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774"/>
        <w:gridCol w:w="2268"/>
        <w:gridCol w:w="1341"/>
        <w:gridCol w:w="89"/>
      </w:tblGrid>
      <w:tr w:rsidR="0027300A" w:rsidRPr="00AE2BCA" w14:paraId="3359C995" w14:textId="77777777" w:rsidTr="00E3048F">
        <w:trPr>
          <w:gridBefore w:val="1"/>
          <w:wBefore w:w="137" w:type="dxa"/>
          <w:cantSplit/>
          <w:jc w:val="center"/>
        </w:trPr>
        <w:tc>
          <w:tcPr>
            <w:tcW w:w="2335" w:type="dxa"/>
          </w:tcPr>
          <w:p w14:paraId="4EF999BC" w14:textId="63839C7C" w:rsidR="0027300A" w:rsidRPr="006F4EA2" w:rsidRDefault="004C3776" w:rsidP="004C3776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B172407" wp14:editId="51CDF85C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42" w:type="dxa"/>
            <w:gridSpan w:val="2"/>
          </w:tcPr>
          <w:p w14:paraId="588BA95F" w14:textId="42A5BB08" w:rsidR="0027300A" w:rsidRPr="003409EA" w:rsidRDefault="00704CA0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1" w:name="Meeting"/>
            <w:bookmarkEnd w:id="1"/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Второе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межрегиональное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собрание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 xml:space="preserve">(МРС-2)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подготовке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proofErr w:type="spellStart"/>
            <w:r w:rsidRPr="004C3776">
              <w:rPr>
                <w:rFonts w:cstheme="minorHAnsi"/>
                <w:b/>
                <w:bCs/>
                <w:caps/>
                <w:sz w:val="24"/>
                <w:szCs w:val="24"/>
              </w:rPr>
              <w:t>в</w:t>
            </w:r>
            <w:r w:rsidRPr="004C3776">
              <w:rPr>
                <w:rFonts w:cstheme="minorHAnsi"/>
                <w:b/>
                <w:bCs/>
                <w:sz w:val="24"/>
                <w:szCs w:val="24"/>
              </w:rPr>
              <w:t>иртуальное</w:t>
            </w:r>
            <w:proofErr w:type="spellEnd"/>
            <w:r w:rsidRPr="004C3776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4C3776" w:rsidRPr="004C3776">
              <w:rPr>
                <w:rFonts w:cstheme="minorHAnsi"/>
                <w:b/>
                <w:bCs/>
                <w:sz w:val="24"/>
                <w:szCs w:val="24"/>
              </w:rPr>
              <w:t xml:space="preserve">13–14 </w:t>
            </w:r>
            <w:proofErr w:type="spellStart"/>
            <w:r w:rsidR="004C3776" w:rsidRPr="004C3776">
              <w:rPr>
                <w:rFonts w:cstheme="minorHAnsi"/>
                <w:b/>
                <w:bCs/>
                <w:sz w:val="24"/>
                <w:szCs w:val="24"/>
              </w:rPr>
              <w:t>Декабрь</w:t>
            </w:r>
            <w:proofErr w:type="spellEnd"/>
            <w:r w:rsidR="004C3776" w:rsidRPr="004C3776">
              <w:rPr>
                <w:rFonts w:cstheme="minorHAnsi"/>
                <w:b/>
                <w:bCs/>
                <w:sz w:val="24"/>
                <w:szCs w:val="24"/>
              </w:rPr>
              <w:t xml:space="preserve"> 2021 </w:t>
            </w:r>
            <w:proofErr w:type="spellStart"/>
            <w:r w:rsidR="004C3776" w:rsidRPr="004C3776">
              <w:rPr>
                <w:rFonts w:cstheme="minorHAnsi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0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5D44E6">
        <w:trPr>
          <w:gridBefore w:val="1"/>
          <w:wBefore w:w="137" w:type="dxa"/>
          <w:cantSplit/>
          <w:trHeight w:val="163"/>
          <w:jc w:val="center"/>
        </w:trPr>
        <w:tc>
          <w:tcPr>
            <w:tcW w:w="6109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5D44E6" w:rsidRDefault="0027300A" w:rsidP="005D44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2" w:name="PlaceDate"/>
            <w:bookmarkEnd w:id="2"/>
          </w:p>
        </w:tc>
        <w:tc>
          <w:tcPr>
            <w:tcW w:w="3698" w:type="dxa"/>
            <w:gridSpan w:val="3"/>
            <w:tcBorders>
              <w:top w:val="single" w:sz="12" w:space="0" w:color="auto"/>
            </w:tcBorders>
          </w:tcPr>
          <w:p w14:paraId="3EF8EEE2" w14:textId="5A2A913F" w:rsidR="0027300A" w:rsidRPr="005D44E6" w:rsidRDefault="0027300A" w:rsidP="005D44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04CA0" w:rsidRPr="00AE2BCA" w14:paraId="6C285937" w14:textId="77777777" w:rsidTr="00C66697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704CA0" w:rsidRPr="002D0049" w:rsidRDefault="00704CA0" w:rsidP="00704CA0"/>
        </w:tc>
        <w:tc>
          <w:tcPr>
            <w:tcW w:w="3698" w:type="dxa"/>
            <w:gridSpan w:val="3"/>
          </w:tcPr>
          <w:p w14:paraId="4EA6B2DB" w14:textId="0BD22F2E" w:rsidR="00704CA0" w:rsidRPr="00704CA0" w:rsidRDefault="00704CA0" w:rsidP="00704CA0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r w:rsidRPr="00704CA0">
              <w:rPr>
                <w:b/>
                <w:bCs/>
                <w:sz w:val="24"/>
              </w:rPr>
              <w:t>Документ</w:t>
            </w:r>
            <w:proofErr w:type="spellEnd"/>
            <w:r w:rsidRPr="00704CA0">
              <w:rPr>
                <w:b/>
                <w:bCs/>
                <w:sz w:val="24"/>
              </w:rPr>
              <w:t xml:space="preserve"> </w:t>
            </w:r>
            <w:bookmarkStart w:id="3" w:name="DocRef1"/>
            <w:bookmarkEnd w:id="3"/>
            <w:r w:rsidRPr="00704CA0">
              <w:rPr>
                <w:b/>
                <w:bCs/>
                <w:sz w:val="24"/>
                <w:lang w:val="es-ES_tradnl"/>
              </w:rPr>
              <w:t>IRM21-</w:t>
            </w:r>
            <w:r w:rsidRPr="00704CA0">
              <w:rPr>
                <w:b/>
                <w:bCs/>
                <w:sz w:val="24"/>
              </w:rPr>
              <w:t>2/</w:t>
            </w:r>
            <w:r w:rsidRPr="00704CA0">
              <w:rPr>
                <w:b/>
                <w:bCs/>
                <w:sz w:val="24"/>
                <w:lang w:val="es-ES_tradnl"/>
              </w:rPr>
              <w:t>4</w:t>
            </w:r>
            <w:r>
              <w:rPr>
                <w:b/>
                <w:bCs/>
                <w:sz w:val="24"/>
                <w:lang w:val="es-ES_tradnl"/>
              </w:rPr>
              <w:t>9</w:t>
            </w:r>
            <w:r w:rsidRPr="00704CA0">
              <w:rPr>
                <w:b/>
                <w:bCs/>
                <w:sz w:val="24"/>
              </w:rPr>
              <w:t>-</w:t>
            </w:r>
            <w:r w:rsidRPr="00704CA0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704CA0" w:rsidRPr="00AE2BCA" w14:paraId="48F770CE" w14:textId="77777777" w:rsidTr="00C66697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704CA0" w:rsidRPr="00AE2BCA" w:rsidRDefault="00704CA0" w:rsidP="00704CA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35AD0076" w14:textId="0FE2AB50" w:rsidR="00704CA0" w:rsidRPr="00704CA0" w:rsidRDefault="00704CA0" w:rsidP="00704CA0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4" w:name="CreationDate"/>
            <w:bookmarkEnd w:id="4"/>
            <w:r w:rsidRPr="00704CA0"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704CA0" w:rsidRPr="00AE2BCA" w14:paraId="32E75E74" w14:textId="77777777" w:rsidTr="00C66697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704CA0" w:rsidRPr="00AE2BCA" w:rsidRDefault="00704CA0" w:rsidP="00704CA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7E6990DD" w14:textId="03C40F0F" w:rsidR="00704CA0" w:rsidRPr="00704CA0" w:rsidRDefault="00704CA0" w:rsidP="00704CA0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proofErr w:type="gramStart"/>
            <w:r w:rsidRPr="00704CA0">
              <w:rPr>
                <w:b/>
                <w:bCs/>
                <w:sz w:val="24"/>
                <w:lang w:val="fr-FR"/>
              </w:rPr>
              <w:t>Оригинал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>:</w:t>
            </w:r>
            <w:proofErr w:type="gramEnd"/>
            <w:r w:rsidRPr="00704CA0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русский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 xml:space="preserve">,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английский</w:t>
            </w:r>
            <w:bookmarkStart w:id="5" w:name="Original"/>
            <w:bookmarkEnd w:id="5"/>
            <w:proofErr w:type="spellEnd"/>
          </w:p>
        </w:tc>
      </w:tr>
      <w:tr w:rsidR="005D44E6" w:rsidRPr="00085EBD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B838125" w:rsidR="005D44E6" w:rsidRPr="004C3776" w:rsidRDefault="005D44E6" w:rsidP="005D44E6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proofErr w:type="spellEnd"/>
            <w:r w:rsidRPr="004C37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proofErr w:type="spellEnd"/>
            <w:r w:rsidRPr="004C377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4C37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proofErr w:type="spellEnd"/>
            <w:r w:rsidRPr="004C37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связи</w:t>
            </w:r>
            <w:proofErr w:type="spellEnd"/>
            <w:r w:rsidRPr="004C3776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4C377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D44E6" w:rsidRPr="004C3776" w14:paraId="2E619FDC" w14:textId="77777777" w:rsidTr="000168E3">
        <w:trPr>
          <w:gridBefore w:val="1"/>
          <w:wBefore w:w="137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239F5921" w:rsidR="005D44E6" w:rsidRPr="003409EA" w:rsidRDefault="009420C1" w:rsidP="009420C1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7" w:name="Title"/>
            <w:bookmarkEnd w:id="7"/>
            <w:r w:rsidRPr="003409EA">
              <w:rPr>
                <w:sz w:val="28"/>
                <w:szCs w:val="28"/>
                <w:lang w:val="ru-RU"/>
              </w:rPr>
              <w:t xml:space="preserve">ПРОЕКТ ПО ИСКЛЮЧЕНИЮ РЕЗОЛЮЦИИ 86 (ПЕРЕСМ. БУЭНОС-АЙРЕС, 2017 Г.) </w:t>
            </w:r>
            <w:r w:rsidRPr="003409EA">
              <w:rPr>
                <w:sz w:val="28"/>
                <w:szCs w:val="28"/>
                <w:lang w:val="ru-RU"/>
              </w:rPr>
              <w:br/>
              <w:t>«ИСПОЛЬЗОВАНИЕ В СЕКТОРЕ РАЗВИТИЯ ЭЛЕКТРОСВЯЗИ МСЭ ЯЗЫКОВ СОЮЗА НА РАВНОЙ ОСНОВЕ»</w:t>
            </w:r>
          </w:p>
        </w:tc>
      </w:tr>
      <w:tr w:rsidR="0027300A" w:rsidRPr="004C3776" w14:paraId="54BDEC31" w14:textId="77777777" w:rsidTr="00C6669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5"/>
            <w:shd w:val="clear" w:color="auto" w:fill="auto"/>
          </w:tcPr>
          <w:p w14:paraId="0C83A115" w14:textId="77777777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11E2A01B" w14:textId="00D0761A" w:rsidR="003409EA" w:rsidRPr="004C3776" w:rsidRDefault="003409EA" w:rsidP="003409EA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Пункт </w:t>
            </w:r>
            <w:r w:rsidR="00C156B3" w:rsidRPr="004C3776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.</w:t>
            </w:r>
            <w:r w:rsidR="00C156B3">
              <w:rPr>
                <w:szCs w:val="24"/>
              </w:rPr>
              <w:t>c</w:t>
            </w:r>
          </w:p>
          <w:p w14:paraId="6CC01EA3" w14:textId="77777777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02719F3D" w14:textId="77777777" w:rsidR="009420C1" w:rsidRPr="003409EA" w:rsidRDefault="009420C1" w:rsidP="005D44E6">
            <w:pPr>
              <w:tabs>
                <w:tab w:val="left" w:pos="1951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3409E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 настоящем вкладе предлагается исключить Резолюцию 86 ВКРЭ. </w:t>
            </w:r>
          </w:p>
          <w:p w14:paraId="2111DF59" w14:textId="7BFF0BB8" w:rsidR="005D44E6" w:rsidRPr="003409EA" w:rsidRDefault="005D44E6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3409EA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2BD51786" w14:textId="77777777" w:rsidR="003409EA" w:rsidRPr="0095604C" w:rsidRDefault="003409EA" w:rsidP="003409E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95604C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5B90C823" w14:textId="7C800403" w:rsidR="005D44E6" w:rsidRPr="003409EA" w:rsidRDefault="003409EA" w:rsidP="005D44E6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5D44E6" w:rsidRPr="003409EA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070BF599" w14:textId="77777777" w:rsidR="0027300A" w:rsidRDefault="003409EA" w:rsidP="005D44E6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1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Буэнос-Айрес, 2017 г.)</w:t>
            </w:r>
            <w:r w:rsidRPr="003409EA">
              <w:rPr>
                <w:sz w:val="24"/>
                <w:szCs w:val="24"/>
                <w:lang w:val="ru-RU"/>
              </w:rPr>
              <w:t>;</w:t>
            </w:r>
          </w:p>
          <w:p w14:paraId="0E9066A1" w14:textId="364F3693" w:rsidR="003409EA" w:rsidRPr="003409EA" w:rsidRDefault="003409EA" w:rsidP="005D44E6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B931CD">
              <w:rPr>
                <w:sz w:val="24"/>
                <w:szCs w:val="24"/>
                <w:lang w:val="ru-RU"/>
              </w:rPr>
              <w:t>Резолюция 154</w:t>
            </w:r>
            <w:r w:rsidRPr="003409E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Дубай, 2018 г.</w:t>
            </w:r>
            <w:r w:rsidRPr="003409EA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Полномочной конференции</w:t>
            </w:r>
          </w:p>
        </w:tc>
      </w:tr>
    </w:tbl>
    <w:p w14:paraId="3D569DE7" w14:textId="77777777" w:rsidR="0027300A" w:rsidRPr="003409EA" w:rsidRDefault="0027300A" w:rsidP="0043083D">
      <w:pPr>
        <w:spacing w:before="120" w:after="120" w:line="240" w:lineRule="auto"/>
        <w:rPr>
          <w:sz w:val="24"/>
          <w:szCs w:val="24"/>
          <w:lang w:val="ru-RU"/>
        </w:rPr>
      </w:pPr>
    </w:p>
    <w:p w14:paraId="0CE5E99F" w14:textId="77777777" w:rsidR="00B931CD" w:rsidRPr="003409EA" w:rsidRDefault="00B931CD" w:rsidP="0027300A">
      <w:pPr>
        <w:spacing w:before="240" w:line="240" w:lineRule="auto"/>
        <w:jc w:val="center"/>
        <w:rPr>
          <w:rFonts w:cstheme="minorHAnsi"/>
          <w:lang w:val="ru-RU"/>
        </w:rPr>
      </w:pPr>
    </w:p>
    <w:p w14:paraId="1AB6D1C3" w14:textId="77777777" w:rsidR="00B931CD" w:rsidRPr="003409EA" w:rsidRDefault="00B931CD">
      <w:pPr>
        <w:rPr>
          <w:rFonts w:cstheme="minorHAnsi"/>
          <w:lang w:val="ru-RU"/>
        </w:rPr>
      </w:pPr>
      <w:r w:rsidRPr="003409EA">
        <w:rPr>
          <w:rFonts w:cstheme="minorHAnsi"/>
          <w:lang w:val="ru-RU"/>
        </w:rPr>
        <w:br w:type="page"/>
      </w:r>
    </w:p>
    <w:p w14:paraId="5A27A49F" w14:textId="77777777" w:rsidR="00B931CD" w:rsidRPr="00495A11" w:rsidRDefault="00B931CD" w:rsidP="00B931CD">
      <w:pPr>
        <w:pStyle w:val="Restitle"/>
        <w:spacing w:before="120" w:after="120"/>
        <w:rPr>
          <w:b w:val="0"/>
          <w:bCs/>
          <w:sz w:val="24"/>
          <w:szCs w:val="24"/>
        </w:rPr>
      </w:pPr>
      <w:r w:rsidRPr="00495A11">
        <w:rPr>
          <w:b w:val="0"/>
          <w:bCs/>
          <w:sz w:val="24"/>
          <w:szCs w:val="24"/>
        </w:rPr>
        <w:lastRenderedPageBreak/>
        <w:t>Исключение Резолюции 86 ВКРЭ (</w:t>
      </w:r>
      <w:proofErr w:type="spellStart"/>
      <w:r w:rsidRPr="00495A11">
        <w:rPr>
          <w:b w:val="0"/>
          <w:bCs/>
          <w:sz w:val="24"/>
          <w:szCs w:val="24"/>
        </w:rPr>
        <w:t>Пересм</w:t>
      </w:r>
      <w:proofErr w:type="spellEnd"/>
      <w:r w:rsidRPr="00495A11">
        <w:rPr>
          <w:b w:val="0"/>
          <w:bCs/>
          <w:sz w:val="24"/>
          <w:szCs w:val="24"/>
        </w:rPr>
        <w:t>. Буэнос-Айрес, 2017 г.)</w:t>
      </w:r>
    </w:p>
    <w:p w14:paraId="3DE346EC" w14:textId="198D7015" w:rsidR="00B931CD" w:rsidRPr="00B931CD" w:rsidRDefault="00B931CD" w:rsidP="00B931CD">
      <w:pPr>
        <w:pStyle w:val="Heading1"/>
        <w:spacing w:before="120" w:after="120"/>
        <w:jc w:val="center"/>
        <w:rPr>
          <w:sz w:val="24"/>
          <w:szCs w:val="24"/>
        </w:rPr>
      </w:pPr>
      <w:r w:rsidRPr="00B931CD">
        <w:rPr>
          <w:caps/>
          <w:sz w:val="24"/>
          <w:szCs w:val="24"/>
          <w:lang w:eastAsia="ru-RU"/>
        </w:rPr>
        <w:t>«ИСПОЛЬЗОВАНИЕ В СЕКТОРЕ РАЗВИТИЯ ЭЛЕКТРОСВЯЗИ МСЭ ЯЗЫКОВ СОЮЗА НА РАВНОЙ ОСНОВЕ»</w:t>
      </w:r>
    </w:p>
    <w:p w14:paraId="3E1F1F07" w14:textId="58DCF359" w:rsidR="00B931CD" w:rsidRPr="00B931CD" w:rsidRDefault="00B931CD" w:rsidP="00B931CD">
      <w:pPr>
        <w:pStyle w:val="Heading1"/>
        <w:numPr>
          <w:ilvl w:val="0"/>
          <w:numId w:val="16"/>
        </w:numPr>
        <w:spacing w:before="120" w:after="120"/>
        <w:ind w:left="357" w:hanging="357"/>
        <w:rPr>
          <w:sz w:val="24"/>
          <w:szCs w:val="24"/>
        </w:rPr>
      </w:pPr>
      <w:r w:rsidRPr="00B931CD">
        <w:rPr>
          <w:sz w:val="24"/>
          <w:szCs w:val="24"/>
        </w:rPr>
        <w:t>Введение</w:t>
      </w:r>
    </w:p>
    <w:p w14:paraId="4AF61201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Полномочная конференция (ПК) МСЭ, (Дубай, 2018 г.) призвала Всемирную конференцию по развитию электросвязи (ВКРЭ), а также Всемирную ассамблею по стандартизации электросвязи (ВАСЭ) и Ассамблею радиосвязи (АР), провести работу по упорядочению резолюций Секторов МСЭ и ПК.</w:t>
      </w:r>
    </w:p>
    <w:p w14:paraId="5D1D8E9F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На ПК-18 была обновлена Резолюция 154 об использовании шести официальных языков Союза на равной основе.</w:t>
      </w:r>
    </w:p>
    <w:p w14:paraId="51F556EE" w14:textId="77777777" w:rsidR="00B931CD" w:rsidRPr="00B931CD" w:rsidRDefault="00B931CD" w:rsidP="00B931CD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931CD">
        <w:rPr>
          <w:sz w:val="24"/>
          <w:szCs w:val="24"/>
          <w:lang w:val="ru-RU"/>
        </w:rPr>
        <w:t>Предлагается исключить Резолюцию 86 (</w:t>
      </w:r>
      <w:proofErr w:type="spellStart"/>
      <w:r w:rsidRPr="00B931CD">
        <w:rPr>
          <w:sz w:val="24"/>
          <w:szCs w:val="24"/>
          <w:lang w:val="ru-RU"/>
        </w:rPr>
        <w:t>Пересм</w:t>
      </w:r>
      <w:proofErr w:type="spellEnd"/>
      <w:r w:rsidRPr="00B931CD">
        <w:rPr>
          <w:sz w:val="24"/>
          <w:szCs w:val="24"/>
          <w:lang w:val="ru-RU"/>
        </w:rPr>
        <w:t>. Буэнос-Айрес, 2017 г.), включив необходимые положения в текст Резолюции 1 ВКРЭ «Правила процедуры Сектора развития электросвязи МСЭ».</w:t>
      </w:r>
    </w:p>
    <w:p w14:paraId="4C14DB40" w14:textId="618E9898" w:rsidR="00B931CD" w:rsidRPr="00B931CD" w:rsidRDefault="00B931CD" w:rsidP="00B931CD">
      <w:pPr>
        <w:pStyle w:val="Heading1"/>
        <w:numPr>
          <w:ilvl w:val="0"/>
          <w:numId w:val="16"/>
        </w:numPr>
        <w:spacing w:before="120" w:after="120"/>
        <w:ind w:left="357" w:hanging="357"/>
        <w:rPr>
          <w:sz w:val="24"/>
          <w:szCs w:val="24"/>
        </w:rPr>
      </w:pPr>
      <w:r w:rsidRPr="00B931CD">
        <w:rPr>
          <w:sz w:val="24"/>
          <w:szCs w:val="24"/>
        </w:rPr>
        <w:t>Предложение</w:t>
      </w:r>
    </w:p>
    <w:p w14:paraId="572C0A94" w14:textId="4025996E" w:rsidR="00B931CD" w:rsidRPr="00B931CD" w:rsidRDefault="00B931CD" w:rsidP="00B931CD">
      <w:pPr>
        <w:pStyle w:val="Heading1"/>
        <w:numPr>
          <w:ilvl w:val="1"/>
          <w:numId w:val="16"/>
        </w:numPr>
        <w:spacing w:before="120" w:after="120"/>
        <w:ind w:left="431" w:hanging="431"/>
        <w:rPr>
          <w:sz w:val="24"/>
          <w:szCs w:val="24"/>
        </w:rPr>
      </w:pPr>
      <w:r w:rsidRPr="00B931CD">
        <w:rPr>
          <w:sz w:val="24"/>
          <w:szCs w:val="24"/>
        </w:rPr>
        <w:t>SUP</w:t>
      </w:r>
      <w:r w:rsidRPr="00B931CD">
        <w:rPr>
          <w:sz w:val="24"/>
          <w:szCs w:val="24"/>
        </w:rPr>
        <w:tab/>
        <w:t>РЕЗОЛЮЦИЯ 86 (Буэнос-Айрес, 2017 г.)</w:t>
      </w:r>
    </w:p>
    <w:p w14:paraId="4F9EB1EC" w14:textId="77777777" w:rsidR="00B931CD" w:rsidRPr="00B931CD" w:rsidRDefault="00B931CD" w:rsidP="00B931CD">
      <w:pPr>
        <w:spacing w:before="120" w:after="120" w:line="240" w:lineRule="auto"/>
        <w:jc w:val="center"/>
        <w:rPr>
          <w:b/>
          <w:bCs/>
          <w:sz w:val="24"/>
          <w:szCs w:val="24"/>
          <w:lang w:val="ru-RU"/>
        </w:rPr>
      </w:pPr>
      <w:r w:rsidRPr="00B931CD">
        <w:rPr>
          <w:b/>
          <w:bCs/>
          <w:sz w:val="24"/>
          <w:szCs w:val="24"/>
          <w:lang w:val="ru-RU"/>
        </w:rPr>
        <w:t>Использование в Секторе развития электросвязи МСЭ языков Союза на равной основе Всемирная конференция по развитию электросвязи (Буэнос-Айрес, 2017 г.)</w:t>
      </w:r>
    </w:p>
    <w:p w14:paraId="57127CE7" w14:textId="74DADB2D" w:rsidR="00B931CD" w:rsidRPr="00B931CD" w:rsidRDefault="00B931CD" w:rsidP="00B931CD">
      <w:pPr>
        <w:spacing w:before="120" w:after="120" w:line="24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val="ru-RU"/>
        </w:rPr>
      </w:pPr>
      <w:r w:rsidRPr="00B931CD">
        <w:rPr>
          <w:rStyle w:val="FontStyle286"/>
          <w:rFonts w:eastAsiaTheme="minorEastAsia"/>
          <w:sz w:val="24"/>
          <w:szCs w:val="24"/>
          <w:lang w:val="ru-RU"/>
        </w:rPr>
        <w:t>2.2 Включить разделы, относящиеся к использованию в МСЭ-</w:t>
      </w:r>
      <w:r w:rsidRPr="00B931CD">
        <w:rPr>
          <w:rStyle w:val="FontStyle286"/>
          <w:rFonts w:eastAsiaTheme="minorEastAsia"/>
          <w:sz w:val="24"/>
          <w:szCs w:val="24"/>
        </w:rPr>
        <w:t>D</w:t>
      </w:r>
      <w:r w:rsidRPr="00B931CD">
        <w:rPr>
          <w:rStyle w:val="FontStyle286"/>
          <w:rFonts w:eastAsiaTheme="minorEastAsia"/>
          <w:sz w:val="24"/>
          <w:szCs w:val="24"/>
          <w:lang w:val="ru-RU"/>
        </w:rPr>
        <w:t xml:space="preserve"> шести официальных языков Союза на равной основе, в соответствующие разделы Резолюции 1 ВКРЭ “Правила процедуры Сектора развития электросвязи МСЭ</w:t>
      </w:r>
      <w:r w:rsidR="00085EBD" w:rsidRPr="00085EBD">
        <w:rPr>
          <w:rStyle w:val="FontStyle286"/>
          <w:rFonts w:eastAsiaTheme="minorEastAsia"/>
          <w:sz w:val="24"/>
          <w:szCs w:val="24"/>
          <w:lang w:val="ru-RU"/>
        </w:rPr>
        <w:t>”</w:t>
      </w:r>
      <w:r w:rsidRPr="00085EBD">
        <w:rPr>
          <w:rStyle w:val="FontStyle286"/>
          <w:rFonts w:eastAsiaTheme="minorEastAsia"/>
          <w:sz w:val="24"/>
          <w:szCs w:val="24"/>
          <w:lang w:val="ru-RU"/>
        </w:rPr>
        <w:t>.</w:t>
      </w:r>
    </w:p>
    <w:p w14:paraId="6053EBCC" w14:textId="0C6D4591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089D" w14:textId="77777777" w:rsidR="00717023" w:rsidRDefault="00717023" w:rsidP="0061322A">
      <w:pPr>
        <w:spacing w:after="0" w:line="240" w:lineRule="auto"/>
      </w:pPr>
      <w:r>
        <w:separator/>
      </w:r>
    </w:p>
  </w:endnote>
  <w:endnote w:type="continuationSeparator" w:id="0">
    <w:p w14:paraId="5C0A2693" w14:textId="77777777" w:rsidR="00717023" w:rsidRDefault="00717023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3E316D" w:rsidRPr="004C3776" w14:paraId="189555F3" w14:textId="77777777" w:rsidTr="00B931C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6B220959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Координатор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4CB5E37D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749E46EC" w14:textId="06F6DAB5" w:rsidR="003E316D" w:rsidRPr="00C66697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4C3776">
            <w:rPr>
              <w:sz w:val="18"/>
              <w:szCs w:val="18"/>
              <w:lang w:val="ru-RU"/>
            </w:rPr>
            <w:t>Большакова М.Р., ФГУП НИИР, Российская Федерация</w:t>
          </w:r>
        </w:p>
      </w:tc>
    </w:tr>
    <w:tr w:rsidR="003E316D" w:rsidRPr="00942B72" w14:paraId="51992FB1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3E316D" w:rsidRPr="00C66697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418818BD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4CC8B06A" w14:textId="6CC24210" w:rsidR="003E316D" w:rsidRPr="00A547AE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</w:rPr>
            <w:t>+7 495 645 06 33</w:t>
          </w:r>
        </w:p>
      </w:tc>
    </w:tr>
    <w:tr w:rsidR="003E316D" w:rsidRPr="004C3776" w14:paraId="5298BD52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45BE8E90" w:rsidR="003E316D" w:rsidRPr="00942B72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</w:t>
          </w:r>
          <w:r w:rsidRPr="003D481D">
            <w:rPr>
              <w:sz w:val="18"/>
              <w:szCs w:val="18"/>
              <w:lang w:val="en-US"/>
            </w:rPr>
            <w:t> </w:t>
          </w:r>
          <w:r w:rsidRPr="003D481D">
            <w:rPr>
              <w:sz w:val="18"/>
              <w:szCs w:val="18"/>
              <w:lang w:val="ru-RU"/>
            </w:rPr>
            <w:t>почта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7DE30DC2" w14:textId="7628602A" w:rsidR="003E316D" w:rsidRPr="004C3776" w:rsidRDefault="00E3048F" w:rsidP="003E316D">
          <w:pPr>
            <w:pStyle w:val="FirstFooter"/>
            <w:tabs>
              <w:tab w:val="left" w:pos="2302"/>
            </w:tabs>
            <w:rPr>
              <w:lang w:val="ru-RU"/>
            </w:rPr>
          </w:pPr>
          <w:hyperlink r:id="rId1" w:history="1">
            <w:r w:rsidR="003E316D" w:rsidRPr="003D481D">
              <w:rPr>
                <w:rStyle w:val="Hyperlink"/>
                <w:sz w:val="18"/>
                <w:szCs w:val="18"/>
              </w:rPr>
              <w:t>mrbolshakova</w:t>
            </w:r>
            <w:r w:rsidR="003E316D" w:rsidRPr="004C3776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3E316D" w:rsidRPr="003D481D">
              <w:rPr>
                <w:rStyle w:val="Hyperlink"/>
                <w:sz w:val="18"/>
                <w:szCs w:val="18"/>
              </w:rPr>
              <w:t>gmail</w:t>
            </w:r>
            <w:r w:rsidR="003E316D" w:rsidRPr="004C377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3E316D" w:rsidRPr="003D481D">
              <w:rPr>
                <w:rStyle w:val="Hyperlink"/>
                <w:sz w:val="18"/>
                <w:szCs w:val="18"/>
              </w:rPr>
              <w:t>com</w:t>
            </w:r>
          </w:hyperlink>
          <w:r w:rsidR="003E316D" w:rsidRPr="004C3776">
            <w:rPr>
              <w:sz w:val="18"/>
              <w:szCs w:val="18"/>
              <w:lang w:val="ru-RU"/>
            </w:rPr>
            <w:t xml:space="preserve">, </w:t>
          </w:r>
          <w:hyperlink r:id="rId2" w:history="1">
            <w:r w:rsidR="003E316D" w:rsidRPr="003D481D">
              <w:rPr>
                <w:rStyle w:val="Hyperlink"/>
                <w:sz w:val="18"/>
                <w:szCs w:val="18"/>
              </w:rPr>
              <w:t>bolshakova</w:t>
            </w:r>
            <w:r w:rsidR="003E316D" w:rsidRPr="004C3776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3E316D" w:rsidRPr="003D481D">
              <w:rPr>
                <w:rStyle w:val="Hyperlink"/>
                <w:sz w:val="18"/>
                <w:szCs w:val="18"/>
              </w:rPr>
              <w:t>niir</w:t>
            </w:r>
            <w:r w:rsidR="003E316D" w:rsidRPr="004C3776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3E316D" w:rsidRPr="003D481D">
              <w:rPr>
                <w:rStyle w:val="Hyperlink"/>
                <w:sz w:val="18"/>
                <w:szCs w:val="18"/>
              </w:rPr>
              <w:t>ru</w:t>
            </w:r>
          </w:hyperlink>
        </w:p>
      </w:tc>
    </w:tr>
    <w:tr w:rsidR="003E316D" w:rsidRPr="004C3776" w14:paraId="2CDC6015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4AB426B0" w14:textId="7BFFC382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3D481D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shd w:val="clear" w:color="auto" w:fill="auto"/>
        </w:tcPr>
        <w:p w14:paraId="7C3D047A" w14:textId="1DFC4CA9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</w:tcPr>
        <w:p w14:paraId="4BE1B4A8" w14:textId="7315C1BD" w:rsidR="003E316D" w:rsidRPr="004C3776" w:rsidRDefault="003E316D" w:rsidP="003E316D">
          <w:pPr>
            <w:pStyle w:val="FirstFooter"/>
            <w:tabs>
              <w:tab w:val="left" w:pos="2302"/>
            </w:tabs>
            <w:rPr>
              <w:lang w:val="ru-RU"/>
            </w:rPr>
          </w:pPr>
          <w:r w:rsidRPr="004C3776">
            <w:rPr>
              <w:sz w:val="18"/>
              <w:szCs w:val="18"/>
              <w:lang w:val="ru-RU"/>
            </w:rPr>
            <w:t>Безсудова К.А., ФГУП НИИР, Российская Федерация</w:t>
          </w:r>
        </w:p>
      </w:tc>
    </w:tr>
    <w:tr w:rsidR="003E316D" w:rsidRPr="003E316D" w14:paraId="682E229E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1D5ED14F" w14:textId="77777777" w:rsidR="003E316D" w:rsidRPr="003E316D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599088B5" w14:textId="24B66167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18D96CC3" w14:textId="03C37C12" w:rsidR="003E316D" w:rsidRDefault="003E316D" w:rsidP="003E316D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</w:rPr>
            <w:t>+7 495 645 06 39</w:t>
          </w:r>
        </w:p>
      </w:tc>
    </w:tr>
    <w:tr w:rsidR="003E316D" w:rsidRPr="003E316D" w14:paraId="131BDFC9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4CF306ED" w14:textId="77777777" w:rsidR="003E316D" w:rsidRPr="00942B72" w:rsidRDefault="003E316D" w:rsidP="003E31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25D91C9" w14:textId="7D7B753C" w:rsidR="003E316D" w:rsidRPr="003D481D" w:rsidRDefault="003E316D" w:rsidP="003E31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7AAE7DC5" w14:textId="044D6F91" w:rsidR="003E316D" w:rsidRDefault="00E3048F" w:rsidP="003E316D">
          <w:pPr>
            <w:pStyle w:val="FirstFooter"/>
            <w:tabs>
              <w:tab w:val="left" w:pos="2302"/>
            </w:tabs>
          </w:pPr>
          <w:hyperlink r:id="rId3" w:history="1">
            <w:r w:rsidR="003E316D" w:rsidRPr="001A3621">
              <w:rPr>
                <w:rStyle w:val="Hyperlink"/>
                <w:sz w:val="18"/>
                <w:szCs w:val="18"/>
              </w:rPr>
              <w:t>k.bezsudova@niir.ru</w:t>
            </w:r>
          </w:hyperlink>
        </w:p>
      </w:tc>
    </w:tr>
  </w:tbl>
  <w:p w14:paraId="6925A646" w14:textId="5AF460C0" w:rsidR="0027300A" w:rsidRDefault="0027300A" w:rsidP="0027300A">
    <w:pPr>
      <w:spacing w:before="12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82658" w14:textId="77777777" w:rsidR="00717023" w:rsidRDefault="00717023" w:rsidP="0061322A">
      <w:pPr>
        <w:spacing w:after="0" w:line="240" w:lineRule="auto"/>
      </w:pPr>
      <w:r>
        <w:separator/>
      </w:r>
    </w:p>
  </w:footnote>
  <w:footnote w:type="continuationSeparator" w:id="0">
    <w:p w14:paraId="2A4E332A" w14:textId="77777777" w:rsidR="00717023" w:rsidRDefault="00717023" w:rsidP="006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2850" w14:textId="331B582C" w:rsidR="003D6873" w:rsidRPr="00704CA0" w:rsidRDefault="00704CA0" w:rsidP="00704CA0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AF7BFF">
      <w:tab/>
    </w:r>
    <w:r w:rsidRPr="00AF7BFF">
      <w:rPr>
        <w:lang w:val="es-ES_tradnl"/>
      </w:rPr>
      <w:t>ITU-D/</w:t>
    </w:r>
    <w:bookmarkStart w:id="8" w:name="DocRef2"/>
    <w:bookmarkEnd w:id="8"/>
    <w:r w:rsidRPr="00AF7BFF">
      <w:rPr>
        <w:lang w:val="es-ES_tradnl"/>
      </w:rPr>
      <w:t>IRM21-2/</w:t>
    </w:r>
    <w:bookmarkStart w:id="9" w:name="DocNo2"/>
    <w:bookmarkEnd w:id="9"/>
    <w:r w:rsidRPr="00AF7BFF">
      <w:rPr>
        <w:lang w:val="es-ES_tradnl"/>
      </w:rPr>
      <w:t>4</w:t>
    </w:r>
    <w:r>
      <w:rPr>
        <w:lang w:val="es-ES_tradnl"/>
      </w:rPr>
      <w:t>9</w:t>
    </w:r>
    <w:r w:rsidRPr="00AF7BFF">
      <w:rPr>
        <w:lang w:val="es-ES_tradnl"/>
      </w:rPr>
      <w:t>-</w:t>
    </w:r>
    <w:r>
      <w:rPr>
        <w:lang w:val="es-ES_tradnl"/>
      </w:rPr>
      <w:t>R</w:t>
    </w:r>
    <w:r w:rsidRPr="00AF7BFF">
      <w:rPr>
        <w:lang w:val="es-ES_tradnl"/>
      </w:rPr>
      <w:tab/>
      <w:t xml:space="preserve">Page </w:t>
    </w:r>
    <w:r w:rsidRPr="00AF7BFF">
      <w:fldChar w:fldCharType="begin"/>
    </w:r>
    <w:r w:rsidRPr="00AF7BFF">
      <w:rPr>
        <w:lang w:val="es-ES_tradnl"/>
      </w:rPr>
      <w:instrText xml:space="preserve"> PAGE </w:instrText>
    </w:r>
    <w:r w:rsidRPr="00AF7BFF">
      <w:fldChar w:fldCharType="separate"/>
    </w:r>
    <w:r w:rsidR="00C156B3">
      <w:rPr>
        <w:noProof/>
        <w:lang w:val="es-ES_tradnl"/>
      </w:rPr>
      <w:t>2</w:t>
    </w:r>
    <w:r w:rsidRPr="00AF7BF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0005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08CC"/>
    <w:multiLevelType w:val="hybridMultilevel"/>
    <w:tmpl w:val="9FE6B812"/>
    <w:lvl w:ilvl="0" w:tplc="5BCE46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85EBD"/>
    <w:rsid w:val="00092C46"/>
    <w:rsid w:val="000D2F26"/>
    <w:rsid w:val="000E5807"/>
    <w:rsid w:val="000E5A12"/>
    <w:rsid w:val="000F2382"/>
    <w:rsid w:val="001431EB"/>
    <w:rsid w:val="00150BCC"/>
    <w:rsid w:val="001C00EC"/>
    <w:rsid w:val="001E4436"/>
    <w:rsid w:val="00205025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3409EA"/>
    <w:rsid w:val="0036367E"/>
    <w:rsid w:val="003B7E74"/>
    <w:rsid w:val="003C521F"/>
    <w:rsid w:val="003D0496"/>
    <w:rsid w:val="003D6873"/>
    <w:rsid w:val="003E316D"/>
    <w:rsid w:val="003F7D5A"/>
    <w:rsid w:val="00406628"/>
    <w:rsid w:val="004221D5"/>
    <w:rsid w:val="0043083D"/>
    <w:rsid w:val="00442F06"/>
    <w:rsid w:val="0046783A"/>
    <w:rsid w:val="00492449"/>
    <w:rsid w:val="00494F31"/>
    <w:rsid w:val="00495A11"/>
    <w:rsid w:val="004B786A"/>
    <w:rsid w:val="004C3776"/>
    <w:rsid w:val="004E2B5A"/>
    <w:rsid w:val="004E6473"/>
    <w:rsid w:val="005D44E6"/>
    <w:rsid w:val="005F0F13"/>
    <w:rsid w:val="0061322A"/>
    <w:rsid w:val="00667FE1"/>
    <w:rsid w:val="006C7C3B"/>
    <w:rsid w:val="00702768"/>
    <w:rsid w:val="00704CA0"/>
    <w:rsid w:val="00717023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420C1"/>
    <w:rsid w:val="00984EF5"/>
    <w:rsid w:val="00994632"/>
    <w:rsid w:val="00996CB6"/>
    <w:rsid w:val="009976C1"/>
    <w:rsid w:val="009B713E"/>
    <w:rsid w:val="009D1F0C"/>
    <w:rsid w:val="009E65AC"/>
    <w:rsid w:val="00A21C1A"/>
    <w:rsid w:val="00A57B53"/>
    <w:rsid w:val="00A77810"/>
    <w:rsid w:val="00AA3D20"/>
    <w:rsid w:val="00AA5568"/>
    <w:rsid w:val="00AB192A"/>
    <w:rsid w:val="00AF4C06"/>
    <w:rsid w:val="00B10B0F"/>
    <w:rsid w:val="00B30068"/>
    <w:rsid w:val="00B37BCF"/>
    <w:rsid w:val="00B37EC4"/>
    <w:rsid w:val="00B43EB0"/>
    <w:rsid w:val="00B7236E"/>
    <w:rsid w:val="00B73590"/>
    <w:rsid w:val="00B931CD"/>
    <w:rsid w:val="00BD19B4"/>
    <w:rsid w:val="00BD2086"/>
    <w:rsid w:val="00BD4974"/>
    <w:rsid w:val="00BD6B60"/>
    <w:rsid w:val="00C022DB"/>
    <w:rsid w:val="00C156B3"/>
    <w:rsid w:val="00C44B36"/>
    <w:rsid w:val="00C527CC"/>
    <w:rsid w:val="00C52967"/>
    <w:rsid w:val="00C6571A"/>
    <w:rsid w:val="00C66697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3048F"/>
    <w:rsid w:val="00E45015"/>
    <w:rsid w:val="00E47FAE"/>
    <w:rsid w:val="00E5416B"/>
    <w:rsid w:val="00E56409"/>
    <w:rsid w:val="00E86C66"/>
    <w:rsid w:val="00E96881"/>
    <w:rsid w:val="00EB37A9"/>
    <w:rsid w:val="00EC1EA2"/>
    <w:rsid w:val="00F07DD8"/>
    <w:rsid w:val="00F32319"/>
    <w:rsid w:val="00F61D67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D68117"/>
  <w15:docId w15:val="{7E424846-C185-4B44-B6BD-E6D7981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2A"/>
  </w:style>
  <w:style w:type="paragraph" w:styleId="Heading1">
    <w:name w:val="heading 1"/>
    <w:basedOn w:val="Normal"/>
    <w:next w:val="Normal"/>
    <w:link w:val="Heading1Char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Normal"/>
    <w:next w:val="Normal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73"/>
  </w:style>
  <w:style w:type="paragraph" w:styleId="Footer">
    <w:name w:val="footer"/>
    <w:aliases w:val="pie de página,fo,footer odd"/>
    <w:basedOn w:val="Normal"/>
    <w:link w:val="FooterChar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D6873"/>
  </w:style>
  <w:style w:type="character" w:styleId="CommentReference">
    <w:name w:val="annotation reference"/>
    <w:basedOn w:val="DefaultParagraphFont"/>
    <w:uiPriority w:val="99"/>
    <w:semiHidden/>
    <w:unhideWhenUsed/>
    <w:rsid w:val="00FE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Footer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27300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7300A"/>
    <w:rPr>
      <w:rFonts w:asciiTheme="minorHAnsi" w:hAnsiTheme="minorHAnsi"/>
    </w:rPr>
  </w:style>
  <w:style w:type="paragraph" w:customStyle="1" w:styleId="Title1">
    <w:name w:val="Title 1"/>
    <w:basedOn w:val="Normal"/>
    <w:next w:val="Normal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C66697"/>
  </w:style>
  <w:style w:type="table" w:styleId="TableGrid">
    <w:name w:val="Table Grid"/>
    <w:basedOn w:val="TableNormal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Normal"/>
    <w:next w:val="Normal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DefaultParagraphFont"/>
    <w:uiPriority w:val="99"/>
    <w:rsid w:val="00B931CD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36AC-41F0-4FDF-B144-8CA324AF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1623</Characters>
  <Application>Microsoft Office Word</Application>
  <DocSecurity>0</DocSecurity>
  <Lines>73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Arseny Plossky</dc:creator>
  <cp:lastModifiedBy>BDT-nd</cp:lastModifiedBy>
  <cp:revision>8</cp:revision>
  <dcterms:created xsi:type="dcterms:W3CDTF">2021-04-19T13:08:00Z</dcterms:created>
  <dcterms:modified xsi:type="dcterms:W3CDTF">2021-10-19T09:20:00Z</dcterms:modified>
</cp:coreProperties>
</file>