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tblpXSpec="center" w:tblpY="106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846"/>
        <w:gridCol w:w="4822"/>
        <w:gridCol w:w="1556"/>
        <w:gridCol w:w="1417"/>
      </w:tblGrid>
      <w:tr w:rsidR="004F5886" w:rsidRPr="00254C2D" w14:paraId="2C72A02D" w14:textId="77777777" w:rsidTr="004F5886">
        <w:trPr>
          <w:cantSplit/>
          <w:trHeight w:val="2098"/>
        </w:trPr>
        <w:tc>
          <w:tcPr>
            <w:tcW w:w="957" w:type="pct"/>
            <w:tcBorders>
              <w:bottom w:val="single" w:sz="12" w:space="0" w:color="auto"/>
            </w:tcBorders>
          </w:tcPr>
          <w:p w14:paraId="03AA25F6" w14:textId="77777777" w:rsidR="004F5886" w:rsidRPr="00254C2D" w:rsidRDefault="004F5886" w:rsidP="00B674DC">
            <w:pPr>
              <w:spacing w:after="6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noProof/>
                <w:szCs w:val="32"/>
                <w:rtl/>
                <w:lang w:val="en-US"/>
              </w:rPr>
              <w:drawing>
                <wp:inline distT="0" distB="0" distL="0" distR="0" wp14:anchorId="0813BDBD" wp14:editId="7862A9D0">
                  <wp:extent cx="1026795" cy="1044584"/>
                  <wp:effectExtent l="0" t="0" r="1905" b="3175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_aligned_center_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826" cy="1052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pct"/>
            <w:gridSpan w:val="2"/>
            <w:tcBorders>
              <w:bottom w:val="single" w:sz="12" w:space="0" w:color="auto"/>
            </w:tcBorders>
          </w:tcPr>
          <w:p w14:paraId="37003EA8" w14:textId="77777777" w:rsidR="004F5886" w:rsidRDefault="004F5886" w:rsidP="004F5886">
            <w:pPr>
              <w:spacing w:before="480" w:after="6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 w:rsidRPr="00D00D56">
              <w:rPr>
                <w:b/>
                <w:bCs/>
                <w:spacing w:val="-12"/>
                <w:position w:val="2"/>
                <w:sz w:val="32"/>
                <w:szCs w:val="32"/>
                <w:rtl/>
                <w:lang w:bidi="ar-EG"/>
              </w:rPr>
              <w:t xml:space="preserve">الاجتماع الإقليمي التحضيري </w:t>
            </w:r>
            <w:r w:rsidRPr="00496AE5">
              <w:rPr>
                <w:b/>
                <w:bCs/>
                <w:position w:val="2"/>
                <w:sz w:val="32"/>
                <w:szCs w:val="32"/>
                <w:rtl/>
              </w:rPr>
              <w:t>للمؤتمر العالمي لتنمية الاتصالات</w:t>
            </w:r>
            <w:r w:rsidRPr="00496AE5"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  <w:t xml:space="preserve"> لعام </w:t>
            </w:r>
            <w:r w:rsidRPr="00496AE5">
              <w:rPr>
                <w:b/>
                <w:bCs/>
                <w:position w:val="2"/>
                <w:sz w:val="32"/>
                <w:szCs w:val="32"/>
                <w:lang w:bidi="ar-EG"/>
              </w:rPr>
              <w:t>2021</w:t>
            </w:r>
            <w:r>
              <w:rPr>
                <w:rFonts w:hint="cs"/>
                <w:b/>
                <w:bCs/>
                <w:position w:val="2"/>
                <w:sz w:val="32"/>
                <w:szCs w:val="32"/>
                <w:rtl/>
                <w:lang w:bidi="ar-EG"/>
              </w:rPr>
              <w:t xml:space="preserve"> </w:t>
            </w:r>
            <w:r w:rsidRPr="006165D2">
              <w:rPr>
                <w:rFonts w:hint="cs"/>
                <w:b/>
                <w:bCs/>
                <w:spacing w:val="-12"/>
                <w:position w:val="2"/>
                <w:sz w:val="32"/>
                <w:szCs w:val="32"/>
                <w:rtl/>
                <w:lang w:bidi="ar-EG"/>
              </w:rPr>
              <w:t>لمنطقة أوروبا</w:t>
            </w:r>
            <w:r>
              <w:rPr>
                <w:rFonts w:hint="cs"/>
                <w:b/>
                <w:bCs/>
                <w:position w:val="2"/>
                <w:sz w:val="32"/>
                <w:szCs w:val="32"/>
                <w:rtl/>
                <w:lang w:bidi="ar-EG"/>
              </w:rPr>
              <w:t xml:space="preserve"> </w:t>
            </w:r>
            <w:r w:rsidRPr="00D00D56">
              <w:rPr>
                <w:b/>
                <w:bCs/>
                <w:spacing w:val="-12"/>
                <w:position w:val="2"/>
                <w:sz w:val="32"/>
                <w:szCs w:val="32"/>
                <w:lang w:bidi="ar-EG"/>
              </w:rPr>
              <w:t>(RPM-EUR)</w:t>
            </w:r>
          </w:p>
          <w:p w14:paraId="317F0837" w14:textId="46214CEB" w:rsidR="004F5886" w:rsidRPr="00496AE5" w:rsidRDefault="004F5886" w:rsidP="008B778E">
            <w:pPr>
              <w:spacing w:after="6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 w:rsidRPr="00254C2D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>اجتماع افتراضي</w:t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،</w:t>
            </w:r>
            <w:r w:rsidRPr="00254C2D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position w:val="2"/>
                <w:sz w:val="24"/>
                <w:szCs w:val="24"/>
                <w:lang w:bidi="ar-EG"/>
              </w:rPr>
              <w:t>19-18</w:t>
            </w:r>
            <w:r w:rsidRPr="00254C2D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يناير</w:t>
            </w:r>
            <w:r w:rsidRPr="00254C2D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2021</w:t>
            </w:r>
          </w:p>
        </w:tc>
        <w:tc>
          <w:tcPr>
            <w:tcW w:w="735" w:type="pct"/>
            <w:tcBorders>
              <w:bottom w:val="single" w:sz="12" w:space="0" w:color="auto"/>
            </w:tcBorders>
          </w:tcPr>
          <w:p w14:paraId="716AE225" w14:textId="77777777" w:rsidR="004F5886" w:rsidRPr="00254C2D" w:rsidRDefault="004F5886" w:rsidP="00B674DC">
            <w:pPr>
              <w:spacing w:before="360"/>
              <w:jc w:val="right"/>
              <w:rPr>
                <w:position w:val="2"/>
                <w:lang w:bidi="ar-SY"/>
              </w:rPr>
            </w:pPr>
            <w:bookmarkStart w:id="0" w:name="ditulogo"/>
            <w:bookmarkEnd w:id="0"/>
            <w:r w:rsidRPr="00254C2D">
              <w:rPr>
                <w:noProof/>
                <w:position w:val="2"/>
                <w:lang w:val="en-US"/>
              </w:rPr>
              <w:drawing>
                <wp:inline distT="0" distB="0" distL="0" distR="0" wp14:anchorId="7C198C91" wp14:editId="7B32883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2E0" w:rsidRPr="00254C2D" w14:paraId="2EA6DFDD" w14:textId="77777777" w:rsidTr="004F5886">
        <w:trPr>
          <w:cantSplit/>
        </w:trPr>
        <w:tc>
          <w:tcPr>
            <w:tcW w:w="3458" w:type="pct"/>
            <w:gridSpan w:val="2"/>
            <w:tcBorders>
              <w:top w:val="single" w:sz="12" w:space="0" w:color="auto"/>
            </w:tcBorders>
          </w:tcPr>
          <w:p w14:paraId="18631554" w14:textId="77777777" w:rsidR="008E62E0" w:rsidRPr="00254C2D" w:rsidRDefault="008E62E0" w:rsidP="008E62E0">
            <w:pPr>
              <w:tabs>
                <w:tab w:val="clear" w:pos="794"/>
              </w:tabs>
              <w:spacing w:before="0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tcBorders>
              <w:top w:val="single" w:sz="12" w:space="0" w:color="auto"/>
            </w:tcBorders>
          </w:tcPr>
          <w:p w14:paraId="2C35FFE6" w14:textId="77777777" w:rsidR="008E62E0" w:rsidRPr="00254C2D" w:rsidRDefault="008E62E0" w:rsidP="008E62E0">
            <w:pPr>
              <w:tabs>
                <w:tab w:val="clear" w:pos="794"/>
              </w:tabs>
              <w:spacing w:before="0"/>
              <w:rPr>
                <w:b/>
                <w:bCs/>
                <w:position w:val="2"/>
                <w:lang w:bidi="ar-SY"/>
              </w:rPr>
            </w:pPr>
          </w:p>
        </w:tc>
      </w:tr>
      <w:tr w:rsidR="00BF189B" w:rsidRPr="00254C2D" w14:paraId="51F01204" w14:textId="77777777" w:rsidTr="002261A9">
        <w:trPr>
          <w:cantSplit/>
        </w:trPr>
        <w:tc>
          <w:tcPr>
            <w:tcW w:w="3458" w:type="pct"/>
            <w:gridSpan w:val="2"/>
          </w:tcPr>
          <w:p w14:paraId="52E6FBCC" w14:textId="77777777" w:rsidR="00BF189B" w:rsidRPr="00254C2D" w:rsidRDefault="00BF189B" w:rsidP="00BF189B">
            <w:pPr>
              <w:tabs>
                <w:tab w:val="clear" w:pos="794"/>
              </w:tabs>
              <w:spacing w:before="20" w:after="20" w:line="260" w:lineRule="exact"/>
              <w:rPr>
                <w:rFonts w:hint="cs"/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0256AB23" w14:textId="3880E12B" w:rsidR="00BF189B" w:rsidRPr="00254C2D" w:rsidRDefault="00BF189B" w:rsidP="00BF189B">
            <w:pPr>
              <w:tabs>
                <w:tab w:val="clear" w:pos="794"/>
              </w:tabs>
              <w:spacing w:before="20" w:after="20" w:line="260" w:lineRule="exact"/>
              <w:rPr>
                <w:b/>
                <w:bCs/>
                <w:position w:val="2"/>
                <w:rtl/>
                <w:lang w:bidi="ar-SY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المراجعة </w:t>
            </w:r>
            <w:r>
              <w:rPr>
                <w:b/>
                <w:bCs/>
                <w:position w:val="2"/>
                <w:lang w:val="en-US" w:bidi="ar-EG"/>
              </w:rPr>
              <w:t>1</w:t>
            </w:r>
            <w:r>
              <w:rPr>
                <w:b/>
                <w:bCs/>
                <w:position w:val="2"/>
                <w:rtl/>
                <w:lang w:val="en-US" w:bidi="ar-EG"/>
              </w:rPr>
              <w:br/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ل</w:t>
            </w:r>
            <w:r w:rsidRPr="00254C2D">
              <w:rPr>
                <w:b/>
                <w:bCs/>
                <w:position w:val="2"/>
                <w:rtl/>
                <w:lang w:bidi="ar-EG"/>
              </w:rPr>
              <w:t xml:space="preserve">لوثيقة </w:t>
            </w:r>
            <w:r w:rsidRPr="00254C2D">
              <w:rPr>
                <w:b/>
                <w:bCs/>
                <w:position w:val="2"/>
                <w:lang w:bidi="ar-SY"/>
              </w:rPr>
              <w:t>RPM-</w:t>
            </w:r>
            <w:r>
              <w:rPr>
                <w:b/>
                <w:bCs/>
                <w:position w:val="2"/>
                <w:lang w:bidi="ar-SY"/>
              </w:rPr>
              <w:t>EUR</w:t>
            </w:r>
            <w:r w:rsidRPr="00254C2D">
              <w:rPr>
                <w:b/>
                <w:bCs/>
                <w:position w:val="2"/>
                <w:lang w:bidi="ar-SY"/>
              </w:rPr>
              <w:t>21/</w:t>
            </w:r>
            <w:r>
              <w:rPr>
                <w:b/>
                <w:bCs/>
                <w:position w:val="2"/>
                <w:lang w:bidi="ar-SY"/>
              </w:rPr>
              <w:t>34</w:t>
            </w:r>
            <w:r w:rsidRPr="00254C2D">
              <w:rPr>
                <w:b/>
                <w:bCs/>
                <w:position w:val="2"/>
                <w:lang w:bidi="ar-SY"/>
              </w:rPr>
              <w:t xml:space="preserve">-A </w:t>
            </w:r>
          </w:p>
        </w:tc>
      </w:tr>
      <w:tr w:rsidR="00BF189B" w:rsidRPr="00254C2D" w14:paraId="1C68C417" w14:textId="77777777" w:rsidTr="002261A9">
        <w:trPr>
          <w:cantSplit/>
        </w:trPr>
        <w:tc>
          <w:tcPr>
            <w:tcW w:w="3458" w:type="pct"/>
            <w:gridSpan w:val="2"/>
          </w:tcPr>
          <w:p w14:paraId="01EFF50E" w14:textId="77777777" w:rsidR="00BF189B" w:rsidRPr="00254C2D" w:rsidRDefault="00BF189B" w:rsidP="00BF189B">
            <w:pPr>
              <w:tabs>
                <w:tab w:val="clear" w:pos="794"/>
              </w:tabs>
              <w:spacing w:before="20" w:after="20" w:line="26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6D98DD25" w14:textId="041E3201" w:rsidR="00BF189B" w:rsidRPr="00254C2D" w:rsidRDefault="00BF189B" w:rsidP="00BF189B">
            <w:pPr>
              <w:tabs>
                <w:tab w:val="clear" w:pos="794"/>
              </w:tabs>
              <w:spacing w:before="20" w:after="20" w:line="260" w:lineRule="exact"/>
              <w:rPr>
                <w:b/>
                <w:bCs/>
                <w:position w:val="2"/>
                <w:lang w:val="en-US" w:bidi="ar-EG"/>
              </w:rPr>
            </w:pPr>
            <w:r>
              <w:rPr>
                <w:b/>
                <w:bCs/>
                <w:position w:val="2"/>
                <w:lang w:val="en-US" w:bidi="ar-SY"/>
              </w:rPr>
              <w:t>20</w:t>
            </w:r>
            <w:r>
              <w:rPr>
                <w:rFonts w:hint="cs"/>
                <w:b/>
                <w:bCs/>
                <w:position w:val="2"/>
                <w:rtl/>
                <w:lang w:val="en-US" w:bidi="ar-EG"/>
              </w:rPr>
              <w:t xml:space="preserve"> يناير </w:t>
            </w:r>
            <w:r>
              <w:rPr>
                <w:b/>
                <w:bCs/>
                <w:position w:val="2"/>
                <w:lang w:val="en-US" w:bidi="ar-EG"/>
              </w:rPr>
              <w:t>2021</w:t>
            </w:r>
          </w:p>
        </w:tc>
      </w:tr>
      <w:tr w:rsidR="00BF189B" w:rsidRPr="00254C2D" w14:paraId="1E2F7457" w14:textId="77777777" w:rsidTr="002261A9">
        <w:trPr>
          <w:cantSplit/>
        </w:trPr>
        <w:tc>
          <w:tcPr>
            <w:tcW w:w="3458" w:type="pct"/>
            <w:gridSpan w:val="2"/>
          </w:tcPr>
          <w:p w14:paraId="7A376345" w14:textId="77777777" w:rsidR="00BF189B" w:rsidRPr="00254C2D" w:rsidRDefault="00BF189B" w:rsidP="00BF189B">
            <w:pPr>
              <w:tabs>
                <w:tab w:val="clear" w:pos="794"/>
              </w:tabs>
              <w:spacing w:before="20" w:after="20" w:line="26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39E841C2" w14:textId="77777777" w:rsidR="00BF189B" w:rsidRPr="00254C2D" w:rsidRDefault="00BF189B" w:rsidP="00BF189B">
            <w:pPr>
              <w:tabs>
                <w:tab w:val="clear" w:pos="794"/>
              </w:tabs>
              <w:spacing w:before="20" w:after="20" w:line="260" w:lineRule="exact"/>
              <w:rPr>
                <w:b/>
                <w:bCs/>
                <w:position w:val="2"/>
                <w:rtl/>
                <w:lang w:bidi="ar-EG"/>
              </w:rPr>
            </w:pPr>
            <w:r w:rsidRPr="00254C2D">
              <w:rPr>
                <w:b/>
                <w:bCs/>
                <w:position w:val="2"/>
                <w:rtl/>
                <w:lang w:bidi="ar-EG"/>
              </w:rPr>
              <w:t>الأصل: بالإنكليزية</w:t>
            </w:r>
          </w:p>
        </w:tc>
      </w:tr>
      <w:tr w:rsidR="008E62E0" w:rsidRPr="00254C2D" w14:paraId="0CF35917" w14:textId="77777777" w:rsidTr="008E62E0">
        <w:trPr>
          <w:cantSplit/>
        </w:trPr>
        <w:tc>
          <w:tcPr>
            <w:tcW w:w="5000" w:type="pct"/>
            <w:gridSpan w:val="4"/>
          </w:tcPr>
          <w:p w14:paraId="1D8EDE50" w14:textId="081BBF0B" w:rsidR="008E62E0" w:rsidRPr="00254C2D" w:rsidRDefault="00BF189B" w:rsidP="009966EE">
            <w:pPr>
              <w:pStyle w:val="Source"/>
              <w:spacing w:after="120"/>
              <w:rPr>
                <w:b w:val="0"/>
                <w:bCs w:val="0"/>
                <w:position w:val="2"/>
                <w:sz w:val="32"/>
                <w:szCs w:val="32"/>
                <w:lang w:bidi="ar-SY"/>
              </w:rPr>
            </w:pPr>
            <w:r>
              <w:rPr>
                <w:rFonts w:hint="cs"/>
                <w:b w:val="0"/>
                <w:position w:val="2"/>
                <w:sz w:val="32"/>
                <w:szCs w:val="32"/>
                <w:rtl/>
                <w:lang w:bidi="ar-SY"/>
              </w:rPr>
              <w:t>رئيس الاجتماع الإقليمي التحضيري</w:t>
            </w:r>
            <w:r w:rsidR="00AE666A">
              <w:rPr>
                <w:rFonts w:hint="cs"/>
                <w:b w:val="0"/>
                <w:position w:val="2"/>
                <w:sz w:val="32"/>
                <w:szCs w:val="32"/>
                <w:rtl/>
                <w:lang w:bidi="ar-SY"/>
              </w:rPr>
              <w:t xml:space="preserve"> </w:t>
            </w:r>
            <w:r>
              <w:rPr>
                <w:rFonts w:hint="cs"/>
                <w:b w:val="0"/>
                <w:position w:val="2"/>
                <w:sz w:val="32"/>
                <w:szCs w:val="32"/>
                <w:rtl/>
                <w:lang w:bidi="ar-SY"/>
              </w:rPr>
              <w:t>ل</w:t>
            </w:r>
            <w:r w:rsidR="00AE666A">
              <w:rPr>
                <w:rFonts w:hint="cs"/>
                <w:b w:val="0"/>
                <w:position w:val="2"/>
                <w:sz w:val="32"/>
                <w:szCs w:val="32"/>
                <w:rtl/>
                <w:lang w:bidi="ar-SY"/>
              </w:rPr>
              <w:t xml:space="preserve">منطقة </w:t>
            </w:r>
            <w:r>
              <w:rPr>
                <w:rFonts w:hint="cs"/>
                <w:b w:val="0"/>
                <w:position w:val="2"/>
                <w:sz w:val="32"/>
                <w:szCs w:val="32"/>
                <w:rtl/>
                <w:lang w:bidi="ar-SY"/>
              </w:rPr>
              <w:t>أوروبا</w:t>
            </w:r>
          </w:p>
        </w:tc>
      </w:tr>
      <w:tr w:rsidR="008E62E0" w:rsidRPr="00254C2D" w14:paraId="10177183" w14:textId="77777777" w:rsidTr="008E62E0">
        <w:trPr>
          <w:cantSplit/>
        </w:trPr>
        <w:tc>
          <w:tcPr>
            <w:tcW w:w="5000" w:type="pct"/>
            <w:gridSpan w:val="4"/>
          </w:tcPr>
          <w:p w14:paraId="6EAD7968" w14:textId="1EAC38C7" w:rsidR="008E62E0" w:rsidRPr="00254C2D" w:rsidRDefault="00BF189B" w:rsidP="00BF189B">
            <w:pPr>
              <w:pStyle w:val="Title1"/>
              <w:spacing w:before="240" w:after="120"/>
              <w:rPr>
                <w:position w:val="2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position w:val="2"/>
                <w:sz w:val="32"/>
                <w:szCs w:val="32"/>
                <w:rtl/>
              </w:rPr>
              <w:t>تقرير رئيس الاجتماع الإقليمي التحضيري ل</w:t>
            </w:r>
            <w:r w:rsidR="009966EE">
              <w:rPr>
                <w:rFonts w:hint="cs"/>
                <w:position w:val="2"/>
                <w:sz w:val="32"/>
                <w:szCs w:val="32"/>
                <w:rtl/>
              </w:rPr>
              <w:t xml:space="preserve">منطقة </w:t>
            </w:r>
            <w:r>
              <w:rPr>
                <w:rFonts w:hint="cs"/>
                <w:position w:val="2"/>
                <w:sz w:val="32"/>
                <w:szCs w:val="32"/>
                <w:rtl/>
              </w:rPr>
              <w:t>أوروبا</w:t>
            </w:r>
          </w:p>
        </w:tc>
      </w:tr>
    </w:tbl>
    <w:p w14:paraId="0954AD4F" w14:textId="77777777" w:rsidR="002937C8" w:rsidRPr="002937C8" w:rsidRDefault="002937C8" w:rsidP="007D5EFD">
      <w:pPr>
        <w:spacing w:before="0"/>
        <w:rPr>
          <w:lang w:bidi="ar-SY"/>
        </w:rPr>
      </w:pPr>
    </w:p>
    <w:p w14:paraId="024C9FE9" w14:textId="6C575193" w:rsidR="008835F9" w:rsidRDefault="00BF189B" w:rsidP="00BF189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36E0AC13" w14:textId="500ADC45" w:rsidR="00D23108" w:rsidRPr="00B0194C" w:rsidRDefault="00D23108" w:rsidP="00D23108">
      <w:pPr>
        <w:rPr>
          <w:spacing w:val="-2"/>
          <w:rtl/>
          <w:lang w:bidi="ar-JO"/>
        </w:rPr>
      </w:pPr>
      <w:r w:rsidRPr="00B0194C">
        <w:rPr>
          <w:rFonts w:hint="cs"/>
          <w:spacing w:val="-2"/>
          <w:rtl/>
        </w:rPr>
        <w:t xml:space="preserve">نظم مكتب تنمية الاتصالات </w:t>
      </w:r>
      <w:r w:rsidRPr="00B0194C">
        <w:rPr>
          <w:spacing w:val="-2"/>
        </w:rPr>
        <w:t>(BDT)</w:t>
      </w:r>
      <w:r w:rsidRPr="00B0194C">
        <w:rPr>
          <w:rFonts w:hint="cs"/>
          <w:spacing w:val="-2"/>
          <w:rtl/>
        </w:rPr>
        <w:t xml:space="preserve"> للاتحاد الدولي للاتصالات </w:t>
      </w:r>
      <w:r w:rsidRPr="00B0194C">
        <w:rPr>
          <w:spacing w:val="-2"/>
        </w:rPr>
        <w:t>(ITU)</w:t>
      </w:r>
      <w:r w:rsidRPr="00B0194C">
        <w:rPr>
          <w:rFonts w:hint="cs"/>
          <w:spacing w:val="-2"/>
          <w:rtl/>
        </w:rPr>
        <w:t xml:space="preserve"> الاجتماع الإقليمي التحضيري </w:t>
      </w:r>
      <w:r w:rsidRPr="00B0194C">
        <w:rPr>
          <w:rFonts w:hint="cs"/>
          <w:spacing w:val="-2"/>
          <w:rtl/>
          <w:lang w:bidi="ar-EG"/>
        </w:rPr>
        <w:t xml:space="preserve">لمنطقة </w:t>
      </w:r>
      <w:r w:rsidRPr="00B0194C">
        <w:rPr>
          <w:rFonts w:hint="cs"/>
          <w:spacing w:val="-2"/>
          <w:rtl/>
        </w:rPr>
        <w:t>أوروبا</w:t>
      </w:r>
      <w:r w:rsidRPr="00B0194C">
        <w:rPr>
          <w:rFonts w:hint="eastAsia"/>
          <w:spacing w:val="-2"/>
          <w:rtl/>
        </w:rPr>
        <w:t> </w:t>
      </w:r>
      <w:r w:rsidRPr="00B0194C">
        <w:rPr>
          <w:spacing w:val="-2"/>
        </w:rPr>
        <w:t>(RPM-EUR)</w:t>
      </w:r>
      <w:r w:rsidRPr="00B0194C">
        <w:rPr>
          <w:rFonts w:hint="cs"/>
          <w:spacing w:val="-2"/>
          <w:rtl/>
        </w:rPr>
        <w:t xml:space="preserve"> </w:t>
      </w:r>
      <w:r w:rsidR="009966EE">
        <w:rPr>
          <w:rFonts w:hint="cs"/>
          <w:spacing w:val="-2"/>
          <w:rtl/>
        </w:rPr>
        <w:t xml:space="preserve">إلكترونياً </w:t>
      </w:r>
      <w:r w:rsidRPr="00132C82">
        <w:rPr>
          <w:rFonts w:hint="cs"/>
          <w:rtl/>
          <w:lang w:bidi="ar-JO"/>
        </w:rPr>
        <w:t xml:space="preserve">بالتعاون مع وزارة الصناعة والتجارة في الجمهورية التشيكية، يوميْ </w:t>
      </w:r>
      <w:r w:rsidRPr="00132C82">
        <w:t>18</w:t>
      </w:r>
      <w:r w:rsidRPr="00132C82">
        <w:rPr>
          <w:rFonts w:hint="cs"/>
          <w:rtl/>
          <w:lang w:bidi="ar-JO"/>
        </w:rPr>
        <w:t xml:space="preserve"> و</w:t>
      </w:r>
      <w:r w:rsidRPr="00132C82">
        <w:t>19</w:t>
      </w:r>
      <w:r w:rsidRPr="00132C82">
        <w:rPr>
          <w:rFonts w:hint="cs"/>
          <w:rtl/>
          <w:lang w:bidi="ar-JO"/>
        </w:rPr>
        <w:t xml:space="preserve"> يناير </w:t>
      </w:r>
      <w:r w:rsidRPr="00132C82">
        <w:t>2021</w:t>
      </w:r>
      <w:r w:rsidRPr="00132C82">
        <w:rPr>
          <w:rFonts w:hint="cs"/>
          <w:rtl/>
          <w:lang w:bidi="ar-JO"/>
        </w:rPr>
        <w:t>.</w:t>
      </w:r>
    </w:p>
    <w:p w14:paraId="643618EF" w14:textId="53FE26AA" w:rsidR="00D23108" w:rsidRPr="004421AC" w:rsidRDefault="00D23108" w:rsidP="00643E82">
      <w:pPr>
        <w:rPr>
          <w:rtl/>
        </w:rPr>
      </w:pPr>
      <w:r w:rsidRPr="004421AC">
        <w:rPr>
          <w:rFonts w:hint="cs"/>
          <w:rtl/>
        </w:rPr>
        <w:t>وتمثل هدف الاجتماع الإقليمي التحضيري لمنطقة أوروبا في تحديد الأولويات</w:t>
      </w:r>
      <w:r w:rsidRPr="004421AC">
        <w:t xml:space="preserve"> </w:t>
      </w:r>
      <w:r w:rsidRPr="004421AC">
        <w:rPr>
          <w:rFonts w:hint="cs"/>
          <w:rtl/>
        </w:rPr>
        <w:t>على الصعيد الإقليمي من أجل تنمية الاتصالات وتكنولوجيات المعلومات والاتصالات</w:t>
      </w:r>
      <w:r w:rsidRPr="004421AC">
        <w:rPr>
          <w:rFonts w:hint="eastAsia"/>
          <w:rtl/>
        </w:rPr>
        <w:t> </w:t>
      </w:r>
      <w:r w:rsidRPr="004421AC">
        <w:t>(ICT)</w:t>
      </w:r>
      <w:r w:rsidRPr="004421AC">
        <w:rPr>
          <w:rFonts w:hint="cs"/>
          <w:rtl/>
        </w:rPr>
        <w:t xml:space="preserve">، مع مراعاة المساهمات </w:t>
      </w:r>
      <w:r w:rsidR="00643E82">
        <w:rPr>
          <w:rFonts w:hint="cs"/>
          <w:rtl/>
        </w:rPr>
        <w:t>المقدمة من</w:t>
      </w:r>
      <w:r w:rsidRPr="004421AC">
        <w:rPr>
          <w:rFonts w:hint="cs"/>
          <w:rtl/>
        </w:rPr>
        <w:t xml:space="preserve"> الدول الأعضاء وأعضاء قطاع تنمية الاتصالات من المنطقة. وتوصَّل الاجتماع إلى مجموعة من المقترحات بشأن القضايا ذات الأولوية التي من شأنها أن توفر الأساس لصياغة المساهمات التي ستقدم إلى </w:t>
      </w:r>
      <w:r w:rsidRPr="004421AC">
        <w:rPr>
          <w:rFonts w:hint="cs"/>
          <w:rtl/>
          <w:lang w:bidi="ar-SY"/>
        </w:rPr>
        <w:t xml:space="preserve">المؤتمر العالمي لتنمية الاتصالات الذي سيُعقَد في </w:t>
      </w:r>
      <w:r w:rsidR="00C60F5A">
        <w:rPr>
          <w:rFonts w:hint="cs"/>
          <w:rtl/>
          <w:lang w:bidi="ar-SY"/>
        </w:rPr>
        <w:t>أديس أبابا</w:t>
      </w:r>
      <w:r w:rsidR="008F6DF1">
        <w:rPr>
          <w:rFonts w:hint="cs"/>
          <w:rtl/>
          <w:lang w:bidi="ar-SY"/>
        </w:rPr>
        <w:t xml:space="preserve"> </w:t>
      </w:r>
      <w:r w:rsidR="00C60F5A">
        <w:rPr>
          <w:rFonts w:hint="cs"/>
          <w:rtl/>
          <w:lang w:bidi="ar-SY"/>
        </w:rPr>
        <w:t>(إثيوبيا)</w:t>
      </w:r>
      <w:r w:rsidRPr="004421AC">
        <w:rPr>
          <w:rFonts w:hint="cs"/>
          <w:rtl/>
          <w:lang w:bidi="ar-SY"/>
        </w:rPr>
        <w:t xml:space="preserve">، </w:t>
      </w:r>
      <w:r w:rsidR="0029707F">
        <w:rPr>
          <w:rFonts w:hint="cs"/>
          <w:rtl/>
          <w:lang w:bidi="ar-SY"/>
        </w:rPr>
        <w:t xml:space="preserve">في الفترة </w:t>
      </w:r>
      <w:r w:rsidRPr="004421AC">
        <w:rPr>
          <w:rFonts w:hint="cs"/>
          <w:rtl/>
          <w:lang w:bidi="ar-SY"/>
        </w:rPr>
        <w:t xml:space="preserve">من </w:t>
      </w:r>
      <w:r w:rsidR="00C60F5A">
        <w:t>8</w:t>
      </w:r>
      <w:r w:rsidRPr="004421AC">
        <w:rPr>
          <w:rFonts w:hint="cs"/>
          <w:rtl/>
        </w:rPr>
        <w:t xml:space="preserve"> إلى </w:t>
      </w:r>
      <w:r w:rsidR="00C60F5A">
        <w:t>19</w:t>
      </w:r>
      <w:r w:rsidRPr="004421AC">
        <w:rPr>
          <w:rFonts w:hint="eastAsia"/>
          <w:rtl/>
        </w:rPr>
        <w:t> </w:t>
      </w:r>
      <w:r w:rsidR="00C60F5A">
        <w:rPr>
          <w:rFonts w:hint="cs"/>
          <w:rtl/>
        </w:rPr>
        <w:t>نوفمبر</w:t>
      </w:r>
      <w:r w:rsidRPr="004421AC">
        <w:rPr>
          <w:rFonts w:hint="eastAsia"/>
          <w:rtl/>
        </w:rPr>
        <w:t> </w:t>
      </w:r>
      <w:r w:rsidR="00C60F5A">
        <w:t>2021</w:t>
      </w:r>
      <w:r w:rsidRPr="004421AC">
        <w:rPr>
          <w:rFonts w:hint="eastAsia"/>
          <w:rtl/>
          <w:lang w:bidi="ar-SY"/>
        </w:rPr>
        <w:t> </w:t>
      </w:r>
      <w:r w:rsidRPr="004421AC">
        <w:t>(WTDC</w:t>
      </w:r>
      <w:r w:rsidRPr="004421AC">
        <w:noBreakHyphen/>
      </w:r>
      <w:r w:rsidR="00C60F5A">
        <w:t>21</w:t>
      </w:r>
      <w:r w:rsidRPr="004421AC">
        <w:t>)</w:t>
      </w:r>
      <w:r w:rsidRPr="004421AC">
        <w:rPr>
          <w:rFonts w:hint="cs"/>
          <w:rtl/>
          <w:lang w:bidi="ar-SY"/>
        </w:rPr>
        <w:t xml:space="preserve">. </w:t>
      </w:r>
      <w:r w:rsidRPr="004421AC">
        <w:rPr>
          <w:rFonts w:hint="cs"/>
          <w:rtl/>
          <w:lang w:bidi="ar-JO"/>
        </w:rPr>
        <w:t>وسوف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ينظر هذا المؤتمر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في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أنشطة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قطاع تنمية الاتصالات للاتحاد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المزمع الاضطلاع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بها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</w:rPr>
        <w:t>خلال</w:t>
      </w:r>
      <w:r w:rsidRPr="004421AC">
        <w:rPr>
          <w:rFonts w:hint="cs"/>
          <w:rtl/>
          <w:lang w:bidi="ar-SY"/>
        </w:rPr>
        <w:t xml:space="preserve"> فترة الأربع سنوات القادمة</w:t>
      </w:r>
      <w:r w:rsidRPr="004421AC">
        <w:rPr>
          <w:rFonts w:hint="cs"/>
          <w:rtl/>
          <w:lang w:bidi="ar-JO"/>
        </w:rPr>
        <w:t xml:space="preserve"> </w:t>
      </w:r>
      <w:r w:rsidRPr="004421AC">
        <w:t>(202</w:t>
      </w:r>
      <w:r w:rsidR="00B80683">
        <w:t>5</w:t>
      </w:r>
      <w:r w:rsidRPr="004421AC">
        <w:noBreakHyphen/>
      </w:r>
      <w:r w:rsidR="00B80683">
        <w:t>2022</w:t>
      </w:r>
      <w:r w:rsidRPr="004421AC">
        <w:t>)</w:t>
      </w:r>
      <w:r w:rsidRPr="004421AC">
        <w:rPr>
          <w:rFonts w:hint="cs"/>
          <w:rtl/>
          <w:lang w:bidi="ar-JO"/>
        </w:rPr>
        <w:t>.</w:t>
      </w:r>
    </w:p>
    <w:p w14:paraId="509F6431" w14:textId="264226ED" w:rsidR="004A090A" w:rsidRDefault="00D23108" w:rsidP="005F72BA">
      <w:pPr>
        <w:rPr>
          <w:rtl/>
          <w:lang w:bidi="ar-SY"/>
        </w:rPr>
      </w:pPr>
      <w:r w:rsidRPr="004421AC">
        <w:rPr>
          <w:rFonts w:hint="cs"/>
          <w:rtl/>
          <w:lang w:bidi="ar-SY"/>
        </w:rPr>
        <w:t xml:space="preserve">ويقدم هذا التقرير </w:t>
      </w:r>
      <w:r w:rsidRPr="00223B48">
        <w:rPr>
          <w:rFonts w:hint="cs"/>
          <w:rtl/>
          <w:lang w:bidi="ar-SY"/>
        </w:rPr>
        <w:t>عرضاً لأعمال</w:t>
      </w:r>
      <w:r w:rsidRPr="004421AC">
        <w:rPr>
          <w:rFonts w:hint="cs"/>
          <w:rtl/>
          <w:lang w:bidi="ar-SY"/>
        </w:rPr>
        <w:t xml:space="preserve"> الاجتماع</w:t>
      </w:r>
      <w:r w:rsidRPr="004421AC">
        <w:rPr>
          <w:rFonts w:hint="cs"/>
          <w:rtl/>
        </w:rPr>
        <w:t xml:space="preserve"> الإقليمي التحضيري لمنطقة أوروبا </w:t>
      </w:r>
      <w:r w:rsidRPr="004421AC">
        <w:rPr>
          <w:rFonts w:hint="cs"/>
          <w:rtl/>
          <w:lang w:bidi="ar-SY"/>
        </w:rPr>
        <w:t>ونتائجه</w:t>
      </w:r>
      <w:r w:rsidR="005F72BA">
        <w:rPr>
          <w:rFonts w:hint="cs"/>
          <w:rtl/>
          <w:lang w:bidi="ar-SY"/>
        </w:rPr>
        <w:t>.</w:t>
      </w:r>
    </w:p>
    <w:p w14:paraId="649B7FD9" w14:textId="77777777" w:rsidR="00BD088D" w:rsidRPr="0029707F" w:rsidRDefault="00BD088D" w:rsidP="00A951B3">
      <w:pPr>
        <w:pStyle w:val="Headingb"/>
        <w:rPr>
          <w:lang w:val="en-US"/>
        </w:rPr>
      </w:pPr>
      <w:r w:rsidRPr="004421AC">
        <w:rPr>
          <w:rFonts w:hint="cs"/>
          <w:rtl/>
        </w:rPr>
        <w:t>المشاركة</w:t>
      </w:r>
    </w:p>
    <w:p w14:paraId="3C849BBF" w14:textId="34B6C91C" w:rsidR="00BD088D" w:rsidRDefault="00BD088D" w:rsidP="0003379B">
      <w:pPr>
        <w:rPr>
          <w:rtl/>
          <w:lang w:bidi="ar-EG"/>
        </w:rPr>
      </w:pPr>
      <w:r w:rsidRPr="004421AC">
        <w:rPr>
          <w:rFonts w:hint="cs"/>
          <w:rtl/>
          <w:lang w:bidi="ar-JO"/>
        </w:rPr>
        <w:t xml:space="preserve">حضر الاجتماع </w:t>
      </w:r>
      <w:r>
        <w:t>114</w:t>
      </w:r>
      <w:r w:rsidRPr="004421AC">
        <w:rPr>
          <w:rFonts w:hint="cs"/>
          <w:rtl/>
          <w:lang w:bidi="ar-JO"/>
        </w:rPr>
        <w:t xml:space="preserve"> مشاركاً، منهم </w:t>
      </w:r>
      <w:r>
        <w:t>59</w:t>
      </w:r>
      <w:r w:rsidRPr="004421AC">
        <w:rPr>
          <w:rFonts w:hint="cs"/>
          <w:rtl/>
          <w:lang w:bidi="ar-EG"/>
        </w:rPr>
        <w:t xml:space="preserve"> </w:t>
      </w:r>
      <w:r w:rsidR="00956694">
        <w:rPr>
          <w:rFonts w:hint="cs"/>
          <w:rtl/>
          <w:lang w:bidi="ar-EG"/>
        </w:rPr>
        <w:t>مندوباً</w:t>
      </w:r>
      <w:r w:rsidRPr="004421AC">
        <w:rPr>
          <w:rFonts w:hint="cs"/>
          <w:rtl/>
          <w:lang w:bidi="ar-EG"/>
        </w:rPr>
        <w:t xml:space="preserve"> </w:t>
      </w:r>
      <w:r w:rsidRPr="004421AC">
        <w:rPr>
          <w:rFonts w:hint="cs"/>
          <w:rtl/>
          <w:lang w:bidi="ar-JO"/>
        </w:rPr>
        <w:t xml:space="preserve">يمثلون </w:t>
      </w:r>
      <w:r>
        <w:t>27</w:t>
      </w:r>
      <w:r w:rsidRPr="004421AC">
        <w:rPr>
          <w:rFonts w:hint="cs"/>
          <w:rtl/>
          <w:lang w:bidi="ar-JO"/>
        </w:rPr>
        <w:t xml:space="preserve"> دولة</w:t>
      </w:r>
      <w:r w:rsidR="00D20593">
        <w:rPr>
          <w:rFonts w:hint="cs"/>
          <w:rtl/>
          <w:lang w:bidi="ar-JO"/>
        </w:rPr>
        <w:t xml:space="preserve"> عضواً</w:t>
      </w:r>
      <w:r w:rsidRPr="004421AC">
        <w:rPr>
          <w:rFonts w:hint="cs"/>
          <w:rtl/>
          <w:lang w:bidi="ar-JO"/>
        </w:rPr>
        <w:t xml:space="preserve"> من </w:t>
      </w:r>
      <w:r w:rsidR="00D20593">
        <w:rPr>
          <w:rFonts w:hint="cs"/>
          <w:rtl/>
          <w:lang w:bidi="ar-JO"/>
        </w:rPr>
        <w:t>منطقة أوروبا</w:t>
      </w:r>
      <w:r w:rsidR="00956694">
        <w:rPr>
          <w:rFonts w:hint="cs"/>
          <w:rtl/>
          <w:lang w:bidi="ar-JO"/>
        </w:rPr>
        <w:t xml:space="preserve">، </w:t>
      </w:r>
      <w:r w:rsidRPr="004421AC">
        <w:rPr>
          <w:rFonts w:hint="cs"/>
          <w:rtl/>
          <w:lang w:bidi="ar-JO"/>
        </w:rPr>
        <w:t>و</w:t>
      </w:r>
      <w:r>
        <w:t>12</w:t>
      </w:r>
      <w:r w:rsidRPr="004421AC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مشاركاً</w:t>
      </w:r>
      <w:r w:rsidRPr="004421AC">
        <w:rPr>
          <w:rFonts w:hint="cs"/>
          <w:rtl/>
          <w:lang w:bidi="ar-JO"/>
        </w:rPr>
        <w:t xml:space="preserve"> من أعضاء القطاع</w:t>
      </w:r>
      <w:r w:rsidR="00956694">
        <w:rPr>
          <w:rFonts w:hint="cs"/>
          <w:rtl/>
          <w:lang w:bidi="ar-JO"/>
        </w:rPr>
        <w:t>،</w:t>
      </w:r>
      <w:r w:rsidRPr="004421AC">
        <w:rPr>
          <w:rFonts w:hint="cs"/>
          <w:rtl/>
          <w:lang w:bidi="ar-JO"/>
        </w:rPr>
        <w:t xml:space="preserve"> و</w:t>
      </w:r>
      <w:r w:rsidRPr="004421AC">
        <w:t>1</w:t>
      </w:r>
      <w:r w:rsidR="00DB69C1">
        <w:t>4</w:t>
      </w:r>
      <w:r>
        <w:rPr>
          <w:rFonts w:hint="eastAsia"/>
          <w:rtl/>
          <w:lang w:bidi="ar-JO"/>
        </w:rPr>
        <w:t> </w:t>
      </w:r>
      <w:r w:rsidR="00DB69C1">
        <w:rPr>
          <w:rFonts w:hint="cs"/>
          <w:rtl/>
          <w:lang w:bidi="ar-JO"/>
        </w:rPr>
        <w:t>مشاركاً</w:t>
      </w:r>
      <w:r w:rsidRPr="004421AC">
        <w:rPr>
          <w:rFonts w:hint="cs"/>
          <w:rtl/>
          <w:lang w:bidi="ar-JO"/>
        </w:rPr>
        <w:t xml:space="preserve"> </w:t>
      </w:r>
      <w:r w:rsidR="00D20593">
        <w:rPr>
          <w:rFonts w:hint="cs"/>
          <w:rtl/>
          <w:lang w:bidi="ar-JO"/>
        </w:rPr>
        <w:t xml:space="preserve">يمثلون </w:t>
      </w:r>
      <w:r w:rsidR="00D20593">
        <w:rPr>
          <w:lang w:val="en-US" w:bidi="ar-JO"/>
        </w:rPr>
        <w:t>11</w:t>
      </w:r>
      <w:r w:rsidR="00D20593">
        <w:rPr>
          <w:rFonts w:hint="cs"/>
          <w:rtl/>
          <w:lang w:val="en-US" w:bidi="ar-EG"/>
        </w:rPr>
        <w:t xml:space="preserve"> دولة عضو</w:t>
      </w:r>
      <w:r w:rsidR="006D587C">
        <w:rPr>
          <w:rFonts w:hint="cs"/>
          <w:rtl/>
          <w:lang w:val="en-US" w:bidi="ar-EG"/>
        </w:rPr>
        <w:t>اً</w:t>
      </w:r>
      <w:r w:rsidRPr="004421AC">
        <w:rPr>
          <w:rFonts w:hint="cs"/>
          <w:rtl/>
          <w:lang w:bidi="ar-JO"/>
        </w:rPr>
        <w:t xml:space="preserve"> بصفة مراقب</w:t>
      </w:r>
      <w:r w:rsidR="00956694">
        <w:rPr>
          <w:rFonts w:hint="cs"/>
          <w:rtl/>
          <w:lang w:bidi="ar-JO"/>
        </w:rPr>
        <w:t>،</w:t>
      </w:r>
      <w:r w:rsidR="00157CDA">
        <w:rPr>
          <w:rFonts w:hint="cs"/>
          <w:rtl/>
          <w:lang w:bidi="ar-JO"/>
        </w:rPr>
        <w:t xml:space="preserve"> </w:t>
      </w:r>
      <w:r w:rsidR="00DB69C1">
        <w:rPr>
          <w:rFonts w:hint="cs"/>
          <w:rtl/>
          <w:lang w:bidi="ar-JO"/>
        </w:rPr>
        <w:t>ومشاركين</w:t>
      </w:r>
      <w:r w:rsidRPr="004421AC">
        <w:rPr>
          <w:rFonts w:hint="cs"/>
          <w:rtl/>
          <w:lang w:bidi="ar-JO"/>
        </w:rPr>
        <w:t xml:space="preserve"> </w:t>
      </w:r>
      <w:r w:rsidR="00DB69C1">
        <w:rPr>
          <w:rFonts w:hint="cs"/>
          <w:rtl/>
          <w:lang w:bidi="ar-JO"/>
        </w:rPr>
        <w:t>اثنين</w:t>
      </w:r>
      <w:r w:rsidRPr="004421AC">
        <w:rPr>
          <w:rFonts w:hint="cs"/>
          <w:rtl/>
          <w:lang w:bidi="ar-JO"/>
        </w:rPr>
        <w:t xml:space="preserve"> من الأمم المتحدة ووكالاتها المتخصصة</w:t>
      </w:r>
      <w:r w:rsidR="00956694">
        <w:rPr>
          <w:rFonts w:hint="cs"/>
          <w:rtl/>
          <w:lang w:bidi="ar-JO"/>
        </w:rPr>
        <w:t>،</w:t>
      </w:r>
      <w:r w:rsidRPr="004421AC">
        <w:rPr>
          <w:rFonts w:hint="cs"/>
          <w:rtl/>
          <w:lang w:bidi="ar-JO"/>
        </w:rPr>
        <w:t xml:space="preserve"> </w:t>
      </w:r>
      <w:r w:rsidR="00DB69C1">
        <w:rPr>
          <w:rFonts w:hint="cs"/>
          <w:rtl/>
          <w:lang w:bidi="ar-JO"/>
        </w:rPr>
        <w:t>و</w:t>
      </w:r>
      <w:r w:rsidR="00DB69C1">
        <w:rPr>
          <w:lang w:val="en-US" w:bidi="ar-JO"/>
        </w:rPr>
        <w:t>30</w:t>
      </w:r>
      <w:r w:rsidRPr="004421AC">
        <w:rPr>
          <w:rFonts w:hint="cs"/>
          <w:rtl/>
          <w:lang w:bidi="ar-JO"/>
        </w:rPr>
        <w:t xml:space="preserve"> </w:t>
      </w:r>
      <w:r w:rsidR="00DB69C1">
        <w:rPr>
          <w:rFonts w:hint="cs"/>
          <w:rtl/>
        </w:rPr>
        <w:t>ضيفاً</w:t>
      </w:r>
      <w:r w:rsidR="00DB69C1">
        <w:rPr>
          <w:rFonts w:hint="cs"/>
          <w:rtl/>
          <w:lang w:bidi="ar-JO"/>
        </w:rPr>
        <w:t xml:space="preserve">. </w:t>
      </w:r>
      <w:r w:rsidR="00956694">
        <w:rPr>
          <w:rFonts w:hint="cs"/>
          <w:rtl/>
          <w:lang w:bidi="ar-JO"/>
        </w:rPr>
        <w:t>و</w:t>
      </w:r>
      <w:r w:rsidR="0003379B">
        <w:rPr>
          <w:rFonts w:hint="cs"/>
          <w:rtl/>
          <w:lang w:bidi="ar-JO"/>
        </w:rPr>
        <w:t>كان 64</w:t>
      </w:r>
      <w:r w:rsidR="0003379B">
        <w:rPr>
          <w:rFonts w:hint="cs"/>
          <w:rtl/>
        </w:rPr>
        <w:t xml:space="preserve"> مشاركاً</w:t>
      </w:r>
      <w:r w:rsidR="00DB69C1">
        <w:rPr>
          <w:rFonts w:hint="cs"/>
          <w:rtl/>
          <w:lang w:bidi="ar-JO"/>
        </w:rPr>
        <w:t xml:space="preserve"> من فئة الإناث </w:t>
      </w:r>
      <w:r w:rsidR="00DB69C1">
        <w:rPr>
          <w:rFonts w:hint="cs"/>
          <w:rtl/>
        </w:rPr>
        <w:t>و</w:t>
      </w:r>
      <w:r w:rsidR="0003379B">
        <w:rPr>
          <w:lang w:val="en-US"/>
        </w:rPr>
        <w:t>50</w:t>
      </w:r>
      <w:r w:rsidR="0003379B">
        <w:rPr>
          <w:rFonts w:hint="cs"/>
          <w:rtl/>
        </w:rPr>
        <w:t xml:space="preserve"> مشاركاً </w:t>
      </w:r>
      <w:r w:rsidR="00DB69C1">
        <w:rPr>
          <w:rFonts w:hint="cs"/>
          <w:rtl/>
        </w:rPr>
        <w:t>من فئة الذكور</w:t>
      </w:r>
      <w:r>
        <w:rPr>
          <w:rFonts w:hint="cs"/>
          <w:rtl/>
          <w:lang w:bidi="ar-JO"/>
        </w:rPr>
        <w:t>.</w:t>
      </w:r>
      <w:r w:rsidR="00DB69C1">
        <w:rPr>
          <w:rFonts w:hint="cs"/>
          <w:rtl/>
          <w:lang w:bidi="ar-EG"/>
        </w:rPr>
        <w:t xml:space="preserve"> </w:t>
      </w:r>
      <w:r w:rsidR="00DB69C1" w:rsidRPr="004421AC">
        <w:rPr>
          <w:rFonts w:hint="cs"/>
          <w:rtl/>
          <w:lang w:bidi="ar-JO"/>
        </w:rPr>
        <w:t xml:space="preserve">وترد </w:t>
      </w:r>
      <w:hyperlink r:id="rId10" w:history="1">
        <w:r w:rsidR="00DB69C1" w:rsidRPr="00DB69C1">
          <w:rPr>
            <w:rStyle w:val="Hyperlink"/>
            <w:rFonts w:hint="cs"/>
            <w:rtl/>
            <w:lang w:bidi="ar-JO"/>
          </w:rPr>
          <w:t>هنا</w:t>
        </w:r>
      </w:hyperlink>
      <w:r w:rsidR="00DB69C1" w:rsidRPr="004421AC">
        <w:rPr>
          <w:rFonts w:hint="cs"/>
          <w:rtl/>
          <w:lang w:bidi="ar-JO"/>
        </w:rPr>
        <w:t xml:space="preserve"> قائمة</w:t>
      </w:r>
      <w:r w:rsidR="00DB69C1" w:rsidRPr="004421AC">
        <w:rPr>
          <w:rtl/>
          <w:lang w:bidi="ar-JO"/>
        </w:rPr>
        <w:t xml:space="preserve"> </w:t>
      </w:r>
      <w:r w:rsidR="00DB69C1" w:rsidRPr="004421AC">
        <w:rPr>
          <w:rFonts w:hint="cs"/>
          <w:rtl/>
          <w:lang w:bidi="ar-JO"/>
        </w:rPr>
        <w:t>المشارك</w:t>
      </w:r>
      <w:r w:rsidR="00DB69C1">
        <w:rPr>
          <w:rFonts w:hint="cs"/>
          <w:rtl/>
          <w:lang w:bidi="ar-JO"/>
        </w:rPr>
        <w:t>ين</w:t>
      </w:r>
      <w:r w:rsidR="0003379B">
        <w:rPr>
          <w:rFonts w:hint="cs"/>
          <w:rtl/>
          <w:lang w:bidi="ar-JO"/>
        </w:rPr>
        <w:t>.</w:t>
      </w:r>
    </w:p>
    <w:p w14:paraId="4657C827" w14:textId="20C1DC14" w:rsidR="00BD088D" w:rsidRPr="004421AC" w:rsidRDefault="007750E7" w:rsidP="00A951B3">
      <w:pPr>
        <w:pStyle w:val="Headingb"/>
        <w:rPr>
          <w:rtl/>
        </w:rPr>
      </w:pPr>
      <w:r>
        <w:rPr>
          <w:rFonts w:hint="cs"/>
          <w:rtl/>
        </w:rPr>
        <w:t xml:space="preserve">الاجتماع غير الرسمي </w:t>
      </w:r>
      <w:proofErr w:type="spellStart"/>
      <w:r>
        <w:rPr>
          <w:rFonts w:hint="cs"/>
          <w:rtl/>
        </w:rPr>
        <w:t>لرؤوساء</w:t>
      </w:r>
      <w:proofErr w:type="spellEnd"/>
      <w:r w:rsidR="00BD088D" w:rsidRPr="004421AC">
        <w:rPr>
          <w:rFonts w:hint="cs"/>
          <w:rtl/>
        </w:rPr>
        <w:t xml:space="preserve"> الوفود</w:t>
      </w:r>
    </w:p>
    <w:p w14:paraId="30A64ADF" w14:textId="444E7901" w:rsidR="00BD088D" w:rsidRPr="004421AC" w:rsidRDefault="00BD088D" w:rsidP="007B2C0B">
      <w:pPr>
        <w:rPr>
          <w:rtl/>
          <w:lang w:bidi="ar-JO"/>
        </w:rPr>
      </w:pPr>
      <w:r w:rsidRPr="004421AC">
        <w:rPr>
          <w:rFonts w:hint="cs"/>
          <w:rtl/>
          <w:lang w:bidi="ar-JO"/>
        </w:rPr>
        <w:t>عُقد</w:t>
      </w:r>
      <w:r w:rsidRPr="004421AC">
        <w:rPr>
          <w:rtl/>
          <w:lang w:bidi="ar-JO"/>
        </w:rPr>
        <w:t xml:space="preserve"> </w:t>
      </w:r>
      <w:r w:rsidR="00DB69C1">
        <w:rPr>
          <w:rFonts w:hint="cs"/>
          <w:rtl/>
          <w:lang w:bidi="ar-JO"/>
        </w:rPr>
        <w:t>الاجتماع غير الرسمي ل</w:t>
      </w:r>
      <w:r w:rsidRPr="004421AC">
        <w:rPr>
          <w:rFonts w:hint="cs"/>
          <w:rtl/>
          <w:lang w:bidi="ar-JO"/>
        </w:rPr>
        <w:t>رؤساء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الوفود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 xml:space="preserve">في </w:t>
      </w:r>
      <w:r w:rsidR="00DB69C1">
        <w:t>18</w:t>
      </w:r>
      <w:r w:rsidRPr="004421AC">
        <w:rPr>
          <w:rFonts w:hint="cs"/>
          <w:rtl/>
          <w:lang w:bidi="ar-EG"/>
        </w:rPr>
        <w:t xml:space="preserve"> </w:t>
      </w:r>
      <w:r w:rsidR="00DB69C1">
        <w:rPr>
          <w:rFonts w:hint="cs"/>
          <w:rtl/>
          <w:lang w:bidi="ar-EG"/>
        </w:rPr>
        <w:t>يناير</w:t>
      </w:r>
      <w:r w:rsidRPr="004421AC">
        <w:rPr>
          <w:rFonts w:hint="cs"/>
          <w:rtl/>
          <w:lang w:bidi="ar-EG"/>
        </w:rPr>
        <w:t> </w:t>
      </w:r>
      <w:r w:rsidR="00DB69C1">
        <w:t>2021</w:t>
      </w:r>
      <w:r w:rsidRPr="004421AC">
        <w:rPr>
          <w:rFonts w:hint="cs"/>
          <w:rtl/>
          <w:lang w:bidi="ar-JO"/>
        </w:rPr>
        <w:t xml:space="preserve">، </w:t>
      </w:r>
      <w:r w:rsidRPr="004421AC">
        <w:rPr>
          <w:rFonts w:hint="cs"/>
          <w:rtl/>
        </w:rPr>
        <w:t>وعملاً بممارسة عريقة للاتحاد في هذا الشأن</w:t>
      </w:r>
      <w:r w:rsidRPr="004421AC">
        <w:rPr>
          <w:rFonts w:hint="cs"/>
          <w:rtl/>
          <w:lang w:bidi="ar-JO"/>
        </w:rPr>
        <w:t>،</w:t>
      </w:r>
      <w:r w:rsidRPr="004421AC">
        <w:rPr>
          <w:rtl/>
          <w:lang w:bidi="ar-JO"/>
        </w:rPr>
        <w:t xml:space="preserve"> </w:t>
      </w:r>
      <w:r w:rsidRPr="004421AC">
        <w:rPr>
          <w:rFonts w:hint="eastAsia"/>
          <w:rtl/>
          <w:lang w:bidi="ar-JO"/>
        </w:rPr>
        <w:t>أ</w:t>
      </w:r>
      <w:r w:rsidRPr="004421AC">
        <w:rPr>
          <w:rFonts w:hint="cs"/>
          <w:rtl/>
          <w:lang w:bidi="ar-JO"/>
        </w:rPr>
        <w:t xml:space="preserve">وصى الاجتماع بأن يعين </w:t>
      </w:r>
      <w:r w:rsidRPr="00DD066C">
        <w:rPr>
          <w:rFonts w:hint="cs"/>
          <w:rtl/>
          <w:lang w:bidi="ar-JO"/>
        </w:rPr>
        <w:t>البلد المضيف</w:t>
      </w:r>
      <w:r w:rsidR="00DB69C1" w:rsidRPr="00DD066C">
        <w:rPr>
          <w:rFonts w:hint="cs"/>
          <w:rtl/>
          <w:lang w:bidi="ar-JO"/>
        </w:rPr>
        <w:t xml:space="preserve"> الافتراضي</w:t>
      </w:r>
      <w:r w:rsidR="00711F68">
        <w:rPr>
          <w:rFonts w:hint="cs"/>
          <w:rtl/>
          <w:lang w:bidi="ar-JO"/>
        </w:rPr>
        <w:t xml:space="preserve"> هذا العام</w:t>
      </w:r>
      <w:r w:rsidRPr="004421AC">
        <w:rPr>
          <w:rFonts w:hint="cs"/>
          <w:rtl/>
          <w:lang w:bidi="ar-JO"/>
        </w:rPr>
        <w:t xml:space="preserve">، </w:t>
      </w:r>
      <w:r w:rsidR="007D73A0">
        <w:rPr>
          <w:rFonts w:hint="cs"/>
          <w:spacing w:val="-2"/>
          <w:rtl/>
        </w:rPr>
        <w:t xml:space="preserve">الذي هو </w:t>
      </w:r>
      <w:r w:rsidR="00DB69C1">
        <w:rPr>
          <w:rFonts w:hint="cs"/>
          <w:spacing w:val="-2"/>
          <w:rtl/>
          <w:lang w:bidi="ar-JO"/>
        </w:rPr>
        <w:t>الجمهورية التشيكية</w:t>
      </w:r>
      <w:r w:rsidRPr="004421AC">
        <w:rPr>
          <w:rFonts w:hint="cs"/>
          <w:rtl/>
          <w:lang w:bidi="ar-JO"/>
        </w:rPr>
        <w:t xml:space="preserve">، </w:t>
      </w:r>
      <w:r w:rsidR="007B2C0B">
        <w:rPr>
          <w:rFonts w:hint="cs"/>
          <w:rtl/>
          <w:lang w:bidi="ar-JO"/>
        </w:rPr>
        <w:t>سعادة</w:t>
      </w:r>
      <w:r w:rsidR="00DB69C1">
        <w:rPr>
          <w:rFonts w:hint="cs"/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 xml:space="preserve">السيد </w:t>
      </w:r>
      <w:r w:rsidR="00DB69C1">
        <w:rPr>
          <w:rFonts w:hint="cs"/>
          <w:rtl/>
          <w:lang w:bidi="ar-JO"/>
        </w:rPr>
        <w:t xml:space="preserve">بيتر </w:t>
      </w:r>
      <w:proofErr w:type="spellStart"/>
      <w:r w:rsidR="00DF3881">
        <w:rPr>
          <w:rFonts w:hint="cs"/>
          <w:rtl/>
          <w:lang w:bidi="ar-JO"/>
        </w:rPr>
        <w:t>أوكو</w:t>
      </w:r>
      <w:proofErr w:type="spellEnd"/>
      <w:r w:rsidR="00DB69C1">
        <w:rPr>
          <w:rFonts w:hint="cs"/>
          <w:rtl/>
          <w:lang w:bidi="ar-JO"/>
        </w:rPr>
        <w:t xml:space="preserve">، نائب </w:t>
      </w:r>
      <w:r w:rsidR="00A53E3E">
        <w:rPr>
          <w:rFonts w:hint="cs"/>
          <w:rtl/>
          <w:lang w:bidi="ar-JO"/>
        </w:rPr>
        <w:t>وزير</w:t>
      </w:r>
      <w:r w:rsidR="00DB69C1">
        <w:rPr>
          <w:rFonts w:hint="cs"/>
          <w:rtl/>
          <w:lang w:bidi="ar-JO"/>
        </w:rPr>
        <w:t xml:space="preserve"> الصناعة والتجارة في</w:t>
      </w:r>
      <w:r w:rsidR="00D35840">
        <w:rPr>
          <w:rFonts w:hint="eastAsia"/>
          <w:rtl/>
          <w:lang w:bidi="ar-JO"/>
        </w:rPr>
        <w:t> </w:t>
      </w:r>
      <w:r w:rsidR="00DB69C1">
        <w:rPr>
          <w:rFonts w:hint="cs"/>
          <w:rtl/>
          <w:lang w:bidi="ar-JO"/>
        </w:rPr>
        <w:t>الجمهورية التشيكية</w:t>
      </w:r>
      <w:r w:rsidRPr="004421AC">
        <w:rPr>
          <w:rFonts w:hint="cs"/>
          <w:rtl/>
          <w:lang w:bidi="ar-JO"/>
        </w:rPr>
        <w:t xml:space="preserve">، رئيساً للاجتماع الإقليمي التحضيري للمؤتمر العالمي لتنمية الاتصالات لعام </w:t>
      </w:r>
      <w:r w:rsidR="00E11FCE">
        <w:t>2021</w:t>
      </w:r>
      <w:r w:rsidR="008D1307">
        <w:rPr>
          <w:rFonts w:hint="cs"/>
          <w:rtl/>
          <w:lang w:bidi="ar-EG"/>
        </w:rPr>
        <w:t xml:space="preserve"> ل</w:t>
      </w:r>
      <w:r>
        <w:rPr>
          <w:rFonts w:hint="cs"/>
          <w:rtl/>
          <w:lang w:bidi="ar-JO"/>
        </w:rPr>
        <w:t>منطقة أوروبا.</w:t>
      </w:r>
    </w:p>
    <w:p w14:paraId="24A3640E" w14:textId="79948804" w:rsidR="00D90987" w:rsidRPr="00D35840" w:rsidRDefault="00D90987" w:rsidP="007D5EFD">
      <w:pPr>
        <w:rPr>
          <w:spacing w:val="-4"/>
          <w:rtl/>
        </w:rPr>
      </w:pPr>
      <w:r w:rsidRPr="00D35840">
        <w:rPr>
          <w:rFonts w:hint="cs"/>
          <w:spacing w:val="-4"/>
          <w:rtl/>
          <w:lang w:bidi="ar-JO"/>
        </w:rPr>
        <w:t xml:space="preserve">وأوصى الاجتماع كذلك بتعيين السيدة </w:t>
      </w:r>
      <w:proofErr w:type="spellStart"/>
      <w:r w:rsidR="008D1307" w:rsidRPr="00D35840">
        <w:rPr>
          <w:rFonts w:hint="cs"/>
          <w:spacing w:val="-4"/>
          <w:rtl/>
        </w:rPr>
        <w:t>إنغا</w:t>
      </w:r>
      <w:proofErr w:type="spellEnd"/>
      <w:r w:rsidR="008D1307" w:rsidRPr="00D35840">
        <w:rPr>
          <w:rFonts w:hint="cs"/>
          <w:spacing w:val="-4"/>
          <w:rtl/>
        </w:rPr>
        <w:t xml:space="preserve"> </w:t>
      </w:r>
      <w:proofErr w:type="spellStart"/>
      <w:r w:rsidR="008D1307" w:rsidRPr="00D35840">
        <w:rPr>
          <w:rFonts w:hint="cs"/>
          <w:spacing w:val="-4"/>
          <w:rtl/>
        </w:rPr>
        <w:t>ريمكيفي</w:t>
      </w:r>
      <w:r w:rsidR="00573D11" w:rsidRPr="00D35840">
        <w:rPr>
          <w:rFonts w:hint="cs"/>
          <w:spacing w:val="-4"/>
          <w:rtl/>
        </w:rPr>
        <w:t>تشيني</w:t>
      </w:r>
      <w:proofErr w:type="spellEnd"/>
      <w:r w:rsidR="00573D11" w:rsidRPr="00D35840">
        <w:rPr>
          <w:rFonts w:hint="cs"/>
          <w:spacing w:val="-4"/>
          <w:rtl/>
        </w:rPr>
        <w:t xml:space="preserve"> (جمهورية ليتوانيا)</w:t>
      </w:r>
      <w:r w:rsidRPr="00D35840">
        <w:rPr>
          <w:rFonts w:hint="cs"/>
          <w:spacing w:val="-4"/>
          <w:rtl/>
        </w:rPr>
        <w:t xml:space="preserve"> نائبة للرئيس. </w:t>
      </w:r>
      <w:r w:rsidR="00573D11" w:rsidRPr="00D35840">
        <w:rPr>
          <w:rFonts w:hint="cs"/>
          <w:spacing w:val="-4"/>
          <w:rtl/>
        </w:rPr>
        <w:t xml:space="preserve">والسيدة </w:t>
      </w:r>
      <w:proofErr w:type="spellStart"/>
      <w:r w:rsidR="00573D11" w:rsidRPr="00D35840">
        <w:rPr>
          <w:rFonts w:hint="cs"/>
          <w:spacing w:val="-4"/>
          <w:rtl/>
        </w:rPr>
        <w:t>ريمكيفيتشيني</w:t>
      </w:r>
      <w:proofErr w:type="spellEnd"/>
      <w:r w:rsidRPr="00D35840">
        <w:rPr>
          <w:rFonts w:hint="cs"/>
          <w:spacing w:val="-4"/>
          <w:rtl/>
        </w:rPr>
        <w:t xml:space="preserve"> </w:t>
      </w:r>
      <w:r w:rsidR="00573D11" w:rsidRPr="00D35840">
        <w:rPr>
          <w:rFonts w:hint="cs"/>
          <w:spacing w:val="-4"/>
          <w:rtl/>
        </w:rPr>
        <w:t xml:space="preserve">هي </w:t>
      </w:r>
      <w:r w:rsidRPr="00D35840">
        <w:rPr>
          <w:rFonts w:hint="cs"/>
          <w:spacing w:val="-4"/>
          <w:rtl/>
        </w:rPr>
        <w:t xml:space="preserve">رئيسة قسم العلاقات الدولية والعامة في هيئة تنظيم الاتصالات </w:t>
      </w:r>
      <w:r w:rsidR="00573D11" w:rsidRPr="00D35840">
        <w:rPr>
          <w:rFonts w:hint="cs"/>
          <w:spacing w:val="-4"/>
          <w:rtl/>
        </w:rPr>
        <w:t>ب</w:t>
      </w:r>
      <w:r w:rsidR="00513CFA" w:rsidRPr="00D35840">
        <w:rPr>
          <w:rFonts w:hint="cs"/>
          <w:spacing w:val="-4"/>
          <w:rtl/>
        </w:rPr>
        <w:t xml:space="preserve">جمهورية </w:t>
      </w:r>
      <w:r w:rsidRPr="00D35840">
        <w:rPr>
          <w:rFonts w:hint="cs"/>
          <w:spacing w:val="-4"/>
          <w:rtl/>
        </w:rPr>
        <w:t>ليتوانيا</w:t>
      </w:r>
      <w:r w:rsidR="00D35840" w:rsidRPr="00D35840">
        <w:rPr>
          <w:rFonts w:hint="eastAsia"/>
          <w:spacing w:val="-4"/>
          <w:rtl/>
        </w:rPr>
        <w:t> </w:t>
      </w:r>
      <w:r w:rsidR="00D35840" w:rsidRPr="00D35840">
        <w:rPr>
          <w:spacing w:val="-4"/>
          <w:lang w:val="en-US"/>
        </w:rPr>
        <w:t>(RRT)</w:t>
      </w:r>
      <w:r w:rsidR="00EB18FF" w:rsidRPr="00D35840">
        <w:rPr>
          <w:rFonts w:hint="cs"/>
          <w:spacing w:val="-4"/>
          <w:rtl/>
        </w:rPr>
        <w:t>،</w:t>
      </w:r>
      <w:r w:rsidR="0089463F" w:rsidRPr="00D35840">
        <w:rPr>
          <w:rFonts w:hint="cs"/>
          <w:spacing w:val="-4"/>
          <w:rtl/>
        </w:rPr>
        <w:t xml:space="preserve"> ورئيسة </w:t>
      </w:r>
      <w:r w:rsidR="00157CDA" w:rsidRPr="00D35840">
        <w:rPr>
          <w:rFonts w:hint="cs"/>
          <w:spacing w:val="-4"/>
          <w:rtl/>
        </w:rPr>
        <w:t xml:space="preserve">فريق </w:t>
      </w:r>
      <w:r w:rsidR="0089463F" w:rsidRPr="00D35840">
        <w:rPr>
          <w:rFonts w:hint="cs"/>
          <w:spacing w:val="-4"/>
          <w:rtl/>
        </w:rPr>
        <w:t xml:space="preserve">مشروع </w:t>
      </w:r>
      <w:r w:rsidR="00976F88" w:rsidRPr="00D35840">
        <w:rPr>
          <w:spacing w:val="-4"/>
          <w:rtl/>
        </w:rPr>
        <w:t>اللجنة المعنية بسياسات الاتحاد الدولي للاتصالات (</w:t>
      </w:r>
      <w:r w:rsidR="00976F88" w:rsidRPr="00D35840">
        <w:rPr>
          <w:spacing w:val="-4"/>
        </w:rPr>
        <w:t>Com-ITU</w:t>
      </w:r>
      <w:r w:rsidR="00976F88" w:rsidRPr="00D35840">
        <w:rPr>
          <w:spacing w:val="-4"/>
          <w:rtl/>
        </w:rPr>
        <w:t>) التابعة للمؤتمر الأوروبي لإدارات البريد والاتصالات (</w:t>
      </w:r>
      <w:r w:rsidR="00976F88" w:rsidRPr="00D35840">
        <w:rPr>
          <w:spacing w:val="-4"/>
        </w:rPr>
        <w:t>CEPT</w:t>
      </w:r>
      <w:r w:rsidR="00976F88" w:rsidRPr="00D35840">
        <w:rPr>
          <w:spacing w:val="-4"/>
          <w:rtl/>
        </w:rPr>
        <w:t>)</w:t>
      </w:r>
      <w:r w:rsidR="00157CDA" w:rsidRPr="00D35840">
        <w:rPr>
          <w:rFonts w:hint="cs"/>
          <w:spacing w:val="-4"/>
          <w:rtl/>
        </w:rPr>
        <w:t xml:space="preserve"> </w:t>
      </w:r>
      <w:r w:rsidR="0089463F" w:rsidRPr="00D35840">
        <w:rPr>
          <w:rFonts w:hint="cs"/>
          <w:spacing w:val="-4"/>
          <w:rtl/>
        </w:rPr>
        <w:t xml:space="preserve">بشأن </w:t>
      </w:r>
      <w:r w:rsidR="005751C4" w:rsidRPr="00D35840">
        <w:rPr>
          <w:rFonts w:hint="cs"/>
          <w:spacing w:val="-4"/>
          <w:rtl/>
        </w:rPr>
        <w:t>ا</w:t>
      </w:r>
      <w:r w:rsidR="0089463F" w:rsidRPr="00D35840">
        <w:rPr>
          <w:rFonts w:hint="cs"/>
          <w:spacing w:val="-4"/>
          <w:rtl/>
        </w:rPr>
        <w:t>لمؤتمر</w:t>
      </w:r>
      <w:r w:rsidR="00D35840" w:rsidRPr="00D35840">
        <w:rPr>
          <w:rFonts w:hint="eastAsia"/>
          <w:spacing w:val="-4"/>
          <w:rtl/>
          <w:lang w:bidi="ar-EG"/>
        </w:rPr>
        <w:t> </w:t>
      </w:r>
      <w:r w:rsidR="0089463F" w:rsidRPr="00D35840">
        <w:rPr>
          <w:spacing w:val="-4"/>
          <w:lang w:val="en-US"/>
        </w:rPr>
        <w:t>WTDC-21</w:t>
      </w:r>
      <w:r w:rsidR="0089463F" w:rsidRPr="00D35840">
        <w:rPr>
          <w:rFonts w:hint="cs"/>
          <w:spacing w:val="-4"/>
          <w:rtl/>
        </w:rPr>
        <w:t>.</w:t>
      </w:r>
    </w:p>
    <w:p w14:paraId="6456B0E5" w14:textId="6CC56F1B" w:rsidR="0002102E" w:rsidRPr="00EB18FF" w:rsidRDefault="0093615F" w:rsidP="005A1A19">
      <w:pPr>
        <w:rPr>
          <w:rtl/>
          <w:lang w:val="en-US" w:bidi="ar-EG"/>
        </w:rPr>
      </w:pPr>
      <w:r w:rsidRPr="004421AC">
        <w:rPr>
          <w:rFonts w:hint="cs"/>
          <w:rtl/>
          <w:lang w:bidi="ar-JO"/>
        </w:rPr>
        <w:lastRenderedPageBreak/>
        <w:t>ووافق الاجتماع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أيضاً بشكل غير رسمي على مش</w:t>
      </w:r>
      <w:r w:rsidR="00583633">
        <w:rPr>
          <w:rFonts w:hint="cs"/>
          <w:rtl/>
          <w:lang w:bidi="ar-JO"/>
        </w:rPr>
        <w:t>ا</w:t>
      </w:r>
      <w:r w:rsidRPr="004421AC">
        <w:rPr>
          <w:rFonts w:hint="cs"/>
          <w:rtl/>
          <w:lang w:bidi="ar-JO"/>
        </w:rPr>
        <w:t>ر</w:t>
      </w:r>
      <w:r w:rsidR="00583633">
        <w:rPr>
          <w:rFonts w:hint="cs"/>
          <w:rtl/>
          <w:lang w:bidi="ar-JO"/>
        </w:rPr>
        <w:t>ي</w:t>
      </w:r>
      <w:r w:rsidRPr="004421AC">
        <w:rPr>
          <w:rFonts w:hint="cs"/>
          <w:rtl/>
          <w:lang w:bidi="ar-JO"/>
        </w:rPr>
        <w:t>ع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جدول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الأعمال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وخطة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إدارة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الوقت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وتوزيع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الوثائق،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ريثما يتم اعتمادها في</w:t>
      </w:r>
      <w:r>
        <w:rPr>
          <w:rFonts w:hint="cs"/>
          <w:rtl/>
          <w:lang w:bidi="ar-JO"/>
        </w:rPr>
        <w:t> </w:t>
      </w:r>
      <w:r w:rsidRPr="004421AC">
        <w:rPr>
          <w:rFonts w:hint="cs"/>
          <w:rtl/>
          <w:lang w:bidi="ar-JO"/>
        </w:rPr>
        <w:t>اليوم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الأول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من</w:t>
      </w:r>
      <w:r>
        <w:rPr>
          <w:rFonts w:hint="cs"/>
          <w:rtl/>
        </w:rPr>
        <w:t xml:space="preserve"> </w:t>
      </w:r>
      <w:r w:rsidRPr="004421AC">
        <w:rPr>
          <w:rFonts w:hint="cs"/>
          <w:rtl/>
          <w:lang w:bidi="ar-JO"/>
        </w:rPr>
        <w:t>الاجتماع الإقليمي التحضيري لمنطقة أوروبا</w:t>
      </w:r>
      <w:r>
        <w:rPr>
          <w:rFonts w:hint="cs"/>
          <w:rtl/>
          <w:lang w:bidi="ar-JO"/>
        </w:rPr>
        <w:t xml:space="preserve">. </w:t>
      </w:r>
      <w:r w:rsidR="00EB18FF">
        <w:rPr>
          <w:rFonts w:hint="cs"/>
          <w:rtl/>
          <w:lang w:bidi="ar-JO"/>
        </w:rPr>
        <w:t xml:space="preserve">وبالإضافة إلى ذلك، تم الاتفاق، </w:t>
      </w:r>
      <w:r w:rsidR="00EB18FF">
        <w:rPr>
          <w:rFonts w:hint="cs"/>
          <w:rtl/>
          <w:lang w:val="en-US" w:bidi="ar-EG"/>
        </w:rPr>
        <w:t>بصورة استثنائية، على النظر في</w:t>
      </w:r>
      <w:r w:rsidR="00D35840">
        <w:rPr>
          <w:rFonts w:hint="eastAsia"/>
          <w:rtl/>
          <w:lang w:val="en-US" w:bidi="ar-EG"/>
        </w:rPr>
        <w:t> </w:t>
      </w:r>
      <w:r w:rsidR="00EB18FF">
        <w:rPr>
          <w:rFonts w:hint="cs"/>
          <w:rtl/>
          <w:lang w:val="en-US" w:bidi="ar-EG"/>
        </w:rPr>
        <w:t>المساهمات</w:t>
      </w:r>
      <w:r w:rsidR="005A1A19">
        <w:rPr>
          <w:rFonts w:hint="cs"/>
          <w:rtl/>
          <w:lang w:val="en-US" w:bidi="ar-EG"/>
        </w:rPr>
        <w:t xml:space="preserve"> المتأخرة</w:t>
      </w:r>
      <w:r w:rsidR="00EB18FF">
        <w:rPr>
          <w:rFonts w:hint="cs"/>
          <w:rtl/>
          <w:lang w:val="en-US" w:bidi="ar-EG"/>
        </w:rPr>
        <w:t xml:space="preserve"> ووثائق المعلومات</w:t>
      </w:r>
      <w:r w:rsidR="006E0B9A">
        <w:rPr>
          <w:rFonts w:hint="cs"/>
          <w:rtl/>
          <w:lang w:val="en-US" w:bidi="ar-EG"/>
        </w:rPr>
        <w:t xml:space="preserve"> </w:t>
      </w:r>
      <w:r w:rsidR="00EB18FF">
        <w:rPr>
          <w:rFonts w:hint="cs"/>
          <w:rtl/>
          <w:lang w:val="en-US" w:bidi="ar-EG"/>
        </w:rPr>
        <w:t>مراعاة</w:t>
      </w:r>
      <w:r w:rsidR="006E0B9A">
        <w:rPr>
          <w:rFonts w:hint="cs"/>
          <w:rtl/>
          <w:lang w:val="en-US" w:bidi="ar-EG"/>
        </w:rPr>
        <w:t>ً</w:t>
      </w:r>
      <w:r w:rsidR="00EB18FF">
        <w:rPr>
          <w:rFonts w:hint="cs"/>
          <w:rtl/>
          <w:lang w:val="en-US" w:bidi="ar-EG"/>
        </w:rPr>
        <w:t xml:space="preserve"> </w:t>
      </w:r>
      <w:r w:rsidR="00BC6F37">
        <w:rPr>
          <w:rFonts w:hint="cs"/>
          <w:rtl/>
          <w:lang w:val="en-US" w:bidi="ar-EG"/>
        </w:rPr>
        <w:t>ل</w:t>
      </w:r>
      <w:r w:rsidR="00EB18FF">
        <w:rPr>
          <w:rFonts w:hint="cs"/>
          <w:rtl/>
          <w:lang w:val="en-US" w:bidi="ar-EG"/>
        </w:rPr>
        <w:t xml:space="preserve">قيمتها بالنسبة </w:t>
      </w:r>
      <w:r w:rsidR="0029707F">
        <w:rPr>
          <w:rFonts w:hint="cs"/>
          <w:rtl/>
          <w:lang w:val="en-US" w:bidi="ar-EG"/>
        </w:rPr>
        <w:t>إلى المناقشات</w:t>
      </w:r>
      <w:r w:rsidR="00BC6F37">
        <w:rPr>
          <w:rFonts w:hint="cs"/>
          <w:rtl/>
          <w:lang w:val="en-US" w:bidi="ar-EG"/>
        </w:rPr>
        <w:t xml:space="preserve"> المتعلقة ب</w:t>
      </w:r>
      <w:r w:rsidR="00EB18FF">
        <w:rPr>
          <w:rFonts w:hint="cs"/>
          <w:rtl/>
          <w:lang w:val="en-US" w:bidi="ar-EG"/>
        </w:rPr>
        <w:t>الأولويات الإقليمية.</w:t>
      </w:r>
    </w:p>
    <w:p w14:paraId="3A5BCDB3" w14:textId="77777777" w:rsidR="0093615F" w:rsidRPr="004421AC" w:rsidRDefault="0093615F" w:rsidP="0093615F">
      <w:pPr>
        <w:pStyle w:val="Heading1"/>
        <w:rPr>
          <w:rtl/>
        </w:rPr>
      </w:pPr>
      <w:r w:rsidRPr="004421AC">
        <w:t>1</w:t>
      </w:r>
      <w:r w:rsidRPr="004421AC">
        <w:rPr>
          <w:rtl/>
        </w:rPr>
        <w:tab/>
      </w:r>
      <w:r w:rsidRPr="004421AC">
        <w:rPr>
          <w:rFonts w:hint="cs"/>
          <w:rtl/>
        </w:rPr>
        <w:t>حفل الافتتاح</w:t>
      </w:r>
    </w:p>
    <w:p w14:paraId="6D6E739B" w14:textId="678866A9" w:rsidR="0093615F" w:rsidRDefault="00EB18FF" w:rsidP="002907A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تضمن حفل الافتتاح </w:t>
      </w:r>
      <w:r w:rsidR="00D70608">
        <w:rPr>
          <w:rFonts w:hint="cs"/>
          <w:rtl/>
          <w:lang w:bidi="ar-EG"/>
        </w:rPr>
        <w:t>العديد من</w:t>
      </w:r>
      <w:r>
        <w:rPr>
          <w:rFonts w:hint="cs"/>
          <w:rtl/>
          <w:lang w:bidi="ar-EG"/>
        </w:rPr>
        <w:t xml:space="preserve"> </w:t>
      </w:r>
      <w:r w:rsidR="00D70608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 xml:space="preserve">مداخلات رفيعة المستوى. </w:t>
      </w:r>
      <w:r w:rsidR="00F70597">
        <w:rPr>
          <w:rFonts w:hint="cs"/>
          <w:rtl/>
          <w:lang w:bidi="ar-EG"/>
        </w:rPr>
        <w:t>و</w:t>
      </w:r>
      <w:r w:rsidR="002138F8">
        <w:rPr>
          <w:rFonts w:hint="cs"/>
          <w:rtl/>
          <w:lang w:bidi="ar-EG"/>
        </w:rPr>
        <w:t xml:space="preserve">جميع </w:t>
      </w:r>
      <w:r w:rsidR="00C8758F">
        <w:rPr>
          <w:rFonts w:hint="cs"/>
          <w:rtl/>
          <w:lang w:bidi="ar-EG"/>
        </w:rPr>
        <w:t xml:space="preserve">هذه </w:t>
      </w:r>
      <w:r>
        <w:rPr>
          <w:rFonts w:hint="cs"/>
          <w:rtl/>
          <w:lang w:bidi="ar-EG"/>
        </w:rPr>
        <w:t>المداخلات</w:t>
      </w:r>
      <w:r w:rsidR="002138F8" w:rsidRPr="004421AC">
        <w:rPr>
          <w:rFonts w:hint="cs"/>
          <w:rtl/>
          <w:lang w:bidi="ar-EG"/>
        </w:rPr>
        <w:t xml:space="preserve"> </w:t>
      </w:r>
      <w:r w:rsidR="0093615F" w:rsidRPr="004421AC">
        <w:rPr>
          <w:rFonts w:hint="cs"/>
          <w:rtl/>
          <w:lang w:bidi="ar-EG"/>
        </w:rPr>
        <w:t xml:space="preserve">منشورة </w:t>
      </w:r>
      <w:r w:rsidR="0093615F">
        <w:rPr>
          <w:rFonts w:hint="cs"/>
          <w:rtl/>
          <w:lang w:bidi="ar-EG"/>
        </w:rPr>
        <w:t>في</w:t>
      </w:r>
      <w:r w:rsidR="0093615F" w:rsidRPr="004421AC">
        <w:rPr>
          <w:rFonts w:hint="cs"/>
          <w:rtl/>
          <w:lang w:bidi="ar-EG"/>
        </w:rPr>
        <w:t xml:space="preserve"> </w:t>
      </w:r>
      <w:hyperlink r:id="rId11" w:history="1">
        <w:r w:rsidR="0093615F" w:rsidRPr="0093615F">
          <w:rPr>
            <w:rStyle w:val="Hyperlink"/>
            <w:rFonts w:hint="cs"/>
            <w:rtl/>
            <w:lang w:bidi="ar-EG"/>
          </w:rPr>
          <w:t>الموقع الإلكتروني الخاص بالاجتماع الإقليمي التحضيري لمنطقة أوروبا</w:t>
        </w:r>
      </w:hyperlink>
      <w:r w:rsidR="0093615F">
        <w:rPr>
          <w:rFonts w:hint="cs"/>
          <w:rtl/>
          <w:lang w:bidi="ar-EG"/>
        </w:rPr>
        <w:t>.</w:t>
      </w:r>
      <w:r w:rsidR="002138F8">
        <w:rPr>
          <w:rFonts w:hint="cs"/>
          <w:rtl/>
          <w:lang w:bidi="ar-EG"/>
        </w:rPr>
        <w:t xml:space="preserve"> </w:t>
      </w:r>
      <w:r w:rsidR="00DB2427">
        <w:rPr>
          <w:rFonts w:hint="cs"/>
          <w:rtl/>
          <w:lang w:bidi="ar-EG"/>
        </w:rPr>
        <w:t>وكان</w:t>
      </w:r>
      <w:r w:rsidR="002907A4">
        <w:rPr>
          <w:rFonts w:hint="cs"/>
          <w:rtl/>
          <w:lang w:bidi="ar-EG"/>
        </w:rPr>
        <w:t>ت</w:t>
      </w:r>
      <w:r w:rsidR="00DB2427">
        <w:rPr>
          <w:rFonts w:hint="cs"/>
          <w:rtl/>
          <w:lang w:bidi="ar-EG"/>
        </w:rPr>
        <w:t xml:space="preserve"> </w:t>
      </w:r>
      <w:r w:rsidR="002907A4">
        <w:rPr>
          <w:rFonts w:hint="cs"/>
          <w:rtl/>
          <w:lang w:bidi="ar-EG"/>
        </w:rPr>
        <w:t xml:space="preserve">الشخصيات التالية </w:t>
      </w:r>
      <w:r w:rsidR="00DB2427">
        <w:rPr>
          <w:rFonts w:hint="cs"/>
          <w:rtl/>
          <w:lang w:bidi="ar-EG"/>
        </w:rPr>
        <w:t>من بين المتحدثين في حفل الافتتاح:</w:t>
      </w:r>
    </w:p>
    <w:p w14:paraId="074F57A1" w14:textId="69D9736E" w:rsidR="002138F8" w:rsidRDefault="002138F8" w:rsidP="00E438BE">
      <w:pPr>
        <w:rPr>
          <w:rtl/>
          <w:lang w:bidi="ar-EG"/>
        </w:rPr>
      </w:pPr>
      <w:r w:rsidRPr="00EB18FF">
        <w:rPr>
          <w:rFonts w:hint="cs"/>
          <w:b/>
          <w:bCs/>
          <w:rtl/>
          <w:lang w:bidi="ar-EG"/>
        </w:rPr>
        <w:t xml:space="preserve">السيدة دورين </w:t>
      </w:r>
      <w:proofErr w:type="spellStart"/>
      <w:r w:rsidRPr="00EB18FF">
        <w:rPr>
          <w:rFonts w:hint="cs"/>
          <w:b/>
          <w:bCs/>
          <w:rtl/>
          <w:lang w:bidi="ar-EG"/>
        </w:rPr>
        <w:t>بوغدان</w:t>
      </w:r>
      <w:proofErr w:type="spellEnd"/>
      <w:r w:rsidRPr="00EB18FF">
        <w:rPr>
          <w:rFonts w:hint="cs"/>
          <w:b/>
          <w:bCs/>
          <w:rtl/>
          <w:lang w:bidi="ar-EG"/>
        </w:rPr>
        <w:t>-مارتن</w:t>
      </w:r>
      <w:r w:rsidR="00E438BE">
        <w:rPr>
          <w:rFonts w:hint="cs"/>
          <w:rtl/>
          <w:lang w:bidi="ar-EG"/>
        </w:rPr>
        <w:t xml:space="preserve">، مديرة مكتب تنمية الاتصالات، </w:t>
      </w:r>
      <w:r>
        <w:rPr>
          <w:rFonts w:hint="cs"/>
          <w:rtl/>
          <w:lang w:bidi="ar-EG"/>
        </w:rPr>
        <w:t>الاتحاد</w:t>
      </w:r>
      <w:r w:rsidR="00E438BE">
        <w:rPr>
          <w:rFonts w:hint="cs"/>
          <w:rtl/>
          <w:lang w:bidi="ar-EG"/>
        </w:rPr>
        <w:t xml:space="preserve"> الدولي للاتصالات</w:t>
      </w:r>
      <w:r>
        <w:rPr>
          <w:rFonts w:hint="cs"/>
          <w:rtl/>
          <w:lang w:bidi="ar-EG"/>
        </w:rPr>
        <w:t xml:space="preserve"> </w:t>
      </w:r>
      <w:hyperlink r:id="rId12" w:history="1">
        <w:r w:rsidRPr="002138F8">
          <w:rPr>
            <w:rStyle w:val="Hyperlink"/>
            <w:rFonts w:hint="cs"/>
            <w:rtl/>
            <w:lang w:bidi="ar-EG"/>
          </w:rPr>
          <w:t>[الكلمة]</w:t>
        </w:r>
      </w:hyperlink>
    </w:p>
    <w:p w14:paraId="29C382A2" w14:textId="19F5FA49" w:rsidR="002138F8" w:rsidRDefault="007B2C0B" w:rsidP="00E438BE">
      <w:pPr>
        <w:rPr>
          <w:rtl/>
          <w:lang w:bidi="ar-JO"/>
        </w:rPr>
      </w:pPr>
      <w:r>
        <w:rPr>
          <w:rFonts w:hint="cs"/>
          <w:b/>
          <w:bCs/>
          <w:rtl/>
          <w:lang w:bidi="ar-JO"/>
        </w:rPr>
        <w:t>سعادة</w:t>
      </w:r>
      <w:r w:rsidR="00E438BE">
        <w:rPr>
          <w:rFonts w:hint="cs"/>
          <w:b/>
          <w:bCs/>
          <w:rtl/>
          <w:lang w:bidi="ar-JO"/>
        </w:rPr>
        <w:t xml:space="preserve"> </w:t>
      </w:r>
      <w:r w:rsidR="002138F8" w:rsidRPr="00EB18FF">
        <w:rPr>
          <w:rFonts w:hint="cs"/>
          <w:b/>
          <w:bCs/>
          <w:rtl/>
          <w:lang w:bidi="ar-JO"/>
        </w:rPr>
        <w:t xml:space="preserve">السيد بيتر </w:t>
      </w:r>
      <w:proofErr w:type="spellStart"/>
      <w:r w:rsidR="002138F8" w:rsidRPr="00EB18FF">
        <w:rPr>
          <w:rFonts w:hint="cs"/>
          <w:b/>
          <w:bCs/>
          <w:rtl/>
          <w:lang w:bidi="ar-JO"/>
        </w:rPr>
        <w:t>أوكو</w:t>
      </w:r>
      <w:proofErr w:type="spellEnd"/>
      <w:r w:rsidR="00E438BE">
        <w:rPr>
          <w:rFonts w:hint="cs"/>
          <w:rtl/>
          <w:lang w:bidi="ar-JO"/>
        </w:rPr>
        <w:t xml:space="preserve">، نائب وزير </w:t>
      </w:r>
      <w:r w:rsidR="002138F8">
        <w:rPr>
          <w:rFonts w:hint="cs"/>
          <w:rtl/>
          <w:lang w:bidi="ar-JO"/>
        </w:rPr>
        <w:t xml:space="preserve">الصناعة والتجارة في الجمهورية التشيكية </w:t>
      </w:r>
      <w:hyperlink r:id="rId13" w:history="1">
        <w:r w:rsidR="002138F8" w:rsidRPr="002138F8">
          <w:rPr>
            <w:rStyle w:val="Hyperlink"/>
            <w:rFonts w:hint="cs"/>
            <w:rtl/>
            <w:lang w:bidi="ar-JO"/>
          </w:rPr>
          <w:t>[الكلمة]</w:t>
        </w:r>
      </w:hyperlink>
    </w:p>
    <w:p w14:paraId="197F1C7E" w14:textId="76C4CE78" w:rsidR="002138F8" w:rsidRPr="00955084" w:rsidRDefault="002138F8" w:rsidP="0093615F">
      <w:pPr>
        <w:rPr>
          <w:color w:val="000000"/>
          <w:rtl/>
        </w:rPr>
      </w:pPr>
      <w:r w:rsidRPr="00EB18FF">
        <w:rPr>
          <w:rFonts w:hint="cs"/>
          <w:b/>
          <w:bCs/>
          <w:color w:val="000000"/>
          <w:rtl/>
        </w:rPr>
        <w:t xml:space="preserve">السيدة كريستيانا </w:t>
      </w:r>
      <w:proofErr w:type="spellStart"/>
      <w:r w:rsidRPr="00EB18FF">
        <w:rPr>
          <w:rFonts w:hint="cs"/>
          <w:b/>
          <w:bCs/>
          <w:color w:val="000000"/>
          <w:rtl/>
        </w:rPr>
        <w:t>فلوتور</w:t>
      </w:r>
      <w:proofErr w:type="spellEnd"/>
      <w:r>
        <w:rPr>
          <w:rFonts w:hint="cs"/>
          <w:color w:val="000000"/>
          <w:rtl/>
        </w:rPr>
        <w:t xml:space="preserve">، الرئيسة المشاركة للمؤتمر الأوروبي لإدارات البريد والاتصالات </w:t>
      </w:r>
      <w:r w:rsidR="00955084">
        <w:rPr>
          <w:color w:val="000000"/>
          <w:lang w:val="en-US"/>
        </w:rPr>
        <w:t>(CEPT)</w:t>
      </w:r>
      <w:r w:rsidR="00955084">
        <w:rPr>
          <w:rFonts w:hint="cs"/>
          <w:color w:val="000000"/>
          <w:rtl/>
        </w:rPr>
        <w:t xml:space="preserve"> </w:t>
      </w:r>
      <w:hyperlink r:id="rId14" w:history="1">
        <w:r w:rsidR="00955084" w:rsidRPr="00955084">
          <w:rPr>
            <w:rStyle w:val="Hyperlink"/>
            <w:rFonts w:hint="cs"/>
            <w:rtl/>
          </w:rPr>
          <w:t>[الكلمة]</w:t>
        </w:r>
      </w:hyperlink>
    </w:p>
    <w:p w14:paraId="65DCD5AB" w14:textId="1D16E1BC" w:rsidR="00955084" w:rsidRDefault="00F70597" w:rsidP="004E5385">
      <w:pPr>
        <w:rPr>
          <w:rtl/>
        </w:rPr>
      </w:pPr>
      <w:r>
        <w:rPr>
          <w:rFonts w:hint="cs"/>
          <w:b/>
          <w:bCs/>
          <w:rtl/>
        </w:rPr>
        <w:t>السيدة غوي-</w:t>
      </w:r>
      <w:proofErr w:type="spellStart"/>
      <w:r>
        <w:rPr>
          <w:rFonts w:hint="cs"/>
          <w:b/>
          <w:bCs/>
          <w:rtl/>
        </w:rPr>
        <w:t>يوب</w:t>
      </w:r>
      <w:proofErr w:type="spellEnd"/>
      <w:r>
        <w:rPr>
          <w:rFonts w:hint="cs"/>
          <w:b/>
          <w:bCs/>
          <w:rtl/>
        </w:rPr>
        <w:t xml:space="preserve"> سون</w:t>
      </w:r>
      <w:r w:rsidR="00955084">
        <w:rPr>
          <w:rFonts w:hint="cs"/>
          <w:rtl/>
        </w:rPr>
        <w:t xml:space="preserve">، </w:t>
      </w:r>
      <w:r w:rsidR="004E5385">
        <w:rPr>
          <w:rFonts w:hint="cs"/>
          <w:rtl/>
        </w:rPr>
        <w:t xml:space="preserve">المديرة </w:t>
      </w:r>
      <w:r w:rsidR="00955084">
        <w:rPr>
          <w:rFonts w:hint="cs"/>
          <w:rtl/>
        </w:rPr>
        <w:t>الإقليمي</w:t>
      </w:r>
      <w:r w:rsidR="004E5385">
        <w:rPr>
          <w:rFonts w:hint="cs"/>
          <w:rtl/>
        </w:rPr>
        <w:t>ة لمكتب التنسيق الإنمائي</w:t>
      </w:r>
      <w:r w:rsidR="00955084">
        <w:rPr>
          <w:rFonts w:hint="cs"/>
          <w:rtl/>
        </w:rPr>
        <w:t xml:space="preserve"> </w:t>
      </w:r>
      <w:r w:rsidR="00955084">
        <w:rPr>
          <w:lang w:val="en-US"/>
        </w:rPr>
        <w:t>(DCO)</w:t>
      </w:r>
      <w:r w:rsidR="00955084">
        <w:rPr>
          <w:rFonts w:hint="cs"/>
          <w:rtl/>
        </w:rPr>
        <w:t xml:space="preserve"> لأوروبا وآسيا الوسطى، الأمم المتحدة </w:t>
      </w:r>
      <w:hyperlink r:id="rId15" w:history="1">
        <w:r w:rsidR="00955084" w:rsidRPr="00955084">
          <w:rPr>
            <w:rStyle w:val="Hyperlink"/>
            <w:rFonts w:hint="cs"/>
            <w:rtl/>
          </w:rPr>
          <w:t>[الكلمة]</w:t>
        </w:r>
      </w:hyperlink>
    </w:p>
    <w:p w14:paraId="21D92696" w14:textId="4B816E60" w:rsidR="00955084" w:rsidRDefault="003A1619" w:rsidP="0093615F">
      <w:pPr>
        <w:rPr>
          <w:rtl/>
          <w:lang w:bidi="ar-EG"/>
        </w:rPr>
      </w:pPr>
      <w:r>
        <w:rPr>
          <w:rFonts w:hint="cs"/>
          <w:rtl/>
          <w:lang w:bidi="ar-EG"/>
        </w:rPr>
        <w:t>إضافة</w:t>
      </w:r>
      <w:r w:rsidR="00346FFF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إلى ذلك، حظي جزء الافتتاح بمجموعة من المداخلات </w:t>
      </w:r>
      <w:r w:rsidR="00B21F42">
        <w:rPr>
          <w:rFonts w:hint="cs"/>
          <w:rtl/>
          <w:lang w:bidi="ar-EG"/>
        </w:rPr>
        <w:t xml:space="preserve">المقدمة من ممثلين </w:t>
      </w:r>
      <w:r w:rsidR="00AD457E">
        <w:rPr>
          <w:rFonts w:hint="cs"/>
          <w:rtl/>
          <w:lang w:bidi="ar-EG"/>
        </w:rPr>
        <w:t xml:space="preserve">على المستوى الوزاري، وكلمة خاصة </w:t>
      </w:r>
      <w:r w:rsidR="00AD457E">
        <w:rPr>
          <w:rFonts w:hint="cs"/>
          <w:rtl/>
        </w:rPr>
        <w:t xml:space="preserve">من رئاسة الاتحاد الأوروبي، وكلمة </w:t>
      </w:r>
      <w:r w:rsidR="00F44A04">
        <w:rPr>
          <w:rFonts w:hint="cs"/>
          <w:rtl/>
          <w:lang w:bidi="ar-EG"/>
        </w:rPr>
        <w:t>مجموعة الشباب لمنطقة أوروبا</w:t>
      </w:r>
      <w:r w:rsidR="007B2C0B">
        <w:rPr>
          <w:rFonts w:hint="cs"/>
          <w:rtl/>
          <w:lang w:bidi="ar-EG"/>
        </w:rPr>
        <w:t>، على النحو التالي</w:t>
      </w:r>
      <w:r w:rsidR="001B0B6B">
        <w:rPr>
          <w:rFonts w:hint="cs"/>
          <w:rtl/>
          <w:lang w:bidi="ar-EG"/>
        </w:rPr>
        <w:t>:</w:t>
      </w:r>
    </w:p>
    <w:p w14:paraId="4FF0EF87" w14:textId="16C478EA" w:rsidR="001B0B6B" w:rsidRDefault="007B2C0B" w:rsidP="0093615F">
      <w:pPr>
        <w:rPr>
          <w:rtl/>
        </w:rPr>
      </w:pPr>
      <w:r>
        <w:rPr>
          <w:rFonts w:hint="cs"/>
          <w:b/>
          <w:bCs/>
          <w:rtl/>
        </w:rPr>
        <w:t xml:space="preserve">سعادة السيد </w:t>
      </w:r>
      <w:proofErr w:type="spellStart"/>
      <w:r>
        <w:rPr>
          <w:rFonts w:hint="cs"/>
          <w:b/>
          <w:bCs/>
          <w:rtl/>
        </w:rPr>
        <w:t>أورماس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 w:rsidR="008908B7">
        <w:rPr>
          <w:rFonts w:hint="cs"/>
          <w:b/>
          <w:bCs/>
          <w:rtl/>
        </w:rPr>
        <w:t>رينسالو</w:t>
      </w:r>
      <w:proofErr w:type="spellEnd"/>
      <w:r w:rsidR="001B0B6B" w:rsidRPr="007B1F53">
        <w:rPr>
          <w:rFonts w:hint="cs"/>
          <w:b/>
          <w:bCs/>
          <w:rtl/>
        </w:rPr>
        <w:t>،</w:t>
      </w:r>
      <w:r w:rsidR="001B0B6B">
        <w:rPr>
          <w:rFonts w:hint="cs"/>
          <w:rtl/>
        </w:rPr>
        <w:t xml:space="preserve"> </w:t>
      </w:r>
      <w:r w:rsidR="001C43E3">
        <w:rPr>
          <w:rFonts w:hint="cs"/>
          <w:rtl/>
        </w:rPr>
        <w:t>وزير الشؤون الخارجية</w:t>
      </w:r>
      <w:r w:rsidR="008908B7">
        <w:rPr>
          <w:rFonts w:hint="cs"/>
          <w:rtl/>
        </w:rPr>
        <w:t xml:space="preserve"> ل</w:t>
      </w:r>
      <w:r w:rsidR="001B0B6B">
        <w:rPr>
          <w:rFonts w:hint="cs"/>
          <w:rtl/>
        </w:rPr>
        <w:t>إستونيا</w:t>
      </w:r>
      <w:r w:rsidR="001C43E3">
        <w:rPr>
          <w:rFonts w:hint="cs"/>
          <w:rtl/>
        </w:rPr>
        <w:t xml:space="preserve"> </w:t>
      </w:r>
      <w:hyperlink r:id="rId16" w:history="1">
        <w:r w:rsidR="001C43E3" w:rsidRPr="001C43E3">
          <w:rPr>
            <w:rStyle w:val="Hyperlink"/>
            <w:rFonts w:hint="cs"/>
            <w:rtl/>
          </w:rPr>
          <w:t>[الكلمة]</w:t>
        </w:r>
      </w:hyperlink>
    </w:p>
    <w:p w14:paraId="70B24E0D" w14:textId="0765D292" w:rsidR="00955084" w:rsidRDefault="008908B7" w:rsidP="0093615F">
      <w:pPr>
        <w:rPr>
          <w:rtl/>
        </w:rPr>
      </w:pPr>
      <w:r>
        <w:rPr>
          <w:rFonts w:hint="cs"/>
          <w:b/>
          <w:bCs/>
          <w:rtl/>
        </w:rPr>
        <w:t xml:space="preserve">سعادة السيدة </w:t>
      </w:r>
      <w:proofErr w:type="spellStart"/>
      <w:r>
        <w:rPr>
          <w:rFonts w:hint="cs"/>
          <w:b/>
          <w:bCs/>
          <w:rtl/>
        </w:rPr>
        <w:t>فاليريا</w:t>
      </w:r>
      <w:proofErr w:type="spellEnd"/>
      <w:r>
        <w:rPr>
          <w:rFonts w:hint="cs"/>
          <w:b/>
          <w:bCs/>
          <w:rtl/>
        </w:rPr>
        <w:t xml:space="preserve"> لونان</w:t>
      </w:r>
      <w:r w:rsidR="001C43E3" w:rsidRPr="007B1F53">
        <w:rPr>
          <w:rFonts w:hint="cs"/>
          <w:b/>
          <w:bCs/>
          <w:rtl/>
        </w:rPr>
        <w:t>،</w:t>
      </w:r>
      <w:r>
        <w:rPr>
          <w:rFonts w:hint="cs"/>
          <w:rtl/>
        </w:rPr>
        <w:t xml:space="preserve"> نائبة وزير التحول الرقمي</w:t>
      </w:r>
      <w:r w:rsidR="001C43E3">
        <w:rPr>
          <w:rFonts w:hint="cs"/>
          <w:rtl/>
        </w:rPr>
        <w:t xml:space="preserve"> في أ</w:t>
      </w:r>
      <w:r w:rsidR="00E12755">
        <w:rPr>
          <w:rFonts w:hint="cs"/>
          <w:rtl/>
        </w:rPr>
        <w:t>و</w:t>
      </w:r>
      <w:r w:rsidR="001C43E3">
        <w:rPr>
          <w:rFonts w:hint="cs"/>
          <w:rtl/>
        </w:rPr>
        <w:t xml:space="preserve">كرانيا </w:t>
      </w:r>
      <w:hyperlink r:id="rId17" w:history="1">
        <w:r w:rsidR="001C43E3" w:rsidRPr="001C43E3">
          <w:rPr>
            <w:rStyle w:val="Hyperlink"/>
            <w:rFonts w:hint="cs"/>
            <w:rtl/>
          </w:rPr>
          <w:t>[الكلمة]</w:t>
        </w:r>
      </w:hyperlink>
    </w:p>
    <w:p w14:paraId="79EE7488" w14:textId="5182A4F7" w:rsidR="00955084" w:rsidRDefault="002B3F05" w:rsidP="0093615F">
      <w:pPr>
        <w:rPr>
          <w:rtl/>
        </w:rPr>
      </w:pPr>
      <w:r>
        <w:rPr>
          <w:rFonts w:hint="cs"/>
          <w:rtl/>
          <w:lang w:bidi="ar-EG"/>
        </w:rPr>
        <w:t>وبالإضافة إلى ذلك، ألقت</w:t>
      </w:r>
      <w:r w:rsidR="006B1E09">
        <w:rPr>
          <w:rFonts w:hint="cs"/>
          <w:rtl/>
          <w:lang w:bidi="ar-EG"/>
        </w:rPr>
        <w:t xml:space="preserve"> </w:t>
      </w:r>
      <w:r w:rsidR="006B1E09" w:rsidRPr="007B1F53">
        <w:rPr>
          <w:rFonts w:hint="cs"/>
          <w:b/>
          <w:bCs/>
          <w:rtl/>
          <w:lang w:bidi="ar-EG"/>
        </w:rPr>
        <w:t xml:space="preserve">السيدة </w:t>
      </w:r>
      <w:r w:rsidR="006B1E09" w:rsidRPr="007B1F53">
        <w:rPr>
          <w:rFonts w:hint="cs"/>
          <w:b/>
          <w:bCs/>
          <w:rtl/>
        </w:rPr>
        <w:t xml:space="preserve">كريستينا </w:t>
      </w:r>
      <w:proofErr w:type="spellStart"/>
      <w:r w:rsidR="006B1E09" w:rsidRPr="007B1F53">
        <w:rPr>
          <w:rFonts w:hint="cs"/>
          <w:b/>
          <w:bCs/>
          <w:rtl/>
        </w:rPr>
        <w:t>لور</w:t>
      </w:r>
      <w:r w:rsidR="00084544">
        <w:rPr>
          <w:rFonts w:hint="cs"/>
          <w:b/>
          <w:bCs/>
          <w:rtl/>
        </w:rPr>
        <w:t>ي</w:t>
      </w:r>
      <w:r w:rsidR="006B1E09" w:rsidRPr="007B1F53">
        <w:rPr>
          <w:rFonts w:hint="cs"/>
          <w:b/>
          <w:bCs/>
          <w:rtl/>
        </w:rPr>
        <w:t>نسو</w:t>
      </w:r>
      <w:proofErr w:type="spellEnd"/>
      <w:r w:rsidR="006B1E09" w:rsidRPr="007B1F53">
        <w:rPr>
          <w:rFonts w:hint="cs"/>
          <w:b/>
          <w:bCs/>
          <w:rtl/>
        </w:rPr>
        <w:t xml:space="preserve">، </w:t>
      </w:r>
      <w:r>
        <w:rPr>
          <w:rFonts w:hint="cs"/>
          <w:b/>
          <w:bCs/>
          <w:rtl/>
        </w:rPr>
        <w:t>مديرة مكتب الشؤون الخارجية والتنمية لدى</w:t>
      </w:r>
      <w:r w:rsidR="001C75CD" w:rsidRPr="007B1F53">
        <w:rPr>
          <w:rFonts w:hint="cs"/>
          <w:b/>
          <w:bCs/>
          <w:rtl/>
        </w:rPr>
        <w:t xml:space="preserve"> الهيئة الوطنية لتنظيم الاتصالات </w:t>
      </w:r>
      <w:r w:rsidR="001C75CD" w:rsidRPr="007B1F53">
        <w:rPr>
          <w:b/>
          <w:bCs/>
          <w:lang w:val="en-US"/>
        </w:rPr>
        <w:t>(ANACOM)</w:t>
      </w:r>
      <w:r w:rsidR="005A2151">
        <w:rPr>
          <w:rFonts w:hint="cs"/>
          <w:b/>
          <w:bCs/>
          <w:rtl/>
        </w:rPr>
        <w:t xml:space="preserve"> في </w:t>
      </w:r>
      <w:r w:rsidR="001C75CD" w:rsidRPr="007B1F53">
        <w:rPr>
          <w:rFonts w:hint="cs"/>
          <w:b/>
          <w:bCs/>
          <w:rtl/>
        </w:rPr>
        <w:t>البرتغال</w:t>
      </w:r>
      <w:r w:rsidR="005A2151">
        <w:rPr>
          <w:rFonts w:hint="cs"/>
          <w:rtl/>
        </w:rPr>
        <w:t>، كلمة خاصة موجهة من رئاسة المجلس الأوروبي</w:t>
      </w:r>
      <w:r w:rsidR="001C75CD">
        <w:rPr>
          <w:rFonts w:hint="cs"/>
          <w:rtl/>
        </w:rPr>
        <w:t xml:space="preserve"> </w:t>
      </w:r>
      <w:hyperlink r:id="rId18" w:history="1">
        <w:r w:rsidR="007B1F53" w:rsidRPr="007B1F53">
          <w:rPr>
            <w:rStyle w:val="Hyperlink"/>
            <w:rFonts w:hint="cs"/>
            <w:rtl/>
          </w:rPr>
          <w:t>[الكلمة]</w:t>
        </w:r>
      </w:hyperlink>
    </w:p>
    <w:p w14:paraId="11FC8E2D" w14:textId="28A6A738" w:rsidR="0093615F" w:rsidRPr="00453DF2" w:rsidRDefault="00311899" w:rsidP="003B69B4">
      <w:pPr>
        <w:rPr>
          <w:rtl/>
        </w:rPr>
      </w:pPr>
      <w:r>
        <w:rPr>
          <w:rFonts w:hint="cs"/>
          <w:rtl/>
        </w:rPr>
        <w:t>وقدمت</w:t>
      </w:r>
      <w:r w:rsidR="00F8461F">
        <w:rPr>
          <w:rFonts w:hint="cs"/>
          <w:rtl/>
        </w:rPr>
        <w:t xml:space="preserve"> ممثلة مجموعة الشباب </w:t>
      </w:r>
      <w:r w:rsidR="00F44A04">
        <w:rPr>
          <w:rFonts w:hint="cs"/>
          <w:rtl/>
          <w:lang w:bidi="ar-EG"/>
        </w:rPr>
        <w:t>لمنطقة أوروبا</w:t>
      </w:r>
      <w:r w:rsidR="00F8461F">
        <w:rPr>
          <w:rFonts w:hint="cs"/>
          <w:rtl/>
        </w:rPr>
        <w:t xml:space="preserve">، </w:t>
      </w:r>
      <w:r w:rsidR="00F8461F" w:rsidRPr="00F8461F">
        <w:rPr>
          <w:rFonts w:hint="cs"/>
          <w:b/>
          <w:bCs/>
          <w:rtl/>
        </w:rPr>
        <w:t xml:space="preserve">السيدة </w:t>
      </w:r>
      <w:proofErr w:type="spellStart"/>
      <w:r w:rsidR="00F8461F" w:rsidRPr="00F8461F">
        <w:rPr>
          <w:rFonts w:hint="cs"/>
          <w:b/>
          <w:bCs/>
          <w:rtl/>
        </w:rPr>
        <w:t>إليونا</w:t>
      </w:r>
      <w:proofErr w:type="spellEnd"/>
      <w:r w:rsidR="00F8461F" w:rsidRPr="00F8461F">
        <w:rPr>
          <w:rFonts w:hint="cs"/>
          <w:b/>
          <w:bCs/>
          <w:rtl/>
        </w:rPr>
        <w:t xml:space="preserve"> </w:t>
      </w:r>
      <w:proofErr w:type="spellStart"/>
      <w:r w:rsidR="00F8461F" w:rsidRPr="00F8461F">
        <w:rPr>
          <w:rFonts w:hint="cs"/>
          <w:b/>
          <w:bCs/>
          <w:rtl/>
        </w:rPr>
        <w:t>أفدو</w:t>
      </w:r>
      <w:proofErr w:type="spellEnd"/>
      <w:r w:rsidR="00F8461F">
        <w:rPr>
          <w:rFonts w:hint="cs"/>
          <w:rtl/>
        </w:rPr>
        <w:t xml:space="preserve">، </w:t>
      </w:r>
      <w:r>
        <w:rPr>
          <w:rFonts w:hint="cs"/>
          <w:rtl/>
        </w:rPr>
        <w:t xml:space="preserve">رسالة فيديوية خاصة </w:t>
      </w:r>
      <w:r w:rsidR="00314EA5">
        <w:rPr>
          <w:rFonts w:hint="cs"/>
          <w:rtl/>
        </w:rPr>
        <w:t xml:space="preserve">موجهة </w:t>
      </w:r>
      <w:r>
        <w:rPr>
          <w:rFonts w:hint="cs"/>
          <w:rtl/>
        </w:rPr>
        <w:t xml:space="preserve">من </w:t>
      </w:r>
      <w:r w:rsidR="00DD1DFC">
        <w:rPr>
          <w:rFonts w:hint="cs"/>
          <w:b/>
          <w:bCs/>
          <w:rtl/>
        </w:rPr>
        <w:t xml:space="preserve">مجموعة الشباب </w:t>
      </w:r>
      <w:r w:rsidR="00F44A04" w:rsidRPr="00F44A04">
        <w:rPr>
          <w:rFonts w:hint="cs"/>
          <w:b/>
          <w:bCs/>
          <w:rtl/>
          <w:lang w:bidi="ar-EG"/>
        </w:rPr>
        <w:t>لمنطقة أوروبا</w:t>
      </w:r>
      <w:r w:rsidR="00F44A04" w:rsidRPr="00DD1DFC">
        <w:rPr>
          <w:rFonts w:hint="cs"/>
          <w:b/>
          <w:bCs/>
          <w:rtl/>
        </w:rPr>
        <w:t xml:space="preserve"> </w:t>
      </w:r>
      <w:r w:rsidR="003763BB" w:rsidRPr="00DD1DFC">
        <w:rPr>
          <w:rFonts w:hint="cs"/>
          <w:b/>
          <w:bCs/>
          <w:rtl/>
        </w:rPr>
        <w:t xml:space="preserve">- </w:t>
      </w:r>
      <w:r w:rsidR="003B69B4" w:rsidRPr="00DD1DFC">
        <w:rPr>
          <w:rFonts w:hint="cs"/>
          <w:b/>
          <w:bCs/>
          <w:rtl/>
        </w:rPr>
        <w:t xml:space="preserve">مبادرة </w:t>
      </w:r>
      <w:r w:rsidR="003763BB" w:rsidRPr="00DD1DFC">
        <w:rPr>
          <w:rFonts w:hint="cs"/>
          <w:b/>
          <w:bCs/>
          <w:rtl/>
        </w:rPr>
        <w:t>توصيل الجيل</w:t>
      </w:r>
      <w:r w:rsidR="003763BB">
        <w:rPr>
          <w:rFonts w:hint="cs"/>
          <w:rtl/>
        </w:rPr>
        <w:t>، و</w:t>
      </w:r>
      <w:r w:rsidR="00314EA5">
        <w:rPr>
          <w:rFonts w:hint="cs"/>
          <w:rtl/>
        </w:rPr>
        <w:t>لفتت</w:t>
      </w:r>
      <w:r w:rsidR="00DD1DFC">
        <w:rPr>
          <w:rFonts w:hint="cs"/>
          <w:rtl/>
        </w:rPr>
        <w:t xml:space="preserve"> الانتباه إلى إعلان الشباب</w:t>
      </w:r>
      <w:r w:rsidR="00453DF2">
        <w:rPr>
          <w:rFonts w:hint="cs"/>
          <w:rtl/>
          <w:lang w:bidi="ar-EG"/>
        </w:rPr>
        <w:t xml:space="preserve"> </w:t>
      </w:r>
      <w:hyperlink r:id="rId19" w:history="1">
        <w:r w:rsidR="00453DF2" w:rsidRPr="00453DF2">
          <w:rPr>
            <w:rStyle w:val="Hyperlink"/>
            <w:rFonts w:hint="cs"/>
            <w:rtl/>
            <w:lang w:bidi="ar-EG"/>
          </w:rPr>
          <w:t xml:space="preserve">(الوثيقة </w:t>
        </w:r>
        <w:r w:rsidR="00453DF2" w:rsidRPr="00453DF2">
          <w:rPr>
            <w:rStyle w:val="Hyperlink"/>
            <w:lang w:val="en-US" w:bidi="ar-EG"/>
          </w:rPr>
          <w:t>22</w:t>
        </w:r>
        <w:r w:rsidR="00453DF2" w:rsidRPr="00453DF2">
          <w:rPr>
            <w:rStyle w:val="Hyperlink"/>
            <w:rFonts w:hint="cs"/>
            <w:rtl/>
          </w:rPr>
          <w:t>)</w:t>
        </w:r>
      </w:hyperlink>
      <w:r w:rsidR="00DD1DFC">
        <w:rPr>
          <w:rFonts w:hint="cs"/>
          <w:rtl/>
        </w:rPr>
        <w:t xml:space="preserve"> </w:t>
      </w:r>
      <w:r w:rsidR="00D3581F" w:rsidRPr="00D86760">
        <w:rPr>
          <w:rFonts w:hint="cs"/>
          <w:rtl/>
        </w:rPr>
        <w:t xml:space="preserve">الذي </w:t>
      </w:r>
      <w:r w:rsidR="00314EA5" w:rsidRPr="00D86760">
        <w:rPr>
          <w:rFonts w:hint="cs"/>
          <w:rtl/>
        </w:rPr>
        <w:t xml:space="preserve">تولى </w:t>
      </w:r>
      <w:r w:rsidR="000D19A9" w:rsidRPr="00D86760">
        <w:rPr>
          <w:rFonts w:hint="cs"/>
          <w:rtl/>
        </w:rPr>
        <w:t>عرضه بالكامل ممثلو</w:t>
      </w:r>
      <w:r w:rsidR="00314EA5" w:rsidRPr="00D86760">
        <w:rPr>
          <w:rFonts w:hint="cs"/>
          <w:rtl/>
        </w:rPr>
        <w:t xml:space="preserve"> الشباب</w:t>
      </w:r>
      <w:r w:rsidR="00314EA5">
        <w:rPr>
          <w:rFonts w:hint="cs"/>
          <w:rtl/>
        </w:rPr>
        <w:t xml:space="preserve"> في إطار البند 8 من جدول الأعمال.</w:t>
      </w:r>
    </w:p>
    <w:p w14:paraId="39F02550" w14:textId="77777777" w:rsidR="00924B5A" w:rsidRPr="004421AC" w:rsidRDefault="00924B5A" w:rsidP="00924B5A">
      <w:pPr>
        <w:pStyle w:val="Heading1"/>
        <w:rPr>
          <w:rtl/>
        </w:rPr>
      </w:pPr>
      <w:r w:rsidRPr="004421AC">
        <w:t>2</w:t>
      </w:r>
      <w:r w:rsidRPr="004421AC">
        <w:rPr>
          <w:rtl/>
        </w:rPr>
        <w:tab/>
      </w:r>
      <w:r w:rsidRPr="004421AC">
        <w:rPr>
          <w:rFonts w:hint="cs"/>
          <w:rtl/>
        </w:rPr>
        <w:t>انتخاب الرئيس ونواب الرئيس</w:t>
      </w:r>
    </w:p>
    <w:p w14:paraId="4CD44CFF" w14:textId="0567FC4E" w:rsidR="00924B5A" w:rsidRDefault="00B25F32" w:rsidP="00B25F32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تبعاً </w:t>
      </w:r>
      <w:r w:rsidR="00924B5A" w:rsidRPr="004421AC">
        <w:rPr>
          <w:rFonts w:hint="cs"/>
          <w:rtl/>
          <w:lang w:bidi="ar-JO"/>
        </w:rPr>
        <w:t xml:space="preserve">لتوصيات اجتماع رؤساء الوفود، انتُخب </w:t>
      </w:r>
      <w:r w:rsidR="000D19A9">
        <w:rPr>
          <w:rFonts w:hint="cs"/>
          <w:rtl/>
          <w:lang w:bidi="ar-JO"/>
        </w:rPr>
        <w:t xml:space="preserve">سعادة </w:t>
      </w:r>
      <w:r w:rsidR="00924B5A" w:rsidRPr="004421AC">
        <w:rPr>
          <w:rFonts w:hint="cs"/>
          <w:rtl/>
          <w:lang w:bidi="ar-JO"/>
        </w:rPr>
        <w:t xml:space="preserve">السيد </w:t>
      </w:r>
      <w:r w:rsidR="00924B5A">
        <w:rPr>
          <w:rFonts w:hint="cs"/>
          <w:rtl/>
          <w:lang w:bidi="ar-JO"/>
        </w:rPr>
        <w:t xml:space="preserve">بيتر </w:t>
      </w:r>
      <w:proofErr w:type="spellStart"/>
      <w:r w:rsidR="00924B5A">
        <w:rPr>
          <w:rFonts w:hint="cs"/>
          <w:rtl/>
          <w:lang w:bidi="ar-JO"/>
        </w:rPr>
        <w:t>أوكو</w:t>
      </w:r>
      <w:proofErr w:type="spellEnd"/>
      <w:r w:rsidR="00924B5A" w:rsidRPr="004421AC">
        <w:rPr>
          <w:rFonts w:hint="cs"/>
          <w:rtl/>
          <w:lang w:bidi="ar-JO"/>
        </w:rPr>
        <w:t xml:space="preserve">، </w:t>
      </w:r>
      <w:r w:rsidR="000D19A9">
        <w:rPr>
          <w:rFonts w:hint="cs"/>
          <w:rtl/>
          <w:lang w:bidi="ar-JO"/>
        </w:rPr>
        <w:t>نائب وزير</w:t>
      </w:r>
      <w:r w:rsidR="00924B5A">
        <w:rPr>
          <w:rFonts w:hint="cs"/>
          <w:rtl/>
          <w:lang w:bidi="ar-JO"/>
        </w:rPr>
        <w:t xml:space="preserve"> الصناعة والتجارة في الجمهورية التشيكية</w:t>
      </w:r>
      <w:r w:rsidR="00924B5A" w:rsidRPr="004421AC">
        <w:rPr>
          <w:rFonts w:hint="cs"/>
          <w:rtl/>
          <w:lang w:bidi="ar-JO"/>
        </w:rPr>
        <w:t>، بالإجماع رئيساً للاجتماع الإقليمي التحضيري</w:t>
      </w:r>
      <w:r w:rsidR="00924B5A">
        <w:rPr>
          <w:rFonts w:hint="cs"/>
          <w:rtl/>
          <w:lang w:bidi="ar-JO"/>
        </w:rPr>
        <w:t xml:space="preserve"> للمؤتمر العالمي لتنمية الاتصالات لعام </w:t>
      </w:r>
      <w:r w:rsidR="00924B5A">
        <w:rPr>
          <w:lang w:val="en-US" w:bidi="ar-JO"/>
        </w:rPr>
        <w:t>2021</w:t>
      </w:r>
      <w:r w:rsidR="00924B5A" w:rsidRPr="004421AC">
        <w:rPr>
          <w:rFonts w:hint="cs"/>
          <w:rtl/>
          <w:lang w:bidi="ar-JO"/>
        </w:rPr>
        <w:t xml:space="preserve"> </w:t>
      </w:r>
      <w:r w:rsidR="000D19A9">
        <w:rPr>
          <w:rFonts w:hint="cs"/>
          <w:rtl/>
        </w:rPr>
        <w:t>ل</w:t>
      </w:r>
      <w:r w:rsidR="00924B5A" w:rsidRPr="004421AC">
        <w:rPr>
          <w:rFonts w:hint="cs"/>
          <w:rtl/>
          <w:lang w:bidi="ar-JO"/>
        </w:rPr>
        <w:t xml:space="preserve">منطقة </w:t>
      </w:r>
      <w:r w:rsidR="00924B5A" w:rsidRPr="004421AC">
        <w:rPr>
          <w:rFonts w:hint="cs"/>
          <w:rtl/>
          <w:lang w:bidi="ar-EG"/>
        </w:rPr>
        <w:t>أوروبا</w:t>
      </w:r>
      <w:r w:rsidR="00924B5A" w:rsidRPr="004421AC">
        <w:rPr>
          <w:rFonts w:hint="cs"/>
          <w:rtl/>
          <w:lang w:bidi="ar-JO"/>
        </w:rPr>
        <w:t>.</w:t>
      </w:r>
    </w:p>
    <w:p w14:paraId="61B64570" w14:textId="21CAABBB" w:rsidR="00B57D45" w:rsidRDefault="00B25F32" w:rsidP="006C3B62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وأقر الاجتماع أيضاً </w:t>
      </w:r>
      <w:r w:rsidR="00AC1042">
        <w:rPr>
          <w:rFonts w:hint="cs"/>
          <w:rtl/>
          <w:lang w:bidi="ar-JO"/>
        </w:rPr>
        <w:t xml:space="preserve">توصية اجتماع رؤساء الوفود </w:t>
      </w:r>
      <w:r w:rsidR="006C3B62">
        <w:rPr>
          <w:rFonts w:hint="cs"/>
          <w:rtl/>
          <w:lang w:bidi="ar-JO"/>
        </w:rPr>
        <w:t>بتعيين</w:t>
      </w:r>
      <w:r>
        <w:rPr>
          <w:rFonts w:hint="cs"/>
          <w:rtl/>
          <w:lang w:bidi="ar-JO"/>
        </w:rPr>
        <w:t xml:space="preserve"> السيدة </w:t>
      </w:r>
      <w:proofErr w:type="spellStart"/>
      <w:r>
        <w:rPr>
          <w:rFonts w:hint="cs"/>
          <w:rtl/>
          <w:lang w:bidi="ar-JO"/>
        </w:rPr>
        <w:t>إنغا</w:t>
      </w:r>
      <w:proofErr w:type="spellEnd"/>
      <w:r>
        <w:rPr>
          <w:rFonts w:hint="cs"/>
          <w:rtl/>
          <w:lang w:bidi="ar-JO"/>
        </w:rPr>
        <w:t xml:space="preserve"> </w:t>
      </w:r>
      <w:proofErr w:type="spellStart"/>
      <w:r w:rsidR="002F264A">
        <w:rPr>
          <w:rFonts w:hint="cs"/>
          <w:rtl/>
        </w:rPr>
        <w:t>ريمكيفيتشيني</w:t>
      </w:r>
      <w:proofErr w:type="spellEnd"/>
      <w:r w:rsidR="002F264A">
        <w:rPr>
          <w:rFonts w:hint="cs"/>
          <w:rtl/>
        </w:rPr>
        <w:t xml:space="preserve"> (جمهورية ليتوانيا)</w:t>
      </w:r>
      <w:r w:rsidR="008B0869">
        <w:rPr>
          <w:rFonts w:hint="cs"/>
          <w:rtl/>
        </w:rPr>
        <w:t xml:space="preserve">، رئيسة </w:t>
      </w:r>
      <w:r w:rsidR="008B0869" w:rsidRPr="00573D11">
        <w:rPr>
          <w:rFonts w:hint="cs"/>
          <w:rtl/>
        </w:rPr>
        <w:t xml:space="preserve">قسم العلاقات الدولية والعامة في هيئة تنظيم الاتصالات </w:t>
      </w:r>
      <w:r w:rsidR="008B0869">
        <w:rPr>
          <w:rFonts w:hint="cs"/>
          <w:rtl/>
        </w:rPr>
        <w:t xml:space="preserve">بجمهورية </w:t>
      </w:r>
      <w:r w:rsidR="008B0869" w:rsidRPr="00573D11">
        <w:rPr>
          <w:rFonts w:hint="cs"/>
          <w:rtl/>
        </w:rPr>
        <w:t>ليتوانيا</w:t>
      </w:r>
      <w:r w:rsidR="00D35840">
        <w:rPr>
          <w:rFonts w:hint="eastAsia"/>
          <w:rtl/>
        </w:rPr>
        <w:t> </w:t>
      </w:r>
      <w:r w:rsidR="00D35840">
        <w:rPr>
          <w:lang w:val="en-US"/>
        </w:rPr>
        <w:t>(RRT)</w:t>
      </w:r>
      <w:r w:rsidR="00BC42E2">
        <w:rPr>
          <w:rFonts w:hint="cs"/>
          <w:rtl/>
        </w:rPr>
        <w:t xml:space="preserve"> ورئيسة </w:t>
      </w:r>
      <w:r w:rsidR="00BC42E2" w:rsidRPr="006C3B62">
        <w:rPr>
          <w:rFonts w:hint="cs"/>
          <w:rtl/>
        </w:rPr>
        <w:t xml:space="preserve">فريق مشروع </w:t>
      </w:r>
      <w:r w:rsidR="00BC42E2" w:rsidRPr="006C3B62">
        <w:rPr>
          <w:rtl/>
        </w:rPr>
        <w:t>اللجنة المعنية بسياسات الاتحاد الدولي للاتصالات (</w:t>
      </w:r>
      <w:r w:rsidR="00BC42E2" w:rsidRPr="006C3B62">
        <w:t>Com-ITU</w:t>
      </w:r>
      <w:r w:rsidR="00BC42E2" w:rsidRPr="006C3B62">
        <w:rPr>
          <w:rtl/>
        </w:rPr>
        <w:t>) التابعة للمؤتمر الأوروبي لإدارات البريد والاتصالات (</w:t>
      </w:r>
      <w:r w:rsidR="00BC42E2" w:rsidRPr="006C3B62">
        <w:t>CEPT</w:t>
      </w:r>
      <w:r w:rsidR="00BC42E2" w:rsidRPr="006C3B62">
        <w:rPr>
          <w:rtl/>
        </w:rPr>
        <w:t>)</w:t>
      </w:r>
      <w:r w:rsidR="00BC42E2" w:rsidRPr="006C3B62">
        <w:rPr>
          <w:rFonts w:hint="cs"/>
          <w:rtl/>
        </w:rPr>
        <w:t xml:space="preserve"> بشأن المؤتمر </w:t>
      </w:r>
      <w:r w:rsidR="00BC42E2" w:rsidRPr="006C3B62">
        <w:rPr>
          <w:lang w:val="en-US"/>
        </w:rPr>
        <w:t>WTDC-21</w:t>
      </w:r>
      <w:r w:rsidR="004B34D7">
        <w:rPr>
          <w:rFonts w:hint="cs"/>
          <w:rtl/>
        </w:rPr>
        <w:t xml:space="preserve">، </w:t>
      </w:r>
      <w:r w:rsidR="002F264A">
        <w:rPr>
          <w:rFonts w:hint="cs"/>
          <w:rtl/>
        </w:rPr>
        <w:t xml:space="preserve">نائبة </w:t>
      </w:r>
      <w:r w:rsidR="006C3B62">
        <w:rPr>
          <w:rFonts w:hint="cs"/>
          <w:rtl/>
        </w:rPr>
        <w:t>ل</w:t>
      </w:r>
      <w:r w:rsidR="002F264A">
        <w:rPr>
          <w:rFonts w:hint="cs"/>
          <w:rtl/>
        </w:rPr>
        <w:t>رئيس الاجتماع الإقليمي التحضيري لمنطقة أوروبا</w:t>
      </w:r>
      <w:r w:rsidR="00B57D45">
        <w:rPr>
          <w:rFonts w:hint="cs"/>
          <w:rtl/>
          <w:lang w:bidi="ar-JO"/>
        </w:rPr>
        <w:t>.</w:t>
      </w:r>
    </w:p>
    <w:p w14:paraId="544C625A" w14:textId="25B7238F" w:rsidR="0002102E" w:rsidRPr="00D35840" w:rsidRDefault="00B57D45" w:rsidP="00E82C0A">
      <w:pPr>
        <w:rPr>
          <w:spacing w:val="-4"/>
          <w:rtl/>
        </w:rPr>
      </w:pPr>
      <w:r w:rsidRPr="00D35840">
        <w:rPr>
          <w:rFonts w:hint="cs"/>
          <w:spacing w:val="-4"/>
          <w:rtl/>
          <w:lang w:bidi="ar-JO"/>
        </w:rPr>
        <w:t>وقدم</w:t>
      </w:r>
      <w:r w:rsidR="00E82C0A" w:rsidRPr="00D35840">
        <w:rPr>
          <w:rFonts w:hint="cs"/>
          <w:spacing w:val="-4"/>
          <w:rtl/>
          <w:lang w:bidi="ar-JO"/>
        </w:rPr>
        <w:t xml:space="preserve"> الرئيس</w:t>
      </w:r>
      <w:r w:rsidRPr="00D35840">
        <w:rPr>
          <w:rFonts w:hint="cs"/>
          <w:spacing w:val="-4"/>
          <w:rtl/>
          <w:lang w:bidi="ar-JO"/>
        </w:rPr>
        <w:t xml:space="preserve"> </w:t>
      </w:r>
      <w:r w:rsidR="001D52AE" w:rsidRPr="00D35840">
        <w:rPr>
          <w:rFonts w:hint="cs"/>
          <w:spacing w:val="-4"/>
          <w:rtl/>
          <w:lang w:bidi="ar-JO"/>
        </w:rPr>
        <w:t>السيد</w:t>
      </w:r>
      <w:r w:rsidR="00E82C0A" w:rsidRPr="00D35840">
        <w:rPr>
          <w:rFonts w:hint="cs"/>
          <w:spacing w:val="-4"/>
          <w:rtl/>
          <w:lang w:bidi="ar-JO"/>
        </w:rPr>
        <w:t>َ</w:t>
      </w:r>
      <w:r w:rsidRPr="00D35840">
        <w:rPr>
          <w:rFonts w:hint="cs"/>
          <w:spacing w:val="-4"/>
          <w:rtl/>
          <w:lang w:bidi="ar-JO"/>
        </w:rPr>
        <w:t xml:space="preserve"> </w:t>
      </w:r>
      <w:proofErr w:type="spellStart"/>
      <w:r w:rsidRPr="00D35840">
        <w:rPr>
          <w:rFonts w:hint="cs"/>
          <w:spacing w:val="-4"/>
          <w:rtl/>
          <w:lang w:bidi="ar-JO"/>
        </w:rPr>
        <w:t>ياروسلاف</w:t>
      </w:r>
      <w:proofErr w:type="spellEnd"/>
      <w:r w:rsidRPr="00D35840">
        <w:rPr>
          <w:rFonts w:hint="cs"/>
          <w:spacing w:val="-4"/>
          <w:rtl/>
          <w:lang w:bidi="ar-JO"/>
        </w:rPr>
        <w:t xml:space="preserve"> </w:t>
      </w:r>
      <w:proofErr w:type="spellStart"/>
      <w:r w:rsidRPr="00D35840">
        <w:rPr>
          <w:rFonts w:hint="cs"/>
          <w:spacing w:val="-4"/>
          <w:rtl/>
          <w:lang w:bidi="ar-JO"/>
        </w:rPr>
        <w:t>بوندر</w:t>
      </w:r>
      <w:proofErr w:type="spellEnd"/>
      <w:r w:rsidRPr="00D35840">
        <w:rPr>
          <w:rFonts w:hint="cs"/>
          <w:spacing w:val="-4"/>
          <w:rtl/>
          <w:lang w:bidi="ar-JO"/>
        </w:rPr>
        <w:t xml:space="preserve">، </w:t>
      </w:r>
      <w:r w:rsidR="001D52AE" w:rsidRPr="00D35840">
        <w:rPr>
          <w:rFonts w:hint="cs"/>
          <w:spacing w:val="-4"/>
          <w:rtl/>
          <w:lang w:bidi="ar-JO"/>
        </w:rPr>
        <w:t xml:space="preserve">رئيس مكتب </w:t>
      </w:r>
      <w:r w:rsidRPr="00D35840">
        <w:rPr>
          <w:rFonts w:hint="cs"/>
          <w:spacing w:val="-4"/>
          <w:rtl/>
        </w:rPr>
        <w:t>الاتحاد</w:t>
      </w:r>
      <w:r w:rsidRPr="00D35840">
        <w:rPr>
          <w:spacing w:val="-4"/>
          <w:rtl/>
        </w:rPr>
        <w:t xml:space="preserve"> </w:t>
      </w:r>
      <w:r w:rsidR="001D52AE" w:rsidRPr="00D35840">
        <w:rPr>
          <w:rFonts w:hint="cs"/>
          <w:spacing w:val="-4"/>
          <w:rtl/>
        </w:rPr>
        <w:t>ل</w:t>
      </w:r>
      <w:r w:rsidRPr="00D35840">
        <w:rPr>
          <w:spacing w:val="-4"/>
          <w:rtl/>
        </w:rPr>
        <w:t xml:space="preserve">منطقة </w:t>
      </w:r>
      <w:r w:rsidRPr="00D35840">
        <w:rPr>
          <w:rFonts w:hint="cs"/>
          <w:spacing w:val="-4"/>
          <w:rtl/>
        </w:rPr>
        <w:t xml:space="preserve">أوروبا، </w:t>
      </w:r>
      <w:r w:rsidRPr="00D35840">
        <w:rPr>
          <w:rFonts w:hint="cs"/>
          <w:spacing w:val="-4"/>
          <w:rtl/>
          <w:lang w:bidi="ar-JO"/>
        </w:rPr>
        <w:t>بوصفه أمين الاجتماع الإقليمي التحضيري لمنطقة أوروبا</w:t>
      </w:r>
      <w:r w:rsidR="00E82C0A" w:rsidRPr="00D35840">
        <w:rPr>
          <w:rFonts w:hint="cs"/>
          <w:spacing w:val="-4"/>
          <w:rtl/>
        </w:rPr>
        <w:t>.</w:t>
      </w:r>
    </w:p>
    <w:p w14:paraId="0DBB559A" w14:textId="27E91E00" w:rsidR="0002102E" w:rsidRDefault="00270AA4" w:rsidP="00270AA4">
      <w:pPr>
        <w:pStyle w:val="Heading1"/>
        <w:rPr>
          <w:rtl/>
        </w:rPr>
      </w:pPr>
      <w:r>
        <w:t>3</w:t>
      </w:r>
      <w:r w:rsidRPr="004421AC">
        <w:rPr>
          <w:rtl/>
        </w:rPr>
        <w:tab/>
      </w:r>
      <w:r w:rsidRPr="00270AA4">
        <w:rPr>
          <w:rtl/>
        </w:rPr>
        <w:t>اعتماد جدول الأعمال وخطة إدارة الوقت</w:t>
      </w:r>
    </w:p>
    <w:p w14:paraId="3530A265" w14:textId="6E99DCED" w:rsidR="00EE758A" w:rsidRPr="00EE758A" w:rsidRDefault="00EE758A" w:rsidP="00EE758A">
      <w:pPr>
        <w:rPr>
          <w:rtl/>
        </w:rPr>
      </w:pPr>
      <w:r w:rsidRPr="004421AC">
        <w:rPr>
          <w:rFonts w:hint="cs"/>
          <w:rtl/>
          <w:lang w:bidi="ar-JO"/>
        </w:rPr>
        <w:t>وافق الاجتماع على جدول الأعمال بصيغته الواردة في</w:t>
      </w:r>
      <w:r>
        <w:rPr>
          <w:rFonts w:hint="cs"/>
          <w:rtl/>
          <w:lang w:bidi="ar-JO"/>
        </w:rPr>
        <w:t xml:space="preserve"> </w:t>
      </w:r>
      <w:hyperlink r:id="rId20" w:history="1">
        <w:r w:rsidRPr="00EE758A">
          <w:rPr>
            <w:rStyle w:val="Hyperlink"/>
            <w:rFonts w:hint="cs"/>
            <w:rtl/>
            <w:lang w:bidi="ar-JO"/>
          </w:rPr>
          <w:t xml:space="preserve">الوثيقة </w:t>
        </w:r>
        <w:r w:rsidRPr="00EE758A">
          <w:rPr>
            <w:rStyle w:val="Hyperlink"/>
            <w:lang w:val="en-US" w:bidi="ar-JO"/>
          </w:rPr>
          <w:t>1</w:t>
        </w:r>
      </w:hyperlink>
      <w:r>
        <w:rPr>
          <w:rFonts w:hint="cs"/>
          <w:rtl/>
        </w:rPr>
        <w:t>.</w:t>
      </w:r>
    </w:p>
    <w:p w14:paraId="47FB8337" w14:textId="7B04E5B9" w:rsidR="0002102E" w:rsidRDefault="00746C55" w:rsidP="008E62E0">
      <w:pPr>
        <w:rPr>
          <w:rtl/>
          <w:lang w:bidi="ar-EG"/>
        </w:rPr>
      </w:pPr>
      <w:r>
        <w:rPr>
          <w:rFonts w:hint="cs"/>
          <w:rtl/>
          <w:lang w:bidi="ar-JO"/>
        </w:rPr>
        <w:t>و</w:t>
      </w:r>
      <w:r w:rsidR="00EE758A" w:rsidRPr="004421AC">
        <w:rPr>
          <w:rFonts w:hint="cs"/>
          <w:rtl/>
          <w:lang w:bidi="ar-JO"/>
        </w:rPr>
        <w:t>أشارت</w:t>
      </w:r>
      <w:r w:rsidR="00EE758A" w:rsidRPr="004421AC">
        <w:rPr>
          <w:rtl/>
          <w:lang w:bidi="ar-JO"/>
        </w:rPr>
        <w:t xml:space="preserve"> </w:t>
      </w:r>
      <w:r w:rsidR="00EE758A" w:rsidRPr="004421AC">
        <w:rPr>
          <w:rFonts w:hint="cs"/>
          <w:rtl/>
          <w:lang w:bidi="ar-JO"/>
        </w:rPr>
        <w:t>الأمانة</w:t>
      </w:r>
      <w:r w:rsidR="00EE758A" w:rsidRPr="004421AC">
        <w:rPr>
          <w:rtl/>
          <w:lang w:bidi="ar-JO"/>
        </w:rPr>
        <w:t xml:space="preserve"> </w:t>
      </w:r>
      <w:r w:rsidR="00EE758A" w:rsidRPr="004421AC">
        <w:rPr>
          <w:rFonts w:hint="cs"/>
          <w:rtl/>
          <w:lang w:bidi="ar-JO"/>
        </w:rPr>
        <w:t xml:space="preserve">إلى أن الاجتماع الإقليمي التحضيري لمنطقة أوروبا تلقى </w:t>
      </w:r>
      <w:r w:rsidR="00EE758A">
        <w:t>33</w:t>
      </w:r>
      <w:r w:rsidR="00EE758A" w:rsidRPr="004421AC">
        <w:rPr>
          <w:rFonts w:hint="cs"/>
          <w:rtl/>
          <w:lang w:bidi="ar-JO"/>
        </w:rPr>
        <w:t xml:space="preserve"> مساهمة: </w:t>
      </w:r>
      <w:r w:rsidR="00EE758A" w:rsidRPr="004421AC">
        <w:t>25</w:t>
      </w:r>
      <w:r w:rsidR="00EE758A" w:rsidRPr="004421AC">
        <w:rPr>
          <w:rFonts w:hint="cs"/>
          <w:rtl/>
          <w:lang w:bidi="ar-JO"/>
        </w:rPr>
        <w:t xml:space="preserve"> منها من</w:t>
      </w:r>
      <w:r w:rsidR="00EE758A" w:rsidRPr="004421AC">
        <w:rPr>
          <w:rtl/>
          <w:lang w:bidi="ar-JO"/>
        </w:rPr>
        <w:t xml:space="preserve"> </w:t>
      </w:r>
      <w:r w:rsidR="00EE758A" w:rsidRPr="004421AC">
        <w:rPr>
          <w:rFonts w:hint="cs"/>
          <w:rtl/>
          <w:lang w:bidi="ar-JO"/>
        </w:rPr>
        <w:t>الدول</w:t>
      </w:r>
      <w:r w:rsidR="00EE758A" w:rsidRPr="004421AC">
        <w:rPr>
          <w:rtl/>
          <w:lang w:bidi="ar-JO"/>
        </w:rPr>
        <w:t xml:space="preserve"> </w:t>
      </w:r>
      <w:r w:rsidR="00EE758A" w:rsidRPr="004421AC">
        <w:rPr>
          <w:rFonts w:hint="cs"/>
          <w:rtl/>
          <w:lang w:bidi="ar-JO"/>
        </w:rPr>
        <w:t>الأعضاء</w:t>
      </w:r>
      <w:r w:rsidR="00EE758A" w:rsidRPr="004421AC">
        <w:rPr>
          <w:rtl/>
          <w:lang w:bidi="ar-JO"/>
        </w:rPr>
        <w:t xml:space="preserve"> </w:t>
      </w:r>
      <w:r w:rsidR="00EE758A" w:rsidRPr="004421AC">
        <w:rPr>
          <w:rFonts w:hint="cs"/>
          <w:rtl/>
          <w:lang w:bidi="ar-JO"/>
        </w:rPr>
        <w:t>في</w:t>
      </w:r>
      <w:r w:rsidR="00EE758A">
        <w:rPr>
          <w:rFonts w:hint="cs"/>
          <w:rtl/>
          <w:lang w:bidi="ar-JO"/>
        </w:rPr>
        <w:t> </w:t>
      </w:r>
      <w:r w:rsidR="00EE758A" w:rsidRPr="004421AC">
        <w:rPr>
          <w:rFonts w:hint="cs"/>
          <w:rtl/>
          <w:lang w:bidi="ar-JO"/>
        </w:rPr>
        <w:t>الاتحاد</w:t>
      </w:r>
      <w:r w:rsidR="00EE758A" w:rsidRPr="004421AC">
        <w:rPr>
          <w:rtl/>
          <w:lang w:bidi="ar-JO"/>
        </w:rPr>
        <w:t xml:space="preserve"> </w:t>
      </w:r>
      <w:r w:rsidR="00EE758A" w:rsidRPr="004421AC">
        <w:rPr>
          <w:rFonts w:hint="cs"/>
          <w:rtl/>
          <w:lang w:bidi="ar-EG"/>
        </w:rPr>
        <w:t>و</w:t>
      </w:r>
      <w:r w:rsidR="00EE758A" w:rsidRPr="004421AC">
        <w:rPr>
          <w:rFonts w:hint="cs"/>
          <w:rtl/>
          <w:lang w:bidi="ar-JO"/>
        </w:rPr>
        <w:t>أعضاء</w:t>
      </w:r>
      <w:r w:rsidR="00EE758A" w:rsidRPr="004421AC">
        <w:rPr>
          <w:rtl/>
          <w:lang w:bidi="ar-JO"/>
        </w:rPr>
        <w:t xml:space="preserve"> </w:t>
      </w:r>
      <w:r w:rsidR="00EE758A" w:rsidRPr="004421AC">
        <w:rPr>
          <w:rFonts w:hint="cs"/>
          <w:rtl/>
          <w:lang w:bidi="ar-JO"/>
        </w:rPr>
        <w:t>قطاع</w:t>
      </w:r>
      <w:r w:rsidR="00EE758A" w:rsidRPr="004421AC">
        <w:rPr>
          <w:rtl/>
          <w:lang w:bidi="ar-JO"/>
        </w:rPr>
        <w:t xml:space="preserve"> </w:t>
      </w:r>
      <w:r w:rsidR="00EE758A" w:rsidRPr="004421AC">
        <w:rPr>
          <w:rFonts w:hint="cs"/>
          <w:rtl/>
          <w:lang w:bidi="ar-JO"/>
        </w:rPr>
        <w:t>تنمية الاتصالات</w:t>
      </w:r>
      <w:r w:rsidR="00C521E6">
        <w:rPr>
          <w:rFonts w:hint="cs"/>
          <w:rtl/>
          <w:lang w:bidi="ar-JO"/>
        </w:rPr>
        <w:t>،</w:t>
      </w:r>
      <w:r w:rsidR="00EE758A" w:rsidRPr="004421AC">
        <w:rPr>
          <w:rtl/>
          <w:lang w:bidi="ar-JO"/>
        </w:rPr>
        <w:t xml:space="preserve"> </w:t>
      </w:r>
      <w:r w:rsidR="00EE758A" w:rsidRPr="004421AC">
        <w:rPr>
          <w:rFonts w:hint="cs"/>
          <w:rtl/>
          <w:lang w:bidi="ar-JO"/>
        </w:rPr>
        <w:t>و</w:t>
      </w:r>
      <w:r w:rsidR="00EE758A">
        <w:t>5</w:t>
      </w:r>
      <w:r w:rsidR="00EE758A" w:rsidRPr="004421AC">
        <w:rPr>
          <w:rtl/>
          <w:lang w:bidi="ar-JO"/>
        </w:rPr>
        <w:t xml:space="preserve"> </w:t>
      </w:r>
      <w:r w:rsidR="00EE758A" w:rsidRPr="004421AC">
        <w:rPr>
          <w:rFonts w:hint="cs"/>
          <w:rtl/>
          <w:lang w:bidi="ar-JO"/>
        </w:rPr>
        <w:t>من</w:t>
      </w:r>
      <w:r w:rsidR="00EE758A" w:rsidRPr="004421AC">
        <w:rPr>
          <w:rtl/>
          <w:lang w:bidi="ar-JO"/>
        </w:rPr>
        <w:t xml:space="preserve"> </w:t>
      </w:r>
      <w:r w:rsidR="00EE758A" w:rsidRPr="004421AC">
        <w:rPr>
          <w:rFonts w:hint="cs"/>
          <w:rtl/>
          <w:lang w:bidi="ar-JO"/>
        </w:rPr>
        <w:t>الأمانة</w:t>
      </w:r>
      <w:r w:rsidR="00C521E6">
        <w:rPr>
          <w:rFonts w:hint="cs"/>
          <w:rtl/>
          <w:lang w:bidi="ar-JO"/>
        </w:rPr>
        <w:t>،</w:t>
      </w:r>
      <w:r w:rsidR="00EE758A">
        <w:rPr>
          <w:rFonts w:hint="cs"/>
          <w:rtl/>
          <w:lang w:bidi="ar-JO"/>
        </w:rPr>
        <w:t xml:space="preserve"> و</w:t>
      </w:r>
      <w:r w:rsidR="00EE758A">
        <w:rPr>
          <w:lang w:val="en-US" w:bidi="ar-JO"/>
        </w:rPr>
        <w:t>3</w:t>
      </w:r>
      <w:r w:rsidR="00EE758A">
        <w:rPr>
          <w:rFonts w:hint="cs"/>
          <w:rtl/>
        </w:rPr>
        <w:t xml:space="preserve"> من </w:t>
      </w:r>
      <w:r>
        <w:rPr>
          <w:rFonts w:hint="cs"/>
          <w:rtl/>
        </w:rPr>
        <w:t>أفر</w:t>
      </w:r>
      <w:r w:rsidR="00EE758A">
        <w:rPr>
          <w:rFonts w:hint="cs"/>
          <w:rtl/>
        </w:rPr>
        <w:t>ق</w:t>
      </w:r>
      <w:r>
        <w:rPr>
          <w:rFonts w:hint="cs"/>
          <w:rtl/>
        </w:rPr>
        <w:t>ة</w:t>
      </w:r>
      <w:r w:rsidR="00EE758A">
        <w:rPr>
          <w:rFonts w:hint="cs"/>
          <w:rtl/>
        </w:rPr>
        <w:t xml:space="preserve"> العمل التابع</w:t>
      </w:r>
      <w:r>
        <w:rPr>
          <w:rFonts w:hint="cs"/>
          <w:rtl/>
        </w:rPr>
        <w:t>ة</w:t>
      </w:r>
      <w:r w:rsidR="00EE758A">
        <w:rPr>
          <w:rFonts w:hint="cs"/>
          <w:rtl/>
        </w:rPr>
        <w:t xml:space="preserve"> للفريق الاستشاري لتنمية الاتصالات</w:t>
      </w:r>
      <w:r w:rsidR="00EE758A" w:rsidRPr="004421AC">
        <w:rPr>
          <w:rtl/>
          <w:lang w:bidi="ar-JO"/>
        </w:rPr>
        <w:t xml:space="preserve">. </w:t>
      </w:r>
      <w:r>
        <w:rPr>
          <w:rFonts w:hint="cs"/>
          <w:rtl/>
          <w:lang w:bidi="ar-EG"/>
        </w:rPr>
        <w:t>و</w:t>
      </w:r>
      <w:r w:rsidR="00ED4BE2">
        <w:rPr>
          <w:rFonts w:hint="cs"/>
          <w:rtl/>
          <w:lang w:bidi="ar-EG"/>
        </w:rPr>
        <w:t xml:space="preserve">بالإضافة </w:t>
      </w:r>
      <w:r w:rsidR="00933417" w:rsidRPr="004421AC">
        <w:rPr>
          <w:rFonts w:hint="cs"/>
          <w:rtl/>
          <w:lang w:bidi="ar-EG"/>
        </w:rPr>
        <w:t>إلى ذلك</w:t>
      </w:r>
      <w:r w:rsidR="00ED4BE2">
        <w:rPr>
          <w:rFonts w:hint="cs"/>
          <w:rtl/>
          <w:lang w:bidi="ar-EG"/>
        </w:rPr>
        <w:t>، تم النظر في</w:t>
      </w:r>
      <w:r w:rsidR="00933417" w:rsidRPr="004421AC">
        <w:rPr>
          <w:rFonts w:hint="cs"/>
          <w:rtl/>
          <w:lang w:bidi="ar-EG"/>
        </w:rPr>
        <w:t xml:space="preserve"> </w:t>
      </w:r>
      <w:r w:rsidR="00933417" w:rsidRPr="004421AC">
        <w:t>1</w:t>
      </w:r>
      <w:r w:rsidR="00933417">
        <w:t>5</w:t>
      </w:r>
      <w:r w:rsidR="00ED4BE2">
        <w:rPr>
          <w:rFonts w:hint="cs"/>
          <w:rtl/>
          <w:lang w:bidi="ar-EG"/>
        </w:rPr>
        <w:t xml:space="preserve"> وثيقة معلومات، منها 4 وثائق مقدمة من وكالات منظومة الأمم المتحدة. </w:t>
      </w:r>
    </w:p>
    <w:p w14:paraId="05F1AEA3" w14:textId="70751817" w:rsidR="0002102E" w:rsidRDefault="00BC7DC5" w:rsidP="007E4206">
      <w:pPr>
        <w:rPr>
          <w:rtl/>
        </w:rPr>
      </w:pPr>
      <w:r>
        <w:rPr>
          <w:rFonts w:hint="cs"/>
          <w:rtl/>
          <w:lang w:bidi="ar-EG"/>
        </w:rPr>
        <w:t>ووافق الاجتماع</w:t>
      </w:r>
      <w:r w:rsidR="007E4206">
        <w:rPr>
          <w:rFonts w:hint="cs"/>
          <w:rtl/>
          <w:lang w:bidi="ar-EG"/>
        </w:rPr>
        <w:t xml:space="preserve"> </w:t>
      </w:r>
      <w:r w:rsidR="00346FFF">
        <w:rPr>
          <w:rFonts w:hint="cs"/>
          <w:rtl/>
          <w:lang w:bidi="ar-EG"/>
        </w:rPr>
        <w:t>الإقليمي</w:t>
      </w:r>
      <w:r w:rsidR="007E4206">
        <w:rPr>
          <w:rFonts w:hint="cs"/>
          <w:rtl/>
          <w:lang w:bidi="ar-EG"/>
        </w:rPr>
        <w:t xml:space="preserve"> التحضيري</w:t>
      </w:r>
      <w:r>
        <w:rPr>
          <w:rFonts w:hint="cs"/>
          <w:rtl/>
          <w:lang w:bidi="ar-EG"/>
        </w:rPr>
        <w:t xml:space="preserve"> على قبول النظر في </w:t>
      </w:r>
      <w:r w:rsidR="007E4206">
        <w:rPr>
          <w:rFonts w:hint="cs"/>
          <w:rtl/>
          <w:lang w:bidi="ar-EG"/>
        </w:rPr>
        <w:t>جميع المساهمات المتأخرة ووثائق المعلومات</w:t>
      </w:r>
      <w:r>
        <w:rPr>
          <w:rFonts w:hint="cs"/>
          <w:rtl/>
          <w:lang w:bidi="ar-EG"/>
        </w:rPr>
        <w:t xml:space="preserve">، </w:t>
      </w:r>
      <w:r w:rsidR="00B24669">
        <w:rPr>
          <w:rFonts w:hint="cs"/>
          <w:rtl/>
          <w:lang w:bidi="ar-EG"/>
        </w:rPr>
        <w:t xml:space="preserve">علماً أن هذا النهج يطبَّق على أساس استثنائي ولا يسري إلا على الاجتماع الإقليمي التحضيري </w:t>
      </w:r>
      <w:r w:rsidR="00D24262">
        <w:rPr>
          <w:rFonts w:hint="cs"/>
          <w:rtl/>
          <w:lang w:bidi="ar-EG"/>
        </w:rPr>
        <w:t>لمنطقة أوروبا وينبغي ألاّ ي</w:t>
      </w:r>
      <w:r w:rsidR="00716DC8">
        <w:rPr>
          <w:rFonts w:hint="cs"/>
          <w:rtl/>
          <w:lang w:bidi="ar-EG"/>
        </w:rPr>
        <w:t xml:space="preserve">ستخدمه </w:t>
      </w:r>
      <w:r w:rsidR="00D24262">
        <w:rPr>
          <w:rFonts w:hint="cs"/>
          <w:rtl/>
          <w:lang w:bidi="ar-EG"/>
        </w:rPr>
        <w:t>الآخرون</w:t>
      </w:r>
      <w:r w:rsidR="00716DC8">
        <w:rPr>
          <w:rFonts w:hint="cs"/>
          <w:rtl/>
          <w:lang w:bidi="ar-EG"/>
        </w:rPr>
        <w:t xml:space="preserve"> كسابقة</w:t>
      </w:r>
      <w:r w:rsidR="00D24262">
        <w:rPr>
          <w:rFonts w:hint="cs"/>
          <w:rtl/>
          <w:lang w:bidi="ar-EG"/>
        </w:rPr>
        <w:t xml:space="preserve"> في المستقبل</w:t>
      </w:r>
      <w:r w:rsidR="00716DC8">
        <w:rPr>
          <w:rFonts w:hint="cs"/>
          <w:rtl/>
          <w:lang w:bidi="ar-EG"/>
        </w:rPr>
        <w:t>.</w:t>
      </w:r>
      <w:r w:rsidR="007E4206">
        <w:rPr>
          <w:rFonts w:hint="cs"/>
          <w:rtl/>
        </w:rPr>
        <w:t xml:space="preserve"> </w:t>
      </w:r>
    </w:p>
    <w:p w14:paraId="5CA7874D" w14:textId="5A79EAA8" w:rsidR="00933417" w:rsidRDefault="00D24262" w:rsidP="008E62E0">
      <w:pPr>
        <w:rPr>
          <w:rtl/>
        </w:rPr>
      </w:pPr>
      <w:r>
        <w:rPr>
          <w:rFonts w:hint="cs"/>
          <w:rtl/>
          <w:lang w:bidi="ar-EG"/>
        </w:rPr>
        <w:t>وتمت الموافقة على جدول الأعمال.</w:t>
      </w:r>
    </w:p>
    <w:p w14:paraId="19E612DA" w14:textId="7CE3D0F0" w:rsidR="00933417" w:rsidRPr="00933417" w:rsidRDefault="00933417" w:rsidP="00385DB1">
      <w:pPr>
        <w:rPr>
          <w:rtl/>
        </w:rPr>
      </w:pPr>
      <w:r w:rsidRPr="004421AC">
        <w:rPr>
          <w:rFonts w:hint="cs"/>
          <w:rtl/>
          <w:lang w:bidi="ar-JO"/>
        </w:rPr>
        <w:lastRenderedPageBreak/>
        <w:t>وبعد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تفحص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جميع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المساهمات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المتعلقة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بمجالات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عمل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قطاع تنمية الاتصالات، اعتمد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الاجتماع</w:t>
      </w:r>
      <w:r w:rsidRPr="004421AC">
        <w:rPr>
          <w:rtl/>
          <w:lang w:bidi="ar-JO"/>
        </w:rPr>
        <w:t xml:space="preserve"> </w:t>
      </w:r>
      <w:r w:rsidR="00385DB1">
        <w:rPr>
          <w:rFonts w:hint="cs"/>
          <w:rtl/>
          <w:lang w:bidi="ar-JO"/>
        </w:rPr>
        <w:t>ال</w:t>
      </w:r>
      <w:r w:rsidR="00D24262">
        <w:rPr>
          <w:rFonts w:hint="cs"/>
          <w:rtl/>
          <w:lang w:bidi="ar-JO"/>
        </w:rPr>
        <w:t>مشروع</w:t>
      </w:r>
      <w:r w:rsidR="00385DB1">
        <w:rPr>
          <w:rFonts w:hint="cs"/>
          <w:rtl/>
          <w:lang w:bidi="ar-JO"/>
        </w:rPr>
        <w:t xml:space="preserve"> المقترح</w:t>
      </w:r>
      <w:r w:rsidR="00D24262">
        <w:rPr>
          <w:rFonts w:hint="cs"/>
          <w:rtl/>
          <w:lang w:bidi="ar-JO"/>
        </w:rPr>
        <w:t xml:space="preserve"> </w:t>
      </w:r>
      <w:r w:rsidR="00385DB1">
        <w:rPr>
          <w:rFonts w:hint="cs"/>
          <w:rtl/>
          <w:lang w:bidi="ar-JO"/>
        </w:rPr>
        <w:t>ل</w:t>
      </w:r>
      <w:r w:rsidRPr="004421AC">
        <w:rPr>
          <w:rFonts w:hint="cs"/>
          <w:rtl/>
          <w:lang w:bidi="ar-JO"/>
        </w:rPr>
        <w:t>خطة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إدارة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الوقت</w:t>
      </w:r>
      <w:r w:rsidR="00385DB1">
        <w:rPr>
          <w:rFonts w:hint="cs"/>
          <w:rtl/>
          <w:lang w:bidi="ar-JO"/>
        </w:rPr>
        <w:t xml:space="preserve"> </w:t>
      </w:r>
      <w:r w:rsidR="00D24262">
        <w:rPr>
          <w:rFonts w:hint="cs"/>
          <w:rtl/>
          <w:lang w:bidi="ar-JO"/>
        </w:rPr>
        <w:t>(</w:t>
      </w:r>
      <w:hyperlink r:id="rId21" w:history="1">
        <w:r w:rsidR="00583633" w:rsidRPr="00933417">
          <w:rPr>
            <w:rStyle w:val="Hyperlink"/>
            <w:rFonts w:hint="cs"/>
            <w:rtl/>
            <w:lang w:bidi="ar-JO"/>
          </w:rPr>
          <w:t>الوثيقة</w:t>
        </w:r>
        <w:r w:rsidR="00583633" w:rsidRPr="00933417">
          <w:rPr>
            <w:rStyle w:val="Hyperlink"/>
            <w:rFonts w:hint="eastAsia"/>
            <w:rtl/>
            <w:lang w:bidi="ar-JO"/>
          </w:rPr>
          <w:t> </w:t>
        </w:r>
        <w:r w:rsidR="00583633" w:rsidRPr="00933417">
          <w:rPr>
            <w:rStyle w:val="Hyperlink"/>
          </w:rPr>
          <w:t>DT/1</w:t>
        </w:r>
      </w:hyperlink>
      <w:r w:rsidR="00583633">
        <w:rPr>
          <w:rFonts w:hint="cs"/>
          <w:rtl/>
          <w:lang w:bidi="ar-JO"/>
        </w:rPr>
        <w:t xml:space="preserve">). </w:t>
      </w:r>
      <w:r w:rsidRPr="004421AC">
        <w:rPr>
          <w:rFonts w:hint="cs"/>
          <w:rtl/>
          <w:lang w:bidi="ar-JO"/>
        </w:rPr>
        <w:t>وتتاح جميع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وثائق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الاجتماع</w:t>
      </w:r>
      <w:r w:rsidRPr="004421AC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>في</w:t>
      </w:r>
      <w:r w:rsidRPr="004421AC">
        <w:rPr>
          <w:rtl/>
          <w:lang w:bidi="ar-JO"/>
        </w:rPr>
        <w:t xml:space="preserve"> </w:t>
      </w:r>
      <w:hyperlink r:id="rId22" w:history="1">
        <w:r w:rsidRPr="00F43EF8">
          <w:rPr>
            <w:rStyle w:val="Hyperlink"/>
            <w:rFonts w:hint="cs"/>
            <w:rtl/>
            <w:lang w:bidi="ar-JO"/>
          </w:rPr>
          <w:t>الموقع</w:t>
        </w:r>
        <w:r w:rsidRPr="00F43EF8">
          <w:rPr>
            <w:rStyle w:val="Hyperlink"/>
            <w:rtl/>
            <w:lang w:bidi="ar-JO"/>
          </w:rPr>
          <w:t xml:space="preserve"> </w:t>
        </w:r>
        <w:r w:rsidRPr="00F43EF8">
          <w:rPr>
            <w:rStyle w:val="Hyperlink"/>
            <w:rFonts w:hint="cs"/>
            <w:rtl/>
            <w:lang w:bidi="ar-JO"/>
          </w:rPr>
          <w:t>الإلكتروني ل</w:t>
        </w:r>
        <w:r w:rsidR="00FD77C3">
          <w:rPr>
            <w:rStyle w:val="Hyperlink"/>
            <w:rFonts w:hint="cs"/>
            <w:rtl/>
            <w:lang w:bidi="ar-JO"/>
          </w:rPr>
          <w:t>إدارة وثائق ا</w:t>
        </w:r>
        <w:r w:rsidRPr="00F43EF8">
          <w:rPr>
            <w:rStyle w:val="Hyperlink"/>
            <w:rFonts w:hint="cs"/>
            <w:rtl/>
            <w:lang w:bidi="ar-JO"/>
          </w:rPr>
          <w:t>لاجتماع الإقليمي التحضيري</w:t>
        </w:r>
      </w:hyperlink>
      <w:r w:rsidR="00F43EF8">
        <w:rPr>
          <w:rFonts w:hint="cs"/>
          <w:rtl/>
        </w:rPr>
        <w:t>.</w:t>
      </w:r>
    </w:p>
    <w:p w14:paraId="3C5DCB76" w14:textId="1877BB39" w:rsidR="00990060" w:rsidRPr="004F76B1" w:rsidRDefault="00990060" w:rsidP="00990060">
      <w:pPr>
        <w:pStyle w:val="Heading1"/>
        <w:rPr>
          <w:rtl/>
        </w:rPr>
      </w:pPr>
      <w:r>
        <w:t>4</w:t>
      </w:r>
      <w:r w:rsidRPr="004421AC">
        <w:rPr>
          <w:rtl/>
        </w:rPr>
        <w:tab/>
      </w:r>
      <w:r>
        <w:rPr>
          <w:rFonts w:hint="cs"/>
          <w:rtl/>
        </w:rPr>
        <w:t xml:space="preserve">الاتجاهات الرقمية في أوروبا </w:t>
      </w:r>
    </w:p>
    <w:p w14:paraId="38721CDC" w14:textId="729B7A66" w:rsidR="00524412" w:rsidRPr="00524412" w:rsidRDefault="00082159" w:rsidP="00FD77C3">
      <w:pPr>
        <w:rPr>
          <w:rtl/>
          <w:lang w:bidi="ar-EG"/>
        </w:rPr>
      </w:pPr>
      <w:hyperlink r:id="rId23" w:history="1">
        <w:r w:rsidR="00524412" w:rsidRPr="00524412">
          <w:rPr>
            <w:rStyle w:val="Hyperlink"/>
            <w:rFonts w:hint="cs"/>
            <w:b/>
            <w:bCs/>
            <w:rtl/>
            <w:lang w:bidi="ar-EG"/>
          </w:rPr>
          <w:t xml:space="preserve">الوثيقة </w:t>
        </w:r>
        <w:r w:rsidR="00524412" w:rsidRPr="00524412">
          <w:rPr>
            <w:rStyle w:val="Hyperlink"/>
            <w:b/>
            <w:bCs/>
            <w:lang w:val="en-US" w:bidi="ar-EG"/>
          </w:rPr>
          <w:t>2</w:t>
        </w:r>
      </w:hyperlink>
      <w:r w:rsidR="00524412" w:rsidRPr="00E9556C">
        <w:rPr>
          <w:rFonts w:hint="cs"/>
          <w:rtl/>
        </w:rPr>
        <w:t>:</w:t>
      </w:r>
      <w:r w:rsidR="00524412">
        <w:rPr>
          <w:rFonts w:hint="cs"/>
          <w:rtl/>
        </w:rPr>
        <w:t xml:space="preserve"> </w:t>
      </w:r>
      <w:r w:rsidR="00326E15">
        <w:rPr>
          <w:rFonts w:hint="cs"/>
          <w:rtl/>
        </w:rPr>
        <w:t xml:space="preserve">عرض </w:t>
      </w:r>
      <w:proofErr w:type="spellStart"/>
      <w:r w:rsidR="00FD77C3">
        <w:rPr>
          <w:rFonts w:hint="cs"/>
          <w:rtl/>
        </w:rPr>
        <w:t>ياروسلاف</w:t>
      </w:r>
      <w:proofErr w:type="spellEnd"/>
      <w:r w:rsidR="00FD77C3">
        <w:rPr>
          <w:rFonts w:hint="cs"/>
          <w:rtl/>
        </w:rPr>
        <w:t xml:space="preserve"> </w:t>
      </w:r>
      <w:proofErr w:type="spellStart"/>
      <w:r w:rsidR="00FD77C3">
        <w:rPr>
          <w:rFonts w:hint="cs"/>
          <w:rtl/>
        </w:rPr>
        <w:t>بوندر</w:t>
      </w:r>
      <w:proofErr w:type="spellEnd"/>
      <w:r w:rsidR="00FD77C3">
        <w:rPr>
          <w:rFonts w:hint="cs"/>
          <w:rtl/>
        </w:rPr>
        <w:t xml:space="preserve">، رئيس مكتب الاتحاد لمنطقة أوروبا </w:t>
      </w:r>
      <w:r w:rsidR="00326E15">
        <w:rPr>
          <w:rFonts w:hint="cs"/>
          <w:rtl/>
        </w:rPr>
        <w:t>الوثيقة بعنوان "</w:t>
      </w:r>
      <w:r w:rsidR="00326E15" w:rsidRPr="00326E15">
        <w:rPr>
          <w:rFonts w:hint="cs"/>
          <w:b/>
          <w:bCs/>
          <w:rtl/>
        </w:rPr>
        <w:t>الاتجاهات الرقمية في أوروبا</w:t>
      </w:r>
      <w:r w:rsidR="00326E15">
        <w:rPr>
          <w:rFonts w:hint="cs"/>
          <w:rtl/>
        </w:rPr>
        <w:t>".</w:t>
      </w:r>
    </w:p>
    <w:p w14:paraId="75534861" w14:textId="514F3E0E" w:rsidR="00990060" w:rsidRPr="003F1C4C" w:rsidRDefault="00326E15" w:rsidP="003E0AF9">
      <w:pPr>
        <w:rPr>
          <w:rtl/>
          <w:lang w:val="en-US"/>
        </w:rPr>
      </w:pPr>
      <w:r>
        <w:rPr>
          <w:rFonts w:hint="cs"/>
          <w:rtl/>
          <w:lang w:bidi="ar-EG"/>
        </w:rPr>
        <w:t>و</w:t>
      </w:r>
      <w:r w:rsidR="00524412">
        <w:rPr>
          <w:rFonts w:hint="cs"/>
          <w:rtl/>
          <w:lang w:bidi="ar-EG"/>
        </w:rPr>
        <w:t>ت</w:t>
      </w:r>
      <w:r w:rsidR="00990060" w:rsidRPr="00AC6331">
        <w:rPr>
          <w:rtl/>
          <w:lang w:bidi="ar-EG"/>
        </w:rPr>
        <w:t xml:space="preserve">قدم </w:t>
      </w:r>
      <w:r w:rsidR="00524412">
        <w:rPr>
          <w:rFonts w:hint="cs"/>
          <w:rtl/>
          <w:lang w:bidi="ar-EG"/>
        </w:rPr>
        <w:t>هذه الوثيقة</w:t>
      </w:r>
      <w:r w:rsidR="00990060" w:rsidRPr="00AC6331">
        <w:rPr>
          <w:rtl/>
          <w:lang w:bidi="ar-EG"/>
        </w:rPr>
        <w:t xml:space="preserve"> لمحة عامة عن الاتجاهات والتطورات في البنية التحتية لتكنولوجيا المعلومات والاتصالات والنفاذ إليها واستخدامها في</w:t>
      </w:r>
      <w:r w:rsidR="00990060">
        <w:rPr>
          <w:rFonts w:hint="cs"/>
          <w:rtl/>
          <w:lang w:bidi="ar-EG"/>
        </w:rPr>
        <w:t> </w:t>
      </w:r>
      <w:r w:rsidR="00990060" w:rsidRPr="00AC6331">
        <w:rPr>
          <w:rtl/>
          <w:lang w:bidi="ar-EG"/>
        </w:rPr>
        <w:t xml:space="preserve">أوروبا </w:t>
      </w:r>
      <w:r w:rsidR="00990060">
        <w:rPr>
          <w:rFonts w:hint="cs"/>
          <w:rtl/>
          <w:lang w:bidi="ar-EG"/>
        </w:rPr>
        <w:t xml:space="preserve">التي تضم </w:t>
      </w:r>
      <w:r w:rsidR="00990060" w:rsidRPr="00AC6331">
        <w:rPr>
          <w:rtl/>
          <w:lang w:bidi="ar-EG"/>
        </w:rPr>
        <w:t xml:space="preserve">46 دولة عضواً </w:t>
      </w:r>
      <w:r w:rsidR="00243B1C">
        <w:rPr>
          <w:rFonts w:hint="cs"/>
          <w:rtl/>
          <w:lang w:bidi="ar-EG"/>
        </w:rPr>
        <w:t>ويعيش فيها</w:t>
      </w:r>
      <w:r w:rsidR="00990060" w:rsidRPr="00AC6331">
        <w:rPr>
          <w:rtl/>
          <w:lang w:bidi="ar-EG"/>
        </w:rPr>
        <w:t xml:space="preserve"> 686 مليون نسمة.</w:t>
      </w:r>
      <w:r w:rsidR="00243B1C">
        <w:rPr>
          <w:rFonts w:hint="cs"/>
          <w:rtl/>
          <w:lang w:bidi="ar-EG"/>
        </w:rPr>
        <w:t xml:space="preserve"> وتسلط الوثيقة الضوء على </w:t>
      </w:r>
      <w:r w:rsidR="003F1C4C">
        <w:rPr>
          <w:rFonts w:hint="cs"/>
          <w:rtl/>
        </w:rPr>
        <w:t>التغييرات التي حدثت في مجال اعتماد تكنولوجيا المعلومات والاتصالات منذ المؤتمر العالمي الأخير لتنمية الاتصالات الذي عُقد في</w:t>
      </w:r>
      <w:r w:rsidR="00D35840">
        <w:rPr>
          <w:rFonts w:hint="eastAsia"/>
          <w:rtl/>
        </w:rPr>
        <w:t> </w:t>
      </w:r>
      <w:r w:rsidR="003F1C4C">
        <w:rPr>
          <w:rFonts w:hint="cs"/>
          <w:rtl/>
        </w:rPr>
        <w:t>عام</w:t>
      </w:r>
      <w:r w:rsidR="00D35840">
        <w:rPr>
          <w:rFonts w:hint="eastAsia"/>
          <w:rtl/>
        </w:rPr>
        <w:t> </w:t>
      </w:r>
      <w:r w:rsidR="003F1C4C">
        <w:rPr>
          <w:rFonts w:hint="cs"/>
          <w:rtl/>
        </w:rPr>
        <w:t>2017</w:t>
      </w:r>
      <w:r w:rsidR="00D35840">
        <w:rPr>
          <w:rFonts w:hint="eastAsia"/>
          <w:rtl/>
        </w:rPr>
        <w:t> </w:t>
      </w:r>
      <w:r w:rsidR="003F1C4C">
        <w:rPr>
          <w:lang w:val="en-US"/>
        </w:rPr>
        <w:t>(</w:t>
      </w:r>
      <w:r w:rsidR="003F1C4C" w:rsidRPr="003F1C4C">
        <w:rPr>
          <w:lang w:val="en-US"/>
        </w:rPr>
        <w:t>WTDC-17</w:t>
      </w:r>
      <w:r w:rsidR="003F1C4C">
        <w:rPr>
          <w:lang w:val="en-US"/>
        </w:rPr>
        <w:t>)</w:t>
      </w:r>
      <w:r w:rsidR="00385F55">
        <w:rPr>
          <w:rFonts w:hint="cs"/>
          <w:rtl/>
          <w:lang w:val="en-US"/>
        </w:rPr>
        <w:t xml:space="preserve"> وخلال جائحة كوفيد-19، </w:t>
      </w:r>
      <w:r w:rsidR="00385F55" w:rsidRPr="00385F55">
        <w:rPr>
          <w:rtl/>
          <w:lang w:val="en-US"/>
        </w:rPr>
        <w:t>وتتتبع</w:t>
      </w:r>
      <w:r w:rsidR="005264C1">
        <w:rPr>
          <w:rFonts w:hint="cs"/>
          <w:rtl/>
          <w:lang w:val="en-US"/>
        </w:rPr>
        <w:t xml:space="preserve"> الوثيقة</w:t>
      </w:r>
      <w:r w:rsidR="00385F55" w:rsidRPr="00385F55">
        <w:rPr>
          <w:rtl/>
          <w:lang w:val="en-US"/>
        </w:rPr>
        <w:t xml:space="preserve"> تطور التنظيم</w:t>
      </w:r>
      <w:r w:rsidR="00385F55">
        <w:rPr>
          <w:rFonts w:hint="cs"/>
          <w:rtl/>
          <w:lang w:val="en-US"/>
        </w:rPr>
        <w:t xml:space="preserve">، وتستعرض </w:t>
      </w:r>
      <w:r w:rsidR="007E3374">
        <w:rPr>
          <w:rFonts w:hint="cs"/>
          <w:rtl/>
          <w:lang w:val="en-US"/>
        </w:rPr>
        <w:t>التقدم والتحديات في مجال مبادرات الاتحاد الإقليمية لمنطقة أوروبا.</w:t>
      </w:r>
      <w:r w:rsidR="004C5328">
        <w:rPr>
          <w:rFonts w:hint="cs"/>
          <w:rtl/>
          <w:lang w:val="en-US"/>
        </w:rPr>
        <w:t xml:space="preserve"> و</w:t>
      </w:r>
      <w:r w:rsidR="003E0AF9">
        <w:rPr>
          <w:rFonts w:hint="cs"/>
          <w:rtl/>
          <w:lang w:val="en-US"/>
        </w:rPr>
        <w:t xml:space="preserve">يتمثل </w:t>
      </w:r>
      <w:r w:rsidR="004C5328">
        <w:rPr>
          <w:rFonts w:hint="cs"/>
          <w:rtl/>
          <w:lang w:val="en-US"/>
        </w:rPr>
        <w:t xml:space="preserve">الهدف </w:t>
      </w:r>
      <w:r w:rsidR="00910EC4">
        <w:rPr>
          <w:rFonts w:hint="cs"/>
          <w:rtl/>
          <w:lang w:val="en-US"/>
        </w:rPr>
        <w:t xml:space="preserve">من هذه </w:t>
      </w:r>
      <w:r w:rsidR="004C5328">
        <w:rPr>
          <w:rFonts w:hint="cs"/>
          <w:rtl/>
          <w:lang w:val="en-US"/>
        </w:rPr>
        <w:t xml:space="preserve">الوثيقة </w:t>
      </w:r>
      <w:r w:rsidR="003E0AF9">
        <w:rPr>
          <w:rFonts w:hint="cs"/>
          <w:rtl/>
          <w:lang w:val="en-US"/>
        </w:rPr>
        <w:t xml:space="preserve">في أن يستخدمها </w:t>
      </w:r>
      <w:r w:rsidR="004C5328">
        <w:rPr>
          <w:rFonts w:hint="cs"/>
          <w:rtl/>
          <w:lang w:val="en-US"/>
        </w:rPr>
        <w:t xml:space="preserve">أعضاء الاتحاد </w:t>
      </w:r>
      <w:r w:rsidR="003E0AF9">
        <w:rPr>
          <w:rFonts w:hint="cs"/>
          <w:rtl/>
          <w:lang w:val="en-US"/>
        </w:rPr>
        <w:t xml:space="preserve">كمرجع </w:t>
      </w:r>
      <w:r w:rsidR="004C5328">
        <w:rPr>
          <w:rFonts w:hint="cs"/>
          <w:rtl/>
          <w:lang w:val="en-US"/>
        </w:rPr>
        <w:t xml:space="preserve">لاستعراض التقدم المحرز </w:t>
      </w:r>
      <w:r w:rsidR="00910EC4">
        <w:rPr>
          <w:rFonts w:hint="cs"/>
          <w:rtl/>
          <w:lang w:val="en-US"/>
        </w:rPr>
        <w:t xml:space="preserve">وتحديد أولويات </w:t>
      </w:r>
      <w:r w:rsidR="004C5328">
        <w:rPr>
          <w:rFonts w:hint="cs"/>
          <w:rtl/>
          <w:lang w:val="en-US"/>
        </w:rPr>
        <w:t xml:space="preserve">تنمية تكنولوجيا المعلومات والاتصالات </w:t>
      </w:r>
      <w:r w:rsidR="00910EC4">
        <w:rPr>
          <w:rFonts w:hint="cs"/>
          <w:rtl/>
          <w:lang w:val="en-US"/>
        </w:rPr>
        <w:t>في أوروبا.</w:t>
      </w:r>
    </w:p>
    <w:p w14:paraId="6903F460" w14:textId="36FA3839" w:rsidR="00326E15" w:rsidRPr="00AC6331" w:rsidRDefault="00E17D35" w:rsidP="00423DC8">
      <w:r>
        <w:rPr>
          <w:rFonts w:hint="cs"/>
          <w:rtl/>
          <w:lang w:bidi="ar-EG"/>
        </w:rPr>
        <w:t>و</w:t>
      </w:r>
      <w:r w:rsidR="00326E15">
        <w:rPr>
          <w:rFonts w:hint="cs"/>
          <w:rtl/>
          <w:lang w:bidi="ar-EG"/>
        </w:rPr>
        <w:t>شكرت تركيا مكتب تنمية الاتصالات على إعداد هذا التقرير و</w:t>
      </w:r>
      <w:r>
        <w:rPr>
          <w:rFonts w:hint="cs"/>
          <w:rtl/>
          <w:lang w:bidi="ar-EG"/>
        </w:rPr>
        <w:t>أع</w:t>
      </w:r>
      <w:r w:rsidR="00326E15">
        <w:rPr>
          <w:rFonts w:hint="cs"/>
          <w:rtl/>
          <w:lang w:bidi="ar-EG"/>
        </w:rPr>
        <w:t>ر</w:t>
      </w:r>
      <w:r>
        <w:rPr>
          <w:rFonts w:hint="cs"/>
          <w:rtl/>
          <w:lang w:bidi="ar-EG"/>
        </w:rPr>
        <w:t>ب</w:t>
      </w:r>
      <w:r w:rsidR="00326E15">
        <w:rPr>
          <w:rFonts w:hint="cs"/>
          <w:rtl/>
          <w:lang w:bidi="ar-EG"/>
        </w:rPr>
        <w:t>ت عن تقديرها لل</w:t>
      </w:r>
      <w:r w:rsidR="00AF6854">
        <w:rPr>
          <w:rFonts w:hint="cs"/>
          <w:rtl/>
          <w:lang w:bidi="ar-EG"/>
        </w:rPr>
        <w:t xml:space="preserve">عمل الهام الذي قام به المكتب فيما يتعلق بتتبع مجتمع المعلومات. </w:t>
      </w:r>
      <w:r w:rsidR="00236ADA">
        <w:rPr>
          <w:rFonts w:hint="cs"/>
          <w:rtl/>
          <w:lang w:bidi="ar-EG"/>
        </w:rPr>
        <w:t xml:space="preserve">ولا يزال العمل الذي يضطلع به الاتحاد في مجال البيانات والإحصاءات ذا أهمية حاسمة بالنسبة </w:t>
      </w:r>
      <w:r w:rsidR="00FD2E7A">
        <w:rPr>
          <w:rFonts w:hint="cs"/>
          <w:rtl/>
          <w:lang w:bidi="ar-EG"/>
        </w:rPr>
        <w:t>إلى أعضاء</w:t>
      </w:r>
      <w:r w:rsidR="00423DC8">
        <w:rPr>
          <w:rFonts w:hint="cs"/>
          <w:rtl/>
          <w:lang w:bidi="ar-EG"/>
        </w:rPr>
        <w:t xml:space="preserve"> الاتحاد والمنظمات الأخرى. ويوضح</w:t>
      </w:r>
      <w:r w:rsidR="003E1160">
        <w:rPr>
          <w:rFonts w:hint="cs"/>
          <w:rtl/>
          <w:lang w:bidi="ar-EG"/>
        </w:rPr>
        <w:t xml:space="preserve"> </w:t>
      </w:r>
      <w:r w:rsidR="00236ADA">
        <w:rPr>
          <w:rFonts w:hint="cs"/>
          <w:rtl/>
          <w:lang w:bidi="ar-EG"/>
        </w:rPr>
        <w:t xml:space="preserve">تقرير الاتجاهات الرقمية </w:t>
      </w:r>
      <w:r w:rsidR="007114CE">
        <w:rPr>
          <w:rFonts w:hint="cs"/>
          <w:rtl/>
          <w:lang w:bidi="ar-EG"/>
        </w:rPr>
        <w:t xml:space="preserve">أن </w:t>
      </w:r>
      <w:r w:rsidR="00D308C3">
        <w:rPr>
          <w:rFonts w:hint="cs"/>
          <w:rtl/>
        </w:rPr>
        <w:t xml:space="preserve">أوروبا </w:t>
      </w:r>
      <w:r w:rsidR="00ED0F20">
        <w:rPr>
          <w:rFonts w:hint="cs"/>
          <w:rtl/>
        </w:rPr>
        <w:t xml:space="preserve">تحتل مكانة </w:t>
      </w:r>
      <w:r w:rsidR="00D308C3">
        <w:rPr>
          <w:rFonts w:hint="cs"/>
          <w:rtl/>
        </w:rPr>
        <w:t xml:space="preserve">متقدمة </w:t>
      </w:r>
      <w:r w:rsidR="00ED0F20">
        <w:rPr>
          <w:rFonts w:hint="cs"/>
          <w:rtl/>
          <w:lang w:bidi="ar-EG"/>
        </w:rPr>
        <w:t xml:space="preserve">بالمقارنة مع مناطق الاتحاد الأخرى، </w:t>
      </w:r>
      <w:r w:rsidR="00423DC8">
        <w:rPr>
          <w:rFonts w:hint="cs"/>
          <w:rtl/>
          <w:lang w:bidi="ar-EG"/>
        </w:rPr>
        <w:t>بيد أن</w:t>
      </w:r>
      <w:r w:rsidR="00ED0F20">
        <w:rPr>
          <w:rFonts w:hint="cs"/>
          <w:rtl/>
          <w:lang w:bidi="ar-EG"/>
        </w:rPr>
        <w:t xml:space="preserve"> </w:t>
      </w:r>
      <w:r w:rsidR="00D37751">
        <w:rPr>
          <w:rFonts w:hint="cs"/>
          <w:rtl/>
          <w:lang w:bidi="ar-EG"/>
        </w:rPr>
        <w:t xml:space="preserve">مستويات </w:t>
      </w:r>
      <w:r w:rsidR="00ED0F20">
        <w:rPr>
          <w:rFonts w:hint="cs"/>
          <w:rtl/>
          <w:lang w:bidi="ar-EG"/>
        </w:rPr>
        <w:t xml:space="preserve">تنمية تكنولوجيا المعلومات والاتصالات </w:t>
      </w:r>
      <w:r w:rsidR="00D37751">
        <w:rPr>
          <w:rFonts w:hint="cs"/>
          <w:rtl/>
          <w:lang w:bidi="ar-EG"/>
        </w:rPr>
        <w:t>لا تزال متفاوتة دا</w:t>
      </w:r>
      <w:r w:rsidR="006864CC">
        <w:rPr>
          <w:rFonts w:hint="cs"/>
          <w:rtl/>
          <w:lang w:bidi="ar-EG"/>
        </w:rPr>
        <w:t>خل المنطقة. وهذا يؤكد</w:t>
      </w:r>
      <w:r w:rsidR="00D37751">
        <w:rPr>
          <w:rFonts w:hint="cs"/>
          <w:rtl/>
          <w:lang w:bidi="ar-EG"/>
        </w:rPr>
        <w:t xml:space="preserve"> الحاجة إلى أن تركز المبادرات الإقليمية الأوروبية على </w:t>
      </w:r>
      <w:r w:rsidR="00C573BA">
        <w:rPr>
          <w:rFonts w:hint="cs"/>
          <w:rtl/>
          <w:lang w:bidi="ar-EG"/>
        </w:rPr>
        <w:t>معالجة الفجوة الرقمية</w:t>
      </w:r>
      <w:r w:rsidR="00A17074">
        <w:rPr>
          <w:rFonts w:hint="cs"/>
          <w:rtl/>
          <w:lang w:bidi="ar-EG"/>
        </w:rPr>
        <w:t xml:space="preserve"> الإقليمية</w:t>
      </w:r>
      <w:r w:rsidR="00C573BA">
        <w:rPr>
          <w:rFonts w:hint="cs"/>
          <w:rtl/>
          <w:lang w:bidi="ar-EG"/>
        </w:rPr>
        <w:t xml:space="preserve"> ورأبها. </w:t>
      </w:r>
    </w:p>
    <w:p w14:paraId="46A40AE2" w14:textId="29E34C65" w:rsidR="0002102E" w:rsidRDefault="00524412" w:rsidP="008E62E0">
      <w:pPr>
        <w:rPr>
          <w:rtl/>
        </w:rPr>
      </w:pPr>
      <w:r w:rsidRPr="004421AC">
        <w:rPr>
          <w:rFonts w:hint="cs"/>
          <w:rtl/>
          <w:lang w:bidi="ar-JO"/>
        </w:rPr>
        <w:t xml:space="preserve">ورحّب الاجتماع الإقليمي التحضيري لمنطقة أوروبا بالوثيقة وأحاط علماً </w:t>
      </w:r>
      <w:r w:rsidR="00326E15">
        <w:rPr>
          <w:rFonts w:hint="cs"/>
          <w:rtl/>
          <w:lang w:bidi="ar-JO"/>
        </w:rPr>
        <w:t>بالمساهمة</w:t>
      </w:r>
      <w:r>
        <w:rPr>
          <w:rFonts w:hint="cs"/>
          <w:rtl/>
          <w:lang w:bidi="ar-JO"/>
        </w:rPr>
        <w:t>.</w:t>
      </w:r>
    </w:p>
    <w:p w14:paraId="2C7FA188" w14:textId="67776270" w:rsidR="00524412" w:rsidRDefault="00CA4875" w:rsidP="00345764">
      <w:pPr>
        <w:pStyle w:val="Heading1"/>
        <w:rPr>
          <w:rtl/>
        </w:rPr>
      </w:pPr>
      <w:r>
        <w:t>5</w:t>
      </w:r>
      <w:r w:rsidRPr="004421AC">
        <w:rPr>
          <w:rtl/>
        </w:rPr>
        <w:tab/>
      </w:r>
      <w:r w:rsidR="00345764" w:rsidRPr="00821490">
        <w:rPr>
          <w:rFonts w:hint="cs"/>
          <w:rtl/>
        </w:rPr>
        <w:t>الإبلاغ عن</w:t>
      </w:r>
      <w:r w:rsidRPr="00CA4875">
        <w:rPr>
          <w:rtl/>
        </w:rPr>
        <w:t xml:space="preserve"> تنفيذ خطة عمل بوينس آيرس (بما في ذلك المبادرات</w:t>
      </w:r>
      <w:r>
        <w:rPr>
          <w:rFonts w:hint="cs"/>
          <w:rtl/>
        </w:rPr>
        <w:t xml:space="preserve"> </w:t>
      </w:r>
      <w:r w:rsidR="00326E15">
        <w:rPr>
          <w:rFonts w:hint="cs"/>
          <w:rtl/>
        </w:rPr>
        <w:t>الإقليمية</w:t>
      </w:r>
      <w:r w:rsidRPr="00CA4875">
        <w:rPr>
          <w:rtl/>
        </w:rPr>
        <w:t>)</w:t>
      </w:r>
      <w:r w:rsidR="00453C58">
        <w:rPr>
          <w:rFonts w:hint="cs"/>
          <w:rtl/>
        </w:rPr>
        <w:t xml:space="preserve">، </w:t>
      </w:r>
      <w:r w:rsidRPr="00CA4875">
        <w:rPr>
          <w:rtl/>
        </w:rPr>
        <w:t>والمساهمة في تنفيذ خطة عمل القمة العالمية لمجتمع المعلومات</w:t>
      </w:r>
      <w:r w:rsidR="006D07B2">
        <w:rPr>
          <w:rFonts w:hint="cs"/>
          <w:rtl/>
        </w:rPr>
        <w:t xml:space="preserve"> وأهداف التنمية المستدامة</w:t>
      </w:r>
      <w:r>
        <w:rPr>
          <w:rFonts w:hint="cs"/>
          <w:rtl/>
        </w:rPr>
        <w:t xml:space="preserve"> </w:t>
      </w:r>
      <w:r w:rsidRPr="00CA4875">
        <w:t>(SDG)</w:t>
      </w:r>
    </w:p>
    <w:p w14:paraId="69D145D8" w14:textId="44211DA9" w:rsidR="00A6437E" w:rsidRDefault="00082159" w:rsidP="0067581F">
      <w:pPr>
        <w:rPr>
          <w:rtl/>
          <w:lang w:bidi="ar"/>
        </w:rPr>
      </w:pPr>
      <w:hyperlink r:id="rId24" w:history="1">
        <w:r w:rsidR="0015569D" w:rsidRPr="0015569D">
          <w:rPr>
            <w:rStyle w:val="Hyperlink"/>
            <w:rFonts w:hint="cs"/>
            <w:b/>
            <w:bCs/>
            <w:rtl/>
          </w:rPr>
          <w:t xml:space="preserve">الوثيقة </w:t>
        </w:r>
        <w:r w:rsidR="0015569D" w:rsidRPr="0015569D">
          <w:rPr>
            <w:rStyle w:val="Hyperlink"/>
            <w:b/>
            <w:bCs/>
            <w:lang w:val="en-US"/>
          </w:rPr>
          <w:t>3</w:t>
        </w:r>
        <w:r w:rsidR="0015569D" w:rsidRPr="00E9556C">
          <w:rPr>
            <w:rFonts w:hint="cs"/>
            <w:rtl/>
          </w:rPr>
          <w:t>:</w:t>
        </w:r>
      </w:hyperlink>
      <w:r w:rsidR="0015569D">
        <w:rPr>
          <w:rFonts w:hint="cs"/>
          <w:rtl/>
        </w:rPr>
        <w:t xml:space="preserve"> </w:t>
      </w:r>
      <w:r w:rsidR="00377C9C">
        <w:rPr>
          <w:rFonts w:hint="cs"/>
          <w:rtl/>
        </w:rPr>
        <w:t>قدم</w:t>
      </w:r>
      <w:r w:rsidR="00453C58">
        <w:rPr>
          <w:rFonts w:hint="cs"/>
          <w:rtl/>
        </w:rPr>
        <w:t xml:space="preserve"> السيد ستيفن بيرو، نائب مديرة مكتب تنمية الاتصالات</w:t>
      </w:r>
      <w:r w:rsidR="00DF16E5">
        <w:rPr>
          <w:rFonts w:hint="cs"/>
          <w:rtl/>
        </w:rPr>
        <w:t>،</w:t>
      </w:r>
      <w:r w:rsidR="00453C58">
        <w:rPr>
          <w:rFonts w:hint="cs"/>
          <w:rtl/>
        </w:rPr>
        <w:t xml:space="preserve"> نيابةً عنها</w:t>
      </w:r>
      <w:r w:rsidR="00DF16E5">
        <w:rPr>
          <w:rFonts w:hint="cs"/>
          <w:rtl/>
        </w:rPr>
        <w:t>،</w:t>
      </w:r>
      <w:r w:rsidR="00453C58">
        <w:rPr>
          <w:rFonts w:hint="cs"/>
          <w:rtl/>
        </w:rPr>
        <w:t xml:space="preserve"> </w:t>
      </w:r>
      <w:r w:rsidR="00377C9C">
        <w:rPr>
          <w:rFonts w:hint="cs"/>
          <w:rtl/>
        </w:rPr>
        <w:t xml:space="preserve">الوثيقة بعنوان </w:t>
      </w:r>
      <w:r w:rsidR="0015569D">
        <w:rPr>
          <w:rFonts w:hint="cs"/>
          <w:rtl/>
        </w:rPr>
        <w:t>"</w:t>
      </w:r>
      <w:r w:rsidR="0015569D" w:rsidRPr="0015569D">
        <w:rPr>
          <w:rFonts w:hint="cs"/>
          <w:b/>
          <w:bCs/>
          <w:rtl/>
        </w:rPr>
        <w:t xml:space="preserve">تنفيذ الإدارة </w:t>
      </w:r>
      <w:r w:rsidR="00DF16E5">
        <w:rPr>
          <w:rFonts w:hint="cs"/>
          <w:b/>
          <w:bCs/>
          <w:rtl/>
        </w:rPr>
        <w:t xml:space="preserve">القائمة </w:t>
      </w:r>
      <w:r w:rsidR="0015569D" w:rsidRPr="0015569D">
        <w:rPr>
          <w:rFonts w:hint="cs"/>
          <w:b/>
          <w:bCs/>
          <w:rtl/>
        </w:rPr>
        <w:t>على النتائج في مكتب تنمية الاتصالات</w:t>
      </w:r>
      <w:r w:rsidR="0015569D">
        <w:rPr>
          <w:rFonts w:hint="cs"/>
          <w:rtl/>
        </w:rPr>
        <w:t>"</w:t>
      </w:r>
      <w:r w:rsidR="00477268">
        <w:rPr>
          <w:rFonts w:hint="cs"/>
          <w:rtl/>
        </w:rPr>
        <w:t>.</w:t>
      </w:r>
      <w:r w:rsidR="00A6437E">
        <w:rPr>
          <w:rFonts w:hint="cs"/>
          <w:rtl/>
        </w:rPr>
        <w:t xml:space="preserve"> </w:t>
      </w:r>
      <w:r w:rsidR="00477268">
        <w:rPr>
          <w:rFonts w:hint="cs"/>
          <w:rtl/>
        </w:rPr>
        <w:t>و</w:t>
      </w:r>
      <w:r w:rsidR="00A6437E" w:rsidRPr="00E1060E">
        <w:rPr>
          <w:rFonts w:hint="cs"/>
          <w:position w:val="2"/>
          <w:rtl/>
          <w:lang w:bidi="ar"/>
        </w:rPr>
        <w:t>في عام 2019، باشر مكتب تنمية الاتصالات</w:t>
      </w:r>
      <w:r w:rsidR="007262B2">
        <w:rPr>
          <w:rFonts w:hint="cs"/>
          <w:position w:val="2"/>
          <w:rtl/>
          <w:lang w:bidi="ar"/>
        </w:rPr>
        <w:t xml:space="preserve"> </w:t>
      </w:r>
      <w:r w:rsidR="00A6437E" w:rsidRPr="00E1060E">
        <w:rPr>
          <w:rFonts w:hint="cs"/>
          <w:position w:val="2"/>
          <w:rtl/>
          <w:lang w:bidi="ar"/>
        </w:rPr>
        <w:t xml:space="preserve">إجراء إصلاح شامل لكيفية استخدامه </w:t>
      </w:r>
      <w:r w:rsidR="00A6437E" w:rsidRPr="00E1060E">
        <w:rPr>
          <w:rFonts w:hint="cs"/>
          <w:position w:val="2"/>
          <w:rtl/>
        </w:rPr>
        <w:t xml:space="preserve">للإدارة </w:t>
      </w:r>
      <w:r w:rsidR="005A1F07">
        <w:rPr>
          <w:rFonts w:hint="cs"/>
          <w:position w:val="2"/>
          <w:rtl/>
        </w:rPr>
        <w:t>القائمة على</w:t>
      </w:r>
      <w:r w:rsidR="00A6437E" w:rsidRPr="00E1060E">
        <w:rPr>
          <w:rFonts w:hint="cs"/>
          <w:position w:val="2"/>
          <w:rtl/>
        </w:rPr>
        <w:t xml:space="preserve"> النتائج </w:t>
      </w:r>
      <w:r w:rsidR="00A6437E" w:rsidRPr="00E1060E">
        <w:rPr>
          <w:rFonts w:hint="cs"/>
          <w:position w:val="2"/>
          <w:rtl/>
          <w:lang w:bidi="ar"/>
        </w:rPr>
        <w:t>(</w:t>
      </w:r>
      <w:r w:rsidR="00A6437E" w:rsidRPr="00E1060E">
        <w:rPr>
          <w:rFonts w:hint="cs"/>
          <w:position w:val="2"/>
          <w:lang w:val="fr-FR" w:bidi="ar-EG"/>
        </w:rPr>
        <w:t>RBM</w:t>
      </w:r>
      <w:r w:rsidR="00A6437E" w:rsidRPr="00E1060E">
        <w:rPr>
          <w:rFonts w:hint="cs"/>
          <w:position w:val="2"/>
          <w:rtl/>
          <w:lang w:bidi="ar"/>
        </w:rPr>
        <w:t>) من أجل تحضير مكتب</w:t>
      </w:r>
      <w:r w:rsidR="00A6437E">
        <w:rPr>
          <w:rFonts w:hint="cs"/>
          <w:position w:val="2"/>
          <w:rtl/>
          <w:lang w:bidi="ar"/>
        </w:rPr>
        <w:t xml:space="preserve"> تنمية الاتصالات </w:t>
      </w:r>
      <w:r w:rsidR="00A6437E">
        <w:rPr>
          <w:position w:val="2"/>
          <w:lang w:val="en-US" w:bidi="ar"/>
        </w:rPr>
        <w:t>(BDT)</w:t>
      </w:r>
      <w:r w:rsidR="0067581F">
        <w:rPr>
          <w:rFonts w:hint="cs"/>
          <w:position w:val="2"/>
          <w:rtl/>
          <w:lang w:bidi="ar"/>
        </w:rPr>
        <w:t xml:space="preserve"> لمواجهة التحديات التي ت</w:t>
      </w:r>
      <w:r w:rsidR="00A6437E" w:rsidRPr="00E1060E">
        <w:rPr>
          <w:rFonts w:hint="cs"/>
          <w:position w:val="2"/>
          <w:rtl/>
          <w:lang w:bidi="ar"/>
        </w:rPr>
        <w:t xml:space="preserve">طرحها </w:t>
      </w:r>
      <w:r w:rsidR="0067581F">
        <w:rPr>
          <w:rFonts w:hint="cs"/>
          <w:position w:val="2"/>
          <w:rtl/>
          <w:lang w:bidi="ar"/>
        </w:rPr>
        <w:t>بيئة</w:t>
      </w:r>
      <w:r w:rsidR="00A6437E" w:rsidRPr="00E1060E">
        <w:rPr>
          <w:rFonts w:hint="cs"/>
          <w:position w:val="2"/>
          <w:rtl/>
          <w:lang w:bidi="ar"/>
        </w:rPr>
        <w:t xml:space="preserve"> التنمية سريع</w:t>
      </w:r>
      <w:r w:rsidR="0067581F">
        <w:rPr>
          <w:rFonts w:hint="cs"/>
          <w:position w:val="2"/>
          <w:rtl/>
          <w:lang w:bidi="ar"/>
        </w:rPr>
        <w:t>ة</w:t>
      </w:r>
      <w:r w:rsidR="00A6437E" w:rsidRPr="00E1060E">
        <w:rPr>
          <w:rFonts w:hint="cs"/>
          <w:position w:val="2"/>
          <w:rtl/>
          <w:lang w:bidi="ar"/>
        </w:rPr>
        <w:t xml:space="preserve"> ال</w:t>
      </w:r>
      <w:r w:rsidR="0067581F">
        <w:rPr>
          <w:rFonts w:hint="cs"/>
          <w:position w:val="2"/>
          <w:rtl/>
          <w:lang w:bidi="ar"/>
        </w:rPr>
        <w:t>تغير، وتهيئته للوفاء بالغرض</w:t>
      </w:r>
      <w:r w:rsidR="003B1200">
        <w:rPr>
          <w:rFonts w:hint="cs"/>
          <w:position w:val="2"/>
          <w:rtl/>
          <w:lang w:bidi="ar"/>
        </w:rPr>
        <w:t>. و</w:t>
      </w:r>
      <w:r w:rsidR="0078091A">
        <w:rPr>
          <w:rFonts w:hint="cs"/>
          <w:position w:val="2"/>
          <w:rtl/>
          <w:lang w:bidi="ar"/>
        </w:rPr>
        <w:t>ي</w:t>
      </w:r>
      <w:r w:rsidR="00A6437E">
        <w:rPr>
          <w:rFonts w:hint="cs"/>
          <w:position w:val="2"/>
          <w:rtl/>
          <w:lang w:bidi="ar"/>
        </w:rPr>
        <w:t>دخل</w:t>
      </w:r>
      <w:r w:rsidR="00A6437E" w:rsidRPr="00E1060E">
        <w:rPr>
          <w:rFonts w:hint="cs"/>
          <w:position w:val="2"/>
          <w:rtl/>
          <w:lang w:bidi="ar"/>
        </w:rPr>
        <w:t xml:space="preserve"> هذا الإصلاح الإدارة </w:t>
      </w:r>
      <w:r w:rsidR="003B1200">
        <w:rPr>
          <w:rFonts w:hint="cs"/>
          <w:position w:val="2"/>
          <w:rtl/>
          <w:lang w:bidi="ar"/>
        </w:rPr>
        <w:t xml:space="preserve">القائمة </w:t>
      </w:r>
      <w:r w:rsidR="00A6437E" w:rsidRPr="00E1060E">
        <w:rPr>
          <w:rFonts w:hint="cs"/>
          <w:position w:val="2"/>
          <w:rtl/>
          <w:lang w:bidi="ar"/>
        </w:rPr>
        <w:t xml:space="preserve">على النتائج </w:t>
      </w:r>
      <w:r w:rsidR="00A6437E">
        <w:rPr>
          <w:rFonts w:hint="cs"/>
          <w:position w:val="2"/>
          <w:rtl/>
          <w:lang w:bidi="ar"/>
        </w:rPr>
        <w:t xml:space="preserve">في </w:t>
      </w:r>
      <w:r w:rsidR="00A6437E" w:rsidRPr="00E1060E">
        <w:rPr>
          <w:rFonts w:hint="cs"/>
          <w:position w:val="2"/>
          <w:rtl/>
          <w:lang w:bidi="ar"/>
        </w:rPr>
        <w:t xml:space="preserve">تنفيذ جميع برامج العمل، كأداة إدارية لاتخاذ القرار </w:t>
      </w:r>
      <w:r w:rsidR="0078091A">
        <w:rPr>
          <w:rFonts w:hint="cs"/>
          <w:position w:val="2"/>
          <w:rtl/>
          <w:lang w:bidi="ar"/>
        </w:rPr>
        <w:t>وال</w:t>
      </w:r>
      <w:r w:rsidR="00A6437E" w:rsidRPr="00E1060E">
        <w:rPr>
          <w:rFonts w:hint="cs"/>
          <w:position w:val="2"/>
          <w:rtl/>
          <w:lang w:bidi="ar"/>
        </w:rPr>
        <w:t>مراقبة، و</w:t>
      </w:r>
      <w:r w:rsidR="00A6437E">
        <w:rPr>
          <w:rFonts w:hint="cs"/>
          <w:position w:val="2"/>
          <w:rtl/>
          <w:lang w:bidi="ar"/>
        </w:rPr>
        <w:t>توفير</w:t>
      </w:r>
      <w:r w:rsidR="00A6437E" w:rsidRPr="00E1060E">
        <w:rPr>
          <w:rFonts w:hint="cs"/>
          <w:position w:val="2"/>
          <w:rtl/>
          <w:lang w:bidi="ar"/>
        </w:rPr>
        <w:t xml:space="preserve"> الأدلة لإثبات تأثير مكتب تنمية الاتصالات. </w:t>
      </w:r>
      <w:r w:rsidR="00453BE9">
        <w:rPr>
          <w:rFonts w:hint="cs"/>
          <w:position w:val="2"/>
          <w:rtl/>
          <w:lang w:bidi="ar"/>
        </w:rPr>
        <w:t>و</w:t>
      </w:r>
      <w:r w:rsidR="00A6437E">
        <w:rPr>
          <w:rFonts w:hint="cs"/>
          <w:position w:val="2"/>
          <w:rtl/>
          <w:lang w:bidi="ar"/>
        </w:rPr>
        <w:t>تعمل</w:t>
      </w:r>
      <w:r w:rsidR="00A6437E">
        <w:rPr>
          <w:rtl/>
        </w:rPr>
        <w:t xml:space="preserve"> </w:t>
      </w:r>
      <w:r w:rsidR="00A6437E" w:rsidRPr="00A04D5B">
        <w:rPr>
          <w:position w:val="2"/>
          <w:rtl/>
          <w:lang w:bidi="ar"/>
        </w:rPr>
        <w:t xml:space="preserve">الإدارة </w:t>
      </w:r>
      <w:r w:rsidR="00902726">
        <w:rPr>
          <w:rFonts w:hint="cs"/>
          <w:position w:val="2"/>
          <w:rtl/>
          <w:lang w:bidi="ar"/>
        </w:rPr>
        <w:t>القائمة على</w:t>
      </w:r>
      <w:r w:rsidR="00A6437E" w:rsidRPr="00A04D5B">
        <w:rPr>
          <w:position w:val="2"/>
          <w:rtl/>
          <w:lang w:bidi="ar"/>
        </w:rPr>
        <w:t xml:space="preserve"> النتائج</w:t>
      </w:r>
      <w:r w:rsidR="00A6437E" w:rsidRPr="00E1060E">
        <w:rPr>
          <w:rFonts w:hint="cs"/>
          <w:position w:val="2"/>
          <w:rtl/>
          <w:lang w:bidi="ar"/>
        </w:rPr>
        <w:t xml:space="preserve"> أيضاً </w:t>
      </w:r>
      <w:r w:rsidR="00A6437E">
        <w:rPr>
          <w:rFonts w:hint="cs"/>
          <w:position w:val="2"/>
          <w:rtl/>
          <w:lang w:bidi="ar"/>
        </w:rPr>
        <w:t>ك</w:t>
      </w:r>
      <w:r w:rsidR="00A6437E" w:rsidRPr="00E1060E">
        <w:rPr>
          <w:rFonts w:hint="cs"/>
          <w:position w:val="2"/>
          <w:rtl/>
          <w:lang w:bidi="ar"/>
        </w:rPr>
        <w:t xml:space="preserve">منصة للتواصل مع </w:t>
      </w:r>
      <w:r w:rsidR="00902726">
        <w:rPr>
          <w:rFonts w:hint="cs"/>
          <w:position w:val="2"/>
          <w:rtl/>
          <w:lang w:bidi="ar"/>
        </w:rPr>
        <w:t>الشركاء الداخليين والخارجيين، و</w:t>
      </w:r>
      <w:r w:rsidR="00A6437E" w:rsidRPr="00E1060E">
        <w:rPr>
          <w:rFonts w:hint="cs"/>
          <w:position w:val="2"/>
          <w:rtl/>
          <w:lang w:bidi="ar"/>
        </w:rPr>
        <w:t xml:space="preserve">تكرار المشاريع ومبادرات برنامج العمل </w:t>
      </w:r>
      <w:r w:rsidR="00453BE9" w:rsidRPr="00E1060E">
        <w:rPr>
          <w:rFonts w:hint="cs"/>
          <w:position w:val="2"/>
          <w:rtl/>
          <w:lang w:bidi="ar"/>
        </w:rPr>
        <w:t xml:space="preserve">الناجحة </w:t>
      </w:r>
      <w:r w:rsidR="00A6437E" w:rsidRPr="00E1060E">
        <w:rPr>
          <w:rFonts w:hint="cs"/>
          <w:position w:val="2"/>
          <w:rtl/>
          <w:lang w:bidi="ar"/>
        </w:rPr>
        <w:t>وتوسيع نطاقها</w:t>
      </w:r>
      <w:r w:rsidR="00A6437E">
        <w:rPr>
          <w:rFonts w:hint="cs"/>
          <w:rtl/>
          <w:lang w:bidi="ar"/>
        </w:rPr>
        <w:t>.</w:t>
      </w:r>
    </w:p>
    <w:p w14:paraId="0556FBF7" w14:textId="739DC792" w:rsidR="0059410F" w:rsidRDefault="00082159" w:rsidP="006141E6">
      <w:pPr>
        <w:rPr>
          <w:rtl/>
        </w:rPr>
      </w:pPr>
      <w:hyperlink r:id="rId25" w:history="1">
        <w:r w:rsidR="00A6437E" w:rsidRPr="00A6437E">
          <w:rPr>
            <w:rStyle w:val="Hyperlink"/>
            <w:rFonts w:hint="cs"/>
            <w:b/>
            <w:bCs/>
            <w:rtl/>
            <w:lang w:bidi="ar"/>
          </w:rPr>
          <w:t xml:space="preserve">الوثيقة </w:t>
        </w:r>
        <w:r w:rsidR="00A6437E" w:rsidRPr="00A6437E">
          <w:rPr>
            <w:rStyle w:val="Hyperlink"/>
            <w:b/>
            <w:bCs/>
            <w:lang w:val="en-US" w:bidi="ar"/>
          </w:rPr>
          <w:t>4</w:t>
        </w:r>
        <w:r w:rsidR="00A6437E" w:rsidRPr="00E9556C">
          <w:rPr>
            <w:rFonts w:hint="cs"/>
            <w:rtl/>
          </w:rPr>
          <w:t>:</w:t>
        </w:r>
      </w:hyperlink>
      <w:r w:rsidR="00453BE9">
        <w:rPr>
          <w:rFonts w:hint="cs"/>
          <w:rtl/>
        </w:rPr>
        <w:t xml:space="preserve"> </w:t>
      </w:r>
      <w:r w:rsidR="00345764">
        <w:rPr>
          <w:rFonts w:hint="cs"/>
          <w:rtl/>
        </w:rPr>
        <w:t>قدم السيد ستيفن بيرو، نائب مديرة مكتب تنمية الاتصالات هذه الوثيقة بعنوان</w:t>
      </w:r>
      <w:r w:rsidR="006D07B2">
        <w:rPr>
          <w:rFonts w:hint="cs"/>
          <w:rtl/>
        </w:rPr>
        <w:t xml:space="preserve"> </w:t>
      </w:r>
      <w:r w:rsidR="006D07B2" w:rsidRPr="00345764">
        <w:rPr>
          <w:i/>
          <w:iCs/>
          <w:rtl/>
        </w:rPr>
        <w:t>الإبلاغ عن</w:t>
      </w:r>
      <w:r w:rsidR="006D07B2">
        <w:rPr>
          <w:rtl/>
        </w:rPr>
        <w:t xml:space="preserve"> </w:t>
      </w:r>
      <w:r w:rsidR="006D07B2" w:rsidRPr="0059410F">
        <w:rPr>
          <w:i/>
          <w:iCs/>
          <w:rtl/>
        </w:rPr>
        <w:t>تنفيذ خطة عمل بوينس</w:t>
      </w:r>
      <w:r w:rsidR="00552F92">
        <w:rPr>
          <w:rFonts w:hint="cs"/>
          <w:i/>
          <w:iCs/>
          <w:rtl/>
        </w:rPr>
        <w:t> </w:t>
      </w:r>
      <w:r w:rsidR="006D07B2" w:rsidRPr="0059410F">
        <w:rPr>
          <w:i/>
          <w:iCs/>
          <w:rtl/>
        </w:rPr>
        <w:t>آيرس (بما في ذلك المبادرات</w:t>
      </w:r>
      <w:r w:rsidR="006D428A">
        <w:rPr>
          <w:rFonts w:hint="cs"/>
          <w:i/>
          <w:iCs/>
          <w:rtl/>
        </w:rPr>
        <w:t xml:space="preserve"> الإقليمية)، </w:t>
      </w:r>
      <w:r w:rsidR="006D07B2" w:rsidRPr="0059410F">
        <w:rPr>
          <w:rFonts w:hint="cs"/>
          <w:i/>
          <w:iCs/>
          <w:rtl/>
        </w:rPr>
        <w:t xml:space="preserve">والمساهمة في تنفيذ خطة عمل القمة العالمية لمجتمع المعلومات وأهداف التنمية المستدامة </w:t>
      </w:r>
      <w:r w:rsidR="006D07B2" w:rsidRPr="0059410F">
        <w:rPr>
          <w:i/>
          <w:iCs/>
        </w:rPr>
        <w:t>(SDG)</w:t>
      </w:r>
      <w:r w:rsidR="006D428A">
        <w:rPr>
          <w:rFonts w:hint="cs"/>
          <w:rtl/>
        </w:rPr>
        <w:t xml:space="preserve">. </w:t>
      </w:r>
      <w:r w:rsidR="002511DF">
        <w:rPr>
          <w:rFonts w:hint="cs"/>
          <w:rtl/>
        </w:rPr>
        <w:t xml:space="preserve">وقدم السيد </w:t>
      </w:r>
      <w:proofErr w:type="spellStart"/>
      <w:r w:rsidR="002511DF">
        <w:rPr>
          <w:rFonts w:hint="cs"/>
          <w:rtl/>
        </w:rPr>
        <w:t>ياروسلاف</w:t>
      </w:r>
      <w:proofErr w:type="spellEnd"/>
      <w:r w:rsidR="002511DF">
        <w:rPr>
          <w:rFonts w:hint="cs"/>
          <w:rtl/>
        </w:rPr>
        <w:t xml:space="preserve"> </w:t>
      </w:r>
      <w:proofErr w:type="spellStart"/>
      <w:r w:rsidR="002511DF">
        <w:rPr>
          <w:rFonts w:hint="cs"/>
          <w:rtl/>
        </w:rPr>
        <w:t>بوندر</w:t>
      </w:r>
      <w:proofErr w:type="spellEnd"/>
      <w:r w:rsidR="002511DF">
        <w:rPr>
          <w:rFonts w:hint="cs"/>
          <w:rtl/>
        </w:rPr>
        <w:t xml:space="preserve">، رئيس مكتب الاتحاد لمنطقة أوروبا، الملحق 2 بعنوان </w:t>
      </w:r>
      <w:r w:rsidR="002511DF" w:rsidRPr="0099766E">
        <w:rPr>
          <w:rFonts w:hint="cs"/>
          <w:i/>
          <w:iCs/>
          <w:rtl/>
        </w:rPr>
        <w:t xml:space="preserve">معلومات مفصلة عن العمل </w:t>
      </w:r>
      <w:r w:rsidR="006141E6">
        <w:rPr>
          <w:rFonts w:hint="cs"/>
          <w:i/>
          <w:iCs/>
          <w:rtl/>
        </w:rPr>
        <w:t>المضطلع به</w:t>
      </w:r>
      <w:r w:rsidR="002511DF" w:rsidRPr="0099766E">
        <w:rPr>
          <w:rFonts w:hint="cs"/>
          <w:i/>
          <w:iCs/>
          <w:rtl/>
        </w:rPr>
        <w:t xml:space="preserve"> </w:t>
      </w:r>
      <w:r w:rsidR="006141E6">
        <w:rPr>
          <w:rFonts w:hint="cs"/>
          <w:i/>
          <w:iCs/>
          <w:rtl/>
        </w:rPr>
        <w:t xml:space="preserve">من أجل </w:t>
      </w:r>
      <w:r w:rsidR="002511DF" w:rsidRPr="0099766E">
        <w:rPr>
          <w:rFonts w:hint="cs"/>
          <w:i/>
          <w:iCs/>
          <w:rtl/>
        </w:rPr>
        <w:t>تحقيق المبادرات الإقليمية لمنطقة أوروبا</w:t>
      </w:r>
      <w:r w:rsidR="002511DF">
        <w:rPr>
          <w:rFonts w:hint="cs"/>
          <w:rtl/>
        </w:rPr>
        <w:t>.</w:t>
      </w:r>
    </w:p>
    <w:p w14:paraId="0B050FA3" w14:textId="38D6F100" w:rsidR="0059410F" w:rsidRPr="004C4ECE" w:rsidRDefault="001C4ECE" w:rsidP="00BD48BE">
      <w:pPr>
        <w:rPr>
          <w:rtl/>
          <w:lang w:val="en-US"/>
        </w:rPr>
      </w:pPr>
      <w:r w:rsidRPr="004C4ECE">
        <w:rPr>
          <w:rFonts w:hint="cs"/>
          <w:rtl/>
        </w:rPr>
        <w:t>عُقد المؤتمر العالمي لتنمية الاتصالات</w:t>
      </w:r>
      <w:r w:rsidR="004C4ECE">
        <w:rPr>
          <w:rFonts w:hint="cs"/>
          <w:rtl/>
        </w:rPr>
        <w:t xml:space="preserve"> للاتحاد</w:t>
      </w:r>
      <w:r w:rsidRPr="004C4ECE">
        <w:rPr>
          <w:rFonts w:hint="cs"/>
          <w:rtl/>
        </w:rPr>
        <w:t xml:space="preserve"> لعام 2017 </w:t>
      </w:r>
      <w:r w:rsidR="004C431A" w:rsidRPr="004C4ECE">
        <w:rPr>
          <w:lang w:val="en-US"/>
        </w:rPr>
        <w:t>(WTDC-17)</w:t>
      </w:r>
      <w:r w:rsidR="004C431A" w:rsidRPr="004C4ECE">
        <w:rPr>
          <w:rFonts w:hint="cs"/>
          <w:rtl/>
        </w:rPr>
        <w:t xml:space="preserve"> </w:t>
      </w:r>
      <w:r w:rsidRPr="004C4ECE">
        <w:rPr>
          <w:rFonts w:hint="cs"/>
          <w:rtl/>
        </w:rPr>
        <w:t>في بوينس آيرس</w:t>
      </w:r>
      <w:r w:rsidR="004C431A" w:rsidRPr="004C4ECE">
        <w:rPr>
          <w:rFonts w:hint="cs"/>
          <w:rtl/>
        </w:rPr>
        <w:t xml:space="preserve">، الأرجنتين، واعتمد </w:t>
      </w:r>
      <w:hyperlink r:id="rId26" w:history="1">
        <w:r w:rsidR="004C431A" w:rsidRPr="00E9556C">
          <w:rPr>
            <w:rStyle w:val="Hyperlink"/>
            <w:rFonts w:hint="cs"/>
            <w:rtl/>
          </w:rPr>
          <w:t>خطة عمل بوينس آيرس</w:t>
        </w:r>
      </w:hyperlink>
      <w:r w:rsidR="004C431A" w:rsidRPr="004C4ECE">
        <w:rPr>
          <w:rFonts w:hint="cs"/>
          <w:rtl/>
        </w:rPr>
        <w:t xml:space="preserve"> </w:t>
      </w:r>
      <w:r w:rsidR="004C431A" w:rsidRPr="004C4ECE">
        <w:rPr>
          <w:lang w:val="en-US"/>
        </w:rPr>
        <w:t>(</w:t>
      </w:r>
      <w:proofErr w:type="spellStart"/>
      <w:r w:rsidR="004C431A" w:rsidRPr="004C4ECE">
        <w:rPr>
          <w:lang w:val="en-US"/>
        </w:rPr>
        <w:t>BaAP</w:t>
      </w:r>
      <w:proofErr w:type="spellEnd"/>
      <w:r w:rsidR="004C431A" w:rsidRPr="004C4ECE">
        <w:rPr>
          <w:lang w:val="en-US"/>
        </w:rPr>
        <w:t>)</w:t>
      </w:r>
      <w:r w:rsidR="004C431A" w:rsidRPr="004C4ECE">
        <w:rPr>
          <w:rFonts w:hint="cs"/>
          <w:rtl/>
          <w:lang w:val="en-US"/>
        </w:rPr>
        <w:t xml:space="preserve">. </w:t>
      </w:r>
      <w:r w:rsidR="00A472A7" w:rsidRPr="004C4ECE">
        <w:rPr>
          <w:rFonts w:hint="cs"/>
          <w:rtl/>
          <w:lang w:val="en-US"/>
        </w:rPr>
        <w:t xml:space="preserve">وتحدد هذه الخطة، التي تشمل برامج قطاع تنمية الاتصالات ومجموعة من المبادرات الإقليمية </w:t>
      </w:r>
      <w:r w:rsidR="00BD48BE">
        <w:rPr>
          <w:rFonts w:hint="cs"/>
          <w:rtl/>
          <w:lang w:val="en-US"/>
        </w:rPr>
        <w:t>والقرارات</w:t>
      </w:r>
      <w:r w:rsidR="00A472A7" w:rsidRPr="004C4ECE">
        <w:rPr>
          <w:rFonts w:hint="cs"/>
          <w:rtl/>
          <w:lang w:val="en-US"/>
        </w:rPr>
        <w:t xml:space="preserve"> والتوصيات و</w:t>
      </w:r>
      <w:r w:rsidR="00FE2125" w:rsidRPr="004C4ECE">
        <w:rPr>
          <w:rFonts w:hint="cs"/>
          <w:rtl/>
        </w:rPr>
        <w:t>مسائل لجنتي الدراسات</w:t>
      </w:r>
      <w:r w:rsidR="00BD48BE">
        <w:rPr>
          <w:rFonts w:hint="cs"/>
          <w:rtl/>
        </w:rPr>
        <w:t xml:space="preserve"> </w:t>
      </w:r>
      <w:r w:rsidR="00BD48BE">
        <w:rPr>
          <w:rFonts w:hint="cs"/>
          <w:rtl/>
          <w:lang w:val="en-US"/>
        </w:rPr>
        <w:t>الجديدة والمراجَعة</w:t>
      </w:r>
      <w:r w:rsidR="00FE2125" w:rsidRPr="004C4ECE">
        <w:rPr>
          <w:rFonts w:hint="cs"/>
          <w:rtl/>
        </w:rPr>
        <w:t xml:space="preserve">، ولاية قطاع تنمية الاتصالات بالاتحاد </w:t>
      </w:r>
      <w:r w:rsidR="00FE2125" w:rsidRPr="004C4ECE">
        <w:rPr>
          <w:lang w:val="en-US"/>
        </w:rPr>
        <w:t>(ITU-D)</w:t>
      </w:r>
      <w:r w:rsidR="00FE2125" w:rsidRPr="004C4ECE">
        <w:rPr>
          <w:rFonts w:hint="cs"/>
          <w:rtl/>
          <w:lang w:val="en-US"/>
        </w:rPr>
        <w:t xml:space="preserve"> وأهدافه وأولوياته للفترة</w:t>
      </w:r>
      <w:r w:rsidR="00E9556C">
        <w:rPr>
          <w:rFonts w:hint="eastAsia"/>
          <w:rtl/>
          <w:lang w:val="en-US"/>
        </w:rPr>
        <w:t> </w:t>
      </w:r>
      <w:r w:rsidR="00FE2125" w:rsidRPr="004C4ECE">
        <w:rPr>
          <w:rFonts w:hint="cs"/>
          <w:rtl/>
          <w:lang w:val="en-US"/>
        </w:rPr>
        <w:t xml:space="preserve">2018-2021. </w:t>
      </w:r>
      <w:r w:rsidR="001B3EFF" w:rsidRPr="004C4ECE">
        <w:rPr>
          <w:rFonts w:hint="cs"/>
          <w:rtl/>
          <w:lang w:val="en-US"/>
        </w:rPr>
        <w:t>وتوائم الخطة أيضاً عمل قطاع التنمية مع ال</w:t>
      </w:r>
      <w:r w:rsidR="00BE2919" w:rsidRPr="004C4ECE">
        <w:rPr>
          <w:rFonts w:hint="cs"/>
          <w:rtl/>
          <w:lang w:val="en-US"/>
        </w:rPr>
        <w:t>أهداف الاستراتيجية للاتحاد ل</w:t>
      </w:r>
      <w:r w:rsidR="001B3EFF" w:rsidRPr="004C4ECE">
        <w:rPr>
          <w:rFonts w:hint="cs"/>
          <w:rtl/>
          <w:lang w:val="en-US"/>
        </w:rPr>
        <w:t>تمك</w:t>
      </w:r>
      <w:r w:rsidR="00BE2919" w:rsidRPr="004C4ECE">
        <w:rPr>
          <w:rFonts w:hint="cs"/>
          <w:rtl/>
          <w:lang w:val="en-US"/>
        </w:rPr>
        <w:t>ي</w:t>
      </w:r>
      <w:r w:rsidR="001B3EFF" w:rsidRPr="004C4ECE">
        <w:rPr>
          <w:rFonts w:hint="cs"/>
          <w:rtl/>
          <w:lang w:val="en-US"/>
        </w:rPr>
        <w:t xml:space="preserve">ن البلدان من الاستفادة </w:t>
      </w:r>
      <w:r w:rsidR="00BE2919" w:rsidRPr="004C4ECE">
        <w:rPr>
          <w:rFonts w:hint="cs"/>
          <w:rtl/>
          <w:lang w:val="en-US"/>
        </w:rPr>
        <w:t xml:space="preserve">الكاملة من تكنولوجيا المعلومات والاتصالات. </w:t>
      </w:r>
    </w:p>
    <w:p w14:paraId="582A1EF7" w14:textId="75510833" w:rsidR="003A0C5B" w:rsidRPr="007D5EFD" w:rsidRDefault="00BE2919" w:rsidP="006D07B2">
      <w:pPr>
        <w:rPr>
          <w:spacing w:val="-2"/>
          <w:rtl/>
          <w:lang w:val="en-US"/>
        </w:rPr>
      </w:pPr>
      <w:r w:rsidRPr="007D5EFD">
        <w:rPr>
          <w:rFonts w:hint="cs"/>
          <w:spacing w:val="-2"/>
          <w:rtl/>
        </w:rPr>
        <w:t xml:space="preserve">وتقدم الوثيقة 4 معلومات عن تنفيذ خطة عمل بوينس آيرس </w:t>
      </w:r>
      <w:r w:rsidR="000B7572" w:rsidRPr="007D5EFD">
        <w:rPr>
          <w:rFonts w:hint="cs"/>
          <w:spacing w:val="-2"/>
          <w:rtl/>
        </w:rPr>
        <w:t>ومساهمتها في تنفيذ خطة عمل القمة العالمية لمجتمع المعلومات</w:t>
      </w:r>
      <w:r w:rsidR="0093611B" w:rsidRPr="007D5EFD">
        <w:rPr>
          <w:rFonts w:hint="cs"/>
          <w:spacing w:val="-2"/>
          <w:rtl/>
        </w:rPr>
        <w:t xml:space="preserve"> وأهداف التنمية المستدامة </w:t>
      </w:r>
      <w:r w:rsidR="0093611B" w:rsidRPr="007D5EFD">
        <w:rPr>
          <w:spacing w:val="-2"/>
          <w:lang w:val="en-US"/>
        </w:rPr>
        <w:t>(SDG)</w:t>
      </w:r>
      <w:r w:rsidR="0093611B" w:rsidRPr="007D5EFD">
        <w:rPr>
          <w:rFonts w:hint="cs"/>
          <w:spacing w:val="-2"/>
          <w:rtl/>
        </w:rPr>
        <w:t xml:space="preserve">. </w:t>
      </w:r>
      <w:r w:rsidR="00967095" w:rsidRPr="007D5EFD">
        <w:rPr>
          <w:rFonts w:hint="cs"/>
          <w:spacing w:val="-2"/>
          <w:rtl/>
        </w:rPr>
        <w:t>وتسلط الوثيقة الضوء أيضاً على التغيير الذي أجراه مكتب تنمية الاتصالات</w:t>
      </w:r>
      <w:r w:rsidR="00E9556C" w:rsidRPr="007D5EFD">
        <w:rPr>
          <w:rFonts w:hint="eastAsia"/>
          <w:spacing w:val="-2"/>
          <w:rtl/>
        </w:rPr>
        <w:t> </w:t>
      </w:r>
      <w:r w:rsidR="00967095" w:rsidRPr="007D5EFD">
        <w:rPr>
          <w:spacing w:val="-2"/>
          <w:lang w:val="en-US"/>
        </w:rPr>
        <w:t>(BDT)</w:t>
      </w:r>
      <w:r w:rsidR="00967095" w:rsidRPr="007D5EFD">
        <w:rPr>
          <w:rFonts w:hint="cs"/>
          <w:spacing w:val="-2"/>
          <w:rtl/>
          <w:lang w:val="en-US"/>
        </w:rPr>
        <w:t xml:space="preserve">، الذي يمثل الذراع التنفيذي لقطاع تنمية الاتصالات، </w:t>
      </w:r>
      <w:r w:rsidR="00610B60" w:rsidRPr="007D5EFD">
        <w:rPr>
          <w:rFonts w:hint="cs"/>
          <w:spacing w:val="-2"/>
          <w:rtl/>
          <w:lang w:val="en-US"/>
        </w:rPr>
        <w:t xml:space="preserve">لضمان قدرته على مواكبة البيئة السريعة التغير التي يعمل فيها. </w:t>
      </w:r>
    </w:p>
    <w:p w14:paraId="7A45AAEC" w14:textId="6C92E9BA" w:rsidR="003A0C5B" w:rsidRPr="00A51FA0" w:rsidRDefault="002E058A" w:rsidP="008C4243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ويعرض </w:t>
      </w:r>
      <w:hyperlink r:id="rId27" w:history="1">
        <w:r w:rsidR="003A0C5B" w:rsidRPr="003A0C5B">
          <w:rPr>
            <w:rStyle w:val="Hyperlink"/>
            <w:rFonts w:hint="cs"/>
            <w:b/>
            <w:bCs/>
            <w:rtl/>
            <w:lang w:val="en-US"/>
          </w:rPr>
          <w:t>الملحق الثاني</w:t>
        </w:r>
      </w:hyperlink>
      <w:r>
        <w:rPr>
          <w:rFonts w:hint="cs"/>
          <w:rtl/>
          <w:lang w:val="en-US"/>
        </w:rPr>
        <w:t xml:space="preserve"> جميع الأنشطة التي اضطلع بها الاتحاد في الفترة من 2018 إلى 2020، </w:t>
      </w:r>
      <w:r w:rsidR="00C85098">
        <w:rPr>
          <w:rFonts w:hint="cs"/>
          <w:rtl/>
          <w:lang w:val="en-US"/>
        </w:rPr>
        <w:t>كتفاعل مباشر مع ا</w:t>
      </w:r>
      <w:r w:rsidR="002E45A0">
        <w:rPr>
          <w:rFonts w:hint="cs"/>
          <w:rtl/>
          <w:lang w:val="en-US"/>
        </w:rPr>
        <w:t xml:space="preserve">لنتائج </w:t>
      </w:r>
      <w:r w:rsidR="00574297">
        <w:rPr>
          <w:rFonts w:hint="cs"/>
          <w:rtl/>
          <w:lang w:val="en-US"/>
        </w:rPr>
        <w:t>المتوقعة</w:t>
      </w:r>
      <w:r w:rsidR="002E45A0">
        <w:rPr>
          <w:rFonts w:hint="cs"/>
          <w:rtl/>
          <w:lang w:val="en-US"/>
        </w:rPr>
        <w:t xml:space="preserve"> من </w:t>
      </w:r>
      <w:r w:rsidR="00A20AD5">
        <w:rPr>
          <w:rFonts w:hint="cs"/>
          <w:rtl/>
          <w:lang w:val="en-US"/>
        </w:rPr>
        <w:t xml:space="preserve">مبادرات الاتحاد الإقليمية لمنطقة أوروبا التي </w:t>
      </w:r>
      <w:r w:rsidR="00A20AD5">
        <w:rPr>
          <w:rFonts w:hint="cs"/>
          <w:rtl/>
          <w:lang w:bidi="ar-EG"/>
        </w:rPr>
        <w:t xml:space="preserve">تضم </w:t>
      </w:r>
      <w:r w:rsidR="00A20AD5" w:rsidRPr="00AC6331">
        <w:rPr>
          <w:rtl/>
          <w:lang w:bidi="ar-EG"/>
        </w:rPr>
        <w:t xml:space="preserve">46 </w:t>
      </w:r>
      <w:r w:rsidR="00A20AD5">
        <w:rPr>
          <w:rFonts w:hint="cs"/>
          <w:rtl/>
          <w:lang w:bidi="ar-EG"/>
        </w:rPr>
        <w:t xml:space="preserve">بلداً. </w:t>
      </w:r>
      <w:r w:rsidR="005F79D8">
        <w:rPr>
          <w:rFonts w:hint="cs"/>
          <w:rtl/>
          <w:lang w:bidi="ar-EG"/>
        </w:rPr>
        <w:t>وتوضح</w:t>
      </w:r>
      <w:r w:rsidR="00821490">
        <w:rPr>
          <w:rFonts w:hint="cs"/>
          <w:rtl/>
          <w:lang w:bidi="ar-EG"/>
        </w:rPr>
        <w:t xml:space="preserve"> </w:t>
      </w:r>
      <w:r w:rsidR="00821490">
        <w:rPr>
          <w:rFonts w:hint="cs"/>
          <w:rtl/>
        </w:rPr>
        <w:t xml:space="preserve">الأنشطة المعروضة في هذه الوثيقة </w:t>
      </w:r>
      <w:r w:rsidR="00821490">
        <w:rPr>
          <w:rFonts w:hint="cs"/>
          <w:rtl/>
          <w:lang w:val="en-US"/>
        </w:rPr>
        <w:t xml:space="preserve">النتائج والأثر الناتج لكل مبادرة </w:t>
      </w:r>
      <w:r w:rsidR="006F2033">
        <w:rPr>
          <w:rFonts w:hint="cs"/>
          <w:rtl/>
          <w:lang w:val="en-US"/>
        </w:rPr>
        <w:t>إقليمية ولكل نشاط</w:t>
      </w:r>
      <w:r w:rsidR="00C83F26">
        <w:rPr>
          <w:rFonts w:hint="cs"/>
          <w:rtl/>
          <w:lang w:val="en-US"/>
        </w:rPr>
        <w:t xml:space="preserve"> أيضاً</w:t>
      </w:r>
      <w:r w:rsidR="006F2033">
        <w:rPr>
          <w:rFonts w:hint="cs"/>
          <w:rtl/>
          <w:lang w:val="en-US"/>
        </w:rPr>
        <w:t>.</w:t>
      </w:r>
      <w:r w:rsidR="005F79D8">
        <w:rPr>
          <w:rFonts w:hint="cs"/>
          <w:rtl/>
          <w:lang w:val="en-US"/>
        </w:rPr>
        <w:t xml:space="preserve"> </w:t>
      </w:r>
      <w:r w:rsidR="00940E44">
        <w:rPr>
          <w:rFonts w:hint="cs"/>
          <w:rtl/>
          <w:lang w:val="en-US"/>
        </w:rPr>
        <w:t>و</w:t>
      </w:r>
      <w:r w:rsidR="00957E5D">
        <w:rPr>
          <w:rFonts w:hint="cs"/>
          <w:rtl/>
          <w:lang w:val="en-US"/>
        </w:rPr>
        <w:t xml:space="preserve">هذه الأنشطة </w:t>
      </w:r>
      <w:r w:rsidR="00940E44" w:rsidRPr="00940E44">
        <w:rPr>
          <w:rFonts w:hint="cs"/>
          <w:rtl/>
          <w:lang w:val="en-US"/>
        </w:rPr>
        <w:t xml:space="preserve">مجمَّعة </w:t>
      </w:r>
      <w:r w:rsidR="00957E5D" w:rsidRPr="00940E44">
        <w:rPr>
          <w:rFonts w:hint="cs"/>
          <w:rtl/>
          <w:lang w:val="en-US"/>
        </w:rPr>
        <w:t>حسب الترتيب الزمني لكل موضوع</w:t>
      </w:r>
      <w:r w:rsidR="00FA1AA2">
        <w:rPr>
          <w:rFonts w:hint="cs"/>
          <w:rtl/>
          <w:lang w:val="en-US"/>
        </w:rPr>
        <w:t xml:space="preserve">. ويتم بشكل مباشر ربط </w:t>
      </w:r>
      <w:r w:rsidR="00957E5D">
        <w:rPr>
          <w:rFonts w:hint="cs"/>
          <w:rtl/>
          <w:lang w:val="en-US"/>
        </w:rPr>
        <w:t xml:space="preserve">جميع الأنشطة المضطلع بها في إطار مبادرات الاتحاد الإقليمية لمنطقة أوروبا </w:t>
      </w:r>
      <w:r w:rsidR="00FA1AA2">
        <w:rPr>
          <w:rFonts w:hint="cs"/>
          <w:rtl/>
          <w:lang w:val="en-US"/>
        </w:rPr>
        <w:t>وتنسيق</w:t>
      </w:r>
      <w:r w:rsidR="008A3417">
        <w:rPr>
          <w:rFonts w:hint="cs"/>
          <w:rtl/>
          <w:lang w:val="en-US"/>
        </w:rPr>
        <w:t xml:space="preserve">ها مع ما يقابلها من أولويات </w:t>
      </w:r>
      <w:r w:rsidR="008A3417">
        <w:rPr>
          <w:rFonts w:hint="cs"/>
          <w:rtl/>
          <w:lang w:val="en-US"/>
        </w:rPr>
        <w:lastRenderedPageBreak/>
        <w:t xml:space="preserve">مواضيعية لمكتب تنمية الاتصالات، مما يعزز </w:t>
      </w:r>
      <w:r w:rsidR="008A3417" w:rsidRPr="00C95AAE">
        <w:rPr>
          <w:rFonts w:hint="cs"/>
          <w:rtl/>
          <w:lang w:val="en-US"/>
        </w:rPr>
        <w:t>أداء الاتحاد و</w:t>
      </w:r>
      <w:r w:rsidR="00F2146C" w:rsidRPr="00C95AAE">
        <w:rPr>
          <w:rFonts w:hint="cs"/>
          <w:rtl/>
          <w:lang w:val="en-US"/>
        </w:rPr>
        <w:t>تأثيره</w:t>
      </w:r>
      <w:r w:rsidR="00F2146C">
        <w:rPr>
          <w:rFonts w:hint="cs"/>
          <w:rtl/>
          <w:lang w:val="en-US"/>
        </w:rPr>
        <w:t xml:space="preserve"> على الصعيدين الإقليمي والوطني.</w:t>
      </w:r>
      <w:r w:rsidR="008A3417">
        <w:rPr>
          <w:rFonts w:hint="cs"/>
          <w:rtl/>
          <w:lang w:val="en-US"/>
        </w:rPr>
        <w:t xml:space="preserve"> </w:t>
      </w:r>
      <w:r w:rsidR="00F146C0">
        <w:rPr>
          <w:rFonts w:hint="cs"/>
          <w:rtl/>
          <w:lang w:val="en-US"/>
        </w:rPr>
        <w:t>وفي الوقت نفسه</w:t>
      </w:r>
      <w:r w:rsidR="00B44184">
        <w:rPr>
          <w:rFonts w:hint="cs"/>
          <w:rtl/>
          <w:lang w:val="en-US"/>
        </w:rPr>
        <w:t xml:space="preserve"> تحدد الوثيقة</w:t>
      </w:r>
      <w:r w:rsidR="008C4243">
        <w:rPr>
          <w:rFonts w:hint="cs"/>
          <w:rtl/>
          <w:lang w:val="en-US"/>
        </w:rPr>
        <w:t xml:space="preserve"> مساهمة الأنشطة في أعمال لجان </w:t>
      </w:r>
      <w:r w:rsidR="00F146C0">
        <w:rPr>
          <w:rFonts w:hint="cs"/>
          <w:rtl/>
          <w:lang w:val="en-US"/>
        </w:rPr>
        <w:t xml:space="preserve">دراسات الاتحاد، وكذلك مساهمة الاتحاد في تنفيذ خطوط عمل </w:t>
      </w:r>
      <w:r w:rsidR="00A51FA0">
        <w:rPr>
          <w:rFonts w:hint="cs"/>
          <w:rtl/>
          <w:lang w:val="en-US"/>
        </w:rPr>
        <w:t>القمة العالمية لمجتمع المعلومات وأهداف التنمية المستدامة.</w:t>
      </w:r>
    </w:p>
    <w:p w14:paraId="7D741B8C" w14:textId="5A86CDB5" w:rsidR="003A0C5B" w:rsidRDefault="00A51FA0" w:rsidP="000B528B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وتمثل المبادرات الإقليمية المجالات الخمسة ذات الأولوية </w:t>
      </w:r>
      <w:r w:rsidR="00981B53">
        <w:rPr>
          <w:rFonts w:hint="cs"/>
          <w:rtl/>
          <w:lang w:val="en-US"/>
        </w:rPr>
        <w:t xml:space="preserve">التي أعدها </w:t>
      </w:r>
      <w:r w:rsidR="003902EF">
        <w:rPr>
          <w:rFonts w:hint="cs"/>
          <w:rtl/>
          <w:lang w:val="en-US"/>
        </w:rPr>
        <w:t xml:space="preserve">واتفق عليها </w:t>
      </w:r>
      <w:r w:rsidR="00981B53">
        <w:rPr>
          <w:rFonts w:hint="cs"/>
          <w:rtl/>
          <w:lang w:val="en-US"/>
        </w:rPr>
        <w:t>أعضاء منطقة أوروبا ووافق عليها المؤتمر العالمي لتنمية الاتصالات</w:t>
      </w:r>
      <w:r w:rsidR="00F80A03">
        <w:rPr>
          <w:rFonts w:hint="cs"/>
          <w:rtl/>
          <w:lang w:val="en-US"/>
        </w:rPr>
        <w:t xml:space="preserve"> الذي عُقد في عام 2017، في بوينس آيرس، الأرجنتين، ويرد وصفها في خطة عمل بوينس آيرس. </w:t>
      </w:r>
      <w:r w:rsidR="001A7F49">
        <w:rPr>
          <w:rFonts w:hint="cs"/>
          <w:rtl/>
          <w:lang w:val="en-US"/>
        </w:rPr>
        <w:t xml:space="preserve">وتهدف المبادرات الإقليمية إلى معالجة </w:t>
      </w:r>
      <w:r w:rsidR="001A7F49" w:rsidRPr="001A7F49">
        <w:rPr>
          <w:rtl/>
          <w:lang w:val="en-US"/>
        </w:rPr>
        <w:t>مجالات الأولوية المحددة للاتصالات/تكنولوجيا المعلومات والاتصالات</w:t>
      </w:r>
      <w:r w:rsidR="004F13E1">
        <w:rPr>
          <w:rFonts w:hint="cs"/>
          <w:rtl/>
          <w:lang w:val="en-US"/>
        </w:rPr>
        <w:t xml:space="preserve"> التي تتطلب </w:t>
      </w:r>
      <w:r w:rsidR="000B528B">
        <w:rPr>
          <w:rFonts w:hint="cs"/>
          <w:rtl/>
          <w:lang w:val="en-US"/>
        </w:rPr>
        <w:t>إجراءات</w:t>
      </w:r>
      <w:r w:rsidR="004F13E1">
        <w:rPr>
          <w:rFonts w:hint="cs"/>
          <w:rtl/>
          <w:lang w:val="en-US"/>
        </w:rPr>
        <w:t xml:space="preserve"> خاصة من الاتحاد على الصعيد </w:t>
      </w:r>
      <w:r w:rsidR="00677E30">
        <w:rPr>
          <w:rFonts w:hint="cs"/>
          <w:rtl/>
          <w:lang w:val="en-US"/>
        </w:rPr>
        <w:t>الإقليمي</w:t>
      </w:r>
      <w:r w:rsidR="004F13E1">
        <w:rPr>
          <w:rFonts w:hint="cs"/>
          <w:rtl/>
          <w:lang w:val="en-US"/>
        </w:rPr>
        <w:t xml:space="preserve">. </w:t>
      </w:r>
      <w:r w:rsidR="00837D2B">
        <w:rPr>
          <w:rFonts w:hint="cs"/>
          <w:rtl/>
          <w:lang w:val="en-US"/>
        </w:rPr>
        <w:t>وفي إطار كل مبادرة إقليمية، أُعدت مجموعة من الأنشطة والمبادرات والشراكات والمشاريع ل</w:t>
      </w:r>
      <w:r w:rsidR="00727302">
        <w:rPr>
          <w:rFonts w:hint="cs"/>
          <w:rtl/>
          <w:lang w:val="en-US"/>
        </w:rPr>
        <w:t xml:space="preserve">تلبية احتياجات المنطقة. وتعمل </w:t>
      </w:r>
      <w:r w:rsidR="00837D2B">
        <w:rPr>
          <w:rFonts w:hint="cs"/>
          <w:rtl/>
          <w:lang w:val="en-US"/>
        </w:rPr>
        <w:t>منتديات</w:t>
      </w:r>
      <w:r w:rsidR="00727302">
        <w:rPr>
          <w:rFonts w:hint="cs"/>
          <w:rtl/>
          <w:lang w:val="en-US"/>
        </w:rPr>
        <w:t xml:space="preserve"> الاتحاد</w:t>
      </w:r>
      <w:r w:rsidR="00837D2B">
        <w:rPr>
          <w:rFonts w:hint="cs"/>
          <w:rtl/>
          <w:lang w:val="en-US"/>
        </w:rPr>
        <w:t xml:space="preserve"> الإقليمية السنوية للتنمية </w:t>
      </w:r>
      <w:r w:rsidR="00727302">
        <w:rPr>
          <w:rFonts w:hint="cs"/>
          <w:rtl/>
          <w:lang w:val="en-US"/>
        </w:rPr>
        <w:t>كآليات للتنسيق، بحيث تيسر تنفيذ المبادرات الإقليمية. وفيما يلي مبادرات الاتحاد الإقليمية لمنطقة أوروبا</w:t>
      </w:r>
      <w:r w:rsidR="003A0C5B">
        <w:rPr>
          <w:rFonts w:hint="cs"/>
          <w:rtl/>
          <w:lang w:val="en-US"/>
        </w:rPr>
        <w:t>:</w:t>
      </w:r>
    </w:p>
    <w:p w14:paraId="442FB4F8" w14:textId="0ADE479D" w:rsidR="003A0C5B" w:rsidRPr="00E9556C" w:rsidRDefault="003A0C5B" w:rsidP="00276003">
      <w:pPr>
        <w:pStyle w:val="enumlev1"/>
        <w:ind w:left="794" w:hanging="794"/>
        <w:rPr>
          <w:rtl/>
        </w:rPr>
      </w:pPr>
      <w:r w:rsidRPr="00E9556C">
        <w:rPr>
          <w:sz w:val="28"/>
          <w:szCs w:val="28"/>
          <w:rtl/>
        </w:rPr>
        <w:t>•</w:t>
      </w:r>
      <w:r w:rsidRPr="00E9556C">
        <w:rPr>
          <w:rtl/>
        </w:rPr>
        <w:tab/>
      </w:r>
      <w:r w:rsidRPr="00E9556C">
        <w:rPr>
          <w:szCs w:val="24"/>
        </w:rPr>
        <w:t>EUR1</w:t>
      </w:r>
      <w:r w:rsidRPr="00E9556C">
        <w:rPr>
          <w:rFonts w:hint="cs"/>
          <w:rtl/>
        </w:rPr>
        <w:t xml:space="preserve">: </w:t>
      </w:r>
      <w:r w:rsidRPr="00E9556C">
        <w:rPr>
          <w:rFonts w:hint="eastAsia"/>
          <w:rtl/>
        </w:rPr>
        <w:t>البنية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التحتية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للنطاق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العريض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والإذاعة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وإدارة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الطيف</w:t>
      </w:r>
    </w:p>
    <w:p w14:paraId="34A09324" w14:textId="0C6E1254" w:rsidR="003A0C5B" w:rsidRPr="00E9556C" w:rsidRDefault="003A0C5B" w:rsidP="00276003">
      <w:pPr>
        <w:pStyle w:val="enumlev1"/>
        <w:ind w:left="794" w:hanging="794"/>
        <w:rPr>
          <w:rtl/>
        </w:rPr>
      </w:pPr>
      <w:r w:rsidRPr="00E9556C">
        <w:rPr>
          <w:sz w:val="28"/>
          <w:szCs w:val="28"/>
          <w:rtl/>
        </w:rPr>
        <w:t>•</w:t>
      </w:r>
      <w:r w:rsidRPr="00E9556C">
        <w:rPr>
          <w:rtl/>
        </w:rPr>
        <w:tab/>
      </w:r>
      <w:r w:rsidRPr="00E9556C">
        <w:rPr>
          <w:szCs w:val="24"/>
        </w:rPr>
        <w:t>EUR2</w:t>
      </w:r>
      <w:r w:rsidRPr="00E9556C">
        <w:rPr>
          <w:rFonts w:hint="cs"/>
          <w:rtl/>
        </w:rPr>
        <w:t xml:space="preserve">: </w:t>
      </w:r>
      <w:r w:rsidRPr="00E9556C">
        <w:rPr>
          <w:rFonts w:hint="eastAsia"/>
          <w:rtl/>
        </w:rPr>
        <w:t>نهج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يركز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على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المواطن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من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أجل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بناء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خدمات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الإدارات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الوطنية</w:t>
      </w:r>
    </w:p>
    <w:p w14:paraId="7D25B089" w14:textId="3C5CBA67" w:rsidR="003A0C5B" w:rsidRPr="00E9556C" w:rsidRDefault="003A0C5B" w:rsidP="00276003">
      <w:pPr>
        <w:pStyle w:val="enumlev1"/>
        <w:ind w:left="794" w:hanging="794"/>
        <w:rPr>
          <w:rtl/>
        </w:rPr>
      </w:pPr>
      <w:r w:rsidRPr="00E9556C">
        <w:rPr>
          <w:sz w:val="28"/>
          <w:szCs w:val="28"/>
          <w:rtl/>
        </w:rPr>
        <w:t>•</w:t>
      </w:r>
      <w:r w:rsidRPr="00E9556C">
        <w:rPr>
          <w:rtl/>
        </w:rPr>
        <w:tab/>
      </w:r>
      <w:r w:rsidRPr="00E9556C">
        <w:t>EUR3</w:t>
      </w:r>
      <w:r w:rsidRPr="00E9556C">
        <w:rPr>
          <w:rFonts w:hint="cs"/>
          <w:rtl/>
        </w:rPr>
        <w:t xml:space="preserve">: </w:t>
      </w:r>
      <w:r w:rsidRPr="00E9556C">
        <w:rPr>
          <w:rFonts w:hint="eastAsia"/>
          <w:rtl/>
        </w:rPr>
        <w:t>إمكانية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النفاذ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والقدرة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على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تحمل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التكاليف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وتنمية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المهارات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للجميع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من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أجل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ضمان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الشمول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الرقمي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والتنمية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المستدامة</w:t>
      </w:r>
    </w:p>
    <w:p w14:paraId="6DB1B990" w14:textId="66758D70" w:rsidR="003A0C5B" w:rsidRPr="00E9556C" w:rsidRDefault="003A0C5B" w:rsidP="00276003">
      <w:pPr>
        <w:pStyle w:val="enumlev1"/>
        <w:ind w:left="794" w:hanging="794"/>
        <w:rPr>
          <w:rtl/>
        </w:rPr>
      </w:pPr>
      <w:r w:rsidRPr="00E9556C">
        <w:rPr>
          <w:sz w:val="28"/>
          <w:szCs w:val="28"/>
          <w:rtl/>
        </w:rPr>
        <w:t>•</w:t>
      </w:r>
      <w:r w:rsidRPr="00E9556C">
        <w:rPr>
          <w:rtl/>
        </w:rPr>
        <w:tab/>
      </w:r>
      <w:r w:rsidRPr="00E9556C">
        <w:rPr>
          <w:szCs w:val="24"/>
        </w:rPr>
        <w:t>EUR4</w:t>
      </w:r>
      <w:r w:rsidRPr="00E9556C">
        <w:rPr>
          <w:rFonts w:hint="cs"/>
          <w:rtl/>
        </w:rPr>
        <w:t xml:space="preserve">: </w:t>
      </w:r>
      <w:r w:rsidRPr="00E9556C">
        <w:rPr>
          <w:rFonts w:hint="eastAsia"/>
          <w:rtl/>
        </w:rPr>
        <w:t>تعزيز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الثقة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والأمان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في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استعمال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تكنولوجيا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المعلومات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والاتصالات</w:t>
      </w:r>
    </w:p>
    <w:p w14:paraId="374979AB" w14:textId="3A67D359" w:rsidR="003A0C5B" w:rsidRPr="00E9556C" w:rsidRDefault="003A0C5B" w:rsidP="00276003">
      <w:pPr>
        <w:pStyle w:val="enumlev1"/>
        <w:ind w:left="794" w:hanging="794"/>
        <w:rPr>
          <w:b/>
          <w:bCs/>
          <w:rtl/>
        </w:rPr>
      </w:pPr>
      <w:r w:rsidRPr="00E9556C">
        <w:rPr>
          <w:sz w:val="28"/>
          <w:szCs w:val="28"/>
          <w:rtl/>
        </w:rPr>
        <w:t>•</w:t>
      </w:r>
      <w:r w:rsidRPr="00E9556C">
        <w:rPr>
          <w:rtl/>
        </w:rPr>
        <w:tab/>
      </w:r>
      <w:r w:rsidRPr="00E9556C">
        <w:rPr>
          <w:szCs w:val="24"/>
        </w:rPr>
        <w:t>EUR5</w:t>
      </w:r>
      <w:r w:rsidRPr="00E9556C">
        <w:rPr>
          <w:rFonts w:hint="cs"/>
          <w:rtl/>
        </w:rPr>
        <w:t xml:space="preserve">: </w:t>
      </w:r>
      <w:r w:rsidRPr="00E9556C">
        <w:rPr>
          <w:rFonts w:hint="eastAsia"/>
          <w:rtl/>
        </w:rPr>
        <w:t>النظم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الإيكولوجية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للابتكار</w:t>
      </w:r>
      <w:r w:rsidRPr="00E9556C">
        <w:rPr>
          <w:b/>
          <w:bCs/>
          <w:rtl/>
        </w:rPr>
        <w:t xml:space="preserve"> </w:t>
      </w:r>
      <w:r w:rsidRPr="00E9556C">
        <w:rPr>
          <w:rFonts w:hint="eastAsia"/>
          <w:rtl/>
        </w:rPr>
        <w:t>القائم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على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تكنولوجيا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المعلومات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والاتصالات</w:t>
      </w:r>
    </w:p>
    <w:p w14:paraId="19D67FAF" w14:textId="53476033" w:rsidR="003A0C5B" w:rsidRDefault="00BE4C85" w:rsidP="00485EA9">
      <w:pPr>
        <w:rPr>
          <w:rtl/>
        </w:rPr>
      </w:pPr>
      <w:r>
        <w:rPr>
          <w:rFonts w:hint="cs"/>
          <w:rtl/>
          <w:lang w:val="en-US"/>
        </w:rPr>
        <w:t>و</w:t>
      </w:r>
      <w:r w:rsidR="00804974">
        <w:rPr>
          <w:rFonts w:hint="cs"/>
          <w:rtl/>
          <w:lang w:val="en-US"/>
        </w:rPr>
        <w:t xml:space="preserve">تمثل </w:t>
      </w:r>
      <w:r w:rsidR="003A15C5" w:rsidRPr="005C1EF4">
        <w:rPr>
          <w:rFonts w:hint="cs"/>
          <w:rtl/>
          <w:lang w:val="en-US"/>
        </w:rPr>
        <w:t xml:space="preserve">وثيقة </w:t>
      </w:r>
      <w:r w:rsidR="00804974" w:rsidRPr="005C1EF4">
        <w:rPr>
          <w:rFonts w:hint="cs"/>
          <w:rtl/>
          <w:lang w:val="en-US"/>
        </w:rPr>
        <w:t>ال</w:t>
      </w:r>
      <w:r w:rsidR="003A15C5" w:rsidRPr="005C1EF4">
        <w:rPr>
          <w:rFonts w:hint="cs"/>
          <w:rtl/>
          <w:lang w:val="en-US"/>
        </w:rPr>
        <w:t xml:space="preserve">معلومات </w:t>
      </w:r>
      <w:r w:rsidR="003A15C5" w:rsidRPr="005C1EF4">
        <w:rPr>
          <w:lang w:val="en-US"/>
        </w:rPr>
        <w:t>1</w:t>
      </w:r>
      <w:r w:rsidR="00804974">
        <w:rPr>
          <w:rFonts w:hint="cs"/>
          <w:rtl/>
        </w:rPr>
        <w:t xml:space="preserve"> </w:t>
      </w:r>
      <w:r w:rsidR="00485EA9">
        <w:rPr>
          <w:rFonts w:hint="cs"/>
          <w:rtl/>
        </w:rPr>
        <w:t>نسخة موسعة من ا</w:t>
      </w:r>
      <w:r w:rsidR="00804974">
        <w:rPr>
          <w:rFonts w:hint="cs"/>
          <w:rtl/>
        </w:rPr>
        <w:t xml:space="preserve">لملحق 2 وتقدم معلومات مفصلة عن جميع الإجراءات. </w:t>
      </w:r>
    </w:p>
    <w:p w14:paraId="4C887996" w14:textId="379B1C95" w:rsidR="003A15C5" w:rsidRPr="00C402B0" w:rsidRDefault="00450EDD" w:rsidP="007C0484">
      <w:pPr>
        <w:rPr>
          <w:rFonts w:hint="cs"/>
          <w:rtl/>
          <w:lang w:val="en-US" w:bidi="ar-EG"/>
        </w:rPr>
      </w:pPr>
      <w:r>
        <w:rPr>
          <w:rFonts w:hint="cs"/>
          <w:rtl/>
        </w:rPr>
        <w:t xml:space="preserve">أحاطت إستونيا الاجتماع علماً </w:t>
      </w:r>
      <w:r w:rsidR="0016407F">
        <w:rPr>
          <w:rFonts w:hint="cs"/>
          <w:rtl/>
        </w:rPr>
        <w:t xml:space="preserve">بحرصها على التعاون في مجال التنمية الرقمية. </w:t>
      </w:r>
      <w:r w:rsidR="00CE01AE">
        <w:rPr>
          <w:rFonts w:hint="cs"/>
          <w:rtl/>
        </w:rPr>
        <w:t>وتعمل إستونيا، بالتعاون مع</w:t>
      </w:r>
      <w:r w:rsidR="00CE01AE">
        <w:rPr>
          <w:rFonts w:hint="cs"/>
          <w:rtl/>
          <w:lang w:val="en-US"/>
        </w:rPr>
        <w:t xml:space="preserve"> ألمانيا وتحالف التأثير الرقمي </w:t>
      </w:r>
      <w:r w:rsidR="00CE01AE">
        <w:rPr>
          <w:lang w:val="en-US"/>
        </w:rPr>
        <w:t>(DIAL)</w:t>
      </w:r>
      <w:r w:rsidR="00CE01AE">
        <w:rPr>
          <w:rFonts w:hint="cs"/>
          <w:rtl/>
          <w:lang w:val="en-US"/>
        </w:rPr>
        <w:t xml:space="preserve"> والاتحاد الدولي للاتصالات </w:t>
      </w:r>
      <w:r w:rsidR="00CE01AE">
        <w:rPr>
          <w:lang w:val="en-US"/>
        </w:rPr>
        <w:t>(ITU)</w:t>
      </w:r>
      <w:r w:rsidR="00CE01AE">
        <w:rPr>
          <w:rFonts w:hint="cs"/>
          <w:rtl/>
          <w:lang w:val="en-US"/>
        </w:rPr>
        <w:t xml:space="preserve"> و</w:t>
      </w:r>
      <w:r w:rsidR="00CE01AE">
        <w:rPr>
          <w:rFonts w:hint="cs"/>
          <w:rtl/>
        </w:rPr>
        <w:t>شركاء منضمين آخرين</w:t>
      </w:r>
      <w:r w:rsidR="001D1836">
        <w:rPr>
          <w:rFonts w:hint="cs"/>
          <w:rtl/>
        </w:rPr>
        <w:t>،</w:t>
      </w:r>
      <w:r w:rsidR="00CE01AE">
        <w:rPr>
          <w:rFonts w:hint="cs"/>
          <w:rtl/>
        </w:rPr>
        <w:t xml:space="preserve"> على إنشاء منصة مفتوحة </w:t>
      </w:r>
      <w:r w:rsidR="00FC61CC">
        <w:rPr>
          <w:rFonts w:hint="cs"/>
          <w:rtl/>
        </w:rPr>
        <w:t xml:space="preserve">للإدارة الرقمية ستسمح بتسريع التحول الرقمي ورقمنة الخدمات الحكومية من أجل تحقيق أهداف التنمية المستدامة. </w:t>
      </w:r>
      <w:r w:rsidR="008740FF">
        <w:rPr>
          <w:rFonts w:hint="cs"/>
          <w:rtl/>
        </w:rPr>
        <w:t>وست</w:t>
      </w:r>
      <w:r w:rsidR="0038372C">
        <w:rPr>
          <w:rFonts w:hint="cs"/>
          <w:rtl/>
        </w:rPr>
        <w:t>عرض البوابة أفضل الممارسات وتسلط الضوء على</w:t>
      </w:r>
      <w:r w:rsidR="001D1836">
        <w:rPr>
          <w:rFonts w:hint="cs"/>
          <w:rtl/>
        </w:rPr>
        <w:t xml:space="preserve"> </w:t>
      </w:r>
      <w:r w:rsidR="008740FF">
        <w:rPr>
          <w:rFonts w:hint="cs"/>
          <w:rtl/>
        </w:rPr>
        <w:t>مراجع</w:t>
      </w:r>
      <w:r w:rsidR="001D1836">
        <w:rPr>
          <w:rFonts w:hint="cs"/>
          <w:rtl/>
        </w:rPr>
        <w:t xml:space="preserve"> التنفيذ</w:t>
      </w:r>
      <w:r w:rsidR="008740FF">
        <w:rPr>
          <w:rFonts w:hint="cs"/>
          <w:rtl/>
        </w:rPr>
        <w:t xml:space="preserve"> النموذجية لتمكين جميع البلدان من </w:t>
      </w:r>
      <w:r w:rsidR="007C0484">
        <w:rPr>
          <w:rFonts w:hint="cs"/>
          <w:rtl/>
        </w:rPr>
        <w:t>الاستفادة</w:t>
      </w:r>
      <w:r w:rsidR="008740FF">
        <w:rPr>
          <w:rFonts w:hint="cs"/>
          <w:rtl/>
        </w:rPr>
        <w:t xml:space="preserve"> من تجارب بعضها البعض.</w:t>
      </w:r>
      <w:r w:rsidR="001D1836">
        <w:rPr>
          <w:rFonts w:hint="cs"/>
          <w:rtl/>
        </w:rPr>
        <w:t xml:space="preserve"> وستساعد المنصة على تجنب ازدواج الجهود </w:t>
      </w:r>
      <w:r w:rsidR="00D609EB">
        <w:rPr>
          <w:rFonts w:hint="cs"/>
          <w:rtl/>
        </w:rPr>
        <w:t>وعلى تسريع التحول الرقمي و</w:t>
      </w:r>
      <w:r w:rsidR="008457A5">
        <w:rPr>
          <w:rFonts w:hint="cs"/>
          <w:rtl/>
        </w:rPr>
        <w:t>تكثيف الجهود. وسيساعد التعاون بين أصحاب المصلحة في نهاية المطاف على وضع إطار عالمي رفيع المستوى للتعاون الرقمي</w:t>
      </w:r>
      <w:r w:rsidR="007C0484">
        <w:rPr>
          <w:rFonts w:hint="cs"/>
          <w:rtl/>
        </w:rPr>
        <w:t>،</w:t>
      </w:r>
      <w:r w:rsidR="008457A5">
        <w:rPr>
          <w:rFonts w:hint="cs"/>
          <w:rtl/>
        </w:rPr>
        <w:t xml:space="preserve"> </w:t>
      </w:r>
      <w:r w:rsidR="00DB3AEA">
        <w:rPr>
          <w:rFonts w:hint="cs"/>
          <w:rtl/>
        </w:rPr>
        <w:t xml:space="preserve">والابتعاد عن الحلول الرأسية. وستساهم المنصة في بناء قدرات </w:t>
      </w:r>
      <w:r w:rsidR="00BE6FBD">
        <w:rPr>
          <w:rFonts w:hint="cs"/>
          <w:rtl/>
        </w:rPr>
        <w:t>المسؤولين</w:t>
      </w:r>
      <w:r w:rsidR="007C0484">
        <w:rPr>
          <w:rFonts w:hint="cs"/>
          <w:rtl/>
        </w:rPr>
        <w:t xml:space="preserve"> الح</w:t>
      </w:r>
      <w:r w:rsidR="00646149">
        <w:rPr>
          <w:rFonts w:hint="cs"/>
          <w:rtl/>
        </w:rPr>
        <w:t>كوميين وواضعي ال</w:t>
      </w:r>
      <w:r w:rsidR="00BE6FBD">
        <w:rPr>
          <w:rFonts w:hint="cs"/>
          <w:rtl/>
        </w:rPr>
        <w:t xml:space="preserve">سياسات وأصحاب المصلحة الآخرين على تطوير الخدمات ذات الصلة من أجل </w:t>
      </w:r>
      <w:r w:rsidR="0071339D">
        <w:rPr>
          <w:rFonts w:hint="cs"/>
          <w:rtl/>
        </w:rPr>
        <w:t>تحقيق مجتمع أكثر رقمي</w:t>
      </w:r>
      <w:r w:rsidR="00F76A06">
        <w:rPr>
          <w:rFonts w:hint="cs"/>
          <w:rtl/>
        </w:rPr>
        <w:t xml:space="preserve">ة </w:t>
      </w:r>
      <w:r w:rsidR="0071339D">
        <w:rPr>
          <w:rFonts w:hint="cs"/>
          <w:rtl/>
        </w:rPr>
        <w:t>و</w:t>
      </w:r>
      <w:r w:rsidR="00F76A06">
        <w:rPr>
          <w:rFonts w:hint="cs"/>
          <w:rtl/>
        </w:rPr>
        <w:t xml:space="preserve">عالم </w:t>
      </w:r>
      <w:r w:rsidR="0071339D">
        <w:rPr>
          <w:rFonts w:hint="cs"/>
          <w:rtl/>
        </w:rPr>
        <w:t>متساو رقمياً</w:t>
      </w:r>
      <w:r w:rsidR="00F76A06">
        <w:rPr>
          <w:rFonts w:hint="cs"/>
          <w:rtl/>
        </w:rPr>
        <w:t xml:space="preserve"> في نهاية المطاف.</w:t>
      </w:r>
    </w:p>
    <w:p w14:paraId="0B7FACDA" w14:textId="3D67119E" w:rsidR="003A15C5" w:rsidRPr="00E9556C" w:rsidRDefault="007C7AFF" w:rsidP="007C7AFF">
      <w:pPr>
        <w:rPr>
          <w:spacing w:val="-6"/>
          <w:rtl/>
          <w:lang w:val="en-US"/>
        </w:rPr>
      </w:pPr>
      <w:r w:rsidRPr="00E9556C">
        <w:rPr>
          <w:rFonts w:hint="cs"/>
          <w:spacing w:val="-6"/>
          <w:rtl/>
        </w:rPr>
        <w:t>و</w:t>
      </w:r>
      <w:r w:rsidR="00450EDD" w:rsidRPr="00E9556C">
        <w:rPr>
          <w:rFonts w:hint="cs"/>
          <w:spacing w:val="-6"/>
          <w:rtl/>
        </w:rPr>
        <w:t>أخذت هنغاريا الكلمة</w:t>
      </w:r>
      <w:r w:rsidR="00606F60" w:rsidRPr="00E9556C">
        <w:rPr>
          <w:rFonts w:hint="cs"/>
          <w:spacing w:val="-6"/>
          <w:rtl/>
        </w:rPr>
        <w:t xml:space="preserve"> لإعادة تأكيد دعمها لعمل الاتحاد والإعلان عن </w:t>
      </w:r>
      <w:r w:rsidRPr="00E9556C">
        <w:rPr>
          <w:rFonts w:hint="cs"/>
          <w:spacing w:val="-6"/>
          <w:rtl/>
        </w:rPr>
        <w:t>اعتزامها</w:t>
      </w:r>
      <w:r w:rsidR="00263A90" w:rsidRPr="00E9556C">
        <w:rPr>
          <w:rFonts w:hint="cs"/>
          <w:spacing w:val="-6"/>
          <w:rtl/>
        </w:rPr>
        <w:t xml:space="preserve"> ترشيح رئيس للجنة الدراسات</w:t>
      </w:r>
      <w:r w:rsidR="00606F60" w:rsidRPr="00E9556C">
        <w:rPr>
          <w:rFonts w:hint="cs"/>
          <w:spacing w:val="-6"/>
          <w:rtl/>
        </w:rPr>
        <w:t xml:space="preserve"> 2 في</w:t>
      </w:r>
      <w:r w:rsidR="00E9556C" w:rsidRPr="00E9556C">
        <w:rPr>
          <w:rFonts w:hint="eastAsia"/>
          <w:spacing w:val="-6"/>
          <w:rtl/>
        </w:rPr>
        <w:t> </w:t>
      </w:r>
      <w:r w:rsidR="00606F60" w:rsidRPr="00E9556C">
        <w:rPr>
          <w:rFonts w:hint="cs"/>
          <w:spacing w:val="-6"/>
          <w:rtl/>
        </w:rPr>
        <w:t>المؤتمر</w:t>
      </w:r>
      <w:r w:rsidR="00E9556C" w:rsidRPr="00E9556C">
        <w:rPr>
          <w:rFonts w:hint="eastAsia"/>
          <w:spacing w:val="-6"/>
          <w:rtl/>
        </w:rPr>
        <w:t> </w:t>
      </w:r>
      <w:r w:rsidR="00606F60" w:rsidRPr="00E9556C">
        <w:rPr>
          <w:spacing w:val="-6"/>
          <w:lang w:val="en-US"/>
        </w:rPr>
        <w:t>WTDC-21</w:t>
      </w:r>
      <w:r w:rsidR="00606F60" w:rsidRPr="00E9556C">
        <w:rPr>
          <w:rFonts w:hint="cs"/>
          <w:spacing w:val="-6"/>
          <w:rtl/>
          <w:lang w:val="en-US"/>
        </w:rPr>
        <w:t>.</w:t>
      </w:r>
    </w:p>
    <w:p w14:paraId="0CAE3DD3" w14:textId="77777777" w:rsidR="003A15C5" w:rsidRDefault="003A15C5" w:rsidP="003A15C5">
      <w:pPr>
        <w:rPr>
          <w:rtl/>
          <w:lang w:bidi="ar-JO"/>
        </w:rPr>
      </w:pPr>
      <w:r w:rsidRPr="004421AC">
        <w:rPr>
          <w:rFonts w:hint="cs"/>
          <w:rtl/>
          <w:lang w:bidi="ar-JO"/>
        </w:rPr>
        <w:t>ورحّب الاجتماع الإقليمي التحضيري لمنطقة أوروبا بالوثيقة وأحاط علماً بها</w:t>
      </w:r>
      <w:r>
        <w:rPr>
          <w:rFonts w:hint="cs"/>
          <w:rtl/>
          <w:lang w:bidi="ar-JO"/>
        </w:rPr>
        <w:t>.</w:t>
      </w:r>
    </w:p>
    <w:p w14:paraId="609D2D44" w14:textId="75AF1083" w:rsidR="003A15C5" w:rsidRPr="005C1EF4" w:rsidRDefault="00E2757E" w:rsidP="005C1EF4">
      <w:pPr>
        <w:pStyle w:val="Heading1"/>
      </w:pPr>
      <w:r w:rsidRPr="005C1EF4">
        <w:t>6</w:t>
      </w:r>
      <w:r w:rsidRPr="005C1EF4">
        <w:rPr>
          <w:rtl/>
        </w:rPr>
        <w:tab/>
      </w:r>
      <w:r w:rsidR="003A15C5" w:rsidRPr="001318F2">
        <w:rPr>
          <w:spacing w:val="-4"/>
          <w:rtl/>
        </w:rPr>
        <w:t>تقرير عن تنفيذ نتائج مؤتمرات الاتحاد وجمعياته واجتماعاته الأخرى المتعلقة بأعمال قطاع تنمية الاتصالات</w:t>
      </w:r>
      <w:r w:rsidR="00D85481" w:rsidRPr="001318F2">
        <w:rPr>
          <w:rFonts w:hint="cs"/>
          <w:spacing w:val="-4"/>
          <w:rtl/>
        </w:rPr>
        <w:t xml:space="preserve"> بالاتحاد </w:t>
      </w:r>
      <w:r w:rsidR="00D85481" w:rsidRPr="001318F2">
        <w:rPr>
          <w:spacing w:val="-4"/>
        </w:rPr>
        <w:t>:(ITU-D)</w:t>
      </w:r>
      <w:r w:rsidR="003A15C5" w:rsidRPr="001318F2">
        <w:rPr>
          <w:rFonts w:hint="cs"/>
          <w:spacing w:val="-4"/>
          <w:rtl/>
        </w:rPr>
        <w:t xml:space="preserve"> </w:t>
      </w:r>
      <w:r w:rsidR="003A15C5" w:rsidRPr="001318F2">
        <w:rPr>
          <w:spacing w:val="-4"/>
          <w:rtl/>
        </w:rPr>
        <w:t xml:space="preserve">مؤتمر المندوبين المفوضين لعام 2018 </w:t>
      </w:r>
      <w:r w:rsidR="00201416" w:rsidRPr="001318F2">
        <w:rPr>
          <w:spacing w:val="-4"/>
        </w:rPr>
        <w:t>(PP-1</w:t>
      </w:r>
      <w:r w:rsidRPr="001318F2">
        <w:rPr>
          <w:spacing w:val="-4"/>
        </w:rPr>
        <w:t>8</w:t>
      </w:r>
      <w:r w:rsidR="00201416" w:rsidRPr="001318F2">
        <w:rPr>
          <w:spacing w:val="-4"/>
        </w:rPr>
        <w:t>)</w:t>
      </w:r>
      <w:r w:rsidR="00201416" w:rsidRPr="001318F2">
        <w:rPr>
          <w:rFonts w:hint="cs"/>
          <w:spacing w:val="-4"/>
          <w:rtl/>
        </w:rPr>
        <w:t xml:space="preserve"> </w:t>
      </w:r>
      <w:r w:rsidR="003A15C5" w:rsidRPr="001318F2">
        <w:rPr>
          <w:spacing w:val="-4"/>
          <w:rtl/>
        </w:rPr>
        <w:t>والمؤتمر العالمي للاتصالات الراديوية لعام 2019</w:t>
      </w:r>
      <w:r w:rsidR="003A15C5" w:rsidRPr="001318F2">
        <w:rPr>
          <w:spacing w:val="-4"/>
        </w:rPr>
        <w:t xml:space="preserve"> </w:t>
      </w:r>
      <w:r w:rsidR="00201416" w:rsidRPr="001318F2">
        <w:rPr>
          <w:spacing w:val="-4"/>
        </w:rPr>
        <w:t>(WRC-19)</w:t>
      </w:r>
      <w:r w:rsidR="003A15C5" w:rsidRPr="001318F2">
        <w:rPr>
          <w:spacing w:val="-4"/>
        </w:rPr>
        <w:t xml:space="preserve"> </w:t>
      </w:r>
      <w:r w:rsidR="003A15C5" w:rsidRPr="001318F2">
        <w:rPr>
          <w:spacing w:val="-4"/>
          <w:rtl/>
        </w:rPr>
        <w:t>وجمعية الاتصالات الراديوية لعام</w:t>
      </w:r>
      <w:r w:rsidR="00E9556C" w:rsidRPr="001318F2">
        <w:rPr>
          <w:rFonts w:hint="cs"/>
          <w:spacing w:val="-4"/>
          <w:rtl/>
        </w:rPr>
        <w:t> </w:t>
      </w:r>
      <w:r w:rsidR="003A15C5" w:rsidRPr="001318F2">
        <w:rPr>
          <w:spacing w:val="-4"/>
          <w:rtl/>
        </w:rPr>
        <w:t>2019</w:t>
      </w:r>
      <w:r w:rsidR="00E9556C" w:rsidRPr="001318F2">
        <w:rPr>
          <w:rFonts w:hint="eastAsia"/>
          <w:spacing w:val="-4"/>
          <w:rtl/>
        </w:rPr>
        <w:t> </w:t>
      </w:r>
      <w:r w:rsidR="00201416" w:rsidRPr="001318F2">
        <w:rPr>
          <w:spacing w:val="-4"/>
        </w:rPr>
        <w:t>(RA-19)</w:t>
      </w:r>
      <w:r w:rsidR="003A15C5" w:rsidRPr="005C1EF4">
        <w:rPr>
          <w:rtl/>
        </w:rPr>
        <w:t xml:space="preserve"> والجمعية العالمية لتقييس الاتصالات لعام 2016</w:t>
      </w:r>
      <w:r w:rsidR="00201416" w:rsidRPr="005C1EF4">
        <w:rPr>
          <w:rFonts w:hint="cs"/>
          <w:rtl/>
        </w:rPr>
        <w:t xml:space="preserve"> </w:t>
      </w:r>
      <w:r w:rsidR="00201416" w:rsidRPr="005C1EF4">
        <w:t>(WTSA-16)</w:t>
      </w:r>
    </w:p>
    <w:p w14:paraId="43FE081B" w14:textId="3B659545" w:rsidR="0002102E" w:rsidRDefault="006D07B2" w:rsidP="00E9556C">
      <w:pPr>
        <w:rPr>
          <w:rtl/>
          <w:lang w:val="en-US" w:bidi="ar-EG"/>
        </w:rPr>
      </w:pPr>
      <w:r>
        <w:rPr>
          <w:rFonts w:hint="cs"/>
          <w:rtl/>
        </w:rPr>
        <w:t xml:space="preserve"> </w:t>
      </w:r>
      <w:hyperlink r:id="rId28" w:history="1">
        <w:r w:rsidR="00E2757E" w:rsidRPr="00E2757E">
          <w:rPr>
            <w:rStyle w:val="Hyperlink"/>
            <w:rFonts w:hint="cs"/>
            <w:b/>
            <w:bCs/>
            <w:rtl/>
          </w:rPr>
          <w:t xml:space="preserve">الوثيقة </w:t>
        </w:r>
        <w:r w:rsidR="00E2757E" w:rsidRPr="00E2757E">
          <w:rPr>
            <w:rStyle w:val="Hyperlink"/>
            <w:b/>
            <w:bCs/>
            <w:lang w:val="en-US"/>
          </w:rPr>
          <w:t>5</w:t>
        </w:r>
      </w:hyperlink>
      <w:r w:rsidR="00E2757E">
        <w:rPr>
          <w:rFonts w:hint="cs"/>
          <w:rtl/>
        </w:rPr>
        <w:t xml:space="preserve">: </w:t>
      </w:r>
      <w:r w:rsidR="009D782C">
        <w:rPr>
          <w:rFonts w:hint="cs"/>
          <w:rtl/>
        </w:rPr>
        <w:t xml:space="preserve">قدم </w:t>
      </w:r>
      <w:r w:rsidR="000C004F">
        <w:rPr>
          <w:rFonts w:hint="cs"/>
          <w:rtl/>
          <w:lang w:val="en-US" w:bidi="ar-EG"/>
        </w:rPr>
        <w:t xml:space="preserve">السيد ماركو </w:t>
      </w:r>
      <w:proofErr w:type="spellStart"/>
      <w:r w:rsidR="000C004F">
        <w:rPr>
          <w:rFonts w:hint="cs"/>
          <w:rtl/>
          <w:lang w:val="en-US" w:bidi="ar-EG"/>
        </w:rPr>
        <w:t>أوبيسو</w:t>
      </w:r>
      <w:proofErr w:type="spellEnd"/>
      <w:r w:rsidR="000C004F">
        <w:rPr>
          <w:rFonts w:hint="cs"/>
          <w:rtl/>
          <w:lang w:val="en-US" w:bidi="ar-EG"/>
        </w:rPr>
        <w:t>، القائم بأعمال رئيس دائرة الشبكات والمجتمعات الرقمية، نيابةً عن مديرة مكتب تنمية الاتصالات،</w:t>
      </w:r>
      <w:r w:rsidR="000C004F">
        <w:rPr>
          <w:rFonts w:hint="cs"/>
          <w:rtl/>
        </w:rPr>
        <w:t xml:space="preserve"> </w:t>
      </w:r>
      <w:r w:rsidR="009D782C">
        <w:rPr>
          <w:rFonts w:hint="cs"/>
          <w:rtl/>
        </w:rPr>
        <w:t>الوثيقة بعنوان</w:t>
      </w:r>
      <w:r w:rsidR="00E2757E">
        <w:rPr>
          <w:rFonts w:hint="cs"/>
          <w:rtl/>
        </w:rPr>
        <w:t xml:space="preserve"> </w:t>
      </w:r>
      <w:r w:rsidR="00E2757E" w:rsidRPr="009D782C">
        <w:rPr>
          <w:b/>
          <w:bCs/>
          <w:rtl/>
        </w:rPr>
        <w:t>تقرير عن تنفيذ نتائج مؤتمرات الاتحاد وجمعياته واجتماعاته الأخرى المتعلقة بأعمال قطاع تنمية الاتصالات</w:t>
      </w:r>
      <w:r w:rsidR="00E2757E" w:rsidRPr="009D782C">
        <w:rPr>
          <w:rFonts w:hint="cs"/>
          <w:b/>
          <w:bCs/>
          <w:rtl/>
        </w:rPr>
        <w:t xml:space="preserve"> بالاتحاد </w:t>
      </w:r>
      <w:r w:rsidR="00E2757E" w:rsidRPr="009D782C">
        <w:rPr>
          <w:b/>
          <w:bCs/>
        </w:rPr>
        <w:t>:(ITU-D)</w:t>
      </w:r>
      <w:r w:rsidR="00E2757E" w:rsidRPr="009D782C">
        <w:rPr>
          <w:rFonts w:hint="cs"/>
          <w:b/>
          <w:bCs/>
          <w:rtl/>
        </w:rPr>
        <w:t xml:space="preserve"> </w:t>
      </w:r>
      <w:r w:rsidR="00E2757E" w:rsidRPr="009D782C">
        <w:rPr>
          <w:b/>
          <w:bCs/>
          <w:rtl/>
        </w:rPr>
        <w:t xml:space="preserve">مؤتمر المندوبين المفوضين لعام 2018 </w:t>
      </w:r>
      <w:r w:rsidR="00E2757E" w:rsidRPr="009D782C">
        <w:rPr>
          <w:b/>
          <w:bCs/>
        </w:rPr>
        <w:t>(PP-18)</w:t>
      </w:r>
      <w:r w:rsidR="00E2757E" w:rsidRPr="009D782C">
        <w:rPr>
          <w:rFonts w:hint="cs"/>
          <w:b/>
          <w:bCs/>
          <w:rtl/>
        </w:rPr>
        <w:t xml:space="preserve"> </w:t>
      </w:r>
      <w:r w:rsidR="00E2757E" w:rsidRPr="009D782C">
        <w:rPr>
          <w:b/>
          <w:bCs/>
          <w:rtl/>
        </w:rPr>
        <w:t>والمؤتمر العالمي للاتصالات الراديوية لعام</w:t>
      </w:r>
      <w:r w:rsidR="00E9556C">
        <w:rPr>
          <w:rFonts w:hint="cs"/>
          <w:b/>
          <w:bCs/>
          <w:rtl/>
        </w:rPr>
        <w:t> </w:t>
      </w:r>
      <w:r w:rsidR="00E2757E" w:rsidRPr="009D782C">
        <w:rPr>
          <w:b/>
          <w:bCs/>
          <w:rtl/>
        </w:rPr>
        <w:t>2019</w:t>
      </w:r>
      <w:r w:rsidR="00E2757E" w:rsidRPr="009D782C">
        <w:rPr>
          <w:b/>
          <w:bCs/>
        </w:rPr>
        <w:t xml:space="preserve"> (WRC-19) </w:t>
      </w:r>
      <w:r w:rsidR="00E2757E" w:rsidRPr="009D782C">
        <w:rPr>
          <w:b/>
          <w:bCs/>
          <w:rtl/>
        </w:rPr>
        <w:t>وجمعية الاتصالات الراديوية لعام 2019</w:t>
      </w:r>
      <w:r w:rsidR="00E2757E" w:rsidRPr="009D782C">
        <w:rPr>
          <w:rFonts w:hint="cs"/>
          <w:b/>
          <w:bCs/>
          <w:rtl/>
        </w:rPr>
        <w:t xml:space="preserve"> </w:t>
      </w:r>
      <w:r w:rsidR="00E2757E" w:rsidRPr="009D782C">
        <w:rPr>
          <w:b/>
          <w:bCs/>
        </w:rPr>
        <w:t>(RA-19)</w:t>
      </w:r>
      <w:r w:rsidR="00E2757E" w:rsidRPr="009D782C">
        <w:rPr>
          <w:b/>
          <w:bCs/>
          <w:rtl/>
        </w:rPr>
        <w:t xml:space="preserve"> والجمعية العالمية لتقييس الاتصالات لعام</w:t>
      </w:r>
      <w:r w:rsidR="00E9556C">
        <w:rPr>
          <w:rFonts w:hint="cs"/>
          <w:b/>
          <w:bCs/>
          <w:rtl/>
        </w:rPr>
        <w:t> </w:t>
      </w:r>
      <w:r w:rsidR="00E2757E" w:rsidRPr="009D782C">
        <w:rPr>
          <w:b/>
          <w:bCs/>
          <w:rtl/>
        </w:rPr>
        <w:t>2016</w:t>
      </w:r>
      <w:r w:rsidR="00E2757E" w:rsidRPr="009D782C">
        <w:rPr>
          <w:rFonts w:hint="cs"/>
          <w:b/>
          <w:bCs/>
          <w:rtl/>
        </w:rPr>
        <w:t xml:space="preserve"> </w:t>
      </w:r>
      <w:r w:rsidR="00E2757E" w:rsidRPr="009D782C">
        <w:rPr>
          <w:b/>
          <w:bCs/>
        </w:rPr>
        <w:t>(WTSA-16)</w:t>
      </w:r>
      <w:r w:rsidR="009D782C">
        <w:rPr>
          <w:rFonts w:hint="cs"/>
          <w:rtl/>
          <w:lang w:val="en-US" w:bidi="ar-EG"/>
        </w:rPr>
        <w:t>.</w:t>
      </w:r>
    </w:p>
    <w:p w14:paraId="3E6CCBA7" w14:textId="261AA0D6" w:rsidR="009F0837" w:rsidRDefault="008C4AE3" w:rsidP="00485E01">
      <w:pPr>
        <w:rPr>
          <w:rtl/>
          <w:lang w:val="en-US"/>
        </w:rPr>
      </w:pPr>
      <w:r>
        <w:rPr>
          <w:rFonts w:hint="cs"/>
          <w:rtl/>
          <w:lang w:val="en-US"/>
        </w:rPr>
        <w:t>وسلط الضوء على</w:t>
      </w:r>
      <w:r w:rsidR="002F47E9">
        <w:rPr>
          <w:rFonts w:hint="cs"/>
          <w:rtl/>
          <w:lang w:val="en-US"/>
        </w:rPr>
        <w:t xml:space="preserve"> </w:t>
      </w:r>
      <w:r w:rsidR="00F40971">
        <w:rPr>
          <w:rFonts w:hint="cs"/>
          <w:rtl/>
          <w:lang w:val="en-US"/>
        </w:rPr>
        <w:t xml:space="preserve">أهمية ضمان مواءمة القرار 1 بين جميع القطاعات الثلاثة </w:t>
      </w:r>
      <w:r w:rsidR="00485E01">
        <w:rPr>
          <w:rFonts w:hint="cs"/>
          <w:rtl/>
          <w:lang w:val="en-US"/>
        </w:rPr>
        <w:t>و</w:t>
      </w:r>
      <w:r>
        <w:rPr>
          <w:rFonts w:hint="cs"/>
          <w:rtl/>
          <w:lang w:val="en-US"/>
        </w:rPr>
        <w:t xml:space="preserve">على </w:t>
      </w:r>
      <w:r w:rsidR="002F47E9">
        <w:rPr>
          <w:rFonts w:hint="cs"/>
          <w:rtl/>
          <w:lang w:val="en-US"/>
        </w:rPr>
        <w:t>أهمية بيانات الاتصال بين القطاعات</w:t>
      </w:r>
      <w:r w:rsidR="009F0837">
        <w:rPr>
          <w:rFonts w:hint="cs"/>
          <w:rtl/>
          <w:lang w:val="en-US"/>
        </w:rPr>
        <w:t>.</w:t>
      </w:r>
    </w:p>
    <w:p w14:paraId="46B092B5" w14:textId="0605A028" w:rsidR="00C01850" w:rsidRDefault="00A27F68" w:rsidP="001763AD">
      <w:pPr>
        <w:rPr>
          <w:rtl/>
          <w:lang w:val="en-US"/>
        </w:rPr>
      </w:pPr>
      <w:r>
        <w:rPr>
          <w:rFonts w:hint="cs"/>
          <w:rtl/>
          <w:lang w:val="en-US"/>
        </w:rPr>
        <w:t>وأعيد التأكيد على أهمية العمل المتعلق با</w:t>
      </w:r>
      <w:r w:rsidR="00965275">
        <w:rPr>
          <w:rFonts w:hint="cs"/>
          <w:rtl/>
          <w:lang w:val="en-US"/>
        </w:rPr>
        <w:t>لمجالات الكهرمغنطيسية، خاصة</w:t>
      </w:r>
      <w:r w:rsidR="00D03BC4">
        <w:rPr>
          <w:rFonts w:hint="cs"/>
          <w:rtl/>
          <w:lang w:val="en-US"/>
        </w:rPr>
        <w:t>ً</w:t>
      </w:r>
      <w:r w:rsidR="00965275">
        <w:rPr>
          <w:rFonts w:hint="cs"/>
          <w:rtl/>
          <w:lang w:val="en-US"/>
        </w:rPr>
        <w:t xml:space="preserve"> في سياق تنفيذ الجيل الخامس، مع توجيه الانتباه إلى </w:t>
      </w:r>
      <w:hyperlink r:id="rId29" w:history="1">
        <w:r w:rsidR="008C4AE3" w:rsidRPr="00E9556C">
          <w:rPr>
            <w:rStyle w:val="Hyperlink"/>
            <w:rFonts w:hint="cs"/>
            <w:rtl/>
            <w:lang w:val="en-US"/>
          </w:rPr>
          <w:t>تقرير المعلومات الأساسية</w:t>
        </w:r>
      </w:hyperlink>
      <w:r w:rsidR="008C4AE3">
        <w:rPr>
          <w:rFonts w:hint="cs"/>
          <w:rtl/>
          <w:lang w:val="en-US"/>
        </w:rPr>
        <w:t xml:space="preserve"> للاتحاد</w:t>
      </w:r>
      <w:r w:rsidR="009C08C9">
        <w:rPr>
          <w:rFonts w:hint="cs"/>
          <w:rtl/>
          <w:lang w:val="en-US"/>
        </w:rPr>
        <w:t xml:space="preserve"> الذي صدر مؤخراً وأعد في إطار </w:t>
      </w:r>
      <w:r w:rsidR="008C4AE3">
        <w:rPr>
          <w:rFonts w:hint="cs"/>
          <w:rtl/>
          <w:lang w:val="en-US"/>
        </w:rPr>
        <w:t>مبادرة</w:t>
      </w:r>
      <w:r w:rsidR="009C08C9">
        <w:rPr>
          <w:rFonts w:hint="cs"/>
          <w:rtl/>
          <w:lang w:val="en-US"/>
        </w:rPr>
        <w:t xml:space="preserve"> الاتحاد</w:t>
      </w:r>
      <w:r w:rsidR="008C4AE3">
        <w:rPr>
          <w:rFonts w:hint="cs"/>
          <w:rtl/>
          <w:lang w:val="en-US"/>
        </w:rPr>
        <w:t xml:space="preserve"> الإقليمية </w:t>
      </w:r>
      <w:r w:rsidR="009C08C9">
        <w:rPr>
          <w:rFonts w:hint="cs"/>
          <w:rtl/>
          <w:lang w:val="en-US"/>
        </w:rPr>
        <w:t xml:space="preserve">لمنطقة أوروبا من أجل المنتدى الإقليمي للاتحاد لمنطقة أوروبا </w:t>
      </w:r>
      <w:r w:rsidR="001763AD">
        <w:rPr>
          <w:rFonts w:hint="cs"/>
          <w:rtl/>
          <w:lang w:val="en-US"/>
        </w:rPr>
        <w:t>بشأن استراتيجيات الجيل الخامس وسياساته وتنفيذه.</w:t>
      </w:r>
    </w:p>
    <w:p w14:paraId="3267ABC1" w14:textId="35EF7DFE" w:rsidR="00C01850" w:rsidRPr="00944C17" w:rsidRDefault="00944C17" w:rsidP="00294260">
      <w:pPr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>وقدم رئيس</w:t>
      </w:r>
      <w:r w:rsidR="00084008">
        <w:rPr>
          <w:rFonts w:hint="cs"/>
          <w:rtl/>
          <w:lang w:val="en-US"/>
        </w:rPr>
        <w:t xml:space="preserve"> دائرة</w:t>
      </w:r>
      <w:r>
        <w:rPr>
          <w:rFonts w:hint="cs"/>
          <w:rtl/>
          <w:lang w:val="en-US"/>
        </w:rPr>
        <w:t xml:space="preserve"> لجان دراسات قطاع تقييس الاتصالات، الدكتور بلال جاموسي، وثائق مرجعية بشأن حالة الأعمال التحضيرية للجمعية العالمية لتقييس الاتصالات </w:t>
      </w:r>
      <w:r>
        <w:rPr>
          <w:lang w:val="en-US"/>
        </w:rPr>
        <w:t>(WTSA)</w:t>
      </w:r>
      <w:r>
        <w:rPr>
          <w:rFonts w:hint="cs"/>
          <w:rtl/>
          <w:lang w:val="en-US"/>
        </w:rPr>
        <w:t xml:space="preserve">، وأبلغ المندوبين بأن </w:t>
      </w:r>
      <w:r w:rsidR="00E006E4">
        <w:rPr>
          <w:rFonts w:hint="cs"/>
          <w:rtl/>
          <w:lang w:val="en-US"/>
        </w:rPr>
        <w:t xml:space="preserve">موعد عقد الجمعية قد أُجل إلى مارس 2022، ووجه الانتباه إلى الوثيقة </w:t>
      </w:r>
      <w:hyperlink r:id="rId30" w:history="1">
        <w:r w:rsidR="00E006E4" w:rsidRPr="00005002">
          <w:rPr>
            <w:rStyle w:val="Hyperlink"/>
            <w:b/>
            <w:bCs/>
          </w:rPr>
          <w:t>[TD 932]</w:t>
        </w:r>
      </w:hyperlink>
      <w:r w:rsidR="00E006E4">
        <w:rPr>
          <w:rFonts w:hint="cs"/>
          <w:rtl/>
          <w:lang w:val="en-US"/>
        </w:rPr>
        <w:t xml:space="preserve"> بشأن </w:t>
      </w:r>
      <w:r w:rsidR="001F1EE1">
        <w:rPr>
          <w:rFonts w:hint="cs"/>
          <w:rtl/>
          <w:lang w:val="en-US"/>
        </w:rPr>
        <w:t>اس</w:t>
      </w:r>
      <w:r w:rsidR="00294260">
        <w:rPr>
          <w:rFonts w:hint="cs"/>
          <w:rtl/>
          <w:lang w:val="en-US"/>
        </w:rPr>
        <w:t>تمرار الأعمال التحضيرية للجمعية</w:t>
      </w:r>
      <w:r w:rsidR="001F1EE1">
        <w:rPr>
          <w:rFonts w:hint="cs"/>
          <w:rtl/>
          <w:lang w:val="en-US"/>
        </w:rPr>
        <w:t xml:space="preserve">، وكذلك </w:t>
      </w:r>
      <w:hyperlink r:id="rId31" w:history="1">
        <w:r w:rsidR="00CB0FFE" w:rsidRPr="00E9556C">
          <w:rPr>
            <w:rStyle w:val="Hyperlink"/>
            <w:rFonts w:hint="cs"/>
            <w:rtl/>
            <w:lang w:val="en-US"/>
          </w:rPr>
          <w:t xml:space="preserve">التنسيق الأقاليمي بشأن الجمعية </w:t>
        </w:r>
        <w:r w:rsidR="00CB0FFE" w:rsidRPr="00E9556C">
          <w:rPr>
            <w:rStyle w:val="Hyperlink"/>
            <w:lang w:val="en-US"/>
          </w:rPr>
          <w:t>WTSA 20</w:t>
        </w:r>
      </w:hyperlink>
      <w:r w:rsidR="00CB0FFE">
        <w:rPr>
          <w:rFonts w:hint="cs"/>
          <w:rtl/>
          <w:lang w:val="en-US"/>
        </w:rPr>
        <w:t xml:space="preserve"> و</w:t>
      </w:r>
      <w:r w:rsidR="00325BCA">
        <w:rPr>
          <w:rFonts w:hint="cs"/>
          <w:rtl/>
          <w:lang w:val="en-US"/>
        </w:rPr>
        <w:t>الاجتماعات الأقاليمية و</w:t>
      </w:r>
      <w:r w:rsidR="00076980">
        <w:rPr>
          <w:rFonts w:hint="cs"/>
          <w:rtl/>
          <w:lang w:val="en-US"/>
        </w:rPr>
        <w:t xml:space="preserve">اجتماعات </w:t>
      </w:r>
      <w:r w:rsidR="00325BCA">
        <w:rPr>
          <w:rFonts w:hint="cs"/>
          <w:rtl/>
          <w:lang w:val="en-US"/>
        </w:rPr>
        <w:t>الفريق الاستشاري لتقييس الاتصالات ب</w:t>
      </w:r>
      <w:r w:rsidR="00076980">
        <w:rPr>
          <w:rFonts w:hint="cs"/>
          <w:rtl/>
          <w:lang w:val="en-US"/>
        </w:rPr>
        <w:t xml:space="preserve">شأن </w:t>
      </w:r>
      <w:hyperlink r:id="rId32" w:history="1">
        <w:r w:rsidR="00325BCA" w:rsidRPr="00E9556C">
          <w:rPr>
            <w:rStyle w:val="Hyperlink"/>
            <w:rFonts w:hint="cs"/>
            <w:b/>
            <w:bCs/>
            <w:rtl/>
            <w:lang w:val="en-US"/>
          </w:rPr>
          <w:t>التخطيط</w:t>
        </w:r>
      </w:hyperlink>
      <w:r w:rsidR="00325BCA">
        <w:rPr>
          <w:rFonts w:hint="cs"/>
          <w:rtl/>
          <w:lang w:val="en-US"/>
        </w:rPr>
        <w:t xml:space="preserve"> للجمعية العالمية لتقييس الاتصالات والاجتماعات الإقليمية التحضيرية للمؤتمر العالمي لتنمية الاتصالات. </w:t>
      </w:r>
    </w:p>
    <w:p w14:paraId="01C83368" w14:textId="2D7AA8D9" w:rsidR="009F0837" w:rsidRPr="00076980" w:rsidRDefault="00076980" w:rsidP="00D07AC6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وذكّر </w:t>
      </w:r>
      <w:r w:rsidR="004409E9">
        <w:rPr>
          <w:rFonts w:hint="cs"/>
          <w:rtl/>
          <w:lang w:val="en-US"/>
        </w:rPr>
        <w:t xml:space="preserve">أيضاً </w:t>
      </w:r>
      <w:r>
        <w:rPr>
          <w:rFonts w:hint="cs"/>
          <w:rtl/>
          <w:lang w:val="en-US"/>
        </w:rPr>
        <w:t xml:space="preserve">رئيس فريق التنسيق بين القطاعات </w:t>
      </w:r>
      <w:r>
        <w:rPr>
          <w:lang w:val="en-US"/>
        </w:rPr>
        <w:t>(ISCT)</w:t>
      </w:r>
      <w:r w:rsidR="004409E9">
        <w:rPr>
          <w:rFonts w:hint="cs"/>
          <w:rtl/>
          <w:lang w:val="en-US"/>
        </w:rPr>
        <w:t xml:space="preserve">، الدكتور فابيو بيجي، المشاركين بأن التعاون جار بشكل وثيق بين الفريق الاستشاري لتقييس الاتصالات والفريق الاستشاري لتنمية الاتصالات وكذلك </w:t>
      </w:r>
      <w:hyperlink r:id="rId33" w:history="1">
        <w:r w:rsidR="005A5D1B" w:rsidRPr="00E9556C">
          <w:rPr>
            <w:rStyle w:val="Hyperlink"/>
            <w:rFonts w:hint="cs"/>
            <w:rtl/>
            <w:lang w:val="en-US"/>
          </w:rPr>
          <w:t xml:space="preserve">تحديد </w:t>
        </w:r>
        <w:r w:rsidR="00D07AC6" w:rsidRPr="00E9556C">
          <w:rPr>
            <w:rStyle w:val="Hyperlink"/>
            <w:rFonts w:hint="cs"/>
            <w:rtl/>
            <w:lang w:val="en-US"/>
          </w:rPr>
          <w:t>التقابل</w:t>
        </w:r>
        <w:r w:rsidR="003A2A6E" w:rsidRPr="00E9556C">
          <w:rPr>
            <w:rStyle w:val="Hyperlink"/>
            <w:rFonts w:hint="cs"/>
            <w:rtl/>
            <w:lang w:val="en-US"/>
          </w:rPr>
          <w:t xml:space="preserve"> بين القطاعات</w:t>
        </w:r>
      </w:hyperlink>
      <w:r w:rsidR="003A2A6E">
        <w:rPr>
          <w:rFonts w:hint="cs"/>
          <w:rtl/>
          <w:lang w:val="en-US"/>
        </w:rPr>
        <w:t>.</w:t>
      </w:r>
    </w:p>
    <w:p w14:paraId="79583A77" w14:textId="405F08C7" w:rsidR="009F0837" w:rsidRPr="00417AF3" w:rsidRDefault="00417AF3" w:rsidP="006B3396">
      <w:pPr>
        <w:rPr>
          <w:spacing w:val="-2"/>
          <w:rtl/>
          <w:lang w:val="en-US"/>
        </w:rPr>
      </w:pPr>
      <w:r w:rsidRPr="00417AF3">
        <w:rPr>
          <w:rFonts w:hint="cs"/>
          <w:spacing w:val="-2"/>
          <w:rtl/>
          <w:lang w:val="en-US"/>
        </w:rPr>
        <w:t>واسترعى</w:t>
      </w:r>
      <w:r w:rsidR="00D07AC6" w:rsidRPr="00417AF3">
        <w:rPr>
          <w:rFonts w:hint="cs"/>
          <w:spacing w:val="-2"/>
          <w:rtl/>
          <w:lang w:val="en-US"/>
        </w:rPr>
        <w:t xml:space="preserve"> مستشار </w:t>
      </w:r>
      <w:r w:rsidR="00A77479" w:rsidRPr="00417AF3">
        <w:rPr>
          <w:spacing w:val="-2"/>
          <w:rtl/>
          <w:lang w:val="en-US"/>
        </w:rPr>
        <w:t>لجنة الدراسات 1 لقطاع الاتصالات الراديوية والاجتماع التحضيري للمؤتمر العالمي للاتصالات الراديوية</w:t>
      </w:r>
      <w:r w:rsidRPr="00417AF3">
        <w:rPr>
          <w:rFonts w:hint="eastAsia"/>
          <w:spacing w:val="-2"/>
          <w:rtl/>
          <w:lang w:val="en-US"/>
        </w:rPr>
        <w:t> </w:t>
      </w:r>
      <w:r w:rsidR="00A77479" w:rsidRPr="00417AF3">
        <w:rPr>
          <w:spacing w:val="-2"/>
          <w:lang w:val="en-US"/>
        </w:rPr>
        <w:t>(CPM)</w:t>
      </w:r>
      <w:r w:rsidR="00A77479" w:rsidRPr="00417AF3">
        <w:rPr>
          <w:rFonts w:hint="cs"/>
          <w:spacing w:val="-2"/>
          <w:rtl/>
          <w:lang w:val="en-US"/>
        </w:rPr>
        <w:t xml:space="preserve">، السيد فيليب </w:t>
      </w:r>
      <w:proofErr w:type="spellStart"/>
      <w:r w:rsidR="00A77479" w:rsidRPr="00417AF3">
        <w:rPr>
          <w:rFonts w:hint="cs"/>
          <w:spacing w:val="-2"/>
          <w:rtl/>
          <w:lang w:val="en-US"/>
        </w:rPr>
        <w:t>أوبينو</w:t>
      </w:r>
      <w:proofErr w:type="spellEnd"/>
      <w:r w:rsidR="00A77479" w:rsidRPr="00417AF3">
        <w:rPr>
          <w:rFonts w:hint="cs"/>
          <w:spacing w:val="-2"/>
          <w:rtl/>
          <w:lang w:val="en-US"/>
        </w:rPr>
        <w:t xml:space="preserve">، </w:t>
      </w:r>
      <w:r w:rsidR="00A22B2B" w:rsidRPr="00417AF3">
        <w:rPr>
          <w:rFonts w:hint="cs"/>
          <w:spacing w:val="-2"/>
          <w:rtl/>
          <w:lang w:val="en-US"/>
        </w:rPr>
        <w:t xml:space="preserve">الانتباه إلى نتائج المؤتمر العالمي للاتصالات الراديوية لعام 2019 (الملحق 2 بالوثيقة 5) وإلى </w:t>
      </w:r>
      <w:r w:rsidR="005A5D1B" w:rsidRPr="00417AF3">
        <w:rPr>
          <w:rFonts w:hint="cs"/>
          <w:spacing w:val="-2"/>
          <w:rtl/>
          <w:lang w:val="en-US"/>
        </w:rPr>
        <w:t>ال</w:t>
      </w:r>
      <w:r w:rsidR="00A22B2B" w:rsidRPr="00417AF3">
        <w:rPr>
          <w:rFonts w:hint="cs"/>
          <w:spacing w:val="-2"/>
          <w:rtl/>
          <w:lang w:val="en-US"/>
        </w:rPr>
        <w:t xml:space="preserve">طبعة 2020 الجديدة </w:t>
      </w:r>
      <w:r w:rsidR="00B2320A" w:rsidRPr="00417AF3">
        <w:rPr>
          <w:rFonts w:hint="cs"/>
          <w:spacing w:val="-2"/>
          <w:rtl/>
          <w:lang w:val="en-US"/>
        </w:rPr>
        <w:t xml:space="preserve">للوائح الراديو التي تتضمن نتائج المؤتمر والأحكام التي دخلت حيز النفاذ في 1 يناير 2021. وأشير إلى أن الأعمال التحضيرية للمؤتمر العالمي للاتصالات الراديوية لعام 2023 </w:t>
      </w:r>
      <w:r w:rsidR="006B3396" w:rsidRPr="00417AF3">
        <w:rPr>
          <w:rFonts w:hint="cs"/>
          <w:spacing w:val="-2"/>
          <w:rtl/>
          <w:lang w:val="en-US"/>
        </w:rPr>
        <w:t>جارية في إطار لجان الدراسات لقطاع الاتصالات الراديوية.</w:t>
      </w:r>
    </w:p>
    <w:p w14:paraId="79CF3D8A" w14:textId="77777777" w:rsidR="009F0837" w:rsidRDefault="009F0837" w:rsidP="009F0837">
      <w:pPr>
        <w:rPr>
          <w:rtl/>
          <w:lang w:bidi="ar-JO"/>
        </w:rPr>
      </w:pPr>
      <w:r w:rsidRPr="004421AC">
        <w:rPr>
          <w:rFonts w:hint="cs"/>
          <w:rtl/>
          <w:lang w:bidi="ar-JO"/>
        </w:rPr>
        <w:t>ورحّب الاجتماع الإقليمي التحضيري لمنطقة أوروبا بالوثيقة وأحاط علماً بها</w:t>
      </w:r>
      <w:r>
        <w:rPr>
          <w:rFonts w:hint="cs"/>
          <w:rtl/>
          <w:lang w:bidi="ar-JO"/>
        </w:rPr>
        <w:t>.</w:t>
      </w:r>
    </w:p>
    <w:p w14:paraId="5AB1334F" w14:textId="5549CAEC" w:rsidR="0002102E" w:rsidRPr="00EB359B" w:rsidRDefault="00EB359B" w:rsidP="00EB359B">
      <w:pPr>
        <w:pStyle w:val="Heading1"/>
      </w:pPr>
      <w:r>
        <w:t xml:space="preserve"> </w:t>
      </w:r>
      <w:r>
        <w:rPr>
          <w:lang w:val="en-US"/>
        </w:rPr>
        <w:t>7</w:t>
      </w:r>
      <w:r>
        <w:rPr>
          <w:lang w:val="en-US"/>
        </w:rPr>
        <w:tab/>
      </w:r>
      <w:r w:rsidRPr="00EB359B">
        <w:rPr>
          <w:rtl/>
        </w:rPr>
        <w:t>الأعمال التحضيرية للمؤتمر العالمي لتنمية الاتصالات لعام</w:t>
      </w:r>
      <w:r>
        <w:rPr>
          <w:rFonts w:hint="cs"/>
          <w:rtl/>
        </w:rPr>
        <w:t xml:space="preserve"> </w:t>
      </w:r>
      <w:r w:rsidRPr="00EB359B">
        <w:t>2021</w:t>
      </w:r>
    </w:p>
    <w:p w14:paraId="33E744F3" w14:textId="2D00109E" w:rsidR="0002102E" w:rsidRDefault="00AD5C86" w:rsidP="00013139">
      <w:pPr>
        <w:pStyle w:val="Heading2"/>
        <w:rPr>
          <w:rtl/>
        </w:rPr>
      </w:pPr>
      <w:r>
        <w:rPr>
          <w:lang w:val="en-US"/>
        </w:rPr>
        <w:t>1.7</w:t>
      </w:r>
      <w:r>
        <w:rPr>
          <w:lang w:val="en-US"/>
        </w:rPr>
        <w:tab/>
      </w:r>
      <w:r w:rsidR="00EB359B" w:rsidRPr="00446E1C">
        <w:rPr>
          <w:rtl/>
        </w:rPr>
        <w:t>تقرير فريق العمل التابع للفريق الاستشاري لتنمية الاتصالات والمعني بالأعمال التحضيرية للمؤتمر</w:t>
      </w:r>
      <w:r w:rsidR="00EB359B">
        <w:rPr>
          <w:rFonts w:hint="cs"/>
          <w:rtl/>
        </w:rPr>
        <w:t xml:space="preserve"> </w:t>
      </w:r>
      <w:r w:rsidR="00EB359B" w:rsidRPr="00446E1C">
        <w:rPr>
          <w:rtl/>
        </w:rPr>
        <w:t>العالمي لتنمية الاتصالات</w:t>
      </w:r>
      <w:r w:rsidR="00EB359B">
        <w:rPr>
          <w:rFonts w:hint="cs"/>
          <w:rtl/>
        </w:rPr>
        <w:t xml:space="preserve"> </w:t>
      </w:r>
      <w:r w:rsidR="00EB359B" w:rsidRPr="00446E1C">
        <w:t>(TDAG-WG-Prep)</w:t>
      </w:r>
    </w:p>
    <w:p w14:paraId="04E31391" w14:textId="1124D697" w:rsidR="0002102E" w:rsidRDefault="00082159" w:rsidP="00E141C6">
      <w:pPr>
        <w:rPr>
          <w:rtl/>
          <w:lang w:bidi="ar-SY"/>
        </w:rPr>
      </w:pPr>
      <w:hyperlink r:id="rId34" w:history="1">
        <w:r w:rsidR="00EB359B" w:rsidRPr="00EB359B">
          <w:rPr>
            <w:rStyle w:val="Hyperlink"/>
            <w:rFonts w:hint="cs"/>
            <w:b/>
            <w:bCs/>
            <w:rtl/>
            <w:lang w:val="en-US"/>
          </w:rPr>
          <w:t xml:space="preserve">الوثيقة </w:t>
        </w:r>
        <w:r w:rsidR="00EB359B" w:rsidRPr="00EB359B">
          <w:rPr>
            <w:rStyle w:val="Hyperlink"/>
            <w:b/>
            <w:bCs/>
            <w:lang w:val="en-US"/>
          </w:rPr>
          <w:t>6</w:t>
        </w:r>
      </w:hyperlink>
      <w:r w:rsidR="00EB359B">
        <w:rPr>
          <w:rFonts w:hint="cs"/>
          <w:rtl/>
        </w:rPr>
        <w:t xml:space="preserve">: </w:t>
      </w:r>
      <w:r w:rsidR="009578C7">
        <w:rPr>
          <w:rFonts w:hint="cs"/>
          <w:rtl/>
        </w:rPr>
        <w:t xml:space="preserve">قدم </w:t>
      </w:r>
      <w:r w:rsidR="006B3396">
        <w:rPr>
          <w:rFonts w:hint="cs"/>
          <w:position w:val="2"/>
          <w:rtl/>
          <w:lang w:val="en-US" w:bidi="ar-SY"/>
        </w:rPr>
        <w:t>ال</w:t>
      </w:r>
      <w:r w:rsidR="00E141C6">
        <w:rPr>
          <w:rFonts w:hint="cs"/>
          <w:position w:val="2"/>
          <w:rtl/>
          <w:lang w:val="en-US" w:bidi="ar-SY"/>
        </w:rPr>
        <w:t xml:space="preserve">سيد سانتياغو </w:t>
      </w:r>
      <w:proofErr w:type="spellStart"/>
      <w:r w:rsidR="00E141C6">
        <w:rPr>
          <w:rFonts w:hint="cs"/>
          <w:position w:val="2"/>
          <w:rtl/>
          <w:lang w:val="en-US" w:bidi="ar-SY"/>
        </w:rPr>
        <w:t>رييس</w:t>
      </w:r>
      <w:proofErr w:type="spellEnd"/>
      <w:r w:rsidR="00E141C6">
        <w:rPr>
          <w:rFonts w:hint="cs"/>
          <w:position w:val="2"/>
          <w:rtl/>
          <w:lang w:val="en-US" w:bidi="ar-SY"/>
        </w:rPr>
        <w:t xml:space="preserve">-بوردا، رئيس </w:t>
      </w:r>
      <w:r w:rsidR="006B3396">
        <w:rPr>
          <w:rFonts w:hint="cs"/>
          <w:position w:val="2"/>
          <w:rtl/>
          <w:lang w:val="en-US" w:bidi="ar-SY"/>
        </w:rPr>
        <w:t>فريق</w:t>
      </w:r>
      <w:r w:rsidR="00E141C6">
        <w:rPr>
          <w:rFonts w:hint="cs"/>
          <w:position w:val="2"/>
          <w:rtl/>
          <w:lang w:val="en-US" w:bidi="ar-SY"/>
        </w:rPr>
        <w:t xml:space="preserve"> </w:t>
      </w:r>
      <w:r w:rsidR="00E141C6" w:rsidRPr="00E141C6">
        <w:rPr>
          <w:position w:val="2"/>
          <w:rtl/>
          <w:lang w:val="en-US" w:bidi="ar-SY"/>
        </w:rPr>
        <w:t>العمل التابع للفريق الاستشاري لتنمية الاتصالات والمعني بالأعمال التحضيرية للمؤتمر العالمي لتنمية الاتصالات</w:t>
      </w:r>
      <w:r w:rsidR="006B3396">
        <w:rPr>
          <w:rFonts w:hint="cs"/>
          <w:position w:val="2"/>
          <w:rtl/>
          <w:lang w:val="en-US" w:bidi="ar-SY"/>
        </w:rPr>
        <w:t> </w:t>
      </w:r>
      <w:r w:rsidR="00E141C6">
        <w:rPr>
          <w:position w:val="2"/>
          <w:lang w:val="en-US" w:bidi="ar-SY"/>
        </w:rPr>
        <w:t>(</w:t>
      </w:r>
      <w:r w:rsidR="006B3396">
        <w:rPr>
          <w:position w:val="2"/>
          <w:lang w:val="en-US" w:bidi="ar-SY"/>
        </w:rPr>
        <w:t>TDAG</w:t>
      </w:r>
      <w:r w:rsidR="006B3396">
        <w:rPr>
          <w:position w:val="2"/>
          <w:lang w:val="en-US" w:bidi="ar-SY"/>
        </w:rPr>
        <w:noBreakHyphen/>
        <w:t>WG</w:t>
      </w:r>
      <w:r w:rsidR="006B3396">
        <w:rPr>
          <w:position w:val="2"/>
          <w:lang w:val="en-US" w:bidi="ar-SY"/>
        </w:rPr>
        <w:noBreakHyphen/>
        <w:t>Prep</w:t>
      </w:r>
      <w:r w:rsidR="00E141C6">
        <w:rPr>
          <w:position w:val="2"/>
          <w:lang w:val="en-US" w:bidi="ar-SY"/>
        </w:rPr>
        <w:t>)</w:t>
      </w:r>
      <w:r w:rsidR="006B3396">
        <w:rPr>
          <w:rFonts w:hint="cs"/>
          <w:rtl/>
        </w:rPr>
        <w:t xml:space="preserve"> </w:t>
      </w:r>
      <w:r w:rsidR="009578C7">
        <w:rPr>
          <w:rFonts w:hint="cs"/>
          <w:rtl/>
        </w:rPr>
        <w:t>الوثيقة بعنوان</w:t>
      </w:r>
      <w:r w:rsidR="00EB359B">
        <w:rPr>
          <w:rFonts w:hint="cs"/>
          <w:rtl/>
        </w:rPr>
        <w:t xml:space="preserve"> </w:t>
      </w:r>
      <w:r w:rsidR="009578C7" w:rsidRPr="009578C7">
        <w:rPr>
          <w:rFonts w:hint="cs"/>
          <w:b/>
          <w:bCs/>
          <w:position w:val="2"/>
          <w:rtl/>
          <w:lang w:bidi="ar-SY"/>
        </w:rPr>
        <w:t>التقرير النهائي</w:t>
      </w:r>
      <w:r w:rsidR="00EB359B" w:rsidRPr="009578C7">
        <w:rPr>
          <w:rFonts w:hint="cs"/>
          <w:b/>
          <w:bCs/>
          <w:position w:val="2"/>
          <w:rtl/>
          <w:lang w:bidi="ar-SY"/>
        </w:rPr>
        <w:t xml:space="preserve"> </w:t>
      </w:r>
      <w:r w:rsidR="00870536">
        <w:rPr>
          <w:rFonts w:hint="cs"/>
          <w:b/>
          <w:bCs/>
          <w:position w:val="2"/>
          <w:rtl/>
          <w:lang w:bidi="ar-SY"/>
        </w:rPr>
        <w:t>ل</w:t>
      </w:r>
      <w:r w:rsidR="00EB359B" w:rsidRPr="009578C7">
        <w:rPr>
          <w:rFonts w:hint="cs"/>
          <w:b/>
          <w:bCs/>
          <w:position w:val="2"/>
          <w:rtl/>
          <w:lang w:bidi="ar-SY"/>
        </w:rPr>
        <w:t xml:space="preserve">فريق العمل التابع للفريق الاستشاري لتنمية الاتصالات </w:t>
      </w:r>
      <w:r w:rsidR="00870536">
        <w:rPr>
          <w:rFonts w:hint="cs"/>
          <w:b/>
          <w:bCs/>
          <w:position w:val="2"/>
          <w:rtl/>
          <w:lang w:bidi="ar-SY"/>
        </w:rPr>
        <w:t>والمعني</w:t>
      </w:r>
      <w:r w:rsidR="00EB359B" w:rsidRPr="009578C7">
        <w:rPr>
          <w:rFonts w:hint="cs"/>
          <w:b/>
          <w:bCs/>
          <w:position w:val="2"/>
          <w:rtl/>
          <w:lang w:bidi="ar-SY"/>
        </w:rPr>
        <w:t xml:space="preserve"> </w:t>
      </w:r>
      <w:r w:rsidR="00870536">
        <w:rPr>
          <w:rFonts w:hint="cs"/>
          <w:b/>
          <w:bCs/>
          <w:position w:val="2"/>
          <w:rtl/>
          <w:lang w:bidi="ar-SY"/>
        </w:rPr>
        <w:t>ب</w:t>
      </w:r>
      <w:r w:rsidR="00EB359B" w:rsidRPr="009578C7">
        <w:rPr>
          <w:rFonts w:hint="cs"/>
          <w:b/>
          <w:bCs/>
          <w:position w:val="2"/>
          <w:rtl/>
          <w:lang w:bidi="ar-SY"/>
        </w:rPr>
        <w:t xml:space="preserve">الأعمال التحضيرية للمؤتمر العالمي لتنمية الاتصالات </w:t>
      </w:r>
      <w:r w:rsidR="00EB359B" w:rsidRPr="009578C7">
        <w:rPr>
          <w:b/>
          <w:bCs/>
          <w:position w:val="2"/>
          <w:lang w:val="en-US" w:bidi="ar-SY"/>
        </w:rPr>
        <w:t>(TDAG-WG-Prep)</w:t>
      </w:r>
      <w:r w:rsidR="009578C7">
        <w:rPr>
          <w:rFonts w:hint="cs"/>
          <w:position w:val="2"/>
          <w:rtl/>
          <w:lang w:val="en-US" w:bidi="ar-EG"/>
        </w:rPr>
        <w:t xml:space="preserve">. </w:t>
      </w:r>
      <w:r w:rsidR="009578C7">
        <w:rPr>
          <w:rFonts w:hint="cs"/>
          <w:position w:val="2"/>
          <w:rtl/>
          <w:lang w:val="en-US" w:bidi="ar-SY"/>
        </w:rPr>
        <w:t>وتتضمن الوثيقة تقريراً نهائياً عن</w:t>
      </w:r>
      <w:r w:rsidR="00C01850">
        <w:rPr>
          <w:rFonts w:hint="cs"/>
          <w:position w:val="2"/>
          <w:rtl/>
          <w:lang w:val="en-US" w:bidi="ar-SY"/>
        </w:rPr>
        <w:t xml:space="preserve"> </w:t>
      </w:r>
      <w:r w:rsidR="00C01850" w:rsidRPr="00C01850">
        <w:rPr>
          <w:rFonts w:hint="cs"/>
          <w:position w:val="2"/>
          <w:rtl/>
          <w:lang w:bidi="ar-SY"/>
        </w:rPr>
        <w:t xml:space="preserve">أعمال </w:t>
      </w:r>
      <w:r w:rsidR="00E141C6">
        <w:rPr>
          <w:rFonts w:hint="cs"/>
          <w:position w:val="2"/>
          <w:rtl/>
          <w:lang w:bidi="ar-SY"/>
        </w:rPr>
        <w:t>ال</w:t>
      </w:r>
      <w:r w:rsidR="00C01850" w:rsidRPr="00C01850">
        <w:rPr>
          <w:rFonts w:hint="cs"/>
          <w:position w:val="2"/>
          <w:rtl/>
          <w:lang w:bidi="ar-SY"/>
        </w:rPr>
        <w:t xml:space="preserve">فريق </w:t>
      </w:r>
      <w:r w:rsidR="002A36A3">
        <w:rPr>
          <w:position w:val="2"/>
          <w:lang w:val="en-US" w:bidi="ar-SY"/>
        </w:rPr>
        <w:t>TDAG</w:t>
      </w:r>
      <w:r w:rsidR="002A36A3">
        <w:rPr>
          <w:position w:val="2"/>
          <w:lang w:val="en-US" w:bidi="ar-SY"/>
        </w:rPr>
        <w:noBreakHyphen/>
        <w:t>WG</w:t>
      </w:r>
      <w:r w:rsidR="002A36A3">
        <w:rPr>
          <w:position w:val="2"/>
          <w:lang w:val="en-US" w:bidi="ar-SY"/>
        </w:rPr>
        <w:noBreakHyphen/>
        <w:t>Prep</w:t>
      </w:r>
      <w:r w:rsidR="00C01850">
        <w:rPr>
          <w:rFonts w:hint="cs"/>
          <w:position w:val="2"/>
          <w:rtl/>
          <w:lang w:bidi="ar-SY"/>
        </w:rPr>
        <w:t>،</w:t>
      </w:r>
      <w:r w:rsidR="009578C7">
        <w:rPr>
          <w:rFonts w:hint="cs"/>
          <w:position w:val="2"/>
          <w:rtl/>
          <w:lang w:val="en-US" w:bidi="ar-SY"/>
        </w:rPr>
        <w:t xml:space="preserve"> </w:t>
      </w:r>
      <w:r w:rsidR="00EB359B">
        <w:rPr>
          <w:rFonts w:hint="cs"/>
          <w:position w:val="2"/>
          <w:rtl/>
          <w:lang w:val="en-US" w:bidi="ar-SY"/>
        </w:rPr>
        <w:t>بما في ذلك البنود التي لم يتوصل فريق العمل إلى توافق في الآراء بشأنها واتخذ الفريق الاستشاري لتنمية الاتصالات</w:t>
      </w:r>
      <w:r w:rsidR="00F87C16">
        <w:rPr>
          <w:rFonts w:hint="cs"/>
          <w:position w:val="2"/>
          <w:rtl/>
          <w:lang w:val="en-US" w:bidi="ar-SY"/>
        </w:rPr>
        <w:t xml:space="preserve"> </w:t>
      </w:r>
      <w:r w:rsidR="00EB359B">
        <w:rPr>
          <w:rFonts w:hint="cs"/>
          <w:position w:val="2"/>
          <w:rtl/>
          <w:lang w:val="en-US" w:bidi="ar-SY"/>
        </w:rPr>
        <w:t>قراراً بشأنها</w:t>
      </w:r>
      <w:r w:rsidR="00F87C16">
        <w:rPr>
          <w:rFonts w:hint="cs"/>
          <w:rtl/>
          <w:lang w:bidi="ar-SY"/>
        </w:rPr>
        <w:t xml:space="preserve"> </w:t>
      </w:r>
      <w:r w:rsidR="00F87C16">
        <w:rPr>
          <w:rFonts w:hint="cs"/>
          <w:position w:val="2"/>
          <w:rtl/>
          <w:lang w:val="en-US" w:bidi="ar-SY"/>
        </w:rPr>
        <w:t xml:space="preserve">في </w:t>
      </w:r>
      <w:r w:rsidR="00425516">
        <w:rPr>
          <w:rFonts w:hint="cs"/>
          <w:position w:val="2"/>
          <w:rtl/>
          <w:lang w:val="en-US" w:bidi="ar-SY"/>
        </w:rPr>
        <w:t>اجتماعه</w:t>
      </w:r>
      <w:r w:rsidR="00F87C16">
        <w:rPr>
          <w:rFonts w:hint="cs"/>
          <w:position w:val="2"/>
          <w:rtl/>
          <w:lang w:val="en-US" w:bidi="ar-SY"/>
        </w:rPr>
        <w:t xml:space="preserve"> الثالث في عام 2020</w:t>
      </w:r>
      <w:r w:rsidR="00EB359B">
        <w:rPr>
          <w:rFonts w:hint="cs"/>
          <w:rtl/>
          <w:lang w:bidi="ar-SY"/>
        </w:rPr>
        <w:t>.</w:t>
      </w:r>
    </w:p>
    <w:p w14:paraId="126224BC" w14:textId="5A1A647A" w:rsidR="00EB359B" w:rsidRPr="00B305BB" w:rsidRDefault="00B773E7" w:rsidP="00F44A04">
      <w:pPr>
        <w:rPr>
          <w:rtl/>
          <w:lang w:val="en-US"/>
        </w:rPr>
      </w:pPr>
      <w:r w:rsidRPr="00B305BB">
        <w:rPr>
          <w:rFonts w:hint="cs"/>
          <w:rtl/>
          <w:lang w:bidi="ar-SY"/>
        </w:rPr>
        <w:t xml:space="preserve">وذكّر الرئيس المشاركين بمبادرتين </w:t>
      </w:r>
      <w:r w:rsidR="00B23052" w:rsidRPr="00B305BB">
        <w:rPr>
          <w:rFonts w:hint="cs"/>
          <w:rtl/>
        </w:rPr>
        <w:t>هامتين شاركت فيهما منطقة أور</w:t>
      </w:r>
      <w:r w:rsidR="000816CE" w:rsidRPr="00B305BB">
        <w:rPr>
          <w:rFonts w:hint="cs"/>
          <w:rtl/>
        </w:rPr>
        <w:t xml:space="preserve">وبا، وهما: الإشراك الهادف للشباب </w:t>
      </w:r>
      <w:r w:rsidR="00B23052" w:rsidRPr="00B305BB">
        <w:rPr>
          <w:rFonts w:hint="cs"/>
          <w:rtl/>
        </w:rPr>
        <w:t xml:space="preserve">من خلال </w:t>
      </w:r>
      <w:r w:rsidR="000816CE" w:rsidRPr="00B305BB">
        <w:rPr>
          <w:rFonts w:hint="cs"/>
          <w:rtl/>
        </w:rPr>
        <w:t xml:space="preserve">مبادرة </w:t>
      </w:r>
      <w:hyperlink r:id="rId35" w:history="1">
        <w:r w:rsidR="00B23052" w:rsidRPr="00B305BB">
          <w:rPr>
            <w:rStyle w:val="Hyperlink"/>
            <w:rFonts w:hint="cs"/>
            <w:rtl/>
          </w:rPr>
          <w:t>توصيل</w:t>
        </w:r>
        <w:r w:rsidR="00B305BB">
          <w:rPr>
            <w:rStyle w:val="Hyperlink"/>
            <w:rFonts w:hint="eastAsia"/>
            <w:rtl/>
          </w:rPr>
          <w:t> </w:t>
        </w:r>
        <w:r w:rsidR="00B23052" w:rsidRPr="00B305BB">
          <w:rPr>
            <w:rStyle w:val="Hyperlink"/>
            <w:rFonts w:hint="cs"/>
            <w:rtl/>
          </w:rPr>
          <w:t xml:space="preserve">الجيل </w:t>
        </w:r>
        <w:r w:rsidR="00B23052" w:rsidRPr="00B305BB">
          <w:rPr>
            <w:rStyle w:val="Hyperlink"/>
            <w:rtl/>
          </w:rPr>
          <w:t>–</w:t>
        </w:r>
        <w:r w:rsidR="00B23052" w:rsidRPr="00B305BB">
          <w:rPr>
            <w:rStyle w:val="Hyperlink"/>
            <w:rFonts w:hint="cs"/>
            <w:rtl/>
          </w:rPr>
          <w:t xml:space="preserve"> مجموعة الشباب </w:t>
        </w:r>
        <w:r w:rsidR="00F44A04" w:rsidRPr="00B305BB">
          <w:rPr>
            <w:rStyle w:val="Hyperlink"/>
            <w:rFonts w:hint="cs"/>
            <w:rtl/>
            <w:lang w:bidi="ar-EG"/>
          </w:rPr>
          <w:t>لمنطقة أوروبا</w:t>
        </w:r>
      </w:hyperlink>
      <w:r w:rsidR="00F44A04" w:rsidRPr="00B305BB">
        <w:rPr>
          <w:rFonts w:hint="cs"/>
          <w:rtl/>
        </w:rPr>
        <w:t xml:space="preserve"> </w:t>
      </w:r>
      <w:r w:rsidR="00B23052" w:rsidRPr="00B305BB">
        <w:rPr>
          <w:rFonts w:hint="cs"/>
          <w:rtl/>
        </w:rPr>
        <w:t>و</w:t>
      </w:r>
      <w:r w:rsidR="000816CE" w:rsidRPr="00B305BB">
        <w:rPr>
          <w:rFonts w:hint="cs"/>
          <w:rtl/>
        </w:rPr>
        <w:t xml:space="preserve">مبادرة </w:t>
      </w:r>
      <w:hyperlink r:id="rId36" w:history="1">
        <w:r w:rsidR="00B23052" w:rsidRPr="00B305BB">
          <w:rPr>
            <w:rStyle w:val="Hyperlink"/>
            <w:rFonts w:hint="cs"/>
            <w:rtl/>
          </w:rPr>
          <w:t xml:space="preserve">شبكة المرأة </w:t>
        </w:r>
        <w:r w:rsidR="00B23052" w:rsidRPr="00B305BB">
          <w:rPr>
            <w:rStyle w:val="Hyperlink"/>
            <w:lang w:val="en-US"/>
          </w:rPr>
          <w:t>(</w:t>
        </w:r>
        <w:proofErr w:type="spellStart"/>
        <w:r w:rsidR="00B23052" w:rsidRPr="00B305BB">
          <w:rPr>
            <w:rStyle w:val="Hyperlink"/>
            <w:lang w:val="en-US"/>
          </w:rPr>
          <w:t>NoW</w:t>
        </w:r>
        <w:proofErr w:type="spellEnd"/>
        <w:r w:rsidR="00B23052" w:rsidRPr="00B305BB">
          <w:rPr>
            <w:rStyle w:val="Hyperlink"/>
            <w:lang w:val="en-US"/>
          </w:rPr>
          <w:t>)</w:t>
        </w:r>
      </w:hyperlink>
      <w:r w:rsidR="00B23052" w:rsidRPr="00B305BB">
        <w:rPr>
          <w:rFonts w:hint="cs"/>
          <w:rtl/>
          <w:lang w:val="en-US"/>
        </w:rPr>
        <w:t xml:space="preserve"> </w:t>
      </w:r>
      <w:r w:rsidR="000816CE" w:rsidRPr="00B305BB">
        <w:rPr>
          <w:rFonts w:hint="cs"/>
          <w:rtl/>
          <w:lang w:val="en-US"/>
        </w:rPr>
        <w:t>لقطاع تنمية الاتصالات، اللتان</w:t>
      </w:r>
      <w:r w:rsidR="002A3C90" w:rsidRPr="00B305BB">
        <w:rPr>
          <w:rFonts w:hint="cs"/>
          <w:rtl/>
          <w:lang w:val="en-US"/>
        </w:rPr>
        <w:t xml:space="preserve"> أُطلقت</w:t>
      </w:r>
      <w:r w:rsidR="000816CE" w:rsidRPr="00B305BB">
        <w:rPr>
          <w:rFonts w:hint="cs"/>
          <w:rtl/>
          <w:lang w:val="en-US"/>
        </w:rPr>
        <w:t xml:space="preserve">ا </w:t>
      </w:r>
      <w:r w:rsidR="00343E93">
        <w:rPr>
          <w:rFonts w:hint="cs"/>
          <w:rtl/>
          <w:lang w:val="en-US"/>
        </w:rPr>
        <w:t>رسمياً</w:t>
      </w:r>
      <w:r w:rsidR="000816CE" w:rsidRPr="00B305BB">
        <w:rPr>
          <w:rFonts w:hint="cs"/>
          <w:rtl/>
          <w:lang w:val="en-US"/>
        </w:rPr>
        <w:t xml:space="preserve"> في</w:t>
      </w:r>
      <w:r w:rsidR="00B305BB">
        <w:rPr>
          <w:rFonts w:hint="eastAsia"/>
          <w:rtl/>
          <w:lang w:val="en-US"/>
        </w:rPr>
        <w:t> </w:t>
      </w:r>
      <w:r w:rsidR="000816CE" w:rsidRPr="00B305BB">
        <w:rPr>
          <w:rFonts w:hint="cs"/>
          <w:rtl/>
          <w:lang w:val="en-US"/>
        </w:rPr>
        <w:t>19</w:t>
      </w:r>
      <w:r w:rsidR="00B305BB">
        <w:rPr>
          <w:rFonts w:hint="cs"/>
          <w:rtl/>
          <w:lang w:val="en-US"/>
        </w:rPr>
        <w:t> </w:t>
      </w:r>
      <w:r w:rsidR="000816CE" w:rsidRPr="00B305BB">
        <w:rPr>
          <w:rFonts w:hint="cs"/>
          <w:rtl/>
          <w:lang w:val="en-US"/>
        </w:rPr>
        <w:t>ين</w:t>
      </w:r>
      <w:r w:rsidR="002A3C90" w:rsidRPr="00B305BB">
        <w:rPr>
          <w:rFonts w:hint="cs"/>
          <w:rtl/>
          <w:lang w:val="en-US"/>
        </w:rPr>
        <w:t>اير</w:t>
      </w:r>
      <w:r w:rsidR="00B305BB">
        <w:rPr>
          <w:rFonts w:hint="eastAsia"/>
          <w:rtl/>
          <w:lang w:val="en-US"/>
        </w:rPr>
        <w:t> </w:t>
      </w:r>
      <w:r w:rsidR="002A3C90" w:rsidRPr="00B305BB">
        <w:rPr>
          <w:rFonts w:hint="cs"/>
          <w:rtl/>
          <w:lang w:val="en-US"/>
        </w:rPr>
        <w:t xml:space="preserve">2021. </w:t>
      </w:r>
      <w:r w:rsidR="00C34320" w:rsidRPr="00B305BB">
        <w:rPr>
          <w:rFonts w:hint="cs"/>
          <w:rtl/>
          <w:lang w:val="en-US"/>
        </w:rPr>
        <w:t>وهذه هي المرة الأولى التي تُدرج فيها هاتان المبادرتان ضمن الأعمال التحضيرية للمؤتمر العالمي لتنمية</w:t>
      </w:r>
      <w:r w:rsidR="00B305BB">
        <w:rPr>
          <w:rFonts w:hint="eastAsia"/>
          <w:rtl/>
          <w:lang w:val="en-US"/>
        </w:rPr>
        <w:t> </w:t>
      </w:r>
      <w:r w:rsidR="00C34320" w:rsidRPr="00B305BB">
        <w:rPr>
          <w:rFonts w:hint="cs"/>
          <w:rtl/>
          <w:lang w:val="en-US"/>
        </w:rPr>
        <w:t>الاتصالات.</w:t>
      </w:r>
    </w:p>
    <w:p w14:paraId="256E7342" w14:textId="77777777" w:rsidR="00F24C27" w:rsidRDefault="00F24C27" w:rsidP="00F24C27">
      <w:pPr>
        <w:rPr>
          <w:rtl/>
          <w:lang w:bidi="ar-JO"/>
        </w:rPr>
      </w:pPr>
      <w:r w:rsidRPr="004421AC">
        <w:rPr>
          <w:rFonts w:hint="cs"/>
          <w:rtl/>
          <w:lang w:bidi="ar-JO"/>
        </w:rPr>
        <w:t>ورحّب الاجتماع الإقليمي التحضيري لمنطقة أوروبا بالوثيقة وأحاط علماً بها</w:t>
      </w:r>
      <w:r>
        <w:rPr>
          <w:rFonts w:hint="cs"/>
          <w:rtl/>
          <w:lang w:bidi="ar-JO"/>
        </w:rPr>
        <w:t>.</w:t>
      </w:r>
    </w:p>
    <w:p w14:paraId="65493E8E" w14:textId="32DE761C" w:rsidR="00F24C27" w:rsidRPr="00EB359B" w:rsidRDefault="00AD5C86" w:rsidP="00115364">
      <w:pPr>
        <w:pStyle w:val="Heading2"/>
        <w:rPr>
          <w:rtl/>
        </w:rPr>
      </w:pPr>
      <w:r>
        <w:rPr>
          <w:lang w:val="en-US"/>
        </w:rPr>
        <w:t>2.7</w:t>
      </w:r>
      <w:r>
        <w:rPr>
          <w:lang w:val="en-US"/>
        </w:rPr>
        <w:tab/>
      </w:r>
      <w:r w:rsidR="00F24C27">
        <w:rPr>
          <w:rtl/>
        </w:rPr>
        <w:tab/>
      </w:r>
      <w:r w:rsidR="00F24C27" w:rsidRPr="00446E1C">
        <w:rPr>
          <w:rtl/>
        </w:rPr>
        <w:t>تقرير فريق العمل التابع للفريق الاستشاري لتنمية الاتصالات والمعني ب</w:t>
      </w:r>
      <w:r w:rsidR="00115364">
        <w:rPr>
          <w:rFonts w:hint="cs"/>
          <w:rtl/>
        </w:rPr>
        <w:t>ال</w:t>
      </w:r>
      <w:r w:rsidR="00115364">
        <w:rPr>
          <w:rtl/>
        </w:rPr>
        <w:t xml:space="preserve">قرارات </w:t>
      </w:r>
      <w:r w:rsidR="00F24C27" w:rsidRPr="00446E1C">
        <w:rPr>
          <w:rtl/>
        </w:rPr>
        <w:t>والإعلان والأولويات المواضيعية</w:t>
      </w:r>
      <w:r w:rsidR="00115364">
        <w:rPr>
          <w:rFonts w:hint="cs"/>
          <w:rtl/>
        </w:rPr>
        <w:t xml:space="preserve"> ل</w:t>
      </w:r>
      <w:r w:rsidR="00115364" w:rsidRPr="00446E1C">
        <w:rPr>
          <w:rtl/>
        </w:rPr>
        <w:t>لمؤتمر العالمي لتنمية</w:t>
      </w:r>
      <w:r w:rsidR="00115364">
        <w:rPr>
          <w:rFonts w:hint="cs"/>
          <w:rtl/>
        </w:rPr>
        <w:t xml:space="preserve"> </w:t>
      </w:r>
      <w:r w:rsidR="00115364" w:rsidRPr="00446E1C">
        <w:rPr>
          <w:rtl/>
        </w:rPr>
        <w:t xml:space="preserve">الاتصالات </w:t>
      </w:r>
      <w:r w:rsidR="00F24C27" w:rsidRPr="00446E1C">
        <w:t>(TDAG-WG-RDTP)</w:t>
      </w:r>
      <w:r w:rsidR="00F24C27">
        <w:t xml:space="preserve"> </w:t>
      </w:r>
    </w:p>
    <w:p w14:paraId="3BE8E2F4" w14:textId="5EE5DEC3" w:rsidR="0002102E" w:rsidRPr="003852E0" w:rsidRDefault="00082159" w:rsidP="00115364">
      <w:pPr>
        <w:rPr>
          <w:rtl/>
          <w:lang w:val="en-US"/>
        </w:rPr>
      </w:pPr>
      <w:hyperlink r:id="rId37" w:history="1">
        <w:r w:rsidR="00AD5C86" w:rsidRPr="00AD5C86">
          <w:rPr>
            <w:rStyle w:val="Hyperlink"/>
            <w:rFonts w:hint="cs"/>
            <w:b/>
            <w:bCs/>
            <w:rtl/>
          </w:rPr>
          <w:t xml:space="preserve">الوثيقة </w:t>
        </w:r>
        <w:r w:rsidR="00AD5C86" w:rsidRPr="00AD5C86">
          <w:rPr>
            <w:rStyle w:val="Hyperlink"/>
            <w:b/>
            <w:bCs/>
            <w:lang w:val="en-US"/>
          </w:rPr>
          <w:t>7</w:t>
        </w:r>
      </w:hyperlink>
      <w:r w:rsidR="00AD5C86">
        <w:rPr>
          <w:rFonts w:hint="cs"/>
          <w:rtl/>
        </w:rPr>
        <w:t xml:space="preserve">: </w:t>
      </w:r>
      <w:r w:rsidR="003852E0">
        <w:rPr>
          <w:rFonts w:hint="cs"/>
          <w:rtl/>
        </w:rPr>
        <w:t xml:space="preserve">قدم </w:t>
      </w:r>
      <w:r w:rsidR="004A613D">
        <w:rPr>
          <w:rFonts w:hint="cs"/>
          <w:rtl/>
        </w:rPr>
        <w:t xml:space="preserve">الدكتور أحمد رضا شرفات، رئيس </w:t>
      </w:r>
      <w:r w:rsidR="00115364">
        <w:rPr>
          <w:rFonts w:hint="cs"/>
          <w:rtl/>
        </w:rPr>
        <w:t>فريق</w:t>
      </w:r>
      <w:r w:rsidR="00E141C6">
        <w:rPr>
          <w:rFonts w:hint="cs"/>
          <w:rtl/>
        </w:rPr>
        <w:t xml:space="preserve"> </w:t>
      </w:r>
      <w:r w:rsidR="00E141C6" w:rsidRPr="00E141C6">
        <w:rPr>
          <w:rtl/>
        </w:rPr>
        <w:t>العمل التابع للفريق الاستشاري لتنمية الاتصالات والمعني بالقرارات والإعلان والأولويات المواضيعية للمؤتمر العالمي لتنمية الاتصالات</w:t>
      </w:r>
      <w:r w:rsidR="00115364">
        <w:rPr>
          <w:rFonts w:hint="cs"/>
          <w:rtl/>
        </w:rPr>
        <w:t> </w:t>
      </w:r>
      <w:r w:rsidR="00E141C6">
        <w:rPr>
          <w:lang w:val="en-US"/>
        </w:rPr>
        <w:t>(</w:t>
      </w:r>
      <w:r w:rsidR="00115364">
        <w:rPr>
          <w:lang w:val="en-US"/>
        </w:rPr>
        <w:t>TDAG</w:t>
      </w:r>
      <w:r w:rsidR="00115364">
        <w:rPr>
          <w:lang w:val="en-US"/>
        </w:rPr>
        <w:noBreakHyphen/>
        <w:t>WG</w:t>
      </w:r>
      <w:r w:rsidR="00115364">
        <w:rPr>
          <w:lang w:val="en-US"/>
        </w:rPr>
        <w:noBreakHyphen/>
        <w:t>RDTP</w:t>
      </w:r>
      <w:r w:rsidR="00E141C6">
        <w:rPr>
          <w:lang w:val="en-US"/>
        </w:rPr>
        <w:t>)</w:t>
      </w:r>
      <w:r w:rsidR="00115364">
        <w:rPr>
          <w:rFonts w:hint="cs"/>
          <w:rtl/>
        </w:rPr>
        <w:t xml:space="preserve"> </w:t>
      </w:r>
      <w:r w:rsidR="003852E0">
        <w:rPr>
          <w:rFonts w:hint="cs"/>
          <w:rtl/>
        </w:rPr>
        <w:t xml:space="preserve">الوثيقة بعنوان </w:t>
      </w:r>
      <w:r w:rsidR="003852E0" w:rsidRPr="003852E0">
        <w:rPr>
          <w:rFonts w:hint="cs"/>
          <w:b/>
          <w:bCs/>
          <w:rtl/>
        </w:rPr>
        <w:t xml:space="preserve">تقرير عن اجتماع </w:t>
      </w:r>
      <w:r w:rsidR="003852E0" w:rsidRPr="003852E0">
        <w:rPr>
          <w:b/>
          <w:bCs/>
          <w:rtl/>
        </w:rPr>
        <w:t>فريق العمل التابع للفريق الاستشاري لتنمية الاتصالات والمعني ب</w:t>
      </w:r>
      <w:r w:rsidR="000744A5">
        <w:rPr>
          <w:rFonts w:hint="cs"/>
          <w:b/>
          <w:bCs/>
          <w:rtl/>
        </w:rPr>
        <w:t>ال</w:t>
      </w:r>
      <w:r w:rsidR="000744A5">
        <w:rPr>
          <w:b/>
          <w:bCs/>
          <w:rtl/>
        </w:rPr>
        <w:t xml:space="preserve">قرارات </w:t>
      </w:r>
      <w:r w:rsidR="003852E0" w:rsidRPr="003852E0">
        <w:rPr>
          <w:b/>
          <w:bCs/>
          <w:rtl/>
        </w:rPr>
        <w:t>والإعلان والأولويات المواضيعية</w:t>
      </w:r>
      <w:r w:rsidR="000744A5">
        <w:rPr>
          <w:rFonts w:hint="cs"/>
          <w:b/>
          <w:bCs/>
          <w:rtl/>
        </w:rPr>
        <w:t xml:space="preserve"> ل</w:t>
      </w:r>
      <w:r w:rsidR="000744A5" w:rsidRPr="003852E0">
        <w:rPr>
          <w:b/>
          <w:bCs/>
          <w:rtl/>
        </w:rPr>
        <w:t>لمؤتمر العالمي لتنمية</w:t>
      </w:r>
      <w:r w:rsidR="000744A5" w:rsidRPr="003852E0">
        <w:rPr>
          <w:rFonts w:hint="cs"/>
          <w:b/>
          <w:bCs/>
          <w:rtl/>
        </w:rPr>
        <w:t xml:space="preserve"> </w:t>
      </w:r>
      <w:r w:rsidR="000744A5" w:rsidRPr="003852E0">
        <w:rPr>
          <w:b/>
          <w:bCs/>
          <w:rtl/>
        </w:rPr>
        <w:t>الاتصالات</w:t>
      </w:r>
      <w:r w:rsidR="003852E0" w:rsidRPr="003852E0">
        <w:rPr>
          <w:rFonts w:hint="cs"/>
          <w:b/>
          <w:bCs/>
          <w:rtl/>
        </w:rPr>
        <w:t xml:space="preserve"> </w:t>
      </w:r>
      <w:r w:rsidR="003852E0" w:rsidRPr="003852E0">
        <w:rPr>
          <w:b/>
          <w:bCs/>
        </w:rPr>
        <w:t>(TDAG-WG-RDTP)</w:t>
      </w:r>
      <w:r w:rsidR="003852E0">
        <w:rPr>
          <w:rFonts w:hint="cs"/>
          <w:rtl/>
          <w:lang w:val="en-US" w:bidi="ar-EG"/>
        </w:rPr>
        <w:t xml:space="preserve">. وتتضمن الوثيقة </w:t>
      </w:r>
      <w:r w:rsidR="00517959">
        <w:rPr>
          <w:rFonts w:hint="cs"/>
          <w:rtl/>
          <w:lang w:val="en-US" w:bidi="ar-EG"/>
        </w:rPr>
        <w:t>تقريراً مرحلياً عن</w:t>
      </w:r>
      <w:r w:rsidR="00D91447">
        <w:rPr>
          <w:rFonts w:hint="cs"/>
          <w:rtl/>
          <w:lang w:val="en-US" w:bidi="ar-EG"/>
        </w:rPr>
        <w:t xml:space="preserve"> اجتماع الفريق </w:t>
      </w:r>
      <w:r w:rsidR="00D91447">
        <w:rPr>
          <w:lang w:val="en-US"/>
        </w:rPr>
        <w:t>TDAG</w:t>
      </w:r>
      <w:r w:rsidR="00D91447">
        <w:rPr>
          <w:lang w:val="en-US"/>
        </w:rPr>
        <w:noBreakHyphen/>
        <w:t>WG</w:t>
      </w:r>
      <w:r w:rsidR="00D91447">
        <w:rPr>
          <w:lang w:val="en-US"/>
        </w:rPr>
        <w:noBreakHyphen/>
        <w:t>RDTP</w:t>
      </w:r>
      <w:r w:rsidR="00D91447">
        <w:rPr>
          <w:rFonts w:hint="cs"/>
          <w:rtl/>
          <w:lang w:val="en-US"/>
        </w:rPr>
        <w:t xml:space="preserve">. وسيواصل الفريق عمله </w:t>
      </w:r>
      <w:r w:rsidR="001078F2">
        <w:rPr>
          <w:rFonts w:hint="cs"/>
          <w:rtl/>
          <w:lang w:val="en-US"/>
        </w:rPr>
        <w:t>ويقدم تقريره النهائي إلى اجتماع الفريق الاستشاري لتنمية الاتصالات في عام 2021.</w:t>
      </w:r>
    </w:p>
    <w:p w14:paraId="654379BB" w14:textId="2220D8D5" w:rsidR="0002102E" w:rsidRDefault="001078F2" w:rsidP="002C4EAF">
      <w:pPr>
        <w:rPr>
          <w:rtl/>
        </w:rPr>
      </w:pPr>
      <w:r>
        <w:rPr>
          <w:rFonts w:hint="cs"/>
          <w:rtl/>
        </w:rPr>
        <w:t>وخلال المناقشات، اقتُرح</w:t>
      </w:r>
      <w:r w:rsidR="002C4EAF">
        <w:rPr>
          <w:rFonts w:hint="cs"/>
          <w:rtl/>
        </w:rPr>
        <w:t>ت إمكانية</w:t>
      </w:r>
      <w:r>
        <w:rPr>
          <w:rFonts w:hint="cs"/>
          <w:rtl/>
        </w:rPr>
        <w:t xml:space="preserve"> </w:t>
      </w:r>
      <w:r w:rsidR="00A20658">
        <w:rPr>
          <w:rFonts w:hint="cs"/>
          <w:rtl/>
        </w:rPr>
        <w:t xml:space="preserve">تبسيط القرارات </w:t>
      </w:r>
      <w:r w:rsidR="002C4EAF">
        <w:rPr>
          <w:rFonts w:hint="cs"/>
          <w:rtl/>
        </w:rPr>
        <w:t>عبر</w:t>
      </w:r>
      <w:r w:rsidR="00A20658">
        <w:rPr>
          <w:rFonts w:hint="cs"/>
          <w:rtl/>
        </w:rPr>
        <w:t xml:space="preserve"> مختلف القطاعات من خلال اعتماد قرارات مؤتمر المندوبين المفوضين. وينبغي أيضاً أن تكون مسائل لجان الدراسات </w:t>
      </w:r>
      <w:r w:rsidR="00C775B1">
        <w:rPr>
          <w:rFonts w:hint="cs"/>
          <w:rtl/>
        </w:rPr>
        <w:t>رأسية قدر الإمكان تفادياً لحالات الازدواج.</w:t>
      </w:r>
    </w:p>
    <w:p w14:paraId="1885C8C2" w14:textId="091B4AC5" w:rsidR="00AD5C86" w:rsidRDefault="001E2D98" w:rsidP="00BE2C9D">
      <w:pPr>
        <w:rPr>
          <w:rtl/>
        </w:rPr>
      </w:pPr>
      <w:r>
        <w:rPr>
          <w:rFonts w:hint="cs"/>
          <w:rtl/>
        </w:rPr>
        <w:t xml:space="preserve">ومن جهة أخرى، </w:t>
      </w:r>
      <w:r w:rsidR="00BE2C9D">
        <w:rPr>
          <w:rFonts w:hint="cs"/>
          <w:rtl/>
        </w:rPr>
        <w:t xml:space="preserve">أشير إلى أن المسائل ينبغي أن تبقى كما هي </w:t>
      </w:r>
      <w:r w:rsidR="00A42041">
        <w:rPr>
          <w:rFonts w:hint="cs"/>
          <w:rtl/>
        </w:rPr>
        <w:t>قدر الإمكان لضمان مواصلة العمل على المجالات الهامة.</w:t>
      </w:r>
    </w:p>
    <w:p w14:paraId="7C7E0B0A" w14:textId="35060766" w:rsidR="00AD5C86" w:rsidRPr="00E9556C" w:rsidRDefault="004430BE" w:rsidP="00960C4E">
      <w:pPr>
        <w:rPr>
          <w:spacing w:val="-4"/>
          <w:rtl/>
        </w:rPr>
      </w:pPr>
      <w:r w:rsidRPr="00E9556C">
        <w:rPr>
          <w:rFonts w:hint="cs"/>
          <w:spacing w:val="-4"/>
          <w:rtl/>
        </w:rPr>
        <w:t>ورد</w:t>
      </w:r>
      <w:r w:rsidR="009170B1" w:rsidRPr="00E9556C">
        <w:rPr>
          <w:rFonts w:hint="cs"/>
          <w:spacing w:val="-4"/>
          <w:rtl/>
        </w:rPr>
        <w:t>ّ</w:t>
      </w:r>
      <w:r w:rsidRPr="00E9556C">
        <w:rPr>
          <w:rFonts w:hint="cs"/>
          <w:spacing w:val="-4"/>
          <w:rtl/>
        </w:rPr>
        <w:t xml:space="preserve"> مقدم العرض على التعليقات مؤكداً أن المشاورات جارية بشأن أفضل </w:t>
      </w:r>
      <w:r w:rsidR="00BA7DD0">
        <w:rPr>
          <w:rFonts w:hint="cs"/>
          <w:spacing w:val="-4"/>
          <w:rtl/>
        </w:rPr>
        <w:t>سبيل</w:t>
      </w:r>
      <w:r w:rsidR="00A74AA6" w:rsidRPr="00E9556C">
        <w:rPr>
          <w:rFonts w:hint="cs"/>
          <w:spacing w:val="-4"/>
          <w:rtl/>
        </w:rPr>
        <w:t xml:space="preserve"> ل</w:t>
      </w:r>
      <w:r w:rsidRPr="00E9556C">
        <w:rPr>
          <w:rFonts w:hint="cs"/>
          <w:spacing w:val="-4"/>
          <w:rtl/>
        </w:rPr>
        <w:t xml:space="preserve">لمضي قدماً لضمان </w:t>
      </w:r>
      <w:r w:rsidR="009170B1" w:rsidRPr="00E9556C">
        <w:rPr>
          <w:rFonts w:hint="cs"/>
          <w:spacing w:val="-4"/>
          <w:rtl/>
        </w:rPr>
        <w:t>أن تحظى مسائل لجني الدراسات بأقصى قدر ممكن من التركيز وتعالج أهم مجالات العمل المقترحة في اجتماع الفريق الاستشاري لتنمية الاتصالات</w:t>
      </w:r>
      <w:r w:rsidR="00AD5C86" w:rsidRPr="00E9556C">
        <w:rPr>
          <w:rFonts w:hint="cs"/>
          <w:spacing w:val="-4"/>
          <w:rtl/>
        </w:rPr>
        <w:t>.</w:t>
      </w:r>
      <w:r w:rsidR="004C4B2A" w:rsidRPr="00E9556C">
        <w:rPr>
          <w:rFonts w:hint="cs"/>
          <w:spacing w:val="-4"/>
          <w:rtl/>
        </w:rPr>
        <w:t xml:space="preserve"> وأشار مقدم العرض أيضاً إلى </w:t>
      </w:r>
      <w:r w:rsidR="00E3590A" w:rsidRPr="00E9556C">
        <w:rPr>
          <w:rFonts w:hint="cs"/>
          <w:spacing w:val="-4"/>
          <w:rtl/>
        </w:rPr>
        <w:t>الس</w:t>
      </w:r>
      <w:r w:rsidR="006E379D" w:rsidRPr="00E9556C">
        <w:rPr>
          <w:rFonts w:hint="cs"/>
          <w:spacing w:val="-4"/>
          <w:rtl/>
        </w:rPr>
        <w:t xml:space="preserve">عي إلى </w:t>
      </w:r>
      <w:r w:rsidR="00960C4E" w:rsidRPr="00E9556C">
        <w:rPr>
          <w:rFonts w:hint="cs"/>
          <w:spacing w:val="-4"/>
          <w:rtl/>
        </w:rPr>
        <w:t>التوصل</w:t>
      </w:r>
      <w:r w:rsidR="006E379D" w:rsidRPr="00E9556C">
        <w:rPr>
          <w:rFonts w:hint="cs"/>
          <w:spacing w:val="-4"/>
          <w:rtl/>
        </w:rPr>
        <w:t xml:space="preserve"> </w:t>
      </w:r>
      <w:r w:rsidR="00960C4E" w:rsidRPr="00E9556C">
        <w:rPr>
          <w:rFonts w:hint="cs"/>
          <w:spacing w:val="-4"/>
          <w:rtl/>
        </w:rPr>
        <w:t>إلى</w:t>
      </w:r>
      <w:r w:rsidR="006E379D" w:rsidRPr="00E9556C">
        <w:rPr>
          <w:rFonts w:hint="cs"/>
          <w:spacing w:val="-4"/>
          <w:rtl/>
        </w:rPr>
        <w:t xml:space="preserve"> فهم واضح بشأن سبيل المضي قدماً في</w:t>
      </w:r>
      <w:r w:rsidR="004C4B2A" w:rsidRPr="00E9556C">
        <w:rPr>
          <w:rFonts w:hint="cs"/>
          <w:spacing w:val="-4"/>
          <w:rtl/>
        </w:rPr>
        <w:t xml:space="preserve"> الاجتماع المقبل للفريق الاستشاري</w:t>
      </w:r>
      <w:r w:rsidR="006E379D" w:rsidRPr="00E9556C">
        <w:rPr>
          <w:rFonts w:hint="cs"/>
          <w:spacing w:val="-4"/>
          <w:rtl/>
        </w:rPr>
        <w:t>.</w:t>
      </w:r>
    </w:p>
    <w:p w14:paraId="33490BF7" w14:textId="77777777" w:rsidR="00AD5C86" w:rsidRDefault="00AD5C86" w:rsidP="00AD5C86">
      <w:pPr>
        <w:rPr>
          <w:rtl/>
          <w:lang w:bidi="ar-JO"/>
        </w:rPr>
      </w:pPr>
      <w:r w:rsidRPr="004421AC">
        <w:rPr>
          <w:rFonts w:hint="cs"/>
          <w:rtl/>
          <w:lang w:bidi="ar-JO"/>
        </w:rPr>
        <w:t>ورحّب الاجتماع الإقليمي التحضيري لمنطقة أوروبا بالوثيقة وأحاط علماً بها</w:t>
      </w:r>
      <w:r>
        <w:rPr>
          <w:rFonts w:hint="cs"/>
          <w:rtl/>
          <w:lang w:bidi="ar-JO"/>
        </w:rPr>
        <w:t>.</w:t>
      </w:r>
    </w:p>
    <w:p w14:paraId="739E7E71" w14:textId="3BD069E5" w:rsidR="00AD5C86" w:rsidRDefault="00AD5C86" w:rsidP="00E9556C">
      <w:pPr>
        <w:pStyle w:val="Heading2"/>
        <w:rPr>
          <w:rtl/>
        </w:rPr>
      </w:pPr>
      <w:r>
        <w:rPr>
          <w:lang w:val="en-US"/>
        </w:rPr>
        <w:lastRenderedPageBreak/>
        <w:t>3.7</w:t>
      </w:r>
      <w:r>
        <w:rPr>
          <w:lang w:val="en-US"/>
        </w:rPr>
        <w:tab/>
      </w:r>
      <w:r>
        <w:rPr>
          <w:rtl/>
        </w:rPr>
        <w:tab/>
      </w:r>
      <w:r w:rsidR="00EF6C7E" w:rsidRPr="00446E1C">
        <w:rPr>
          <w:rtl/>
        </w:rPr>
        <w:t>فريق العمل التابع للفريق الاستشاري لتنمية الاتصالات والمعني بالخطتين الاستراتيجية</w:t>
      </w:r>
      <w:r w:rsidR="00EF6C7E">
        <w:rPr>
          <w:rFonts w:hint="cs"/>
          <w:rtl/>
        </w:rPr>
        <w:t xml:space="preserve"> </w:t>
      </w:r>
      <w:r w:rsidR="00EF6C7E" w:rsidRPr="00446E1C">
        <w:rPr>
          <w:rtl/>
        </w:rPr>
        <w:t>والتشغيلية</w:t>
      </w:r>
      <w:r w:rsidR="00E9556C">
        <w:rPr>
          <w:rFonts w:hint="cs"/>
          <w:rtl/>
        </w:rPr>
        <w:t> </w:t>
      </w:r>
      <w:r w:rsidR="00517959">
        <w:rPr>
          <w:lang w:val="en-US"/>
        </w:rPr>
        <w:t>(</w:t>
      </w:r>
      <w:r w:rsidR="00EF6C7E" w:rsidRPr="00446E1C">
        <w:t xml:space="preserve">TDAG-WG- SOP) </w:t>
      </w:r>
    </w:p>
    <w:p w14:paraId="29A7E1F9" w14:textId="265DF51F" w:rsidR="00BD359A" w:rsidRPr="00517959" w:rsidRDefault="00082159" w:rsidP="003A4495">
      <w:pPr>
        <w:rPr>
          <w:rtl/>
          <w:lang w:val="en-US"/>
        </w:rPr>
      </w:pPr>
      <w:hyperlink r:id="rId38" w:history="1">
        <w:r w:rsidR="00013139" w:rsidRPr="00013139">
          <w:rPr>
            <w:rStyle w:val="Hyperlink"/>
            <w:rFonts w:hint="cs"/>
            <w:b/>
            <w:bCs/>
            <w:rtl/>
          </w:rPr>
          <w:t xml:space="preserve">الوثيقة </w:t>
        </w:r>
        <w:r w:rsidR="00013139" w:rsidRPr="00013139">
          <w:rPr>
            <w:rStyle w:val="Hyperlink"/>
            <w:b/>
            <w:bCs/>
            <w:lang w:val="en-US"/>
          </w:rPr>
          <w:t>8</w:t>
        </w:r>
        <w:r w:rsidR="00013139" w:rsidRPr="00013139">
          <w:rPr>
            <w:rStyle w:val="Hyperlink"/>
            <w:rFonts w:hint="cs"/>
            <w:b/>
            <w:bCs/>
            <w:rtl/>
          </w:rPr>
          <w:t>:</w:t>
        </w:r>
      </w:hyperlink>
      <w:r w:rsidR="00013139">
        <w:rPr>
          <w:rFonts w:hint="cs"/>
          <w:rtl/>
        </w:rPr>
        <w:t xml:space="preserve"> </w:t>
      </w:r>
      <w:r w:rsidR="00517959">
        <w:rPr>
          <w:rFonts w:hint="cs"/>
          <w:rtl/>
        </w:rPr>
        <w:t>قدمت</w:t>
      </w:r>
      <w:r w:rsidR="00C9429F">
        <w:rPr>
          <w:rFonts w:hint="cs"/>
          <w:rtl/>
        </w:rPr>
        <w:t xml:space="preserve"> </w:t>
      </w:r>
      <w:r w:rsidR="00C9429F">
        <w:rPr>
          <w:rFonts w:hint="cs"/>
          <w:rtl/>
          <w:lang w:val="en-US" w:bidi="ar-EG"/>
        </w:rPr>
        <w:t xml:space="preserve">السيدة بلانكا </w:t>
      </w:r>
      <w:proofErr w:type="spellStart"/>
      <w:r w:rsidR="00C9429F">
        <w:rPr>
          <w:rFonts w:hint="cs"/>
          <w:rtl/>
          <w:lang w:val="en-US" w:bidi="ar-EG"/>
        </w:rPr>
        <w:t>غونزاليس</w:t>
      </w:r>
      <w:proofErr w:type="spellEnd"/>
      <w:r w:rsidR="00517959">
        <w:rPr>
          <w:rFonts w:hint="cs"/>
          <w:rtl/>
        </w:rPr>
        <w:t xml:space="preserve"> الوثيقة بعنوان </w:t>
      </w:r>
      <w:r w:rsidR="00517959" w:rsidRPr="00517959">
        <w:rPr>
          <w:rFonts w:hint="cs"/>
          <w:b/>
          <w:bCs/>
          <w:rtl/>
        </w:rPr>
        <w:t xml:space="preserve">تقرير عن اجتماع </w:t>
      </w:r>
      <w:r w:rsidR="00517959" w:rsidRPr="00517959">
        <w:rPr>
          <w:b/>
          <w:bCs/>
          <w:rtl/>
        </w:rPr>
        <w:t>فريق العمل التابع للفريق الاستشاري لتنمية الاتصالات</w:t>
      </w:r>
      <w:r w:rsidR="00FF2A70">
        <w:rPr>
          <w:rFonts w:hint="cs"/>
          <w:b/>
          <w:bCs/>
          <w:rtl/>
        </w:rPr>
        <w:t xml:space="preserve"> </w:t>
      </w:r>
      <w:r w:rsidR="00517959" w:rsidRPr="00517959">
        <w:rPr>
          <w:b/>
          <w:bCs/>
          <w:rtl/>
        </w:rPr>
        <w:t>والمعني بالخطتين الاستراتيجية</w:t>
      </w:r>
      <w:r w:rsidR="00517959" w:rsidRPr="00517959">
        <w:rPr>
          <w:rFonts w:hint="cs"/>
          <w:b/>
          <w:bCs/>
          <w:rtl/>
        </w:rPr>
        <w:t xml:space="preserve"> </w:t>
      </w:r>
      <w:r w:rsidR="00517959" w:rsidRPr="00517959">
        <w:rPr>
          <w:b/>
          <w:bCs/>
          <w:rtl/>
        </w:rPr>
        <w:t>والتشغيلية</w:t>
      </w:r>
      <w:r w:rsidR="00517959" w:rsidRPr="00517959">
        <w:rPr>
          <w:rFonts w:hint="cs"/>
          <w:b/>
          <w:bCs/>
          <w:rtl/>
          <w:lang w:bidi="ar-EG"/>
        </w:rPr>
        <w:t xml:space="preserve"> </w:t>
      </w:r>
      <w:r w:rsidR="00517959" w:rsidRPr="00517959">
        <w:rPr>
          <w:b/>
          <w:bCs/>
          <w:lang w:val="en-US"/>
        </w:rPr>
        <w:t>(</w:t>
      </w:r>
      <w:r w:rsidR="00517959" w:rsidRPr="00517959">
        <w:rPr>
          <w:b/>
          <w:bCs/>
        </w:rPr>
        <w:t>TDAG-WG-SOP)</w:t>
      </w:r>
      <w:r w:rsidR="00BD359A">
        <w:rPr>
          <w:rFonts w:hint="cs"/>
          <w:rtl/>
          <w:lang w:val="en-US" w:bidi="ar-EG"/>
        </w:rPr>
        <w:t xml:space="preserve">. وتتضمن الوثيقة تقريراً </w:t>
      </w:r>
      <w:r w:rsidR="00C9429F">
        <w:rPr>
          <w:rFonts w:hint="cs"/>
          <w:rtl/>
          <w:lang w:val="en-US" w:bidi="ar-EG"/>
        </w:rPr>
        <w:t>عن</w:t>
      </w:r>
      <w:r w:rsidR="00BD359A">
        <w:rPr>
          <w:rFonts w:hint="cs"/>
          <w:rtl/>
          <w:lang w:val="en-US" w:bidi="ar-EG"/>
        </w:rPr>
        <w:t xml:space="preserve"> أنشطة</w:t>
      </w:r>
      <w:r w:rsidR="00C9429F">
        <w:rPr>
          <w:rFonts w:hint="cs"/>
          <w:rtl/>
          <w:lang w:val="en-US" w:bidi="ar-EG"/>
        </w:rPr>
        <w:t xml:space="preserve"> الفريق</w:t>
      </w:r>
      <w:r w:rsidR="00E9556C">
        <w:rPr>
          <w:rFonts w:hint="eastAsia"/>
          <w:rtl/>
          <w:lang w:val="en-US" w:bidi="ar-EG"/>
        </w:rPr>
        <w:t> </w:t>
      </w:r>
      <w:r w:rsidR="00C9429F" w:rsidRPr="00C9429F">
        <w:rPr>
          <w:lang w:val="en-US" w:bidi="ar-EG"/>
        </w:rPr>
        <w:t>TDAG-WG-SOP</w:t>
      </w:r>
      <w:r w:rsidR="003A4495">
        <w:rPr>
          <w:rFonts w:hint="cs"/>
          <w:rtl/>
          <w:lang w:val="en-US" w:bidi="ar-EG"/>
        </w:rPr>
        <w:t xml:space="preserve"> منذ إنشائه. وتتضمن الوثيقة أيضاً بعض التوصيات بشأن سبيل المضي قدماً، التي وافق عليها الفريق الاستشاري في اجتماعه الثالث في عام 2020.</w:t>
      </w:r>
    </w:p>
    <w:p w14:paraId="2EED4EC7" w14:textId="77777777" w:rsidR="00013139" w:rsidRDefault="00013139" w:rsidP="00013139">
      <w:pPr>
        <w:rPr>
          <w:rtl/>
          <w:lang w:bidi="ar-JO"/>
        </w:rPr>
      </w:pPr>
      <w:r w:rsidRPr="004421AC">
        <w:rPr>
          <w:rFonts w:hint="cs"/>
          <w:rtl/>
          <w:lang w:bidi="ar-JO"/>
        </w:rPr>
        <w:t>ورحّب الاجتماع الإقليمي التحضيري لمنطقة أوروبا بالوثيقة وأحاط علماً بها</w:t>
      </w:r>
      <w:r>
        <w:rPr>
          <w:rFonts w:hint="cs"/>
          <w:rtl/>
          <w:lang w:bidi="ar-JO"/>
        </w:rPr>
        <w:t>.</w:t>
      </w:r>
    </w:p>
    <w:p w14:paraId="16F36412" w14:textId="77777777" w:rsidR="00C17D3E" w:rsidRDefault="00C17D3E" w:rsidP="00C17D3E">
      <w:pPr>
        <w:pStyle w:val="Heading1"/>
        <w:rPr>
          <w:rFonts w:ascii="Calibri" w:hAnsi="Calibri" w:cs="Traditional Arabic"/>
          <w:szCs w:val="36"/>
          <w:lang w:bidi="ar-LB"/>
        </w:rPr>
      </w:pPr>
      <w:r>
        <w:t>8</w:t>
      </w:r>
      <w:r>
        <w:rPr>
          <w:rFonts w:hint="cs"/>
          <w:rtl/>
          <w:lang w:bidi="ar-LB"/>
        </w:rPr>
        <w:tab/>
      </w:r>
      <w:r>
        <w:rPr>
          <w:rFonts w:hint="cs"/>
          <w:rtl/>
        </w:rPr>
        <w:t>تحديد الأولويات للمبادرات الإقليمية والمشاريع ذات الصلة وآليات التمويل</w:t>
      </w:r>
    </w:p>
    <w:p w14:paraId="649A6120" w14:textId="2D9F446C" w:rsidR="00013139" w:rsidRDefault="0074125C" w:rsidP="00013139">
      <w:pPr>
        <w:rPr>
          <w:rtl/>
        </w:rPr>
      </w:pPr>
      <w:r>
        <w:rPr>
          <w:rFonts w:hint="cs"/>
          <w:rtl/>
          <w:lang w:bidi="ar-JO"/>
        </w:rPr>
        <w:t xml:space="preserve">وافق الاجتماع الإقليمي التحضيري على </w:t>
      </w:r>
      <w:r w:rsidR="00410192">
        <w:rPr>
          <w:rFonts w:hint="cs"/>
          <w:rtl/>
          <w:lang w:bidi="ar-JO"/>
        </w:rPr>
        <w:t xml:space="preserve">تجميع المساهمات بحسب الموضوع، بما في ذلك </w:t>
      </w:r>
      <w:r w:rsidR="00F60BE3" w:rsidRPr="00F60BE3">
        <w:rPr>
          <w:rFonts w:hint="cs"/>
          <w:i/>
          <w:iCs/>
          <w:rtl/>
          <w:lang w:bidi="ar-JO"/>
        </w:rPr>
        <w:t>المقترحات العامة الشاملة والبنية التحتية الرقمية والخدمات الرقمية والأمن السيبراني والابتكار</w:t>
      </w:r>
      <w:r w:rsidR="00F60BE3">
        <w:rPr>
          <w:rFonts w:hint="cs"/>
          <w:rtl/>
          <w:lang w:bidi="ar-JO"/>
        </w:rPr>
        <w:t>.</w:t>
      </w:r>
    </w:p>
    <w:p w14:paraId="0A437BF4" w14:textId="5B89D1B8" w:rsidR="00C17D3E" w:rsidRDefault="00F60BE3" w:rsidP="00013139">
      <w:pPr>
        <w:rPr>
          <w:rtl/>
        </w:rPr>
      </w:pPr>
      <w:r>
        <w:rPr>
          <w:rFonts w:hint="cs"/>
          <w:rtl/>
          <w:lang w:bidi="ar-JO"/>
        </w:rPr>
        <w:t xml:space="preserve">وباقتراح من </w:t>
      </w:r>
      <w:r w:rsidRPr="008203E3">
        <w:rPr>
          <w:rFonts w:hint="cs"/>
          <w:rtl/>
          <w:lang w:bidi="ar-JO"/>
        </w:rPr>
        <w:t>نائب</w:t>
      </w:r>
      <w:r w:rsidR="00743DBF" w:rsidRPr="008203E3">
        <w:rPr>
          <w:rFonts w:hint="cs"/>
          <w:rtl/>
          <w:lang w:bidi="ar-JO"/>
        </w:rPr>
        <w:t>ة</w:t>
      </w:r>
      <w:r>
        <w:rPr>
          <w:rFonts w:hint="cs"/>
          <w:rtl/>
          <w:lang w:bidi="ar-JO"/>
        </w:rPr>
        <w:t xml:space="preserve"> الرئيس، وافق الاجتماع الإقليمي التحضيري أيضاً على </w:t>
      </w:r>
      <w:r w:rsidR="008C3CA1">
        <w:rPr>
          <w:rFonts w:hint="cs"/>
          <w:rtl/>
          <w:lang w:bidi="ar-JO"/>
        </w:rPr>
        <w:t>اتخاذ المساهمة المقدمة من بولندا</w:t>
      </w:r>
      <w:r w:rsidR="00DD0B9A">
        <w:rPr>
          <w:rFonts w:hint="cs"/>
          <w:rtl/>
          <w:lang w:bidi="ar-JO"/>
        </w:rPr>
        <w:t xml:space="preserve"> </w:t>
      </w:r>
      <w:hyperlink r:id="rId39">
        <w:r w:rsidR="00DD0B9A" w:rsidRPr="00821FC4">
          <w:rPr>
            <w:rStyle w:val="Hyperlink"/>
            <w:rFonts w:ascii="Calibri" w:eastAsia="Calibri" w:hAnsi="Calibri" w:cs="Calibri"/>
            <w:b/>
            <w:bCs/>
          </w:rPr>
          <w:t>[28]</w:t>
        </w:r>
      </w:hyperlink>
      <w:r w:rsidR="008C3CA1">
        <w:rPr>
          <w:rFonts w:hint="cs"/>
          <w:rtl/>
          <w:lang w:bidi="ar-JO"/>
        </w:rPr>
        <w:t xml:space="preserve"> </w:t>
      </w:r>
      <w:r w:rsidR="00256A60">
        <w:rPr>
          <w:rFonts w:hint="cs"/>
          <w:rtl/>
          <w:lang w:bidi="ar-JO"/>
        </w:rPr>
        <w:t xml:space="preserve">كنقطة انطلاق شاملة لصياغة وثيقة </w:t>
      </w:r>
      <w:r w:rsidR="008203E3">
        <w:rPr>
          <w:rFonts w:hint="cs"/>
          <w:rtl/>
          <w:lang w:bidi="ar-JO"/>
        </w:rPr>
        <w:t xml:space="preserve">مؤقتة بشأن الأولويات الإقليمية من أجل </w:t>
      </w:r>
      <w:r w:rsidR="00256A60">
        <w:rPr>
          <w:rFonts w:hint="cs"/>
          <w:rtl/>
          <w:lang w:bidi="ar-JO"/>
        </w:rPr>
        <w:t xml:space="preserve">تقديمها إلى الجلسة العامة في اليوم التالي. </w:t>
      </w:r>
    </w:p>
    <w:p w14:paraId="15DDCE8E" w14:textId="3C9789A4" w:rsidR="00DD0B9A" w:rsidRPr="00CA477D" w:rsidRDefault="00DD0B9A" w:rsidP="00AF5D11">
      <w:pPr>
        <w:rPr>
          <w:spacing w:val="-4"/>
          <w:rtl/>
        </w:rPr>
      </w:pPr>
      <w:r w:rsidRPr="00CA477D">
        <w:rPr>
          <w:rFonts w:hint="cs"/>
          <w:spacing w:val="-4"/>
          <w:rtl/>
        </w:rPr>
        <w:t>ووافق الاجتماع</w:t>
      </w:r>
      <w:r w:rsidR="00AF5D11" w:rsidRPr="00CA477D">
        <w:rPr>
          <w:rFonts w:hint="cs"/>
          <w:spacing w:val="-4"/>
          <w:rtl/>
        </w:rPr>
        <w:t xml:space="preserve"> الإقليمي التحضيري</w:t>
      </w:r>
      <w:r w:rsidRPr="00CA477D">
        <w:rPr>
          <w:rFonts w:hint="cs"/>
          <w:spacing w:val="-4"/>
          <w:rtl/>
        </w:rPr>
        <w:t xml:space="preserve"> أيضاً على إنشاء فريق صياغة مخصص </w:t>
      </w:r>
      <w:r w:rsidR="004D27C4" w:rsidRPr="00CA477D">
        <w:rPr>
          <w:rFonts w:hint="cs"/>
          <w:spacing w:val="-4"/>
          <w:rtl/>
        </w:rPr>
        <w:t>بقيادة</w:t>
      </w:r>
      <w:r w:rsidR="00AF5D11" w:rsidRPr="00CA477D">
        <w:rPr>
          <w:rFonts w:hint="cs"/>
          <w:spacing w:val="-4"/>
          <w:rtl/>
        </w:rPr>
        <w:t xml:space="preserve"> نائب</w:t>
      </w:r>
      <w:r w:rsidR="005F3B08" w:rsidRPr="00CA477D">
        <w:rPr>
          <w:rFonts w:hint="cs"/>
          <w:spacing w:val="-4"/>
          <w:rtl/>
        </w:rPr>
        <w:t>ة</w:t>
      </w:r>
      <w:r w:rsidR="00AF5D11" w:rsidRPr="00CA477D">
        <w:rPr>
          <w:rFonts w:hint="cs"/>
          <w:spacing w:val="-4"/>
          <w:rtl/>
        </w:rPr>
        <w:t xml:space="preserve"> رئيس الاجتماع</w:t>
      </w:r>
      <w:r w:rsidR="004D27C4" w:rsidRPr="00CA477D">
        <w:rPr>
          <w:rFonts w:hint="cs"/>
          <w:spacing w:val="-4"/>
          <w:rtl/>
        </w:rPr>
        <w:t xml:space="preserve">، وسيستفيد هذا الفريق من دعم المندوبين التاليين: </w:t>
      </w:r>
      <w:proofErr w:type="spellStart"/>
      <w:r w:rsidR="004D27C4" w:rsidRPr="00CA477D">
        <w:rPr>
          <w:spacing w:val="-4"/>
          <w:rtl/>
        </w:rPr>
        <w:t>فيليم</w:t>
      </w:r>
      <w:proofErr w:type="spellEnd"/>
      <w:r w:rsidR="004D27C4" w:rsidRPr="00CA477D">
        <w:rPr>
          <w:spacing w:val="-4"/>
          <w:rtl/>
        </w:rPr>
        <w:t xml:space="preserve"> </w:t>
      </w:r>
      <w:proofErr w:type="spellStart"/>
      <w:r w:rsidR="004D27C4" w:rsidRPr="00CA477D">
        <w:rPr>
          <w:spacing w:val="-4"/>
          <w:rtl/>
        </w:rPr>
        <w:t>فيزيلي</w:t>
      </w:r>
      <w:proofErr w:type="spellEnd"/>
      <w:r w:rsidR="0032629B" w:rsidRPr="00CA477D">
        <w:rPr>
          <w:rFonts w:hint="cs"/>
          <w:spacing w:val="-4"/>
          <w:rtl/>
        </w:rPr>
        <w:t xml:space="preserve">، </w:t>
      </w:r>
      <w:r w:rsidR="002E3B2F" w:rsidRPr="00CA477D">
        <w:rPr>
          <w:spacing w:val="-4"/>
          <w:rtl/>
        </w:rPr>
        <w:t>الجمهورية التشيكية</w:t>
      </w:r>
      <w:r w:rsidR="0032629B" w:rsidRPr="00CA477D">
        <w:rPr>
          <w:rFonts w:hint="cs"/>
          <w:spacing w:val="-4"/>
          <w:rtl/>
        </w:rPr>
        <w:t xml:space="preserve">؛ </w:t>
      </w:r>
      <w:r w:rsidR="002E3B2F" w:rsidRPr="00CA477D">
        <w:rPr>
          <w:rFonts w:hint="cs"/>
          <w:spacing w:val="-4"/>
          <w:rtl/>
        </w:rPr>
        <w:t>ليدي</w:t>
      </w:r>
      <w:r w:rsidR="0032629B" w:rsidRPr="00CA477D">
        <w:rPr>
          <w:rFonts w:hint="cs"/>
          <w:spacing w:val="-4"/>
          <w:rtl/>
        </w:rPr>
        <w:t xml:space="preserve">ا </w:t>
      </w:r>
      <w:proofErr w:type="spellStart"/>
      <w:r w:rsidR="0032629B" w:rsidRPr="00CA477D">
        <w:rPr>
          <w:rFonts w:hint="cs"/>
          <w:spacing w:val="-4"/>
          <w:rtl/>
        </w:rPr>
        <w:t>ستيبينسكا-أوستاسياك</w:t>
      </w:r>
      <w:proofErr w:type="spellEnd"/>
      <w:r w:rsidR="0032629B" w:rsidRPr="00CA477D">
        <w:rPr>
          <w:rFonts w:hint="cs"/>
          <w:spacing w:val="-4"/>
          <w:rtl/>
        </w:rPr>
        <w:t xml:space="preserve">، بولندا؛ </w:t>
      </w:r>
      <w:proofErr w:type="spellStart"/>
      <w:r w:rsidR="002E3B2F" w:rsidRPr="00CA477D">
        <w:rPr>
          <w:rFonts w:hint="cs"/>
          <w:spacing w:val="-4"/>
          <w:rtl/>
        </w:rPr>
        <w:t>فاديم</w:t>
      </w:r>
      <w:proofErr w:type="spellEnd"/>
      <w:r w:rsidR="002E3B2F" w:rsidRPr="00CA477D">
        <w:rPr>
          <w:rFonts w:hint="cs"/>
          <w:spacing w:val="-4"/>
          <w:rtl/>
        </w:rPr>
        <w:t xml:space="preserve"> </w:t>
      </w:r>
      <w:proofErr w:type="spellStart"/>
      <w:r w:rsidR="002E3B2F" w:rsidRPr="00CA477D">
        <w:rPr>
          <w:rFonts w:hint="cs"/>
          <w:spacing w:val="-4"/>
          <w:rtl/>
        </w:rPr>
        <w:t>كابتور</w:t>
      </w:r>
      <w:proofErr w:type="spellEnd"/>
      <w:r w:rsidR="002E3B2F" w:rsidRPr="00CA477D">
        <w:rPr>
          <w:rFonts w:hint="cs"/>
          <w:spacing w:val="-4"/>
          <w:rtl/>
        </w:rPr>
        <w:t xml:space="preserve">، </w:t>
      </w:r>
      <w:r w:rsidR="0032629B" w:rsidRPr="00CA477D">
        <w:rPr>
          <w:spacing w:val="-4"/>
          <w:rtl/>
        </w:rPr>
        <w:t>أكاديمية أوديسا الوطنية للاتصالات</w:t>
      </w:r>
      <w:r w:rsidR="0032629B" w:rsidRPr="00CA477D">
        <w:rPr>
          <w:rFonts w:hint="cs"/>
          <w:spacing w:val="-4"/>
          <w:rtl/>
        </w:rPr>
        <w:t xml:space="preserve"> </w:t>
      </w:r>
      <w:r w:rsidR="0032629B" w:rsidRPr="00CA477D">
        <w:rPr>
          <w:spacing w:val="-4"/>
          <w:lang w:val="en-US"/>
        </w:rPr>
        <w:t>(ONAT)</w:t>
      </w:r>
      <w:r w:rsidR="0032629B" w:rsidRPr="00CA477D">
        <w:rPr>
          <w:spacing w:val="-4"/>
          <w:rtl/>
        </w:rPr>
        <w:t>، أوكرانيا</w:t>
      </w:r>
      <w:r w:rsidR="0032629B" w:rsidRPr="00CA477D">
        <w:rPr>
          <w:rFonts w:hint="cs"/>
          <w:spacing w:val="-4"/>
          <w:rtl/>
        </w:rPr>
        <w:t>. واجتمع فريق الصياغة ثلاث مرات و</w:t>
      </w:r>
      <w:r w:rsidR="00AF5D11" w:rsidRPr="00CA477D">
        <w:rPr>
          <w:rFonts w:hint="cs"/>
          <w:spacing w:val="-4"/>
          <w:rtl/>
        </w:rPr>
        <w:t>أعد مجموعة من الأولويات الإقليمية وافق عليها الاجتماع.</w:t>
      </w:r>
    </w:p>
    <w:p w14:paraId="62D3147E" w14:textId="48867463" w:rsidR="00C17D3E" w:rsidRPr="00C17D3E" w:rsidRDefault="00C17D3E" w:rsidP="0074617A">
      <w:pPr>
        <w:pStyle w:val="Heading1"/>
        <w:rPr>
          <w:rtl/>
        </w:rPr>
      </w:pPr>
      <w:r>
        <w:rPr>
          <w:rFonts w:hint="cs"/>
          <w:rtl/>
        </w:rPr>
        <w:t>مساهمات الأعضاء</w:t>
      </w:r>
    </w:p>
    <w:p w14:paraId="652C1D26" w14:textId="79A0CE46" w:rsidR="00013139" w:rsidRPr="001D6ACE" w:rsidRDefault="0074617A" w:rsidP="00C17D3E">
      <w:pPr>
        <w:rPr>
          <w:b/>
          <w:bCs/>
          <w:i/>
          <w:iCs/>
          <w:u w:val="single"/>
          <w:rtl/>
        </w:rPr>
      </w:pPr>
      <w:r w:rsidRPr="001D6ACE">
        <w:rPr>
          <w:rFonts w:hint="cs"/>
          <w:b/>
          <w:bCs/>
          <w:i/>
          <w:iCs/>
          <w:u w:val="single"/>
          <w:rtl/>
        </w:rPr>
        <w:t>المقترحات العامة الشاملة</w:t>
      </w:r>
    </w:p>
    <w:p w14:paraId="5A94B5CE" w14:textId="6AA85037" w:rsidR="00013139" w:rsidRDefault="00825F11" w:rsidP="002C7534">
      <w:pPr>
        <w:rPr>
          <w:rtl/>
        </w:rPr>
      </w:pPr>
      <w:r>
        <w:rPr>
          <w:rFonts w:hint="cs"/>
          <w:rtl/>
        </w:rPr>
        <w:t>عرضت</w:t>
      </w:r>
      <w:r w:rsidR="0074617A" w:rsidRPr="0074617A">
        <w:rPr>
          <w:rFonts w:hint="cs"/>
          <w:rtl/>
        </w:rPr>
        <w:t xml:space="preserve"> ألبانيا</w:t>
      </w:r>
      <w:r w:rsidR="0074617A">
        <w:rPr>
          <w:rFonts w:hint="cs"/>
          <w:b/>
          <w:bCs/>
          <w:rtl/>
        </w:rPr>
        <w:t xml:space="preserve"> </w:t>
      </w:r>
      <w:r w:rsidR="00BA6602" w:rsidRPr="00F8207C">
        <w:rPr>
          <w:rFonts w:hint="cs"/>
          <w:b/>
          <w:bCs/>
          <w:rtl/>
        </w:rPr>
        <w:t xml:space="preserve">الوثيقة </w:t>
      </w:r>
      <w:hyperlink r:id="rId40" w:history="1">
        <w:r w:rsidR="00BA6602" w:rsidRPr="00F8207C">
          <w:rPr>
            <w:rStyle w:val="Hyperlink"/>
            <w:b/>
            <w:bCs/>
            <w:lang w:val="en-US"/>
          </w:rPr>
          <w:t>[19]</w:t>
        </w:r>
      </w:hyperlink>
      <w:r w:rsidR="0074617A">
        <w:rPr>
          <w:rFonts w:hint="cs"/>
          <w:rtl/>
        </w:rPr>
        <w:t xml:space="preserve"> </w:t>
      </w:r>
      <w:r w:rsidR="00431271">
        <w:rPr>
          <w:rFonts w:hint="cs"/>
          <w:rtl/>
        </w:rPr>
        <w:t xml:space="preserve">بعنوان </w:t>
      </w:r>
      <w:r w:rsidR="00431271" w:rsidRPr="00431271">
        <w:rPr>
          <w:rFonts w:hint="cs"/>
          <w:i/>
          <w:iCs/>
          <w:rtl/>
        </w:rPr>
        <w:t>"</w:t>
      </w:r>
      <w:r w:rsidR="00431271" w:rsidRPr="00431271">
        <w:rPr>
          <w:rFonts w:hint="cs"/>
          <w:b/>
          <w:bCs/>
          <w:i/>
          <w:iCs/>
          <w:rtl/>
        </w:rPr>
        <w:t>م</w:t>
      </w:r>
      <w:r w:rsidR="00431271">
        <w:rPr>
          <w:rFonts w:hint="cs"/>
          <w:b/>
          <w:bCs/>
          <w:i/>
          <w:iCs/>
          <w:rtl/>
        </w:rPr>
        <w:t>ساهمة بشأن تحديد مجالات الأولويات</w:t>
      </w:r>
      <w:r w:rsidR="00431271" w:rsidRPr="00431271">
        <w:rPr>
          <w:rFonts w:hint="cs"/>
          <w:b/>
          <w:bCs/>
          <w:i/>
          <w:iCs/>
          <w:rtl/>
        </w:rPr>
        <w:t xml:space="preserve"> الإقليمية للفترة 2022-2025</w:t>
      </w:r>
      <w:r w:rsidR="00431271" w:rsidRPr="00431271">
        <w:rPr>
          <w:rFonts w:hint="cs"/>
          <w:i/>
          <w:iCs/>
          <w:rtl/>
        </w:rPr>
        <w:t>"</w:t>
      </w:r>
      <w:r w:rsidR="00431271">
        <w:rPr>
          <w:rFonts w:hint="cs"/>
          <w:rtl/>
        </w:rPr>
        <w:t xml:space="preserve">. </w:t>
      </w:r>
      <w:r>
        <w:rPr>
          <w:rFonts w:hint="cs"/>
          <w:rtl/>
        </w:rPr>
        <w:t>وتقدم الوثيقة مقترحاً يدعو إلى زيادة التآزر بين المبادرات والمشاريع</w:t>
      </w:r>
      <w:r w:rsidR="007E0FEC">
        <w:rPr>
          <w:rFonts w:hint="cs"/>
          <w:rtl/>
        </w:rPr>
        <w:t xml:space="preserve"> الإقليمي</w:t>
      </w:r>
      <w:r w:rsidR="002C7534">
        <w:rPr>
          <w:rFonts w:hint="cs"/>
          <w:rtl/>
        </w:rPr>
        <w:t>ة</w:t>
      </w:r>
      <w:r>
        <w:rPr>
          <w:rFonts w:hint="cs"/>
          <w:rtl/>
        </w:rPr>
        <w:t xml:space="preserve"> </w:t>
      </w:r>
      <w:r w:rsidR="007E0FEC">
        <w:rPr>
          <w:rFonts w:hint="cs"/>
          <w:rtl/>
        </w:rPr>
        <w:t>ودون الإقليمي</w:t>
      </w:r>
      <w:r w:rsidR="002C7534">
        <w:rPr>
          <w:rFonts w:hint="cs"/>
          <w:rtl/>
        </w:rPr>
        <w:t>ة</w:t>
      </w:r>
      <w:r>
        <w:rPr>
          <w:rFonts w:hint="cs"/>
          <w:rtl/>
        </w:rPr>
        <w:t xml:space="preserve">. </w:t>
      </w:r>
      <w:r w:rsidR="007E0FEC">
        <w:rPr>
          <w:rFonts w:hint="cs"/>
          <w:rtl/>
        </w:rPr>
        <w:t>وتقر الوثيقة بأن مجالات الأولويات الإقليمية</w:t>
      </w:r>
      <w:r w:rsidR="002C7534">
        <w:rPr>
          <w:rFonts w:hint="cs"/>
          <w:rtl/>
        </w:rPr>
        <w:t xml:space="preserve"> الحالية</w:t>
      </w:r>
      <w:r w:rsidR="007E0FEC">
        <w:rPr>
          <w:rFonts w:hint="cs"/>
          <w:rtl/>
        </w:rPr>
        <w:t xml:space="preserve"> لا تزال صالحة وأن أنشطة الفترة 2022-2025 ينبغي تخطيطها بمراعاة </w:t>
      </w:r>
      <w:r w:rsidR="00D3370F">
        <w:rPr>
          <w:rFonts w:hint="cs"/>
          <w:rtl/>
        </w:rPr>
        <w:t xml:space="preserve">آثار جائحة كوفيد-19. وتؤكد الوثيقة أن تحقيق التحول الرقمي </w:t>
      </w:r>
      <w:r w:rsidR="003850E4">
        <w:rPr>
          <w:rFonts w:hint="cs"/>
          <w:rtl/>
        </w:rPr>
        <w:t xml:space="preserve">يتطلب </w:t>
      </w:r>
      <w:r w:rsidR="009E0695">
        <w:rPr>
          <w:rFonts w:hint="cs"/>
          <w:rtl/>
        </w:rPr>
        <w:t>تحسين توصيلية النطاق العريض بما في ذلك تنفيذ الجيل الخامس</w:t>
      </w:r>
      <w:r w:rsidR="003850E4">
        <w:rPr>
          <w:rFonts w:hint="cs"/>
          <w:rtl/>
        </w:rPr>
        <w:t>،</w:t>
      </w:r>
      <w:r w:rsidR="009E0695">
        <w:rPr>
          <w:rFonts w:hint="cs"/>
          <w:rtl/>
        </w:rPr>
        <w:t xml:space="preserve"> و</w:t>
      </w:r>
      <w:r w:rsidR="003850E4">
        <w:rPr>
          <w:rFonts w:hint="cs"/>
          <w:rtl/>
        </w:rPr>
        <w:t xml:space="preserve">تنمية المهارات الرقمية، واعتماد سياسات للشمول الرقمي، وتهيئة </w:t>
      </w:r>
      <w:r w:rsidR="002C7534">
        <w:rPr>
          <w:rFonts w:hint="cs"/>
          <w:rtl/>
        </w:rPr>
        <w:t>ال</w:t>
      </w:r>
      <w:r w:rsidR="003850E4">
        <w:rPr>
          <w:rFonts w:hint="cs"/>
          <w:rtl/>
        </w:rPr>
        <w:t xml:space="preserve">بيئة </w:t>
      </w:r>
      <w:r w:rsidR="002C7534">
        <w:rPr>
          <w:rFonts w:hint="cs"/>
          <w:rtl/>
        </w:rPr>
        <w:t>ال</w:t>
      </w:r>
      <w:r w:rsidR="003850E4">
        <w:rPr>
          <w:rFonts w:hint="cs"/>
          <w:rtl/>
        </w:rPr>
        <w:t xml:space="preserve">تنظيمية </w:t>
      </w:r>
      <w:r w:rsidR="006A648B">
        <w:rPr>
          <w:rFonts w:hint="cs"/>
          <w:rtl/>
        </w:rPr>
        <w:t>للتطورات التكنولوجية الجديدة.</w:t>
      </w:r>
    </w:p>
    <w:p w14:paraId="2B56A9D7" w14:textId="727D5D65" w:rsidR="00C17D3E" w:rsidRPr="004421AC" w:rsidRDefault="00C17D3E" w:rsidP="006A648B">
      <w:pPr>
        <w:rPr>
          <w:rtl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56AE5F7D" w14:textId="4D8DEB60" w:rsidR="00125670" w:rsidRDefault="00F178E6" w:rsidP="00880CAE">
      <w:pPr>
        <w:rPr>
          <w:rtl/>
        </w:rPr>
      </w:pPr>
      <w:r w:rsidRPr="00F178E6">
        <w:rPr>
          <w:rFonts w:hint="cs"/>
          <w:rtl/>
          <w:lang w:bidi="ar-EG"/>
        </w:rPr>
        <w:t>عرضت أوكرانيا</w:t>
      </w:r>
      <w:r>
        <w:rPr>
          <w:rFonts w:hint="cs"/>
          <w:b/>
          <w:bCs/>
          <w:rtl/>
          <w:lang w:bidi="ar-EG"/>
        </w:rPr>
        <w:t xml:space="preserve"> </w:t>
      </w:r>
      <w:r w:rsidR="0043375B" w:rsidRPr="0043375B">
        <w:rPr>
          <w:rFonts w:hint="cs"/>
          <w:b/>
          <w:bCs/>
          <w:rtl/>
          <w:lang w:bidi="ar-EG"/>
        </w:rPr>
        <w:t xml:space="preserve">الوثيقة </w:t>
      </w:r>
      <w:hyperlink r:id="rId41" w:history="1">
        <w:r w:rsidR="0043375B" w:rsidRPr="0043375B">
          <w:rPr>
            <w:rStyle w:val="Hyperlink"/>
            <w:b/>
            <w:bCs/>
            <w:lang w:val="en-US" w:bidi="ar-EG"/>
          </w:rPr>
          <w:t>[20]</w:t>
        </w:r>
      </w:hyperlink>
      <w:r w:rsidR="00A20D73">
        <w:rPr>
          <w:rFonts w:hint="cs"/>
          <w:rtl/>
        </w:rPr>
        <w:t xml:space="preserve"> بعنوان </w:t>
      </w:r>
      <w:r w:rsidR="00A20D73" w:rsidRPr="00A20D73">
        <w:rPr>
          <w:rFonts w:hint="cs"/>
          <w:b/>
          <w:bCs/>
          <w:i/>
          <w:iCs/>
          <w:rtl/>
        </w:rPr>
        <w:t>"التطورات والخطط والأولويات الحالية في أوكرانيا"</w:t>
      </w:r>
      <w:r w:rsidR="00A20D73">
        <w:rPr>
          <w:rFonts w:hint="cs"/>
          <w:rtl/>
        </w:rPr>
        <w:t xml:space="preserve">. </w:t>
      </w:r>
      <w:r w:rsidR="00F12642">
        <w:rPr>
          <w:rFonts w:hint="cs"/>
          <w:rtl/>
        </w:rPr>
        <w:t>وتقدم الوثيقة نظرة عامة عن التطورات الت</w:t>
      </w:r>
      <w:r w:rsidR="00A52A7C">
        <w:rPr>
          <w:rFonts w:hint="cs"/>
          <w:rtl/>
        </w:rPr>
        <w:t>ي تشهدها وزارة التحول الرقمي لأوكراني</w:t>
      </w:r>
      <w:r w:rsidR="00181184">
        <w:rPr>
          <w:rFonts w:hint="cs"/>
          <w:rtl/>
        </w:rPr>
        <w:t>ا</w:t>
      </w:r>
      <w:r w:rsidR="00A52A7C">
        <w:rPr>
          <w:rFonts w:hint="cs"/>
          <w:rtl/>
        </w:rPr>
        <w:t xml:space="preserve"> في مجال بناء القدرات والمهارات الرقمية وحماية الأطفال على الخط والاستعد</w:t>
      </w:r>
      <w:r w:rsidR="00181184">
        <w:rPr>
          <w:rFonts w:hint="cs"/>
          <w:rtl/>
        </w:rPr>
        <w:t>اد للتعاون وتباد</w:t>
      </w:r>
      <w:r w:rsidR="00FD7913">
        <w:rPr>
          <w:rFonts w:hint="cs"/>
          <w:rtl/>
        </w:rPr>
        <w:t>ل الخبرات لتحديد</w:t>
      </w:r>
      <w:r w:rsidR="00A52A7C">
        <w:rPr>
          <w:rFonts w:hint="cs"/>
          <w:rtl/>
        </w:rPr>
        <w:t xml:space="preserve"> </w:t>
      </w:r>
      <w:r w:rsidR="00880CAE">
        <w:rPr>
          <w:rFonts w:hint="cs"/>
          <w:rtl/>
        </w:rPr>
        <w:t>طريقة أفضل لل</w:t>
      </w:r>
      <w:r w:rsidR="00A52A7C">
        <w:rPr>
          <w:rFonts w:hint="cs"/>
          <w:rtl/>
        </w:rPr>
        <w:t xml:space="preserve">فهم </w:t>
      </w:r>
      <w:r w:rsidR="00CB3FB7">
        <w:rPr>
          <w:rFonts w:hint="cs"/>
          <w:rtl/>
        </w:rPr>
        <w:t>و</w:t>
      </w:r>
      <w:r w:rsidR="004F77A7">
        <w:rPr>
          <w:rFonts w:hint="cs"/>
          <w:rtl/>
        </w:rPr>
        <w:t>ال</w:t>
      </w:r>
      <w:r w:rsidR="00CB3FB7">
        <w:rPr>
          <w:rFonts w:hint="cs"/>
          <w:rtl/>
        </w:rPr>
        <w:t xml:space="preserve">عمل </w:t>
      </w:r>
      <w:r w:rsidR="004F77A7">
        <w:rPr>
          <w:rFonts w:hint="cs"/>
          <w:rtl/>
        </w:rPr>
        <w:t xml:space="preserve">على نحو </w:t>
      </w:r>
      <w:r w:rsidR="00CB3FB7">
        <w:rPr>
          <w:rFonts w:hint="cs"/>
          <w:rtl/>
        </w:rPr>
        <w:t>أكثر تماسكاً.</w:t>
      </w:r>
    </w:p>
    <w:p w14:paraId="79EA5793" w14:textId="10BA507C" w:rsidR="00C17D3E" w:rsidRPr="004421AC" w:rsidRDefault="00C17D3E" w:rsidP="00C17D3E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008D7325" w14:textId="07126987" w:rsidR="00125670" w:rsidRPr="008974FE" w:rsidRDefault="00E947CA" w:rsidP="002B633F">
      <w:pPr>
        <w:rPr>
          <w:spacing w:val="-4"/>
          <w:rtl/>
        </w:rPr>
      </w:pPr>
      <w:r w:rsidRPr="008974FE">
        <w:rPr>
          <w:rFonts w:hint="cs"/>
          <w:spacing w:val="-4"/>
          <w:rtl/>
        </w:rPr>
        <w:t>عرضت الجمهورية التشيكية</w:t>
      </w:r>
      <w:r w:rsidRPr="008974FE">
        <w:rPr>
          <w:rFonts w:hint="cs"/>
          <w:b/>
          <w:bCs/>
          <w:spacing w:val="-4"/>
          <w:rtl/>
        </w:rPr>
        <w:t xml:space="preserve"> </w:t>
      </w:r>
      <w:r w:rsidR="0043375B" w:rsidRPr="008974FE">
        <w:rPr>
          <w:rFonts w:hint="cs"/>
          <w:b/>
          <w:bCs/>
          <w:spacing w:val="-4"/>
          <w:rtl/>
        </w:rPr>
        <w:t xml:space="preserve">الوثيقة </w:t>
      </w:r>
      <w:hyperlink r:id="rId42" w:history="1">
        <w:r w:rsidR="0043375B" w:rsidRPr="008974FE">
          <w:rPr>
            <w:rStyle w:val="Hyperlink"/>
            <w:b/>
            <w:bCs/>
            <w:spacing w:val="-4"/>
            <w:lang w:val="en-US"/>
          </w:rPr>
          <w:t>[21]</w:t>
        </w:r>
      </w:hyperlink>
      <w:r w:rsidRPr="008974FE">
        <w:rPr>
          <w:rFonts w:hint="cs"/>
          <w:spacing w:val="-4"/>
          <w:rtl/>
        </w:rPr>
        <w:t xml:space="preserve"> بعنوان </w:t>
      </w:r>
      <w:r w:rsidRPr="008974FE">
        <w:rPr>
          <w:rFonts w:hint="cs"/>
          <w:b/>
          <w:bCs/>
          <w:i/>
          <w:iCs/>
          <w:spacing w:val="-4"/>
          <w:rtl/>
        </w:rPr>
        <w:t>"مقترح لزيادة تعزيز التعاون المتبادل بين الاتحاد الدولي للاتصالات و</w:t>
      </w:r>
      <w:r w:rsidR="00FC7A56" w:rsidRPr="008974FE">
        <w:rPr>
          <w:rFonts w:hint="cs"/>
          <w:b/>
          <w:bCs/>
          <w:i/>
          <w:iCs/>
          <w:spacing w:val="-4"/>
          <w:rtl/>
        </w:rPr>
        <w:t>المنظمات دون الإقليمية"</w:t>
      </w:r>
      <w:r w:rsidR="00FC7A56" w:rsidRPr="008974FE">
        <w:rPr>
          <w:rFonts w:hint="cs"/>
          <w:spacing w:val="-4"/>
          <w:rtl/>
        </w:rPr>
        <w:t xml:space="preserve">. </w:t>
      </w:r>
      <w:r w:rsidR="003F1AD8" w:rsidRPr="008974FE">
        <w:rPr>
          <w:rFonts w:hint="cs"/>
          <w:spacing w:val="-4"/>
          <w:rtl/>
        </w:rPr>
        <w:t xml:space="preserve">وتقدم الوثيقة مقترحاً بشأن الحاجة المتزايدة إلى تحسين تطوير البنية التحتية في المناطق التي تعاني من نقص الخدمات، </w:t>
      </w:r>
      <w:r w:rsidR="000E630E" w:rsidRPr="008974FE">
        <w:rPr>
          <w:rFonts w:hint="cs"/>
          <w:spacing w:val="-4"/>
          <w:rtl/>
        </w:rPr>
        <w:t xml:space="preserve">وتسلط الضوء على أمثلة من الممارسات الجيدة على الصعيد الوطني، وتقترح تعزيز التعاون القيم القائم </w:t>
      </w:r>
      <w:r w:rsidR="00FC140B" w:rsidRPr="008974FE">
        <w:rPr>
          <w:rFonts w:hint="cs"/>
          <w:spacing w:val="-4"/>
          <w:rtl/>
        </w:rPr>
        <w:t>بالفعل</w:t>
      </w:r>
      <w:r w:rsidR="000E630E" w:rsidRPr="008974FE">
        <w:rPr>
          <w:rFonts w:hint="cs"/>
          <w:spacing w:val="-4"/>
          <w:rtl/>
        </w:rPr>
        <w:t xml:space="preserve"> بين الاتحاد الدولي</w:t>
      </w:r>
      <w:r w:rsidR="00FC140B" w:rsidRPr="008974FE">
        <w:rPr>
          <w:rFonts w:hint="cs"/>
          <w:spacing w:val="-4"/>
          <w:rtl/>
        </w:rPr>
        <w:t xml:space="preserve"> للاتصالات والمنظمات الأخرى </w:t>
      </w:r>
      <w:proofErr w:type="spellStart"/>
      <w:r w:rsidR="00FC140B" w:rsidRPr="008974FE">
        <w:rPr>
          <w:rFonts w:hint="cs"/>
          <w:spacing w:val="-4"/>
          <w:rtl/>
        </w:rPr>
        <w:t>وطرق</w:t>
      </w:r>
      <w:r w:rsidR="002B633F" w:rsidRPr="008974FE">
        <w:rPr>
          <w:rFonts w:hint="cs"/>
          <w:spacing w:val="-4"/>
          <w:rtl/>
        </w:rPr>
        <w:t>أ</w:t>
      </w:r>
      <w:proofErr w:type="spellEnd"/>
      <w:r w:rsidR="000E630E" w:rsidRPr="008974FE">
        <w:rPr>
          <w:rFonts w:hint="cs"/>
          <w:spacing w:val="-4"/>
          <w:rtl/>
        </w:rPr>
        <w:t xml:space="preserve"> </w:t>
      </w:r>
      <w:r w:rsidR="002B633F" w:rsidRPr="008974FE">
        <w:rPr>
          <w:rFonts w:hint="cs"/>
          <w:spacing w:val="-4"/>
          <w:rtl/>
        </w:rPr>
        <w:t>ل</w:t>
      </w:r>
      <w:r w:rsidR="000E630E" w:rsidRPr="008974FE">
        <w:rPr>
          <w:rFonts w:hint="cs"/>
          <w:spacing w:val="-4"/>
          <w:rtl/>
        </w:rPr>
        <w:t xml:space="preserve">ضمان </w:t>
      </w:r>
      <w:r w:rsidR="00FC140B" w:rsidRPr="008974FE">
        <w:rPr>
          <w:rFonts w:hint="cs"/>
          <w:spacing w:val="-4"/>
          <w:rtl/>
        </w:rPr>
        <w:t xml:space="preserve">اتباع نهج </w:t>
      </w:r>
      <w:r w:rsidR="002B633F" w:rsidRPr="008974FE">
        <w:rPr>
          <w:rFonts w:hint="cs"/>
          <w:spacing w:val="-4"/>
          <w:rtl/>
        </w:rPr>
        <w:t>متمحور حول</w:t>
      </w:r>
      <w:r w:rsidR="00FC140B" w:rsidRPr="008974FE">
        <w:rPr>
          <w:rFonts w:hint="cs"/>
          <w:spacing w:val="-4"/>
          <w:rtl/>
        </w:rPr>
        <w:t xml:space="preserve"> الإنسان </w:t>
      </w:r>
      <w:r w:rsidR="00E13B1C" w:rsidRPr="008974FE">
        <w:rPr>
          <w:rFonts w:hint="cs"/>
          <w:spacing w:val="-4"/>
          <w:rtl/>
        </w:rPr>
        <w:t>لتطوير التكنولوجيات الجديدة ونشرها.</w:t>
      </w:r>
    </w:p>
    <w:p w14:paraId="4ABF99C3" w14:textId="567C7B27" w:rsidR="004E0FAA" w:rsidRPr="004421AC" w:rsidRDefault="004E0FAA" w:rsidP="004E0FAA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7D98C4A2" w14:textId="6411A2B7" w:rsidR="00125670" w:rsidRDefault="0039123B" w:rsidP="008974FE">
      <w:pPr>
        <w:rPr>
          <w:rtl/>
        </w:rPr>
      </w:pPr>
      <w:r w:rsidRPr="0039123B">
        <w:rPr>
          <w:rFonts w:hint="cs"/>
          <w:rtl/>
          <w:lang w:bidi="ar-EG"/>
        </w:rPr>
        <w:t>عرضت بلغاريا</w:t>
      </w:r>
      <w:r>
        <w:rPr>
          <w:rFonts w:hint="cs"/>
          <w:b/>
          <w:bCs/>
          <w:rtl/>
          <w:lang w:bidi="ar-EG"/>
        </w:rPr>
        <w:t xml:space="preserve"> </w:t>
      </w:r>
      <w:r w:rsidR="0043375B" w:rsidRPr="0043375B">
        <w:rPr>
          <w:rFonts w:hint="cs"/>
          <w:b/>
          <w:bCs/>
          <w:rtl/>
          <w:lang w:bidi="ar-EG"/>
        </w:rPr>
        <w:t xml:space="preserve">الوثيقة </w:t>
      </w:r>
      <w:hyperlink r:id="rId43" w:history="1">
        <w:r w:rsidR="0043375B" w:rsidRPr="0043375B">
          <w:rPr>
            <w:rStyle w:val="Hyperlink"/>
            <w:b/>
            <w:bCs/>
            <w:lang w:val="en-US" w:bidi="ar-EG"/>
          </w:rPr>
          <w:t>[23]</w:t>
        </w:r>
      </w:hyperlink>
      <w:r>
        <w:rPr>
          <w:rFonts w:hint="cs"/>
          <w:rtl/>
        </w:rPr>
        <w:t xml:space="preserve"> بعنوان </w:t>
      </w:r>
      <w:r w:rsidR="000A4CF2" w:rsidRPr="000A4CF2">
        <w:rPr>
          <w:rFonts w:hint="cs"/>
          <w:b/>
          <w:bCs/>
          <w:i/>
          <w:iCs/>
          <w:rtl/>
        </w:rPr>
        <w:t>"مقترح بشأن الأول</w:t>
      </w:r>
      <w:r w:rsidR="00880CAE">
        <w:rPr>
          <w:rFonts w:hint="cs"/>
          <w:b/>
          <w:bCs/>
          <w:i/>
          <w:iCs/>
          <w:rtl/>
        </w:rPr>
        <w:t>و</w:t>
      </w:r>
      <w:r w:rsidR="000A4CF2" w:rsidRPr="000A4CF2">
        <w:rPr>
          <w:rFonts w:hint="cs"/>
          <w:b/>
          <w:bCs/>
          <w:i/>
          <w:iCs/>
          <w:rtl/>
        </w:rPr>
        <w:t>يات الإقليمية الأوروبية: ضمان تحول رقمي أكثر قوة واستدامة"</w:t>
      </w:r>
      <w:r w:rsidR="000A4CF2">
        <w:rPr>
          <w:rFonts w:hint="cs"/>
          <w:rtl/>
        </w:rPr>
        <w:t xml:space="preserve">. </w:t>
      </w:r>
      <w:r w:rsidR="00652E43">
        <w:rPr>
          <w:rFonts w:hint="cs"/>
          <w:rtl/>
        </w:rPr>
        <w:t xml:space="preserve">وتتضمن الوثيقة مقترحاً بشأن "ضمان تحول رقمي أكثر قوة واستدامة" </w:t>
      </w:r>
      <w:r w:rsidR="008A4F4B">
        <w:rPr>
          <w:rFonts w:hint="cs"/>
          <w:rtl/>
        </w:rPr>
        <w:t xml:space="preserve">كأولوية من الأولويات الإقليمية الأوروبية. وينصب التركيز على </w:t>
      </w:r>
      <w:r w:rsidR="002B6AE4">
        <w:rPr>
          <w:rFonts w:hint="cs"/>
          <w:rtl/>
        </w:rPr>
        <w:t xml:space="preserve">تحسين التوصيلية </w:t>
      </w:r>
      <w:r w:rsidR="0035070B">
        <w:rPr>
          <w:rFonts w:hint="cs"/>
          <w:rtl/>
        </w:rPr>
        <w:t xml:space="preserve">داخل البلدان وعبرها لدعم التحول الرقمي والأمن السيبراني وحماية الأطفال على الخط والنساء في مجال </w:t>
      </w:r>
      <w:r w:rsidR="00683A53">
        <w:rPr>
          <w:rFonts w:hint="cs"/>
          <w:rtl/>
        </w:rPr>
        <w:t xml:space="preserve">تكنولوجيا المعلومات والاتصالات. </w:t>
      </w:r>
    </w:p>
    <w:p w14:paraId="44044A72" w14:textId="0CCBB2D8" w:rsidR="004E0FAA" w:rsidRPr="004421AC" w:rsidRDefault="004E0FAA" w:rsidP="004E0FAA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lastRenderedPageBreak/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53329D98" w14:textId="56123AEB" w:rsidR="00125670" w:rsidRPr="00CA477D" w:rsidRDefault="00112D9D" w:rsidP="00FA5210">
      <w:pPr>
        <w:rPr>
          <w:spacing w:val="-2"/>
          <w:rtl/>
        </w:rPr>
      </w:pPr>
      <w:r w:rsidRPr="00CA477D">
        <w:rPr>
          <w:rFonts w:hint="cs"/>
          <w:spacing w:val="-2"/>
          <w:rtl/>
        </w:rPr>
        <w:t xml:space="preserve">عرضت إسرائيل </w:t>
      </w:r>
      <w:r w:rsidR="00826254" w:rsidRPr="00CA477D">
        <w:rPr>
          <w:rFonts w:hint="cs"/>
          <w:b/>
          <w:bCs/>
          <w:spacing w:val="-2"/>
          <w:rtl/>
        </w:rPr>
        <w:t xml:space="preserve">الوثيقة </w:t>
      </w:r>
      <w:hyperlink r:id="rId44" w:history="1">
        <w:r w:rsidR="00826254" w:rsidRPr="00CA477D">
          <w:rPr>
            <w:rStyle w:val="Hyperlink"/>
            <w:b/>
            <w:bCs/>
            <w:spacing w:val="-2"/>
            <w:lang w:val="en-US"/>
          </w:rPr>
          <w:t>[24]</w:t>
        </w:r>
      </w:hyperlink>
      <w:r w:rsidRPr="00CA477D">
        <w:rPr>
          <w:rFonts w:hint="cs"/>
          <w:spacing w:val="-2"/>
          <w:rtl/>
        </w:rPr>
        <w:t xml:space="preserve"> بعنوان </w:t>
      </w:r>
      <w:r w:rsidRPr="00CA477D">
        <w:rPr>
          <w:rFonts w:hint="cs"/>
          <w:b/>
          <w:bCs/>
          <w:i/>
          <w:iCs/>
          <w:spacing w:val="-2"/>
          <w:rtl/>
        </w:rPr>
        <w:t>"مساهمة</w:t>
      </w:r>
      <w:r w:rsidR="00544A97" w:rsidRPr="00CA477D">
        <w:rPr>
          <w:rFonts w:hint="cs"/>
          <w:b/>
          <w:bCs/>
          <w:i/>
          <w:iCs/>
          <w:spacing w:val="-2"/>
          <w:rtl/>
        </w:rPr>
        <w:t xml:space="preserve"> مقدمة</w:t>
      </w:r>
      <w:r w:rsidRPr="00CA477D">
        <w:rPr>
          <w:rFonts w:hint="cs"/>
          <w:b/>
          <w:bCs/>
          <w:i/>
          <w:iCs/>
          <w:spacing w:val="-2"/>
          <w:rtl/>
        </w:rPr>
        <w:t xml:space="preserve"> من دولة إسرائيل"</w:t>
      </w:r>
      <w:r w:rsidRPr="00CA477D">
        <w:rPr>
          <w:rFonts w:hint="cs"/>
          <w:spacing w:val="-2"/>
          <w:rtl/>
        </w:rPr>
        <w:t xml:space="preserve">. </w:t>
      </w:r>
      <w:r w:rsidR="000009C6" w:rsidRPr="00CA477D">
        <w:rPr>
          <w:rFonts w:hint="cs"/>
          <w:spacing w:val="-2"/>
          <w:rtl/>
        </w:rPr>
        <w:t>وتقدم</w:t>
      </w:r>
      <w:r w:rsidR="00544A97" w:rsidRPr="00CA477D">
        <w:rPr>
          <w:rFonts w:hint="cs"/>
          <w:spacing w:val="-2"/>
          <w:rtl/>
        </w:rPr>
        <w:t xml:space="preserve"> الوثيقة ثلاثة مقترحات </w:t>
      </w:r>
      <w:r w:rsidR="000009C6" w:rsidRPr="00CA477D">
        <w:rPr>
          <w:rFonts w:hint="cs"/>
          <w:spacing w:val="-2"/>
          <w:rtl/>
        </w:rPr>
        <w:t xml:space="preserve">رئيسية </w:t>
      </w:r>
      <w:r w:rsidR="00544A97" w:rsidRPr="00CA477D">
        <w:rPr>
          <w:rFonts w:hint="cs"/>
          <w:spacing w:val="-2"/>
          <w:rtl/>
        </w:rPr>
        <w:t>بشأن الأولويات في منطقة أوروبا: ’1</w:t>
      </w:r>
      <w:r w:rsidR="00ED7DB4" w:rsidRPr="00CA477D">
        <w:rPr>
          <w:rFonts w:hint="cs"/>
          <w:spacing w:val="-2"/>
          <w:rtl/>
        </w:rPr>
        <w:t xml:space="preserve">‘ </w:t>
      </w:r>
      <w:r w:rsidR="00435C66" w:rsidRPr="00CA477D">
        <w:rPr>
          <w:rFonts w:hint="cs"/>
          <w:spacing w:val="-2"/>
          <w:rtl/>
        </w:rPr>
        <w:t xml:space="preserve">الشمولية وتعزيز دور تكنولوجيا المعلومات والاتصالات في التعليم </w:t>
      </w:r>
      <w:r w:rsidR="00FA5210" w:rsidRPr="00CA477D">
        <w:rPr>
          <w:rFonts w:hint="cs"/>
          <w:spacing w:val="-2"/>
          <w:rtl/>
        </w:rPr>
        <w:t>وبين</w:t>
      </w:r>
      <w:r w:rsidR="00435C66" w:rsidRPr="00CA477D">
        <w:rPr>
          <w:rFonts w:hint="cs"/>
          <w:spacing w:val="-2"/>
          <w:rtl/>
        </w:rPr>
        <w:t xml:space="preserve"> النساء والفتيات؛ ’2‘</w:t>
      </w:r>
      <w:r w:rsidR="00E9556C" w:rsidRPr="00CA477D">
        <w:rPr>
          <w:rFonts w:hint="eastAsia"/>
          <w:spacing w:val="-2"/>
          <w:rtl/>
        </w:rPr>
        <w:t> </w:t>
      </w:r>
      <w:r w:rsidR="00435C66" w:rsidRPr="00CA477D">
        <w:rPr>
          <w:rFonts w:hint="cs"/>
          <w:spacing w:val="-2"/>
          <w:rtl/>
        </w:rPr>
        <w:t xml:space="preserve">الابتكار في </w:t>
      </w:r>
      <w:r w:rsidR="00FA5210" w:rsidRPr="00CA477D">
        <w:rPr>
          <w:rFonts w:hint="cs"/>
          <w:spacing w:val="-2"/>
          <w:rtl/>
        </w:rPr>
        <w:t xml:space="preserve">مجال </w:t>
      </w:r>
      <w:r w:rsidR="00435C66" w:rsidRPr="00CA477D">
        <w:rPr>
          <w:rFonts w:hint="cs"/>
          <w:spacing w:val="-2"/>
          <w:rtl/>
        </w:rPr>
        <w:t xml:space="preserve">البنية التحتية المأمونة وضمان </w:t>
      </w:r>
      <w:r w:rsidR="001E2395" w:rsidRPr="00CA477D">
        <w:rPr>
          <w:rFonts w:hint="cs"/>
          <w:spacing w:val="-2"/>
          <w:rtl/>
        </w:rPr>
        <w:t xml:space="preserve">النشر الموثوق للتكنولوجيات المتقدمة؛ ’3‘ الشراكة والتعاون بين المجموعات التنظيمية. </w:t>
      </w:r>
    </w:p>
    <w:p w14:paraId="08ED0654" w14:textId="225287DB" w:rsidR="00BA6602" w:rsidRPr="004421AC" w:rsidRDefault="00BA6602" w:rsidP="00BA6602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4158DB97" w14:textId="117E5D6C" w:rsidR="00BA6602" w:rsidRPr="00125670" w:rsidRDefault="007C0096" w:rsidP="00990FD2">
      <w:pPr>
        <w:rPr>
          <w:rtl/>
        </w:rPr>
      </w:pPr>
      <w:r>
        <w:rPr>
          <w:rFonts w:hint="cs"/>
          <w:rtl/>
        </w:rPr>
        <w:t xml:space="preserve">عرضت بولندا </w:t>
      </w:r>
      <w:r w:rsidR="00125670" w:rsidRPr="00125670">
        <w:rPr>
          <w:rFonts w:hint="cs"/>
          <w:b/>
          <w:bCs/>
          <w:rtl/>
          <w:lang w:bidi="ar-EG"/>
        </w:rPr>
        <w:t xml:space="preserve">الوثيقة </w:t>
      </w:r>
      <w:hyperlink r:id="rId45" w:history="1">
        <w:r w:rsidR="00125670" w:rsidRPr="00125670">
          <w:rPr>
            <w:rStyle w:val="Hyperlink"/>
            <w:b/>
            <w:bCs/>
            <w:lang w:val="en-US" w:bidi="ar-EG"/>
          </w:rPr>
          <w:t>[28]</w:t>
        </w:r>
      </w:hyperlink>
      <w:r>
        <w:rPr>
          <w:rFonts w:hint="cs"/>
          <w:rtl/>
        </w:rPr>
        <w:t xml:space="preserve"> بعنوان </w:t>
      </w:r>
      <w:r w:rsidRPr="0084385C">
        <w:rPr>
          <w:rFonts w:hint="cs"/>
          <w:b/>
          <w:bCs/>
          <w:rtl/>
        </w:rPr>
        <w:t>"الأولويات الإقليمية لأوروبا للفترة 2022-2025"</w:t>
      </w:r>
      <w:r w:rsidRPr="00A47A09">
        <w:rPr>
          <w:rFonts w:hint="cs"/>
          <w:rtl/>
        </w:rPr>
        <w:t>.</w:t>
      </w:r>
      <w:r w:rsidR="001A785A">
        <w:rPr>
          <w:rFonts w:hint="cs"/>
          <w:rtl/>
        </w:rPr>
        <w:t xml:space="preserve"> وتقدم</w:t>
      </w:r>
      <w:r w:rsidR="00A47A09">
        <w:rPr>
          <w:rFonts w:hint="cs"/>
          <w:rtl/>
        </w:rPr>
        <w:t xml:space="preserve"> الوثيقة مقترحاً بشأن الأولويات الإقليمية للفترة 2022-2025، ب</w:t>
      </w:r>
      <w:r w:rsidR="00AA74B9">
        <w:rPr>
          <w:rFonts w:hint="cs"/>
          <w:rtl/>
        </w:rPr>
        <w:t xml:space="preserve">النظر إلى </w:t>
      </w:r>
      <w:r w:rsidR="00A47A09">
        <w:rPr>
          <w:rFonts w:hint="cs"/>
          <w:rtl/>
        </w:rPr>
        <w:t xml:space="preserve">تنفيذ نتائج المبادرات الإقليمية للفترة 2018-2021 </w:t>
      </w:r>
      <w:r w:rsidR="00CF4195">
        <w:rPr>
          <w:rFonts w:hint="cs"/>
          <w:rtl/>
        </w:rPr>
        <w:t xml:space="preserve">[4]، </w:t>
      </w:r>
      <w:r w:rsidR="00AA74B9">
        <w:rPr>
          <w:rFonts w:hint="cs"/>
          <w:rtl/>
        </w:rPr>
        <w:t xml:space="preserve">وفي ضوء الاتجاهات والتطورات </w:t>
      </w:r>
      <w:r w:rsidR="00AA379B">
        <w:rPr>
          <w:rFonts w:hint="cs"/>
          <w:rtl/>
        </w:rPr>
        <w:t>التي تحدد معالم منطقة أوروبا [2]. ومع الاعتراف بأهمية الحفاظ على المواضيع الخمسة كأولوية في المنطقة</w:t>
      </w:r>
      <w:r w:rsidR="00E76115">
        <w:rPr>
          <w:rFonts w:hint="cs"/>
          <w:rtl/>
        </w:rPr>
        <w:t xml:space="preserve">، تقدم هذه الوثيقة النقاط حيث ينبغي وضع النتائج </w:t>
      </w:r>
      <w:r w:rsidR="001A785A">
        <w:rPr>
          <w:rFonts w:hint="cs"/>
          <w:rtl/>
        </w:rPr>
        <w:t>المتوقعة</w:t>
      </w:r>
      <w:r w:rsidR="00E76115">
        <w:rPr>
          <w:rFonts w:hint="cs"/>
          <w:rtl/>
        </w:rPr>
        <w:t xml:space="preserve"> </w:t>
      </w:r>
      <w:r w:rsidR="00DA468F">
        <w:rPr>
          <w:rFonts w:hint="cs"/>
          <w:rtl/>
        </w:rPr>
        <w:t>تماشياً</w:t>
      </w:r>
      <w:r w:rsidR="00E76115">
        <w:rPr>
          <w:rFonts w:hint="cs"/>
          <w:rtl/>
        </w:rPr>
        <w:t xml:space="preserve"> مع الأولويات المواضيعية لمكتب تنمية الاتصالات</w:t>
      </w:r>
      <w:r w:rsidR="00955000">
        <w:rPr>
          <w:rFonts w:hint="cs"/>
          <w:rtl/>
        </w:rPr>
        <w:t>،</w:t>
      </w:r>
      <w:r w:rsidR="00E76115">
        <w:rPr>
          <w:rFonts w:hint="cs"/>
          <w:rtl/>
        </w:rPr>
        <w:t xml:space="preserve"> وأهداف </w:t>
      </w:r>
      <w:r w:rsidR="00955000">
        <w:rPr>
          <w:rFonts w:hint="cs"/>
          <w:rtl/>
        </w:rPr>
        <w:t xml:space="preserve">التنمية المستدامة، وخطوط عمل القمة العالمية لمجتمع المعلومات، وبرنامج التوصيل </w:t>
      </w:r>
      <w:r w:rsidR="00BA0FDF">
        <w:rPr>
          <w:rFonts w:hint="cs"/>
          <w:rtl/>
        </w:rPr>
        <w:t>في</w:t>
      </w:r>
      <w:r w:rsidR="00955000">
        <w:rPr>
          <w:rFonts w:hint="cs"/>
          <w:rtl/>
        </w:rPr>
        <w:t xml:space="preserve"> 2030.</w:t>
      </w:r>
      <w:r w:rsidR="00AA379B">
        <w:rPr>
          <w:rFonts w:hint="cs"/>
          <w:rtl/>
        </w:rPr>
        <w:t xml:space="preserve"> </w:t>
      </w:r>
    </w:p>
    <w:p w14:paraId="3CB24937" w14:textId="5F835A4E" w:rsidR="00347550" w:rsidRPr="00CA477D" w:rsidRDefault="00BA0FDF" w:rsidP="0084385C">
      <w:pPr>
        <w:rPr>
          <w:spacing w:val="-6"/>
          <w:rtl/>
        </w:rPr>
      </w:pPr>
      <w:r w:rsidRPr="00CA477D">
        <w:rPr>
          <w:rFonts w:hint="cs"/>
          <w:spacing w:val="-6"/>
          <w:rtl/>
          <w:lang w:bidi="ar-EG"/>
        </w:rPr>
        <w:t>وذكّر</w:t>
      </w:r>
      <w:r w:rsidR="003978AA" w:rsidRPr="00CA477D">
        <w:rPr>
          <w:rFonts w:hint="cs"/>
          <w:spacing w:val="-6"/>
          <w:rtl/>
          <w:lang w:bidi="ar-EG"/>
        </w:rPr>
        <w:t>ت</w:t>
      </w:r>
      <w:r w:rsidRPr="00CA477D">
        <w:rPr>
          <w:rFonts w:hint="cs"/>
          <w:spacing w:val="-6"/>
          <w:rtl/>
          <w:lang w:bidi="ar-EG"/>
        </w:rPr>
        <w:t xml:space="preserve"> نائب</w:t>
      </w:r>
      <w:r w:rsidR="003978AA" w:rsidRPr="00CA477D">
        <w:rPr>
          <w:rFonts w:hint="cs"/>
          <w:spacing w:val="-6"/>
          <w:rtl/>
          <w:lang w:bidi="ar-EG"/>
        </w:rPr>
        <w:t>ة</w:t>
      </w:r>
      <w:r w:rsidRPr="00CA477D">
        <w:rPr>
          <w:rFonts w:hint="cs"/>
          <w:spacing w:val="-6"/>
          <w:rtl/>
          <w:lang w:bidi="ar-EG"/>
        </w:rPr>
        <w:t xml:space="preserve"> الرئيس المشاركين </w:t>
      </w:r>
      <w:r w:rsidR="0065554A" w:rsidRPr="00CA477D">
        <w:rPr>
          <w:rFonts w:hint="cs"/>
          <w:spacing w:val="-6"/>
          <w:rtl/>
          <w:lang w:bidi="ar-EG"/>
        </w:rPr>
        <w:t xml:space="preserve">بأهمية الوثيقة التي ستُستخدم </w:t>
      </w:r>
      <w:r w:rsidR="001A571C" w:rsidRPr="00CA477D">
        <w:rPr>
          <w:rFonts w:hint="cs"/>
          <w:spacing w:val="-6"/>
          <w:rtl/>
        </w:rPr>
        <w:t xml:space="preserve">كمشروع </w:t>
      </w:r>
      <w:r w:rsidR="00AC08F1" w:rsidRPr="00CA477D">
        <w:rPr>
          <w:rFonts w:hint="cs"/>
          <w:spacing w:val="-6"/>
          <w:rtl/>
        </w:rPr>
        <w:t>أولي</w:t>
      </w:r>
      <w:r w:rsidR="001A571C" w:rsidRPr="00CA477D">
        <w:rPr>
          <w:rFonts w:hint="cs"/>
          <w:spacing w:val="-6"/>
          <w:rtl/>
        </w:rPr>
        <w:t xml:space="preserve"> </w:t>
      </w:r>
      <w:r w:rsidR="00AC08F1" w:rsidRPr="00CA477D">
        <w:rPr>
          <w:rFonts w:hint="cs"/>
          <w:spacing w:val="-6"/>
          <w:rtl/>
        </w:rPr>
        <w:t>للمضي في تحديد الأولويات الإقليمية للفترة 2022-2025.</w:t>
      </w:r>
    </w:p>
    <w:p w14:paraId="2AA17A24" w14:textId="77777777" w:rsidR="00125670" w:rsidRPr="004421AC" w:rsidRDefault="00125670" w:rsidP="00125670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0FA810F1" w14:textId="064CC441" w:rsidR="00013139" w:rsidRDefault="0084385C" w:rsidP="00990FD2">
      <w:pPr>
        <w:rPr>
          <w:rtl/>
        </w:rPr>
      </w:pPr>
      <w:r w:rsidRPr="0084385C">
        <w:rPr>
          <w:rFonts w:hint="cs"/>
          <w:rtl/>
          <w:lang w:bidi="ar-EG"/>
        </w:rPr>
        <w:t>عرضت رومانيا</w:t>
      </w:r>
      <w:r>
        <w:rPr>
          <w:rFonts w:hint="cs"/>
          <w:b/>
          <w:bCs/>
          <w:rtl/>
          <w:lang w:bidi="ar-EG"/>
        </w:rPr>
        <w:t xml:space="preserve"> الوثيقة</w:t>
      </w:r>
      <w:r w:rsidR="00E9556C">
        <w:rPr>
          <w:rFonts w:hint="eastAsia"/>
          <w:b/>
          <w:bCs/>
          <w:rtl/>
          <w:lang w:bidi="ar-EG"/>
        </w:rPr>
        <w:t> </w:t>
      </w:r>
      <w:hyperlink r:id="rId46" w:history="1">
        <w:r w:rsidRPr="00E9556C">
          <w:rPr>
            <w:rStyle w:val="Hyperlink"/>
            <w:rFonts w:ascii="Calibri" w:eastAsia="Calibri" w:hAnsi="Calibri" w:cs="Calibri"/>
            <w:b/>
            <w:bCs/>
          </w:rPr>
          <w:t>[32]</w:t>
        </w:r>
      </w:hyperlink>
      <w:r>
        <w:rPr>
          <w:rFonts w:hint="cs"/>
          <w:rtl/>
        </w:rPr>
        <w:t xml:space="preserve"> بعنوان </w:t>
      </w:r>
      <w:r w:rsidRPr="0084385C">
        <w:rPr>
          <w:rFonts w:hint="cs"/>
          <w:b/>
          <w:bCs/>
          <w:rtl/>
        </w:rPr>
        <w:t xml:space="preserve">"مقترح بشأن </w:t>
      </w:r>
      <w:r w:rsidR="00B951E3">
        <w:rPr>
          <w:rFonts w:hint="cs"/>
          <w:b/>
          <w:bCs/>
          <w:rtl/>
        </w:rPr>
        <w:t>أ</w:t>
      </w:r>
      <w:r w:rsidRPr="0084385C">
        <w:rPr>
          <w:rFonts w:hint="cs"/>
          <w:b/>
          <w:bCs/>
          <w:rtl/>
        </w:rPr>
        <w:t>عم</w:t>
      </w:r>
      <w:r w:rsidR="00B951E3">
        <w:rPr>
          <w:rFonts w:hint="cs"/>
          <w:b/>
          <w:bCs/>
          <w:rtl/>
        </w:rPr>
        <w:t>ا</w:t>
      </w:r>
      <w:r w:rsidRPr="0084385C">
        <w:rPr>
          <w:rFonts w:hint="cs"/>
          <w:b/>
          <w:bCs/>
          <w:rtl/>
        </w:rPr>
        <w:t>ل لجنتي الدراسات</w:t>
      </w:r>
      <w:r>
        <w:rPr>
          <w:rFonts w:hint="cs"/>
          <w:rtl/>
        </w:rPr>
        <w:t xml:space="preserve">". </w:t>
      </w:r>
      <w:r w:rsidR="00990FD2">
        <w:rPr>
          <w:rFonts w:hint="cs"/>
          <w:rtl/>
        </w:rPr>
        <w:t>وتقر الوثيقة بأهمية أ</w:t>
      </w:r>
      <w:r w:rsidR="009F1F50">
        <w:rPr>
          <w:rFonts w:hint="cs"/>
          <w:rtl/>
        </w:rPr>
        <w:t>عم</w:t>
      </w:r>
      <w:r w:rsidR="00990FD2">
        <w:rPr>
          <w:rFonts w:hint="cs"/>
          <w:rtl/>
        </w:rPr>
        <w:t>ا</w:t>
      </w:r>
      <w:r w:rsidR="009F1F50">
        <w:rPr>
          <w:rFonts w:hint="cs"/>
          <w:rtl/>
        </w:rPr>
        <w:t xml:space="preserve">ل </w:t>
      </w:r>
      <w:r w:rsidR="00990FD2">
        <w:rPr>
          <w:rFonts w:hint="cs"/>
          <w:rtl/>
        </w:rPr>
        <w:t>لجنتي</w:t>
      </w:r>
      <w:r w:rsidR="009F1F50">
        <w:rPr>
          <w:rFonts w:hint="cs"/>
          <w:rtl/>
        </w:rPr>
        <w:t xml:space="preserve"> الدراسات لقطاع تنمية الاتصالات في الفترة 2018-2021. وتقترح الوثيقة </w:t>
      </w:r>
      <w:r w:rsidR="00797E97">
        <w:rPr>
          <w:rFonts w:hint="cs"/>
          <w:rtl/>
        </w:rPr>
        <w:t xml:space="preserve">تعزيز </w:t>
      </w:r>
      <w:r w:rsidR="00020E44">
        <w:rPr>
          <w:rFonts w:hint="cs"/>
          <w:rtl/>
        </w:rPr>
        <w:t>الصلة</w:t>
      </w:r>
      <w:r w:rsidR="00797E97">
        <w:rPr>
          <w:rFonts w:hint="cs"/>
          <w:rtl/>
        </w:rPr>
        <w:t xml:space="preserve"> بين </w:t>
      </w:r>
      <w:r w:rsidR="00020E44">
        <w:rPr>
          <w:rFonts w:hint="cs"/>
          <w:rtl/>
        </w:rPr>
        <w:t xml:space="preserve">عمليات </w:t>
      </w:r>
      <w:r w:rsidR="00797E97">
        <w:rPr>
          <w:rFonts w:hint="cs"/>
          <w:rtl/>
        </w:rPr>
        <w:t>تنفيذ الأولويات المواضيعية لمكتب تنمية الاتصالات</w:t>
      </w:r>
      <w:r w:rsidR="00020E44">
        <w:rPr>
          <w:rFonts w:hint="cs"/>
          <w:rtl/>
        </w:rPr>
        <w:t>،</w:t>
      </w:r>
      <w:r w:rsidR="00797E97">
        <w:rPr>
          <w:rFonts w:hint="cs"/>
          <w:rtl/>
        </w:rPr>
        <w:t xml:space="preserve"> </w:t>
      </w:r>
      <w:r w:rsidR="00020E44">
        <w:rPr>
          <w:rFonts w:hint="cs"/>
          <w:rtl/>
        </w:rPr>
        <w:t>وتدعو</w:t>
      </w:r>
      <w:r w:rsidR="00A66421">
        <w:rPr>
          <w:rFonts w:hint="cs"/>
          <w:rtl/>
        </w:rPr>
        <w:t xml:space="preserve"> الاجتماع الإقليمي التحضيري إلى تقديم اقتراحات بشأن مسائل الدراسة المقبلة للفترة 2022-2025. </w:t>
      </w:r>
    </w:p>
    <w:p w14:paraId="5621C647" w14:textId="73FE77F6" w:rsidR="00484FDC" w:rsidRDefault="00020E44" w:rsidP="00B529B4">
      <w:pPr>
        <w:rPr>
          <w:rtl/>
        </w:rPr>
      </w:pPr>
      <w:r>
        <w:rPr>
          <w:rFonts w:hint="cs"/>
          <w:rtl/>
          <w:lang w:bidi="ar-EG"/>
        </w:rPr>
        <w:t xml:space="preserve">واتفق الاجتماع الإقليمي التحضيري على ضرورة تكريس جهود إضافية </w:t>
      </w:r>
      <w:r w:rsidR="0089506D">
        <w:rPr>
          <w:rFonts w:hint="cs"/>
          <w:rtl/>
          <w:lang w:bidi="ar-EG"/>
        </w:rPr>
        <w:t xml:space="preserve">لتعزيز </w:t>
      </w:r>
      <w:r w:rsidR="00B529B4">
        <w:rPr>
          <w:rFonts w:hint="cs"/>
          <w:rtl/>
          <w:lang w:bidi="ar-EG"/>
        </w:rPr>
        <w:t>محتوى مساهمات الأعضاء الأوروبيين</w:t>
      </w:r>
      <w:r w:rsidR="0089506D">
        <w:rPr>
          <w:rFonts w:hint="cs"/>
          <w:rtl/>
          <w:lang w:bidi="ar-EG"/>
        </w:rPr>
        <w:t xml:space="preserve">، </w:t>
      </w:r>
      <w:r w:rsidR="00D84AD8">
        <w:rPr>
          <w:rFonts w:hint="cs"/>
          <w:rtl/>
          <w:lang w:bidi="ar-EG"/>
        </w:rPr>
        <w:t>خاصة</w:t>
      </w:r>
      <w:r w:rsidR="00C25D81">
        <w:rPr>
          <w:rFonts w:hint="cs"/>
          <w:rtl/>
          <w:lang w:bidi="ar-EG"/>
        </w:rPr>
        <w:t>ً</w:t>
      </w:r>
      <w:r w:rsidR="00D84AD8">
        <w:rPr>
          <w:rFonts w:hint="cs"/>
          <w:rtl/>
          <w:lang w:bidi="ar-EG"/>
        </w:rPr>
        <w:t xml:space="preserve"> </w:t>
      </w:r>
      <w:r w:rsidR="00B529B4">
        <w:rPr>
          <w:rFonts w:hint="cs"/>
          <w:rtl/>
          <w:lang w:bidi="ar-EG"/>
        </w:rPr>
        <w:t xml:space="preserve">المساهمات </w:t>
      </w:r>
      <w:r w:rsidR="00D84AD8">
        <w:rPr>
          <w:rFonts w:hint="cs"/>
          <w:rtl/>
          <w:lang w:bidi="ar-EG"/>
        </w:rPr>
        <w:t xml:space="preserve">الموجهة إلى </w:t>
      </w:r>
      <w:r w:rsidR="00D84AD8">
        <w:rPr>
          <w:rFonts w:hint="cs"/>
          <w:rtl/>
        </w:rPr>
        <w:t xml:space="preserve">الفريق الاستشاري لتنمية الاتصالات </w:t>
      </w:r>
      <w:r w:rsidR="00B529B4">
        <w:rPr>
          <w:rFonts w:hint="cs"/>
          <w:rtl/>
        </w:rPr>
        <w:t>و</w:t>
      </w:r>
      <w:r w:rsidR="00D84AD8">
        <w:rPr>
          <w:rFonts w:hint="cs"/>
          <w:rtl/>
        </w:rPr>
        <w:t>لجنتي الدراسات لقطاع تنمية الاتصالات.</w:t>
      </w:r>
    </w:p>
    <w:p w14:paraId="68C071E3" w14:textId="77777777" w:rsidR="00484FDC" w:rsidRPr="004421AC" w:rsidRDefault="00484FDC" w:rsidP="00484FDC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4EA40018" w14:textId="5DADDDD3" w:rsidR="00484FDC" w:rsidRPr="006813C6" w:rsidRDefault="00A94BC6" w:rsidP="006813C6">
      <w:pPr>
        <w:rPr>
          <w:rtl/>
          <w:lang w:val="en-US"/>
        </w:rPr>
      </w:pPr>
      <w:r w:rsidRPr="00A94BC6">
        <w:rPr>
          <w:rFonts w:hint="cs"/>
          <w:rtl/>
          <w:lang w:bidi="ar-EG"/>
        </w:rPr>
        <w:t>عرضت البرتغال</w:t>
      </w:r>
      <w:r>
        <w:rPr>
          <w:rFonts w:hint="cs"/>
          <w:b/>
          <w:bCs/>
          <w:rtl/>
          <w:lang w:bidi="ar-EG"/>
        </w:rPr>
        <w:t xml:space="preserve"> </w:t>
      </w:r>
      <w:r w:rsidR="00484FDC" w:rsidRPr="00484FDC">
        <w:rPr>
          <w:rFonts w:hint="cs"/>
          <w:b/>
          <w:bCs/>
          <w:rtl/>
          <w:lang w:bidi="ar-EG"/>
        </w:rPr>
        <w:t xml:space="preserve">الوثيقة </w:t>
      </w:r>
      <w:hyperlink r:id="rId47" w:history="1">
        <w:r w:rsidR="00484FDC" w:rsidRPr="00484FDC">
          <w:rPr>
            <w:rStyle w:val="Hyperlink"/>
            <w:b/>
            <w:bCs/>
            <w:lang w:val="en-US" w:bidi="ar-EG"/>
          </w:rPr>
          <w:t>[33]</w:t>
        </w:r>
      </w:hyperlink>
      <w:r>
        <w:rPr>
          <w:rFonts w:hint="cs"/>
          <w:rtl/>
        </w:rPr>
        <w:t xml:space="preserve"> بعنوان </w:t>
      </w:r>
      <w:r w:rsidRPr="004D2ACA">
        <w:rPr>
          <w:rFonts w:hint="cs"/>
          <w:b/>
          <w:bCs/>
          <w:rtl/>
        </w:rPr>
        <w:t xml:space="preserve">"رئاسة البرتغال للاتحاد الأوروبي في 2021 </w:t>
      </w:r>
      <w:r w:rsidR="004D2ACA">
        <w:rPr>
          <w:b/>
          <w:bCs/>
        </w:rPr>
        <w:t>(PPUE2021)</w:t>
      </w:r>
      <w:r w:rsidR="004D2ACA">
        <w:rPr>
          <w:rFonts w:hint="cs"/>
          <w:b/>
          <w:bCs/>
          <w:rtl/>
        </w:rPr>
        <w:t xml:space="preserve"> </w:t>
      </w:r>
      <w:r w:rsidRPr="004D2ACA">
        <w:rPr>
          <w:b/>
          <w:bCs/>
          <w:rtl/>
        </w:rPr>
        <w:t>–</w:t>
      </w:r>
      <w:r w:rsidR="00701E32" w:rsidRPr="004D2ACA">
        <w:rPr>
          <w:rFonts w:hint="cs"/>
          <w:b/>
          <w:bCs/>
          <w:rtl/>
        </w:rPr>
        <w:t xml:space="preserve"> </w:t>
      </w:r>
      <w:r w:rsidR="00701E32" w:rsidRPr="004D2ACA">
        <w:rPr>
          <w:rFonts w:hint="cs"/>
          <w:b/>
          <w:bCs/>
          <w:rtl/>
          <w:lang w:val="en-US"/>
        </w:rPr>
        <w:t>أوروبا الرقمية</w:t>
      </w:r>
      <w:r w:rsidRPr="004D2ACA">
        <w:rPr>
          <w:rFonts w:hint="cs"/>
          <w:b/>
          <w:bCs/>
          <w:rtl/>
        </w:rPr>
        <w:t>"</w:t>
      </w:r>
      <w:r>
        <w:rPr>
          <w:rFonts w:hint="cs"/>
          <w:rtl/>
        </w:rPr>
        <w:t>.</w:t>
      </w:r>
      <w:r w:rsidR="004D2ACA">
        <w:rPr>
          <w:rFonts w:hint="cs"/>
          <w:rtl/>
        </w:rPr>
        <w:t xml:space="preserve"> وتوضح الوثيقة الأولويات </w:t>
      </w:r>
      <w:r w:rsidR="00620682">
        <w:rPr>
          <w:rFonts w:hint="cs"/>
          <w:rtl/>
        </w:rPr>
        <w:t>و</w:t>
      </w:r>
      <w:r w:rsidR="004D2ACA">
        <w:rPr>
          <w:rFonts w:hint="cs"/>
          <w:rtl/>
        </w:rPr>
        <w:t xml:space="preserve">التحديات الرئيسية </w:t>
      </w:r>
      <w:r w:rsidR="00620682">
        <w:rPr>
          <w:rFonts w:hint="cs"/>
          <w:rtl/>
        </w:rPr>
        <w:t xml:space="preserve">بالنسبة إلى رئاسة البرتغال لمجلس الاتحاد الأوروبي </w:t>
      </w:r>
      <w:r w:rsidR="00620682">
        <w:rPr>
          <w:lang w:val="en-US"/>
        </w:rPr>
        <w:t>(EU)</w:t>
      </w:r>
      <w:r w:rsidR="00620682">
        <w:rPr>
          <w:rFonts w:hint="cs"/>
          <w:rtl/>
          <w:lang w:val="en-US"/>
        </w:rPr>
        <w:t xml:space="preserve"> فيما يتعلق </w:t>
      </w:r>
      <w:r w:rsidR="00C25D81">
        <w:rPr>
          <w:rFonts w:hint="cs"/>
          <w:rtl/>
          <w:lang w:val="en-US"/>
        </w:rPr>
        <w:t>بالقضايا</w:t>
      </w:r>
      <w:r w:rsidR="00620682">
        <w:rPr>
          <w:rFonts w:hint="cs"/>
          <w:rtl/>
          <w:lang w:val="en-US"/>
        </w:rPr>
        <w:t xml:space="preserve"> الرقمية. </w:t>
      </w:r>
      <w:r w:rsidR="006813C6">
        <w:rPr>
          <w:rFonts w:hint="cs"/>
          <w:rtl/>
          <w:lang w:val="en-US"/>
        </w:rPr>
        <w:t>وتبدأ الرئاسة في النصف الأول من عام 2021.</w:t>
      </w:r>
    </w:p>
    <w:p w14:paraId="04A47C27" w14:textId="77777777" w:rsidR="00484FDC" w:rsidRPr="004421AC" w:rsidRDefault="00484FDC" w:rsidP="00484FDC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17751D20" w14:textId="4FFC1806" w:rsidR="00484FDC" w:rsidRDefault="006813C6" w:rsidP="00013139">
      <w:pPr>
        <w:rPr>
          <w:rtl/>
        </w:rPr>
      </w:pPr>
      <w:r>
        <w:rPr>
          <w:rFonts w:hint="cs"/>
          <w:rtl/>
        </w:rPr>
        <w:t xml:space="preserve">وشكر الأمين البرتغال </w:t>
      </w:r>
      <w:r w:rsidR="00977B9A">
        <w:rPr>
          <w:rFonts w:hint="cs"/>
          <w:rtl/>
        </w:rPr>
        <w:t>على تعاونها الوثيق مع الاتحاد، خ</w:t>
      </w:r>
      <w:r>
        <w:rPr>
          <w:rFonts w:hint="cs"/>
          <w:rtl/>
        </w:rPr>
        <w:t>اصة</w:t>
      </w:r>
      <w:r w:rsidR="00421D07">
        <w:rPr>
          <w:rFonts w:hint="cs"/>
          <w:rtl/>
        </w:rPr>
        <w:t>ً</w:t>
      </w:r>
      <w:r>
        <w:rPr>
          <w:rFonts w:hint="cs"/>
          <w:rtl/>
        </w:rPr>
        <w:t xml:space="preserve"> في مجال </w:t>
      </w:r>
      <w:r w:rsidR="00977B9A">
        <w:rPr>
          <w:rFonts w:hint="cs"/>
          <w:rtl/>
        </w:rPr>
        <w:t>إمكانية النفاذ إلى تكنولوجيا المعلومات والاتصالات ولا</w:t>
      </w:r>
      <w:r w:rsidR="00E9556C">
        <w:rPr>
          <w:rFonts w:hint="eastAsia"/>
          <w:rtl/>
        </w:rPr>
        <w:t> </w:t>
      </w:r>
      <w:r w:rsidR="00977B9A">
        <w:rPr>
          <w:rFonts w:hint="cs"/>
          <w:rtl/>
        </w:rPr>
        <w:t>سيما تعا</w:t>
      </w:r>
      <w:r w:rsidR="000F7927">
        <w:rPr>
          <w:rFonts w:hint="cs"/>
          <w:rtl/>
        </w:rPr>
        <w:t xml:space="preserve">ونها بشأن أوروبا القابلة للنفاذ، وعلى دعمها لعملية بناء أوجه التآزر بين تدابير الاتحاد والتدابير المتخذة في سياق </w:t>
      </w:r>
      <w:r w:rsidR="0051447A">
        <w:rPr>
          <w:rFonts w:hint="cs"/>
          <w:rtl/>
        </w:rPr>
        <w:t xml:space="preserve">رئاسة مجلس الاتحاد الأوروبي. </w:t>
      </w:r>
    </w:p>
    <w:p w14:paraId="3ABED649" w14:textId="5AA6161A" w:rsidR="00845527" w:rsidRDefault="0051447A" w:rsidP="00193BDC">
      <w:pPr>
        <w:rPr>
          <w:rtl/>
        </w:rPr>
      </w:pPr>
      <w:r w:rsidRPr="0051447A">
        <w:rPr>
          <w:rFonts w:hint="cs"/>
          <w:b/>
          <w:bCs/>
          <w:rtl/>
        </w:rPr>
        <w:t>مساهمة شفوية مقدمة من تركيا</w:t>
      </w:r>
      <w:r>
        <w:rPr>
          <w:rFonts w:hint="cs"/>
          <w:rtl/>
        </w:rPr>
        <w:t>.</w:t>
      </w:r>
      <w:r w:rsidR="00721371">
        <w:rPr>
          <w:rFonts w:hint="cs"/>
          <w:rtl/>
        </w:rPr>
        <w:t xml:space="preserve"> </w:t>
      </w:r>
      <w:r w:rsidR="00A60604">
        <w:rPr>
          <w:rFonts w:hint="cs"/>
          <w:rtl/>
        </w:rPr>
        <w:t>أكدت</w:t>
      </w:r>
      <w:r w:rsidR="00721371">
        <w:rPr>
          <w:rFonts w:hint="cs"/>
          <w:rtl/>
        </w:rPr>
        <w:t xml:space="preserve"> تركيا </w:t>
      </w:r>
      <w:r w:rsidR="00A60604">
        <w:rPr>
          <w:rFonts w:hint="cs"/>
          <w:rtl/>
        </w:rPr>
        <w:t>مرة أخرى</w:t>
      </w:r>
      <w:r w:rsidR="00721371">
        <w:rPr>
          <w:rFonts w:hint="cs"/>
          <w:rtl/>
        </w:rPr>
        <w:t xml:space="preserve"> على صلاحية المبادرات الإقليمية الخمس للفترة 2022-2025 وقالت إن "الثقة والأمان في استخدام التكنولوجيات الرقمية" و"الشمول الرقمي وتنمية المهارات" </w:t>
      </w:r>
      <w:r w:rsidR="009F6A9E">
        <w:rPr>
          <w:rFonts w:hint="cs"/>
          <w:rtl/>
        </w:rPr>
        <w:t xml:space="preserve">ينبغي إدراجهما ضمن </w:t>
      </w:r>
      <w:r w:rsidR="00A60604">
        <w:rPr>
          <w:rFonts w:hint="cs"/>
          <w:rtl/>
        </w:rPr>
        <w:t>ال</w:t>
      </w:r>
      <w:r w:rsidR="009F6A9E">
        <w:rPr>
          <w:rFonts w:hint="cs"/>
          <w:rtl/>
        </w:rPr>
        <w:t xml:space="preserve">مجالات </w:t>
      </w:r>
      <w:r w:rsidR="00A60604">
        <w:rPr>
          <w:rFonts w:hint="cs"/>
          <w:rtl/>
        </w:rPr>
        <w:t>ذات</w:t>
      </w:r>
      <w:r w:rsidR="00B428FB">
        <w:rPr>
          <w:rFonts w:hint="eastAsia"/>
          <w:rtl/>
        </w:rPr>
        <w:t> </w:t>
      </w:r>
      <w:r w:rsidR="00A60604">
        <w:rPr>
          <w:rFonts w:hint="cs"/>
          <w:rtl/>
        </w:rPr>
        <w:t>الأولوية ل</w:t>
      </w:r>
      <w:r w:rsidR="009F6A9E">
        <w:rPr>
          <w:rFonts w:hint="cs"/>
          <w:rtl/>
        </w:rPr>
        <w:t>أوروبا للفترة المقبلة.</w:t>
      </w:r>
      <w:r w:rsidR="00A60604">
        <w:rPr>
          <w:rFonts w:hint="cs"/>
          <w:rtl/>
        </w:rPr>
        <w:t xml:space="preserve"> وبوجه خاص، </w:t>
      </w:r>
      <w:r w:rsidR="00E27C03">
        <w:rPr>
          <w:rFonts w:hint="cs"/>
          <w:rtl/>
        </w:rPr>
        <w:t>استرعت</w:t>
      </w:r>
      <w:r w:rsidR="00A60604">
        <w:rPr>
          <w:rFonts w:hint="cs"/>
          <w:rtl/>
        </w:rPr>
        <w:t xml:space="preserve"> تركيا الانتباه إلى </w:t>
      </w:r>
      <w:r w:rsidR="002319F5">
        <w:rPr>
          <w:rFonts w:hint="cs"/>
          <w:rtl/>
        </w:rPr>
        <w:t>الأنشطة ال</w:t>
      </w:r>
      <w:r w:rsidR="00BF7BEF">
        <w:rPr>
          <w:rFonts w:hint="cs"/>
          <w:rtl/>
        </w:rPr>
        <w:t>ناجحة المنفذة بشراكة مع الاتحاد، بما</w:t>
      </w:r>
      <w:r w:rsidR="0060080A">
        <w:rPr>
          <w:rFonts w:hint="eastAsia"/>
          <w:rtl/>
        </w:rPr>
        <w:t> </w:t>
      </w:r>
      <w:r w:rsidR="00BF7BEF">
        <w:rPr>
          <w:rFonts w:hint="cs"/>
          <w:rtl/>
        </w:rPr>
        <w:t>في</w:t>
      </w:r>
      <w:r w:rsidR="004B699C">
        <w:rPr>
          <w:rFonts w:hint="eastAsia"/>
          <w:rtl/>
        </w:rPr>
        <w:t> </w:t>
      </w:r>
      <w:r w:rsidR="00BF7BEF">
        <w:rPr>
          <w:rFonts w:hint="cs"/>
          <w:rtl/>
        </w:rPr>
        <w:t xml:space="preserve">ذلك </w:t>
      </w:r>
      <w:r w:rsidR="002678EA">
        <w:rPr>
          <w:rFonts w:hint="cs"/>
          <w:rtl/>
        </w:rPr>
        <w:t>أنشطة الدرع السيبراني لعام 2019 و</w:t>
      </w:r>
      <w:r w:rsidR="003916F0">
        <w:rPr>
          <w:rFonts w:hint="cs"/>
          <w:rtl/>
        </w:rPr>
        <w:t>بناء القدرات والتعاون الدولي في مجال الأمن السيبراني</w:t>
      </w:r>
      <w:r w:rsidR="002678EA">
        <w:rPr>
          <w:rFonts w:hint="cs"/>
          <w:rtl/>
        </w:rPr>
        <w:t xml:space="preserve">، التي تكتسي أهمية </w:t>
      </w:r>
      <w:r w:rsidR="00193BDC">
        <w:rPr>
          <w:rFonts w:hint="cs"/>
          <w:rtl/>
        </w:rPr>
        <w:t>قصوى</w:t>
      </w:r>
      <w:r w:rsidR="002678EA">
        <w:rPr>
          <w:rFonts w:hint="cs"/>
          <w:rtl/>
        </w:rPr>
        <w:t xml:space="preserve"> وينبغي أن تكون من النتائج </w:t>
      </w:r>
      <w:r w:rsidR="00193BDC">
        <w:rPr>
          <w:rFonts w:hint="cs"/>
          <w:rtl/>
        </w:rPr>
        <w:t>المتوقعة</w:t>
      </w:r>
      <w:r w:rsidR="002678EA">
        <w:rPr>
          <w:rFonts w:hint="cs"/>
          <w:rtl/>
        </w:rPr>
        <w:t xml:space="preserve"> للفترة 2022-2025.</w:t>
      </w:r>
    </w:p>
    <w:p w14:paraId="556B3E7C" w14:textId="0521730C" w:rsidR="00845527" w:rsidRPr="00AA1D87" w:rsidRDefault="00AA1D87" w:rsidP="00013139">
      <w:pPr>
        <w:rPr>
          <w:b/>
          <w:bCs/>
          <w:i/>
          <w:iCs/>
          <w:u w:val="single"/>
          <w:rtl/>
        </w:rPr>
      </w:pPr>
      <w:r w:rsidRPr="00AA1D87">
        <w:rPr>
          <w:rFonts w:hint="cs"/>
          <w:b/>
          <w:bCs/>
          <w:i/>
          <w:iCs/>
          <w:u w:val="single"/>
          <w:rtl/>
        </w:rPr>
        <w:t>البنية التحتية الرقمية</w:t>
      </w:r>
    </w:p>
    <w:p w14:paraId="18ED1D43" w14:textId="15A8EA50" w:rsidR="00C2589D" w:rsidRPr="001C4A6B" w:rsidRDefault="00193BDC" w:rsidP="001C4A6B">
      <w:pPr>
        <w:rPr>
          <w:rtl/>
          <w:lang w:val="en-US"/>
        </w:rPr>
      </w:pPr>
      <w:r w:rsidRPr="00193BDC">
        <w:rPr>
          <w:rFonts w:hint="cs"/>
          <w:rtl/>
        </w:rPr>
        <w:t>عرضت أوكرانيا</w:t>
      </w:r>
      <w:r w:rsidR="00693644">
        <w:rPr>
          <w:rFonts w:hint="cs"/>
          <w:rtl/>
        </w:rPr>
        <w:t xml:space="preserve">، </w:t>
      </w:r>
      <w:r w:rsidRPr="00193BDC">
        <w:rPr>
          <w:rFonts w:hint="cs"/>
          <w:rtl/>
        </w:rPr>
        <w:t>بالنيابة عن</w:t>
      </w:r>
      <w:r>
        <w:rPr>
          <w:rFonts w:hint="cs"/>
          <w:b/>
          <w:bCs/>
          <w:rtl/>
        </w:rPr>
        <w:t xml:space="preserve"> </w:t>
      </w:r>
      <w:r w:rsidR="00693644" w:rsidRPr="00693644">
        <w:rPr>
          <w:rtl/>
        </w:rPr>
        <w:t>شبكة منظمي الاتصالات الإلكترونية في الشراكة الشرقية (</w:t>
      </w:r>
      <w:proofErr w:type="spellStart"/>
      <w:r w:rsidR="00693644" w:rsidRPr="00693644">
        <w:t>EaPeReg</w:t>
      </w:r>
      <w:proofErr w:type="spellEnd"/>
      <w:r w:rsidR="00693644" w:rsidRPr="00693644">
        <w:rPr>
          <w:rtl/>
        </w:rPr>
        <w:t>)،</w:t>
      </w:r>
      <w:r>
        <w:rPr>
          <w:rFonts w:hint="cs"/>
          <w:b/>
          <w:bCs/>
          <w:rtl/>
        </w:rPr>
        <w:t xml:space="preserve"> </w:t>
      </w:r>
      <w:r w:rsidR="00845527" w:rsidRPr="005C794A">
        <w:rPr>
          <w:rFonts w:hint="cs"/>
          <w:b/>
          <w:bCs/>
          <w:rtl/>
        </w:rPr>
        <w:t xml:space="preserve">الوثيقة </w:t>
      </w:r>
      <w:hyperlink r:id="rId48" w:history="1">
        <w:r w:rsidR="00845527" w:rsidRPr="005C794A">
          <w:rPr>
            <w:rStyle w:val="Hyperlink"/>
            <w:b/>
            <w:bCs/>
            <w:lang w:val="en-US"/>
          </w:rPr>
          <w:t>[25]</w:t>
        </w:r>
      </w:hyperlink>
      <w:r w:rsidR="00FC4754">
        <w:rPr>
          <w:rFonts w:hint="cs"/>
          <w:rtl/>
        </w:rPr>
        <w:t xml:space="preserve"> بعنوان </w:t>
      </w:r>
      <w:r w:rsidR="00FC4754" w:rsidRPr="00FC4754">
        <w:rPr>
          <w:rFonts w:hint="cs"/>
          <w:b/>
          <w:bCs/>
          <w:i/>
          <w:iCs/>
          <w:rtl/>
        </w:rPr>
        <w:t xml:space="preserve">"مساهمة مقدمة من شبكة منظمي الاتصالات الإلكترونية في الشراكة </w:t>
      </w:r>
      <w:r w:rsidR="00AA4A64">
        <w:rPr>
          <w:rFonts w:hint="cs"/>
          <w:b/>
          <w:bCs/>
          <w:i/>
          <w:iCs/>
          <w:rtl/>
        </w:rPr>
        <w:t>الشرقية</w:t>
      </w:r>
      <w:r w:rsidR="00FC4754" w:rsidRPr="00FC4754">
        <w:rPr>
          <w:rFonts w:hint="cs"/>
          <w:b/>
          <w:bCs/>
          <w:i/>
          <w:iCs/>
          <w:rtl/>
        </w:rPr>
        <w:t xml:space="preserve"> </w:t>
      </w:r>
      <w:r w:rsidR="00FC4754" w:rsidRPr="00FC4754">
        <w:rPr>
          <w:b/>
          <w:bCs/>
          <w:i/>
          <w:iCs/>
          <w:lang w:val="en-US"/>
        </w:rPr>
        <w:t>(</w:t>
      </w:r>
      <w:proofErr w:type="spellStart"/>
      <w:r w:rsidR="00FC4754" w:rsidRPr="00FC4754">
        <w:rPr>
          <w:b/>
          <w:bCs/>
          <w:i/>
          <w:iCs/>
        </w:rPr>
        <w:t>EaPeReg</w:t>
      </w:r>
      <w:proofErr w:type="spellEnd"/>
      <w:r w:rsidR="00FC4754" w:rsidRPr="00FC4754">
        <w:rPr>
          <w:b/>
          <w:bCs/>
          <w:i/>
          <w:iCs/>
          <w:lang w:val="en-US"/>
        </w:rPr>
        <w:t>)</w:t>
      </w:r>
      <w:r w:rsidR="00FC4754" w:rsidRPr="00FC4754">
        <w:rPr>
          <w:rFonts w:hint="cs"/>
          <w:b/>
          <w:bCs/>
          <w:i/>
          <w:iCs/>
          <w:rtl/>
        </w:rPr>
        <w:t xml:space="preserve"> إلى المؤتمر العالمي لتنمية الاتصالات لعام 2021 </w:t>
      </w:r>
      <w:r w:rsidR="00FC4754" w:rsidRPr="00FC4754">
        <w:rPr>
          <w:b/>
          <w:bCs/>
          <w:i/>
          <w:iCs/>
          <w:lang w:val="en-US"/>
        </w:rPr>
        <w:t>(WTDC-21)</w:t>
      </w:r>
      <w:r w:rsidR="00FC4754" w:rsidRPr="00FC4754">
        <w:rPr>
          <w:rFonts w:hint="cs"/>
          <w:b/>
          <w:bCs/>
          <w:i/>
          <w:iCs/>
          <w:rtl/>
        </w:rPr>
        <w:t>"</w:t>
      </w:r>
      <w:r w:rsidR="00FC4754">
        <w:rPr>
          <w:rFonts w:hint="cs"/>
          <w:rtl/>
        </w:rPr>
        <w:t>.</w:t>
      </w:r>
      <w:r w:rsidR="00717E7C">
        <w:rPr>
          <w:rFonts w:hint="cs"/>
          <w:rtl/>
          <w:lang w:val="en-US"/>
        </w:rPr>
        <w:t xml:space="preserve"> وتتضمن الوثيقة أه</w:t>
      </w:r>
      <w:r w:rsidR="005C5AFC">
        <w:rPr>
          <w:rFonts w:hint="cs"/>
          <w:rtl/>
          <w:lang w:val="en-US"/>
        </w:rPr>
        <w:t xml:space="preserve">داف جدول الأعمال الرقمي الحالي </w:t>
      </w:r>
      <w:r w:rsidR="00717E7C">
        <w:rPr>
          <w:rFonts w:hint="cs"/>
          <w:rtl/>
          <w:lang w:val="en-US"/>
        </w:rPr>
        <w:t xml:space="preserve">لشبكة </w:t>
      </w:r>
      <w:proofErr w:type="spellStart"/>
      <w:r w:rsidR="00717E7C" w:rsidRPr="00693644">
        <w:t>EaPeReg</w:t>
      </w:r>
      <w:proofErr w:type="spellEnd"/>
      <w:r w:rsidR="00717E7C">
        <w:rPr>
          <w:rFonts w:hint="cs"/>
          <w:rtl/>
          <w:lang w:val="en-US"/>
        </w:rPr>
        <w:t xml:space="preserve"> </w:t>
      </w:r>
      <w:r w:rsidR="000068CD">
        <w:rPr>
          <w:rFonts w:hint="cs"/>
          <w:rtl/>
          <w:lang w:val="en-US"/>
        </w:rPr>
        <w:t xml:space="preserve">لعام 2025 والتدابير ذات الصلة من أجل تحقيق مجموعة المقاصد. وانصب التركيز بوجه خاص على أوجه التآزر التي </w:t>
      </w:r>
      <w:r w:rsidR="00EC224E">
        <w:rPr>
          <w:rFonts w:hint="cs"/>
          <w:rtl/>
          <w:lang w:val="en-US"/>
        </w:rPr>
        <w:t>ينبغي تطويرها بشأن التوصيلية (</w:t>
      </w:r>
      <w:r w:rsidR="00996918">
        <w:rPr>
          <w:rFonts w:hint="cs"/>
          <w:rtl/>
          <w:lang w:val="en-US"/>
        </w:rPr>
        <w:t>ت</w:t>
      </w:r>
      <w:r w:rsidR="008B1429">
        <w:rPr>
          <w:rFonts w:hint="cs"/>
          <w:rtl/>
          <w:lang w:val="en-US"/>
        </w:rPr>
        <w:t>طوير البنية التحتية بما في ذلك الجيل الخامس</w:t>
      </w:r>
      <w:r w:rsidR="00EC224E">
        <w:rPr>
          <w:rFonts w:hint="cs"/>
          <w:rtl/>
          <w:lang w:val="en-US"/>
        </w:rPr>
        <w:t>)</w:t>
      </w:r>
      <w:r w:rsidR="001C4A6B">
        <w:rPr>
          <w:rFonts w:hint="cs"/>
          <w:rtl/>
          <w:lang w:val="en-US"/>
        </w:rPr>
        <w:t xml:space="preserve"> والبيئة التنظيمية التمكينية.</w:t>
      </w:r>
      <w:r w:rsidR="001B6222">
        <w:rPr>
          <w:rFonts w:hint="cs"/>
          <w:rtl/>
          <w:lang w:val="en-US"/>
        </w:rPr>
        <w:t xml:space="preserve"> </w:t>
      </w:r>
    </w:p>
    <w:p w14:paraId="5B88574C" w14:textId="77777777" w:rsidR="00C2589D" w:rsidRPr="004421AC" w:rsidRDefault="00C2589D" w:rsidP="00C2589D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lastRenderedPageBreak/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20A436EA" w14:textId="1E44186D" w:rsidR="00484FDC" w:rsidRDefault="005C5AFC" w:rsidP="0026520B">
      <w:pPr>
        <w:rPr>
          <w:rtl/>
        </w:rPr>
      </w:pPr>
      <w:r>
        <w:rPr>
          <w:rFonts w:hint="cs"/>
          <w:rtl/>
          <w:lang w:bidi="ar-EG"/>
        </w:rPr>
        <w:t xml:space="preserve">وذكّرت الأمانة بالتعاون الجيد بين الاتحاد وشبكة </w:t>
      </w:r>
      <w:proofErr w:type="spellStart"/>
      <w:r w:rsidRPr="00693644">
        <w:t>EaPeReg</w:t>
      </w:r>
      <w:proofErr w:type="spellEnd"/>
      <w:r>
        <w:rPr>
          <w:rFonts w:hint="cs"/>
          <w:rtl/>
        </w:rPr>
        <w:t xml:space="preserve"> </w:t>
      </w:r>
      <w:r w:rsidR="0026520B">
        <w:rPr>
          <w:rFonts w:hint="cs"/>
          <w:rtl/>
        </w:rPr>
        <w:t>خلال</w:t>
      </w:r>
      <w:r>
        <w:rPr>
          <w:rFonts w:hint="cs"/>
          <w:rtl/>
        </w:rPr>
        <w:t xml:space="preserve"> الأشهر ال</w:t>
      </w:r>
      <w:r w:rsidR="0026520B">
        <w:rPr>
          <w:rFonts w:hint="cs"/>
          <w:rtl/>
        </w:rPr>
        <w:t xml:space="preserve">ماضية بعد توقيع مذكرة التفاهم بين المنظمتين. </w:t>
      </w:r>
      <w:r w:rsidR="004549FA">
        <w:rPr>
          <w:rFonts w:hint="cs"/>
          <w:rtl/>
        </w:rPr>
        <w:t xml:space="preserve">وذكّرت الأمانة بتطور إيجابي مماثل </w:t>
      </w:r>
      <w:r w:rsidR="00735C14">
        <w:rPr>
          <w:rFonts w:hint="cs"/>
          <w:rtl/>
        </w:rPr>
        <w:t xml:space="preserve">مع </w:t>
      </w:r>
      <w:r w:rsidR="004549FA" w:rsidRPr="004549FA">
        <w:rPr>
          <w:rtl/>
        </w:rPr>
        <w:t>هيئة المنظمين الأوروبيين للاتصالات الإلكترونية (</w:t>
      </w:r>
      <w:r w:rsidR="004549FA" w:rsidRPr="004549FA">
        <w:t>BEREC</w:t>
      </w:r>
      <w:r w:rsidR="004549FA" w:rsidRPr="004549FA">
        <w:rPr>
          <w:rtl/>
        </w:rPr>
        <w:t>).</w:t>
      </w:r>
      <w:r w:rsidR="0026520B">
        <w:rPr>
          <w:rFonts w:hint="cs"/>
          <w:rtl/>
        </w:rPr>
        <w:t xml:space="preserve"> </w:t>
      </w:r>
    </w:p>
    <w:p w14:paraId="56395785" w14:textId="76931725" w:rsidR="00C2589D" w:rsidRPr="00C2589D" w:rsidRDefault="0024570D" w:rsidP="0068655F">
      <w:pPr>
        <w:rPr>
          <w:rtl/>
        </w:rPr>
      </w:pPr>
      <w:r w:rsidRPr="0024570D">
        <w:rPr>
          <w:rFonts w:hint="cs"/>
          <w:rtl/>
          <w:lang w:bidi="ar-EG"/>
        </w:rPr>
        <w:t>عرض الجبل الأسود</w:t>
      </w:r>
      <w:r>
        <w:rPr>
          <w:rFonts w:hint="cs"/>
          <w:b/>
          <w:bCs/>
          <w:rtl/>
          <w:lang w:bidi="ar-EG"/>
        </w:rPr>
        <w:t xml:space="preserve"> </w:t>
      </w:r>
      <w:r w:rsidR="00C2589D" w:rsidRPr="00C2589D">
        <w:rPr>
          <w:rFonts w:hint="cs"/>
          <w:b/>
          <w:bCs/>
          <w:rtl/>
          <w:lang w:bidi="ar-EG"/>
        </w:rPr>
        <w:t xml:space="preserve">الوثيقة </w:t>
      </w:r>
      <w:hyperlink r:id="rId49" w:history="1">
        <w:r w:rsidR="00272C7B" w:rsidRPr="00E9556C">
          <w:rPr>
            <w:rStyle w:val="Hyperlink"/>
            <w:rFonts w:ascii="Calibri" w:eastAsia="Calibri" w:hAnsi="Calibri" w:cs="Calibri"/>
            <w:b/>
            <w:bCs/>
          </w:rPr>
          <w:t>[10]</w:t>
        </w:r>
      </w:hyperlink>
      <w:r>
        <w:rPr>
          <w:rFonts w:hint="cs"/>
          <w:rtl/>
        </w:rPr>
        <w:t xml:space="preserve"> بعنوان </w:t>
      </w:r>
      <w:r w:rsidRPr="00436085">
        <w:rPr>
          <w:rFonts w:hint="cs"/>
          <w:b/>
          <w:bCs/>
          <w:i/>
          <w:iCs/>
          <w:rtl/>
        </w:rPr>
        <w:t xml:space="preserve">"مبادرة إقليمية بشأن </w:t>
      </w:r>
      <w:r w:rsidR="00C36871">
        <w:rPr>
          <w:rFonts w:hint="cs"/>
          <w:b/>
          <w:bCs/>
          <w:i/>
          <w:iCs/>
          <w:rtl/>
        </w:rPr>
        <w:t>رسم خرائط ا</w:t>
      </w:r>
      <w:r w:rsidRPr="003B0433">
        <w:rPr>
          <w:rFonts w:hint="cs"/>
          <w:b/>
          <w:bCs/>
          <w:i/>
          <w:iCs/>
          <w:rtl/>
        </w:rPr>
        <w:t>لبنية</w:t>
      </w:r>
      <w:r>
        <w:rPr>
          <w:rFonts w:hint="cs"/>
          <w:rtl/>
        </w:rPr>
        <w:t xml:space="preserve"> </w:t>
      </w:r>
      <w:r w:rsidRPr="003B0433">
        <w:rPr>
          <w:rFonts w:hint="cs"/>
          <w:b/>
          <w:bCs/>
          <w:i/>
          <w:iCs/>
          <w:rtl/>
        </w:rPr>
        <w:t xml:space="preserve">التحتية </w:t>
      </w:r>
      <w:r w:rsidR="00436085" w:rsidRPr="003B0433">
        <w:rPr>
          <w:rFonts w:hint="cs"/>
          <w:b/>
          <w:bCs/>
          <w:i/>
          <w:iCs/>
          <w:rtl/>
        </w:rPr>
        <w:t>والمعدات المرتبطة بها</w:t>
      </w:r>
      <w:r w:rsidR="00C36871" w:rsidRPr="00C36871">
        <w:rPr>
          <w:rFonts w:hint="cs"/>
          <w:b/>
          <w:bCs/>
          <w:i/>
          <w:iCs/>
          <w:rtl/>
        </w:rPr>
        <w:t xml:space="preserve"> </w:t>
      </w:r>
      <w:r w:rsidR="00C36871">
        <w:rPr>
          <w:rFonts w:hint="cs"/>
          <w:b/>
          <w:bCs/>
          <w:i/>
          <w:iCs/>
          <w:rtl/>
        </w:rPr>
        <w:t>و</w:t>
      </w:r>
      <w:r w:rsidR="00C36871" w:rsidRPr="00436085">
        <w:rPr>
          <w:rFonts w:hint="cs"/>
          <w:b/>
          <w:bCs/>
          <w:i/>
          <w:iCs/>
          <w:rtl/>
        </w:rPr>
        <w:t>استخدام</w:t>
      </w:r>
      <w:r w:rsidR="00C36871">
        <w:rPr>
          <w:rFonts w:hint="cs"/>
          <w:b/>
          <w:bCs/>
          <w:i/>
          <w:iCs/>
          <w:rtl/>
        </w:rPr>
        <w:t>ها</w:t>
      </w:r>
      <w:r w:rsidR="00C36871" w:rsidRPr="00436085">
        <w:rPr>
          <w:rFonts w:hint="cs"/>
          <w:b/>
          <w:bCs/>
          <w:i/>
          <w:iCs/>
          <w:rtl/>
        </w:rPr>
        <w:t xml:space="preserve"> </w:t>
      </w:r>
      <w:r w:rsidR="00C36871" w:rsidRPr="003B0433">
        <w:rPr>
          <w:rFonts w:hint="cs"/>
          <w:b/>
          <w:bCs/>
          <w:i/>
          <w:iCs/>
          <w:rtl/>
        </w:rPr>
        <w:t>المشترك</w:t>
      </w:r>
      <w:r w:rsidR="00436085" w:rsidRPr="003B0433">
        <w:rPr>
          <w:rFonts w:hint="cs"/>
          <w:b/>
          <w:bCs/>
          <w:i/>
          <w:iCs/>
          <w:rtl/>
        </w:rPr>
        <w:t xml:space="preserve"> كأساس ل</w:t>
      </w:r>
      <w:r w:rsidR="0068655F">
        <w:rPr>
          <w:rFonts w:hint="cs"/>
          <w:b/>
          <w:bCs/>
          <w:i/>
          <w:iCs/>
          <w:rtl/>
        </w:rPr>
        <w:t>ل</w:t>
      </w:r>
      <w:r w:rsidR="00436085" w:rsidRPr="003B0433">
        <w:rPr>
          <w:rFonts w:hint="cs"/>
          <w:b/>
          <w:bCs/>
          <w:i/>
          <w:iCs/>
          <w:rtl/>
        </w:rPr>
        <w:t>تطوير</w:t>
      </w:r>
      <w:r w:rsidR="0068655F">
        <w:rPr>
          <w:rFonts w:hint="cs"/>
          <w:b/>
          <w:bCs/>
          <w:i/>
          <w:iCs/>
          <w:rtl/>
        </w:rPr>
        <w:t xml:space="preserve"> </w:t>
      </w:r>
      <w:r w:rsidR="009A75B5">
        <w:rPr>
          <w:rFonts w:hint="cs"/>
          <w:b/>
          <w:bCs/>
          <w:i/>
          <w:iCs/>
          <w:rtl/>
        </w:rPr>
        <w:t>الفعّال</w:t>
      </w:r>
      <w:r w:rsidR="00436085" w:rsidRPr="003B0433">
        <w:rPr>
          <w:rFonts w:hint="cs"/>
          <w:b/>
          <w:bCs/>
          <w:i/>
          <w:iCs/>
          <w:rtl/>
        </w:rPr>
        <w:t xml:space="preserve"> </w:t>
      </w:r>
      <w:r w:rsidR="0068655F">
        <w:rPr>
          <w:rFonts w:hint="cs"/>
          <w:b/>
          <w:bCs/>
          <w:i/>
          <w:iCs/>
          <w:rtl/>
        </w:rPr>
        <w:t xml:space="preserve">لشبكات النطاق العريض عالي </w:t>
      </w:r>
      <w:proofErr w:type="spellStart"/>
      <w:r w:rsidR="0068655F">
        <w:rPr>
          <w:rFonts w:hint="cs"/>
          <w:b/>
          <w:bCs/>
          <w:i/>
          <w:iCs/>
          <w:rtl/>
        </w:rPr>
        <w:t>السرعة</w:t>
      </w:r>
      <w:r w:rsidR="00436085" w:rsidRPr="003B0433">
        <w:rPr>
          <w:rFonts w:hint="cs"/>
          <w:b/>
          <w:bCs/>
          <w:i/>
          <w:iCs/>
          <w:rtl/>
        </w:rPr>
        <w:t>"</w:t>
      </w:r>
      <w:r w:rsidR="00436085">
        <w:rPr>
          <w:rFonts w:hint="cs"/>
          <w:rtl/>
        </w:rPr>
        <w:t>التي</w:t>
      </w:r>
      <w:proofErr w:type="spellEnd"/>
      <w:r w:rsidR="00436085">
        <w:rPr>
          <w:rFonts w:hint="cs"/>
          <w:rtl/>
        </w:rPr>
        <w:t xml:space="preserve"> </w:t>
      </w:r>
      <w:r w:rsidR="00DD195A">
        <w:rPr>
          <w:rFonts w:hint="cs"/>
          <w:rtl/>
        </w:rPr>
        <w:t>تقدم</w:t>
      </w:r>
      <w:r w:rsidR="003B0433">
        <w:rPr>
          <w:rFonts w:hint="cs"/>
          <w:rtl/>
        </w:rPr>
        <w:t xml:space="preserve"> مقترحاً بشأن</w:t>
      </w:r>
      <w:r w:rsidR="00C36871">
        <w:rPr>
          <w:rFonts w:hint="cs"/>
          <w:rtl/>
        </w:rPr>
        <w:t xml:space="preserve"> رسم خ</w:t>
      </w:r>
      <w:r w:rsidR="008F506C">
        <w:rPr>
          <w:rFonts w:hint="cs"/>
          <w:rtl/>
        </w:rPr>
        <w:t xml:space="preserve">رائط النطاق العريض. وتمثل أنظمة رسم الخرائط </w:t>
      </w:r>
      <w:r w:rsidR="005779F5">
        <w:rPr>
          <w:rFonts w:hint="cs"/>
          <w:rtl/>
        </w:rPr>
        <w:t xml:space="preserve">أدوات تمكينية أساسية بالنسبة إلى الهيئات التنظيمية الوطنية </w:t>
      </w:r>
      <w:r w:rsidR="00A91240">
        <w:rPr>
          <w:rFonts w:hint="cs"/>
          <w:rtl/>
        </w:rPr>
        <w:t>إذ لا غنى عنها في</w:t>
      </w:r>
      <w:r w:rsidR="00E9556C">
        <w:rPr>
          <w:rFonts w:hint="eastAsia"/>
          <w:rtl/>
        </w:rPr>
        <w:t> </w:t>
      </w:r>
      <w:r w:rsidR="00E951EC">
        <w:rPr>
          <w:rFonts w:hint="cs"/>
          <w:rtl/>
        </w:rPr>
        <w:t xml:space="preserve">تحقيق الكفاءة في </w:t>
      </w:r>
      <w:r w:rsidR="00A91240">
        <w:rPr>
          <w:rFonts w:hint="cs"/>
          <w:rtl/>
        </w:rPr>
        <w:t xml:space="preserve">إنشاء البنية التحتية المناسبة لنشر شبكات النطاق العريض </w:t>
      </w:r>
      <w:r w:rsidR="00E951EC">
        <w:rPr>
          <w:rFonts w:hint="cs"/>
          <w:rtl/>
        </w:rPr>
        <w:t>فائق</w:t>
      </w:r>
      <w:r w:rsidR="00A91240">
        <w:rPr>
          <w:rFonts w:hint="cs"/>
          <w:rtl/>
        </w:rPr>
        <w:t xml:space="preserve"> السرعة </w:t>
      </w:r>
      <w:r w:rsidR="00E951EC">
        <w:rPr>
          <w:rFonts w:hint="cs"/>
          <w:rtl/>
        </w:rPr>
        <w:t xml:space="preserve">واللازمة لتطوير الخدمات الجديدة على الصعيد الوطني. </w:t>
      </w:r>
      <w:r w:rsidR="00654740">
        <w:rPr>
          <w:rFonts w:hint="cs"/>
          <w:rtl/>
        </w:rPr>
        <w:t xml:space="preserve">ويدعو المقترح إلى تعزيز تنمية القدرات في هذا المجال المتمثل في </w:t>
      </w:r>
      <w:r w:rsidR="00DD195A">
        <w:rPr>
          <w:rFonts w:hint="cs"/>
          <w:rtl/>
        </w:rPr>
        <w:t>تطوير</w:t>
      </w:r>
      <w:r w:rsidR="00654740">
        <w:rPr>
          <w:rFonts w:hint="cs"/>
          <w:rtl/>
        </w:rPr>
        <w:t xml:space="preserve"> البنية التحتية.</w:t>
      </w:r>
    </w:p>
    <w:p w14:paraId="3D5792F0" w14:textId="7CD9C404" w:rsidR="00484FDC" w:rsidRDefault="00654740" w:rsidP="00670908">
      <w:pPr>
        <w:rPr>
          <w:rtl/>
        </w:rPr>
      </w:pPr>
      <w:r>
        <w:rPr>
          <w:rFonts w:hint="cs"/>
          <w:rtl/>
        </w:rPr>
        <w:t xml:space="preserve">وشُجع الجبل الأسود على تقديم هذه الوثيقة إلى لجنة الدراسات </w:t>
      </w:r>
      <w:r w:rsidR="00670908">
        <w:rPr>
          <w:rFonts w:hint="cs"/>
          <w:rtl/>
        </w:rPr>
        <w:t>1 في إطار المسألة 1/1.</w:t>
      </w:r>
    </w:p>
    <w:p w14:paraId="3DCAAC4E" w14:textId="77777777" w:rsidR="00C2589D" w:rsidRPr="004421AC" w:rsidRDefault="00C2589D" w:rsidP="00C2589D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496EEB07" w14:textId="3DA6411C" w:rsidR="008C539F" w:rsidRDefault="00055AAC" w:rsidP="00155948">
      <w:pPr>
        <w:rPr>
          <w:rtl/>
        </w:rPr>
      </w:pPr>
      <w:r w:rsidRPr="0024570D">
        <w:rPr>
          <w:rFonts w:hint="cs"/>
          <w:rtl/>
          <w:lang w:bidi="ar-EG"/>
        </w:rPr>
        <w:t>عرض الجبل الأسود</w:t>
      </w:r>
      <w:r>
        <w:rPr>
          <w:rFonts w:hint="cs"/>
          <w:b/>
          <w:bCs/>
          <w:rtl/>
          <w:lang w:bidi="ar-EG"/>
        </w:rPr>
        <w:t xml:space="preserve"> </w:t>
      </w:r>
      <w:r w:rsidR="00C2589D" w:rsidRPr="00C2589D">
        <w:rPr>
          <w:rFonts w:hint="cs"/>
          <w:b/>
          <w:bCs/>
          <w:rtl/>
        </w:rPr>
        <w:t xml:space="preserve">الوثيقة </w:t>
      </w:r>
      <w:hyperlink r:id="rId50" w:history="1">
        <w:r w:rsidR="00C87439" w:rsidRPr="00E9556C">
          <w:rPr>
            <w:rStyle w:val="Hyperlink"/>
            <w:rFonts w:ascii="Calibri" w:eastAsia="Calibri" w:hAnsi="Calibri" w:cs="Calibri"/>
            <w:b/>
            <w:bCs/>
          </w:rPr>
          <w:t>[9]</w:t>
        </w:r>
      </w:hyperlink>
      <w:r>
        <w:rPr>
          <w:rFonts w:hint="cs"/>
          <w:rtl/>
        </w:rPr>
        <w:t xml:space="preserve"> </w:t>
      </w:r>
      <w:r w:rsidR="00C87439">
        <w:rPr>
          <w:rFonts w:hint="cs"/>
          <w:rtl/>
        </w:rPr>
        <w:t xml:space="preserve">بعنوان </w:t>
      </w:r>
      <w:r w:rsidR="00C87439" w:rsidRPr="001C63FA">
        <w:rPr>
          <w:rFonts w:hint="cs"/>
          <w:b/>
          <w:bCs/>
          <w:i/>
          <w:iCs/>
          <w:rtl/>
        </w:rPr>
        <w:t xml:space="preserve">"مبادرة إقليمية بشأن تحسين تنفيذ </w:t>
      </w:r>
      <w:r w:rsidR="001C63FA" w:rsidRPr="001C63FA">
        <w:rPr>
          <w:rFonts w:hint="cs"/>
          <w:b/>
          <w:bCs/>
          <w:i/>
          <w:iCs/>
          <w:rtl/>
        </w:rPr>
        <w:t>الإذاعة السمعية الرقمية</w:t>
      </w:r>
      <w:r w:rsidR="007659D9">
        <w:rPr>
          <w:rFonts w:hint="cs"/>
          <w:b/>
          <w:bCs/>
          <w:i/>
          <w:iCs/>
          <w:rtl/>
        </w:rPr>
        <w:t xml:space="preserve"> </w:t>
      </w:r>
      <w:r w:rsidR="007659D9">
        <w:rPr>
          <w:b/>
          <w:bCs/>
          <w:i/>
          <w:iCs/>
          <w:lang w:val="fr-CH"/>
        </w:rPr>
        <w:t>(DAB)</w:t>
      </w:r>
      <w:r w:rsidR="001C63FA" w:rsidRPr="001C63FA">
        <w:rPr>
          <w:rFonts w:hint="cs"/>
          <w:b/>
          <w:bCs/>
          <w:i/>
          <w:iCs/>
          <w:rtl/>
        </w:rPr>
        <w:t xml:space="preserve"> وتطويرها</w:t>
      </w:r>
      <w:r w:rsidR="00C87439" w:rsidRPr="001C63FA">
        <w:rPr>
          <w:rFonts w:hint="cs"/>
          <w:b/>
          <w:bCs/>
          <w:i/>
          <w:iCs/>
          <w:rtl/>
        </w:rPr>
        <w:t>"</w:t>
      </w:r>
      <w:r w:rsidR="001C63FA">
        <w:rPr>
          <w:rFonts w:hint="cs"/>
          <w:rtl/>
        </w:rPr>
        <w:t xml:space="preserve"> التي </w:t>
      </w:r>
      <w:r w:rsidR="00155948">
        <w:rPr>
          <w:rFonts w:hint="cs"/>
          <w:rtl/>
        </w:rPr>
        <w:t>تقدم</w:t>
      </w:r>
      <w:r w:rsidR="001C63FA">
        <w:rPr>
          <w:rFonts w:hint="cs"/>
          <w:rtl/>
        </w:rPr>
        <w:t xml:space="preserve"> مقترحاً بشأن الإذاعة السمعية الرقمية</w:t>
      </w:r>
      <w:r w:rsidR="007659D9">
        <w:rPr>
          <w:rFonts w:hint="cs"/>
          <w:rtl/>
        </w:rPr>
        <w:t xml:space="preserve">. </w:t>
      </w:r>
      <w:r w:rsidR="00184374">
        <w:rPr>
          <w:rFonts w:hint="cs"/>
          <w:rtl/>
        </w:rPr>
        <w:t>و</w:t>
      </w:r>
      <w:r w:rsidR="00155948">
        <w:rPr>
          <w:rFonts w:hint="cs"/>
          <w:rtl/>
        </w:rPr>
        <w:t xml:space="preserve">مع </w:t>
      </w:r>
      <w:r w:rsidR="00C144CA">
        <w:rPr>
          <w:rFonts w:hint="cs"/>
          <w:rtl/>
        </w:rPr>
        <w:t>إدراك</w:t>
      </w:r>
      <w:r w:rsidR="00155948">
        <w:rPr>
          <w:rFonts w:hint="cs"/>
          <w:rtl/>
        </w:rPr>
        <w:t xml:space="preserve"> ا</w:t>
      </w:r>
      <w:r w:rsidR="007346E1">
        <w:rPr>
          <w:rFonts w:hint="cs"/>
          <w:rtl/>
        </w:rPr>
        <w:t xml:space="preserve">لاختلافات من حيث تنفيذ الإذاعة </w:t>
      </w:r>
      <w:r w:rsidR="007346E1">
        <w:t>DAB</w:t>
      </w:r>
      <w:r w:rsidR="007346E1">
        <w:rPr>
          <w:rFonts w:hint="cs"/>
          <w:rtl/>
        </w:rPr>
        <w:t xml:space="preserve"> وتطويرها في البلدان ال</w:t>
      </w:r>
      <w:r w:rsidR="00C144CA">
        <w:rPr>
          <w:rFonts w:hint="cs"/>
          <w:rtl/>
        </w:rPr>
        <w:t xml:space="preserve">أوروبية، </w:t>
      </w:r>
      <w:r w:rsidR="00C513E7">
        <w:rPr>
          <w:rFonts w:hint="cs"/>
          <w:rtl/>
        </w:rPr>
        <w:t xml:space="preserve">تدعو </w:t>
      </w:r>
      <w:r w:rsidR="00C144CA">
        <w:rPr>
          <w:rFonts w:hint="cs"/>
          <w:rtl/>
        </w:rPr>
        <w:t xml:space="preserve">الحاجة </w:t>
      </w:r>
      <w:r w:rsidR="00115E88">
        <w:rPr>
          <w:rFonts w:hint="cs"/>
          <w:rtl/>
        </w:rPr>
        <w:t xml:space="preserve">إلى مبادرة إقليمية يتسنى من خلالها </w:t>
      </w:r>
      <w:r w:rsidR="000F34B6">
        <w:rPr>
          <w:rFonts w:hint="cs"/>
          <w:rtl/>
        </w:rPr>
        <w:t>للإدارات</w:t>
      </w:r>
      <w:r w:rsidR="00115E88">
        <w:rPr>
          <w:rFonts w:hint="cs"/>
          <w:rtl/>
        </w:rPr>
        <w:t xml:space="preserve"> المحتاجة الحصول على المساعدة في عملية إدخال الإذاعة الراديوية الرقمية لضمان تسريع التنمية المستدامة في مجال </w:t>
      </w:r>
      <w:r w:rsidR="00184374">
        <w:rPr>
          <w:rFonts w:hint="cs"/>
          <w:rtl/>
        </w:rPr>
        <w:t>خدمات الوسائط السمعية المرئية المقدمة من خلال أنظمة الإذاعة السمعية الرقمية للأرض في الأجلين المتوسط والطويل.</w:t>
      </w:r>
      <w:r w:rsidR="00C513E7">
        <w:rPr>
          <w:rFonts w:hint="cs"/>
          <w:rtl/>
        </w:rPr>
        <w:t xml:space="preserve"> </w:t>
      </w:r>
    </w:p>
    <w:p w14:paraId="00385558" w14:textId="77777777" w:rsidR="00C2589D" w:rsidRPr="004421AC" w:rsidRDefault="00C2589D" w:rsidP="00C2589D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6C79B6C1" w14:textId="6937E47A" w:rsidR="00484FDC" w:rsidRPr="00E9556C" w:rsidRDefault="008C539F" w:rsidP="00C633F2">
      <w:pPr>
        <w:rPr>
          <w:spacing w:val="-4"/>
          <w:rtl/>
        </w:rPr>
      </w:pPr>
      <w:r w:rsidRPr="00E9556C">
        <w:rPr>
          <w:rFonts w:hint="cs"/>
          <w:spacing w:val="-4"/>
          <w:rtl/>
        </w:rPr>
        <w:t>عرضت جمهورية صربيا</w:t>
      </w:r>
      <w:r w:rsidRPr="00E9556C">
        <w:rPr>
          <w:rFonts w:hint="cs"/>
          <w:b/>
          <w:bCs/>
          <w:spacing w:val="-4"/>
          <w:rtl/>
        </w:rPr>
        <w:t xml:space="preserve"> </w:t>
      </w:r>
      <w:r w:rsidR="00C2589D" w:rsidRPr="00E9556C">
        <w:rPr>
          <w:rFonts w:hint="cs"/>
          <w:b/>
          <w:bCs/>
          <w:spacing w:val="-4"/>
          <w:rtl/>
        </w:rPr>
        <w:t xml:space="preserve">الوثيقة </w:t>
      </w:r>
      <w:hyperlink r:id="rId51" w:history="1">
        <w:r w:rsidR="00C2589D" w:rsidRPr="00E9556C">
          <w:rPr>
            <w:rStyle w:val="Hyperlink"/>
            <w:b/>
            <w:bCs/>
            <w:spacing w:val="-4"/>
            <w:lang w:val="en-US"/>
          </w:rPr>
          <w:t>[29]</w:t>
        </w:r>
      </w:hyperlink>
      <w:r w:rsidRPr="00E9556C">
        <w:rPr>
          <w:rFonts w:hint="cs"/>
          <w:spacing w:val="-4"/>
          <w:rtl/>
        </w:rPr>
        <w:t xml:space="preserve"> بعنوان </w:t>
      </w:r>
      <w:r w:rsidRPr="00E9556C">
        <w:rPr>
          <w:rFonts w:hint="cs"/>
          <w:b/>
          <w:bCs/>
          <w:i/>
          <w:iCs/>
          <w:spacing w:val="-4"/>
          <w:rtl/>
        </w:rPr>
        <w:t>"</w:t>
      </w:r>
      <w:r w:rsidR="004415F1" w:rsidRPr="00E9556C">
        <w:rPr>
          <w:rFonts w:hint="cs"/>
          <w:b/>
          <w:bCs/>
          <w:i/>
          <w:iCs/>
          <w:spacing w:val="-4"/>
          <w:rtl/>
        </w:rPr>
        <w:t>مقترح بشأن المجال الكهرمغنطيسي</w:t>
      </w:r>
      <w:r w:rsidRPr="00E9556C">
        <w:rPr>
          <w:rFonts w:hint="cs"/>
          <w:b/>
          <w:bCs/>
          <w:i/>
          <w:iCs/>
          <w:spacing w:val="-4"/>
          <w:rtl/>
        </w:rPr>
        <w:t>"</w:t>
      </w:r>
      <w:r w:rsidRPr="00E9556C">
        <w:rPr>
          <w:rFonts w:hint="cs"/>
          <w:rtl/>
        </w:rPr>
        <w:t>.</w:t>
      </w:r>
      <w:r w:rsidRPr="00E9556C">
        <w:rPr>
          <w:rFonts w:hint="cs"/>
          <w:spacing w:val="-4"/>
          <w:rtl/>
        </w:rPr>
        <w:t xml:space="preserve"> </w:t>
      </w:r>
      <w:r w:rsidR="008D1C08" w:rsidRPr="00E9556C">
        <w:rPr>
          <w:rFonts w:hint="cs"/>
          <w:spacing w:val="-4"/>
          <w:rtl/>
        </w:rPr>
        <w:t>و</w:t>
      </w:r>
      <w:r w:rsidRPr="00E9556C">
        <w:rPr>
          <w:rFonts w:hint="cs"/>
          <w:spacing w:val="-4"/>
          <w:rtl/>
        </w:rPr>
        <w:t xml:space="preserve">تعترف الوثيقة بالأهمية المتزايدة التي يكتسيها رصد </w:t>
      </w:r>
      <w:r w:rsidR="004415F1" w:rsidRPr="00E9556C">
        <w:rPr>
          <w:rFonts w:hint="cs"/>
          <w:spacing w:val="-4"/>
          <w:rtl/>
        </w:rPr>
        <w:t xml:space="preserve">مستويات المجال </w:t>
      </w:r>
      <w:proofErr w:type="spellStart"/>
      <w:r w:rsidR="004415F1" w:rsidRPr="00E9556C">
        <w:rPr>
          <w:rFonts w:hint="cs"/>
          <w:spacing w:val="-4"/>
          <w:rtl/>
        </w:rPr>
        <w:t>الهكرمغنطيسي</w:t>
      </w:r>
      <w:proofErr w:type="spellEnd"/>
      <w:r w:rsidR="004415F1" w:rsidRPr="00E9556C">
        <w:rPr>
          <w:rFonts w:hint="cs"/>
          <w:spacing w:val="-4"/>
          <w:rtl/>
        </w:rPr>
        <w:t>، و</w:t>
      </w:r>
      <w:r w:rsidR="0043531A" w:rsidRPr="00E9556C">
        <w:rPr>
          <w:rFonts w:hint="cs"/>
          <w:spacing w:val="-4"/>
          <w:rtl/>
        </w:rPr>
        <w:t>تقدم نظرة عامة عن النهج المتبع على الصعيد القُطري.</w:t>
      </w:r>
      <w:r w:rsidR="002D0557" w:rsidRPr="00E9556C">
        <w:rPr>
          <w:rFonts w:hint="cs"/>
          <w:spacing w:val="-4"/>
          <w:rtl/>
        </w:rPr>
        <w:t xml:space="preserve"> وتقترح المساهمة تعزيز القدرات في المنطقة من أجل إنشاء منصات </w:t>
      </w:r>
      <w:r w:rsidR="00C633F2" w:rsidRPr="00E9556C">
        <w:rPr>
          <w:rFonts w:hint="cs"/>
          <w:spacing w:val="-4"/>
          <w:rtl/>
        </w:rPr>
        <w:t>ل</w:t>
      </w:r>
      <w:r w:rsidR="002D0557" w:rsidRPr="00E9556C">
        <w:rPr>
          <w:rFonts w:hint="cs"/>
          <w:spacing w:val="-4"/>
          <w:rtl/>
        </w:rPr>
        <w:t>رصد البيانات</w:t>
      </w:r>
      <w:r w:rsidR="00C633F2" w:rsidRPr="00E9556C">
        <w:rPr>
          <w:rFonts w:hint="cs"/>
          <w:spacing w:val="-4"/>
          <w:rtl/>
        </w:rPr>
        <w:t xml:space="preserve"> المفتوحة</w:t>
      </w:r>
      <w:r w:rsidR="002D0557" w:rsidRPr="00E9556C">
        <w:rPr>
          <w:rFonts w:hint="cs"/>
          <w:spacing w:val="-4"/>
          <w:rtl/>
        </w:rPr>
        <w:t xml:space="preserve"> بشأن المجال الكهرمغنطيسي </w:t>
      </w:r>
      <w:r w:rsidR="003B5AE2" w:rsidRPr="00E9556C">
        <w:rPr>
          <w:rFonts w:hint="cs"/>
          <w:spacing w:val="-4"/>
          <w:rtl/>
        </w:rPr>
        <w:t>ل</w:t>
      </w:r>
      <w:r w:rsidR="008D1C08" w:rsidRPr="00E9556C">
        <w:rPr>
          <w:rFonts w:hint="cs"/>
          <w:spacing w:val="-4"/>
          <w:rtl/>
        </w:rPr>
        <w:t>تعزيز ا</w:t>
      </w:r>
      <w:r w:rsidR="003B5AE2" w:rsidRPr="00E9556C">
        <w:rPr>
          <w:rFonts w:hint="cs"/>
          <w:spacing w:val="-4"/>
          <w:rtl/>
        </w:rPr>
        <w:t>لثقة بين عامة الناس.</w:t>
      </w:r>
    </w:p>
    <w:p w14:paraId="78DA62D5" w14:textId="1F7657D1" w:rsidR="00C2589D" w:rsidRPr="00670908" w:rsidRDefault="008D1C08" w:rsidP="00013139">
      <w:pPr>
        <w:rPr>
          <w:rtl/>
          <w:lang w:val="en-US"/>
        </w:rPr>
      </w:pPr>
      <w:r>
        <w:rPr>
          <w:rFonts w:hint="cs"/>
          <w:rtl/>
        </w:rPr>
        <w:t xml:space="preserve">وشُجعت صربيا على تقديم هذه الوثيقة إلى </w:t>
      </w:r>
      <w:r w:rsidR="00670908">
        <w:rPr>
          <w:rFonts w:hint="cs"/>
          <w:rtl/>
        </w:rPr>
        <w:t xml:space="preserve">لجنة الدراسات 2 في إطار المسألة </w:t>
      </w:r>
      <w:r w:rsidR="00670908">
        <w:rPr>
          <w:lang w:val="en-US"/>
        </w:rPr>
        <w:t>7/2</w:t>
      </w:r>
      <w:r w:rsidR="00670908">
        <w:rPr>
          <w:rFonts w:hint="cs"/>
          <w:rtl/>
          <w:lang w:val="en-US"/>
        </w:rPr>
        <w:t>. والتُمست توضيحات أيضاً بشأن فعالية إجراء قياسات للمجال الكهرمغنطيسي على الصعيد الوطني.</w:t>
      </w:r>
    </w:p>
    <w:p w14:paraId="0E69B004" w14:textId="1818B130" w:rsidR="00C2589D" w:rsidRDefault="00354DD2" w:rsidP="002B6CEC">
      <w:pPr>
        <w:rPr>
          <w:rtl/>
        </w:rPr>
      </w:pPr>
      <w:r>
        <w:rPr>
          <w:rFonts w:hint="cs"/>
          <w:rtl/>
        </w:rPr>
        <w:t xml:space="preserve">وردت صربيا قائلة إن الرصد الحي لمستوى المجال الكهرمغنطيسي </w:t>
      </w:r>
      <w:r w:rsidR="00172456">
        <w:rPr>
          <w:rFonts w:hint="cs"/>
          <w:rtl/>
        </w:rPr>
        <w:t xml:space="preserve">يدعم زيادة </w:t>
      </w:r>
      <w:r w:rsidR="002B6CEC">
        <w:rPr>
          <w:rFonts w:hint="cs"/>
          <w:rtl/>
        </w:rPr>
        <w:t>الوعي لدى</w:t>
      </w:r>
      <w:r w:rsidR="00172456">
        <w:rPr>
          <w:rFonts w:hint="cs"/>
          <w:rtl/>
        </w:rPr>
        <w:t xml:space="preserve"> المواطنين على الصعيد القُطري. </w:t>
      </w:r>
      <w:r w:rsidR="00C92CE5">
        <w:rPr>
          <w:rFonts w:hint="cs"/>
          <w:rtl/>
        </w:rPr>
        <w:t>وأيد</w:t>
      </w:r>
      <w:r w:rsidR="00744157">
        <w:rPr>
          <w:rFonts w:hint="cs"/>
          <w:rtl/>
        </w:rPr>
        <w:t xml:space="preserve">ت الجمهورية التشيكية هذا الموقف وأقرت بوجه خاص بأن رصد المجال الكهرمغنطيسي </w:t>
      </w:r>
      <w:r w:rsidR="005B1F25">
        <w:rPr>
          <w:rFonts w:hint="cs"/>
          <w:rtl/>
        </w:rPr>
        <w:t>يُعتبر</w:t>
      </w:r>
      <w:r w:rsidR="00744157">
        <w:rPr>
          <w:rFonts w:hint="cs"/>
          <w:rtl/>
        </w:rPr>
        <w:t xml:space="preserve"> تدبير</w:t>
      </w:r>
      <w:r w:rsidR="005B1F25">
        <w:rPr>
          <w:rFonts w:hint="cs"/>
          <w:rtl/>
        </w:rPr>
        <w:t>اً</w:t>
      </w:r>
      <w:r w:rsidR="00744157">
        <w:rPr>
          <w:rFonts w:hint="cs"/>
          <w:rtl/>
        </w:rPr>
        <w:t xml:space="preserve"> مهم</w:t>
      </w:r>
      <w:r w:rsidR="005B1F25">
        <w:rPr>
          <w:rFonts w:hint="cs"/>
          <w:rtl/>
        </w:rPr>
        <w:t>اً</w:t>
      </w:r>
      <w:r w:rsidR="00744157">
        <w:rPr>
          <w:rFonts w:hint="cs"/>
          <w:rtl/>
        </w:rPr>
        <w:t xml:space="preserve"> للتخفيف من آثار المعلومات المضلِّلة حول هذا الموضوع.</w:t>
      </w:r>
    </w:p>
    <w:p w14:paraId="7AA691D5" w14:textId="77777777" w:rsidR="00C2589D" w:rsidRPr="004421AC" w:rsidRDefault="00C2589D" w:rsidP="00C2589D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18BE4E3A" w14:textId="04BB5F17" w:rsidR="00C2589D" w:rsidRDefault="005B1F25" w:rsidP="00D46727">
      <w:pPr>
        <w:rPr>
          <w:rtl/>
        </w:rPr>
      </w:pPr>
      <w:r w:rsidRPr="008C539F">
        <w:rPr>
          <w:rFonts w:hint="cs"/>
          <w:rtl/>
        </w:rPr>
        <w:t>عرضت جمهورية صربيا</w:t>
      </w:r>
      <w:r>
        <w:rPr>
          <w:rFonts w:hint="cs"/>
          <w:b/>
          <w:bCs/>
          <w:rtl/>
        </w:rPr>
        <w:t xml:space="preserve"> </w:t>
      </w:r>
      <w:r w:rsidR="00C2589D" w:rsidRPr="00C2589D">
        <w:rPr>
          <w:rFonts w:hint="cs"/>
          <w:b/>
          <w:bCs/>
          <w:rtl/>
          <w:lang w:bidi="ar-EG"/>
        </w:rPr>
        <w:t xml:space="preserve">الوثيقة </w:t>
      </w:r>
      <w:hyperlink r:id="rId52" w:history="1">
        <w:r w:rsidR="00C2589D" w:rsidRPr="00C2589D">
          <w:rPr>
            <w:rStyle w:val="Hyperlink"/>
            <w:b/>
            <w:bCs/>
            <w:lang w:val="en-US" w:bidi="ar-EG"/>
          </w:rPr>
          <w:t>[30]</w:t>
        </w:r>
      </w:hyperlink>
      <w:r w:rsidR="006B5042">
        <w:rPr>
          <w:rFonts w:hint="cs"/>
          <w:rtl/>
        </w:rPr>
        <w:t xml:space="preserve"> بعنوان </w:t>
      </w:r>
      <w:r w:rsidR="006B5042" w:rsidRPr="006B5042">
        <w:rPr>
          <w:rFonts w:hint="cs"/>
          <w:b/>
          <w:bCs/>
          <w:i/>
          <w:iCs/>
          <w:rtl/>
        </w:rPr>
        <w:t>"</w:t>
      </w:r>
      <w:r w:rsidR="006B5042" w:rsidRPr="00436085">
        <w:rPr>
          <w:rFonts w:hint="cs"/>
          <w:b/>
          <w:bCs/>
          <w:i/>
          <w:iCs/>
          <w:rtl/>
        </w:rPr>
        <w:t xml:space="preserve">مبادرة إقليمية بشأن </w:t>
      </w:r>
      <w:r w:rsidR="006B5042">
        <w:rPr>
          <w:rFonts w:hint="cs"/>
          <w:b/>
          <w:bCs/>
          <w:i/>
          <w:iCs/>
          <w:rtl/>
        </w:rPr>
        <w:t>رسم خرائط ا</w:t>
      </w:r>
      <w:r w:rsidR="006B5042" w:rsidRPr="003B0433">
        <w:rPr>
          <w:rFonts w:hint="cs"/>
          <w:b/>
          <w:bCs/>
          <w:i/>
          <w:iCs/>
          <w:rtl/>
        </w:rPr>
        <w:t>لبنية</w:t>
      </w:r>
      <w:r w:rsidR="006B5042">
        <w:rPr>
          <w:rFonts w:hint="cs"/>
          <w:rtl/>
        </w:rPr>
        <w:t xml:space="preserve"> </w:t>
      </w:r>
      <w:r w:rsidR="006B5042" w:rsidRPr="003B0433">
        <w:rPr>
          <w:rFonts w:hint="cs"/>
          <w:b/>
          <w:bCs/>
          <w:i/>
          <w:iCs/>
          <w:rtl/>
        </w:rPr>
        <w:t>التحتية</w:t>
      </w:r>
      <w:r w:rsidR="006B5042">
        <w:rPr>
          <w:rFonts w:hint="cs"/>
          <w:b/>
          <w:bCs/>
          <w:i/>
          <w:iCs/>
          <w:rtl/>
        </w:rPr>
        <w:t xml:space="preserve"> للنطاق العريض</w:t>
      </w:r>
      <w:r w:rsidR="006B5042" w:rsidRPr="003B0433">
        <w:rPr>
          <w:rFonts w:hint="cs"/>
          <w:b/>
          <w:bCs/>
          <w:i/>
          <w:iCs/>
          <w:rtl/>
        </w:rPr>
        <w:t xml:space="preserve"> والمعدات المرتبطة بها</w:t>
      </w:r>
      <w:r w:rsidR="006B5042" w:rsidRPr="00C36871">
        <w:rPr>
          <w:rFonts w:hint="cs"/>
          <w:b/>
          <w:bCs/>
          <w:i/>
          <w:iCs/>
          <w:rtl/>
        </w:rPr>
        <w:t xml:space="preserve"> </w:t>
      </w:r>
      <w:r w:rsidR="006B5042">
        <w:rPr>
          <w:rFonts w:hint="cs"/>
          <w:b/>
          <w:bCs/>
          <w:i/>
          <w:iCs/>
          <w:rtl/>
        </w:rPr>
        <w:t xml:space="preserve">من أجل </w:t>
      </w:r>
      <w:r w:rsidR="00A24BEB">
        <w:rPr>
          <w:rFonts w:hint="cs"/>
          <w:b/>
          <w:bCs/>
          <w:i/>
          <w:iCs/>
          <w:rtl/>
        </w:rPr>
        <w:t>ال</w:t>
      </w:r>
      <w:r w:rsidR="006B5042" w:rsidRPr="003B0433">
        <w:rPr>
          <w:rFonts w:hint="cs"/>
          <w:b/>
          <w:bCs/>
          <w:i/>
          <w:iCs/>
          <w:rtl/>
        </w:rPr>
        <w:t>تطوير</w:t>
      </w:r>
      <w:r w:rsidR="006B5042">
        <w:rPr>
          <w:rFonts w:hint="cs"/>
          <w:b/>
          <w:bCs/>
          <w:i/>
          <w:iCs/>
          <w:rtl/>
        </w:rPr>
        <w:t xml:space="preserve"> </w:t>
      </w:r>
      <w:r w:rsidR="000F34B6">
        <w:rPr>
          <w:rFonts w:hint="cs"/>
          <w:b/>
          <w:bCs/>
          <w:i/>
          <w:iCs/>
          <w:rtl/>
        </w:rPr>
        <w:t>الفعّال</w:t>
      </w:r>
      <w:r w:rsidR="00A24BEB">
        <w:rPr>
          <w:rFonts w:hint="cs"/>
          <w:b/>
          <w:bCs/>
          <w:i/>
          <w:iCs/>
          <w:rtl/>
        </w:rPr>
        <w:t xml:space="preserve"> ل</w:t>
      </w:r>
      <w:r w:rsidR="006B5042">
        <w:rPr>
          <w:rFonts w:hint="cs"/>
          <w:b/>
          <w:bCs/>
          <w:i/>
          <w:iCs/>
          <w:rtl/>
        </w:rPr>
        <w:t>لبنية التحتية</w:t>
      </w:r>
      <w:r w:rsidR="006B5042" w:rsidRPr="003B0433">
        <w:rPr>
          <w:rFonts w:hint="cs"/>
          <w:b/>
          <w:bCs/>
          <w:i/>
          <w:iCs/>
          <w:rtl/>
        </w:rPr>
        <w:t xml:space="preserve"> </w:t>
      </w:r>
      <w:r w:rsidR="00A24BEB">
        <w:rPr>
          <w:rFonts w:hint="cs"/>
          <w:b/>
          <w:bCs/>
          <w:i/>
          <w:iCs/>
          <w:rtl/>
        </w:rPr>
        <w:t>لل</w:t>
      </w:r>
      <w:r w:rsidR="006B5042" w:rsidRPr="003B0433">
        <w:rPr>
          <w:rFonts w:hint="cs"/>
          <w:b/>
          <w:bCs/>
          <w:i/>
          <w:iCs/>
          <w:rtl/>
        </w:rPr>
        <w:t xml:space="preserve">شبكات </w:t>
      </w:r>
      <w:r w:rsidR="00A24BEB">
        <w:rPr>
          <w:rFonts w:hint="cs"/>
          <w:b/>
          <w:bCs/>
          <w:i/>
          <w:iCs/>
          <w:rtl/>
        </w:rPr>
        <w:t>ذات السعة العالية جداً</w:t>
      </w:r>
      <w:r w:rsidR="00407CEB">
        <w:rPr>
          <w:rFonts w:hint="cs"/>
          <w:b/>
          <w:bCs/>
          <w:i/>
          <w:iCs/>
          <w:rtl/>
        </w:rPr>
        <w:t xml:space="preserve"> </w:t>
      </w:r>
      <w:r w:rsidR="00407CEB">
        <w:rPr>
          <w:b/>
          <w:bCs/>
          <w:i/>
          <w:iCs/>
          <w:lang w:val="en-US"/>
        </w:rPr>
        <w:t>(VHCN)</w:t>
      </w:r>
      <w:r w:rsidR="00A24BEB">
        <w:rPr>
          <w:rFonts w:hint="cs"/>
          <w:b/>
          <w:bCs/>
          <w:i/>
          <w:iCs/>
          <w:rtl/>
        </w:rPr>
        <w:t>"</w:t>
      </w:r>
      <w:r w:rsidR="00A24BEB" w:rsidRPr="00A24BEB">
        <w:rPr>
          <w:rFonts w:hint="cs"/>
          <w:rtl/>
        </w:rPr>
        <w:t>.</w:t>
      </w:r>
      <w:r w:rsidR="00CB28E9">
        <w:rPr>
          <w:rFonts w:hint="cs"/>
          <w:rtl/>
        </w:rPr>
        <w:t xml:space="preserve"> وتقدم</w:t>
      </w:r>
      <w:r w:rsidR="00407CEB">
        <w:rPr>
          <w:rFonts w:hint="cs"/>
          <w:rtl/>
        </w:rPr>
        <w:t xml:space="preserve"> الوثيقة مقترحاً ي</w:t>
      </w:r>
      <w:r w:rsidR="00CB28E9">
        <w:rPr>
          <w:rFonts w:hint="cs"/>
          <w:rtl/>
        </w:rPr>
        <w:t>رمي إلى تعزيز السعة وتنسيق الن</w:t>
      </w:r>
      <w:r w:rsidR="00407CEB">
        <w:rPr>
          <w:rFonts w:hint="cs"/>
          <w:rtl/>
        </w:rPr>
        <w:t>ه</w:t>
      </w:r>
      <w:r w:rsidR="00CB28E9">
        <w:rPr>
          <w:rFonts w:hint="cs"/>
          <w:rtl/>
        </w:rPr>
        <w:t>ُ</w:t>
      </w:r>
      <w:r w:rsidR="00407CEB">
        <w:rPr>
          <w:rFonts w:hint="cs"/>
          <w:rtl/>
        </w:rPr>
        <w:t>ج في المنطقة فيما يتعلق ب</w:t>
      </w:r>
      <w:r w:rsidR="00637763">
        <w:rPr>
          <w:rFonts w:hint="cs"/>
          <w:rtl/>
        </w:rPr>
        <w:t xml:space="preserve">أنظمة رسم خرائط النطاق العريض. وتمكّن هذه الأنظمة الهيئات التنظيمية الوطنية من إضفاء مزيد من الكفاءة على العملية التنظيمية وضمان </w:t>
      </w:r>
      <w:r w:rsidR="00432787">
        <w:rPr>
          <w:rFonts w:hint="cs"/>
          <w:rtl/>
        </w:rPr>
        <w:t xml:space="preserve">الفعالية في </w:t>
      </w:r>
      <w:r w:rsidR="00E92074">
        <w:rPr>
          <w:rFonts w:hint="cs"/>
          <w:rtl/>
        </w:rPr>
        <w:t>تنفيذ البرامج</w:t>
      </w:r>
      <w:r w:rsidR="00432787">
        <w:rPr>
          <w:rFonts w:hint="cs"/>
          <w:rtl/>
        </w:rPr>
        <w:t xml:space="preserve"> الاستثمارية بما </w:t>
      </w:r>
      <w:r w:rsidR="00CB28E9">
        <w:rPr>
          <w:rFonts w:hint="cs"/>
          <w:rtl/>
        </w:rPr>
        <w:t>في ذلك</w:t>
      </w:r>
      <w:r w:rsidR="00432787">
        <w:rPr>
          <w:rFonts w:hint="cs"/>
          <w:rtl/>
        </w:rPr>
        <w:t xml:space="preserve"> </w:t>
      </w:r>
      <w:r w:rsidR="00D82EDF">
        <w:rPr>
          <w:rFonts w:hint="cs"/>
          <w:rtl/>
        </w:rPr>
        <w:t>ا</w:t>
      </w:r>
      <w:r w:rsidR="00D46727">
        <w:rPr>
          <w:rFonts w:hint="cs"/>
          <w:rtl/>
        </w:rPr>
        <w:t>لمساعدة</w:t>
      </w:r>
      <w:r w:rsidR="00432787">
        <w:rPr>
          <w:rFonts w:hint="cs"/>
          <w:rtl/>
        </w:rPr>
        <w:t xml:space="preserve"> الحكومية. </w:t>
      </w:r>
      <w:r w:rsidR="00E92074">
        <w:rPr>
          <w:rFonts w:hint="cs"/>
          <w:rtl/>
        </w:rPr>
        <w:t xml:space="preserve"> </w:t>
      </w:r>
    </w:p>
    <w:p w14:paraId="52D70994" w14:textId="77777777" w:rsidR="00C2589D" w:rsidRPr="004421AC" w:rsidRDefault="00C2589D" w:rsidP="00C2589D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32141EC6" w14:textId="7713A686" w:rsidR="00C2589D" w:rsidRPr="00C2589D" w:rsidRDefault="00D46727" w:rsidP="00013139">
      <w:pPr>
        <w:rPr>
          <w:i/>
          <w:iCs/>
          <w:u w:val="single"/>
          <w:rtl/>
          <w:lang w:bidi="ar-EG"/>
        </w:rPr>
      </w:pPr>
      <w:r>
        <w:rPr>
          <w:rFonts w:hint="cs"/>
          <w:b/>
          <w:bCs/>
          <w:i/>
          <w:iCs/>
          <w:u w:val="single"/>
          <w:rtl/>
          <w:lang w:bidi="ar-EG"/>
        </w:rPr>
        <w:t>الخدمات</w:t>
      </w:r>
      <w:r w:rsidR="00AA1D87" w:rsidRPr="00AA1D87">
        <w:rPr>
          <w:rFonts w:hint="cs"/>
          <w:b/>
          <w:bCs/>
          <w:i/>
          <w:iCs/>
          <w:u w:val="single"/>
          <w:rtl/>
          <w:lang w:bidi="ar-EG"/>
        </w:rPr>
        <w:t xml:space="preserve"> الرقمية</w:t>
      </w:r>
      <w:r w:rsidR="00AA1D87">
        <w:rPr>
          <w:rFonts w:hint="cs"/>
          <w:i/>
          <w:iCs/>
          <w:u w:val="single"/>
          <w:rtl/>
          <w:lang w:bidi="ar-EG"/>
        </w:rPr>
        <w:t>:</w:t>
      </w:r>
    </w:p>
    <w:p w14:paraId="1C4E32DE" w14:textId="1DBE69EA" w:rsidR="00C2589D" w:rsidRPr="00EF169F" w:rsidRDefault="00D46727" w:rsidP="0001495C">
      <w:pPr>
        <w:rPr>
          <w:rtl/>
          <w:lang w:val="en-US"/>
        </w:rPr>
      </w:pPr>
      <w:r w:rsidRPr="00D46727">
        <w:rPr>
          <w:rFonts w:hint="cs"/>
          <w:rtl/>
          <w:lang w:bidi="ar-EG"/>
        </w:rPr>
        <w:t>عرضت أ</w:t>
      </w:r>
      <w:r>
        <w:rPr>
          <w:rFonts w:hint="cs"/>
          <w:rtl/>
          <w:lang w:bidi="ar-EG"/>
        </w:rPr>
        <w:t>و</w:t>
      </w:r>
      <w:r w:rsidRPr="00D46727">
        <w:rPr>
          <w:rFonts w:hint="cs"/>
          <w:rtl/>
          <w:lang w:bidi="ar-EG"/>
        </w:rPr>
        <w:t>كرانيا</w:t>
      </w:r>
      <w:r>
        <w:rPr>
          <w:rFonts w:hint="cs"/>
          <w:b/>
          <w:bCs/>
          <w:rtl/>
          <w:lang w:bidi="ar-EG"/>
        </w:rPr>
        <w:t xml:space="preserve"> </w:t>
      </w:r>
      <w:r w:rsidR="00C2589D" w:rsidRPr="00C2589D">
        <w:rPr>
          <w:rFonts w:hint="cs"/>
          <w:b/>
          <w:bCs/>
          <w:rtl/>
          <w:lang w:bidi="ar-EG"/>
        </w:rPr>
        <w:t xml:space="preserve">الوثيقة </w:t>
      </w:r>
      <w:hyperlink r:id="rId53" w:history="1">
        <w:r w:rsidR="00C2589D" w:rsidRPr="00C2589D">
          <w:rPr>
            <w:rStyle w:val="Hyperlink"/>
            <w:b/>
            <w:bCs/>
            <w:lang w:val="en-US" w:bidi="ar-EG"/>
          </w:rPr>
          <w:t>[15]</w:t>
        </w:r>
      </w:hyperlink>
      <w:r>
        <w:rPr>
          <w:rFonts w:hint="cs"/>
          <w:rtl/>
        </w:rPr>
        <w:t xml:space="preserve"> بعنوان </w:t>
      </w:r>
      <w:r w:rsidRPr="00F84CDF">
        <w:rPr>
          <w:rFonts w:hint="cs"/>
          <w:b/>
          <w:bCs/>
          <w:i/>
          <w:iCs/>
          <w:rtl/>
        </w:rPr>
        <w:t xml:space="preserve">"ترجمة </w:t>
      </w:r>
      <w:r w:rsidR="00F84CDF" w:rsidRPr="00F84CDF">
        <w:rPr>
          <w:rFonts w:hint="cs"/>
          <w:b/>
          <w:bCs/>
          <w:i/>
          <w:iCs/>
          <w:rtl/>
        </w:rPr>
        <w:t xml:space="preserve">سلسلة </w:t>
      </w:r>
      <w:r w:rsidR="000D693C" w:rsidRPr="00F84CDF">
        <w:rPr>
          <w:rFonts w:hint="cs"/>
          <w:b/>
          <w:bCs/>
          <w:i/>
          <w:iCs/>
          <w:rtl/>
        </w:rPr>
        <w:t xml:space="preserve">دورات التعلم عن بُعد المتخصصة والمتعددة الوسائط بشأن الصحة الإلكترونية </w:t>
      </w:r>
      <w:r w:rsidR="000D693C" w:rsidRPr="00F84CDF">
        <w:rPr>
          <w:b/>
          <w:bCs/>
          <w:i/>
          <w:iCs/>
          <w:lang w:val="en-US"/>
        </w:rPr>
        <w:t>(</w:t>
      </w:r>
      <w:proofErr w:type="spellStart"/>
      <w:r w:rsidR="000D693C" w:rsidRPr="00F84CDF">
        <w:rPr>
          <w:b/>
          <w:bCs/>
          <w:i/>
          <w:iCs/>
          <w:lang w:val="en-US"/>
        </w:rPr>
        <w:t>eHealthcourses.online</w:t>
      </w:r>
      <w:proofErr w:type="spellEnd"/>
      <w:r w:rsidR="000D693C" w:rsidRPr="00F84CDF">
        <w:rPr>
          <w:b/>
          <w:bCs/>
          <w:i/>
          <w:iCs/>
          <w:lang w:val="en-US"/>
        </w:rPr>
        <w:t>)</w:t>
      </w:r>
      <w:r w:rsidR="00F84CDF" w:rsidRPr="00F84CDF">
        <w:rPr>
          <w:rFonts w:hint="cs"/>
          <w:b/>
          <w:bCs/>
          <w:i/>
          <w:iCs/>
          <w:rtl/>
          <w:lang w:val="en-US"/>
        </w:rPr>
        <w:t xml:space="preserve"> إلى اللغة الإنكليزية واللغات الأوروبية الأخرى"</w:t>
      </w:r>
      <w:r w:rsidR="0001495C">
        <w:rPr>
          <w:rFonts w:hint="cs"/>
          <w:rtl/>
          <w:lang w:val="en-US"/>
        </w:rPr>
        <w:t>. وتقدم</w:t>
      </w:r>
      <w:r w:rsidR="00F84CDF">
        <w:rPr>
          <w:rFonts w:hint="cs"/>
          <w:rtl/>
          <w:lang w:val="en-US"/>
        </w:rPr>
        <w:t xml:space="preserve"> الوثيقة مقترحاً </w:t>
      </w:r>
      <w:r w:rsidR="00F110B8">
        <w:rPr>
          <w:rFonts w:hint="cs"/>
          <w:rtl/>
          <w:lang w:val="en-US"/>
        </w:rPr>
        <w:t>ل</w:t>
      </w:r>
      <w:r w:rsidR="003A3391">
        <w:rPr>
          <w:rFonts w:hint="cs"/>
          <w:rtl/>
          <w:lang w:val="en-US"/>
        </w:rPr>
        <w:t xml:space="preserve">ترجمة دورات التعلم عن بُعد المتعددة الوسائط بشأن الصحة الإلكترونية </w:t>
      </w:r>
      <w:r w:rsidR="003A3391" w:rsidRPr="003A3391">
        <w:rPr>
          <w:rtl/>
          <w:lang w:val="en-US"/>
        </w:rPr>
        <w:t>(</w:t>
      </w:r>
      <w:proofErr w:type="spellStart"/>
      <w:r w:rsidR="003A3391" w:rsidRPr="003A3391">
        <w:rPr>
          <w:lang w:val="en-US"/>
        </w:rPr>
        <w:t>eHealthcourses.online</w:t>
      </w:r>
      <w:proofErr w:type="spellEnd"/>
      <w:r w:rsidR="003A3391" w:rsidRPr="003A3391">
        <w:rPr>
          <w:rtl/>
          <w:lang w:val="en-US"/>
        </w:rPr>
        <w:t>)</w:t>
      </w:r>
      <w:r w:rsidR="003A3391">
        <w:rPr>
          <w:rFonts w:hint="cs"/>
          <w:rtl/>
          <w:lang w:val="en-US"/>
        </w:rPr>
        <w:t xml:space="preserve"> التي أعدها مكتب تنمية الاتصالات بالاتحاد </w:t>
      </w:r>
      <w:r w:rsidR="003545D6">
        <w:rPr>
          <w:rFonts w:hint="cs"/>
          <w:rtl/>
          <w:lang w:val="en-US"/>
        </w:rPr>
        <w:t xml:space="preserve">بدعم من </w:t>
      </w:r>
      <w:r w:rsidR="003545D6" w:rsidRPr="003545D6">
        <w:rPr>
          <w:rtl/>
          <w:lang w:val="en-US"/>
        </w:rPr>
        <w:t xml:space="preserve">أكاديمية </w:t>
      </w:r>
      <w:proofErr w:type="spellStart"/>
      <w:r w:rsidR="003545D6" w:rsidRPr="003545D6">
        <w:rPr>
          <w:rtl/>
          <w:lang w:val="en-US"/>
        </w:rPr>
        <w:t>أ.س</w:t>
      </w:r>
      <w:proofErr w:type="spellEnd"/>
      <w:r w:rsidR="003545D6" w:rsidRPr="003545D6">
        <w:rPr>
          <w:rtl/>
          <w:lang w:val="en-US"/>
        </w:rPr>
        <w:t xml:space="preserve">. </w:t>
      </w:r>
      <w:proofErr w:type="spellStart"/>
      <w:r w:rsidR="003545D6" w:rsidRPr="003545D6">
        <w:rPr>
          <w:rtl/>
          <w:lang w:val="en-US"/>
        </w:rPr>
        <w:t>بوبوف</w:t>
      </w:r>
      <w:proofErr w:type="spellEnd"/>
      <w:r w:rsidR="003545D6" w:rsidRPr="003545D6">
        <w:rPr>
          <w:rtl/>
          <w:lang w:val="en-US"/>
        </w:rPr>
        <w:t xml:space="preserve"> أوديسا الوطنية للاتصالات </w:t>
      </w:r>
      <w:r w:rsidR="00EF169F">
        <w:rPr>
          <w:rFonts w:hint="cs"/>
          <w:rtl/>
          <w:lang w:val="en-US"/>
        </w:rPr>
        <w:t xml:space="preserve">(أوكرانيا) في إطار المبادرة الإقليمية </w:t>
      </w:r>
      <w:r w:rsidR="00EF169F">
        <w:rPr>
          <w:lang w:val="en-US"/>
        </w:rPr>
        <w:t>CIS4</w:t>
      </w:r>
      <w:r w:rsidR="00FA2F61">
        <w:rPr>
          <w:rFonts w:hint="cs"/>
          <w:rtl/>
          <w:lang w:val="en-US"/>
        </w:rPr>
        <w:t xml:space="preserve">، </w:t>
      </w:r>
      <w:r w:rsidR="00FA2F61" w:rsidRPr="00FA2F61">
        <w:rPr>
          <w:rtl/>
          <w:lang w:val="en-US"/>
        </w:rPr>
        <w:t xml:space="preserve">"إدخال </w:t>
      </w:r>
      <w:r w:rsidR="00FA2F61" w:rsidRPr="00FA2F61">
        <w:rPr>
          <w:rtl/>
          <w:lang w:val="en-US"/>
        </w:rPr>
        <w:lastRenderedPageBreak/>
        <w:t>تكنولوجيات وأنظمة شاملة ومتكاملة للطب عن بُعد لسد الفجوة الرقمية</w:t>
      </w:r>
      <w:r w:rsidR="003A3DD7">
        <w:rPr>
          <w:rFonts w:hint="cs"/>
          <w:rtl/>
          <w:lang w:val="en-US"/>
        </w:rPr>
        <w:t xml:space="preserve"> (في المناطق الريفية؛ </w:t>
      </w:r>
      <w:r w:rsidR="002822CC">
        <w:rPr>
          <w:rFonts w:hint="cs"/>
          <w:rtl/>
          <w:lang w:val="en-US"/>
        </w:rPr>
        <w:t xml:space="preserve">مكافحة الأوبئة الناجمة عن </w:t>
      </w:r>
      <w:r w:rsidR="004D64C8">
        <w:rPr>
          <w:rFonts w:hint="cs"/>
          <w:rtl/>
          <w:lang w:val="en-US"/>
        </w:rPr>
        <w:t>الأمراض الم</w:t>
      </w:r>
      <w:r w:rsidR="00B5637A">
        <w:rPr>
          <w:rFonts w:hint="cs"/>
          <w:rtl/>
          <w:lang w:val="en-US"/>
        </w:rPr>
        <w:t>ُ</w:t>
      </w:r>
      <w:r w:rsidR="004D64C8">
        <w:rPr>
          <w:rFonts w:hint="cs"/>
          <w:rtl/>
          <w:lang w:val="en-US"/>
        </w:rPr>
        <w:t>عدية</w:t>
      </w:r>
      <w:r w:rsidR="002822CC">
        <w:rPr>
          <w:rFonts w:hint="cs"/>
          <w:rtl/>
          <w:lang w:val="en-US"/>
        </w:rPr>
        <w:t>؛ في حالات الطوارئ؛ إنشاء فضاء واحد للمعلومات الطبية)</w:t>
      </w:r>
      <w:r w:rsidR="00FA2F61" w:rsidRPr="00FA2F61">
        <w:rPr>
          <w:rtl/>
          <w:lang w:val="en-US"/>
        </w:rPr>
        <w:t>"</w:t>
      </w:r>
      <w:r w:rsidR="002822CC">
        <w:rPr>
          <w:rFonts w:hint="cs"/>
          <w:rtl/>
          <w:lang w:val="en-US"/>
        </w:rPr>
        <w:t>، ا</w:t>
      </w:r>
      <w:r w:rsidR="00ED2C0D">
        <w:rPr>
          <w:rFonts w:hint="cs"/>
          <w:rtl/>
          <w:lang w:val="en-US"/>
        </w:rPr>
        <w:t>لتي اعتمد</w:t>
      </w:r>
      <w:r w:rsidR="002822CC">
        <w:rPr>
          <w:rFonts w:hint="cs"/>
          <w:rtl/>
          <w:lang w:val="en-US"/>
        </w:rPr>
        <w:t xml:space="preserve">ها المؤتمر العالمي لتنمية الاتصالات لعام 2006، </w:t>
      </w:r>
      <w:r w:rsidR="00ED2C0D">
        <w:rPr>
          <w:rFonts w:hint="cs"/>
          <w:rtl/>
          <w:lang w:val="en-US"/>
        </w:rPr>
        <w:t>إلى اللغة الإنكليزية واللغات الأوروبية الأخرى.</w:t>
      </w:r>
    </w:p>
    <w:p w14:paraId="58A5012C" w14:textId="2D2BD28B" w:rsidR="00C2589D" w:rsidRPr="00ED2C0D" w:rsidRDefault="00ED2C0D" w:rsidP="00ED2C0D">
      <w:pPr>
        <w:rPr>
          <w:rtl/>
          <w:lang w:val="en-US"/>
        </w:rPr>
      </w:pPr>
      <w:r>
        <w:rPr>
          <w:rFonts w:hint="cs"/>
          <w:rtl/>
        </w:rPr>
        <w:t xml:space="preserve">وشُجعت أوكرانيا على تقديم هذه الوثيقة إلى لجنة الدراسات 2 في إطار المسألة </w:t>
      </w:r>
      <w:r>
        <w:rPr>
          <w:lang w:val="en-US"/>
        </w:rPr>
        <w:t>2/2</w:t>
      </w:r>
      <w:r>
        <w:rPr>
          <w:rFonts w:hint="cs"/>
          <w:rtl/>
          <w:lang w:val="en-US"/>
        </w:rPr>
        <w:t>.</w:t>
      </w:r>
    </w:p>
    <w:p w14:paraId="0C095DF4" w14:textId="77777777" w:rsidR="00C2589D" w:rsidRPr="004421AC" w:rsidRDefault="00C2589D" w:rsidP="00C2589D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0B31D3A9" w14:textId="572BDB32" w:rsidR="00C2589D" w:rsidRPr="00C2589D" w:rsidRDefault="00672517" w:rsidP="00C2589D">
      <w:pPr>
        <w:rPr>
          <w:i/>
          <w:iCs/>
          <w:u w:val="single"/>
          <w:rtl/>
          <w:lang w:bidi="ar-EG"/>
        </w:rPr>
      </w:pPr>
      <w:r w:rsidRPr="00672517">
        <w:rPr>
          <w:rFonts w:hint="cs"/>
          <w:b/>
          <w:bCs/>
          <w:i/>
          <w:iCs/>
          <w:u w:val="single"/>
          <w:rtl/>
          <w:lang w:bidi="ar-EG"/>
        </w:rPr>
        <w:t>الشمول الرقمي</w:t>
      </w:r>
      <w:r>
        <w:rPr>
          <w:rFonts w:hint="cs"/>
          <w:i/>
          <w:iCs/>
          <w:u w:val="single"/>
          <w:rtl/>
          <w:lang w:bidi="ar-EG"/>
        </w:rPr>
        <w:t>:</w:t>
      </w:r>
    </w:p>
    <w:p w14:paraId="4160D4C2" w14:textId="6D31D19B" w:rsidR="00C2589D" w:rsidRPr="00FB4554" w:rsidRDefault="003439F3" w:rsidP="00432C5C">
      <w:pPr>
        <w:rPr>
          <w:rtl/>
        </w:rPr>
      </w:pPr>
      <w:r w:rsidRPr="00FB4554">
        <w:rPr>
          <w:rFonts w:hint="cs"/>
          <w:rtl/>
          <w:lang w:bidi="ar-EG"/>
        </w:rPr>
        <w:t>عرضت البرتغال</w:t>
      </w:r>
      <w:r w:rsidRPr="00FB4554">
        <w:rPr>
          <w:rFonts w:hint="cs"/>
          <w:b/>
          <w:bCs/>
          <w:rtl/>
          <w:lang w:bidi="ar-EG"/>
        </w:rPr>
        <w:t xml:space="preserve"> </w:t>
      </w:r>
      <w:r w:rsidR="00C2589D" w:rsidRPr="00FB4554">
        <w:rPr>
          <w:rFonts w:hint="cs"/>
          <w:b/>
          <w:bCs/>
          <w:rtl/>
          <w:lang w:bidi="ar-EG"/>
        </w:rPr>
        <w:t xml:space="preserve">الوثيقة </w:t>
      </w:r>
      <w:hyperlink r:id="rId54" w:history="1">
        <w:r w:rsidR="00C2589D" w:rsidRPr="00FB4554">
          <w:rPr>
            <w:rStyle w:val="Hyperlink"/>
            <w:b/>
            <w:bCs/>
            <w:lang w:val="en-US" w:bidi="ar-EG"/>
          </w:rPr>
          <w:t>[31]</w:t>
        </w:r>
      </w:hyperlink>
      <w:r w:rsidRPr="00FB4554">
        <w:rPr>
          <w:rFonts w:hint="cs"/>
          <w:rtl/>
        </w:rPr>
        <w:t xml:space="preserve"> بعنوان </w:t>
      </w:r>
      <w:r w:rsidRPr="00FB4554">
        <w:rPr>
          <w:rFonts w:hint="cs"/>
          <w:b/>
          <w:bCs/>
          <w:i/>
          <w:iCs/>
          <w:rtl/>
        </w:rPr>
        <w:t xml:space="preserve">"مساهمة بشأن إمكانية النفاذ إلى تكنولوجيا المعلومات والاتصالات كأولوية </w:t>
      </w:r>
      <w:r w:rsidR="00F110B8" w:rsidRPr="00FB4554">
        <w:rPr>
          <w:rFonts w:hint="cs"/>
          <w:b/>
          <w:bCs/>
          <w:i/>
          <w:iCs/>
          <w:rtl/>
        </w:rPr>
        <w:t>ل</w:t>
      </w:r>
      <w:r w:rsidRPr="00FB4554">
        <w:rPr>
          <w:rFonts w:hint="cs"/>
          <w:b/>
          <w:bCs/>
          <w:i/>
          <w:iCs/>
          <w:rtl/>
        </w:rPr>
        <w:t>منطقة أوروبا"</w:t>
      </w:r>
      <w:r w:rsidRPr="00FB4554">
        <w:rPr>
          <w:rFonts w:hint="cs"/>
          <w:rtl/>
        </w:rPr>
        <w:t xml:space="preserve">. </w:t>
      </w:r>
      <w:r w:rsidR="00432C5C" w:rsidRPr="00FB4554">
        <w:rPr>
          <w:rFonts w:hint="cs"/>
          <w:rtl/>
        </w:rPr>
        <w:t>وتقدم</w:t>
      </w:r>
      <w:r w:rsidR="00C5385F" w:rsidRPr="00FB4554">
        <w:rPr>
          <w:rFonts w:hint="cs"/>
          <w:rtl/>
        </w:rPr>
        <w:t xml:space="preserve"> الوثيقة مقترحاً بالحفاظ على إمكانية النفاذ إلى تكنولوجيا المعلومات والاتصالات </w:t>
      </w:r>
      <w:r w:rsidR="00F110B8" w:rsidRPr="00FB4554">
        <w:rPr>
          <w:rFonts w:hint="cs"/>
          <w:rtl/>
        </w:rPr>
        <w:t xml:space="preserve">كأولوية إقليمية رئيسية لمنطقة أوروبا، مع مراعاة </w:t>
      </w:r>
      <w:r w:rsidR="00432C5C" w:rsidRPr="00FB4554">
        <w:rPr>
          <w:rFonts w:hint="cs"/>
          <w:rtl/>
        </w:rPr>
        <w:t>خبرات</w:t>
      </w:r>
      <w:r w:rsidR="00F110B8" w:rsidRPr="00FB4554">
        <w:rPr>
          <w:rFonts w:hint="cs"/>
          <w:rtl/>
        </w:rPr>
        <w:t xml:space="preserve"> البرتغال و</w:t>
      </w:r>
      <w:r w:rsidR="00004E1F" w:rsidRPr="00FB4554">
        <w:rPr>
          <w:rFonts w:hint="cs"/>
          <w:rtl/>
        </w:rPr>
        <w:t>التقدم الذي أحرزته في مجال إمكانية النفاذ إلى تكنولوجيا المعلومات والاتصالات وإلى شبكة الإنترنت، والاعتراف بالحاجة إلى العمل المتواصل في هذا المجال. وذكّرت البرتغال المشاركين ب</w:t>
      </w:r>
      <w:r w:rsidR="0052792E" w:rsidRPr="00FB4554">
        <w:rPr>
          <w:rFonts w:hint="cs"/>
          <w:rtl/>
        </w:rPr>
        <w:t xml:space="preserve">أنها ستدعم هذا العام تنظيم حدث أوروبا القابلة للنفاذ، وهو </w:t>
      </w:r>
      <w:r w:rsidR="008003A2" w:rsidRPr="00FB4554">
        <w:rPr>
          <w:rFonts w:hint="cs"/>
          <w:rtl/>
        </w:rPr>
        <w:t>ال</w:t>
      </w:r>
      <w:r w:rsidR="0052792E" w:rsidRPr="00FB4554">
        <w:rPr>
          <w:rFonts w:hint="cs"/>
          <w:rtl/>
        </w:rPr>
        <w:t xml:space="preserve">حدث </w:t>
      </w:r>
      <w:r w:rsidR="008003A2" w:rsidRPr="00FB4554">
        <w:rPr>
          <w:rFonts w:hint="cs"/>
          <w:rtl/>
        </w:rPr>
        <w:t>ال</w:t>
      </w:r>
      <w:r w:rsidR="0052792E" w:rsidRPr="00FB4554">
        <w:rPr>
          <w:rFonts w:hint="cs"/>
          <w:rtl/>
        </w:rPr>
        <w:t xml:space="preserve">رائد </w:t>
      </w:r>
      <w:r w:rsidR="008003A2" w:rsidRPr="00FB4554">
        <w:rPr>
          <w:rFonts w:hint="cs"/>
          <w:rtl/>
        </w:rPr>
        <w:t>ال</w:t>
      </w:r>
      <w:r w:rsidR="0052792E" w:rsidRPr="00FB4554">
        <w:rPr>
          <w:rFonts w:hint="cs"/>
          <w:rtl/>
        </w:rPr>
        <w:t xml:space="preserve">مشترك بين الاتحاد والمفوضية الأوروبية </w:t>
      </w:r>
      <w:r w:rsidR="008003A2" w:rsidRPr="00FB4554">
        <w:rPr>
          <w:rFonts w:hint="cs"/>
          <w:rtl/>
        </w:rPr>
        <w:t>بشأن إمكانية النفاذ إلى تكنولوجيا المعلومات والاتصالات.</w:t>
      </w:r>
    </w:p>
    <w:p w14:paraId="4C321888" w14:textId="77777777" w:rsidR="00C2589D" w:rsidRPr="004421AC" w:rsidRDefault="00C2589D" w:rsidP="00C2589D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319271D4" w14:textId="57B61096" w:rsidR="00C2589D" w:rsidRDefault="006E521D" w:rsidP="008F798D">
      <w:pPr>
        <w:rPr>
          <w:rtl/>
        </w:rPr>
      </w:pPr>
      <w:r w:rsidRPr="006E521D">
        <w:rPr>
          <w:rFonts w:hint="cs"/>
          <w:rtl/>
          <w:lang w:bidi="ar-EG"/>
        </w:rPr>
        <w:t>عرضت جمهورية ليتوانيا</w:t>
      </w:r>
      <w:r>
        <w:rPr>
          <w:rFonts w:hint="cs"/>
          <w:b/>
          <w:bCs/>
          <w:rtl/>
          <w:lang w:bidi="ar-EG"/>
        </w:rPr>
        <w:t xml:space="preserve"> </w:t>
      </w:r>
      <w:r w:rsidR="00C2589D" w:rsidRPr="006E521D">
        <w:rPr>
          <w:rFonts w:hint="cs"/>
          <w:b/>
          <w:bCs/>
          <w:rtl/>
          <w:lang w:bidi="ar-EG"/>
        </w:rPr>
        <w:t xml:space="preserve">الوثيقة </w:t>
      </w:r>
      <w:hyperlink r:id="rId55" w:history="1">
        <w:r w:rsidR="00C2589D" w:rsidRPr="006E521D">
          <w:rPr>
            <w:rStyle w:val="Hyperlink"/>
            <w:b/>
            <w:bCs/>
            <w:lang w:val="en-US" w:bidi="ar-EG"/>
          </w:rPr>
          <w:t>[26]</w:t>
        </w:r>
      </w:hyperlink>
      <w:r>
        <w:rPr>
          <w:rFonts w:hint="cs"/>
          <w:rtl/>
        </w:rPr>
        <w:t xml:space="preserve"> بعنوان </w:t>
      </w:r>
      <w:r w:rsidRPr="00FB482E">
        <w:rPr>
          <w:rFonts w:hint="cs"/>
          <w:b/>
          <w:bCs/>
          <w:i/>
          <w:iCs/>
          <w:rtl/>
        </w:rPr>
        <w:t>"</w:t>
      </w:r>
      <w:r w:rsidRPr="0065445A">
        <w:rPr>
          <w:rFonts w:hint="cs"/>
          <w:b/>
          <w:bCs/>
          <w:i/>
          <w:iCs/>
          <w:rtl/>
        </w:rPr>
        <w:t>مقترح ليتوانيا بشأن الأولويات الإقليمية</w:t>
      </w:r>
      <w:r w:rsidR="00AB4C35" w:rsidRPr="0065445A">
        <w:rPr>
          <w:rFonts w:hint="cs"/>
          <w:b/>
          <w:bCs/>
          <w:i/>
          <w:iCs/>
          <w:rtl/>
        </w:rPr>
        <w:t xml:space="preserve">: الشمول الرقمي لتقليص الفجوة الرقمية </w:t>
      </w:r>
      <w:r w:rsidR="000D7797" w:rsidRPr="0065445A">
        <w:rPr>
          <w:rFonts w:hint="cs"/>
          <w:b/>
          <w:bCs/>
          <w:i/>
          <w:iCs/>
          <w:rtl/>
        </w:rPr>
        <w:t>من خلال</w:t>
      </w:r>
      <w:r w:rsidR="00AB4C35" w:rsidRPr="0065445A">
        <w:rPr>
          <w:rFonts w:hint="cs"/>
          <w:b/>
          <w:bCs/>
          <w:i/>
          <w:iCs/>
          <w:rtl/>
        </w:rPr>
        <w:t xml:space="preserve"> تكنولوجيا المعلومات والاتصالات</w:t>
      </w:r>
      <w:r w:rsidRPr="0065445A">
        <w:rPr>
          <w:rFonts w:hint="cs"/>
          <w:b/>
          <w:bCs/>
          <w:i/>
          <w:iCs/>
          <w:rtl/>
        </w:rPr>
        <w:t>"</w:t>
      </w:r>
      <w:r w:rsidR="000D7797">
        <w:rPr>
          <w:rFonts w:hint="cs"/>
          <w:rtl/>
        </w:rPr>
        <w:t xml:space="preserve">. وتتضمن الوثيقة المقترح مع الإجراءات ذات الأولوية المحددة في مجال الشمول الرقمي. </w:t>
      </w:r>
      <w:r w:rsidR="008F798D">
        <w:rPr>
          <w:rFonts w:hint="cs"/>
          <w:rtl/>
        </w:rPr>
        <w:t xml:space="preserve">وانصب التركيز بوجه خاص على المجالات الثلاثة المتمثلة في إمكانية النفاذ إلى تكنولوجيا المعلومات والاتصالات، وتمكين جميع الفئات الاجتماعية بما فيها النساء، وتنمية المهارات الرقمية. </w:t>
      </w:r>
    </w:p>
    <w:p w14:paraId="1BA247EA" w14:textId="7563CE88" w:rsidR="00C2589D" w:rsidRPr="00157E7F" w:rsidRDefault="008F798D" w:rsidP="00157E7F">
      <w:pPr>
        <w:rPr>
          <w:rtl/>
          <w:lang w:val="en-US"/>
        </w:rPr>
      </w:pPr>
      <w:r>
        <w:rPr>
          <w:rFonts w:hint="cs"/>
          <w:rtl/>
        </w:rPr>
        <w:t xml:space="preserve">وشُجعت ليتوانيا على تقديم الوثيقة </w:t>
      </w:r>
      <w:r w:rsidR="00157E7F">
        <w:rPr>
          <w:rFonts w:hint="cs"/>
          <w:rtl/>
        </w:rPr>
        <w:t xml:space="preserve">كمدخل إلى لجنة الدراسات 1 في إطار المسألة </w:t>
      </w:r>
      <w:r w:rsidR="00157E7F">
        <w:rPr>
          <w:lang w:val="en-US"/>
        </w:rPr>
        <w:t>7/1</w:t>
      </w:r>
      <w:r w:rsidR="00157E7F">
        <w:rPr>
          <w:rFonts w:hint="cs"/>
          <w:rtl/>
          <w:lang w:val="en-US"/>
        </w:rPr>
        <w:t>.</w:t>
      </w:r>
    </w:p>
    <w:p w14:paraId="4878BC51" w14:textId="77777777" w:rsidR="00C2589D" w:rsidRPr="004421AC" w:rsidRDefault="00C2589D" w:rsidP="00C2589D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09A2BA92" w14:textId="0E5511F2" w:rsidR="00013139" w:rsidRDefault="0065445A" w:rsidP="00560A16">
      <w:pPr>
        <w:rPr>
          <w:rtl/>
        </w:rPr>
      </w:pPr>
      <w:r w:rsidRPr="0065445A">
        <w:rPr>
          <w:rFonts w:hint="cs"/>
          <w:rtl/>
          <w:lang w:bidi="ar-EG"/>
        </w:rPr>
        <w:t>عرضت البوسنة والهرسك</w:t>
      </w:r>
      <w:r>
        <w:rPr>
          <w:rFonts w:hint="cs"/>
          <w:b/>
          <w:bCs/>
          <w:rtl/>
          <w:lang w:bidi="ar-EG"/>
        </w:rPr>
        <w:t xml:space="preserve"> </w:t>
      </w:r>
      <w:r w:rsidR="00C2589D" w:rsidRPr="00C2589D">
        <w:rPr>
          <w:rFonts w:hint="cs"/>
          <w:b/>
          <w:bCs/>
          <w:rtl/>
          <w:lang w:bidi="ar-EG"/>
        </w:rPr>
        <w:t xml:space="preserve">الوثيقة </w:t>
      </w:r>
      <w:hyperlink r:id="rId56" w:history="1">
        <w:r w:rsidR="00C2589D" w:rsidRPr="00C2589D">
          <w:rPr>
            <w:rStyle w:val="Hyperlink"/>
            <w:b/>
            <w:bCs/>
            <w:lang w:val="en-US" w:bidi="ar-EG"/>
          </w:rPr>
          <w:t>[12]</w:t>
        </w:r>
      </w:hyperlink>
      <w:r>
        <w:rPr>
          <w:rFonts w:hint="cs"/>
          <w:rtl/>
        </w:rPr>
        <w:t xml:space="preserve"> بعنوان </w:t>
      </w:r>
      <w:r w:rsidRPr="00841C47">
        <w:rPr>
          <w:rFonts w:hint="cs"/>
          <w:b/>
          <w:bCs/>
          <w:i/>
          <w:iCs/>
          <w:rtl/>
        </w:rPr>
        <w:t>"</w:t>
      </w:r>
      <w:r w:rsidR="00CF047F" w:rsidRPr="00841C47">
        <w:rPr>
          <w:rFonts w:hint="cs"/>
          <w:b/>
          <w:bCs/>
          <w:i/>
          <w:iCs/>
          <w:rtl/>
        </w:rPr>
        <w:t>اقتراح</w:t>
      </w:r>
      <w:r w:rsidR="004661E5" w:rsidRPr="00841C47">
        <w:rPr>
          <w:rFonts w:hint="cs"/>
          <w:b/>
          <w:bCs/>
          <w:i/>
          <w:iCs/>
          <w:rtl/>
        </w:rPr>
        <w:t xml:space="preserve"> أنشطة لضمان تنفيذ تكنولوجيا المعلومات والاتصالات والخدمات </w:t>
      </w:r>
      <w:r w:rsidR="00841C47" w:rsidRPr="00841C47">
        <w:rPr>
          <w:rFonts w:hint="cs"/>
          <w:b/>
          <w:bCs/>
          <w:i/>
          <w:iCs/>
          <w:rtl/>
        </w:rPr>
        <w:t>التي يمكّن ل</w:t>
      </w:r>
      <w:r w:rsidR="004661E5" w:rsidRPr="00841C47">
        <w:rPr>
          <w:rFonts w:hint="cs"/>
          <w:b/>
          <w:bCs/>
          <w:i/>
          <w:iCs/>
          <w:rtl/>
        </w:rPr>
        <w:t xml:space="preserve">لجميع النفاذ إليها وتحمل تكاليفها </w:t>
      </w:r>
      <w:r w:rsidR="009A78F8" w:rsidRPr="00841C47">
        <w:rPr>
          <w:rFonts w:hint="cs"/>
          <w:b/>
          <w:bCs/>
          <w:i/>
          <w:iCs/>
          <w:rtl/>
        </w:rPr>
        <w:t>لضمان الشمول الرقمي والتنمية المستدامة</w:t>
      </w:r>
      <w:r w:rsidRPr="00841C47">
        <w:rPr>
          <w:rFonts w:hint="cs"/>
          <w:b/>
          <w:bCs/>
          <w:i/>
          <w:iCs/>
          <w:rtl/>
        </w:rPr>
        <w:t>"</w:t>
      </w:r>
      <w:r>
        <w:rPr>
          <w:rFonts w:hint="cs"/>
          <w:rtl/>
        </w:rPr>
        <w:t xml:space="preserve">. </w:t>
      </w:r>
      <w:r w:rsidR="00A63B8F">
        <w:rPr>
          <w:rFonts w:hint="cs"/>
          <w:rtl/>
        </w:rPr>
        <w:t>وتقدم</w:t>
      </w:r>
      <w:r w:rsidR="00BE26D7">
        <w:rPr>
          <w:rFonts w:hint="cs"/>
          <w:rtl/>
        </w:rPr>
        <w:t xml:space="preserve"> الوثيقة مقترحاً بشأن الشمول الرقمي. وتقتضي الخطوات الرئيسية لتحقيق الشمول الرقمي والتنمية المستدامة </w:t>
      </w:r>
      <w:r w:rsidR="004D5183">
        <w:rPr>
          <w:rFonts w:hint="cs"/>
          <w:rtl/>
        </w:rPr>
        <w:t>إعداد</w:t>
      </w:r>
      <w:r w:rsidR="00BE26D7">
        <w:rPr>
          <w:rFonts w:hint="cs"/>
          <w:rtl/>
        </w:rPr>
        <w:t xml:space="preserve"> </w:t>
      </w:r>
      <w:r w:rsidR="00A63B8F">
        <w:rPr>
          <w:rFonts w:hint="cs"/>
          <w:rtl/>
        </w:rPr>
        <w:t>ال</w:t>
      </w:r>
      <w:r w:rsidR="00BE26D7">
        <w:rPr>
          <w:rFonts w:hint="cs"/>
          <w:rtl/>
        </w:rPr>
        <w:t>سياسات و</w:t>
      </w:r>
      <w:r w:rsidR="00A63B8F">
        <w:rPr>
          <w:rFonts w:hint="cs"/>
          <w:rtl/>
        </w:rPr>
        <w:t>ال</w:t>
      </w:r>
      <w:r w:rsidR="00BE26D7">
        <w:rPr>
          <w:rFonts w:hint="cs"/>
          <w:rtl/>
        </w:rPr>
        <w:t xml:space="preserve">أطر </w:t>
      </w:r>
      <w:r w:rsidR="00A63B8F">
        <w:rPr>
          <w:rFonts w:hint="cs"/>
          <w:rtl/>
        </w:rPr>
        <w:t>ال</w:t>
      </w:r>
      <w:r w:rsidR="00BE26D7">
        <w:rPr>
          <w:rFonts w:hint="cs"/>
          <w:rtl/>
        </w:rPr>
        <w:t xml:space="preserve">قانونية </w:t>
      </w:r>
      <w:r w:rsidR="00A63B8F">
        <w:rPr>
          <w:rFonts w:hint="cs"/>
          <w:rtl/>
        </w:rPr>
        <w:t>ال</w:t>
      </w:r>
      <w:r w:rsidR="00BE26D7">
        <w:rPr>
          <w:rFonts w:hint="cs"/>
          <w:rtl/>
        </w:rPr>
        <w:t>وطنية</w:t>
      </w:r>
      <w:r w:rsidR="004D5183">
        <w:rPr>
          <w:rFonts w:hint="cs"/>
          <w:rtl/>
        </w:rPr>
        <w:t xml:space="preserve">، ووضع </w:t>
      </w:r>
      <w:r w:rsidR="0013489C">
        <w:rPr>
          <w:rFonts w:hint="cs"/>
          <w:rtl/>
        </w:rPr>
        <w:t>ال</w:t>
      </w:r>
      <w:r w:rsidR="004D5183">
        <w:rPr>
          <w:rFonts w:hint="cs"/>
          <w:rtl/>
        </w:rPr>
        <w:t>معايير، واستحداث القدرات، و</w:t>
      </w:r>
      <w:r w:rsidR="00A730D6">
        <w:rPr>
          <w:rFonts w:hint="cs"/>
          <w:rtl/>
        </w:rPr>
        <w:t>إذكاء الوعي، وتقاسم الممارسات الجيدة، وضمان التنفيذ في الوقت المناسب من أجل الاستجابة للاتجاهات التكنولوجية الجديدة.</w:t>
      </w:r>
      <w:r w:rsidR="00BE26D7">
        <w:rPr>
          <w:rFonts w:hint="cs"/>
          <w:rtl/>
        </w:rPr>
        <w:t xml:space="preserve"> </w:t>
      </w:r>
      <w:r w:rsidR="0013489C">
        <w:rPr>
          <w:rFonts w:hint="cs"/>
          <w:rtl/>
        </w:rPr>
        <w:t xml:space="preserve">وفي هذا السياق، تقترح البوسنة والهرسك مجموعة من الأولويات في مجال </w:t>
      </w:r>
      <w:r w:rsidR="00560A16">
        <w:rPr>
          <w:rFonts w:hint="cs"/>
          <w:rtl/>
        </w:rPr>
        <w:t>تطوير إمكانية النفاذ إلى تكنولوجيا المعلومات والاتصالات.</w:t>
      </w:r>
    </w:p>
    <w:p w14:paraId="335CC961" w14:textId="77777777" w:rsidR="009F6143" w:rsidRPr="004421AC" w:rsidRDefault="009F6143" w:rsidP="009F6143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4FD46CBE" w14:textId="0CDA0465" w:rsidR="009F6143" w:rsidRPr="00AC2963" w:rsidRDefault="00AC2963" w:rsidP="00013139">
      <w:pPr>
        <w:rPr>
          <w:b/>
          <w:bCs/>
          <w:i/>
          <w:iCs/>
          <w:rtl/>
          <w:lang w:bidi="ar-EG"/>
        </w:rPr>
      </w:pPr>
      <w:r w:rsidRPr="00AC2963">
        <w:rPr>
          <w:rFonts w:hint="cs"/>
          <w:b/>
          <w:bCs/>
          <w:i/>
          <w:iCs/>
          <w:rtl/>
          <w:lang w:bidi="ar-EG"/>
        </w:rPr>
        <w:t>المهارات الرقمية والإلمام بالمعارف الرقمية</w:t>
      </w:r>
    </w:p>
    <w:p w14:paraId="54A6BC22" w14:textId="45CEFFC5" w:rsidR="009F6143" w:rsidRDefault="00560A16" w:rsidP="009642C2">
      <w:pPr>
        <w:rPr>
          <w:rtl/>
        </w:rPr>
      </w:pPr>
      <w:r w:rsidRPr="00560A16">
        <w:rPr>
          <w:rFonts w:hint="cs"/>
          <w:rtl/>
          <w:lang w:bidi="ar-EG"/>
        </w:rPr>
        <w:t>عرضت أوكرانيا</w:t>
      </w:r>
      <w:r>
        <w:rPr>
          <w:rFonts w:hint="cs"/>
          <w:b/>
          <w:bCs/>
          <w:rtl/>
          <w:lang w:bidi="ar-EG"/>
        </w:rPr>
        <w:t xml:space="preserve"> </w:t>
      </w:r>
      <w:r w:rsidR="009F6143" w:rsidRPr="009F6143">
        <w:rPr>
          <w:rFonts w:hint="cs"/>
          <w:b/>
          <w:bCs/>
          <w:rtl/>
          <w:lang w:bidi="ar-EG"/>
        </w:rPr>
        <w:t xml:space="preserve">الوثيقة </w:t>
      </w:r>
      <w:hyperlink r:id="rId57" w:history="1">
        <w:r w:rsidR="009F6143" w:rsidRPr="009F6143">
          <w:rPr>
            <w:rStyle w:val="Hyperlink"/>
            <w:b/>
            <w:bCs/>
            <w:lang w:val="en-US" w:bidi="ar-EG"/>
          </w:rPr>
          <w:t>[13]</w:t>
        </w:r>
      </w:hyperlink>
      <w:r>
        <w:rPr>
          <w:rFonts w:hint="cs"/>
          <w:rtl/>
        </w:rPr>
        <w:t xml:space="preserve"> بعنوان "</w:t>
      </w:r>
      <w:r w:rsidR="00D05C1A" w:rsidRPr="00D05C1A">
        <w:rPr>
          <w:rFonts w:hint="cs"/>
          <w:b/>
          <w:bCs/>
          <w:i/>
          <w:iCs/>
          <w:rtl/>
        </w:rPr>
        <w:t xml:space="preserve">تطوير مجموعة من الأدوات والموارد والتكنولوجيات الإلكترونية لتحفيز الخريجين على اختيار </w:t>
      </w:r>
      <w:r w:rsidR="00D372EB">
        <w:rPr>
          <w:rFonts w:hint="cs"/>
          <w:b/>
          <w:bCs/>
          <w:i/>
          <w:iCs/>
          <w:rtl/>
        </w:rPr>
        <w:t>مهن</w:t>
      </w:r>
      <w:r w:rsidR="00D05C1A" w:rsidRPr="00D05C1A">
        <w:rPr>
          <w:rFonts w:hint="cs"/>
          <w:b/>
          <w:bCs/>
          <w:i/>
          <w:iCs/>
          <w:rtl/>
        </w:rPr>
        <w:t xml:space="preserve"> في مجال الاتصالات/تكنولوجيا المعلومات والاتصالات"</w:t>
      </w:r>
      <w:r w:rsidR="00D05C1A">
        <w:rPr>
          <w:rFonts w:hint="cs"/>
          <w:rtl/>
        </w:rPr>
        <w:t>.</w:t>
      </w:r>
      <w:r w:rsidR="00F051EB">
        <w:rPr>
          <w:rFonts w:hint="cs"/>
          <w:rtl/>
        </w:rPr>
        <w:t xml:space="preserve"> وتقدم</w:t>
      </w:r>
      <w:r w:rsidR="00D372EB">
        <w:rPr>
          <w:rFonts w:hint="cs"/>
          <w:rtl/>
        </w:rPr>
        <w:t xml:space="preserve"> الوثيقة مقترحاً </w:t>
      </w:r>
      <w:r w:rsidR="00273AEF">
        <w:rPr>
          <w:rFonts w:hint="cs"/>
          <w:rtl/>
        </w:rPr>
        <w:t>بشأن مساعدة الخريجين الشباب على بناء مسار وظيفي في مجال الاتصالات/تكنولوجيا المعلومات والاتصالات.</w:t>
      </w:r>
      <w:r w:rsidR="00924036">
        <w:rPr>
          <w:rFonts w:hint="cs"/>
          <w:rtl/>
        </w:rPr>
        <w:t xml:space="preserve"> وكما هو معروف، لا تزال الموارد البشرية أهم </w:t>
      </w:r>
      <w:r w:rsidR="007A30AE">
        <w:rPr>
          <w:rFonts w:hint="cs"/>
          <w:rtl/>
        </w:rPr>
        <w:t xml:space="preserve">الأصول في العالم </w:t>
      </w:r>
      <w:r w:rsidR="00B37F2E">
        <w:rPr>
          <w:rFonts w:hint="cs"/>
          <w:rtl/>
        </w:rPr>
        <w:t>الحديث</w:t>
      </w:r>
      <w:r w:rsidR="007A30AE">
        <w:rPr>
          <w:rFonts w:hint="cs"/>
          <w:rtl/>
        </w:rPr>
        <w:t>.</w:t>
      </w:r>
      <w:r w:rsidR="0062011A">
        <w:rPr>
          <w:rFonts w:hint="cs"/>
          <w:rtl/>
        </w:rPr>
        <w:t xml:space="preserve"> وفي الوقت نفسه، </w:t>
      </w:r>
      <w:r w:rsidR="00306C90">
        <w:rPr>
          <w:rFonts w:hint="cs"/>
          <w:rtl/>
        </w:rPr>
        <w:t xml:space="preserve">تكتسي المواظبة على </w:t>
      </w:r>
      <w:r w:rsidR="0062011A">
        <w:rPr>
          <w:rFonts w:hint="cs"/>
          <w:rtl/>
        </w:rPr>
        <w:t xml:space="preserve">التدريب المهني وتبادل الأفكار مع المتخصصين </w:t>
      </w:r>
      <w:r w:rsidR="002A0E07">
        <w:rPr>
          <w:rFonts w:hint="cs"/>
          <w:rtl/>
        </w:rPr>
        <w:t>الآخرين في</w:t>
      </w:r>
      <w:r w:rsidR="00FB482E">
        <w:rPr>
          <w:rFonts w:hint="eastAsia"/>
          <w:rtl/>
        </w:rPr>
        <w:t> </w:t>
      </w:r>
      <w:r w:rsidR="002A0E07">
        <w:rPr>
          <w:rFonts w:hint="cs"/>
          <w:rtl/>
        </w:rPr>
        <w:t>مجال التدريب والتعليم</w:t>
      </w:r>
      <w:r w:rsidR="0062011A">
        <w:rPr>
          <w:rFonts w:hint="cs"/>
          <w:rtl/>
        </w:rPr>
        <w:t xml:space="preserve"> والتطوير المتقدم أهمية </w:t>
      </w:r>
      <w:r w:rsidR="00306C90">
        <w:rPr>
          <w:rFonts w:hint="cs"/>
          <w:rtl/>
        </w:rPr>
        <w:t xml:space="preserve">جوهرية لتنمية </w:t>
      </w:r>
      <w:r w:rsidR="005E2133">
        <w:rPr>
          <w:rFonts w:hint="cs"/>
          <w:rtl/>
        </w:rPr>
        <w:t>أي نوع من</w:t>
      </w:r>
      <w:r w:rsidR="00306C90">
        <w:rPr>
          <w:rFonts w:hint="cs"/>
          <w:rtl/>
        </w:rPr>
        <w:t xml:space="preserve"> المهارات. </w:t>
      </w:r>
      <w:r w:rsidR="002A0E07">
        <w:rPr>
          <w:rFonts w:hint="cs"/>
          <w:rtl/>
        </w:rPr>
        <w:t xml:space="preserve">وتشكل هذه المسألة بوجه خاص موضوع الساعة في </w:t>
      </w:r>
      <w:r w:rsidR="00F61AD8">
        <w:rPr>
          <w:rFonts w:hint="cs"/>
          <w:rtl/>
        </w:rPr>
        <w:t xml:space="preserve">المناطق الريفية حيث </w:t>
      </w:r>
      <w:r w:rsidR="00020AF3">
        <w:rPr>
          <w:rFonts w:hint="cs"/>
          <w:rtl/>
        </w:rPr>
        <w:t>قدرة</w:t>
      </w:r>
      <w:r w:rsidR="00F61AD8">
        <w:rPr>
          <w:rFonts w:hint="cs"/>
          <w:rtl/>
        </w:rPr>
        <w:t xml:space="preserve"> السكان على استخدام تكنولوجيا المعلومات والاتصالات </w:t>
      </w:r>
      <w:r w:rsidR="00020AF3">
        <w:rPr>
          <w:rFonts w:hint="cs"/>
          <w:rtl/>
        </w:rPr>
        <w:t>بالكامل محدودة</w:t>
      </w:r>
      <w:r w:rsidR="00F61AD8">
        <w:rPr>
          <w:rFonts w:hint="cs"/>
          <w:rtl/>
        </w:rPr>
        <w:t>.</w:t>
      </w:r>
      <w:r w:rsidR="00FB6834">
        <w:rPr>
          <w:rFonts w:hint="cs"/>
          <w:rtl/>
        </w:rPr>
        <w:t xml:space="preserve"> </w:t>
      </w:r>
      <w:r w:rsidR="009642C2">
        <w:rPr>
          <w:rFonts w:hint="cs"/>
          <w:rtl/>
        </w:rPr>
        <w:t>ولذلك</w:t>
      </w:r>
      <w:r w:rsidR="002B100B">
        <w:rPr>
          <w:rFonts w:hint="cs"/>
          <w:rtl/>
        </w:rPr>
        <w:t xml:space="preserve">، تقترح أكاديمية أوديسا </w:t>
      </w:r>
      <w:r w:rsidR="002B100B" w:rsidRPr="0032629B">
        <w:rPr>
          <w:rtl/>
        </w:rPr>
        <w:t>الوطنية للاتصالات</w:t>
      </w:r>
      <w:r w:rsidR="002B100B">
        <w:rPr>
          <w:rFonts w:hint="cs"/>
          <w:rtl/>
        </w:rPr>
        <w:t xml:space="preserve"> </w:t>
      </w:r>
      <w:r w:rsidR="002B100B">
        <w:rPr>
          <w:lang w:val="en-US"/>
        </w:rPr>
        <w:t>(ONAT)</w:t>
      </w:r>
      <w:r w:rsidR="002B100B" w:rsidRPr="0032629B">
        <w:rPr>
          <w:rtl/>
        </w:rPr>
        <w:t>،</w:t>
      </w:r>
      <w:r w:rsidR="00421A37">
        <w:rPr>
          <w:rFonts w:hint="cs"/>
          <w:rtl/>
        </w:rPr>
        <w:t xml:space="preserve"> </w:t>
      </w:r>
      <w:r w:rsidR="002B100B">
        <w:rPr>
          <w:rFonts w:hint="cs"/>
          <w:rtl/>
        </w:rPr>
        <w:t xml:space="preserve">تطوير مجموعة من الأدوات والموارد والتكنولوجيات الإلكترونية للمساعدة </w:t>
      </w:r>
      <w:r w:rsidR="00421A37">
        <w:rPr>
          <w:rFonts w:hint="cs"/>
          <w:rtl/>
        </w:rPr>
        <w:t>في تحفيز الخريجين على اختيار مهن في مجال الاتصالات/تكنولوجيا المعلومات والاتصالات.</w:t>
      </w:r>
    </w:p>
    <w:p w14:paraId="1B8C4490" w14:textId="77777777" w:rsidR="009F6143" w:rsidRPr="004421AC" w:rsidRDefault="009F6143" w:rsidP="009F6143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490267A2" w14:textId="010C14D7" w:rsidR="003A34E5" w:rsidRDefault="00421A37" w:rsidP="00B90CA3">
      <w:pPr>
        <w:rPr>
          <w:rtl/>
        </w:rPr>
      </w:pPr>
      <w:r w:rsidRPr="00560A16">
        <w:rPr>
          <w:rFonts w:hint="cs"/>
          <w:rtl/>
          <w:lang w:bidi="ar-EG"/>
        </w:rPr>
        <w:lastRenderedPageBreak/>
        <w:t>عرضت أوكرانيا</w:t>
      </w:r>
      <w:r>
        <w:rPr>
          <w:rFonts w:hint="cs"/>
          <w:b/>
          <w:bCs/>
          <w:rtl/>
          <w:lang w:bidi="ar-EG"/>
        </w:rPr>
        <w:t xml:space="preserve"> </w:t>
      </w:r>
      <w:r w:rsidR="003A34E5" w:rsidRPr="003A34E5">
        <w:rPr>
          <w:rFonts w:hint="cs"/>
          <w:b/>
          <w:bCs/>
          <w:rtl/>
          <w:lang w:bidi="ar-EG"/>
        </w:rPr>
        <w:t xml:space="preserve">الوثيقة </w:t>
      </w:r>
      <w:hyperlink r:id="rId58" w:history="1">
        <w:r w:rsidR="003A34E5" w:rsidRPr="003A34E5">
          <w:rPr>
            <w:rStyle w:val="Hyperlink"/>
            <w:b/>
            <w:bCs/>
            <w:lang w:val="en-US" w:bidi="ar-EG"/>
          </w:rPr>
          <w:t>[16]</w:t>
        </w:r>
      </w:hyperlink>
      <w:r>
        <w:rPr>
          <w:rFonts w:hint="cs"/>
          <w:rtl/>
        </w:rPr>
        <w:t xml:space="preserve"> بعنوان </w:t>
      </w:r>
      <w:r w:rsidRPr="00660003">
        <w:rPr>
          <w:rFonts w:hint="cs"/>
          <w:b/>
          <w:bCs/>
          <w:i/>
          <w:iCs/>
          <w:rtl/>
        </w:rPr>
        <w:t>"</w:t>
      </w:r>
      <w:r w:rsidR="00660003" w:rsidRPr="00660003">
        <w:rPr>
          <w:rFonts w:hint="cs"/>
          <w:b/>
          <w:bCs/>
          <w:i/>
          <w:iCs/>
          <w:rtl/>
        </w:rPr>
        <w:t xml:space="preserve">المنتدى الإقليمي </w:t>
      </w:r>
      <w:proofErr w:type="spellStart"/>
      <w:r w:rsidR="00660003" w:rsidRPr="00660003">
        <w:rPr>
          <w:rFonts w:hint="cs"/>
          <w:b/>
          <w:bCs/>
          <w:i/>
          <w:iCs/>
          <w:rtl/>
        </w:rPr>
        <w:t>ل</w:t>
      </w:r>
      <w:r w:rsidR="005F773E" w:rsidRPr="00660003">
        <w:rPr>
          <w:rFonts w:hint="cs"/>
          <w:b/>
          <w:bCs/>
          <w:i/>
          <w:iCs/>
          <w:rtl/>
        </w:rPr>
        <w:t>أوروربا</w:t>
      </w:r>
      <w:proofErr w:type="spellEnd"/>
      <w:r w:rsidR="005F773E" w:rsidRPr="00660003">
        <w:rPr>
          <w:rFonts w:hint="cs"/>
          <w:b/>
          <w:bCs/>
          <w:i/>
          <w:iCs/>
          <w:rtl/>
        </w:rPr>
        <w:t xml:space="preserve"> "استخدام التعليم الإلكتروني لتدريب المهنيين العاملين في مجال تكنولوجيا المعلومات والاتصالات</w:t>
      </w:r>
      <w:r w:rsidRPr="00660003">
        <w:rPr>
          <w:rFonts w:hint="cs"/>
          <w:b/>
          <w:bCs/>
          <w:i/>
          <w:iCs/>
          <w:rtl/>
        </w:rPr>
        <w:t>"</w:t>
      </w:r>
      <w:r w:rsidR="00660003" w:rsidRPr="00660003">
        <w:rPr>
          <w:rFonts w:hint="cs"/>
          <w:b/>
          <w:bCs/>
          <w:i/>
          <w:iCs/>
          <w:rtl/>
        </w:rPr>
        <w:t>"</w:t>
      </w:r>
      <w:r>
        <w:rPr>
          <w:rFonts w:hint="cs"/>
          <w:rtl/>
        </w:rPr>
        <w:t xml:space="preserve">. </w:t>
      </w:r>
      <w:r w:rsidR="009642C2">
        <w:rPr>
          <w:rFonts w:hint="cs"/>
          <w:rtl/>
        </w:rPr>
        <w:t>وتقدم</w:t>
      </w:r>
      <w:r w:rsidR="00660003">
        <w:rPr>
          <w:rFonts w:hint="cs"/>
          <w:rtl/>
        </w:rPr>
        <w:t xml:space="preserve"> الوثيقة مقترحاً بعقد منتدى إقليمي لأوروبا بشأن</w:t>
      </w:r>
      <w:r w:rsidR="007847C9">
        <w:rPr>
          <w:rFonts w:hint="cs"/>
          <w:rtl/>
        </w:rPr>
        <w:t xml:space="preserve"> "استخدام التعليم الإلكتروني لتدريب المهنيين العاملين في مجال تكنولوجيا المعلومات والاتصالات"، في إطار المبادرة الإقليمية </w:t>
      </w:r>
      <w:r w:rsidR="007847C9">
        <w:rPr>
          <w:lang w:val="en-US"/>
        </w:rPr>
        <w:t>EUR3</w:t>
      </w:r>
      <w:r w:rsidR="00F35C15">
        <w:rPr>
          <w:rFonts w:hint="cs"/>
          <w:rtl/>
          <w:lang w:val="en-US"/>
        </w:rPr>
        <w:t xml:space="preserve">، </w:t>
      </w:r>
      <w:r w:rsidR="003A34E5">
        <w:rPr>
          <w:rFonts w:hint="cs"/>
          <w:rtl/>
        </w:rPr>
        <w:t>"</w:t>
      </w:r>
      <w:r w:rsidR="003A34E5" w:rsidRPr="00DE0984">
        <w:rPr>
          <w:rFonts w:hint="eastAsia"/>
          <w:rtl/>
          <w:lang w:bidi="ar-EG"/>
        </w:rPr>
        <w:t>إمكانية</w:t>
      </w:r>
      <w:r w:rsidR="003A34E5" w:rsidRPr="00DE0984">
        <w:rPr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النفاذ</w:t>
      </w:r>
      <w:r w:rsidR="003A34E5" w:rsidRPr="00DE0984">
        <w:rPr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والقدرة</w:t>
      </w:r>
      <w:r w:rsidR="003A34E5" w:rsidRPr="00DE0984">
        <w:rPr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على</w:t>
      </w:r>
      <w:r w:rsidR="003A34E5" w:rsidRPr="00DE0984">
        <w:rPr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تحمل</w:t>
      </w:r>
      <w:r w:rsidR="003A34E5" w:rsidRPr="00DE0984">
        <w:rPr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التكاليف</w:t>
      </w:r>
      <w:r w:rsidR="003A34E5" w:rsidRPr="00DE0984">
        <w:rPr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وتنمية</w:t>
      </w:r>
      <w:r w:rsidR="003A34E5" w:rsidRPr="00DE0984">
        <w:rPr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المهارات</w:t>
      </w:r>
      <w:r w:rsidR="003A34E5" w:rsidRPr="00DE0984">
        <w:rPr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للجميع</w:t>
      </w:r>
      <w:r w:rsidR="003A34E5" w:rsidRPr="00DE0984">
        <w:rPr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من</w:t>
      </w:r>
      <w:r w:rsidR="003A34E5" w:rsidRPr="00DE0984">
        <w:rPr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أجل</w:t>
      </w:r>
      <w:r w:rsidR="003A34E5" w:rsidRPr="00DE0984">
        <w:rPr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ضمان</w:t>
      </w:r>
      <w:r w:rsidR="003A34E5" w:rsidRPr="00DE0984">
        <w:rPr>
          <w:b/>
          <w:bCs/>
          <w:rtl/>
          <w:lang w:bidi="ar-EG"/>
        </w:rPr>
        <w:t xml:space="preserve"> </w:t>
      </w:r>
      <w:r w:rsidR="003A34E5" w:rsidRPr="003A34E5">
        <w:rPr>
          <w:rFonts w:hint="eastAsia"/>
          <w:rtl/>
          <w:lang w:bidi="ar-EG"/>
        </w:rPr>
        <w:t>الشمول</w:t>
      </w:r>
      <w:r w:rsidR="003A34E5" w:rsidRPr="003A34E5">
        <w:rPr>
          <w:rtl/>
          <w:lang w:bidi="ar-EG"/>
        </w:rPr>
        <w:t xml:space="preserve"> </w:t>
      </w:r>
      <w:r w:rsidR="003A34E5" w:rsidRPr="003A34E5">
        <w:rPr>
          <w:rFonts w:hint="eastAsia"/>
          <w:rtl/>
          <w:lang w:bidi="ar-EG"/>
        </w:rPr>
        <w:t>الرقمي</w:t>
      </w:r>
      <w:r w:rsidR="003A34E5" w:rsidRPr="00DE0984">
        <w:rPr>
          <w:b/>
          <w:bCs/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والتنمية</w:t>
      </w:r>
      <w:r w:rsidR="003A34E5" w:rsidRPr="00DE0984">
        <w:rPr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المستدامة</w:t>
      </w:r>
      <w:r w:rsidR="003A34E5">
        <w:rPr>
          <w:rFonts w:hint="cs"/>
          <w:rtl/>
          <w:lang w:bidi="ar-EG"/>
        </w:rPr>
        <w:t>"</w:t>
      </w:r>
      <w:r w:rsidR="00B90CA3">
        <w:rPr>
          <w:rFonts w:hint="cs"/>
          <w:rtl/>
        </w:rPr>
        <w:t>، التي وافق عليها المؤتمر العالمي لتنمية الاتصالات لعام 2017.</w:t>
      </w:r>
    </w:p>
    <w:p w14:paraId="68F25E14" w14:textId="612ADC1F" w:rsidR="00163DE7" w:rsidRDefault="00B90CA3" w:rsidP="00163DE7">
      <w:pPr>
        <w:rPr>
          <w:rtl/>
        </w:rPr>
      </w:pPr>
      <w:r>
        <w:rPr>
          <w:rFonts w:hint="cs"/>
          <w:rtl/>
        </w:rPr>
        <w:t xml:space="preserve">وأشير </w:t>
      </w:r>
      <w:r w:rsidR="005A1C71">
        <w:rPr>
          <w:rFonts w:hint="cs"/>
          <w:rtl/>
        </w:rPr>
        <w:t xml:space="preserve">في سياق التعليم الإلكتروني </w:t>
      </w:r>
      <w:r>
        <w:rPr>
          <w:rFonts w:hint="cs"/>
          <w:rtl/>
        </w:rPr>
        <w:t xml:space="preserve">إلى أن </w:t>
      </w:r>
      <w:r w:rsidR="005A1C71">
        <w:rPr>
          <w:rFonts w:hint="cs"/>
          <w:rtl/>
        </w:rPr>
        <w:t xml:space="preserve">عدم التمكن من النفاذ الحضوري إلى مختبرات تكنولوجيا المعلومات والاتصالات </w:t>
      </w:r>
      <w:r w:rsidR="003D2FD9">
        <w:rPr>
          <w:rFonts w:hint="cs"/>
          <w:rtl/>
        </w:rPr>
        <w:t>يشكل تحدياً في العديد من البلدان.</w:t>
      </w:r>
    </w:p>
    <w:p w14:paraId="7C4E89E4" w14:textId="77777777" w:rsidR="003A34E5" w:rsidRPr="004421AC" w:rsidRDefault="003A34E5" w:rsidP="003A34E5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2FA93B91" w14:textId="6096E7F5" w:rsidR="003E2E5A" w:rsidRDefault="003D0ABD" w:rsidP="00DD6AD3">
      <w:pPr>
        <w:rPr>
          <w:rtl/>
        </w:rPr>
      </w:pPr>
      <w:r w:rsidRPr="00560A16">
        <w:rPr>
          <w:rFonts w:hint="cs"/>
          <w:rtl/>
          <w:lang w:bidi="ar-EG"/>
        </w:rPr>
        <w:t>عرضت أوكرانيا</w:t>
      </w:r>
      <w:r>
        <w:rPr>
          <w:rFonts w:hint="cs"/>
          <w:b/>
          <w:bCs/>
          <w:rtl/>
          <w:lang w:bidi="ar-EG"/>
        </w:rPr>
        <w:t xml:space="preserve"> </w:t>
      </w:r>
      <w:r w:rsidR="00163DE7" w:rsidRPr="00163DE7">
        <w:rPr>
          <w:rFonts w:hint="cs"/>
          <w:b/>
          <w:bCs/>
          <w:rtl/>
          <w:lang w:bidi="ar-EG"/>
        </w:rPr>
        <w:t xml:space="preserve">الوثيقة </w:t>
      </w:r>
      <w:hyperlink r:id="rId59" w:history="1">
        <w:r w:rsidR="00163DE7" w:rsidRPr="00163DE7">
          <w:rPr>
            <w:rStyle w:val="Hyperlink"/>
            <w:b/>
            <w:bCs/>
            <w:lang w:val="en-US" w:bidi="ar-EG"/>
          </w:rPr>
          <w:t>[17]</w:t>
        </w:r>
      </w:hyperlink>
      <w:r>
        <w:rPr>
          <w:rFonts w:hint="cs"/>
          <w:rtl/>
        </w:rPr>
        <w:t xml:space="preserve"> بعنوان </w:t>
      </w:r>
      <w:r w:rsidRPr="00F35C15">
        <w:rPr>
          <w:rFonts w:hint="cs"/>
          <w:b/>
          <w:bCs/>
          <w:i/>
          <w:iCs/>
          <w:rtl/>
        </w:rPr>
        <w:t>"إعداد دورة متعددة الوسائط للتعلم عن بُعد بشأن تحسين إلمام الراشدين بالمعارف الرقمية"</w:t>
      </w:r>
      <w:r w:rsidR="00815DF2">
        <w:rPr>
          <w:rFonts w:hint="cs"/>
          <w:rtl/>
        </w:rPr>
        <w:t>. وتقدم</w:t>
      </w:r>
      <w:r>
        <w:rPr>
          <w:rFonts w:hint="cs"/>
          <w:rtl/>
        </w:rPr>
        <w:t xml:space="preserve"> الوثيقة مقترحاً بإعداد </w:t>
      </w:r>
      <w:r w:rsidR="00F35C15">
        <w:rPr>
          <w:rFonts w:hint="cs"/>
          <w:rtl/>
        </w:rPr>
        <w:t xml:space="preserve">دورة متعددة الوسائط للتعلم عن بُعد بشأن تحسين إلمام الراشدين بالمعارف الرقمية، في إطار المبادرة الإقليمية </w:t>
      </w:r>
      <w:r w:rsidR="00F35C15">
        <w:rPr>
          <w:lang w:val="en-US"/>
        </w:rPr>
        <w:t>EUR3</w:t>
      </w:r>
      <w:r w:rsidR="00F35C15">
        <w:rPr>
          <w:rFonts w:hint="cs"/>
          <w:rtl/>
        </w:rPr>
        <w:t>،</w:t>
      </w:r>
      <w:r w:rsidR="003E2E5A">
        <w:rPr>
          <w:rFonts w:hint="cs"/>
          <w:rtl/>
        </w:rPr>
        <w:t xml:space="preserve"> "</w:t>
      </w:r>
      <w:r w:rsidR="003E2E5A" w:rsidRPr="00DE0984">
        <w:rPr>
          <w:rFonts w:hint="eastAsia"/>
          <w:rtl/>
          <w:lang w:bidi="ar-EG"/>
        </w:rPr>
        <w:t>إمكانية</w:t>
      </w:r>
      <w:r w:rsidR="003E2E5A" w:rsidRPr="00DE0984">
        <w:rPr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النفاذ</w:t>
      </w:r>
      <w:r w:rsidR="003E2E5A" w:rsidRPr="00DE0984">
        <w:rPr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والقدرة</w:t>
      </w:r>
      <w:r w:rsidR="003E2E5A" w:rsidRPr="00DE0984">
        <w:rPr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على</w:t>
      </w:r>
      <w:r w:rsidR="003E2E5A" w:rsidRPr="00DE0984">
        <w:rPr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تحمل</w:t>
      </w:r>
      <w:r w:rsidR="003E2E5A" w:rsidRPr="00DE0984">
        <w:rPr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التكاليف</w:t>
      </w:r>
      <w:r w:rsidR="003E2E5A" w:rsidRPr="00DE0984">
        <w:rPr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وتنمية</w:t>
      </w:r>
      <w:r w:rsidR="003E2E5A" w:rsidRPr="00DE0984">
        <w:rPr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المهارات</w:t>
      </w:r>
      <w:r w:rsidR="003E2E5A" w:rsidRPr="00DE0984">
        <w:rPr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للجميع</w:t>
      </w:r>
      <w:r w:rsidR="003E2E5A" w:rsidRPr="00DE0984">
        <w:rPr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من</w:t>
      </w:r>
      <w:r w:rsidR="003E2E5A" w:rsidRPr="00DE0984">
        <w:rPr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أجل</w:t>
      </w:r>
      <w:r w:rsidR="003E2E5A" w:rsidRPr="00DE0984">
        <w:rPr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ضمان</w:t>
      </w:r>
      <w:r w:rsidR="003E2E5A" w:rsidRPr="00DE0984">
        <w:rPr>
          <w:b/>
          <w:bCs/>
          <w:rtl/>
          <w:lang w:bidi="ar-EG"/>
        </w:rPr>
        <w:t xml:space="preserve"> </w:t>
      </w:r>
      <w:r w:rsidR="003E2E5A" w:rsidRPr="003A34E5">
        <w:rPr>
          <w:rFonts w:hint="eastAsia"/>
          <w:rtl/>
          <w:lang w:bidi="ar-EG"/>
        </w:rPr>
        <w:t>الشمول</w:t>
      </w:r>
      <w:r w:rsidR="003E2E5A" w:rsidRPr="003A34E5">
        <w:rPr>
          <w:rtl/>
          <w:lang w:bidi="ar-EG"/>
        </w:rPr>
        <w:t xml:space="preserve"> </w:t>
      </w:r>
      <w:r w:rsidR="003E2E5A" w:rsidRPr="003A34E5">
        <w:rPr>
          <w:rFonts w:hint="eastAsia"/>
          <w:rtl/>
          <w:lang w:bidi="ar-EG"/>
        </w:rPr>
        <w:t>الرقمي</w:t>
      </w:r>
      <w:r w:rsidR="003E2E5A" w:rsidRPr="00DE0984">
        <w:rPr>
          <w:b/>
          <w:bCs/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والتنمية</w:t>
      </w:r>
      <w:r w:rsidR="003E2E5A" w:rsidRPr="00DE0984">
        <w:rPr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المستدامة</w:t>
      </w:r>
      <w:r w:rsidR="003E2E5A">
        <w:rPr>
          <w:rFonts w:hint="cs"/>
          <w:rtl/>
          <w:lang w:bidi="ar-EG"/>
        </w:rPr>
        <w:t>"</w:t>
      </w:r>
      <w:r w:rsidR="00F35C15">
        <w:rPr>
          <w:rFonts w:hint="cs"/>
          <w:rtl/>
        </w:rPr>
        <w:t>، التي وافق عليها المؤتمر العالمي لتنمية الاتصالات لعام 2017.</w:t>
      </w:r>
    </w:p>
    <w:p w14:paraId="0A5EE58C" w14:textId="77777777" w:rsidR="003E2E5A" w:rsidRPr="004421AC" w:rsidRDefault="003E2E5A" w:rsidP="003E2E5A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0B397B05" w14:textId="40CB922A" w:rsidR="00013139" w:rsidRPr="0082741C" w:rsidRDefault="00AC2963" w:rsidP="00013139">
      <w:pPr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>الشباب</w:t>
      </w:r>
    </w:p>
    <w:p w14:paraId="088BFDD1" w14:textId="48378A36" w:rsidR="0082741C" w:rsidRDefault="00DD6AD3" w:rsidP="00B7028C">
      <w:pPr>
        <w:rPr>
          <w:rtl/>
        </w:rPr>
      </w:pPr>
      <w:r w:rsidRPr="00DD6AD3">
        <w:rPr>
          <w:rFonts w:hint="cs"/>
          <w:rtl/>
        </w:rPr>
        <w:t>عرضت بولندا</w:t>
      </w:r>
      <w:r>
        <w:rPr>
          <w:rFonts w:hint="cs"/>
          <w:b/>
          <w:bCs/>
          <w:rtl/>
        </w:rPr>
        <w:t xml:space="preserve"> </w:t>
      </w:r>
      <w:r w:rsidR="0082741C" w:rsidRPr="0082741C">
        <w:rPr>
          <w:rFonts w:hint="cs"/>
          <w:b/>
          <w:bCs/>
          <w:rtl/>
        </w:rPr>
        <w:t xml:space="preserve">الوثيقة </w:t>
      </w:r>
      <w:hyperlink r:id="rId60" w:history="1">
        <w:r w:rsidR="0082741C" w:rsidRPr="0082741C">
          <w:rPr>
            <w:rStyle w:val="Hyperlink"/>
            <w:b/>
            <w:bCs/>
            <w:lang w:val="en-US"/>
          </w:rPr>
          <w:t>[27]</w:t>
        </w:r>
      </w:hyperlink>
      <w:r>
        <w:rPr>
          <w:rFonts w:hint="cs"/>
          <w:rtl/>
        </w:rPr>
        <w:t xml:space="preserve"> بعنوان </w:t>
      </w:r>
      <w:r w:rsidRPr="00DD6AD3">
        <w:rPr>
          <w:rFonts w:hint="cs"/>
          <w:b/>
          <w:bCs/>
          <w:i/>
          <w:iCs/>
          <w:rtl/>
        </w:rPr>
        <w:t>"الشباب من أجل التنمية الرقمية"</w:t>
      </w:r>
      <w:r>
        <w:rPr>
          <w:rFonts w:hint="cs"/>
          <w:rtl/>
        </w:rPr>
        <w:t xml:space="preserve">. </w:t>
      </w:r>
      <w:r w:rsidR="00E8583C" w:rsidRPr="005F78C1">
        <w:rPr>
          <w:rFonts w:hint="cs"/>
          <w:rtl/>
        </w:rPr>
        <w:t>وتعيد الوثيقة،</w:t>
      </w:r>
      <w:r w:rsidR="00E8583C">
        <w:rPr>
          <w:rFonts w:hint="cs"/>
          <w:rtl/>
        </w:rPr>
        <w:t xml:space="preserve"> في سياق مراجعة ا</w:t>
      </w:r>
      <w:r w:rsidR="00DD02CF">
        <w:rPr>
          <w:rFonts w:hint="cs"/>
          <w:rtl/>
        </w:rPr>
        <w:t xml:space="preserve">لأولويات المتعلقة بأوروبا، </w:t>
      </w:r>
      <w:r w:rsidR="00DD02CF" w:rsidRPr="005F78C1">
        <w:rPr>
          <w:rFonts w:hint="cs"/>
          <w:rtl/>
        </w:rPr>
        <w:t>التأكيد</w:t>
      </w:r>
      <w:r w:rsidR="00DD02CF">
        <w:rPr>
          <w:rFonts w:hint="cs"/>
          <w:rtl/>
        </w:rPr>
        <w:t xml:space="preserve"> على </w:t>
      </w:r>
      <w:r w:rsidR="004B77B3">
        <w:rPr>
          <w:rFonts w:hint="cs"/>
          <w:rtl/>
        </w:rPr>
        <w:t xml:space="preserve">أن </w:t>
      </w:r>
      <w:r w:rsidR="00A06D42">
        <w:rPr>
          <w:rFonts w:hint="cs"/>
          <w:rtl/>
        </w:rPr>
        <w:t>الدول الأعضاء ينبغي أن</w:t>
      </w:r>
      <w:r w:rsidR="00C1551B">
        <w:rPr>
          <w:rFonts w:hint="cs"/>
          <w:rtl/>
        </w:rPr>
        <w:t xml:space="preserve"> تولي </w:t>
      </w:r>
      <w:r w:rsidR="009C4B44">
        <w:rPr>
          <w:rFonts w:hint="cs"/>
          <w:rtl/>
        </w:rPr>
        <w:t>اهتماماً كبيراً ل</w:t>
      </w:r>
      <w:r w:rsidR="00DD02CF">
        <w:rPr>
          <w:rFonts w:hint="cs"/>
          <w:rtl/>
        </w:rPr>
        <w:t xml:space="preserve">مدخلات </w:t>
      </w:r>
      <w:r w:rsidR="004B77B3">
        <w:rPr>
          <w:rFonts w:hint="cs"/>
          <w:rtl/>
        </w:rPr>
        <w:t xml:space="preserve">الشباب </w:t>
      </w:r>
      <w:r w:rsidR="00A06D42">
        <w:rPr>
          <w:rFonts w:hint="cs"/>
          <w:rtl/>
        </w:rPr>
        <w:t xml:space="preserve">الناتجة عن </w:t>
      </w:r>
      <w:r w:rsidR="00B7028C">
        <w:rPr>
          <w:rFonts w:hint="cs"/>
          <w:rtl/>
        </w:rPr>
        <w:t>ال</w:t>
      </w:r>
      <w:r w:rsidR="004B77B3">
        <w:rPr>
          <w:rFonts w:hint="cs"/>
          <w:rtl/>
        </w:rPr>
        <w:t xml:space="preserve">مبادرة </w:t>
      </w:r>
      <w:r w:rsidR="00B7028C">
        <w:rPr>
          <w:rFonts w:hint="cs"/>
          <w:rtl/>
        </w:rPr>
        <w:t>الناجحة ل</w:t>
      </w:r>
      <w:r w:rsidR="00A06D42">
        <w:rPr>
          <w:rFonts w:hint="cs"/>
          <w:rtl/>
        </w:rPr>
        <w:t>توصيل الجيل لمنطقة أوروبا</w:t>
      </w:r>
      <w:r w:rsidR="00B7028C">
        <w:rPr>
          <w:rFonts w:hint="cs"/>
          <w:rtl/>
        </w:rPr>
        <w:t>.</w:t>
      </w:r>
    </w:p>
    <w:p w14:paraId="1020FA93" w14:textId="01E1E665" w:rsidR="00B7028C" w:rsidRDefault="00B7028C" w:rsidP="00B7028C">
      <w:pPr>
        <w:rPr>
          <w:rtl/>
        </w:rPr>
      </w:pPr>
      <w:r>
        <w:rPr>
          <w:rFonts w:hint="cs"/>
          <w:rtl/>
        </w:rPr>
        <w:t>وأشار</w:t>
      </w:r>
      <w:r w:rsidR="00344ED8">
        <w:rPr>
          <w:rFonts w:hint="cs"/>
          <w:rtl/>
        </w:rPr>
        <w:t>ت</w:t>
      </w:r>
      <w:r>
        <w:rPr>
          <w:rFonts w:hint="cs"/>
          <w:rtl/>
        </w:rPr>
        <w:t xml:space="preserve"> نائب</w:t>
      </w:r>
      <w:r w:rsidR="00344ED8">
        <w:rPr>
          <w:rFonts w:hint="cs"/>
          <w:rtl/>
        </w:rPr>
        <w:t>ة</w:t>
      </w:r>
      <w:r>
        <w:rPr>
          <w:rFonts w:hint="cs"/>
          <w:rtl/>
        </w:rPr>
        <w:t xml:space="preserve"> الرئيس إلى أن </w:t>
      </w:r>
      <w:r w:rsidR="00610342">
        <w:rPr>
          <w:rFonts w:hint="cs"/>
          <w:rtl/>
        </w:rPr>
        <w:t xml:space="preserve">الإشراك الهادف للشباب يحظى بدعم واسع في </w:t>
      </w:r>
      <w:r w:rsidR="00120A9E">
        <w:rPr>
          <w:rFonts w:hint="cs"/>
          <w:rtl/>
        </w:rPr>
        <w:t xml:space="preserve">سائر أنحاء </w:t>
      </w:r>
      <w:r w:rsidR="00610342">
        <w:rPr>
          <w:rFonts w:hint="cs"/>
          <w:rtl/>
        </w:rPr>
        <w:t>منطقة أوروبا.</w:t>
      </w:r>
    </w:p>
    <w:p w14:paraId="7D94ECC0" w14:textId="77777777" w:rsidR="0082741C" w:rsidRPr="004421AC" w:rsidRDefault="0082741C" w:rsidP="0082741C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4173BC67" w14:textId="1EB66C44" w:rsidR="00AC2963" w:rsidRPr="001D6ACE" w:rsidRDefault="00AC2963" w:rsidP="00AC2963">
      <w:pPr>
        <w:rPr>
          <w:b/>
          <w:bCs/>
          <w:i/>
          <w:iCs/>
          <w:u w:val="single"/>
          <w:rtl/>
        </w:rPr>
      </w:pPr>
      <w:r w:rsidRPr="001D6ACE">
        <w:rPr>
          <w:rFonts w:hint="cs"/>
          <w:b/>
          <w:bCs/>
          <w:i/>
          <w:iCs/>
          <w:u w:val="single"/>
          <w:rtl/>
        </w:rPr>
        <w:t>الأمن السيبراني</w:t>
      </w:r>
    </w:p>
    <w:p w14:paraId="3E00D7A0" w14:textId="52CBEF17" w:rsidR="00AC2963" w:rsidRDefault="00120A9E" w:rsidP="00344ED8">
      <w:pPr>
        <w:rPr>
          <w:rtl/>
        </w:rPr>
      </w:pPr>
      <w:r w:rsidRPr="00120A9E">
        <w:rPr>
          <w:rFonts w:hint="cs"/>
          <w:rtl/>
        </w:rPr>
        <w:t>عرضت البوسنة والهرسك</w:t>
      </w:r>
      <w:r>
        <w:rPr>
          <w:rFonts w:hint="cs"/>
          <w:b/>
          <w:bCs/>
          <w:rtl/>
        </w:rPr>
        <w:t xml:space="preserve"> </w:t>
      </w:r>
      <w:r w:rsidR="00AC2963" w:rsidRPr="0082741C">
        <w:rPr>
          <w:rFonts w:hint="cs"/>
          <w:b/>
          <w:bCs/>
          <w:rtl/>
        </w:rPr>
        <w:t xml:space="preserve">الوثيقة </w:t>
      </w:r>
      <w:hyperlink r:id="rId61" w:history="1">
        <w:r w:rsidR="00AC2963" w:rsidRPr="00BE055B">
          <w:rPr>
            <w:rStyle w:val="Hyperlink"/>
            <w:b/>
            <w:bCs/>
            <w:lang w:val="en-US"/>
          </w:rPr>
          <w:t>[11]</w:t>
        </w:r>
      </w:hyperlink>
      <w:r>
        <w:rPr>
          <w:rFonts w:hint="cs"/>
          <w:rtl/>
        </w:rPr>
        <w:t xml:space="preserve"> بعنوان </w:t>
      </w:r>
      <w:r w:rsidRPr="00120A9E">
        <w:rPr>
          <w:rFonts w:hint="cs"/>
          <w:b/>
          <w:bCs/>
          <w:i/>
          <w:iCs/>
          <w:rtl/>
        </w:rPr>
        <w:t xml:space="preserve">"اقتراح أنشطة لضمان حماية الأطفال على الخط </w:t>
      </w:r>
      <w:r w:rsidRPr="00120A9E">
        <w:rPr>
          <w:b/>
          <w:bCs/>
          <w:i/>
          <w:iCs/>
          <w:lang w:val="en-US"/>
        </w:rPr>
        <w:t>(COP)</w:t>
      </w:r>
      <w:r w:rsidRPr="00120A9E">
        <w:rPr>
          <w:rFonts w:hint="cs"/>
          <w:b/>
          <w:bCs/>
          <w:i/>
          <w:iCs/>
          <w:rtl/>
          <w:lang w:val="en-US"/>
        </w:rPr>
        <w:t>"</w:t>
      </w:r>
      <w:r>
        <w:rPr>
          <w:rFonts w:hint="cs"/>
          <w:rtl/>
          <w:lang w:val="en-US"/>
        </w:rPr>
        <w:t>.</w:t>
      </w:r>
      <w:r w:rsidR="00344ED8">
        <w:rPr>
          <w:rFonts w:hint="cs"/>
          <w:rtl/>
        </w:rPr>
        <w:t xml:space="preserve"> وتقدم</w:t>
      </w:r>
      <w:r>
        <w:rPr>
          <w:rFonts w:hint="cs"/>
          <w:rtl/>
        </w:rPr>
        <w:t xml:space="preserve"> الوثيقة مقترحاً بشأن حماية الأطفال على الخط.</w:t>
      </w:r>
      <w:r w:rsidR="00BE055B">
        <w:rPr>
          <w:rFonts w:hint="cs"/>
          <w:rtl/>
        </w:rPr>
        <w:t xml:space="preserve"> </w:t>
      </w:r>
      <w:r w:rsidR="00344ED8">
        <w:rPr>
          <w:rFonts w:eastAsia="Calibri" w:hint="cs"/>
          <w:rtl/>
          <w:lang w:bidi="ar"/>
        </w:rPr>
        <w:t xml:space="preserve">ويتعين على </w:t>
      </w:r>
      <w:r w:rsidR="00BE055B" w:rsidRPr="008070ED">
        <w:rPr>
          <w:rFonts w:eastAsia="Calibri" w:hint="cs"/>
          <w:rtl/>
          <w:lang w:bidi="ar"/>
        </w:rPr>
        <w:t>الحكومات</w:t>
      </w:r>
      <w:r w:rsidR="00BE055B">
        <w:rPr>
          <w:rFonts w:eastAsia="Calibri" w:hint="cs"/>
          <w:rtl/>
          <w:lang w:bidi="ar"/>
        </w:rPr>
        <w:t xml:space="preserve"> وصناعة </w:t>
      </w:r>
      <w:r w:rsidR="00BE055B" w:rsidRPr="008070ED">
        <w:rPr>
          <w:rFonts w:eastAsia="Calibri" w:hint="cs"/>
          <w:rtl/>
          <w:lang w:bidi="ar"/>
        </w:rPr>
        <w:t xml:space="preserve">تكنولوجيا المعلومات والاتصالات والمجتمع المدني العمل مع الأطفال والشباب لفهم وجهات نظرهم وإثارة نقاش عام حقيقي </w:t>
      </w:r>
      <w:r w:rsidR="00BE055B">
        <w:rPr>
          <w:rFonts w:eastAsia="Calibri" w:hint="cs"/>
          <w:rtl/>
          <w:lang w:bidi="ar"/>
        </w:rPr>
        <w:t>بشأن</w:t>
      </w:r>
      <w:r w:rsidR="00BE055B" w:rsidRPr="008070ED">
        <w:rPr>
          <w:rFonts w:eastAsia="Calibri" w:hint="cs"/>
          <w:rtl/>
          <w:lang w:bidi="ar"/>
        </w:rPr>
        <w:t xml:space="preserve"> المخاطر والفرص. </w:t>
      </w:r>
      <w:r w:rsidR="00716029">
        <w:rPr>
          <w:rFonts w:eastAsia="Calibri" w:hint="cs"/>
          <w:rtl/>
          <w:lang w:bidi="ar"/>
        </w:rPr>
        <w:t>وعلى الرغم من أن</w:t>
      </w:r>
      <w:r w:rsidR="00BE055B" w:rsidRPr="008070ED">
        <w:rPr>
          <w:rFonts w:eastAsia="Calibri" w:hint="cs"/>
          <w:rtl/>
          <w:lang w:bidi="ar"/>
        </w:rPr>
        <w:t xml:space="preserve"> دعم الأطفال والشباب </w:t>
      </w:r>
      <w:r w:rsidR="00BE055B">
        <w:rPr>
          <w:rFonts w:eastAsia="Calibri" w:hint="cs"/>
          <w:rtl/>
          <w:lang w:bidi="ar"/>
        </w:rPr>
        <w:t>في إدارة</w:t>
      </w:r>
      <w:r w:rsidR="00BE055B" w:rsidRPr="008070ED">
        <w:rPr>
          <w:rFonts w:eastAsia="Calibri" w:hint="cs"/>
          <w:rtl/>
          <w:lang w:bidi="ar"/>
        </w:rPr>
        <w:t xml:space="preserve"> المخاطر </w:t>
      </w:r>
      <w:r w:rsidR="00BE055B">
        <w:rPr>
          <w:rFonts w:eastAsia="Calibri" w:hint="cs"/>
          <w:rtl/>
          <w:lang w:bidi="ar"/>
        </w:rPr>
        <w:t xml:space="preserve">على الخط </w:t>
      </w:r>
      <w:r w:rsidR="00716029">
        <w:rPr>
          <w:rFonts w:eastAsia="Calibri" w:hint="cs"/>
          <w:rtl/>
          <w:lang w:bidi="ar"/>
        </w:rPr>
        <w:t xml:space="preserve">يمكن أن يكون </w:t>
      </w:r>
      <w:r w:rsidR="00BE055B">
        <w:rPr>
          <w:rFonts w:eastAsia="Calibri" w:hint="cs"/>
          <w:rtl/>
          <w:lang w:bidi="ar"/>
        </w:rPr>
        <w:t xml:space="preserve">أمراً </w:t>
      </w:r>
      <w:r w:rsidR="00716029">
        <w:rPr>
          <w:rFonts w:eastAsia="Calibri" w:hint="cs"/>
          <w:rtl/>
          <w:lang w:bidi="ar"/>
        </w:rPr>
        <w:t>مفيداً</w:t>
      </w:r>
      <w:r w:rsidR="00BE055B" w:rsidRPr="008070ED">
        <w:rPr>
          <w:rFonts w:eastAsia="Calibri" w:hint="cs"/>
          <w:rtl/>
          <w:lang w:bidi="ar"/>
        </w:rPr>
        <w:t xml:space="preserve">، </w:t>
      </w:r>
      <w:r w:rsidR="00716029">
        <w:rPr>
          <w:rFonts w:eastAsia="Calibri" w:hint="cs"/>
          <w:rtl/>
          <w:lang w:bidi="ar"/>
        </w:rPr>
        <w:t xml:space="preserve">فإن من الواجب على </w:t>
      </w:r>
      <w:r w:rsidR="00BE055B" w:rsidRPr="008070ED">
        <w:rPr>
          <w:rFonts w:eastAsia="Calibri" w:hint="cs"/>
          <w:rtl/>
          <w:lang w:bidi="ar"/>
        </w:rPr>
        <w:t xml:space="preserve">الحكومات </w:t>
      </w:r>
      <w:r w:rsidR="00716029">
        <w:rPr>
          <w:rFonts w:eastAsia="Calibri" w:hint="cs"/>
          <w:rtl/>
          <w:lang w:bidi="ar"/>
        </w:rPr>
        <w:t>أن تضمن</w:t>
      </w:r>
      <w:r w:rsidR="00716029" w:rsidRPr="008070ED">
        <w:rPr>
          <w:rFonts w:eastAsia="Calibri" w:hint="cs"/>
          <w:rtl/>
          <w:lang w:bidi="ar"/>
        </w:rPr>
        <w:t xml:space="preserve"> </w:t>
      </w:r>
      <w:r w:rsidR="00716029">
        <w:rPr>
          <w:rFonts w:eastAsia="Calibri" w:hint="cs"/>
          <w:rtl/>
          <w:lang w:bidi="ar"/>
        </w:rPr>
        <w:t>توفير</w:t>
      </w:r>
      <w:r w:rsidR="00BE055B" w:rsidRPr="008070ED">
        <w:rPr>
          <w:rFonts w:eastAsia="Calibri" w:hint="cs"/>
          <w:rtl/>
          <w:lang w:bidi="ar"/>
        </w:rPr>
        <w:t xml:space="preserve"> خدمات دعم كافية لأولئك الذين </w:t>
      </w:r>
      <w:r w:rsidR="00FC72E0">
        <w:rPr>
          <w:rFonts w:eastAsia="Calibri" w:hint="cs"/>
          <w:rtl/>
          <w:lang w:bidi="ar"/>
        </w:rPr>
        <w:t>يتعرضون للضرر</w:t>
      </w:r>
      <w:r w:rsidR="00BE055B">
        <w:rPr>
          <w:rFonts w:eastAsia="Calibri" w:hint="cs"/>
          <w:rtl/>
          <w:lang w:bidi="ar"/>
        </w:rPr>
        <w:t xml:space="preserve"> على الخط</w:t>
      </w:r>
      <w:r w:rsidR="00BE055B" w:rsidRPr="008070ED">
        <w:rPr>
          <w:rFonts w:eastAsia="Calibri" w:hint="cs"/>
          <w:rtl/>
          <w:lang w:bidi="ar"/>
        </w:rPr>
        <w:t xml:space="preserve">، وأن </w:t>
      </w:r>
      <w:r w:rsidR="00BE055B">
        <w:rPr>
          <w:rFonts w:eastAsia="Calibri" w:hint="cs"/>
          <w:rtl/>
          <w:lang w:bidi="ar"/>
        </w:rPr>
        <w:t xml:space="preserve">يكون </w:t>
      </w:r>
      <w:r w:rsidR="00BE055B" w:rsidRPr="008070ED">
        <w:rPr>
          <w:rFonts w:eastAsia="Calibri" w:hint="cs"/>
          <w:rtl/>
          <w:lang w:bidi="ar"/>
        </w:rPr>
        <w:t xml:space="preserve">الأطفال على دراية بكيفية </w:t>
      </w:r>
      <w:r w:rsidR="00BE055B">
        <w:rPr>
          <w:rFonts w:eastAsia="Calibri" w:hint="cs"/>
          <w:rtl/>
          <w:lang w:bidi="ar"/>
        </w:rPr>
        <w:t>النفاذ</w:t>
      </w:r>
      <w:r w:rsidR="00BE055B" w:rsidRPr="008070ED">
        <w:rPr>
          <w:rFonts w:eastAsia="Calibri" w:hint="cs"/>
          <w:rtl/>
          <w:lang w:bidi="ar"/>
        </w:rPr>
        <w:t xml:space="preserve"> إلى هذه الخدمات</w:t>
      </w:r>
      <w:r w:rsidR="00BE055B">
        <w:rPr>
          <w:rFonts w:hint="cs"/>
          <w:rtl/>
        </w:rPr>
        <w:t>.</w:t>
      </w:r>
      <w:r w:rsidR="00201B7D">
        <w:rPr>
          <w:rFonts w:hint="cs"/>
          <w:rtl/>
        </w:rPr>
        <w:t xml:space="preserve"> وفي هذا السياق، تقترح البوسنة و</w:t>
      </w:r>
      <w:r w:rsidR="005B112D">
        <w:rPr>
          <w:rFonts w:hint="cs"/>
          <w:rtl/>
        </w:rPr>
        <w:t xml:space="preserve">الهرسك </w:t>
      </w:r>
      <w:r w:rsidR="00F54720">
        <w:rPr>
          <w:rFonts w:hint="cs"/>
          <w:rtl/>
        </w:rPr>
        <w:t>مجموعة</w:t>
      </w:r>
      <w:r w:rsidR="005B112D">
        <w:rPr>
          <w:rFonts w:hint="cs"/>
          <w:rtl/>
        </w:rPr>
        <w:t xml:space="preserve"> من </w:t>
      </w:r>
      <w:r w:rsidR="005B112D" w:rsidRPr="00994602">
        <w:rPr>
          <w:rFonts w:hint="cs"/>
          <w:rtl/>
        </w:rPr>
        <w:t>النتائج المتوخى تحقيقها</w:t>
      </w:r>
      <w:r w:rsidR="00201B7D">
        <w:rPr>
          <w:rFonts w:hint="cs"/>
          <w:rtl/>
        </w:rPr>
        <w:t xml:space="preserve"> بشأن </w:t>
      </w:r>
      <w:r w:rsidR="005B112D">
        <w:rPr>
          <w:rFonts w:hint="cs"/>
          <w:rtl/>
        </w:rPr>
        <w:t>حماية الأطفال على الخط.</w:t>
      </w:r>
      <w:r w:rsidR="00C71D2B">
        <w:rPr>
          <w:rFonts w:hint="cs"/>
          <w:rtl/>
        </w:rPr>
        <w:t xml:space="preserve"> </w:t>
      </w:r>
    </w:p>
    <w:p w14:paraId="415CFD93" w14:textId="77777777" w:rsidR="00AC2963" w:rsidRPr="004421AC" w:rsidRDefault="00AC2963" w:rsidP="00AC2963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0135ABFA" w14:textId="6EAA925C" w:rsidR="0082741C" w:rsidRPr="008C115D" w:rsidRDefault="00194F1F" w:rsidP="00534379">
      <w:pPr>
        <w:rPr>
          <w:rtl/>
          <w:lang w:val="en-US"/>
        </w:rPr>
      </w:pPr>
      <w:r w:rsidRPr="00194F1F">
        <w:rPr>
          <w:rFonts w:hint="cs"/>
          <w:rtl/>
        </w:rPr>
        <w:t>عرضت أوكرانيا</w:t>
      </w:r>
      <w:r>
        <w:rPr>
          <w:rFonts w:hint="cs"/>
          <w:b/>
          <w:bCs/>
          <w:rtl/>
        </w:rPr>
        <w:t xml:space="preserve"> </w:t>
      </w:r>
      <w:r w:rsidR="00BE055B" w:rsidRPr="00BE055B">
        <w:rPr>
          <w:rFonts w:hint="cs"/>
          <w:b/>
          <w:bCs/>
          <w:rtl/>
        </w:rPr>
        <w:t xml:space="preserve">الوثيقة </w:t>
      </w:r>
      <w:hyperlink r:id="rId62" w:history="1">
        <w:r w:rsidR="00BE055B" w:rsidRPr="00BE055B">
          <w:rPr>
            <w:rStyle w:val="Hyperlink"/>
            <w:b/>
            <w:bCs/>
            <w:lang w:val="en-US"/>
          </w:rPr>
          <w:t>[14]</w:t>
        </w:r>
      </w:hyperlink>
      <w:r w:rsidR="00E214B4">
        <w:rPr>
          <w:rFonts w:hint="cs"/>
          <w:rtl/>
        </w:rPr>
        <w:t xml:space="preserve"> بعنوان </w:t>
      </w:r>
      <w:r w:rsidR="00E214B4" w:rsidRPr="003F551C">
        <w:rPr>
          <w:rFonts w:hint="cs"/>
          <w:b/>
          <w:bCs/>
          <w:i/>
          <w:iCs/>
          <w:rtl/>
        </w:rPr>
        <w:t xml:space="preserve">"ترجمة </w:t>
      </w:r>
      <w:r w:rsidR="001C5CA4">
        <w:rPr>
          <w:rFonts w:hint="cs"/>
          <w:b/>
          <w:bCs/>
          <w:i/>
          <w:iCs/>
          <w:rtl/>
        </w:rPr>
        <w:t>ال</w:t>
      </w:r>
      <w:r w:rsidR="00E214B4" w:rsidRPr="003F551C">
        <w:rPr>
          <w:rFonts w:hint="cs"/>
          <w:b/>
          <w:bCs/>
          <w:i/>
          <w:iCs/>
          <w:rtl/>
        </w:rPr>
        <w:t xml:space="preserve">دورة </w:t>
      </w:r>
      <w:r w:rsidR="001C5CA4">
        <w:rPr>
          <w:rFonts w:hint="cs"/>
          <w:b/>
          <w:bCs/>
          <w:i/>
          <w:iCs/>
          <w:rtl/>
        </w:rPr>
        <w:t>ال</w:t>
      </w:r>
      <w:r w:rsidR="00E214B4" w:rsidRPr="003F551C">
        <w:rPr>
          <w:rFonts w:hint="cs"/>
          <w:b/>
          <w:bCs/>
          <w:i/>
          <w:iCs/>
          <w:rtl/>
        </w:rPr>
        <w:t xml:space="preserve">متعددة الوسائط للتعلم عن بُعد بشأن الاستخدام الآمن لموارد الإنترنت </w:t>
      </w:r>
      <w:r w:rsidR="003F551C" w:rsidRPr="003F551C">
        <w:rPr>
          <w:b/>
          <w:bCs/>
          <w:i/>
          <w:iCs/>
          <w:lang w:val="en-US"/>
        </w:rPr>
        <w:t>(Onlinesafety.info)</w:t>
      </w:r>
      <w:r w:rsidR="003F551C" w:rsidRPr="003F551C">
        <w:rPr>
          <w:rFonts w:hint="cs"/>
          <w:b/>
          <w:bCs/>
          <w:i/>
          <w:iCs/>
          <w:rtl/>
        </w:rPr>
        <w:t xml:space="preserve"> </w:t>
      </w:r>
      <w:r w:rsidR="00E214B4" w:rsidRPr="003F551C">
        <w:rPr>
          <w:rFonts w:hint="cs"/>
          <w:b/>
          <w:bCs/>
          <w:i/>
          <w:iCs/>
          <w:rtl/>
        </w:rPr>
        <w:t xml:space="preserve">إلى اللغة الإنكليزية واللغات الأوروبية </w:t>
      </w:r>
      <w:proofErr w:type="spellStart"/>
      <w:r w:rsidR="00E214B4" w:rsidRPr="003F551C">
        <w:rPr>
          <w:rFonts w:hint="cs"/>
          <w:b/>
          <w:bCs/>
          <w:i/>
          <w:iCs/>
          <w:rtl/>
        </w:rPr>
        <w:t>الأخرى"</w:t>
      </w:r>
      <w:r w:rsidR="001C5CA4">
        <w:rPr>
          <w:rFonts w:hint="cs"/>
          <w:rtl/>
        </w:rPr>
        <w:t>التي</w:t>
      </w:r>
      <w:proofErr w:type="spellEnd"/>
      <w:r w:rsidR="001C5CA4">
        <w:rPr>
          <w:rFonts w:hint="cs"/>
          <w:rtl/>
        </w:rPr>
        <w:t xml:space="preserve"> تقدم</w:t>
      </w:r>
      <w:r w:rsidR="003F551C">
        <w:rPr>
          <w:rFonts w:hint="cs"/>
          <w:rtl/>
        </w:rPr>
        <w:t xml:space="preserve"> مقترحاً لترجمة الدورة المتعددة الوسائط </w:t>
      </w:r>
      <w:r w:rsidR="008C115D">
        <w:rPr>
          <w:rFonts w:hint="cs"/>
          <w:rtl/>
        </w:rPr>
        <w:t xml:space="preserve">للتعلم عن بُعد بشأن الاستخدام الآمن لموارد الإنترنت </w:t>
      </w:r>
      <w:r w:rsidR="008C115D">
        <w:rPr>
          <w:lang w:val="en-US"/>
        </w:rPr>
        <w:t>(</w:t>
      </w:r>
      <w:r w:rsidR="008C115D" w:rsidRPr="008C115D">
        <w:rPr>
          <w:lang w:val="en-US"/>
        </w:rPr>
        <w:t>Onlinesafety.info</w:t>
      </w:r>
      <w:r w:rsidR="008C115D">
        <w:rPr>
          <w:lang w:val="en-US"/>
        </w:rPr>
        <w:t>)</w:t>
      </w:r>
      <w:r w:rsidR="008C115D">
        <w:rPr>
          <w:rFonts w:hint="cs"/>
          <w:rtl/>
          <w:lang w:val="en-US"/>
        </w:rPr>
        <w:t xml:space="preserve">، التي أعدها مكتب تنمية الاتصالات بالاتحاد بدعم من </w:t>
      </w:r>
      <w:r w:rsidR="008C115D" w:rsidRPr="003545D6">
        <w:rPr>
          <w:rtl/>
          <w:lang w:val="en-US"/>
        </w:rPr>
        <w:t xml:space="preserve">أكاديمية </w:t>
      </w:r>
      <w:proofErr w:type="spellStart"/>
      <w:r w:rsidR="008C115D" w:rsidRPr="003545D6">
        <w:rPr>
          <w:rtl/>
          <w:lang w:val="en-US"/>
        </w:rPr>
        <w:t>أ.س</w:t>
      </w:r>
      <w:proofErr w:type="spellEnd"/>
      <w:r w:rsidR="008C115D" w:rsidRPr="003545D6">
        <w:rPr>
          <w:rtl/>
          <w:lang w:val="en-US"/>
        </w:rPr>
        <w:t xml:space="preserve">. </w:t>
      </w:r>
      <w:proofErr w:type="spellStart"/>
      <w:r w:rsidR="008C115D" w:rsidRPr="003545D6">
        <w:rPr>
          <w:rtl/>
          <w:lang w:val="en-US"/>
        </w:rPr>
        <w:t>بوبوف</w:t>
      </w:r>
      <w:proofErr w:type="spellEnd"/>
      <w:r w:rsidR="008C115D" w:rsidRPr="003545D6">
        <w:rPr>
          <w:rtl/>
          <w:lang w:val="en-US"/>
        </w:rPr>
        <w:t xml:space="preserve"> أوديسا الوطنية للاتصالات </w:t>
      </w:r>
      <w:r w:rsidR="008C115D">
        <w:rPr>
          <w:rFonts w:hint="cs"/>
          <w:rtl/>
          <w:lang w:val="en-US"/>
        </w:rPr>
        <w:t xml:space="preserve">(أوكرانيا) في إطار المبادرة الإقليمية </w:t>
      </w:r>
      <w:r w:rsidR="007E62A5">
        <w:rPr>
          <w:rFonts w:hint="cs"/>
          <w:rtl/>
          <w:lang w:val="en-US"/>
        </w:rPr>
        <w:t xml:space="preserve">لكومنولث الدول </w:t>
      </w:r>
      <w:r w:rsidR="00F8180F">
        <w:rPr>
          <w:rFonts w:hint="cs"/>
          <w:rtl/>
          <w:lang w:val="en-US"/>
        </w:rPr>
        <w:t>المستقلة</w:t>
      </w:r>
      <w:r w:rsidR="00722ACA">
        <w:rPr>
          <w:rFonts w:hint="cs"/>
          <w:rtl/>
          <w:lang w:val="en-US"/>
        </w:rPr>
        <w:t xml:space="preserve"> بشأن</w:t>
      </w:r>
      <w:r w:rsidR="008C115D">
        <w:rPr>
          <w:rFonts w:hint="cs"/>
          <w:rtl/>
          <w:lang w:val="en-US"/>
        </w:rPr>
        <w:t xml:space="preserve"> </w:t>
      </w:r>
      <w:r w:rsidR="008C115D" w:rsidRPr="00FA2F61">
        <w:rPr>
          <w:rtl/>
          <w:lang w:val="en-US"/>
        </w:rPr>
        <w:t>"</w:t>
      </w:r>
      <w:r w:rsidR="00722ACA">
        <w:rPr>
          <w:rFonts w:hint="cs"/>
          <w:rtl/>
          <w:lang w:val="en-US"/>
        </w:rPr>
        <w:t>إنشاء مركز لحماية الأطفال على الخط</w:t>
      </w:r>
      <w:r w:rsidR="00EE6C9B">
        <w:rPr>
          <w:rFonts w:hint="cs"/>
          <w:rtl/>
          <w:lang w:val="en-US"/>
        </w:rPr>
        <w:t xml:space="preserve"> من أجل </w:t>
      </w:r>
      <w:r w:rsidR="00C92623">
        <w:rPr>
          <w:rFonts w:hint="cs"/>
          <w:rtl/>
          <w:lang w:val="en-US"/>
        </w:rPr>
        <w:t>منطقة كومنولث الدول المستقلة</w:t>
      </w:r>
      <w:r w:rsidR="008C115D" w:rsidRPr="00FA2F61">
        <w:rPr>
          <w:rtl/>
          <w:lang w:val="en-US"/>
        </w:rPr>
        <w:t>"</w:t>
      </w:r>
      <w:r w:rsidR="008C115D">
        <w:rPr>
          <w:rFonts w:hint="cs"/>
          <w:rtl/>
          <w:lang w:val="en-US"/>
        </w:rPr>
        <w:t xml:space="preserve">، التي </w:t>
      </w:r>
      <w:r w:rsidR="00534379">
        <w:rPr>
          <w:rFonts w:hint="cs"/>
          <w:rtl/>
        </w:rPr>
        <w:t xml:space="preserve">وافق عليها </w:t>
      </w:r>
      <w:r w:rsidR="008C115D">
        <w:rPr>
          <w:rFonts w:hint="cs"/>
          <w:rtl/>
          <w:lang w:val="en-US"/>
        </w:rPr>
        <w:t>المؤتمر العالمي لتنمية الاتصالات لعام 20</w:t>
      </w:r>
      <w:r w:rsidR="00C92623">
        <w:rPr>
          <w:rFonts w:hint="cs"/>
          <w:rtl/>
          <w:lang w:val="en-US"/>
        </w:rPr>
        <w:t>14</w:t>
      </w:r>
      <w:r w:rsidR="008C115D">
        <w:rPr>
          <w:rFonts w:hint="cs"/>
          <w:rtl/>
          <w:lang w:val="en-US"/>
        </w:rPr>
        <w:t>، إلى اللغة الإنكليزية واللغات الأوروبية الأخرى</w:t>
      </w:r>
      <w:r w:rsidR="00C92623">
        <w:rPr>
          <w:rFonts w:hint="cs"/>
          <w:rtl/>
          <w:lang w:val="en-US"/>
        </w:rPr>
        <w:t>.</w:t>
      </w:r>
    </w:p>
    <w:p w14:paraId="590664CF" w14:textId="4632EFC3" w:rsidR="00163DE7" w:rsidRDefault="00C92623" w:rsidP="00C92623">
      <w:pPr>
        <w:rPr>
          <w:rtl/>
        </w:rPr>
      </w:pPr>
      <w:r>
        <w:rPr>
          <w:rFonts w:hint="cs"/>
          <w:rtl/>
        </w:rPr>
        <w:t>وأشير إلى أن مكتب تقييس الاتصالات قد شرع بالفعل في استخدام أداة للترجمة الآلية.</w:t>
      </w:r>
    </w:p>
    <w:p w14:paraId="7F618BB1" w14:textId="548A0A2C" w:rsidR="00C62CB6" w:rsidRPr="00034FA3" w:rsidRDefault="002E2AEC" w:rsidP="00013139">
      <w:pPr>
        <w:rPr>
          <w:rtl/>
        </w:rPr>
      </w:pPr>
      <w:r w:rsidRPr="00034FA3">
        <w:rPr>
          <w:rFonts w:hint="cs"/>
          <w:rtl/>
        </w:rPr>
        <w:t>ووجه رئيس</w:t>
      </w:r>
      <w:r w:rsidR="00034FA3" w:rsidRPr="00034FA3">
        <w:rPr>
          <w:rFonts w:hint="cs"/>
          <w:rtl/>
        </w:rPr>
        <w:t xml:space="preserve"> دائرة</w:t>
      </w:r>
      <w:r w:rsidRPr="00034FA3">
        <w:rPr>
          <w:rFonts w:hint="cs"/>
          <w:rtl/>
        </w:rPr>
        <w:t xml:space="preserve"> لجان الدراسات لقطاع تقييس الاتصالات، الدكتور بلال جاموسي، انتباه المندوبين إلى الأداة </w:t>
      </w:r>
      <w:r w:rsidR="008518D6" w:rsidRPr="00034FA3">
        <w:rPr>
          <w:rFonts w:hint="cs"/>
          <w:rtl/>
        </w:rPr>
        <w:t>وشجعهم على الاستفادة منها.</w:t>
      </w:r>
    </w:p>
    <w:p w14:paraId="413B6179" w14:textId="6F313F80" w:rsidR="00C62CB6" w:rsidRDefault="00C62CB6" w:rsidP="008518D6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lastRenderedPageBreak/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105B8DAE" w14:textId="6481FFE6" w:rsidR="00C62CB6" w:rsidRDefault="008518D6" w:rsidP="00534379">
      <w:pPr>
        <w:rPr>
          <w:rtl/>
        </w:rPr>
      </w:pPr>
      <w:r w:rsidRPr="00194F1F">
        <w:rPr>
          <w:rFonts w:hint="cs"/>
          <w:rtl/>
        </w:rPr>
        <w:t>عرضت أوكرانيا</w:t>
      </w:r>
      <w:r>
        <w:rPr>
          <w:rFonts w:hint="cs"/>
          <w:b/>
          <w:bCs/>
          <w:rtl/>
        </w:rPr>
        <w:t xml:space="preserve"> </w:t>
      </w:r>
      <w:r w:rsidR="00C62CB6" w:rsidRPr="00C62CB6">
        <w:rPr>
          <w:rFonts w:hint="cs"/>
          <w:b/>
          <w:bCs/>
          <w:rtl/>
          <w:lang w:bidi="ar-EG"/>
        </w:rPr>
        <w:t xml:space="preserve">الوثيقة </w:t>
      </w:r>
      <w:hyperlink r:id="rId63" w:history="1">
        <w:r w:rsidR="00C62CB6" w:rsidRPr="00C62CB6">
          <w:rPr>
            <w:rStyle w:val="Hyperlink"/>
            <w:b/>
            <w:bCs/>
            <w:lang w:val="en-US" w:bidi="ar-EG"/>
          </w:rPr>
          <w:t>[18]</w:t>
        </w:r>
      </w:hyperlink>
      <w:r>
        <w:rPr>
          <w:rFonts w:hint="cs"/>
          <w:rtl/>
        </w:rPr>
        <w:t xml:space="preserve"> بعنوان </w:t>
      </w:r>
      <w:r w:rsidR="00F931C9" w:rsidRPr="00622E31">
        <w:rPr>
          <w:rFonts w:hint="cs"/>
          <w:b/>
          <w:bCs/>
          <w:i/>
          <w:iCs/>
          <w:rtl/>
        </w:rPr>
        <w:t>"</w:t>
      </w:r>
      <w:r w:rsidR="00B2055A" w:rsidRPr="00622E31">
        <w:rPr>
          <w:rFonts w:hint="cs"/>
          <w:b/>
          <w:bCs/>
          <w:i/>
          <w:iCs/>
          <w:rtl/>
        </w:rPr>
        <w:t>التدريب المقد</w:t>
      </w:r>
      <w:r w:rsidR="00C66298" w:rsidRPr="00622E31">
        <w:rPr>
          <w:rFonts w:hint="cs"/>
          <w:b/>
          <w:bCs/>
          <w:i/>
          <w:iCs/>
          <w:rtl/>
        </w:rPr>
        <w:t>م من الاتحاد إلى الشباب والمدرّسين</w:t>
      </w:r>
      <w:r w:rsidR="00B2055A" w:rsidRPr="00622E31">
        <w:rPr>
          <w:rFonts w:hint="cs"/>
          <w:b/>
          <w:bCs/>
          <w:i/>
          <w:iCs/>
          <w:rtl/>
        </w:rPr>
        <w:t xml:space="preserve"> والآباء لتعزيز المبادئ التوجيهية الجديدة للاتحاد لعام 2020 بشأن حماية الأطفال على الخط"</w:t>
      </w:r>
      <w:r w:rsidR="00622E31">
        <w:rPr>
          <w:rFonts w:hint="cs"/>
          <w:rtl/>
        </w:rPr>
        <w:t>. وتقدم</w:t>
      </w:r>
      <w:r w:rsidR="00B2055A">
        <w:rPr>
          <w:rFonts w:hint="cs"/>
          <w:rtl/>
        </w:rPr>
        <w:t xml:space="preserve"> الوثيقة مقترحاً </w:t>
      </w:r>
      <w:r w:rsidR="00BA7876">
        <w:rPr>
          <w:rFonts w:hint="cs"/>
          <w:rtl/>
        </w:rPr>
        <w:t xml:space="preserve">بالتكييف العملي للمبادئ التوجيهية بشأن حماية الأطفال على الخط في سائر أنحاء منطقة أوروبا لضمان </w:t>
      </w:r>
      <w:r w:rsidR="001B114F">
        <w:rPr>
          <w:rFonts w:hint="cs"/>
          <w:rtl/>
        </w:rPr>
        <w:t xml:space="preserve">كفاءة </w:t>
      </w:r>
      <w:r w:rsidR="005F35E8">
        <w:rPr>
          <w:rFonts w:hint="cs"/>
          <w:rtl/>
        </w:rPr>
        <w:t>ال</w:t>
      </w:r>
      <w:r w:rsidR="001B114F">
        <w:rPr>
          <w:rFonts w:hint="cs"/>
          <w:rtl/>
        </w:rPr>
        <w:t>تنفيذ،</w:t>
      </w:r>
      <w:r w:rsidR="00EE6C9B">
        <w:rPr>
          <w:rFonts w:hint="cs"/>
          <w:rtl/>
        </w:rPr>
        <w:t xml:space="preserve"> مع </w:t>
      </w:r>
      <w:r w:rsidR="005F35E8">
        <w:rPr>
          <w:rFonts w:hint="cs"/>
          <w:rtl/>
        </w:rPr>
        <w:t>ال</w:t>
      </w:r>
      <w:r w:rsidR="001B114F">
        <w:rPr>
          <w:rFonts w:hint="cs"/>
          <w:rtl/>
        </w:rPr>
        <w:t xml:space="preserve">تدريب </w:t>
      </w:r>
      <w:r w:rsidR="005F35E8">
        <w:rPr>
          <w:rFonts w:hint="cs"/>
          <w:rtl/>
        </w:rPr>
        <w:t>ال</w:t>
      </w:r>
      <w:r w:rsidR="00EE6C9B">
        <w:rPr>
          <w:rFonts w:hint="cs"/>
          <w:rtl/>
        </w:rPr>
        <w:t>مصمم في إطار المبادرة الإقليمية لكومنولث الدول المستقلة بشأن "</w:t>
      </w:r>
      <w:r w:rsidR="00EE6C9B">
        <w:rPr>
          <w:rFonts w:hint="cs"/>
          <w:rtl/>
          <w:lang w:val="en-US"/>
        </w:rPr>
        <w:t>إنشاء مركز لحماية الأطفال على الخط من أجل منطقة كومنولث الدول المستقلة</w:t>
      </w:r>
      <w:r w:rsidR="00EE6C9B" w:rsidRPr="00FA2F61">
        <w:rPr>
          <w:rtl/>
          <w:lang w:val="en-US"/>
        </w:rPr>
        <w:t>"</w:t>
      </w:r>
      <w:r w:rsidR="00EE6C9B">
        <w:rPr>
          <w:rFonts w:hint="cs"/>
          <w:rtl/>
          <w:lang w:val="en-US"/>
        </w:rPr>
        <w:t>،</w:t>
      </w:r>
      <w:r w:rsidR="00E80B0C" w:rsidRPr="00E80B0C">
        <w:rPr>
          <w:rFonts w:hint="cs"/>
          <w:rtl/>
          <w:lang w:val="en-US"/>
        </w:rPr>
        <w:t xml:space="preserve"> </w:t>
      </w:r>
      <w:r w:rsidR="00E80B0C">
        <w:rPr>
          <w:rFonts w:hint="cs"/>
          <w:rtl/>
          <w:lang w:val="en-US"/>
        </w:rPr>
        <w:t xml:space="preserve">التي </w:t>
      </w:r>
      <w:r w:rsidR="00534379">
        <w:rPr>
          <w:rFonts w:hint="cs"/>
          <w:rtl/>
        </w:rPr>
        <w:t xml:space="preserve">وافق عليها </w:t>
      </w:r>
      <w:r w:rsidR="00E80B0C">
        <w:rPr>
          <w:rFonts w:hint="cs"/>
          <w:rtl/>
          <w:lang w:val="en-US"/>
        </w:rPr>
        <w:t>المؤتمر العالمي لتنمية الاتصالات لعام 2014</w:t>
      </w:r>
      <w:r w:rsidR="00E80B0C">
        <w:rPr>
          <w:rFonts w:hint="cs"/>
          <w:rtl/>
        </w:rPr>
        <w:t>.</w:t>
      </w:r>
    </w:p>
    <w:p w14:paraId="23571066" w14:textId="77777777" w:rsidR="00C62CB6" w:rsidRPr="004421AC" w:rsidRDefault="00C62CB6" w:rsidP="00C62CB6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1D357827" w14:textId="460C6C69" w:rsidR="00163DE7" w:rsidRPr="001D6ACE" w:rsidRDefault="002A0F56" w:rsidP="00013139">
      <w:pPr>
        <w:rPr>
          <w:b/>
          <w:bCs/>
          <w:i/>
          <w:iCs/>
          <w:u w:val="single"/>
          <w:rtl/>
          <w:lang w:bidi="ar-EG"/>
        </w:rPr>
      </w:pPr>
      <w:r w:rsidRPr="001D6ACE">
        <w:rPr>
          <w:rFonts w:hint="cs"/>
          <w:b/>
          <w:bCs/>
          <w:i/>
          <w:iCs/>
          <w:u w:val="single"/>
          <w:rtl/>
          <w:lang w:bidi="ar-EG"/>
        </w:rPr>
        <w:t>الابتكار الرقمي</w:t>
      </w:r>
    </w:p>
    <w:p w14:paraId="65A7D282" w14:textId="6DC0602F" w:rsidR="002A0F56" w:rsidRDefault="005F35E8" w:rsidP="00534379">
      <w:pPr>
        <w:rPr>
          <w:rtl/>
        </w:rPr>
      </w:pPr>
      <w:r>
        <w:rPr>
          <w:rFonts w:hint="cs"/>
          <w:rtl/>
          <w:lang w:bidi="ar-EG"/>
        </w:rPr>
        <w:t>عرضت</w:t>
      </w:r>
      <w:r w:rsidR="00534379">
        <w:rPr>
          <w:rFonts w:hint="cs"/>
          <w:rtl/>
          <w:lang w:bidi="ar-EG"/>
        </w:rPr>
        <w:t xml:space="preserve"> ألبانيا وإسرائيل وبولندا</w:t>
      </w:r>
      <w:r>
        <w:rPr>
          <w:rFonts w:hint="cs"/>
          <w:rtl/>
          <w:lang w:bidi="ar-EG"/>
        </w:rPr>
        <w:t xml:space="preserve"> </w:t>
      </w:r>
      <w:r w:rsidR="00F25289">
        <w:rPr>
          <w:rFonts w:hint="cs"/>
          <w:rtl/>
          <w:lang w:bidi="ar-EG"/>
        </w:rPr>
        <w:t>المساهمات</w:t>
      </w:r>
      <w:r w:rsidR="00EF317C">
        <w:rPr>
          <w:rFonts w:hint="cs"/>
          <w:rtl/>
          <w:lang w:val="en-US"/>
        </w:rPr>
        <w:t xml:space="preserve"> التي تتناول</w:t>
      </w:r>
      <w:r w:rsidR="00EF317C">
        <w:rPr>
          <w:rFonts w:hint="cs"/>
          <w:rtl/>
          <w:lang w:bidi="ar-EG"/>
        </w:rPr>
        <w:t xml:space="preserve"> </w:t>
      </w:r>
      <w:r w:rsidR="0039601B">
        <w:rPr>
          <w:rFonts w:hint="cs"/>
          <w:rtl/>
          <w:lang w:bidi="ar-EG"/>
        </w:rPr>
        <w:t>الابتكار الرقمي</w:t>
      </w:r>
      <w:r w:rsidR="008049AE">
        <w:rPr>
          <w:rFonts w:hint="cs"/>
          <w:rtl/>
          <w:lang w:bidi="ar-EG"/>
        </w:rPr>
        <w:t>،</w:t>
      </w:r>
      <w:r w:rsidR="0039601B">
        <w:rPr>
          <w:rFonts w:hint="cs"/>
          <w:rtl/>
        </w:rPr>
        <w:t xml:space="preserve"> في إطار القسم </w:t>
      </w:r>
      <w:r w:rsidR="00EF317C">
        <w:rPr>
          <w:rFonts w:hint="cs"/>
          <w:rtl/>
        </w:rPr>
        <w:t>المتعلق بالمقترحات العامة الشاملة.</w:t>
      </w:r>
    </w:p>
    <w:p w14:paraId="24C92394" w14:textId="6F186198" w:rsidR="00163DE7" w:rsidRPr="001D6ACE" w:rsidRDefault="002A0F56" w:rsidP="00013139">
      <w:pPr>
        <w:rPr>
          <w:b/>
          <w:bCs/>
          <w:i/>
          <w:iCs/>
          <w:u w:val="single"/>
          <w:rtl/>
          <w:lang w:bidi="ar-EG"/>
        </w:rPr>
      </w:pPr>
      <w:r w:rsidRPr="001D6ACE">
        <w:rPr>
          <w:rFonts w:hint="cs"/>
          <w:b/>
          <w:bCs/>
          <w:i/>
          <w:iCs/>
          <w:u w:val="single"/>
          <w:rtl/>
          <w:lang w:bidi="ar-EG"/>
        </w:rPr>
        <w:t>وثائق أخرى</w:t>
      </w:r>
    </w:p>
    <w:p w14:paraId="1564E87A" w14:textId="7CB99AB1" w:rsidR="002A0F56" w:rsidRDefault="00F810B0" w:rsidP="0063765B">
      <w:pPr>
        <w:rPr>
          <w:rtl/>
        </w:rPr>
      </w:pPr>
      <w:r>
        <w:rPr>
          <w:rFonts w:hint="cs"/>
          <w:rtl/>
        </w:rPr>
        <w:t>استرعى</w:t>
      </w:r>
      <w:r w:rsidR="00F54720">
        <w:rPr>
          <w:rFonts w:hint="cs"/>
          <w:rtl/>
        </w:rPr>
        <w:t xml:space="preserve"> الرئيس انتباه المشاركين إلى مجموعة من المساهمات الواردة </w:t>
      </w:r>
      <w:r w:rsidR="00B30425">
        <w:rPr>
          <w:rFonts w:hint="cs"/>
          <w:rtl/>
        </w:rPr>
        <w:t>من وكالات الأمم المتحدة موضحاً أن هذه المساهمات</w:t>
      </w:r>
      <w:r w:rsidR="0063765B">
        <w:rPr>
          <w:rFonts w:hint="cs"/>
          <w:rtl/>
        </w:rPr>
        <w:t xml:space="preserve"> يمكن النظر فيها كوثائق معلومات فقط</w:t>
      </w:r>
      <w:r w:rsidR="00B30425">
        <w:rPr>
          <w:rFonts w:hint="cs"/>
          <w:rtl/>
        </w:rPr>
        <w:t>، تماشياً مع ق</w:t>
      </w:r>
      <w:r w:rsidR="0063765B">
        <w:rPr>
          <w:rFonts w:hint="cs"/>
          <w:rtl/>
        </w:rPr>
        <w:t>واعد الاتحاد ولوائحه التنظيمية.</w:t>
      </w:r>
    </w:p>
    <w:p w14:paraId="58CD6F92" w14:textId="647C6668" w:rsidR="002A0F56" w:rsidRDefault="0063765B" w:rsidP="00013139">
      <w:pPr>
        <w:rPr>
          <w:rtl/>
        </w:rPr>
      </w:pPr>
      <w:r>
        <w:rPr>
          <w:rFonts w:hint="cs"/>
          <w:rtl/>
        </w:rPr>
        <w:t xml:space="preserve">ومع ذلك، </w:t>
      </w:r>
      <w:r w:rsidR="008333B9">
        <w:rPr>
          <w:rFonts w:hint="cs"/>
          <w:rtl/>
        </w:rPr>
        <w:t>استرعى</w:t>
      </w:r>
      <w:r>
        <w:rPr>
          <w:rFonts w:hint="cs"/>
          <w:rtl/>
        </w:rPr>
        <w:t xml:space="preserve"> الرئيس الانتباه إلى الرسائل الجوهرية </w:t>
      </w:r>
      <w:r w:rsidR="00A221DC">
        <w:rPr>
          <w:rFonts w:hint="cs"/>
          <w:rtl/>
        </w:rPr>
        <w:t>ما لم يت</w:t>
      </w:r>
      <w:r w:rsidR="005C4CA4" w:rsidRPr="00A221DC">
        <w:rPr>
          <w:rFonts w:hint="cs"/>
          <w:rtl/>
        </w:rPr>
        <w:t>فق</w:t>
      </w:r>
      <w:r w:rsidR="00A221DC">
        <w:rPr>
          <w:rFonts w:hint="cs"/>
          <w:rtl/>
        </w:rPr>
        <w:t xml:space="preserve"> الاجتماع الإقليمي الت</w:t>
      </w:r>
      <w:r w:rsidR="005C4CA4">
        <w:rPr>
          <w:rFonts w:hint="cs"/>
          <w:rtl/>
        </w:rPr>
        <w:t>حضيري على إعطاء الكلمة للممثلين.</w:t>
      </w:r>
    </w:p>
    <w:p w14:paraId="5FEE90ED" w14:textId="429EA0C5" w:rsidR="002A0F56" w:rsidRPr="00CC6589" w:rsidRDefault="002A0F56" w:rsidP="008830BD">
      <w:pPr>
        <w:ind w:left="792" w:hanging="792"/>
        <w:rPr>
          <w:i/>
          <w:iCs/>
          <w:rtl/>
        </w:rPr>
      </w:pPr>
      <w:r>
        <w:rPr>
          <w:rtl/>
        </w:rPr>
        <w:t>º</w:t>
      </w:r>
      <w:r>
        <w:rPr>
          <w:rtl/>
        </w:rPr>
        <w:tab/>
      </w:r>
      <w:r w:rsidRPr="007C19FF">
        <w:rPr>
          <w:rFonts w:hint="cs"/>
          <w:b/>
          <w:bCs/>
          <w:rtl/>
        </w:rPr>
        <w:t xml:space="preserve">الوثيقة </w:t>
      </w:r>
      <w:hyperlink r:id="rId64" w:history="1">
        <w:r w:rsidRPr="0066345D">
          <w:rPr>
            <w:rStyle w:val="Hyperlink"/>
            <w:b/>
            <w:bCs/>
            <w:lang w:val="en-US"/>
          </w:rPr>
          <w:t>[INF/3]</w:t>
        </w:r>
      </w:hyperlink>
      <w:r w:rsidR="00A221DC">
        <w:rPr>
          <w:rFonts w:hint="cs"/>
          <w:rtl/>
        </w:rPr>
        <w:t xml:space="preserve"> بعنوان </w:t>
      </w:r>
      <w:r w:rsidR="00A221DC" w:rsidRPr="00CC6589">
        <w:rPr>
          <w:rFonts w:hint="cs"/>
          <w:i/>
          <w:iCs/>
          <w:rtl/>
        </w:rPr>
        <w:t>"</w:t>
      </w:r>
      <w:r w:rsidR="008830BD" w:rsidRPr="00CC6589">
        <w:rPr>
          <w:rFonts w:hint="cs"/>
          <w:i/>
          <w:iCs/>
          <w:rtl/>
        </w:rPr>
        <w:t xml:space="preserve">تعزيز قدرات الحكومة المحلية </w:t>
      </w:r>
      <w:r w:rsidR="00CC6589" w:rsidRPr="00CC6589">
        <w:rPr>
          <w:rFonts w:hint="cs"/>
          <w:i/>
          <w:iCs/>
          <w:rtl/>
        </w:rPr>
        <w:t xml:space="preserve">في مجال </w:t>
      </w:r>
      <w:r w:rsidR="008830BD" w:rsidRPr="00CC6589">
        <w:rPr>
          <w:rFonts w:hint="cs"/>
          <w:i/>
          <w:iCs/>
          <w:rtl/>
        </w:rPr>
        <w:t>تحقيق أهداف التنمية المستدامة من خلال الحكومة الرقمية"</w:t>
      </w:r>
    </w:p>
    <w:p w14:paraId="150C8C06" w14:textId="75705192" w:rsidR="007C19FF" w:rsidRPr="00D6535F" w:rsidRDefault="007C19FF" w:rsidP="00D6535F">
      <w:pPr>
        <w:ind w:left="792" w:hanging="792"/>
        <w:rPr>
          <w:i/>
          <w:iCs/>
          <w:rtl/>
        </w:rPr>
      </w:pPr>
      <w:r>
        <w:rPr>
          <w:rtl/>
        </w:rPr>
        <w:t>º</w:t>
      </w:r>
      <w:r>
        <w:rPr>
          <w:rtl/>
        </w:rPr>
        <w:tab/>
      </w:r>
      <w:r w:rsidRPr="007C19FF">
        <w:rPr>
          <w:rFonts w:hint="cs"/>
          <w:b/>
          <w:bCs/>
          <w:rtl/>
        </w:rPr>
        <w:t xml:space="preserve">الوثيقة </w:t>
      </w:r>
      <w:hyperlink r:id="rId65" w:history="1">
        <w:r w:rsidRPr="0066345D">
          <w:rPr>
            <w:rStyle w:val="Hyperlink"/>
            <w:b/>
            <w:bCs/>
            <w:lang w:val="en-US"/>
          </w:rPr>
          <w:t>[INF/</w:t>
        </w:r>
        <w:r w:rsidR="0066345D" w:rsidRPr="0066345D">
          <w:rPr>
            <w:rStyle w:val="Hyperlink"/>
            <w:b/>
            <w:bCs/>
            <w:lang w:val="en-US"/>
          </w:rPr>
          <w:t>4</w:t>
        </w:r>
        <w:r w:rsidRPr="0066345D">
          <w:rPr>
            <w:rStyle w:val="Hyperlink"/>
            <w:b/>
            <w:bCs/>
            <w:lang w:val="en-US"/>
          </w:rPr>
          <w:t>]</w:t>
        </w:r>
      </w:hyperlink>
      <w:r w:rsidR="00CC6589">
        <w:rPr>
          <w:rFonts w:hint="cs"/>
          <w:rtl/>
        </w:rPr>
        <w:t xml:space="preserve"> بعنوان </w:t>
      </w:r>
      <w:r w:rsidR="00CC6589" w:rsidRPr="00D6535F">
        <w:rPr>
          <w:rFonts w:hint="cs"/>
          <w:i/>
          <w:iCs/>
          <w:rtl/>
        </w:rPr>
        <w:t xml:space="preserve">"تسريع تنفيذ المبادرات الجارية التي تمكّن الثورة الرقمية في </w:t>
      </w:r>
      <w:r w:rsidR="00D6535F" w:rsidRPr="00D6535F">
        <w:rPr>
          <w:rFonts w:hint="cs"/>
          <w:i/>
          <w:iCs/>
          <w:rtl/>
        </w:rPr>
        <w:t>بلدان أوروبا وكومنولث الدول</w:t>
      </w:r>
      <w:r w:rsidR="00FB482E">
        <w:rPr>
          <w:rFonts w:hint="eastAsia"/>
          <w:i/>
          <w:iCs/>
          <w:rtl/>
        </w:rPr>
        <w:t> </w:t>
      </w:r>
      <w:r w:rsidR="00D6535F" w:rsidRPr="00D6535F">
        <w:rPr>
          <w:rFonts w:hint="cs"/>
          <w:i/>
          <w:iCs/>
          <w:rtl/>
        </w:rPr>
        <w:t>المستقلة"</w:t>
      </w:r>
    </w:p>
    <w:p w14:paraId="1D64719D" w14:textId="51115CAA" w:rsidR="007C19FF" w:rsidRPr="002A0F56" w:rsidRDefault="007C19FF" w:rsidP="009A1D48">
      <w:pPr>
        <w:ind w:left="792" w:hanging="792"/>
        <w:rPr>
          <w:rtl/>
        </w:rPr>
      </w:pPr>
      <w:r>
        <w:rPr>
          <w:rtl/>
        </w:rPr>
        <w:t>º</w:t>
      </w:r>
      <w:r>
        <w:rPr>
          <w:rtl/>
        </w:rPr>
        <w:tab/>
      </w:r>
      <w:r w:rsidRPr="007C19FF">
        <w:rPr>
          <w:rFonts w:hint="cs"/>
          <w:b/>
          <w:bCs/>
          <w:rtl/>
        </w:rPr>
        <w:t xml:space="preserve">الوثيقة </w:t>
      </w:r>
      <w:hyperlink r:id="rId66" w:history="1">
        <w:r w:rsidRPr="0066345D">
          <w:rPr>
            <w:rStyle w:val="Hyperlink"/>
            <w:b/>
            <w:bCs/>
            <w:lang w:val="en-US"/>
          </w:rPr>
          <w:t>[INF/</w:t>
        </w:r>
        <w:r w:rsidR="0066345D" w:rsidRPr="0066345D">
          <w:rPr>
            <w:rStyle w:val="Hyperlink"/>
            <w:b/>
            <w:bCs/>
            <w:lang w:val="en-US"/>
          </w:rPr>
          <w:t>5</w:t>
        </w:r>
        <w:r w:rsidRPr="0066345D">
          <w:rPr>
            <w:rStyle w:val="Hyperlink"/>
            <w:b/>
            <w:bCs/>
            <w:lang w:val="en-US"/>
          </w:rPr>
          <w:t>]</w:t>
        </w:r>
      </w:hyperlink>
      <w:r w:rsidR="00D6535F">
        <w:rPr>
          <w:rFonts w:hint="cs"/>
          <w:rtl/>
        </w:rPr>
        <w:t xml:space="preserve"> بعنوان </w:t>
      </w:r>
      <w:r w:rsidR="009A1D48" w:rsidRPr="009A1D48">
        <w:rPr>
          <w:rFonts w:hint="cs"/>
          <w:i/>
          <w:iCs/>
          <w:rtl/>
        </w:rPr>
        <w:t>"مدخلات من منظمة الأمم المتحدة للتنمية الصناعية (اليونيدو)</w:t>
      </w:r>
      <w:r w:rsidR="00185C7E" w:rsidRPr="009A1D48">
        <w:rPr>
          <w:rFonts w:hint="cs"/>
          <w:i/>
          <w:iCs/>
          <w:rtl/>
        </w:rPr>
        <w:t xml:space="preserve"> إلى الاجتماع الإقليمي التحضيري لمنطقة أوروبا </w:t>
      </w:r>
      <w:r w:rsidR="009A1D48" w:rsidRPr="009A1D48">
        <w:rPr>
          <w:i/>
          <w:iCs/>
          <w:rtl/>
        </w:rPr>
        <w:t>–</w:t>
      </w:r>
      <w:r w:rsidR="009A1D48" w:rsidRPr="009A1D48">
        <w:rPr>
          <w:rFonts w:hint="cs"/>
          <w:i/>
          <w:iCs/>
          <w:rtl/>
        </w:rPr>
        <w:t xml:space="preserve"> اليونيدو والاتصالات وتكنولوجيا المعلومات والاتصالات"</w:t>
      </w:r>
    </w:p>
    <w:p w14:paraId="316746B0" w14:textId="218CC81F" w:rsidR="007C19FF" w:rsidRPr="002A0F56" w:rsidRDefault="007C19FF" w:rsidP="002F5B3B">
      <w:pPr>
        <w:ind w:left="792" w:hanging="792"/>
        <w:rPr>
          <w:rtl/>
        </w:rPr>
      </w:pPr>
      <w:r>
        <w:rPr>
          <w:rtl/>
        </w:rPr>
        <w:t>º</w:t>
      </w:r>
      <w:r>
        <w:rPr>
          <w:rtl/>
        </w:rPr>
        <w:tab/>
      </w:r>
      <w:r w:rsidRPr="007C19FF">
        <w:rPr>
          <w:rFonts w:hint="cs"/>
          <w:b/>
          <w:bCs/>
          <w:rtl/>
        </w:rPr>
        <w:t xml:space="preserve">الوثيقة </w:t>
      </w:r>
      <w:hyperlink r:id="rId67" w:history="1">
        <w:r w:rsidRPr="0066345D">
          <w:rPr>
            <w:rStyle w:val="Hyperlink"/>
            <w:b/>
            <w:bCs/>
            <w:lang w:val="en-US"/>
          </w:rPr>
          <w:t>[INF/</w:t>
        </w:r>
        <w:r w:rsidR="0066345D" w:rsidRPr="0066345D">
          <w:rPr>
            <w:rStyle w:val="Hyperlink"/>
            <w:b/>
            <w:bCs/>
            <w:lang w:val="en-US"/>
          </w:rPr>
          <w:t>6</w:t>
        </w:r>
        <w:r w:rsidRPr="0066345D">
          <w:rPr>
            <w:rStyle w:val="Hyperlink"/>
            <w:b/>
            <w:bCs/>
            <w:lang w:val="en-US"/>
          </w:rPr>
          <w:t>]</w:t>
        </w:r>
      </w:hyperlink>
      <w:r w:rsidR="005650FA">
        <w:rPr>
          <w:rFonts w:hint="cs"/>
          <w:rtl/>
        </w:rPr>
        <w:t xml:space="preserve"> بعنوان </w:t>
      </w:r>
      <w:r w:rsidR="005650FA" w:rsidRPr="002F5B3B">
        <w:rPr>
          <w:rFonts w:hint="cs"/>
          <w:i/>
          <w:iCs/>
          <w:rtl/>
        </w:rPr>
        <w:t xml:space="preserve">"مقترح لتعزيز التعاون بين أمريكا اللاتينية والكاريبي وأوروبا في المجال الرقمي لدعم المبادئ </w:t>
      </w:r>
      <w:r w:rsidR="002F5B3B" w:rsidRPr="002F5B3B">
        <w:rPr>
          <w:rFonts w:hint="cs"/>
          <w:i/>
          <w:iCs/>
          <w:rtl/>
        </w:rPr>
        <w:t>المشتركة والمبادئ التوجيهية المتعلقة بالاقتصاد الرقمي"</w:t>
      </w:r>
    </w:p>
    <w:p w14:paraId="620F9FAF" w14:textId="13AD9EC3" w:rsidR="007C19FF" w:rsidRPr="002A0F56" w:rsidRDefault="007C19FF" w:rsidP="002F5B3B">
      <w:pPr>
        <w:ind w:left="792" w:hanging="792"/>
        <w:rPr>
          <w:rtl/>
        </w:rPr>
      </w:pPr>
      <w:r>
        <w:rPr>
          <w:rtl/>
        </w:rPr>
        <w:t>º</w:t>
      </w:r>
      <w:r>
        <w:rPr>
          <w:rtl/>
        </w:rPr>
        <w:tab/>
      </w:r>
      <w:r w:rsidRPr="007C19FF">
        <w:rPr>
          <w:rFonts w:hint="cs"/>
          <w:b/>
          <w:bCs/>
          <w:rtl/>
        </w:rPr>
        <w:t xml:space="preserve">الوثيقة </w:t>
      </w:r>
      <w:hyperlink r:id="rId68" w:history="1">
        <w:r w:rsidRPr="0066345D">
          <w:rPr>
            <w:rStyle w:val="Hyperlink"/>
            <w:b/>
            <w:bCs/>
            <w:lang w:val="en-US"/>
          </w:rPr>
          <w:t>[INF/</w:t>
        </w:r>
        <w:r w:rsidR="0066345D" w:rsidRPr="0066345D">
          <w:rPr>
            <w:rStyle w:val="Hyperlink"/>
            <w:b/>
            <w:bCs/>
            <w:lang w:val="en-US"/>
          </w:rPr>
          <w:t>7</w:t>
        </w:r>
        <w:r w:rsidRPr="0066345D">
          <w:rPr>
            <w:rStyle w:val="Hyperlink"/>
            <w:b/>
            <w:bCs/>
            <w:lang w:val="en-US"/>
          </w:rPr>
          <w:t>]</w:t>
        </w:r>
      </w:hyperlink>
      <w:r w:rsidR="002F5B3B">
        <w:rPr>
          <w:rFonts w:hint="cs"/>
          <w:rtl/>
        </w:rPr>
        <w:t xml:space="preserve"> بعنوان</w:t>
      </w:r>
      <w:r w:rsidR="006B4778">
        <w:rPr>
          <w:rFonts w:hint="cs"/>
          <w:rtl/>
        </w:rPr>
        <w:t xml:space="preserve"> </w:t>
      </w:r>
      <w:r w:rsidR="006B4778" w:rsidRPr="00FB482E">
        <w:rPr>
          <w:rFonts w:hint="cs"/>
          <w:i/>
          <w:iCs/>
          <w:rtl/>
        </w:rPr>
        <w:t>"</w:t>
      </w:r>
      <w:r w:rsidR="006B4778" w:rsidRPr="006B4778">
        <w:rPr>
          <w:i/>
          <w:iCs/>
          <w:spacing w:val="-2"/>
          <w:position w:val="2"/>
          <w:rtl/>
        </w:rPr>
        <w:t>المستقبل حسب التصميم: تمكين البنى التحتية الخدمية للشبكات الرقمية، من خلال تطوير الأدوات الرقمية والابتكارات القائمة على البيانات للشركات الصغيرة والمتوسطة في منطقة بحر الشمال</w:t>
      </w:r>
      <w:r w:rsidR="006B4778" w:rsidRPr="00FB482E">
        <w:rPr>
          <w:rFonts w:hint="cs"/>
          <w:i/>
          <w:iCs/>
          <w:spacing w:val="-2"/>
          <w:position w:val="2"/>
          <w:rtl/>
        </w:rPr>
        <w:t>"</w:t>
      </w:r>
    </w:p>
    <w:p w14:paraId="10F7FF5F" w14:textId="4B83BA03" w:rsidR="007C19FF" w:rsidRDefault="00050937" w:rsidP="00013139">
      <w:pPr>
        <w:rPr>
          <w:rtl/>
        </w:rPr>
      </w:pPr>
      <w:r>
        <w:rPr>
          <w:rFonts w:hint="cs"/>
          <w:rtl/>
        </w:rPr>
        <w:t>وأحاط المندوبون علماً أيضاً بوثائق المعلومات التالية المقدمة من الأمانة</w:t>
      </w:r>
      <w:r w:rsidR="007C19FF">
        <w:rPr>
          <w:rFonts w:hint="cs"/>
          <w:rtl/>
        </w:rPr>
        <w:t>:</w:t>
      </w:r>
    </w:p>
    <w:p w14:paraId="75713E68" w14:textId="680E1F9A" w:rsidR="007C19FF" w:rsidRPr="00AE19CD" w:rsidRDefault="007C19FF" w:rsidP="002C0E26">
      <w:pPr>
        <w:ind w:left="792" w:hanging="792"/>
        <w:rPr>
          <w:i/>
          <w:iCs/>
          <w:rtl/>
        </w:rPr>
      </w:pPr>
      <w:r>
        <w:rPr>
          <w:rtl/>
        </w:rPr>
        <w:t>º</w:t>
      </w:r>
      <w:r>
        <w:rPr>
          <w:rtl/>
        </w:rPr>
        <w:tab/>
      </w:r>
      <w:r w:rsidRPr="007C19FF">
        <w:rPr>
          <w:rFonts w:hint="cs"/>
          <w:b/>
          <w:bCs/>
          <w:rtl/>
        </w:rPr>
        <w:t xml:space="preserve">الوثيقة </w:t>
      </w:r>
      <w:hyperlink r:id="rId69" w:history="1">
        <w:r w:rsidRPr="0066345D">
          <w:rPr>
            <w:rStyle w:val="Hyperlink"/>
            <w:b/>
            <w:bCs/>
            <w:lang w:val="en-US"/>
          </w:rPr>
          <w:t>[INF/</w:t>
        </w:r>
        <w:r w:rsidR="0066345D" w:rsidRPr="0066345D">
          <w:rPr>
            <w:rStyle w:val="Hyperlink"/>
            <w:b/>
            <w:bCs/>
            <w:lang w:val="en-US"/>
          </w:rPr>
          <w:t>1</w:t>
        </w:r>
        <w:r w:rsidRPr="0066345D">
          <w:rPr>
            <w:rStyle w:val="Hyperlink"/>
            <w:b/>
            <w:bCs/>
            <w:lang w:val="en-US"/>
          </w:rPr>
          <w:t>]</w:t>
        </w:r>
      </w:hyperlink>
      <w:r w:rsidR="00050937">
        <w:rPr>
          <w:rFonts w:hint="cs"/>
          <w:rtl/>
        </w:rPr>
        <w:t xml:space="preserve"> بعنوان </w:t>
      </w:r>
      <w:r w:rsidR="00AE19CD" w:rsidRPr="00AE19CD">
        <w:rPr>
          <w:rFonts w:hint="cs"/>
          <w:i/>
          <w:iCs/>
          <w:rtl/>
        </w:rPr>
        <w:t xml:space="preserve">"تقرير عن التنفيذ </w:t>
      </w:r>
      <w:r w:rsidR="00AE19CD" w:rsidRPr="00AE19CD">
        <w:rPr>
          <w:i/>
          <w:iCs/>
          <w:rtl/>
        </w:rPr>
        <w:t>–</w:t>
      </w:r>
      <w:r w:rsidR="00AE19CD" w:rsidRPr="00AE19CD">
        <w:rPr>
          <w:rFonts w:hint="cs"/>
          <w:i/>
          <w:iCs/>
          <w:rtl/>
        </w:rPr>
        <w:t xml:space="preserve"> تنفيذ أول</w:t>
      </w:r>
      <w:r w:rsidR="00E6058E">
        <w:rPr>
          <w:rFonts w:hint="cs"/>
          <w:i/>
          <w:iCs/>
          <w:rtl/>
        </w:rPr>
        <w:t>ويات الاتحاد الإقليمية لمنطقة أ</w:t>
      </w:r>
      <w:r w:rsidR="00AE19CD" w:rsidRPr="00AE19CD">
        <w:rPr>
          <w:rFonts w:hint="cs"/>
          <w:i/>
          <w:iCs/>
          <w:rtl/>
        </w:rPr>
        <w:t>وروبا"</w:t>
      </w:r>
    </w:p>
    <w:p w14:paraId="14742581" w14:textId="18B12289" w:rsidR="007C19FF" w:rsidRPr="002C0E26" w:rsidRDefault="007C19FF" w:rsidP="002C0E26">
      <w:pPr>
        <w:ind w:left="792" w:hanging="792"/>
        <w:rPr>
          <w:i/>
          <w:iCs/>
          <w:rtl/>
        </w:rPr>
      </w:pPr>
      <w:r>
        <w:rPr>
          <w:rtl/>
        </w:rPr>
        <w:t>º</w:t>
      </w:r>
      <w:r>
        <w:rPr>
          <w:rtl/>
        </w:rPr>
        <w:tab/>
      </w:r>
      <w:r w:rsidRPr="007C19FF">
        <w:rPr>
          <w:rFonts w:hint="cs"/>
          <w:b/>
          <w:bCs/>
          <w:rtl/>
        </w:rPr>
        <w:t xml:space="preserve">الوثيقة </w:t>
      </w:r>
      <w:hyperlink r:id="rId70" w:history="1">
        <w:r w:rsidRPr="0066345D">
          <w:rPr>
            <w:rStyle w:val="Hyperlink"/>
            <w:b/>
            <w:bCs/>
            <w:lang w:val="en-US"/>
          </w:rPr>
          <w:t>[INF/</w:t>
        </w:r>
        <w:r w:rsidR="0066345D" w:rsidRPr="0066345D">
          <w:rPr>
            <w:rStyle w:val="Hyperlink"/>
            <w:b/>
            <w:bCs/>
            <w:lang w:val="en-US"/>
          </w:rPr>
          <w:t>2</w:t>
        </w:r>
        <w:r w:rsidRPr="0066345D">
          <w:rPr>
            <w:rStyle w:val="Hyperlink"/>
            <w:b/>
            <w:bCs/>
            <w:lang w:val="en-US"/>
          </w:rPr>
          <w:t>]</w:t>
        </w:r>
      </w:hyperlink>
      <w:r w:rsidR="00AE19CD">
        <w:rPr>
          <w:rFonts w:hint="cs"/>
          <w:rtl/>
        </w:rPr>
        <w:t xml:space="preserve"> بعنوان </w:t>
      </w:r>
      <w:r w:rsidR="00AE19CD" w:rsidRPr="00FB482E">
        <w:rPr>
          <w:rFonts w:hint="cs"/>
          <w:i/>
          <w:iCs/>
          <w:spacing w:val="-6"/>
          <w:rtl/>
        </w:rPr>
        <w:t xml:space="preserve">"أوروبا </w:t>
      </w:r>
      <w:r w:rsidR="00964795" w:rsidRPr="00FB482E">
        <w:rPr>
          <w:i/>
          <w:iCs/>
          <w:spacing w:val="-6"/>
          <w:rtl/>
        </w:rPr>
        <w:t>–</w:t>
      </w:r>
      <w:r w:rsidR="00AE19CD" w:rsidRPr="00FB482E">
        <w:rPr>
          <w:rFonts w:hint="cs"/>
          <w:i/>
          <w:iCs/>
          <w:spacing w:val="-6"/>
          <w:rtl/>
        </w:rPr>
        <w:t xml:space="preserve"> </w:t>
      </w:r>
      <w:r w:rsidR="00964795" w:rsidRPr="00FB482E">
        <w:rPr>
          <w:rFonts w:hint="cs"/>
          <w:i/>
          <w:iCs/>
          <w:spacing w:val="-6"/>
          <w:rtl/>
        </w:rPr>
        <w:t>فهرس التدريب لعام 2021 الصادر عن مراكز التميز التابعة للاتحاد</w:t>
      </w:r>
      <w:r w:rsidR="002C0E26" w:rsidRPr="00FB482E">
        <w:rPr>
          <w:rFonts w:hint="cs"/>
          <w:i/>
          <w:iCs/>
          <w:spacing w:val="-6"/>
          <w:rtl/>
        </w:rPr>
        <w:t xml:space="preserve"> الدولي للاتصالات"</w:t>
      </w:r>
    </w:p>
    <w:p w14:paraId="690C667D" w14:textId="74C2C39D" w:rsidR="007C19FF" w:rsidRPr="002A0F56" w:rsidRDefault="00D96537" w:rsidP="00E6058E">
      <w:pPr>
        <w:rPr>
          <w:rtl/>
        </w:rPr>
      </w:pPr>
      <w:r>
        <w:rPr>
          <w:rFonts w:hint="cs"/>
          <w:rtl/>
        </w:rPr>
        <w:t>واسترعت</w:t>
      </w:r>
      <w:r w:rsidR="003251C1">
        <w:rPr>
          <w:rFonts w:hint="cs"/>
          <w:rtl/>
        </w:rPr>
        <w:t xml:space="preserve"> الأمانة الانتباه بشكل خاص إلى</w:t>
      </w:r>
      <w:r w:rsidR="007C19FF">
        <w:rPr>
          <w:rFonts w:hint="cs"/>
          <w:rtl/>
        </w:rPr>
        <w:t xml:space="preserve"> </w:t>
      </w:r>
      <w:r w:rsidR="007C19FF" w:rsidRPr="007C19FF">
        <w:rPr>
          <w:rFonts w:hint="cs"/>
          <w:b/>
          <w:bCs/>
          <w:rtl/>
        </w:rPr>
        <w:t xml:space="preserve">الوثيقة </w:t>
      </w:r>
      <w:hyperlink r:id="rId71" w:history="1">
        <w:r w:rsidR="007C19FF" w:rsidRPr="0066345D">
          <w:rPr>
            <w:rStyle w:val="Hyperlink"/>
            <w:b/>
            <w:bCs/>
            <w:lang w:val="en-US"/>
          </w:rPr>
          <w:t>[INF/</w:t>
        </w:r>
        <w:r w:rsidR="0066345D" w:rsidRPr="0066345D">
          <w:rPr>
            <w:rStyle w:val="Hyperlink"/>
            <w:b/>
            <w:bCs/>
            <w:lang w:val="en-US"/>
          </w:rPr>
          <w:t>9</w:t>
        </w:r>
        <w:r w:rsidR="007C19FF" w:rsidRPr="0066345D">
          <w:rPr>
            <w:rStyle w:val="Hyperlink"/>
            <w:b/>
            <w:bCs/>
            <w:lang w:val="en-US"/>
          </w:rPr>
          <w:t>]</w:t>
        </w:r>
      </w:hyperlink>
      <w:r w:rsidR="003251C1">
        <w:rPr>
          <w:rFonts w:hint="cs"/>
          <w:rtl/>
        </w:rPr>
        <w:t xml:space="preserve"> بعنوان </w:t>
      </w:r>
      <w:r w:rsidR="003251C1" w:rsidRPr="00E6058E">
        <w:rPr>
          <w:rFonts w:hint="cs"/>
          <w:b/>
          <w:bCs/>
          <w:i/>
          <w:iCs/>
          <w:rtl/>
        </w:rPr>
        <w:t>"</w:t>
      </w:r>
      <w:r w:rsidR="003468D2" w:rsidRPr="00E6058E">
        <w:rPr>
          <w:b/>
          <w:bCs/>
          <w:i/>
          <w:iCs/>
          <w:rtl/>
        </w:rPr>
        <w:t>تقرير</w:t>
      </w:r>
      <w:r w:rsidR="0028419A" w:rsidRPr="00E6058E">
        <w:rPr>
          <w:rFonts w:hint="cs"/>
          <w:b/>
          <w:bCs/>
          <w:i/>
          <w:iCs/>
          <w:rtl/>
        </w:rPr>
        <w:t xml:space="preserve"> إقليمي</w:t>
      </w:r>
      <w:r w:rsidR="003468D2" w:rsidRPr="00E6058E">
        <w:rPr>
          <w:b/>
          <w:bCs/>
          <w:i/>
          <w:iCs/>
          <w:rtl/>
        </w:rPr>
        <w:t xml:space="preserve"> </w:t>
      </w:r>
      <w:r w:rsidR="0028419A" w:rsidRPr="00E6058E">
        <w:rPr>
          <w:rFonts w:hint="cs"/>
          <w:b/>
          <w:bCs/>
          <w:i/>
          <w:iCs/>
          <w:rtl/>
        </w:rPr>
        <w:t>عن</w:t>
      </w:r>
      <w:r w:rsidR="003468D2" w:rsidRPr="00E6058E">
        <w:rPr>
          <w:rFonts w:hint="cs"/>
          <w:b/>
          <w:bCs/>
          <w:i/>
          <w:iCs/>
          <w:rtl/>
        </w:rPr>
        <w:t xml:space="preserve"> </w:t>
      </w:r>
      <w:r w:rsidR="003468D2" w:rsidRPr="00E6058E">
        <w:rPr>
          <w:b/>
          <w:bCs/>
          <w:i/>
          <w:iCs/>
          <w:rtl/>
        </w:rPr>
        <w:t>تقييم تنفيذ نواتج القمة العالمية لمجتمع المعلومات</w:t>
      </w:r>
      <w:r w:rsidR="0028419A" w:rsidRPr="00E6058E">
        <w:rPr>
          <w:rFonts w:hint="cs"/>
          <w:b/>
          <w:bCs/>
          <w:i/>
          <w:iCs/>
          <w:rtl/>
        </w:rPr>
        <w:t xml:space="preserve"> </w:t>
      </w:r>
      <w:r w:rsidR="003468D2" w:rsidRPr="00E6058E">
        <w:rPr>
          <w:b/>
          <w:bCs/>
          <w:i/>
          <w:iCs/>
          <w:rtl/>
        </w:rPr>
        <w:t>للفترة</w:t>
      </w:r>
      <w:r w:rsidR="00E6058E">
        <w:rPr>
          <w:rFonts w:hint="cs"/>
          <w:b/>
          <w:bCs/>
          <w:i/>
          <w:iCs/>
          <w:rtl/>
        </w:rPr>
        <w:t xml:space="preserve"> 2019</w:t>
      </w:r>
      <w:r w:rsidR="003468D2" w:rsidRPr="00E6058E">
        <w:rPr>
          <w:b/>
          <w:bCs/>
          <w:i/>
          <w:iCs/>
          <w:rtl/>
        </w:rPr>
        <w:t>-</w:t>
      </w:r>
      <w:r w:rsidR="00E6058E">
        <w:rPr>
          <w:rFonts w:hint="cs"/>
          <w:b/>
          <w:bCs/>
          <w:i/>
          <w:iCs/>
          <w:rtl/>
        </w:rPr>
        <w:t>2020</w:t>
      </w:r>
      <w:r w:rsidR="0028419A" w:rsidRPr="00E6058E">
        <w:rPr>
          <w:rFonts w:hint="cs"/>
          <w:b/>
          <w:bCs/>
          <w:i/>
          <w:iCs/>
          <w:rtl/>
        </w:rPr>
        <w:t>"</w:t>
      </w:r>
      <w:r w:rsidR="000A6A40">
        <w:rPr>
          <w:rFonts w:hint="cs"/>
          <w:rtl/>
        </w:rPr>
        <w:t xml:space="preserve">، </w:t>
      </w:r>
      <w:r w:rsidR="0028419A">
        <w:rPr>
          <w:rFonts w:hint="cs"/>
          <w:rtl/>
        </w:rPr>
        <w:t xml:space="preserve">وأكدت </w:t>
      </w:r>
      <w:r w:rsidR="00510ACD">
        <w:rPr>
          <w:rFonts w:hint="cs"/>
          <w:rtl/>
        </w:rPr>
        <w:t xml:space="preserve">على </w:t>
      </w:r>
      <w:r w:rsidR="0028419A">
        <w:rPr>
          <w:rFonts w:hint="cs"/>
          <w:rtl/>
        </w:rPr>
        <w:t xml:space="preserve">أهمية </w:t>
      </w:r>
      <w:r w:rsidR="00DC4585">
        <w:rPr>
          <w:rFonts w:hint="cs"/>
          <w:rtl/>
        </w:rPr>
        <w:t xml:space="preserve">جمع المعلومات بشأن المشاريع والمبادرات والشراكات </w:t>
      </w:r>
      <w:r w:rsidR="00014415">
        <w:rPr>
          <w:rFonts w:hint="cs"/>
          <w:rtl/>
        </w:rPr>
        <w:t>التي</w:t>
      </w:r>
      <w:r w:rsidR="009D4254">
        <w:rPr>
          <w:rFonts w:hint="cs"/>
          <w:rtl/>
        </w:rPr>
        <w:t xml:space="preserve"> يجري</w:t>
      </w:r>
      <w:r w:rsidR="00DC4585">
        <w:rPr>
          <w:rFonts w:hint="cs"/>
          <w:rtl/>
        </w:rPr>
        <w:t xml:space="preserve"> تنفيذها </w:t>
      </w:r>
      <w:r w:rsidR="00014415">
        <w:rPr>
          <w:rFonts w:hint="cs"/>
          <w:rtl/>
        </w:rPr>
        <w:t xml:space="preserve">في إطار </w:t>
      </w:r>
      <w:r w:rsidR="00DC4585">
        <w:rPr>
          <w:rFonts w:hint="cs"/>
          <w:rtl/>
        </w:rPr>
        <w:t xml:space="preserve">تكنولوجيا المعلومات والاتصالات من أجل </w:t>
      </w:r>
      <w:r w:rsidR="00014415">
        <w:rPr>
          <w:rFonts w:hint="cs"/>
          <w:rtl/>
        </w:rPr>
        <w:t xml:space="preserve">تحقيق أهداف التنمية المستدامة </w:t>
      </w:r>
      <w:r w:rsidR="009D4254">
        <w:rPr>
          <w:rFonts w:hint="cs"/>
          <w:rtl/>
        </w:rPr>
        <w:t xml:space="preserve">والتي يمكن أن تكون مصدر إلهام للعديد من أصحاب المصلحة في سائر أنحاء المنطقة وخارجها. </w:t>
      </w:r>
      <w:r w:rsidR="00036092">
        <w:rPr>
          <w:rFonts w:hint="cs"/>
          <w:rtl/>
        </w:rPr>
        <w:t xml:space="preserve">وأكد الأمين أن جميع الإجراءات المتخذة على الصعيد الإقليمي تساهم في تنفيذ خطوط عمل القمة العالمية لمجتمع المعلومات </w:t>
      </w:r>
      <w:r w:rsidR="000A6A40">
        <w:rPr>
          <w:rFonts w:hint="cs"/>
          <w:rtl/>
        </w:rPr>
        <w:t>وفي تحقيق أهداف التنمية المستدامة.</w:t>
      </w:r>
    </w:p>
    <w:p w14:paraId="51E26609" w14:textId="19BE617B" w:rsidR="007C19FF" w:rsidRDefault="002375A3" w:rsidP="00261D52">
      <w:pPr>
        <w:rPr>
          <w:rtl/>
        </w:rPr>
      </w:pPr>
      <w:r>
        <w:rPr>
          <w:rFonts w:hint="cs"/>
          <w:rtl/>
        </w:rPr>
        <w:t>وعُقدت جلسة إعلامية خاصة لتوجيه الانتباه إلى مبادرة</w:t>
      </w:r>
      <w:r w:rsidR="00261D52">
        <w:rPr>
          <w:rFonts w:hint="cs"/>
          <w:rtl/>
        </w:rPr>
        <w:t xml:space="preserve"> </w:t>
      </w:r>
      <w:r w:rsidR="00261D52">
        <w:rPr>
          <w:lang w:val="en-US"/>
        </w:rPr>
        <w:t>I-</w:t>
      </w:r>
      <w:proofErr w:type="spellStart"/>
      <w:r w:rsidR="00261D52">
        <w:rPr>
          <w:lang w:val="en-US"/>
        </w:rPr>
        <w:t>CoDI</w:t>
      </w:r>
      <w:proofErr w:type="spellEnd"/>
      <w:r>
        <w:rPr>
          <w:rFonts w:hint="cs"/>
          <w:rtl/>
        </w:rPr>
        <w:t xml:space="preserve"> </w:t>
      </w:r>
      <w:r w:rsidR="00261D52">
        <w:rPr>
          <w:rFonts w:hint="cs"/>
          <w:rtl/>
        </w:rPr>
        <w:t>(</w:t>
      </w:r>
      <w:r w:rsidR="00151D46">
        <w:rPr>
          <w:rFonts w:hint="cs"/>
          <w:rtl/>
        </w:rPr>
        <w:t>المركز الدولي للابتكار الرقمي</w:t>
      </w:r>
      <w:r w:rsidR="00261D52">
        <w:rPr>
          <w:rFonts w:hint="cs"/>
          <w:rtl/>
        </w:rPr>
        <w:t>)</w:t>
      </w:r>
      <w:r w:rsidR="00151D46">
        <w:rPr>
          <w:rFonts w:hint="cs"/>
          <w:rtl/>
        </w:rPr>
        <w:t xml:space="preserve"> المعروضة في</w:t>
      </w:r>
      <w:r w:rsidR="006B4778">
        <w:rPr>
          <w:rFonts w:hint="cs"/>
          <w:rtl/>
        </w:rPr>
        <w:t xml:space="preserve"> </w:t>
      </w:r>
      <w:r w:rsidR="006B4778" w:rsidRPr="006B4778">
        <w:rPr>
          <w:rFonts w:hint="cs"/>
          <w:b/>
          <w:bCs/>
          <w:rtl/>
        </w:rPr>
        <w:t xml:space="preserve">الوثيقة </w:t>
      </w:r>
      <w:hyperlink r:id="rId72" w:history="1">
        <w:r w:rsidR="006B4778" w:rsidRPr="006B4778">
          <w:rPr>
            <w:rStyle w:val="Hyperlink"/>
            <w:b/>
            <w:bCs/>
            <w:lang w:val="en-US"/>
          </w:rPr>
          <w:t>[INF/10]</w:t>
        </w:r>
      </w:hyperlink>
      <w:r w:rsidR="00151D46">
        <w:rPr>
          <w:rFonts w:hint="cs"/>
          <w:rtl/>
        </w:rPr>
        <w:t xml:space="preserve"> بعنوان </w:t>
      </w:r>
      <w:r w:rsidR="00151D46" w:rsidRPr="007E7AD9">
        <w:rPr>
          <w:rFonts w:hint="cs"/>
          <w:b/>
          <w:bCs/>
          <w:i/>
          <w:iCs/>
          <w:rtl/>
        </w:rPr>
        <w:t>"</w:t>
      </w:r>
      <w:r w:rsidR="00261D52" w:rsidRPr="007E7AD9">
        <w:rPr>
          <w:b/>
          <w:bCs/>
          <w:i/>
          <w:iCs/>
          <w:lang w:val="en-US"/>
        </w:rPr>
        <w:t xml:space="preserve"> I-</w:t>
      </w:r>
      <w:proofErr w:type="spellStart"/>
      <w:r w:rsidR="00261D52" w:rsidRPr="007E7AD9">
        <w:rPr>
          <w:b/>
          <w:bCs/>
          <w:i/>
          <w:iCs/>
          <w:lang w:val="en-US"/>
        </w:rPr>
        <w:t>CoDI</w:t>
      </w:r>
      <w:proofErr w:type="spellEnd"/>
      <w:r w:rsidR="00261D52" w:rsidRPr="007E7AD9">
        <w:rPr>
          <w:rFonts w:hint="cs"/>
          <w:b/>
          <w:bCs/>
          <w:i/>
          <w:iCs/>
          <w:rtl/>
        </w:rPr>
        <w:t>-</w:t>
      </w:r>
      <w:r w:rsidR="00E4595D" w:rsidRPr="007E7AD9">
        <w:rPr>
          <w:rFonts w:hint="cs"/>
          <w:b/>
          <w:bCs/>
          <w:i/>
          <w:iCs/>
          <w:rtl/>
        </w:rPr>
        <w:t xml:space="preserve"> </w:t>
      </w:r>
      <w:r w:rsidR="00261D52" w:rsidRPr="007E7AD9">
        <w:rPr>
          <w:rFonts w:hint="cs"/>
          <w:b/>
          <w:bCs/>
          <w:i/>
          <w:iCs/>
          <w:rtl/>
        </w:rPr>
        <w:t>المركز الدولي للابتكار الرقمي للاتحاد</w:t>
      </w:r>
      <w:r w:rsidR="00151D46" w:rsidRPr="007E7AD9">
        <w:rPr>
          <w:rFonts w:hint="cs"/>
          <w:b/>
          <w:bCs/>
          <w:i/>
          <w:iCs/>
          <w:rtl/>
        </w:rPr>
        <w:t>"</w:t>
      </w:r>
      <w:r w:rsidR="00151D46">
        <w:rPr>
          <w:rFonts w:hint="cs"/>
          <w:rtl/>
        </w:rPr>
        <w:t xml:space="preserve">. </w:t>
      </w:r>
      <w:r w:rsidR="00E4595D">
        <w:rPr>
          <w:rFonts w:hint="cs"/>
          <w:rtl/>
        </w:rPr>
        <w:t xml:space="preserve">ودُعي الأعضاء من منطقة </w:t>
      </w:r>
      <w:proofErr w:type="spellStart"/>
      <w:r w:rsidR="00E4595D">
        <w:rPr>
          <w:rFonts w:hint="cs"/>
          <w:rtl/>
        </w:rPr>
        <w:t>أوروربا</w:t>
      </w:r>
      <w:proofErr w:type="spellEnd"/>
      <w:r w:rsidR="00E4595D">
        <w:rPr>
          <w:rFonts w:hint="cs"/>
          <w:rtl/>
        </w:rPr>
        <w:t xml:space="preserve"> إلى المشاركة في المبادرة وأخذ </w:t>
      </w:r>
      <w:r w:rsidR="00EC3DB4">
        <w:rPr>
          <w:rFonts w:hint="cs"/>
          <w:rtl/>
        </w:rPr>
        <w:t>عرض القيمة الخاص بها</w:t>
      </w:r>
      <w:r w:rsidR="00E4595D">
        <w:rPr>
          <w:rFonts w:hint="cs"/>
          <w:rtl/>
        </w:rPr>
        <w:t xml:space="preserve"> في الاعتبار عند تنفيذ الأولويات الإقليمية.</w:t>
      </w:r>
    </w:p>
    <w:p w14:paraId="2525EECA" w14:textId="575AE9D4" w:rsidR="006B4778" w:rsidRDefault="007E7AD9" w:rsidP="00013139">
      <w:pPr>
        <w:rPr>
          <w:rtl/>
        </w:rPr>
      </w:pPr>
      <w:r>
        <w:rPr>
          <w:rFonts w:hint="cs"/>
          <w:rtl/>
        </w:rPr>
        <w:t>وأحاط الاجتماع الإقليمي التحضيري لمنطقة أوروبا علماً بجميع وثائق المعلومات.</w:t>
      </w:r>
    </w:p>
    <w:p w14:paraId="062D45FC" w14:textId="2429F97D" w:rsidR="006B4778" w:rsidRPr="004F7932" w:rsidRDefault="006B4778" w:rsidP="004F489A">
      <w:pPr>
        <w:keepNext/>
        <w:keepLines/>
        <w:rPr>
          <w:b/>
          <w:bCs/>
          <w:i/>
          <w:iCs/>
          <w:u w:val="single"/>
          <w:rtl/>
        </w:rPr>
      </w:pPr>
      <w:r w:rsidRPr="004F7932">
        <w:rPr>
          <w:rFonts w:hint="cs"/>
          <w:b/>
          <w:bCs/>
          <w:i/>
          <w:iCs/>
          <w:u w:val="single"/>
          <w:rtl/>
        </w:rPr>
        <w:lastRenderedPageBreak/>
        <w:t>إعلان الشباب</w:t>
      </w:r>
    </w:p>
    <w:p w14:paraId="135D53BD" w14:textId="322DBBE0" w:rsidR="006B4778" w:rsidRDefault="004F7932" w:rsidP="000124D5">
      <w:pPr>
        <w:rPr>
          <w:rtl/>
        </w:rPr>
      </w:pPr>
      <w:r>
        <w:rPr>
          <w:rFonts w:hint="cs"/>
          <w:rtl/>
        </w:rPr>
        <w:t>عرضت</w:t>
      </w:r>
      <w:r w:rsidR="006B4778">
        <w:rPr>
          <w:rFonts w:hint="cs"/>
          <w:rtl/>
        </w:rPr>
        <w:t xml:space="preserve"> </w:t>
      </w:r>
      <w:r w:rsidR="00A60DB8">
        <w:rPr>
          <w:rFonts w:hint="cs"/>
          <w:rtl/>
        </w:rPr>
        <w:t xml:space="preserve">مبادرة </w:t>
      </w:r>
      <w:r w:rsidR="00A60DB8" w:rsidRPr="009B6ACB">
        <w:rPr>
          <w:rFonts w:hint="cs"/>
          <w:rtl/>
        </w:rPr>
        <w:t xml:space="preserve">توصيل الجيل </w:t>
      </w:r>
      <w:r w:rsidR="00A60DB8" w:rsidRPr="009B6ACB">
        <w:rPr>
          <w:rtl/>
        </w:rPr>
        <w:t>–</w:t>
      </w:r>
      <w:r w:rsidR="00A60DB8" w:rsidRPr="009B6ACB">
        <w:rPr>
          <w:rFonts w:hint="cs"/>
          <w:rtl/>
        </w:rPr>
        <w:t xml:space="preserve"> مجموعة الشباب </w:t>
      </w:r>
      <w:r w:rsidR="00A60DB8" w:rsidRPr="009B6ACB">
        <w:rPr>
          <w:rFonts w:hint="cs"/>
          <w:rtl/>
          <w:lang w:bidi="ar-EG"/>
        </w:rPr>
        <w:t>لمنطقة أوروبا</w:t>
      </w:r>
      <w:r w:rsidR="00004C36">
        <w:rPr>
          <w:rFonts w:hint="cs"/>
          <w:rtl/>
          <w:lang w:bidi="ar-EG"/>
        </w:rPr>
        <w:t xml:space="preserve"> </w:t>
      </w:r>
      <w:r w:rsidR="00004C36">
        <w:rPr>
          <w:rFonts w:hint="cs"/>
          <w:rtl/>
        </w:rPr>
        <w:t xml:space="preserve">الوثيقة </w:t>
      </w:r>
      <w:hyperlink r:id="rId73" w:history="1">
        <w:r w:rsidR="00004C36" w:rsidRPr="006B4778">
          <w:rPr>
            <w:rStyle w:val="Hyperlink"/>
            <w:b/>
            <w:bCs/>
            <w:lang w:val="en-US"/>
          </w:rPr>
          <w:t>[22]</w:t>
        </w:r>
      </w:hyperlink>
      <w:r w:rsidR="009B6ACB">
        <w:rPr>
          <w:rFonts w:hint="cs"/>
          <w:rtl/>
        </w:rPr>
        <w:t>.</w:t>
      </w:r>
      <w:r w:rsidR="00004C36">
        <w:rPr>
          <w:rFonts w:hint="cs"/>
          <w:rtl/>
        </w:rPr>
        <w:t xml:space="preserve"> وتضمنت هذه الوثيقة إعلاناً أعدته مبادرة "توصيل الجيل </w:t>
      </w:r>
      <w:r w:rsidR="00004C36" w:rsidRPr="009B6ACB">
        <w:rPr>
          <w:rtl/>
        </w:rPr>
        <w:t>–</w:t>
      </w:r>
      <w:r w:rsidR="00004C36" w:rsidRPr="009B6ACB">
        <w:rPr>
          <w:rFonts w:hint="cs"/>
          <w:rtl/>
        </w:rPr>
        <w:t xml:space="preserve"> مجموعة الشباب </w:t>
      </w:r>
      <w:r w:rsidR="00004C36" w:rsidRPr="009B6ACB">
        <w:rPr>
          <w:rFonts w:hint="cs"/>
          <w:rtl/>
          <w:lang w:bidi="ar-EG"/>
        </w:rPr>
        <w:t>لمنطقة أوروبا</w:t>
      </w:r>
      <w:r w:rsidR="00B3140B">
        <w:rPr>
          <w:rFonts w:hint="cs"/>
          <w:rtl/>
        </w:rPr>
        <w:t>". وتماشياً مع استراتيجية الاتحاد ب</w:t>
      </w:r>
      <w:r w:rsidR="00FF2569">
        <w:rPr>
          <w:rFonts w:hint="cs"/>
          <w:rtl/>
        </w:rPr>
        <w:t xml:space="preserve">شأن </w:t>
      </w:r>
      <w:r w:rsidR="00B3140B">
        <w:rPr>
          <w:rFonts w:hint="cs"/>
          <w:rtl/>
        </w:rPr>
        <w:t>الشباب</w:t>
      </w:r>
      <w:r w:rsidR="00FF2569">
        <w:rPr>
          <w:rFonts w:hint="cs"/>
          <w:rtl/>
        </w:rPr>
        <w:t>، يحدد الإعلان الوارد في هذه الوثيقة خمس أولويات مواضيعية على أساس أولي (</w:t>
      </w:r>
      <w:r w:rsidR="000124D5">
        <w:rPr>
          <w:rFonts w:hint="cs"/>
          <w:rtl/>
        </w:rPr>
        <w:t>تنمية القدرات، السياسة العامة والتنظيم، الأمن السيبراني، البيئة، الشمول الرقمي)</w:t>
      </w:r>
      <w:r w:rsidR="007342F1">
        <w:rPr>
          <w:rFonts w:hint="cs"/>
          <w:rtl/>
        </w:rPr>
        <w:t xml:space="preserve">، مع الاعتراف بأهمية العديد من الأولويات المواضيعية الأخرى، والاستفاضة في الإجراءات الرئيسية المتوقعة لمنطقة </w:t>
      </w:r>
      <w:proofErr w:type="spellStart"/>
      <w:r w:rsidR="007342F1">
        <w:rPr>
          <w:rFonts w:hint="cs"/>
          <w:rtl/>
        </w:rPr>
        <w:t>أوروربا</w:t>
      </w:r>
      <w:proofErr w:type="spellEnd"/>
      <w:r w:rsidR="007342F1">
        <w:rPr>
          <w:rFonts w:hint="cs"/>
          <w:rtl/>
        </w:rPr>
        <w:t xml:space="preserve"> للفترة 2022-2025.</w:t>
      </w:r>
    </w:p>
    <w:p w14:paraId="231C067D" w14:textId="454BFCAA" w:rsidR="00163DE7" w:rsidRPr="009C7605" w:rsidRDefault="00BF4BDD" w:rsidP="00BF4BDD">
      <w:pPr>
        <w:rPr>
          <w:rtl/>
          <w:lang w:val="en-US"/>
        </w:rPr>
      </w:pPr>
      <w:r>
        <w:rPr>
          <w:rFonts w:hint="cs"/>
          <w:rtl/>
          <w:lang w:bidi="ar"/>
        </w:rPr>
        <w:t>و</w:t>
      </w:r>
      <w:r w:rsidR="005E6975">
        <w:rPr>
          <w:rFonts w:hint="cs"/>
          <w:rtl/>
          <w:lang w:bidi="ar"/>
        </w:rPr>
        <w:t>تهدف</w:t>
      </w:r>
      <w:r w:rsidR="00C060A7">
        <w:rPr>
          <w:rFonts w:hint="cs"/>
          <w:rtl/>
          <w:lang w:bidi="ar"/>
        </w:rPr>
        <w:t xml:space="preserve"> </w:t>
      </w:r>
      <w:r w:rsidR="00C060A7" w:rsidRPr="00BA7A92">
        <w:rPr>
          <w:rFonts w:hint="cs"/>
          <w:rtl/>
          <w:lang w:bidi="ar"/>
        </w:rPr>
        <w:t>استراتيجية</w:t>
      </w:r>
      <w:r w:rsidR="005E6975">
        <w:rPr>
          <w:rFonts w:hint="cs"/>
          <w:rtl/>
          <w:lang w:bidi="ar"/>
        </w:rPr>
        <w:t xml:space="preserve"> الاتحاد بشأن</w:t>
      </w:r>
      <w:r w:rsidR="00C060A7" w:rsidRPr="00BA7A92">
        <w:rPr>
          <w:rFonts w:hint="cs"/>
          <w:rtl/>
          <w:lang w:bidi="ar"/>
        </w:rPr>
        <w:t xml:space="preserve"> الشباب</w:t>
      </w:r>
      <w:r w:rsidR="005E6975">
        <w:rPr>
          <w:rFonts w:hint="cs"/>
          <w:rtl/>
          <w:lang w:bidi="ar"/>
        </w:rPr>
        <w:t xml:space="preserve"> إلى </w:t>
      </w:r>
      <w:r w:rsidR="00C060A7" w:rsidRPr="00BA7A92">
        <w:rPr>
          <w:rFonts w:hint="cs"/>
          <w:rtl/>
          <w:lang w:bidi="ar"/>
        </w:rPr>
        <w:t xml:space="preserve">تحسين حياة الشباب في جميع أنحاء العالم </w:t>
      </w:r>
      <w:r w:rsidR="00327B4E">
        <w:rPr>
          <w:rFonts w:hint="cs"/>
          <w:rtl/>
          <w:lang w:bidi="ar"/>
        </w:rPr>
        <w:t>والتأثير عليها بشكل حقيقي</w:t>
      </w:r>
      <w:r w:rsidR="00C060A7">
        <w:rPr>
          <w:rFonts w:hint="cs"/>
          <w:rtl/>
          <w:lang w:bidi="ar"/>
        </w:rPr>
        <w:t>،</w:t>
      </w:r>
      <w:r w:rsidR="00C060A7" w:rsidRPr="00BA7A92">
        <w:rPr>
          <w:rFonts w:hint="cs"/>
          <w:rtl/>
          <w:lang w:bidi="ar"/>
        </w:rPr>
        <w:t xml:space="preserve"> وضمان مشارك</w:t>
      </w:r>
      <w:r w:rsidR="009C7605">
        <w:rPr>
          <w:rFonts w:hint="cs"/>
          <w:rtl/>
          <w:lang w:bidi="ar"/>
        </w:rPr>
        <w:t>ة الشباب</w:t>
      </w:r>
      <w:r w:rsidR="00C060A7" w:rsidRPr="00BA7A9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على نحو فع</w:t>
      </w:r>
      <w:r w:rsidR="00CC3E6B">
        <w:rPr>
          <w:rFonts w:hint="cs"/>
          <w:rtl/>
          <w:lang w:bidi="ar"/>
        </w:rPr>
        <w:t>ّ</w:t>
      </w:r>
      <w:r w:rsidR="00C060A7">
        <w:rPr>
          <w:rFonts w:hint="cs"/>
          <w:rtl/>
          <w:lang w:bidi="ar"/>
        </w:rPr>
        <w:t>ال</w:t>
      </w:r>
      <w:r w:rsidR="00C060A7" w:rsidRPr="00BA7A92">
        <w:rPr>
          <w:rFonts w:hint="cs"/>
          <w:rtl/>
          <w:lang w:bidi="ar"/>
        </w:rPr>
        <w:t xml:space="preserve"> في </w:t>
      </w:r>
      <w:r w:rsidR="00C060A7">
        <w:rPr>
          <w:rFonts w:hint="cs"/>
          <w:rtl/>
          <w:lang w:bidi="ar"/>
        </w:rPr>
        <w:t xml:space="preserve">أعمال </w:t>
      </w:r>
      <w:r w:rsidR="00C060A7" w:rsidRPr="00BA7A92">
        <w:rPr>
          <w:rFonts w:hint="cs"/>
          <w:rtl/>
          <w:lang w:bidi="ar"/>
        </w:rPr>
        <w:t xml:space="preserve">الاتحاد </w:t>
      </w:r>
      <w:r w:rsidR="00C060A7" w:rsidRPr="0048451B">
        <w:rPr>
          <w:rFonts w:hint="cs"/>
          <w:rtl/>
          <w:lang w:bidi="ar"/>
        </w:rPr>
        <w:t>كأصحاب مصلحة رئيسيين في تنفيذ خطة التنمية المستدامة لعام 2030.</w:t>
      </w:r>
      <w:r w:rsidR="009C7605">
        <w:rPr>
          <w:rFonts w:hint="cs"/>
          <w:rtl/>
          <w:lang w:bidi="ar"/>
        </w:rPr>
        <w:t xml:space="preserve"> وتماشياً مع الاس</w:t>
      </w:r>
      <w:r w:rsidR="00A929ED">
        <w:rPr>
          <w:rFonts w:hint="cs"/>
          <w:rtl/>
          <w:lang w:bidi="ar"/>
        </w:rPr>
        <w:t>تراتيجية، دُعي الشباب الأوروبي إ</w:t>
      </w:r>
      <w:r w:rsidR="009C7605">
        <w:rPr>
          <w:rFonts w:hint="cs"/>
          <w:rtl/>
          <w:lang w:bidi="ar"/>
        </w:rPr>
        <w:t>لى المساهمة في العملية التحضيرية للمؤتمر العالمي لتنمية الاتصالات لعام</w:t>
      </w:r>
      <w:r w:rsidR="00FB482E">
        <w:rPr>
          <w:rFonts w:hint="eastAsia"/>
          <w:rtl/>
          <w:lang w:bidi="ar"/>
        </w:rPr>
        <w:t> </w:t>
      </w:r>
      <w:r w:rsidR="009C7605">
        <w:rPr>
          <w:rFonts w:hint="cs"/>
          <w:rtl/>
          <w:lang w:bidi="ar"/>
        </w:rPr>
        <w:t xml:space="preserve">2021، ولا سيما الاجتماع الإقليمي التحضيري </w:t>
      </w:r>
      <w:r>
        <w:rPr>
          <w:lang w:val="en-US" w:bidi="ar"/>
        </w:rPr>
        <w:t>(RPM)</w:t>
      </w:r>
      <w:r>
        <w:rPr>
          <w:rFonts w:hint="cs"/>
          <w:rtl/>
          <w:lang w:val="en-US"/>
        </w:rPr>
        <w:t xml:space="preserve"> </w:t>
      </w:r>
      <w:r w:rsidR="009C7605">
        <w:rPr>
          <w:rFonts w:hint="cs"/>
          <w:rtl/>
          <w:lang w:bidi="ar"/>
        </w:rPr>
        <w:t>لمنطقة أوروبا</w:t>
      </w:r>
      <w:r>
        <w:rPr>
          <w:rFonts w:hint="cs"/>
          <w:rtl/>
          <w:lang w:bidi="ar"/>
        </w:rPr>
        <w:t>،</w:t>
      </w:r>
      <w:r w:rsidR="009C7605">
        <w:rPr>
          <w:rFonts w:hint="cs"/>
          <w:rtl/>
          <w:lang w:bidi="ar"/>
        </w:rPr>
        <w:t xml:space="preserve"> </w:t>
      </w:r>
      <w:r w:rsidR="00A929ED">
        <w:rPr>
          <w:rFonts w:hint="cs"/>
          <w:rtl/>
          <w:lang w:val="en-US"/>
        </w:rPr>
        <w:t>من خلال إنشاء مبادرة "</w:t>
      </w:r>
      <w:hyperlink r:id="rId74" w:history="1">
        <w:r w:rsidR="00A929ED" w:rsidRPr="00FB482E">
          <w:rPr>
            <w:rStyle w:val="Hyperlink"/>
            <w:rFonts w:hint="cs"/>
            <w:rtl/>
            <w:lang w:val="en-US"/>
          </w:rPr>
          <w:t xml:space="preserve">توصيل الجيل </w:t>
        </w:r>
        <w:r w:rsidR="00A929ED" w:rsidRPr="00FB482E">
          <w:rPr>
            <w:rStyle w:val="Hyperlink"/>
            <w:rtl/>
            <w:lang w:val="en-US"/>
          </w:rPr>
          <w:t>–</w:t>
        </w:r>
        <w:r w:rsidR="00A929ED" w:rsidRPr="00FB482E">
          <w:rPr>
            <w:rStyle w:val="Hyperlink"/>
            <w:rFonts w:hint="cs"/>
            <w:rtl/>
            <w:lang w:val="en-US"/>
          </w:rPr>
          <w:t xml:space="preserve"> مجموعة الشباب لمنطقة أوروبا</w:t>
        </w:r>
      </w:hyperlink>
      <w:r w:rsidR="00A929ED">
        <w:rPr>
          <w:rFonts w:hint="cs"/>
          <w:rtl/>
          <w:lang w:val="en-US"/>
        </w:rPr>
        <w:t>".</w:t>
      </w:r>
    </w:p>
    <w:p w14:paraId="57D6B505" w14:textId="02AEE52C" w:rsidR="00BF4C95" w:rsidRDefault="002D45F6" w:rsidP="00107FC3">
      <w:pPr>
        <w:rPr>
          <w:rtl/>
        </w:rPr>
      </w:pPr>
      <w:r>
        <w:rPr>
          <w:rFonts w:hint="cs"/>
          <w:rtl/>
        </w:rPr>
        <w:t xml:space="preserve">وكُلف أعضاء مجموعة الشباب لمنطقة أوروبا، التي تضم 24 شاباً تتراوح أعمارهم بين 18 و24 عاماً، </w:t>
      </w:r>
      <w:r w:rsidR="0025316F">
        <w:rPr>
          <w:rFonts w:hint="cs"/>
          <w:rtl/>
        </w:rPr>
        <w:t xml:space="preserve">بمهمة إعداد وثيقة تتضمن آراءهم بشأن الأولويات الإقليمية ذات الصلة بمنطقة أوروبا، كمساهمة مقدمة إلى الاجتماع الإقليمي التحضيري لمنطقة أوروبا. </w:t>
      </w:r>
      <w:r w:rsidR="00987F2B">
        <w:rPr>
          <w:rFonts w:hint="cs"/>
          <w:rtl/>
        </w:rPr>
        <w:t xml:space="preserve">وقد تم اختيار أعضاء المجموعة من خلال عملية تنافسية </w:t>
      </w:r>
      <w:r w:rsidR="00AA01EC">
        <w:rPr>
          <w:rFonts w:hint="cs"/>
          <w:rtl/>
        </w:rPr>
        <w:t xml:space="preserve">وعملوا بصفتهم </w:t>
      </w:r>
      <w:r w:rsidR="00107FC3">
        <w:rPr>
          <w:rFonts w:hint="cs"/>
          <w:rtl/>
        </w:rPr>
        <w:t>الخاصة</w:t>
      </w:r>
      <w:r w:rsidR="00AA01EC">
        <w:rPr>
          <w:rFonts w:hint="cs"/>
          <w:rtl/>
        </w:rPr>
        <w:t xml:space="preserve"> كأفراد لمدة ثمانية أسابيع.</w:t>
      </w:r>
    </w:p>
    <w:p w14:paraId="30602BF6" w14:textId="36277B85" w:rsidR="00BF4C95" w:rsidRDefault="00391ADF" w:rsidP="00DA4BD6">
      <w:pPr>
        <w:rPr>
          <w:rtl/>
        </w:rPr>
      </w:pPr>
      <w:r>
        <w:rPr>
          <w:rFonts w:hint="cs"/>
          <w:rtl/>
        </w:rPr>
        <w:t>و</w:t>
      </w:r>
      <w:r w:rsidR="00107FC3">
        <w:rPr>
          <w:rFonts w:hint="cs"/>
          <w:rtl/>
        </w:rPr>
        <w:t xml:space="preserve">أعربت بولندا عن دعمها لإعلان الشباب </w:t>
      </w:r>
      <w:r w:rsidR="007A50CC">
        <w:rPr>
          <w:rFonts w:hint="cs"/>
          <w:rtl/>
        </w:rPr>
        <w:t>وأكدت</w:t>
      </w:r>
      <w:r>
        <w:rPr>
          <w:rFonts w:hint="cs"/>
          <w:rtl/>
        </w:rPr>
        <w:t xml:space="preserve"> مرة أخرى</w:t>
      </w:r>
      <w:r w:rsidR="007A50CC">
        <w:rPr>
          <w:rFonts w:hint="cs"/>
          <w:rtl/>
        </w:rPr>
        <w:t xml:space="preserve"> أن الشباب من الأولويات الهامة في سياق منتدى إد</w:t>
      </w:r>
      <w:r>
        <w:rPr>
          <w:rFonts w:hint="cs"/>
          <w:rtl/>
        </w:rPr>
        <w:t>ارة الإنترنت لعام</w:t>
      </w:r>
      <w:r w:rsidR="00FB482E">
        <w:rPr>
          <w:rFonts w:hint="eastAsia"/>
          <w:rtl/>
        </w:rPr>
        <w:t> </w:t>
      </w:r>
      <w:r>
        <w:rPr>
          <w:rFonts w:hint="cs"/>
          <w:rtl/>
        </w:rPr>
        <w:t xml:space="preserve">2021 </w:t>
      </w:r>
      <w:r>
        <w:rPr>
          <w:lang w:val="en-US"/>
        </w:rPr>
        <w:t>(IGF2021)</w:t>
      </w:r>
      <w:r>
        <w:rPr>
          <w:rFonts w:hint="cs"/>
          <w:rtl/>
        </w:rPr>
        <w:t xml:space="preserve"> الذي ستستضيفه بولندا.</w:t>
      </w:r>
    </w:p>
    <w:p w14:paraId="3C995AC9" w14:textId="74A84600" w:rsidR="00BF4C95" w:rsidRDefault="00612CB6" w:rsidP="00DA4BD6">
      <w:pPr>
        <w:rPr>
          <w:rtl/>
        </w:rPr>
      </w:pPr>
      <w:r w:rsidRPr="004421AC">
        <w:rPr>
          <w:rFonts w:hint="cs"/>
          <w:rtl/>
          <w:lang w:bidi="ar-EG"/>
        </w:rPr>
        <w:t xml:space="preserve">وأحاط الاجتماع الإقليمي التحضيري لمنطقة أوروبا علماً بالوثيقة واتفق على مواصلة </w:t>
      </w:r>
      <w:r>
        <w:rPr>
          <w:rFonts w:hint="cs"/>
          <w:rtl/>
          <w:lang w:bidi="ar-EG"/>
        </w:rPr>
        <w:t>النظر في</w:t>
      </w:r>
      <w:r w:rsidR="00DA4BD6">
        <w:rPr>
          <w:rFonts w:hint="cs"/>
          <w:rtl/>
        </w:rPr>
        <w:t>ها</w:t>
      </w:r>
      <w:r>
        <w:rPr>
          <w:rFonts w:hint="cs"/>
          <w:rtl/>
          <w:lang w:bidi="ar-EG"/>
        </w:rPr>
        <w:t xml:space="preserve"> عند صياغة</w:t>
      </w:r>
      <w:r w:rsidRPr="004421AC">
        <w:rPr>
          <w:rFonts w:hint="cs"/>
          <w:rtl/>
          <w:lang w:bidi="ar-EG"/>
        </w:rPr>
        <w:t xml:space="preserve"> مقترح مشترك بشأن المبادرات الإقليمية</w:t>
      </w:r>
      <w:r>
        <w:rPr>
          <w:rFonts w:hint="cs"/>
          <w:rtl/>
          <w:lang w:bidi="ar-EG"/>
        </w:rPr>
        <w:t>.</w:t>
      </w:r>
    </w:p>
    <w:p w14:paraId="7537BD32" w14:textId="1A3D4467" w:rsidR="00BF4C95" w:rsidRPr="00C3260E" w:rsidRDefault="00BF4C95" w:rsidP="00C3260E">
      <w:pPr>
        <w:rPr>
          <w:b/>
          <w:bCs/>
          <w:i/>
          <w:iCs/>
          <w:u w:val="single"/>
          <w:lang w:val="en-US"/>
        </w:rPr>
      </w:pPr>
      <w:r w:rsidRPr="00C3260E">
        <w:rPr>
          <w:rFonts w:hint="cs"/>
          <w:b/>
          <w:bCs/>
          <w:i/>
          <w:iCs/>
          <w:u w:val="single"/>
          <w:rtl/>
        </w:rPr>
        <w:t xml:space="preserve">شبكة </w:t>
      </w:r>
      <w:r w:rsidR="00C3260E">
        <w:rPr>
          <w:rFonts w:hint="cs"/>
          <w:b/>
          <w:bCs/>
          <w:i/>
          <w:iCs/>
          <w:u w:val="single"/>
          <w:rtl/>
        </w:rPr>
        <w:t>المرأة</w:t>
      </w:r>
      <w:r w:rsidRPr="00C3260E">
        <w:rPr>
          <w:rFonts w:hint="cs"/>
          <w:b/>
          <w:bCs/>
          <w:i/>
          <w:iCs/>
          <w:u w:val="single"/>
          <w:rtl/>
        </w:rPr>
        <w:t xml:space="preserve"> </w:t>
      </w:r>
      <w:r w:rsidRPr="00C3260E">
        <w:rPr>
          <w:b/>
          <w:bCs/>
          <w:i/>
          <w:iCs/>
          <w:u w:val="single"/>
          <w:lang w:val="en-US"/>
        </w:rPr>
        <w:t>(</w:t>
      </w:r>
      <w:proofErr w:type="spellStart"/>
      <w:r w:rsidRPr="00C3260E">
        <w:rPr>
          <w:b/>
          <w:bCs/>
          <w:i/>
          <w:iCs/>
          <w:u w:val="single"/>
          <w:lang w:val="en-US"/>
        </w:rPr>
        <w:t>NoW</w:t>
      </w:r>
      <w:proofErr w:type="spellEnd"/>
      <w:r w:rsidRPr="00C3260E">
        <w:rPr>
          <w:b/>
          <w:bCs/>
          <w:i/>
          <w:iCs/>
          <w:u w:val="single"/>
          <w:lang w:val="en-US"/>
        </w:rPr>
        <w:t>)</w:t>
      </w:r>
    </w:p>
    <w:p w14:paraId="2963EC2C" w14:textId="334BBC75" w:rsidR="00C060A7" w:rsidRDefault="00BF4C95" w:rsidP="00F2280D">
      <w:pPr>
        <w:rPr>
          <w:rtl/>
          <w:lang w:bidi="ar-EG"/>
        </w:rPr>
      </w:pPr>
      <w:r w:rsidRPr="0041713D">
        <w:rPr>
          <w:rtl/>
          <w:lang w:bidi="ar-EG"/>
        </w:rPr>
        <w:t xml:space="preserve">أنشأ الاجتماع الإقليمي التحضيري </w:t>
      </w:r>
      <w:r>
        <w:rPr>
          <w:rFonts w:hint="cs"/>
          <w:rtl/>
          <w:lang w:bidi="ar-EG"/>
        </w:rPr>
        <w:t>ل</w:t>
      </w:r>
      <w:r w:rsidR="004919AB">
        <w:rPr>
          <w:rFonts w:hint="cs"/>
          <w:rtl/>
          <w:lang w:bidi="ar-EG"/>
        </w:rPr>
        <w:t xml:space="preserve">منطقة </w:t>
      </w:r>
      <w:r w:rsidRPr="0041713D">
        <w:rPr>
          <w:rtl/>
          <w:lang w:bidi="ar-EG"/>
        </w:rPr>
        <w:t xml:space="preserve">أوروبا </w:t>
      </w:r>
      <w:hyperlink r:id="rId75" w:history="1">
        <w:r w:rsidRPr="004919AB">
          <w:rPr>
            <w:rtl/>
          </w:rPr>
          <w:t xml:space="preserve">شبكة </w:t>
        </w:r>
        <w:r w:rsidR="004919AB">
          <w:rPr>
            <w:rFonts w:hint="cs"/>
            <w:rtl/>
          </w:rPr>
          <w:t>المرأة</w:t>
        </w:r>
        <w:r w:rsidRPr="004919AB">
          <w:rPr>
            <w:rtl/>
          </w:rPr>
          <w:t xml:space="preserve"> (</w:t>
        </w:r>
        <w:proofErr w:type="spellStart"/>
        <w:r w:rsidRPr="004919AB">
          <w:t>NoW</w:t>
        </w:r>
        <w:proofErr w:type="spellEnd"/>
        <w:r w:rsidRPr="004919AB">
          <w:rPr>
            <w:rtl/>
          </w:rPr>
          <w:t>)</w:t>
        </w:r>
      </w:hyperlink>
      <w:r w:rsidRPr="0041713D">
        <w:rPr>
          <w:rtl/>
          <w:lang w:bidi="ar-EG"/>
        </w:rPr>
        <w:t xml:space="preserve"> لقطاع تنمية الاتصالات بالاتحاد</w:t>
      </w:r>
      <w:r>
        <w:rPr>
          <w:rFonts w:hint="cs"/>
          <w:rtl/>
          <w:lang w:bidi="ar-EG"/>
        </w:rPr>
        <w:t>. وت</w:t>
      </w:r>
      <w:r w:rsidRPr="0041713D">
        <w:rPr>
          <w:rtl/>
          <w:lang w:bidi="ar-EG"/>
        </w:rPr>
        <w:t>هدف هذه المبادرة إلى بناء مجتمع لدعم المندوبات وتوسيع شبكته</w:t>
      </w:r>
      <w:r>
        <w:rPr>
          <w:rFonts w:hint="cs"/>
          <w:rtl/>
          <w:lang w:bidi="ar-EG"/>
        </w:rPr>
        <w:t>ن</w:t>
      </w:r>
      <w:r w:rsidRPr="0041713D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والدعوة إلى </w:t>
      </w:r>
      <w:r w:rsidRPr="0041713D">
        <w:rPr>
          <w:rtl/>
          <w:lang w:bidi="ar-EG"/>
        </w:rPr>
        <w:t xml:space="preserve">تبادل الخبرات والمعارف مع المندوبات </w:t>
      </w:r>
      <w:r>
        <w:rPr>
          <w:rFonts w:hint="cs"/>
          <w:rtl/>
          <w:lang w:bidi="ar-EG"/>
        </w:rPr>
        <w:t>الأخريات.</w:t>
      </w:r>
      <w:r w:rsidR="001C069B">
        <w:rPr>
          <w:rFonts w:hint="cs"/>
          <w:rtl/>
          <w:lang w:bidi="ar-EG"/>
        </w:rPr>
        <w:t xml:space="preserve"> </w:t>
      </w:r>
      <w:r w:rsidRPr="00C8104B">
        <w:rPr>
          <w:rtl/>
          <w:lang w:bidi="ar-EG"/>
        </w:rPr>
        <w:t xml:space="preserve">وتهدف شبكة </w:t>
      </w:r>
      <w:r w:rsidR="00F2280D">
        <w:rPr>
          <w:rFonts w:hint="cs"/>
          <w:rtl/>
          <w:lang w:bidi="ar-EG"/>
        </w:rPr>
        <w:t>المرأة</w:t>
      </w:r>
      <w:r w:rsidRPr="00C8104B">
        <w:rPr>
          <w:rtl/>
          <w:lang w:bidi="ar-EG"/>
        </w:rPr>
        <w:t xml:space="preserve"> أيضاً إلى تشجيع المشاركة </w:t>
      </w:r>
      <w:r>
        <w:rPr>
          <w:rFonts w:hint="cs"/>
          <w:rtl/>
          <w:lang w:bidi="ar-EG"/>
        </w:rPr>
        <w:t>الفعّالة</w:t>
      </w:r>
      <w:r w:rsidRPr="00C8104B">
        <w:rPr>
          <w:rtl/>
          <w:lang w:bidi="ar-EG"/>
        </w:rPr>
        <w:t xml:space="preserve"> للمرأة في أنشطة الاتحاد</w:t>
      </w:r>
      <w:r>
        <w:rPr>
          <w:rFonts w:hint="cs"/>
          <w:rtl/>
          <w:lang w:bidi="ar-EG"/>
        </w:rPr>
        <w:t xml:space="preserve"> وفي قطاع التكنولوجيا بصفة عامة</w:t>
      </w:r>
      <w:r w:rsidR="001C069B">
        <w:rPr>
          <w:rFonts w:hint="cs"/>
          <w:rtl/>
          <w:lang w:bidi="ar-EG"/>
        </w:rPr>
        <w:t>.</w:t>
      </w:r>
    </w:p>
    <w:p w14:paraId="3CAE2E86" w14:textId="0BCCF117" w:rsidR="001C069B" w:rsidRPr="00CC3E6B" w:rsidRDefault="00F2280D" w:rsidP="00BF4C95">
      <w:pPr>
        <w:rPr>
          <w:spacing w:val="4"/>
          <w:rtl/>
          <w:lang w:val="en-US"/>
        </w:rPr>
      </w:pPr>
      <w:r w:rsidRPr="00CC3E6B">
        <w:rPr>
          <w:rFonts w:hint="cs"/>
          <w:spacing w:val="4"/>
          <w:rtl/>
          <w:lang w:bidi="ar-EG"/>
        </w:rPr>
        <w:t xml:space="preserve">وتشجع شبكة المرأة </w:t>
      </w:r>
      <w:r w:rsidRPr="00CC3E6B">
        <w:rPr>
          <w:spacing w:val="4"/>
          <w:lang w:val="en-US" w:bidi="ar-EG"/>
        </w:rPr>
        <w:t>(</w:t>
      </w:r>
      <w:proofErr w:type="spellStart"/>
      <w:r w:rsidRPr="00CC3E6B">
        <w:rPr>
          <w:spacing w:val="4"/>
          <w:lang w:val="en-US" w:bidi="ar-EG"/>
        </w:rPr>
        <w:t>NoW</w:t>
      </w:r>
      <w:proofErr w:type="spellEnd"/>
      <w:r w:rsidRPr="00CC3E6B">
        <w:rPr>
          <w:spacing w:val="4"/>
          <w:lang w:val="en-US" w:bidi="ar-EG"/>
        </w:rPr>
        <w:t>)</w:t>
      </w:r>
      <w:r w:rsidR="000A6F87" w:rsidRPr="00CC3E6B">
        <w:rPr>
          <w:rFonts w:hint="cs"/>
          <w:spacing w:val="4"/>
          <w:rtl/>
          <w:lang w:val="en-US"/>
        </w:rPr>
        <w:t xml:space="preserve"> التوازن بين الجنسين في الأنشط</w:t>
      </w:r>
      <w:r w:rsidRPr="00CC3E6B">
        <w:rPr>
          <w:rFonts w:hint="cs"/>
          <w:spacing w:val="4"/>
          <w:rtl/>
          <w:lang w:val="en-US"/>
        </w:rPr>
        <w:t xml:space="preserve">ة التحضيرية للمؤتمر العالمي لتنمية الاتصالات </w:t>
      </w:r>
      <w:r w:rsidR="0002156F" w:rsidRPr="00CC3E6B">
        <w:rPr>
          <w:rFonts w:hint="cs"/>
          <w:spacing w:val="4"/>
          <w:rtl/>
          <w:lang w:val="en-US"/>
        </w:rPr>
        <w:t>لعام</w:t>
      </w:r>
      <w:r w:rsidR="00FB482E" w:rsidRPr="00CC3E6B">
        <w:rPr>
          <w:rFonts w:hint="eastAsia"/>
          <w:spacing w:val="4"/>
          <w:rtl/>
          <w:lang w:val="en-US"/>
        </w:rPr>
        <w:t> </w:t>
      </w:r>
      <w:r w:rsidR="0002156F" w:rsidRPr="00CC3E6B">
        <w:rPr>
          <w:rFonts w:hint="cs"/>
          <w:spacing w:val="4"/>
          <w:rtl/>
          <w:lang w:val="en-US"/>
        </w:rPr>
        <w:t>2021</w:t>
      </w:r>
      <w:r w:rsidR="00FB482E" w:rsidRPr="00CC3E6B">
        <w:rPr>
          <w:rFonts w:hint="eastAsia"/>
          <w:spacing w:val="4"/>
          <w:rtl/>
          <w:lang w:val="en-US"/>
        </w:rPr>
        <w:t> </w:t>
      </w:r>
      <w:r w:rsidR="0002156F" w:rsidRPr="00CC3E6B">
        <w:rPr>
          <w:spacing w:val="4"/>
          <w:lang w:val="en-US"/>
        </w:rPr>
        <w:t>(WTDC</w:t>
      </w:r>
      <w:r w:rsidR="00FB482E" w:rsidRPr="00CC3E6B">
        <w:rPr>
          <w:spacing w:val="4"/>
          <w:lang w:val="en-US"/>
        </w:rPr>
        <w:noBreakHyphen/>
      </w:r>
      <w:r w:rsidR="0002156F" w:rsidRPr="00CC3E6B">
        <w:rPr>
          <w:spacing w:val="4"/>
          <w:lang w:val="en-US"/>
        </w:rPr>
        <w:t>21)</w:t>
      </w:r>
      <w:r w:rsidR="0002156F" w:rsidRPr="00CC3E6B">
        <w:rPr>
          <w:rFonts w:hint="cs"/>
          <w:spacing w:val="4"/>
          <w:rtl/>
          <w:lang w:val="en-US"/>
        </w:rPr>
        <w:t xml:space="preserve"> المزمع عقده في الفترة من 8 إلى 19 نوفمبر 2021، في أديس أبابا، إثيوبيا.</w:t>
      </w:r>
    </w:p>
    <w:p w14:paraId="2C5F6D13" w14:textId="09E3FDD7" w:rsidR="00C060A7" w:rsidRPr="001C069B" w:rsidRDefault="001C069B" w:rsidP="001C069B">
      <w:pPr>
        <w:pStyle w:val="Heading1"/>
        <w:rPr>
          <w:lang w:val="en-US"/>
        </w:rPr>
      </w:pPr>
      <w:r>
        <w:rPr>
          <w:rFonts w:hint="cs"/>
          <w:rtl/>
        </w:rPr>
        <w:t xml:space="preserve">الأولويات الإقليمية الأوروبية للفترة </w:t>
      </w:r>
      <w:r>
        <w:rPr>
          <w:lang w:val="en-US"/>
        </w:rPr>
        <w:t>2025-2022</w:t>
      </w:r>
    </w:p>
    <w:p w14:paraId="5ED1DA4E" w14:textId="236146D9" w:rsidR="00163DE7" w:rsidRDefault="00743DBF" w:rsidP="00A55463">
      <w:pPr>
        <w:rPr>
          <w:rtl/>
        </w:rPr>
      </w:pPr>
      <w:r>
        <w:rPr>
          <w:rFonts w:hint="cs"/>
          <w:rtl/>
        </w:rPr>
        <w:t>وافق</w:t>
      </w:r>
      <w:r w:rsidR="00673F3A">
        <w:rPr>
          <w:rFonts w:hint="cs"/>
          <w:rtl/>
        </w:rPr>
        <w:t xml:space="preserve"> الاجتماع الإقليمي التحضيري على إنشاء فريق صياغة برئاسة السيدة </w:t>
      </w:r>
      <w:proofErr w:type="spellStart"/>
      <w:r w:rsidR="00673F3A">
        <w:rPr>
          <w:rFonts w:hint="cs"/>
          <w:rtl/>
        </w:rPr>
        <w:t>إنغا</w:t>
      </w:r>
      <w:proofErr w:type="spellEnd"/>
      <w:r w:rsidR="00673F3A">
        <w:rPr>
          <w:rFonts w:hint="cs"/>
          <w:rtl/>
        </w:rPr>
        <w:t xml:space="preserve"> </w:t>
      </w:r>
      <w:proofErr w:type="spellStart"/>
      <w:r w:rsidR="00673F3A">
        <w:rPr>
          <w:rFonts w:hint="cs"/>
          <w:rtl/>
        </w:rPr>
        <w:t>ريمكيفيتشيني</w:t>
      </w:r>
      <w:proofErr w:type="spellEnd"/>
      <w:r w:rsidR="005F3B08">
        <w:rPr>
          <w:rFonts w:hint="cs"/>
          <w:rtl/>
        </w:rPr>
        <w:t xml:space="preserve">، نائبة رئيس الاجتماع. واجتمع فريق الصياغة ثلاث مرات. </w:t>
      </w:r>
      <w:r>
        <w:rPr>
          <w:rFonts w:hint="cs"/>
          <w:rtl/>
        </w:rPr>
        <w:t xml:space="preserve">وقُدم المقترح الموحد إلى الجلسة العامة </w:t>
      </w:r>
      <w:hyperlink r:id="rId76" w:history="1">
        <w:r w:rsidR="001C069B" w:rsidRPr="001C069B">
          <w:rPr>
            <w:rStyle w:val="Hyperlink"/>
            <w:b/>
            <w:bCs/>
            <w:lang w:val="en-US"/>
          </w:rPr>
          <w:t>[TD/3]</w:t>
        </w:r>
      </w:hyperlink>
      <w:r w:rsidR="001C069B" w:rsidRPr="001C069B">
        <w:rPr>
          <w:rFonts w:hint="cs"/>
          <w:b/>
          <w:bCs/>
          <w:rtl/>
        </w:rPr>
        <w:t xml:space="preserve"> </w:t>
      </w:r>
      <w:r w:rsidR="00A55463">
        <w:rPr>
          <w:rFonts w:hint="cs"/>
          <w:rtl/>
        </w:rPr>
        <w:t>ونوقش بالتفصيل.</w:t>
      </w:r>
    </w:p>
    <w:p w14:paraId="02AD8CD9" w14:textId="1D754B28" w:rsidR="001C069B" w:rsidRDefault="00A55463" w:rsidP="001C069B">
      <w:pPr>
        <w:rPr>
          <w:rtl/>
        </w:rPr>
      </w:pPr>
      <w:r>
        <w:rPr>
          <w:rFonts w:hint="cs"/>
          <w:rtl/>
        </w:rPr>
        <w:t>ووافق الاجتماع الإقليمي التحضيري لمنطقة أوروبا على خمس أولويات إقليمية مقترحة لمنطقة أوروبا للفترة 2022-2025، على النحو التالي</w:t>
      </w:r>
      <w:r w:rsidR="001C069B">
        <w:rPr>
          <w:rFonts w:hint="cs"/>
          <w:rtl/>
        </w:rPr>
        <w:t>:</w:t>
      </w:r>
    </w:p>
    <w:p w14:paraId="74BC68D3" w14:textId="675E5884" w:rsidR="001C069B" w:rsidRPr="00530E54" w:rsidRDefault="001C069B" w:rsidP="00A55463">
      <w:pPr>
        <w:pStyle w:val="enumlev10"/>
        <w:rPr>
          <w:spacing w:val="-2"/>
          <w:rtl/>
          <w:lang w:bidi="ar-EG"/>
        </w:rPr>
      </w:pPr>
      <w:r w:rsidRPr="0033592C">
        <w:rPr>
          <w:spacing w:val="-2"/>
        </w:rPr>
        <w:sym w:font="Symbol" w:char="F0B7"/>
      </w:r>
      <w:r w:rsidR="00F91CBF">
        <w:rPr>
          <w:spacing w:val="-2"/>
          <w:rtl/>
        </w:rPr>
        <w:tab/>
      </w:r>
      <w:r w:rsidR="00A55463">
        <w:rPr>
          <w:rFonts w:hint="cs"/>
          <w:spacing w:val="-2"/>
          <w:rtl/>
        </w:rPr>
        <w:t>الأولوية</w:t>
      </w:r>
      <w:r w:rsidR="00F91CBF">
        <w:rPr>
          <w:rFonts w:hint="cs"/>
          <w:spacing w:val="-2"/>
          <w:rtl/>
        </w:rPr>
        <w:t xml:space="preserve"> الإقليمية </w:t>
      </w:r>
      <w:r w:rsidRPr="00EA6054">
        <w:t>RP-EUR 1</w:t>
      </w:r>
      <w:r>
        <w:rPr>
          <w:rFonts w:hint="cs"/>
          <w:rtl/>
        </w:rPr>
        <w:t xml:space="preserve">: </w:t>
      </w:r>
      <w:r w:rsidRPr="00530E54">
        <w:rPr>
          <w:rFonts w:hint="cs"/>
          <w:spacing w:val="-2"/>
          <w:rtl/>
        </w:rPr>
        <w:t>تطوير البنية التحتية الرقمية</w:t>
      </w:r>
    </w:p>
    <w:p w14:paraId="7B0E4FC6" w14:textId="1676B433" w:rsidR="001C069B" w:rsidRPr="00530E54" w:rsidRDefault="001C069B" w:rsidP="00A55463">
      <w:pPr>
        <w:pStyle w:val="enumlev10"/>
        <w:rPr>
          <w:rtl/>
          <w:lang w:val="en-GB" w:bidi="ar-EG"/>
        </w:rPr>
      </w:pPr>
      <w:r w:rsidRPr="00530E54">
        <w:sym w:font="Symbol" w:char="F0B7"/>
      </w:r>
      <w:r w:rsidR="00F91CBF">
        <w:rPr>
          <w:rtl/>
        </w:rPr>
        <w:tab/>
      </w:r>
      <w:r w:rsidR="00A55463">
        <w:rPr>
          <w:rFonts w:hint="cs"/>
          <w:spacing w:val="-2"/>
          <w:rtl/>
        </w:rPr>
        <w:t xml:space="preserve">الأولوية </w:t>
      </w:r>
      <w:r w:rsidR="00F91CBF">
        <w:rPr>
          <w:rFonts w:hint="cs"/>
          <w:spacing w:val="-2"/>
          <w:rtl/>
        </w:rPr>
        <w:t xml:space="preserve">الإقليمية </w:t>
      </w:r>
      <w:r w:rsidRPr="00530E54">
        <w:t>RP-EUR 2</w:t>
      </w:r>
      <w:r w:rsidRPr="00530E54">
        <w:rPr>
          <w:rFonts w:hint="cs"/>
          <w:rtl/>
        </w:rPr>
        <w:t>: التحول الرقمي من أجل القدرة على الصمود</w:t>
      </w:r>
    </w:p>
    <w:p w14:paraId="6F175923" w14:textId="0A642F59" w:rsidR="001C069B" w:rsidRPr="00530E54" w:rsidRDefault="001C069B" w:rsidP="00A55463">
      <w:pPr>
        <w:pStyle w:val="enumlev10"/>
        <w:rPr>
          <w:rtl/>
        </w:rPr>
      </w:pPr>
      <w:r w:rsidRPr="00530E54">
        <w:sym w:font="Symbol" w:char="F0B7"/>
      </w:r>
      <w:r w:rsidR="00F91CBF">
        <w:rPr>
          <w:rtl/>
        </w:rPr>
        <w:tab/>
      </w:r>
      <w:r w:rsidR="00A55463">
        <w:rPr>
          <w:rFonts w:hint="cs"/>
          <w:spacing w:val="-2"/>
          <w:rtl/>
        </w:rPr>
        <w:t xml:space="preserve">الأولوية </w:t>
      </w:r>
      <w:r w:rsidR="00F91CBF">
        <w:rPr>
          <w:rFonts w:hint="cs"/>
          <w:spacing w:val="-2"/>
          <w:rtl/>
        </w:rPr>
        <w:t xml:space="preserve">الإقليمية </w:t>
      </w:r>
      <w:r w:rsidRPr="00530E54">
        <w:t>RP-EUR 3</w:t>
      </w:r>
      <w:r w:rsidRPr="00530E54">
        <w:rPr>
          <w:rFonts w:hint="cs"/>
          <w:rtl/>
        </w:rPr>
        <w:t>: الشمول الرقمي وتنمية المهارات</w:t>
      </w:r>
    </w:p>
    <w:p w14:paraId="6DC37771" w14:textId="002DD011" w:rsidR="001C069B" w:rsidRPr="00530E54" w:rsidRDefault="00F91CBF" w:rsidP="00A55463">
      <w:pPr>
        <w:pStyle w:val="enumlev10"/>
        <w:rPr>
          <w:rtl/>
        </w:rPr>
      </w:pPr>
      <w:r w:rsidRPr="00530E54">
        <w:sym w:font="Symbol" w:char="F0B7"/>
      </w:r>
      <w:r>
        <w:rPr>
          <w:rtl/>
        </w:rPr>
        <w:tab/>
      </w:r>
      <w:r w:rsidR="00A55463">
        <w:rPr>
          <w:rFonts w:hint="cs"/>
          <w:spacing w:val="-2"/>
          <w:rtl/>
        </w:rPr>
        <w:t xml:space="preserve">الأولوية </w:t>
      </w:r>
      <w:r>
        <w:rPr>
          <w:rFonts w:hint="cs"/>
          <w:spacing w:val="-2"/>
          <w:rtl/>
        </w:rPr>
        <w:t xml:space="preserve">الإقليمية </w:t>
      </w:r>
      <w:r w:rsidR="001C069B" w:rsidRPr="00530E54">
        <w:t>RP-EUR 4</w:t>
      </w:r>
      <w:r w:rsidR="001C069B" w:rsidRPr="00530E54">
        <w:rPr>
          <w:rFonts w:hint="cs"/>
          <w:rtl/>
        </w:rPr>
        <w:t>: تعزيز الثقة والأمان في استعمال التكنولوجيا الرقمية</w:t>
      </w:r>
    </w:p>
    <w:p w14:paraId="7ECA2142" w14:textId="59418EF6" w:rsidR="001C069B" w:rsidRPr="00530E54" w:rsidRDefault="001C069B" w:rsidP="00A55463">
      <w:pPr>
        <w:pStyle w:val="enumlev10"/>
        <w:rPr>
          <w:rtl/>
          <w:lang w:bidi="ar-SA"/>
        </w:rPr>
      </w:pPr>
      <w:r w:rsidRPr="00530E54">
        <w:sym w:font="Symbol" w:char="F0B7"/>
      </w:r>
      <w:r w:rsidR="00F91CBF">
        <w:rPr>
          <w:rtl/>
        </w:rPr>
        <w:tab/>
      </w:r>
      <w:r w:rsidR="00A55463">
        <w:rPr>
          <w:rFonts w:hint="cs"/>
          <w:spacing w:val="-2"/>
          <w:rtl/>
        </w:rPr>
        <w:t xml:space="preserve">الأولوية </w:t>
      </w:r>
      <w:r w:rsidR="00F91CBF">
        <w:rPr>
          <w:rFonts w:hint="cs"/>
          <w:spacing w:val="-2"/>
          <w:rtl/>
        </w:rPr>
        <w:t xml:space="preserve">الإقليمية </w:t>
      </w:r>
      <w:r w:rsidRPr="00530E54">
        <w:t>RP-EUR 5</w:t>
      </w:r>
      <w:r w:rsidRPr="00530E54">
        <w:rPr>
          <w:rFonts w:hint="cs"/>
          <w:rtl/>
        </w:rPr>
        <w:t xml:space="preserve">: </w:t>
      </w:r>
      <w:r w:rsidRPr="00530E54">
        <w:rPr>
          <w:rFonts w:hint="cs"/>
          <w:rtl/>
          <w:lang w:bidi="ar-SA"/>
        </w:rPr>
        <w:t>الأنظمة الإيكولوجية للابتكار الرقمي</w:t>
      </w:r>
    </w:p>
    <w:p w14:paraId="5EAE6F8F" w14:textId="3D2617D8" w:rsidR="001C069B" w:rsidRDefault="00136E14" w:rsidP="001C069B">
      <w:pPr>
        <w:rPr>
          <w:rtl/>
        </w:rPr>
      </w:pPr>
      <w:r>
        <w:rPr>
          <w:rFonts w:hint="cs"/>
          <w:rtl/>
        </w:rPr>
        <w:t>وفي الوقت نفسه، وافق الاجتماع على</w:t>
      </w:r>
      <w:r w:rsidR="009D13D6">
        <w:rPr>
          <w:rFonts w:hint="cs"/>
          <w:rtl/>
        </w:rPr>
        <w:t xml:space="preserve"> ضرورة تحديث</w:t>
      </w:r>
      <w:r>
        <w:rPr>
          <w:rFonts w:hint="cs"/>
          <w:rtl/>
        </w:rPr>
        <w:t xml:space="preserve"> القرار 17 (المراجَع في بوينس آيرس، 2017)</w:t>
      </w:r>
      <w:r w:rsidR="009D13D6">
        <w:rPr>
          <w:rFonts w:hint="cs"/>
          <w:rtl/>
        </w:rPr>
        <w:t xml:space="preserve"> لتضمينه الإصلاحات الأخيرة التي تهدف إلى جعل مكتب تنمية الاتصالات </w:t>
      </w:r>
      <w:r w:rsidR="00FB582B">
        <w:rPr>
          <w:rFonts w:hint="cs"/>
          <w:rtl/>
        </w:rPr>
        <w:t>يفي بالغرض</w:t>
      </w:r>
      <w:r w:rsidR="00F67375">
        <w:rPr>
          <w:rFonts w:hint="cs"/>
          <w:rtl/>
        </w:rPr>
        <w:t>،</w:t>
      </w:r>
      <w:r w:rsidR="00FB582B">
        <w:rPr>
          <w:rFonts w:hint="cs"/>
          <w:rtl/>
        </w:rPr>
        <w:t xml:space="preserve"> </w:t>
      </w:r>
      <w:r w:rsidR="00F67375">
        <w:rPr>
          <w:rFonts w:hint="cs"/>
          <w:rtl/>
        </w:rPr>
        <w:t xml:space="preserve">وتعزيز تطبيق نهج الإدارة القائمة على النتائج. وسيشمل هذا أيضاً </w:t>
      </w:r>
      <w:r w:rsidR="00AB2EEC">
        <w:rPr>
          <w:rFonts w:hint="cs"/>
          <w:rtl/>
        </w:rPr>
        <w:t>مواءمة أقوى للأولويات الإقليمية مع الأولويات المواضيعية للمكتب.</w:t>
      </w:r>
    </w:p>
    <w:p w14:paraId="1BF9EDB2" w14:textId="234E1829" w:rsidR="00CB56AC" w:rsidRDefault="00AB2EEC" w:rsidP="000C2691">
      <w:pPr>
        <w:rPr>
          <w:rtl/>
        </w:rPr>
      </w:pPr>
      <w:r>
        <w:rPr>
          <w:rFonts w:hint="cs"/>
          <w:rtl/>
        </w:rPr>
        <w:t>ويرد مزيد من التفاصيل بشأن النتائج المتوقعة من الأولويات الإقليمية</w:t>
      </w:r>
      <w:r w:rsidR="000C2691">
        <w:rPr>
          <w:rFonts w:hint="cs"/>
          <w:rtl/>
        </w:rPr>
        <w:t xml:space="preserve"> في الملحق 1 بهذه الوثيقة</w:t>
      </w:r>
      <w:r>
        <w:rPr>
          <w:rFonts w:hint="cs"/>
          <w:rtl/>
        </w:rPr>
        <w:t>.</w:t>
      </w:r>
    </w:p>
    <w:p w14:paraId="52733BD4" w14:textId="4976E64F" w:rsidR="00CB56AC" w:rsidRDefault="000C2691" w:rsidP="00720408">
      <w:pPr>
        <w:rPr>
          <w:rtl/>
        </w:rPr>
      </w:pPr>
      <w:r>
        <w:rPr>
          <w:rFonts w:hint="cs"/>
          <w:rtl/>
        </w:rPr>
        <w:lastRenderedPageBreak/>
        <w:t>وستقدَّم هذه الأولويات الإقليمية إلى اجتماع ال</w:t>
      </w:r>
      <w:r w:rsidRPr="000C2691">
        <w:rPr>
          <w:rtl/>
        </w:rPr>
        <w:t>لجنة المعنية بسياسات الاتحاد الدولي للاتصالات التابعة للمؤتمر الأوروبي لإدارات البريد والاتصالات</w:t>
      </w:r>
      <w:r w:rsidR="002D5D8B">
        <w:rPr>
          <w:rFonts w:hint="cs"/>
          <w:rtl/>
        </w:rPr>
        <w:t xml:space="preserve"> </w:t>
      </w:r>
      <w:r w:rsidR="002D5D8B">
        <w:rPr>
          <w:lang w:val="en-US"/>
        </w:rPr>
        <w:t>(CEPT Com-ITU)</w:t>
      </w:r>
      <w:r w:rsidR="00190A5D">
        <w:rPr>
          <w:rFonts w:hint="cs"/>
          <w:rtl/>
          <w:lang w:val="en-US"/>
        </w:rPr>
        <w:t xml:space="preserve">، الذي سيُعقد يومي 20 و21 يناير 2021، من أجل التعليق عليها </w:t>
      </w:r>
      <w:r w:rsidR="00720408">
        <w:rPr>
          <w:rFonts w:hint="cs"/>
          <w:rtl/>
          <w:lang w:val="en-US"/>
        </w:rPr>
        <w:t>ومواصلة</w:t>
      </w:r>
      <w:r w:rsidR="00190A5D">
        <w:rPr>
          <w:rFonts w:hint="cs"/>
          <w:rtl/>
          <w:lang w:val="en-US"/>
        </w:rPr>
        <w:t xml:space="preserve"> معالجتها </w:t>
      </w:r>
      <w:r w:rsidR="00720408">
        <w:rPr>
          <w:rFonts w:hint="cs"/>
          <w:rtl/>
        </w:rPr>
        <w:t xml:space="preserve">بهدف تقديمها إلى المؤتمر </w:t>
      </w:r>
      <w:r w:rsidR="00720408">
        <w:rPr>
          <w:lang w:val="en-US"/>
        </w:rPr>
        <w:t>WTDC-21</w:t>
      </w:r>
      <w:r w:rsidR="00720408">
        <w:rPr>
          <w:rFonts w:hint="cs"/>
          <w:rtl/>
          <w:lang w:val="en-US"/>
        </w:rPr>
        <w:t xml:space="preserve"> كمقترح أوروبي مشترك</w:t>
      </w:r>
      <w:r>
        <w:rPr>
          <w:rFonts w:hint="cs"/>
          <w:rtl/>
        </w:rPr>
        <w:t>.</w:t>
      </w:r>
    </w:p>
    <w:p w14:paraId="51E001AA" w14:textId="4118B27C" w:rsidR="00CB56AC" w:rsidRPr="004421AC" w:rsidRDefault="00CB56AC" w:rsidP="00CB56AC">
      <w:pPr>
        <w:pStyle w:val="Heading1"/>
        <w:rPr>
          <w:rtl/>
        </w:rPr>
      </w:pPr>
      <w:r>
        <w:t>9</w:t>
      </w:r>
      <w:r w:rsidRPr="004421AC">
        <w:rPr>
          <w:rtl/>
        </w:rPr>
        <w:tab/>
      </w:r>
      <w:r w:rsidRPr="004421AC">
        <w:rPr>
          <w:rFonts w:hint="cs"/>
          <w:rtl/>
        </w:rPr>
        <w:t>النتائج الرئيسية</w:t>
      </w:r>
    </w:p>
    <w:p w14:paraId="3B8AAB72" w14:textId="7BE3ACAB" w:rsidR="00CB56AC" w:rsidRDefault="00C77D9E" w:rsidP="0065244A">
      <w:pPr>
        <w:rPr>
          <w:rtl/>
        </w:rPr>
      </w:pPr>
      <w:r>
        <w:rPr>
          <w:rFonts w:hint="cs"/>
          <w:rtl/>
        </w:rPr>
        <w:t xml:space="preserve">بعد النظر في جميع الوثائق والمناقشات، </w:t>
      </w:r>
      <w:r w:rsidR="0065244A">
        <w:rPr>
          <w:rFonts w:hint="cs"/>
          <w:rtl/>
        </w:rPr>
        <w:t>توصل</w:t>
      </w:r>
      <w:r>
        <w:rPr>
          <w:rFonts w:hint="cs"/>
          <w:rtl/>
        </w:rPr>
        <w:t xml:space="preserve"> الاجتماع الإقليمي التحضيري لمنطقة أوروبا إلى الاستنتاجات التالية</w:t>
      </w:r>
      <w:r w:rsidR="00CB56AC">
        <w:rPr>
          <w:rFonts w:hint="cs"/>
          <w:rtl/>
        </w:rPr>
        <w:t>:</w:t>
      </w:r>
    </w:p>
    <w:p w14:paraId="2BDF7F7B" w14:textId="7DE3B8DA" w:rsidR="00CB56AC" w:rsidRPr="0065244A" w:rsidRDefault="00CB56AC" w:rsidP="00E04B9C">
      <w:pPr>
        <w:pStyle w:val="enumlev10"/>
        <w:rPr>
          <w:spacing w:val="-2"/>
          <w:rtl/>
          <w:lang w:bidi="ar-SA"/>
        </w:rPr>
      </w:pPr>
      <w:r w:rsidRPr="0033592C">
        <w:rPr>
          <w:spacing w:val="-2"/>
        </w:rPr>
        <w:sym w:font="Symbol" w:char="F0B7"/>
      </w:r>
      <w:r w:rsidRPr="0033592C">
        <w:rPr>
          <w:spacing w:val="-2"/>
          <w:rtl/>
        </w:rPr>
        <w:tab/>
      </w:r>
      <w:r w:rsidR="0065244A">
        <w:rPr>
          <w:rFonts w:hint="cs"/>
          <w:rtl/>
        </w:rPr>
        <w:t>نظر الاجتماع الإقليمي التحضيري لمنطقة أوروبا</w:t>
      </w:r>
      <w:r w:rsidR="0065244A">
        <w:rPr>
          <w:rFonts w:hint="cs"/>
          <w:spacing w:val="-2"/>
          <w:rtl/>
          <w:lang w:bidi="ar-EG"/>
        </w:rPr>
        <w:t xml:space="preserve"> في التقرير النهائي </w:t>
      </w:r>
      <w:r w:rsidR="0065244A" w:rsidRPr="00BA7748">
        <w:rPr>
          <w:rFonts w:hint="cs"/>
          <w:b/>
          <w:bCs/>
          <w:spacing w:val="-2"/>
          <w:rtl/>
          <w:lang w:bidi="ar-EG"/>
        </w:rPr>
        <w:t xml:space="preserve">لفريق العمل التابع للفريق الاستشاري لتنمية الاتصالات والمعني بالأعمال التحضيرية للمؤتمر العالمي لتنمية الاتصالات </w:t>
      </w:r>
      <w:r w:rsidR="0065244A" w:rsidRPr="00BA7748">
        <w:rPr>
          <w:b/>
          <w:bCs/>
          <w:spacing w:val="-2"/>
          <w:lang w:bidi="ar-EG"/>
        </w:rPr>
        <w:t>(TDAG-WG-Prep)</w:t>
      </w:r>
      <w:r w:rsidR="008D6ACB">
        <w:rPr>
          <w:rFonts w:hint="cs"/>
          <w:spacing w:val="-2"/>
          <w:rtl/>
          <w:lang w:bidi="ar-EG"/>
        </w:rPr>
        <w:t xml:space="preserve"> ورحب بجميع الابتكارات المقترحة </w:t>
      </w:r>
      <w:r w:rsidR="00BA7748">
        <w:rPr>
          <w:rFonts w:hint="cs"/>
          <w:spacing w:val="-2"/>
          <w:rtl/>
          <w:lang w:bidi="ar-EG"/>
        </w:rPr>
        <w:t xml:space="preserve">حتى </w:t>
      </w:r>
      <w:r w:rsidR="00E04B9C">
        <w:rPr>
          <w:rFonts w:hint="cs"/>
          <w:spacing w:val="-2"/>
          <w:rtl/>
          <w:lang w:bidi="ar-EG"/>
        </w:rPr>
        <w:t>الآن</w:t>
      </w:r>
      <w:r w:rsidR="00BA7748">
        <w:rPr>
          <w:rFonts w:hint="cs"/>
          <w:spacing w:val="-2"/>
          <w:rtl/>
          <w:lang w:bidi="ar-EG"/>
        </w:rPr>
        <w:t xml:space="preserve"> وأعاد التأكيد على أهمية </w:t>
      </w:r>
      <w:r w:rsidR="00BA7748">
        <w:rPr>
          <w:rFonts w:hint="cs"/>
          <w:spacing w:val="-2"/>
          <w:rtl/>
          <w:lang w:bidi="ar-SA"/>
        </w:rPr>
        <w:t xml:space="preserve">إشراك الشباب </w:t>
      </w:r>
      <w:r w:rsidR="001246B6">
        <w:rPr>
          <w:rFonts w:hint="cs"/>
          <w:spacing w:val="-2"/>
          <w:rtl/>
          <w:lang w:bidi="ar-SA"/>
        </w:rPr>
        <w:t>ومشاركة النساء على قدم المساواة في المؤتمر العالمي لتنمية الاتصالات.</w:t>
      </w:r>
    </w:p>
    <w:p w14:paraId="39B05D72" w14:textId="7D54A15C" w:rsidR="00CB56AC" w:rsidRPr="00031A80" w:rsidRDefault="00CB56AC" w:rsidP="00FB482E">
      <w:pPr>
        <w:pStyle w:val="enumlev10"/>
        <w:rPr>
          <w:rtl/>
          <w:lang w:bidi="ar-SA"/>
        </w:rPr>
      </w:pPr>
      <w:r w:rsidRPr="000D44EC">
        <w:rPr>
          <w:spacing w:val="2"/>
        </w:rPr>
        <w:sym w:font="Symbol" w:char="F0B7"/>
      </w:r>
      <w:r w:rsidRPr="000D44EC">
        <w:rPr>
          <w:spacing w:val="2"/>
          <w:rtl/>
        </w:rPr>
        <w:tab/>
      </w:r>
      <w:r w:rsidR="001246B6" w:rsidRPr="00031A80">
        <w:rPr>
          <w:rFonts w:hint="cs"/>
          <w:spacing w:val="-5"/>
          <w:rtl/>
        </w:rPr>
        <w:t>نظر الاجتماع الإقليمي التحضيري لمنطقة أوروبا</w:t>
      </w:r>
      <w:r w:rsidR="001246B6" w:rsidRPr="00031A80">
        <w:rPr>
          <w:rFonts w:hint="cs"/>
          <w:spacing w:val="-5"/>
          <w:rtl/>
          <w:lang w:bidi="ar-EG"/>
        </w:rPr>
        <w:t xml:space="preserve"> في التقرير النهائي </w:t>
      </w:r>
      <w:r w:rsidR="001246B6" w:rsidRPr="00031A80">
        <w:rPr>
          <w:rFonts w:hint="cs"/>
          <w:b/>
          <w:bCs/>
          <w:spacing w:val="-5"/>
          <w:rtl/>
          <w:lang w:bidi="ar-EG"/>
        </w:rPr>
        <w:t xml:space="preserve">لفريق العمل التابع للفريق الاستشاري لتنمية الاتصالات والمعني </w:t>
      </w:r>
      <w:r w:rsidR="00C0045F" w:rsidRPr="00031A80">
        <w:rPr>
          <w:rFonts w:hint="cs"/>
          <w:b/>
          <w:bCs/>
          <w:spacing w:val="-5"/>
          <w:rtl/>
          <w:lang w:bidi="ar-EG"/>
        </w:rPr>
        <w:t>بالقرارات والإعلان والأولويات المواضيعية</w:t>
      </w:r>
      <w:r w:rsidR="001246B6" w:rsidRPr="00031A80">
        <w:rPr>
          <w:rFonts w:hint="cs"/>
          <w:b/>
          <w:bCs/>
          <w:spacing w:val="-5"/>
          <w:rtl/>
          <w:lang w:bidi="ar-EG"/>
        </w:rPr>
        <w:t xml:space="preserve"> للمؤتمر العالمي لتنمية الاتصالات</w:t>
      </w:r>
      <w:r w:rsidR="00FB482E" w:rsidRPr="00031A80">
        <w:rPr>
          <w:rFonts w:hint="eastAsia"/>
          <w:b/>
          <w:bCs/>
          <w:spacing w:val="-5"/>
          <w:rtl/>
          <w:lang w:bidi="ar-EG"/>
        </w:rPr>
        <w:t> </w:t>
      </w:r>
      <w:r w:rsidR="001246B6" w:rsidRPr="00031A80">
        <w:rPr>
          <w:b/>
          <w:bCs/>
          <w:spacing w:val="-5"/>
          <w:lang w:bidi="ar-EG"/>
        </w:rPr>
        <w:t>(TDAG</w:t>
      </w:r>
      <w:r w:rsidR="00FB482E" w:rsidRPr="00031A80">
        <w:rPr>
          <w:b/>
          <w:bCs/>
          <w:spacing w:val="-5"/>
          <w:lang w:bidi="ar-EG"/>
        </w:rPr>
        <w:noBreakHyphen/>
      </w:r>
      <w:r w:rsidR="001246B6" w:rsidRPr="00031A80">
        <w:rPr>
          <w:b/>
          <w:bCs/>
          <w:spacing w:val="-5"/>
          <w:lang w:bidi="ar-EG"/>
        </w:rPr>
        <w:t>WG</w:t>
      </w:r>
      <w:r w:rsidR="00FB482E" w:rsidRPr="00031A80">
        <w:rPr>
          <w:b/>
          <w:bCs/>
          <w:spacing w:val="-5"/>
          <w:lang w:bidi="ar-EG"/>
        </w:rPr>
        <w:noBreakHyphen/>
      </w:r>
      <w:r w:rsidR="00C0045F" w:rsidRPr="00031A80">
        <w:rPr>
          <w:b/>
          <w:bCs/>
          <w:spacing w:val="-5"/>
          <w:lang w:bidi="ar-EG"/>
        </w:rPr>
        <w:t>RDTP</w:t>
      </w:r>
      <w:r w:rsidR="001246B6" w:rsidRPr="00031A80">
        <w:rPr>
          <w:b/>
          <w:bCs/>
          <w:spacing w:val="-5"/>
          <w:lang w:bidi="ar-EG"/>
        </w:rPr>
        <w:t>)</w:t>
      </w:r>
      <w:r w:rsidR="00C0045F" w:rsidRPr="000D44EC">
        <w:rPr>
          <w:rFonts w:hint="cs"/>
          <w:spacing w:val="2"/>
          <w:rtl/>
          <w:lang w:bidi="ar-SA"/>
        </w:rPr>
        <w:t xml:space="preserve"> </w:t>
      </w:r>
      <w:r w:rsidR="00C0045F" w:rsidRPr="00031A80">
        <w:rPr>
          <w:rFonts w:hint="cs"/>
          <w:rtl/>
          <w:lang w:bidi="ar-SA"/>
        </w:rPr>
        <w:t>وأكد</w:t>
      </w:r>
      <w:r w:rsidR="00031A80">
        <w:rPr>
          <w:rFonts w:hint="eastAsia"/>
          <w:rtl/>
          <w:lang w:bidi="ar-SA"/>
        </w:rPr>
        <w:t> </w:t>
      </w:r>
      <w:r w:rsidR="007F55D3" w:rsidRPr="00031A80">
        <w:rPr>
          <w:rFonts w:hint="cs"/>
          <w:rtl/>
          <w:lang w:bidi="ar-SA"/>
        </w:rPr>
        <w:t xml:space="preserve">على </w:t>
      </w:r>
      <w:r w:rsidR="00C0045F" w:rsidRPr="00031A80">
        <w:rPr>
          <w:rFonts w:hint="cs"/>
          <w:rtl/>
          <w:lang w:bidi="ar-SA"/>
        </w:rPr>
        <w:t>أهمية النتائج والمقترحات الواردة فيه</w:t>
      </w:r>
      <w:r w:rsidR="00DB1E92" w:rsidRPr="00031A80">
        <w:rPr>
          <w:rFonts w:hint="cs"/>
          <w:rtl/>
          <w:lang w:bidi="ar-SA"/>
        </w:rPr>
        <w:t>، مع النظر في تعزيز مشاركة أوروبا بتيسير من المؤتمر الأوروبي لإدارات البريد والاتصالات.</w:t>
      </w:r>
    </w:p>
    <w:p w14:paraId="3DFDA5F9" w14:textId="4536721F" w:rsidR="00CB56AC" w:rsidRPr="006D6E25" w:rsidRDefault="00CB56AC" w:rsidP="0075407C">
      <w:pPr>
        <w:pStyle w:val="enumlev10"/>
        <w:rPr>
          <w:rtl/>
          <w:lang w:bidi="ar-EG"/>
        </w:rPr>
      </w:pPr>
      <w:r w:rsidRPr="006D6E25">
        <w:sym w:font="Symbol" w:char="F0B7"/>
      </w:r>
      <w:r w:rsidRPr="006D6E25">
        <w:rPr>
          <w:rtl/>
        </w:rPr>
        <w:tab/>
      </w:r>
      <w:r w:rsidR="00260EC1" w:rsidRPr="006D6E25">
        <w:rPr>
          <w:rFonts w:hint="cs"/>
          <w:rtl/>
        </w:rPr>
        <w:t>نظر الاجتماع الإقليمي التحضيري لمنطقة أوروبا</w:t>
      </w:r>
      <w:r w:rsidR="00260EC1" w:rsidRPr="006D6E25">
        <w:rPr>
          <w:rFonts w:hint="cs"/>
          <w:rtl/>
          <w:lang w:bidi="ar-EG"/>
        </w:rPr>
        <w:t xml:space="preserve"> في التقرير النهائي </w:t>
      </w:r>
      <w:r w:rsidR="00260EC1" w:rsidRPr="006D6E25">
        <w:rPr>
          <w:rFonts w:hint="cs"/>
          <w:b/>
          <w:bCs/>
          <w:rtl/>
          <w:lang w:bidi="ar-EG"/>
        </w:rPr>
        <w:t xml:space="preserve">لفريق العمل التابع للفريق الاستشاري لتنمية الاتصالات والمعني بالخطتين الاستراتيجية والتشغيلية </w:t>
      </w:r>
      <w:r w:rsidR="00260EC1" w:rsidRPr="006D6E25">
        <w:rPr>
          <w:b/>
          <w:bCs/>
          <w:lang w:bidi="ar-EG"/>
        </w:rPr>
        <w:t>(TDAG-WG-SOP)</w:t>
      </w:r>
      <w:r w:rsidR="00260EC1" w:rsidRPr="006D6E25">
        <w:rPr>
          <w:rFonts w:hint="cs"/>
          <w:rtl/>
          <w:lang w:bidi="ar-EG"/>
        </w:rPr>
        <w:t xml:space="preserve"> ووجه الانتباه إلى أهمية </w:t>
      </w:r>
      <w:r w:rsidR="0075407C" w:rsidRPr="006D6E25">
        <w:rPr>
          <w:rFonts w:hint="cs"/>
          <w:rtl/>
          <w:lang w:bidi="ar-EG"/>
        </w:rPr>
        <w:t>مواءمة أنشطة مكتب تنمية الاتصالات مع غايات الاتحاد.</w:t>
      </w:r>
    </w:p>
    <w:p w14:paraId="7B6FD84A" w14:textId="12D732E2" w:rsidR="00A7407F" w:rsidRPr="004421AC" w:rsidRDefault="00A7407F" w:rsidP="007B551B">
      <w:pPr>
        <w:pStyle w:val="enumlev1"/>
        <w:rPr>
          <w:rtl/>
          <w:lang w:bidi="ar-EG"/>
        </w:rPr>
      </w:pPr>
      <w:r w:rsidRPr="004421AC">
        <w:sym w:font="Symbol" w:char="F0B7"/>
      </w:r>
      <w:r w:rsidRPr="004421AC">
        <w:rPr>
          <w:rtl/>
          <w:lang w:bidi="ar-SY"/>
        </w:rPr>
        <w:tab/>
      </w:r>
      <w:r w:rsidRPr="004421AC">
        <w:rPr>
          <w:rtl/>
        </w:rPr>
        <w:t xml:space="preserve">أقرّ الاجتماع الإقليمي التحضيري </w:t>
      </w:r>
      <w:r w:rsidRPr="004421AC">
        <w:rPr>
          <w:rFonts w:hint="cs"/>
          <w:rtl/>
        </w:rPr>
        <w:t xml:space="preserve">لمنطقة أوروبا </w:t>
      </w:r>
      <w:r w:rsidRPr="004421AC">
        <w:rPr>
          <w:rtl/>
        </w:rPr>
        <w:t xml:space="preserve">بأن </w:t>
      </w:r>
      <w:r w:rsidR="007B551B">
        <w:rPr>
          <w:rFonts w:hint="cs"/>
          <w:rtl/>
        </w:rPr>
        <w:t>الأولويات</w:t>
      </w:r>
      <w:r w:rsidRPr="004421AC">
        <w:rPr>
          <w:rtl/>
        </w:rPr>
        <w:t xml:space="preserve"> الإقليمية لقطاع تنمية الاتصالات</w:t>
      </w:r>
      <w:r w:rsidR="007F55D3">
        <w:rPr>
          <w:rFonts w:hint="cs"/>
          <w:rtl/>
        </w:rPr>
        <w:t xml:space="preserve"> بالاتحاد</w:t>
      </w:r>
      <w:r w:rsidRPr="004421AC">
        <w:rPr>
          <w:rtl/>
        </w:rPr>
        <w:t xml:space="preserve"> تشكل آلية فعَّالة لتعزيز تنفيذ نواتج القمة العالمية لمجتمع المعلومات وخطة التنمية المستدامة لعام </w:t>
      </w:r>
      <w:r w:rsidRPr="004421AC">
        <w:t>2030</w:t>
      </w:r>
      <w:r w:rsidRPr="004421AC">
        <w:rPr>
          <w:rFonts w:hint="cs"/>
          <w:rtl/>
        </w:rPr>
        <w:t xml:space="preserve">، </w:t>
      </w:r>
      <w:r w:rsidRPr="004421AC">
        <w:rPr>
          <w:rtl/>
        </w:rPr>
        <w:t>بما في ذلك تحقيق أهداف التنمية المستدامة</w:t>
      </w:r>
      <w:r w:rsidRPr="004421AC">
        <w:t>.</w:t>
      </w:r>
    </w:p>
    <w:p w14:paraId="0CC990E3" w14:textId="7D045F83" w:rsidR="00A7407F" w:rsidRPr="004421AC" w:rsidRDefault="00A7407F" w:rsidP="0018727F">
      <w:pPr>
        <w:pStyle w:val="enumlev1"/>
        <w:rPr>
          <w:rtl/>
          <w:lang w:bidi="ar-EG"/>
        </w:rPr>
      </w:pPr>
      <w:r w:rsidRPr="004421AC">
        <w:sym w:font="Symbol" w:char="F0B7"/>
      </w:r>
      <w:r w:rsidRPr="004421AC">
        <w:rPr>
          <w:rtl/>
        </w:rPr>
        <w:tab/>
      </w:r>
      <w:r w:rsidRPr="004421AC">
        <w:rPr>
          <w:rFonts w:hint="cs"/>
          <w:rtl/>
          <w:lang w:bidi="ar-EG"/>
        </w:rPr>
        <w:t xml:space="preserve">وافق الاجتماع الإقليمي التحضيري لمنطقة أوروبا على خمس </w:t>
      </w:r>
      <w:r w:rsidR="0018727F">
        <w:rPr>
          <w:rFonts w:hint="cs"/>
          <w:rtl/>
          <w:lang w:bidi="ar-EG"/>
        </w:rPr>
        <w:t>أولويات</w:t>
      </w:r>
      <w:r w:rsidRPr="004421AC">
        <w:rPr>
          <w:rFonts w:hint="cs"/>
          <w:rtl/>
          <w:lang w:bidi="ar-EG"/>
        </w:rPr>
        <w:t xml:space="preserve"> إقليمية لمنطقة أوروبا للفترة </w:t>
      </w:r>
      <w:r w:rsidRPr="004421AC">
        <w:t>202</w:t>
      </w:r>
      <w:r w:rsidR="00F91CBF">
        <w:t>5</w:t>
      </w:r>
      <w:r w:rsidRPr="004421AC">
        <w:t>-20</w:t>
      </w:r>
      <w:r w:rsidR="00F91CBF">
        <w:t>22</w:t>
      </w:r>
      <w:r w:rsidRPr="004421AC">
        <w:rPr>
          <w:rFonts w:hint="cs"/>
          <w:rtl/>
          <w:lang w:bidi="ar-EG"/>
        </w:rPr>
        <w:t xml:space="preserve">، من أجل تقديمها إلى المؤتمر العالمي لتنمية الاتصالات لعام </w:t>
      </w:r>
      <w:r w:rsidR="00F91CBF">
        <w:t>2021</w:t>
      </w:r>
      <w:r w:rsidRPr="004421AC">
        <w:rPr>
          <w:rFonts w:hint="cs"/>
          <w:rtl/>
          <w:lang w:bidi="ar-EG"/>
        </w:rPr>
        <w:t xml:space="preserve"> على النحو التالي:</w:t>
      </w:r>
    </w:p>
    <w:p w14:paraId="0D571964" w14:textId="6B085585" w:rsidR="00FC4227" w:rsidRPr="00530E54" w:rsidRDefault="00FB482E" w:rsidP="0018727F">
      <w:pPr>
        <w:pStyle w:val="enumlev2"/>
        <w:rPr>
          <w:rtl/>
          <w:lang w:bidi="ar-EG"/>
        </w:rPr>
      </w:pPr>
      <w:r>
        <w:rPr>
          <w:rFonts w:ascii="Courier New" w:hAnsi="Courier New" w:cs="Courier New"/>
          <w:rtl/>
        </w:rPr>
        <w:t>○</w:t>
      </w:r>
      <w:r w:rsidR="00FC4227">
        <w:rPr>
          <w:rtl/>
        </w:rPr>
        <w:tab/>
      </w:r>
      <w:r w:rsidR="0018727F">
        <w:rPr>
          <w:rFonts w:hint="cs"/>
          <w:rtl/>
        </w:rPr>
        <w:t>الأولوية</w:t>
      </w:r>
      <w:r w:rsidR="00FC4227">
        <w:rPr>
          <w:rFonts w:hint="cs"/>
          <w:rtl/>
        </w:rPr>
        <w:t xml:space="preserve"> الإقليمية </w:t>
      </w:r>
      <w:r w:rsidR="00FC4227" w:rsidRPr="00EA6054">
        <w:t>RP-EUR 1</w:t>
      </w:r>
      <w:r w:rsidR="00FC4227">
        <w:rPr>
          <w:rFonts w:hint="cs"/>
          <w:rtl/>
        </w:rPr>
        <w:t xml:space="preserve">: </w:t>
      </w:r>
      <w:r w:rsidR="00FC4227" w:rsidRPr="00530E54">
        <w:rPr>
          <w:rFonts w:hint="cs"/>
          <w:rtl/>
        </w:rPr>
        <w:t>تطوير البنية التحتية الرقمية</w:t>
      </w:r>
    </w:p>
    <w:p w14:paraId="6175C3D4" w14:textId="36BAEFB2" w:rsidR="00FC4227" w:rsidRPr="00530E54" w:rsidRDefault="00FB482E" w:rsidP="0018727F">
      <w:pPr>
        <w:pStyle w:val="enumlev2"/>
        <w:rPr>
          <w:rtl/>
          <w:lang w:bidi="ar-EG"/>
        </w:rPr>
      </w:pPr>
      <w:r>
        <w:rPr>
          <w:rFonts w:ascii="Courier New" w:hAnsi="Courier New" w:cs="Courier New"/>
          <w:rtl/>
        </w:rPr>
        <w:t>○</w:t>
      </w:r>
      <w:r w:rsidR="00FC4227">
        <w:rPr>
          <w:rtl/>
        </w:rPr>
        <w:tab/>
      </w:r>
      <w:r w:rsidR="0018727F">
        <w:rPr>
          <w:rFonts w:hint="cs"/>
          <w:rtl/>
        </w:rPr>
        <w:t xml:space="preserve">الأولوية </w:t>
      </w:r>
      <w:r w:rsidR="00FC4227">
        <w:rPr>
          <w:rFonts w:hint="cs"/>
          <w:rtl/>
        </w:rPr>
        <w:t xml:space="preserve">الإقليمية </w:t>
      </w:r>
      <w:r w:rsidR="00FC4227" w:rsidRPr="00530E54">
        <w:t>RP-EUR 2</w:t>
      </w:r>
      <w:r w:rsidR="00FC4227" w:rsidRPr="00530E54">
        <w:rPr>
          <w:rFonts w:hint="cs"/>
          <w:rtl/>
        </w:rPr>
        <w:t>: التحول الرقمي من أجل القدرة على الصمود</w:t>
      </w:r>
    </w:p>
    <w:p w14:paraId="7DE68630" w14:textId="2311361B" w:rsidR="00FC4227" w:rsidRPr="00530E54" w:rsidRDefault="00FB482E" w:rsidP="0018727F">
      <w:pPr>
        <w:pStyle w:val="enumlev2"/>
        <w:rPr>
          <w:rtl/>
          <w:lang w:bidi="ar-SY"/>
        </w:rPr>
      </w:pPr>
      <w:r>
        <w:rPr>
          <w:rFonts w:ascii="Courier New" w:hAnsi="Courier New" w:cs="Courier New"/>
          <w:rtl/>
        </w:rPr>
        <w:t>○</w:t>
      </w:r>
      <w:r w:rsidR="00FC4227">
        <w:rPr>
          <w:rtl/>
        </w:rPr>
        <w:tab/>
      </w:r>
      <w:r w:rsidR="0018727F">
        <w:rPr>
          <w:rFonts w:hint="cs"/>
          <w:rtl/>
        </w:rPr>
        <w:t xml:space="preserve">الأولوية </w:t>
      </w:r>
      <w:r w:rsidR="00FC4227">
        <w:rPr>
          <w:rFonts w:hint="cs"/>
          <w:rtl/>
        </w:rPr>
        <w:t xml:space="preserve">الإقليمية </w:t>
      </w:r>
      <w:r w:rsidR="00FC4227" w:rsidRPr="00530E54">
        <w:t>RP-EUR 3</w:t>
      </w:r>
      <w:r w:rsidR="00FC4227" w:rsidRPr="00530E54">
        <w:rPr>
          <w:rFonts w:hint="cs"/>
          <w:rtl/>
        </w:rPr>
        <w:t>: الشمول الرقمي وتنمية المهارات</w:t>
      </w:r>
    </w:p>
    <w:p w14:paraId="0FB6C80A" w14:textId="76A5EBA2" w:rsidR="00FC4227" w:rsidRPr="00530E54" w:rsidRDefault="00FB482E" w:rsidP="0018727F">
      <w:pPr>
        <w:pStyle w:val="enumlev2"/>
        <w:rPr>
          <w:rtl/>
        </w:rPr>
      </w:pPr>
      <w:r>
        <w:rPr>
          <w:rFonts w:ascii="Courier New" w:hAnsi="Courier New" w:cs="Courier New"/>
          <w:rtl/>
        </w:rPr>
        <w:t>○</w:t>
      </w:r>
      <w:r w:rsidR="00FC4227">
        <w:rPr>
          <w:rtl/>
        </w:rPr>
        <w:tab/>
      </w:r>
      <w:r w:rsidR="0018727F">
        <w:rPr>
          <w:rFonts w:hint="cs"/>
          <w:rtl/>
        </w:rPr>
        <w:t xml:space="preserve">الأولوية </w:t>
      </w:r>
      <w:r w:rsidR="00FC4227">
        <w:rPr>
          <w:rFonts w:hint="cs"/>
          <w:rtl/>
        </w:rPr>
        <w:t xml:space="preserve">الإقليمية </w:t>
      </w:r>
      <w:r w:rsidR="00FC4227" w:rsidRPr="00530E54">
        <w:t>RP-EUR 4</w:t>
      </w:r>
      <w:r w:rsidR="00FC4227" w:rsidRPr="00530E54">
        <w:rPr>
          <w:rFonts w:hint="cs"/>
          <w:rtl/>
        </w:rPr>
        <w:t>: تعزيز الثقة والأمان في استعمال التكنولوجيا الرقمية</w:t>
      </w:r>
    </w:p>
    <w:p w14:paraId="7224F0FC" w14:textId="7AA08793" w:rsidR="00FC4227" w:rsidRPr="00530E54" w:rsidRDefault="00FB482E" w:rsidP="0018727F">
      <w:pPr>
        <w:pStyle w:val="enumlev2"/>
        <w:rPr>
          <w:rtl/>
        </w:rPr>
      </w:pPr>
      <w:r>
        <w:rPr>
          <w:rFonts w:ascii="Courier New" w:hAnsi="Courier New" w:cs="Courier New"/>
          <w:rtl/>
        </w:rPr>
        <w:t>○</w:t>
      </w:r>
      <w:r w:rsidR="00FC4227">
        <w:rPr>
          <w:rtl/>
        </w:rPr>
        <w:tab/>
      </w:r>
      <w:r w:rsidR="0018727F">
        <w:rPr>
          <w:rFonts w:hint="cs"/>
          <w:rtl/>
        </w:rPr>
        <w:t xml:space="preserve">الأولوية </w:t>
      </w:r>
      <w:r w:rsidR="00FC4227">
        <w:rPr>
          <w:rFonts w:hint="cs"/>
          <w:rtl/>
        </w:rPr>
        <w:t xml:space="preserve">الإقليمية </w:t>
      </w:r>
      <w:r w:rsidR="00FC4227" w:rsidRPr="00530E54">
        <w:t>RP-EUR 5</w:t>
      </w:r>
      <w:r w:rsidR="00FC4227" w:rsidRPr="00530E54">
        <w:rPr>
          <w:rFonts w:hint="cs"/>
          <w:rtl/>
        </w:rPr>
        <w:t>: الأنظمة الإيكولوجية للابتكار الرقمي</w:t>
      </w:r>
    </w:p>
    <w:p w14:paraId="608A2801" w14:textId="457E7049" w:rsidR="00A7407F" w:rsidRPr="004421AC" w:rsidRDefault="00A7407F" w:rsidP="00CC021C">
      <w:pPr>
        <w:rPr>
          <w:rtl/>
          <w:lang w:bidi="ar-JO"/>
        </w:rPr>
      </w:pPr>
      <w:r w:rsidRPr="004421AC">
        <w:rPr>
          <w:rFonts w:hint="cs"/>
          <w:rtl/>
          <w:lang w:bidi="ar-EG"/>
        </w:rPr>
        <w:t>وستقدَّم هذه المبادرات الإقليمية إلى اجتماع اللجنة المعنية بسياسات الاتحاد، الذي سيعقد</w:t>
      </w:r>
      <w:r w:rsidR="00AD6C8D">
        <w:rPr>
          <w:rFonts w:hint="cs"/>
          <w:rtl/>
          <w:lang w:bidi="ar-EG"/>
        </w:rPr>
        <w:t xml:space="preserve"> افتراضياً</w:t>
      </w:r>
      <w:r w:rsidRPr="004421AC">
        <w:rPr>
          <w:rFonts w:hint="cs"/>
          <w:rtl/>
          <w:lang w:bidi="ar-EG"/>
        </w:rPr>
        <w:t xml:space="preserve"> </w:t>
      </w:r>
      <w:r w:rsidR="00814742">
        <w:rPr>
          <w:rFonts w:hint="cs"/>
          <w:rtl/>
        </w:rPr>
        <w:t>يومي 20 و21 يناير 2021</w:t>
      </w:r>
      <w:r w:rsidRPr="004421AC">
        <w:rPr>
          <w:rFonts w:hint="cs"/>
          <w:rtl/>
          <w:lang w:bidi="ar-EG"/>
        </w:rPr>
        <w:t>، من أجل التعليق عليها، إن كانت هناك أي تعليقات.</w:t>
      </w:r>
    </w:p>
    <w:p w14:paraId="3462BF05" w14:textId="27A3F749" w:rsidR="00FE2087" w:rsidRDefault="00A7407F" w:rsidP="00FE2087">
      <w:pPr>
        <w:pStyle w:val="enumlev1"/>
        <w:rPr>
          <w:spacing w:val="-2"/>
          <w:rtl/>
        </w:rPr>
      </w:pPr>
      <w:r w:rsidRPr="005F2E6A">
        <w:rPr>
          <w:spacing w:val="-2"/>
        </w:rPr>
        <w:sym w:font="Symbol" w:char="F0B7"/>
      </w:r>
      <w:r w:rsidRPr="005F2E6A">
        <w:rPr>
          <w:spacing w:val="-2"/>
          <w:rtl/>
          <w:lang w:bidi="ar-SY"/>
        </w:rPr>
        <w:tab/>
      </w:r>
      <w:r w:rsidRPr="008E5782">
        <w:rPr>
          <w:rFonts w:hint="cs"/>
          <w:spacing w:val="-2"/>
          <w:rtl/>
          <w:lang w:bidi="ar-EG"/>
        </w:rPr>
        <w:t>رحب الاجتماع الإقليمي التحضيري لمنطقة أوروبا ب</w:t>
      </w:r>
      <w:r w:rsidR="00FE2087">
        <w:rPr>
          <w:rFonts w:hint="cs"/>
          <w:spacing w:val="-2"/>
          <w:rtl/>
          <w:lang w:bidi="ar-EG"/>
        </w:rPr>
        <w:t>ال</w:t>
      </w:r>
      <w:r w:rsidRPr="008E5782">
        <w:rPr>
          <w:rFonts w:hint="cs"/>
          <w:spacing w:val="-2"/>
          <w:rtl/>
          <w:lang w:bidi="ar-EG"/>
        </w:rPr>
        <w:t xml:space="preserve">تقرير </w:t>
      </w:r>
      <w:r w:rsidR="00FE2087">
        <w:rPr>
          <w:rFonts w:hint="cs"/>
          <w:spacing w:val="-2"/>
          <w:rtl/>
          <w:lang w:bidi="ar-EG"/>
        </w:rPr>
        <w:t xml:space="preserve">"الاتجاهات الرقمية" كسلسلة جديدة لمكتب تنمية الاتصالات </w:t>
      </w:r>
      <w:r w:rsidR="00062AF7">
        <w:rPr>
          <w:rFonts w:hint="cs"/>
          <w:spacing w:val="-2"/>
          <w:rtl/>
        </w:rPr>
        <w:t>تسل</w:t>
      </w:r>
      <w:r w:rsidR="00610296">
        <w:rPr>
          <w:rFonts w:hint="cs"/>
          <w:spacing w:val="-2"/>
          <w:rtl/>
        </w:rPr>
        <w:t>ط الضوء على التطورات على الصعيد الإقليمي في مجال تكنولوجيا المعلومات والاتصالات.</w:t>
      </w:r>
    </w:p>
    <w:p w14:paraId="05F38956" w14:textId="437C417E" w:rsidR="00A7407F" w:rsidRPr="004421AC" w:rsidRDefault="00A7407F" w:rsidP="00610296">
      <w:pPr>
        <w:pStyle w:val="enumlev1"/>
        <w:rPr>
          <w:rtl/>
          <w:lang w:bidi="ar-EG"/>
        </w:rPr>
      </w:pPr>
      <w:r w:rsidRPr="004421AC">
        <w:sym w:font="Symbol" w:char="F0B7"/>
      </w:r>
      <w:r w:rsidRPr="004421AC">
        <w:rPr>
          <w:rtl/>
          <w:lang w:bidi="ar-SY"/>
        </w:rPr>
        <w:tab/>
      </w:r>
      <w:r w:rsidR="00610296">
        <w:rPr>
          <w:rFonts w:hint="cs"/>
          <w:rtl/>
          <w:lang w:bidi="ar-SY"/>
        </w:rPr>
        <w:t>أطلق</w:t>
      </w:r>
      <w:r w:rsidRPr="004421AC">
        <w:rPr>
          <w:rFonts w:hint="cs"/>
          <w:rtl/>
          <w:lang w:bidi="ar-SY"/>
        </w:rPr>
        <w:t xml:space="preserve"> الاجتماع </w:t>
      </w:r>
      <w:r w:rsidRPr="004421AC">
        <w:rPr>
          <w:rFonts w:hint="cs"/>
          <w:rtl/>
          <w:lang w:bidi="ar-EG"/>
        </w:rPr>
        <w:t>الإقليمي التحضيري لمنطقة أوروبا</w:t>
      </w:r>
      <w:r w:rsidR="00610296">
        <w:rPr>
          <w:rFonts w:hint="cs"/>
          <w:rtl/>
          <w:lang w:bidi="ar-EG"/>
        </w:rPr>
        <w:t xml:space="preserve"> شبكة المرأة </w:t>
      </w:r>
      <w:r w:rsidR="00610296">
        <w:rPr>
          <w:lang w:val="en-US" w:bidi="ar-EG"/>
        </w:rPr>
        <w:t>(</w:t>
      </w:r>
      <w:proofErr w:type="spellStart"/>
      <w:r w:rsidR="00610296">
        <w:rPr>
          <w:lang w:val="en-US" w:bidi="ar-EG"/>
        </w:rPr>
        <w:t>N</w:t>
      </w:r>
      <w:r w:rsidR="00903AF5">
        <w:rPr>
          <w:lang w:val="en-US" w:bidi="ar-EG"/>
        </w:rPr>
        <w:t>oW</w:t>
      </w:r>
      <w:proofErr w:type="spellEnd"/>
      <w:r w:rsidR="00903AF5">
        <w:rPr>
          <w:lang w:val="en-US" w:bidi="ar-EG"/>
        </w:rPr>
        <w:t>)</w:t>
      </w:r>
      <w:r w:rsidR="00903AF5">
        <w:rPr>
          <w:rFonts w:hint="cs"/>
          <w:rtl/>
          <w:lang w:val="en-US"/>
        </w:rPr>
        <w:t xml:space="preserve"> لقطاع تنمية الاتصالات بالاتحاد، تمهيداً لمشاركتها في المؤتمر العالمي لتنمية الاتصالات لعام 2021</w:t>
      </w:r>
      <w:r>
        <w:rPr>
          <w:rFonts w:hint="cs"/>
          <w:rtl/>
          <w:lang w:bidi="ar-EG"/>
        </w:rPr>
        <w:t>.</w:t>
      </w:r>
    </w:p>
    <w:p w14:paraId="505205D1" w14:textId="77777777" w:rsidR="00B602BA" w:rsidRDefault="00A7407F" w:rsidP="00B425B7">
      <w:pPr>
        <w:pStyle w:val="enumlev1"/>
        <w:rPr>
          <w:rtl/>
        </w:rPr>
      </w:pPr>
      <w:r w:rsidRPr="004421AC">
        <w:sym w:font="Symbol" w:char="F0B7"/>
      </w:r>
      <w:r w:rsidRPr="004421AC">
        <w:rPr>
          <w:rtl/>
          <w:lang w:bidi="ar-SY"/>
        </w:rPr>
        <w:tab/>
      </w:r>
      <w:r w:rsidR="00903AF5">
        <w:rPr>
          <w:rFonts w:hint="cs"/>
          <w:rtl/>
          <w:lang w:bidi="ar-EG"/>
        </w:rPr>
        <w:t>أقر</w:t>
      </w:r>
      <w:r w:rsidRPr="004421AC">
        <w:rPr>
          <w:rFonts w:hint="cs"/>
          <w:rtl/>
          <w:lang w:bidi="ar-EG"/>
        </w:rPr>
        <w:t xml:space="preserve"> </w:t>
      </w:r>
      <w:r w:rsidR="00986625" w:rsidRPr="004421AC">
        <w:rPr>
          <w:rFonts w:hint="cs"/>
          <w:rtl/>
          <w:lang w:bidi="ar-SY"/>
        </w:rPr>
        <w:t xml:space="preserve">الاجتماع </w:t>
      </w:r>
      <w:r w:rsidR="00986625" w:rsidRPr="004421AC">
        <w:rPr>
          <w:rFonts w:hint="cs"/>
          <w:rtl/>
          <w:lang w:bidi="ar-EG"/>
        </w:rPr>
        <w:t>الإقليمي التحضيري لمنطقة أوروبا</w:t>
      </w:r>
      <w:r w:rsidR="00986625">
        <w:rPr>
          <w:rFonts w:hint="cs"/>
          <w:rtl/>
          <w:lang w:bidi="ar-EG"/>
        </w:rPr>
        <w:t xml:space="preserve"> بأنه الاجتماع الأول </w:t>
      </w:r>
      <w:r w:rsidR="001D674B">
        <w:rPr>
          <w:rFonts w:hint="cs"/>
          <w:rtl/>
          <w:lang w:bidi="ar-EG"/>
        </w:rPr>
        <w:t xml:space="preserve">الذي </w:t>
      </w:r>
      <w:r w:rsidR="00B425B7">
        <w:rPr>
          <w:rFonts w:hint="cs"/>
          <w:rtl/>
          <w:lang w:bidi="ar-EG"/>
        </w:rPr>
        <w:t>شكلت فيه النساء أغلبية المشاركين.</w:t>
      </w:r>
    </w:p>
    <w:p w14:paraId="065B52CE" w14:textId="4AF57066" w:rsidR="00B425B7" w:rsidRDefault="00DB6145" w:rsidP="00B602BA">
      <w:pPr>
        <w:pStyle w:val="enumlev1"/>
        <w:rPr>
          <w:rtl/>
        </w:rPr>
      </w:pPr>
      <w:r>
        <w:rPr>
          <w:rFonts w:hint="cs"/>
          <w:rtl/>
          <w:lang w:bidi="ar-EG"/>
        </w:rPr>
        <w:t xml:space="preserve"> </w:t>
      </w:r>
      <w:r w:rsidR="00B602BA" w:rsidRPr="004421AC">
        <w:sym w:font="Symbol" w:char="F0B7"/>
      </w:r>
      <w:r w:rsidR="00B602BA" w:rsidRPr="004421AC">
        <w:rPr>
          <w:rtl/>
          <w:lang w:bidi="ar-SY"/>
        </w:rPr>
        <w:tab/>
      </w:r>
      <w:r w:rsidR="00B602BA">
        <w:rPr>
          <w:rFonts w:hint="cs"/>
          <w:rtl/>
          <w:lang w:bidi="ar-EG"/>
        </w:rPr>
        <w:t>رحّب</w:t>
      </w:r>
      <w:r w:rsidR="00B602BA" w:rsidRPr="004421AC">
        <w:rPr>
          <w:rFonts w:hint="cs"/>
          <w:rtl/>
          <w:lang w:bidi="ar-EG"/>
        </w:rPr>
        <w:t xml:space="preserve"> </w:t>
      </w:r>
      <w:r w:rsidR="00B602BA" w:rsidRPr="004421AC">
        <w:rPr>
          <w:rFonts w:hint="cs"/>
          <w:rtl/>
          <w:lang w:bidi="ar-SY"/>
        </w:rPr>
        <w:t xml:space="preserve">الاجتماع </w:t>
      </w:r>
      <w:r w:rsidR="00B602BA" w:rsidRPr="004421AC">
        <w:rPr>
          <w:rFonts w:hint="cs"/>
          <w:rtl/>
          <w:lang w:bidi="ar-EG"/>
        </w:rPr>
        <w:t>الإقليمي التحضيري لمنطقة أوروبا</w:t>
      </w:r>
      <w:r w:rsidR="00B602BA">
        <w:rPr>
          <w:rFonts w:hint="cs"/>
          <w:rtl/>
          <w:lang w:bidi="ar-EG"/>
        </w:rPr>
        <w:t xml:space="preserve"> بإعلان الشباب </w:t>
      </w:r>
      <w:r w:rsidR="007D5D8E">
        <w:rPr>
          <w:rFonts w:hint="cs"/>
          <w:rtl/>
          <w:lang w:bidi="ar-EG"/>
        </w:rPr>
        <w:t xml:space="preserve">الذي أعدته </w:t>
      </w:r>
      <w:r w:rsidR="00814ABB">
        <w:rPr>
          <w:rFonts w:hint="cs"/>
          <w:rtl/>
        </w:rPr>
        <w:t xml:space="preserve">مبادرة توصيل الجيل </w:t>
      </w:r>
      <w:r w:rsidR="00814ABB">
        <w:rPr>
          <w:rtl/>
        </w:rPr>
        <w:t>–</w:t>
      </w:r>
      <w:r w:rsidR="00814ABB">
        <w:rPr>
          <w:rFonts w:hint="cs"/>
          <w:rtl/>
        </w:rPr>
        <w:t xml:space="preserve"> مجموعة الشباب لمنطقة أوروبا </w:t>
      </w:r>
      <w:r w:rsidR="00BB0F01">
        <w:rPr>
          <w:rFonts w:hint="cs"/>
          <w:rtl/>
        </w:rPr>
        <w:t xml:space="preserve">باعتباره </w:t>
      </w:r>
      <w:r w:rsidR="007D7AB9">
        <w:rPr>
          <w:rFonts w:hint="cs"/>
          <w:rtl/>
        </w:rPr>
        <w:t>إشراكاً هادفاً للشباب ووسيلة لتمكينهم ومشاركتهم في أعمال الاتحاد.</w:t>
      </w:r>
    </w:p>
    <w:p w14:paraId="6FBE9CF7" w14:textId="12A795EE" w:rsidR="00B602BA" w:rsidRDefault="00B602BA" w:rsidP="005930BD">
      <w:pPr>
        <w:pStyle w:val="enumlev1"/>
        <w:rPr>
          <w:rtl/>
          <w:lang w:bidi="ar-EG"/>
        </w:rPr>
      </w:pPr>
      <w:r w:rsidRPr="004421AC">
        <w:sym w:font="Symbol" w:char="F0B7"/>
      </w:r>
      <w:r w:rsidRPr="004421AC">
        <w:rPr>
          <w:rtl/>
          <w:lang w:bidi="ar-SY"/>
        </w:rPr>
        <w:tab/>
      </w:r>
      <w:r>
        <w:rPr>
          <w:rFonts w:hint="cs"/>
          <w:rtl/>
          <w:lang w:bidi="ar-EG"/>
        </w:rPr>
        <w:t>أقر</w:t>
      </w:r>
      <w:r w:rsidRPr="004421AC">
        <w:rPr>
          <w:rFonts w:hint="cs"/>
          <w:rtl/>
          <w:lang w:bidi="ar-EG"/>
        </w:rPr>
        <w:t xml:space="preserve"> </w:t>
      </w:r>
      <w:r w:rsidRPr="004421AC">
        <w:rPr>
          <w:rFonts w:hint="cs"/>
          <w:rtl/>
          <w:lang w:bidi="ar-SY"/>
        </w:rPr>
        <w:t xml:space="preserve">الاجتماع </w:t>
      </w:r>
      <w:r w:rsidRPr="004421AC">
        <w:rPr>
          <w:rFonts w:hint="cs"/>
          <w:rtl/>
          <w:lang w:bidi="ar-EG"/>
        </w:rPr>
        <w:t>الإقليمي التحضيري لمنطقة أوروبا</w:t>
      </w:r>
      <w:r w:rsidR="00DA3818">
        <w:rPr>
          <w:rFonts w:hint="cs"/>
          <w:rtl/>
          <w:lang w:bidi="ar-EG"/>
        </w:rPr>
        <w:t xml:space="preserve"> بأهمية العمل الذي تضطلع بها مراكز التميز التابعة للاتحاد في مجال بناء القدرات في منطقة أوروبا، وأشار إلى فهرس التدريب </w:t>
      </w:r>
      <w:r w:rsidR="0085409F">
        <w:rPr>
          <w:rFonts w:hint="cs"/>
          <w:rtl/>
          <w:lang w:bidi="ar-EG"/>
        </w:rPr>
        <w:t xml:space="preserve">لعام 2021 </w:t>
      </w:r>
      <w:r w:rsidR="005930BD">
        <w:rPr>
          <w:rFonts w:hint="cs"/>
          <w:rtl/>
          <w:lang w:bidi="ar-EG"/>
        </w:rPr>
        <w:t>الصادر عن</w:t>
      </w:r>
      <w:r w:rsidR="0085409F">
        <w:rPr>
          <w:rFonts w:hint="cs"/>
          <w:rtl/>
          <w:lang w:bidi="ar-EG"/>
        </w:rPr>
        <w:t xml:space="preserve"> مراكز التدريب والذي </w:t>
      </w:r>
      <w:r w:rsidR="00CC021C">
        <w:rPr>
          <w:rFonts w:hint="cs"/>
          <w:rtl/>
          <w:lang w:bidi="ar-EG"/>
        </w:rPr>
        <w:t>يتيح</w:t>
      </w:r>
      <w:r w:rsidR="0085409F">
        <w:rPr>
          <w:rFonts w:hint="cs"/>
          <w:rtl/>
          <w:lang w:bidi="ar-EG"/>
        </w:rPr>
        <w:t xml:space="preserve"> أكثر من 20 </w:t>
      </w:r>
      <w:r w:rsidR="00CC021C">
        <w:rPr>
          <w:rFonts w:hint="cs"/>
          <w:rtl/>
          <w:lang w:bidi="ar-EG"/>
        </w:rPr>
        <w:t>فرصة للتدريب في مجال النطاق العريض والأمن السيبراني والخدمات الرقمية.</w:t>
      </w:r>
    </w:p>
    <w:p w14:paraId="034DD7EB" w14:textId="57F0D253" w:rsidR="00477680" w:rsidRPr="004421AC" w:rsidRDefault="00477680" w:rsidP="00477680">
      <w:pPr>
        <w:pStyle w:val="Heading1"/>
      </w:pPr>
      <w:r w:rsidRPr="004421AC">
        <w:lastRenderedPageBreak/>
        <w:t>1</w:t>
      </w:r>
      <w:r>
        <w:t>0</w:t>
      </w:r>
      <w:r w:rsidRPr="004421AC">
        <w:rPr>
          <w:rtl/>
        </w:rPr>
        <w:tab/>
        <w:t>الحفل الختامي</w:t>
      </w:r>
    </w:p>
    <w:p w14:paraId="5C610924" w14:textId="1076777F" w:rsidR="00477680" w:rsidRPr="004421AC" w:rsidRDefault="00477680" w:rsidP="00477680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أعرب</w:t>
      </w:r>
      <w:r w:rsidR="001C3D67">
        <w:rPr>
          <w:rFonts w:hint="cs"/>
          <w:rtl/>
          <w:lang w:bidi="ar-EG"/>
        </w:rPr>
        <w:t>ت</w:t>
      </w:r>
      <w:r w:rsidRPr="004421AC">
        <w:rPr>
          <w:rFonts w:hint="cs"/>
          <w:rtl/>
          <w:lang w:bidi="ar-EG"/>
        </w:rPr>
        <w:t xml:space="preserve"> مدير</w:t>
      </w:r>
      <w:r w:rsidR="001C3D67">
        <w:rPr>
          <w:rFonts w:hint="cs"/>
          <w:rtl/>
          <w:lang w:bidi="ar-EG"/>
        </w:rPr>
        <w:t>ة</w:t>
      </w:r>
      <w:r w:rsidRPr="004421AC">
        <w:rPr>
          <w:rFonts w:hint="cs"/>
          <w:rtl/>
          <w:lang w:bidi="ar-EG"/>
        </w:rPr>
        <w:t xml:space="preserve"> مكتب تنمية الاتصالات، </w:t>
      </w:r>
      <w:r w:rsidR="001C3D67">
        <w:rPr>
          <w:rFonts w:hint="cs"/>
          <w:rtl/>
          <w:lang w:bidi="ar-EG"/>
        </w:rPr>
        <w:t xml:space="preserve">السيدة دورين </w:t>
      </w:r>
      <w:proofErr w:type="spellStart"/>
      <w:r w:rsidR="001C3D67">
        <w:rPr>
          <w:rFonts w:hint="cs"/>
          <w:rtl/>
          <w:lang w:bidi="ar-EG"/>
        </w:rPr>
        <w:t>بوغدان</w:t>
      </w:r>
      <w:proofErr w:type="spellEnd"/>
      <w:r w:rsidR="001C3D67">
        <w:rPr>
          <w:rFonts w:hint="cs"/>
          <w:rtl/>
          <w:lang w:bidi="ar-EG"/>
        </w:rPr>
        <w:t>-مارتن</w:t>
      </w:r>
      <w:r w:rsidRPr="004421AC">
        <w:rPr>
          <w:rFonts w:hint="cs"/>
          <w:rtl/>
          <w:lang w:bidi="ar-EG"/>
        </w:rPr>
        <w:t>، عن شكره</w:t>
      </w:r>
      <w:r w:rsidR="001C3D67">
        <w:rPr>
          <w:rFonts w:hint="cs"/>
          <w:rtl/>
          <w:lang w:bidi="ar-EG"/>
        </w:rPr>
        <w:t>ا</w:t>
      </w:r>
      <w:r w:rsidRPr="004421AC">
        <w:rPr>
          <w:rFonts w:hint="cs"/>
          <w:rtl/>
          <w:lang w:bidi="ar-EG"/>
        </w:rPr>
        <w:t xml:space="preserve"> لحكومة </w:t>
      </w:r>
      <w:r w:rsidR="00BD359A">
        <w:rPr>
          <w:rFonts w:hint="cs"/>
          <w:rtl/>
          <w:lang w:bidi="ar-EG"/>
        </w:rPr>
        <w:t>الجمهورية التشيكية</w:t>
      </w:r>
      <w:r w:rsidRPr="004421AC">
        <w:rPr>
          <w:rFonts w:hint="cs"/>
          <w:rtl/>
          <w:lang w:bidi="ar-EG"/>
        </w:rPr>
        <w:t xml:space="preserve"> على استضافة الاجتماع الإقليمي التحضيري وعلى دعمها للتنظيم الناجح للحدث. وأكد</w:t>
      </w:r>
      <w:r w:rsidR="001C3D67">
        <w:rPr>
          <w:rFonts w:hint="cs"/>
          <w:rtl/>
          <w:lang w:bidi="ar-EG"/>
        </w:rPr>
        <w:t xml:space="preserve">ت </w:t>
      </w:r>
      <w:r w:rsidRPr="004421AC">
        <w:rPr>
          <w:rFonts w:hint="cs"/>
          <w:rtl/>
          <w:lang w:bidi="ar-EG"/>
        </w:rPr>
        <w:t>نجاح هذا الاجتماع الإقليمي التحضيري لمنطقة أوروبا كمثال رمزي لروح الحوار والتعاون والتنسيق التي تعم قطاع تنمية الاتصالات</w:t>
      </w:r>
      <w:r w:rsidR="00AF755C">
        <w:rPr>
          <w:rFonts w:hint="cs"/>
          <w:rtl/>
          <w:lang w:bidi="ar-EG"/>
        </w:rPr>
        <w:t xml:space="preserve"> بالاتحاد</w:t>
      </w:r>
      <w:r w:rsidRPr="004421AC">
        <w:rPr>
          <w:rFonts w:hint="cs"/>
          <w:rtl/>
          <w:lang w:bidi="ar-EG"/>
        </w:rPr>
        <w:t xml:space="preserve">. وسيتم إضفاء هذه الروح على جميع الاجتماعات والتفاعلات التي يشارك فيها أعضاء القطاع، مثل اجتماع الفريق الاستشاري لتنمية الاتصالات لعام </w:t>
      </w:r>
      <w:r>
        <w:t>2021</w:t>
      </w:r>
      <w:r w:rsidRPr="004421AC">
        <w:rPr>
          <w:rFonts w:hint="cs"/>
          <w:rtl/>
          <w:lang w:bidi="ar-EG"/>
        </w:rPr>
        <w:t xml:space="preserve"> لتعم في</w:t>
      </w:r>
      <w:r w:rsidR="00FB482E"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الأخير ال</w:t>
      </w:r>
      <w:r>
        <w:rPr>
          <w:rFonts w:hint="cs"/>
          <w:rtl/>
          <w:lang w:bidi="ar-EG"/>
        </w:rPr>
        <w:t>مؤتمر العالمي لتنمية الاتصالات</w:t>
      </w:r>
      <w:r w:rsidR="0070772F">
        <w:rPr>
          <w:rFonts w:hint="cs"/>
          <w:rtl/>
          <w:lang w:bidi="ar-EG"/>
        </w:rPr>
        <w:t xml:space="preserve"> </w:t>
      </w:r>
      <w:r w:rsidR="0070772F" w:rsidRPr="004421AC">
        <w:rPr>
          <w:rFonts w:hint="cs"/>
          <w:rtl/>
          <w:lang w:bidi="ar-EG"/>
        </w:rPr>
        <w:t xml:space="preserve">لعام </w:t>
      </w:r>
      <w:r w:rsidR="0070772F">
        <w:t>2021</w:t>
      </w:r>
      <w:r>
        <w:rPr>
          <w:rFonts w:hint="cs"/>
          <w:rtl/>
          <w:lang w:bidi="ar-EG"/>
        </w:rPr>
        <w:t>.</w:t>
      </w:r>
    </w:p>
    <w:p w14:paraId="11A8A1D2" w14:textId="7E3408AF" w:rsidR="00477680" w:rsidRDefault="00477680" w:rsidP="00AF755C">
      <w:pPr>
        <w:rPr>
          <w:rtl/>
        </w:rPr>
      </w:pPr>
      <w:r w:rsidRPr="004421AC">
        <w:rPr>
          <w:rFonts w:hint="cs"/>
          <w:rtl/>
          <w:lang w:bidi="ar-EG"/>
        </w:rPr>
        <w:t>وأشار</w:t>
      </w:r>
      <w:r w:rsidR="001C3D67">
        <w:rPr>
          <w:rFonts w:hint="cs"/>
          <w:rtl/>
          <w:lang w:bidi="ar-EG"/>
        </w:rPr>
        <w:t>ت</w:t>
      </w:r>
      <w:r w:rsidRPr="004421AC">
        <w:rPr>
          <w:rFonts w:hint="cs"/>
          <w:rtl/>
          <w:lang w:bidi="ar-EG"/>
        </w:rPr>
        <w:t xml:space="preserve"> إلى النتائج الهامة </w:t>
      </w:r>
      <w:r w:rsidR="00AF755C">
        <w:rPr>
          <w:rFonts w:hint="cs"/>
          <w:rtl/>
          <w:lang w:bidi="ar-EG"/>
        </w:rPr>
        <w:t>الواردة</w:t>
      </w:r>
      <w:r w:rsidRPr="004421AC">
        <w:rPr>
          <w:rFonts w:hint="cs"/>
          <w:rtl/>
          <w:lang w:bidi="ar-EG"/>
        </w:rPr>
        <w:t xml:space="preserve"> في تقرير الرئيس، التي ستكون بمثابة اللبنات الأساسية للمساهمات التي ستقدمها المنطقة إلى المؤتمر العالمي لتنمية الاتصالات لعام </w:t>
      </w:r>
      <w:r>
        <w:t>2021</w:t>
      </w:r>
      <w:r>
        <w:rPr>
          <w:rFonts w:hint="cs"/>
          <w:rtl/>
          <w:lang w:bidi="ar-EG"/>
        </w:rPr>
        <w:t>.</w:t>
      </w:r>
    </w:p>
    <w:p w14:paraId="2CCE6BB8" w14:textId="7A6621DF" w:rsidR="00407B6A" w:rsidRDefault="00410538" w:rsidP="00477680">
      <w:pPr>
        <w:rPr>
          <w:rtl/>
        </w:rPr>
      </w:pPr>
      <w:r>
        <w:rPr>
          <w:rFonts w:hint="cs"/>
          <w:rtl/>
        </w:rPr>
        <w:t xml:space="preserve">وأكدت مرة أخرى أهمية جعل المؤتمر العالمي لتنمية الاتصالات عملية أكثر شمولية من خلال </w:t>
      </w:r>
      <w:r w:rsidR="00DD5D92">
        <w:rPr>
          <w:rFonts w:hint="cs"/>
          <w:rtl/>
        </w:rPr>
        <w:t>إشراك الشباب وضمان التوازن بين الجنسين.</w:t>
      </w:r>
    </w:p>
    <w:p w14:paraId="23AD886D" w14:textId="268137EE" w:rsidR="00407B6A" w:rsidRPr="004421AC" w:rsidRDefault="00407B6A" w:rsidP="001F08A0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وأعرب</w:t>
      </w:r>
      <w:r w:rsidR="001C3D67">
        <w:rPr>
          <w:rFonts w:hint="cs"/>
          <w:rtl/>
          <w:lang w:bidi="ar-EG"/>
        </w:rPr>
        <w:t>ت</w:t>
      </w:r>
      <w:r w:rsidRPr="004421AC">
        <w:rPr>
          <w:rFonts w:hint="cs"/>
          <w:rtl/>
          <w:lang w:bidi="ar-EG"/>
        </w:rPr>
        <w:t xml:space="preserve"> عن شكره</w:t>
      </w:r>
      <w:r w:rsidR="001C3D67">
        <w:rPr>
          <w:rFonts w:hint="cs"/>
          <w:rtl/>
          <w:lang w:bidi="ar-EG"/>
        </w:rPr>
        <w:t>ا</w:t>
      </w:r>
      <w:r w:rsidRPr="004421AC">
        <w:rPr>
          <w:rFonts w:hint="cs"/>
          <w:rtl/>
          <w:lang w:bidi="ar-EG"/>
        </w:rPr>
        <w:t xml:space="preserve"> للرئيس، </w:t>
      </w:r>
      <w:r w:rsidR="001F08A0">
        <w:rPr>
          <w:rFonts w:hint="cs"/>
          <w:rtl/>
          <w:lang w:bidi="ar-EG"/>
        </w:rPr>
        <w:t>سعادة</w:t>
      </w:r>
      <w:r w:rsidR="00DD5D92">
        <w:rPr>
          <w:rFonts w:hint="cs"/>
          <w:rtl/>
          <w:lang w:bidi="ar-EG"/>
        </w:rPr>
        <w:t xml:space="preserve"> </w:t>
      </w:r>
      <w:r w:rsidRPr="004421AC">
        <w:rPr>
          <w:rFonts w:hint="eastAsia"/>
          <w:rtl/>
          <w:lang w:bidi="ar-EG"/>
        </w:rPr>
        <w:t>السيد</w:t>
      </w:r>
      <w:r w:rsidRPr="004421AC">
        <w:rPr>
          <w:rtl/>
          <w:lang w:bidi="ar-EG"/>
        </w:rPr>
        <w:t xml:space="preserve"> </w:t>
      </w:r>
      <w:r w:rsidR="001F08A0">
        <w:rPr>
          <w:rFonts w:hint="cs"/>
          <w:rtl/>
          <w:lang w:bidi="ar-EG"/>
        </w:rPr>
        <w:t>بيتر</w:t>
      </w:r>
      <w:r w:rsidR="00CC2799">
        <w:rPr>
          <w:rFonts w:hint="cs"/>
          <w:rtl/>
          <w:lang w:bidi="ar-EG"/>
        </w:rPr>
        <w:t xml:space="preserve"> </w:t>
      </w:r>
      <w:proofErr w:type="spellStart"/>
      <w:r w:rsidR="00CC2799">
        <w:rPr>
          <w:rFonts w:hint="cs"/>
          <w:rtl/>
          <w:lang w:bidi="ar-EG"/>
        </w:rPr>
        <w:t>أ</w:t>
      </w:r>
      <w:r w:rsidR="001F08A0">
        <w:rPr>
          <w:rFonts w:hint="cs"/>
          <w:rtl/>
          <w:lang w:bidi="ar-EG"/>
        </w:rPr>
        <w:t>و</w:t>
      </w:r>
      <w:r w:rsidR="00CC2799">
        <w:rPr>
          <w:rFonts w:hint="cs"/>
          <w:rtl/>
          <w:lang w:bidi="ar-EG"/>
        </w:rPr>
        <w:t>كو</w:t>
      </w:r>
      <w:proofErr w:type="spellEnd"/>
      <w:r w:rsidRPr="004421AC">
        <w:rPr>
          <w:rFonts w:hint="cs"/>
          <w:rtl/>
          <w:lang w:bidi="ar-EG"/>
        </w:rPr>
        <w:t>، وكذلك ن</w:t>
      </w:r>
      <w:r w:rsidR="001F08A0">
        <w:rPr>
          <w:rFonts w:hint="cs"/>
          <w:rtl/>
          <w:lang w:bidi="ar-EG"/>
        </w:rPr>
        <w:t>ائ</w:t>
      </w:r>
      <w:r w:rsidRPr="004421AC">
        <w:rPr>
          <w:rFonts w:hint="cs"/>
          <w:rtl/>
          <w:lang w:bidi="ar-EG"/>
        </w:rPr>
        <w:t>ب</w:t>
      </w:r>
      <w:r w:rsidR="001F08A0">
        <w:rPr>
          <w:rFonts w:hint="cs"/>
          <w:rtl/>
          <w:lang w:bidi="ar-EG"/>
        </w:rPr>
        <w:t>ة</w:t>
      </w:r>
      <w:r w:rsidRPr="004421AC">
        <w:rPr>
          <w:rFonts w:hint="cs"/>
          <w:rtl/>
          <w:lang w:bidi="ar-EG"/>
        </w:rPr>
        <w:t xml:space="preserve"> الرئيس</w:t>
      </w:r>
      <w:r w:rsidR="001F08A0">
        <w:rPr>
          <w:rFonts w:hint="cs"/>
          <w:rtl/>
          <w:lang w:bidi="ar-EG"/>
        </w:rPr>
        <w:t xml:space="preserve">، السيدة </w:t>
      </w:r>
      <w:proofErr w:type="spellStart"/>
      <w:r w:rsidR="001F08A0">
        <w:rPr>
          <w:rFonts w:hint="cs"/>
          <w:rtl/>
          <w:lang w:bidi="ar-EG"/>
        </w:rPr>
        <w:t>إنغا</w:t>
      </w:r>
      <w:proofErr w:type="spellEnd"/>
      <w:r w:rsidR="001F08A0">
        <w:rPr>
          <w:rFonts w:hint="cs"/>
          <w:rtl/>
          <w:lang w:bidi="ar-EG"/>
        </w:rPr>
        <w:t xml:space="preserve"> </w:t>
      </w:r>
      <w:proofErr w:type="spellStart"/>
      <w:r w:rsidR="001F08A0">
        <w:rPr>
          <w:rFonts w:hint="cs"/>
          <w:rtl/>
          <w:lang w:bidi="ar-EG"/>
        </w:rPr>
        <w:t>ريمكيفيتشيني</w:t>
      </w:r>
      <w:proofErr w:type="spellEnd"/>
      <w:r w:rsidR="001F08A0">
        <w:rPr>
          <w:rFonts w:hint="cs"/>
          <w:rtl/>
          <w:lang w:bidi="ar-EG"/>
        </w:rPr>
        <w:t>،</w:t>
      </w:r>
      <w:r w:rsidRPr="004421AC">
        <w:rPr>
          <w:rFonts w:hint="cs"/>
          <w:rtl/>
          <w:lang w:bidi="ar-EG"/>
        </w:rPr>
        <w:t xml:space="preserve"> على قيادتهم</w:t>
      </w:r>
      <w:r w:rsidR="00B94145">
        <w:rPr>
          <w:rFonts w:hint="cs"/>
          <w:rtl/>
          <w:lang w:bidi="ar-EG"/>
        </w:rPr>
        <w:t>ا</w:t>
      </w:r>
      <w:r w:rsidRPr="004421AC">
        <w:rPr>
          <w:rFonts w:hint="cs"/>
          <w:rtl/>
          <w:lang w:bidi="ar-EG"/>
        </w:rPr>
        <w:t xml:space="preserve"> الممتازة للاجتماع وعلى تيسير التوصل إلى توافق في الآراء بشأن ال</w:t>
      </w:r>
      <w:r>
        <w:rPr>
          <w:rFonts w:hint="cs"/>
          <w:rtl/>
          <w:lang w:bidi="ar-EG"/>
        </w:rPr>
        <w:t>قضايا التي نوقشت خلال الاجتماع.</w:t>
      </w:r>
    </w:p>
    <w:p w14:paraId="53577A5D" w14:textId="7DF1AA90" w:rsidR="00407B6A" w:rsidRPr="00A80AD5" w:rsidRDefault="00B94145" w:rsidP="00407B6A">
      <w:pPr>
        <w:rPr>
          <w:rtl/>
          <w:lang w:bidi="ar-EG"/>
        </w:rPr>
      </w:pPr>
      <w:r>
        <w:rPr>
          <w:rFonts w:hint="cs"/>
          <w:rtl/>
          <w:lang w:bidi="ar-EG"/>
        </w:rPr>
        <w:t>وأعربت عن شكرها أيضاً</w:t>
      </w:r>
      <w:r w:rsidR="00407B6A" w:rsidRPr="00A80AD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="00407B6A" w:rsidRPr="00A80AD5">
        <w:rPr>
          <w:rFonts w:hint="cs"/>
          <w:rtl/>
          <w:lang w:bidi="ar-EG"/>
        </w:rPr>
        <w:t>جميع المندوبين على مساهماتهم وتبادل آرائهم وأفكارهم، وكذلك الذين عملوا وراء الكواليس وساعدوا في</w:t>
      </w:r>
      <w:r w:rsidR="00407B6A" w:rsidRPr="00A80AD5">
        <w:rPr>
          <w:rFonts w:hint="eastAsia"/>
          <w:rtl/>
          <w:lang w:bidi="ar-EG"/>
        </w:rPr>
        <w:t> </w:t>
      </w:r>
      <w:r w:rsidR="00407B6A" w:rsidRPr="00A80AD5">
        <w:rPr>
          <w:rFonts w:hint="cs"/>
          <w:rtl/>
          <w:lang w:bidi="ar-EG"/>
        </w:rPr>
        <w:t>نجاح الاجتماع.</w:t>
      </w:r>
    </w:p>
    <w:p w14:paraId="5DFE2789" w14:textId="2AE0A721" w:rsidR="00407B6A" w:rsidRPr="004421AC" w:rsidRDefault="00407B6A" w:rsidP="009C19D4">
      <w:pPr>
        <w:rPr>
          <w:rtl/>
          <w:lang w:bidi="ar-JO"/>
        </w:rPr>
      </w:pPr>
      <w:r w:rsidRPr="004421AC">
        <w:rPr>
          <w:rFonts w:hint="cs"/>
          <w:rtl/>
          <w:lang w:bidi="ar-EG"/>
        </w:rPr>
        <w:t>واختتم</w:t>
      </w:r>
      <w:r w:rsidR="001C3D67">
        <w:rPr>
          <w:rFonts w:hint="cs"/>
          <w:rtl/>
          <w:lang w:bidi="ar-EG"/>
        </w:rPr>
        <w:t>ت</w:t>
      </w:r>
      <w:r w:rsidRPr="004421AC">
        <w:rPr>
          <w:rFonts w:hint="cs"/>
          <w:rtl/>
          <w:lang w:bidi="ar-EG"/>
        </w:rPr>
        <w:t xml:space="preserve"> كلمته</w:t>
      </w:r>
      <w:r w:rsidR="001C3D67">
        <w:rPr>
          <w:rFonts w:hint="cs"/>
          <w:rtl/>
          <w:lang w:bidi="ar-EG"/>
        </w:rPr>
        <w:t>ا</w:t>
      </w:r>
      <w:r w:rsidRPr="004421AC">
        <w:rPr>
          <w:rFonts w:hint="cs"/>
          <w:rtl/>
          <w:lang w:bidi="ar-EG"/>
        </w:rPr>
        <w:t xml:space="preserve"> بالإعراب عن شكره</w:t>
      </w:r>
      <w:r w:rsidR="001C3D67">
        <w:rPr>
          <w:rFonts w:hint="cs"/>
          <w:rtl/>
          <w:lang w:bidi="ar-EG"/>
        </w:rPr>
        <w:t>ا</w:t>
      </w:r>
      <w:r w:rsidRPr="004421AC">
        <w:rPr>
          <w:rFonts w:hint="cs"/>
          <w:rtl/>
          <w:lang w:bidi="ar-EG"/>
        </w:rPr>
        <w:t xml:space="preserve"> للسيد </w:t>
      </w:r>
      <w:proofErr w:type="spellStart"/>
      <w:r w:rsidRPr="004421AC">
        <w:rPr>
          <w:rFonts w:hint="cs"/>
          <w:rtl/>
          <w:lang w:bidi="ar-JO"/>
        </w:rPr>
        <w:t>ياروسلاف</w:t>
      </w:r>
      <w:proofErr w:type="spellEnd"/>
      <w:r w:rsidRPr="004421AC">
        <w:rPr>
          <w:rFonts w:hint="cs"/>
          <w:rtl/>
          <w:lang w:bidi="ar-JO"/>
        </w:rPr>
        <w:t xml:space="preserve"> </w:t>
      </w:r>
      <w:proofErr w:type="spellStart"/>
      <w:r w:rsidRPr="004421AC">
        <w:rPr>
          <w:rFonts w:hint="cs"/>
          <w:rtl/>
          <w:lang w:bidi="ar-JO"/>
        </w:rPr>
        <w:t>بوندر</w:t>
      </w:r>
      <w:proofErr w:type="spellEnd"/>
      <w:r w:rsidRPr="004421AC">
        <w:rPr>
          <w:rFonts w:hint="cs"/>
          <w:rtl/>
          <w:lang w:bidi="ar-JO"/>
        </w:rPr>
        <w:t xml:space="preserve">، </w:t>
      </w:r>
      <w:r w:rsidR="009C19D4">
        <w:rPr>
          <w:rFonts w:hint="cs"/>
          <w:rtl/>
        </w:rPr>
        <w:t>رئيس مكتب</w:t>
      </w:r>
      <w:r w:rsidRPr="004421AC">
        <w:rPr>
          <w:rFonts w:hint="cs"/>
          <w:rtl/>
        </w:rPr>
        <w:t xml:space="preserve"> الاتحاد</w:t>
      </w:r>
      <w:r w:rsidRPr="004421AC">
        <w:rPr>
          <w:rtl/>
        </w:rPr>
        <w:t xml:space="preserve"> </w:t>
      </w:r>
      <w:r w:rsidR="009C19D4">
        <w:rPr>
          <w:rFonts w:hint="cs"/>
          <w:rtl/>
        </w:rPr>
        <w:t>ل</w:t>
      </w:r>
      <w:r w:rsidRPr="004421AC">
        <w:rPr>
          <w:rtl/>
        </w:rPr>
        <w:t xml:space="preserve">منطقة </w:t>
      </w:r>
      <w:r w:rsidRPr="004421AC">
        <w:rPr>
          <w:rFonts w:hint="cs"/>
          <w:rtl/>
        </w:rPr>
        <w:t xml:space="preserve">أوروبا، </w:t>
      </w:r>
      <w:r w:rsidRPr="004421AC">
        <w:rPr>
          <w:rFonts w:hint="cs"/>
          <w:rtl/>
          <w:lang w:bidi="ar-JO"/>
        </w:rPr>
        <w:t>بوصفه أمين الاجتماع الإقليمي التحضيري، وللموظفين العاملين تحت إشرافه والزملاء الآخرين في الاتحاد</w:t>
      </w:r>
      <w:r w:rsidR="008650D4">
        <w:rPr>
          <w:rFonts w:hint="cs"/>
          <w:rtl/>
          <w:lang w:bidi="ar-JO"/>
        </w:rPr>
        <w:t>،</w:t>
      </w:r>
      <w:r>
        <w:rPr>
          <w:rFonts w:hint="cs"/>
          <w:rtl/>
          <w:lang w:bidi="ar-JO"/>
        </w:rPr>
        <w:t xml:space="preserve"> الذين شاركوا في نجاح الاجتماع.</w:t>
      </w:r>
    </w:p>
    <w:p w14:paraId="7A3FA63B" w14:textId="3E8FC87D" w:rsidR="00407B6A" w:rsidRPr="00E7679B" w:rsidRDefault="00407B6A" w:rsidP="005B755D">
      <w:pPr>
        <w:rPr>
          <w:spacing w:val="2"/>
          <w:rtl/>
          <w:lang w:bidi="ar-JO"/>
        </w:rPr>
      </w:pPr>
      <w:r w:rsidRPr="00E7679B">
        <w:rPr>
          <w:rFonts w:hint="cs"/>
          <w:spacing w:val="2"/>
          <w:rtl/>
          <w:lang w:bidi="ar-JO"/>
        </w:rPr>
        <w:t xml:space="preserve">واختتم </w:t>
      </w:r>
      <w:r w:rsidR="008650D4" w:rsidRPr="00E7679B">
        <w:rPr>
          <w:rFonts w:hint="cs"/>
          <w:spacing w:val="2"/>
          <w:rtl/>
          <w:lang w:bidi="ar-JO"/>
        </w:rPr>
        <w:t xml:space="preserve">سعادة </w:t>
      </w:r>
      <w:r w:rsidRPr="00E7679B">
        <w:rPr>
          <w:spacing w:val="2"/>
          <w:rtl/>
        </w:rPr>
        <w:t xml:space="preserve">السيد </w:t>
      </w:r>
      <w:r w:rsidR="008650D4" w:rsidRPr="00E7679B">
        <w:rPr>
          <w:rFonts w:hint="cs"/>
          <w:spacing w:val="2"/>
          <w:rtl/>
        </w:rPr>
        <w:t>بيتر</w:t>
      </w:r>
      <w:r w:rsidR="00CC2799" w:rsidRPr="00E7679B">
        <w:rPr>
          <w:rFonts w:hint="cs"/>
          <w:spacing w:val="2"/>
          <w:rtl/>
        </w:rPr>
        <w:t xml:space="preserve"> </w:t>
      </w:r>
      <w:proofErr w:type="spellStart"/>
      <w:r w:rsidR="00CC2799" w:rsidRPr="00E7679B">
        <w:rPr>
          <w:rFonts w:hint="cs"/>
          <w:spacing w:val="2"/>
          <w:rtl/>
        </w:rPr>
        <w:t>أ</w:t>
      </w:r>
      <w:r w:rsidR="008650D4" w:rsidRPr="00E7679B">
        <w:rPr>
          <w:rFonts w:hint="cs"/>
          <w:spacing w:val="2"/>
          <w:rtl/>
        </w:rPr>
        <w:t>و</w:t>
      </w:r>
      <w:r w:rsidR="00CC2799" w:rsidRPr="00E7679B">
        <w:rPr>
          <w:rFonts w:hint="cs"/>
          <w:spacing w:val="2"/>
          <w:rtl/>
        </w:rPr>
        <w:t>كو</w:t>
      </w:r>
      <w:proofErr w:type="spellEnd"/>
      <w:r w:rsidRPr="00E7679B">
        <w:rPr>
          <w:rFonts w:hint="cs"/>
          <w:spacing w:val="2"/>
          <w:rtl/>
          <w:lang w:bidi="ar-JO"/>
        </w:rPr>
        <w:t xml:space="preserve"> الاجتماع متحدثاً باسم </w:t>
      </w:r>
      <w:r w:rsidR="008650D4" w:rsidRPr="00E7679B">
        <w:rPr>
          <w:rFonts w:hint="cs"/>
          <w:spacing w:val="2"/>
          <w:rtl/>
          <w:lang w:bidi="ar-JO"/>
        </w:rPr>
        <w:t xml:space="preserve">حكومة </w:t>
      </w:r>
      <w:r w:rsidR="00FA215D" w:rsidRPr="00E7679B">
        <w:rPr>
          <w:rFonts w:hint="cs"/>
          <w:spacing w:val="2"/>
          <w:rtl/>
          <w:lang w:bidi="ar-JO"/>
        </w:rPr>
        <w:t>الجمهورية التشيكية</w:t>
      </w:r>
      <w:r w:rsidRPr="00E7679B">
        <w:rPr>
          <w:rFonts w:hint="cs"/>
          <w:spacing w:val="2"/>
          <w:rtl/>
          <w:lang w:bidi="ar-JO"/>
        </w:rPr>
        <w:t>، بالإعراب عن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امتنانه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لجميع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أعضاء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 xml:space="preserve">الاتحاد </w:t>
      </w:r>
      <w:r w:rsidR="00010D64" w:rsidRPr="00E7679B">
        <w:rPr>
          <w:rFonts w:hint="cs"/>
          <w:spacing w:val="2"/>
          <w:rtl/>
          <w:lang w:bidi="ar-JO"/>
        </w:rPr>
        <w:t>الذين شاركوا</w:t>
      </w:r>
      <w:r w:rsidRPr="00E7679B">
        <w:rPr>
          <w:rFonts w:hint="cs"/>
          <w:spacing w:val="2"/>
          <w:rtl/>
          <w:lang w:bidi="ar-JO"/>
        </w:rPr>
        <w:t xml:space="preserve"> في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أعمال الاجتماع الإقليمي التحضيري لمنطقة أوروبا</w:t>
      </w:r>
      <w:r w:rsidRPr="00E7679B">
        <w:rPr>
          <w:spacing w:val="2"/>
          <w:rtl/>
          <w:lang w:bidi="ar-JO"/>
        </w:rPr>
        <w:t xml:space="preserve">. </w:t>
      </w:r>
      <w:r w:rsidR="005B755D" w:rsidRPr="00E7679B">
        <w:rPr>
          <w:rFonts w:hint="cs"/>
          <w:spacing w:val="2"/>
          <w:rtl/>
          <w:lang w:bidi="ar-JO"/>
        </w:rPr>
        <w:t>و</w:t>
      </w:r>
      <w:r w:rsidRPr="00E7679B">
        <w:rPr>
          <w:rFonts w:hint="cs"/>
          <w:spacing w:val="2"/>
          <w:rtl/>
          <w:lang w:bidi="ar-JO"/>
        </w:rPr>
        <w:t>أعرب</w:t>
      </w:r>
      <w:r w:rsidR="005B755D" w:rsidRPr="00E7679B">
        <w:rPr>
          <w:rFonts w:hint="cs"/>
          <w:spacing w:val="2"/>
          <w:rtl/>
          <w:lang w:bidi="ar-JO"/>
        </w:rPr>
        <w:t xml:space="preserve"> أيضاً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عن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امتنانه</w:t>
      </w:r>
      <w:r w:rsidRPr="00E7679B">
        <w:rPr>
          <w:spacing w:val="2"/>
          <w:rtl/>
          <w:lang w:bidi="ar-JO"/>
        </w:rPr>
        <w:t xml:space="preserve"> </w:t>
      </w:r>
      <w:r w:rsidR="005B755D" w:rsidRPr="00E7679B">
        <w:rPr>
          <w:rFonts w:hint="cs"/>
          <w:spacing w:val="2"/>
          <w:rtl/>
          <w:lang w:bidi="ar-JO"/>
        </w:rPr>
        <w:t>بوجه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خاص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للسيد</w:t>
      </w:r>
      <w:r w:rsidR="005B755D" w:rsidRPr="00E7679B">
        <w:rPr>
          <w:rFonts w:hint="cs"/>
          <w:spacing w:val="2"/>
          <w:rtl/>
          <w:lang w:bidi="ar-JO"/>
        </w:rPr>
        <w:t>ة</w:t>
      </w:r>
      <w:r w:rsidRPr="00E7679B">
        <w:rPr>
          <w:spacing w:val="2"/>
          <w:rtl/>
          <w:lang w:bidi="ar-JO"/>
        </w:rPr>
        <w:t xml:space="preserve"> </w:t>
      </w:r>
      <w:r w:rsidR="001C3D67" w:rsidRPr="00E7679B">
        <w:rPr>
          <w:rFonts w:hint="cs"/>
          <w:spacing w:val="2"/>
          <w:rtl/>
          <w:lang w:bidi="ar-JO"/>
        </w:rPr>
        <w:t xml:space="preserve">دورين </w:t>
      </w:r>
      <w:proofErr w:type="spellStart"/>
      <w:r w:rsidR="001C3D67" w:rsidRPr="00E7679B">
        <w:rPr>
          <w:rFonts w:hint="cs"/>
          <w:spacing w:val="2"/>
          <w:rtl/>
          <w:lang w:bidi="ar-JO"/>
        </w:rPr>
        <w:t>بوغدان</w:t>
      </w:r>
      <w:proofErr w:type="spellEnd"/>
      <w:r w:rsidR="001C3D67" w:rsidRPr="00E7679B">
        <w:rPr>
          <w:rFonts w:hint="cs"/>
          <w:spacing w:val="2"/>
          <w:rtl/>
          <w:lang w:bidi="ar-JO"/>
        </w:rPr>
        <w:t>-مارتن</w:t>
      </w:r>
      <w:r w:rsidRPr="00E7679B">
        <w:rPr>
          <w:rFonts w:hint="cs"/>
          <w:spacing w:val="2"/>
          <w:rtl/>
          <w:lang w:bidi="ar-JO"/>
        </w:rPr>
        <w:t>،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مدير</w:t>
      </w:r>
      <w:r w:rsidR="001C3D67" w:rsidRPr="00E7679B">
        <w:rPr>
          <w:rFonts w:hint="cs"/>
          <w:spacing w:val="2"/>
          <w:rtl/>
          <w:lang w:bidi="ar-JO"/>
        </w:rPr>
        <w:t xml:space="preserve">ة </w:t>
      </w:r>
      <w:r w:rsidRPr="00E7679B">
        <w:rPr>
          <w:rFonts w:hint="cs"/>
          <w:spacing w:val="2"/>
          <w:rtl/>
          <w:lang w:bidi="ar-JO"/>
        </w:rPr>
        <w:t>مكتب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تنمية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الاتصالات،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 xml:space="preserve">والسيد </w:t>
      </w:r>
      <w:proofErr w:type="spellStart"/>
      <w:r w:rsidRPr="00E7679B">
        <w:rPr>
          <w:rFonts w:hint="cs"/>
          <w:spacing w:val="2"/>
          <w:rtl/>
          <w:lang w:bidi="ar-JO"/>
        </w:rPr>
        <w:t>ياروسلاف</w:t>
      </w:r>
      <w:proofErr w:type="spellEnd"/>
      <w:r w:rsidRPr="00E7679B">
        <w:rPr>
          <w:rFonts w:hint="cs"/>
          <w:spacing w:val="2"/>
          <w:rtl/>
          <w:lang w:bidi="ar-JO"/>
        </w:rPr>
        <w:t xml:space="preserve"> </w:t>
      </w:r>
      <w:proofErr w:type="spellStart"/>
      <w:r w:rsidRPr="00E7679B">
        <w:rPr>
          <w:rFonts w:hint="cs"/>
          <w:spacing w:val="2"/>
          <w:rtl/>
          <w:lang w:bidi="ar-JO"/>
        </w:rPr>
        <w:t>بوندر</w:t>
      </w:r>
      <w:proofErr w:type="spellEnd"/>
      <w:r w:rsidRPr="00E7679B">
        <w:rPr>
          <w:rFonts w:hint="cs"/>
          <w:spacing w:val="2"/>
          <w:rtl/>
          <w:lang w:bidi="ar-JO"/>
        </w:rPr>
        <w:t xml:space="preserve">، </w:t>
      </w:r>
      <w:r w:rsidR="005B755D" w:rsidRPr="00E7679B">
        <w:rPr>
          <w:rFonts w:hint="cs"/>
          <w:spacing w:val="2"/>
          <w:rtl/>
        </w:rPr>
        <w:t>رئيس مكتب</w:t>
      </w:r>
      <w:r w:rsidRPr="00E7679B">
        <w:rPr>
          <w:rFonts w:hint="cs"/>
          <w:spacing w:val="2"/>
          <w:rtl/>
        </w:rPr>
        <w:t xml:space="preserve"> الاتحاد</w:t>
      </w:r>
      <w:r w:rsidRPr="00E7679B">
        <w:rPr>
          <w:spacing w:val="2"/>
          <w:rtl/>
        </w:rPr>
        <w:t xml:space="preserve"> </w:t>
      </w:r>
      <w:r w:rsidR="005B755D" w:rsidRPr="00E7679B">
        <w:rPr>
          <w:rFonts w:hint="cs"/>
          <w:spacing w:val="2"/>
          <w:rtl/>
        </w:rPr>
        <w:t>ل</w:t>
      </w:r>
      <w:r w:rsidRPr="00E7679B">
        <w:rPr>
          <w:spacing w:val="2"/>
          <w:rtl/>
        </w:rPr>
        <w:t xml:space="preserve">منطقة </w:t>
      </w:r>
      <w:r w:rsidRPr="00E7679B">
        <w:rPr>
          <w:rFonts w:hint="cs"/>
          <w:spacing w:val="2"/>
          <w:rtl/>
        </w:rPr>
        <w:t>أوروبا</w:t>
      </w:r>
      <w:r w:rsidRPr="00E7679B">
        <w:rPr>
          <w:spacing w:val="2"/>
          <w:rtl/>
          <w:lang w:bidi="ar-JO"/>
        </w:rPr>
        <w:t xml:space="preserve">. </w:t>
      </w:r>
      <w:r w:rsidRPr="00E7679B">
        <w:rPr>
          <w:rFonts w:hint="cs"/>
          <w:spacing w:val="2"/>
          <w:rtl/>
          <w:lang w:bidi="ar-JO"/>
        </w:rPr>
        <w:t>وشكر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أيضاً موظفي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الاتحاد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لما قدموه من مساعدة في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تنظيم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الاجتماع وتسيير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أعماله</w:t>
      </w:r>
      <w:r w:rsidRPr="00E7679B">
        <w:rPr>
          <w:spacing w:val="2"/>
          <w:rtl/>
          <w:lang w:bidi="ar-JO"/>
        </w:rPr>
        <w:t>.</w:t>
      </w:r>
      <w:r w:rsidR="00FA215D" w:rsidRPr="00E7679B">
        <w:rPr>
          <w:rFonts w:hint="cs"/>
          <w:spacing w:val="2"/>
          <w:rtl/>
          <w:lang w:bidi="ar-JO"/>
        </w:rPr>
        <w:t xml:space="preserve"> </w:t>
      </w:r>
    </w:p>
    <w:p w14:paraId="493CA1F0" w14:textId="456B8F4D" w:rsidR="00FA215D" w:rsidRPr="004421AC" w:rsidRDefault="00F259E5" w:rsidP="005A0615">
      <w:pPr>
        <w:rPr>
          <w:rtl/>
          <w:lang w:bidi="ar-JO"/>
        </w:rPr>
      </w:pPr>
      <w:r>
        <w:rPr>
          <w:rFonts w:hint="cs"/>
          <w:rtl/>
          <w:lang w:bidi="ar-JO"/>
        </w:rPr>
        <w:t>وأعاد</w:t>
      </w:r>
      <w:r w:rsidR="005B755D">
        <w:rPr>
          <w:rFonts w:hint="cs"/>
          <w:rtl/>
          <w:lang w:bidi="ar-JO"/>
        </w:rPr>
        <w:t xml:space="preserve"> سعادة السيد </w:t>
      </w:r>
      <w:proofErr w:type="spellStart"/>
      <w:r w:rsidR="005B755D">
        <w:rPr>
          <w:rFonts w:hint="cs"/>
          <w:rtl/>
          <w:lang w:bidi="ar-JO"/>
        </w:rPr>
        <w:t>أوكو</w:t>
      </w:r>
      <w:proofErr w:type="spellEnd"/>
      <w:r w:rsidR="005B755D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التأكيد</w:t>
      </w:r>
      <w:r w:rsidR="005B755D">
        <w:rPr>
          <w:rFonts w:hint="cs"/>
          <w:rtl/>
          <w:lang w:bidi="ar-JO"/>
        </w:rPr>
        <w:t xml:space="preserve"> على أهمية </w:t>
      </w:r>
      <w:r w:rsidR="005C3997">
        <w:rPr>
          <w:rFonts w:hint="cs"/>
          <w:rtl/>
          <w:lang w:bidi="ar-JO"/>
        </w:rPr>
        <w:t>ال</w:t>
      </w:r>
      <w:r>
        <w:rPr>
          <w:rFonts w:hint="cs"/>
          <w:rtl/>
          <w:lang w:bidi="ar-JO"/>
        </w:rPr>
        <w:t xml:space="preserve">مناقشات </w:t>
      </w:r>
      <w:r w:rsidR="005C3997">
        <w:rPr>
          <w:rFonts w:hint="cs"/>
          <w:rtl/>
          <w:lang w:bidi="ar-JO"/>
        </w:rPr>
        <w:t xml:space="preserve">والمداولات البناءة التي </w:t>
      </w:r>
      <w:r w:rsidR="005A0615">
        <w:rPr>
          <w:rFonts w:hint="cs"/>
          <w:rtl/>
          <w:lang w:bidi="ar-JO"/>
        </w:rPr>
        <w:t xml:space="preserve">جرت خلال </w:t>
      </w:r>
      <w:r>
        <w:rPr>
          <w:rFonts w:hint="cs"/>
          <w:rtl/>
          <w:lang w:bidi="ar-JO"/>
        </w:rPr>
        <w:t xml:space="preserve">الاجتماع </w:t>
      </w:r>
      <w:r w:rsidR="005A0615">
        <w:rPr>
          <w:rFonts w:hint="cs"/>
          <w:rtl/>
          <w:lang w:bidi="ar-JO"/>
        </w:rPr>
        <w:t>الإقليمي التحضيري لمنطقة أوروبا</w:t>
      </w:r>
      <w:r>
        <w:rPr>
          <w:rFonts w:hint="cs"/>
          <w:rtl/>
          <w:lang w:bidi="ar-JO"/>
        </w:rPr>
        <w:t xml:space="preserve">، </w:t>
      </w:r>
      <w:r w:rsidR="00612BDB">
        <w:rPr>
          <w:rFonts w:hint="cs"/>
          <w:rtl/>
          <w:lang w:bidi="ar-JO"/>
        </w:rPr>
        <w:t>ولا سيما الرامية منها إلى سد الفجوة الرقمية وتوصيل غير الموصولين.</w:t>
      </w:r>
      <w:r>
        <w:rPr>
          <w:rFonts w:hint="cs"/>
          <w:rtl/>
          <w:lang w:bidi="ar-JO"/>
        </w:rPr>
        <w:t xml:space="preserve"> </w:t>
      </w:r>
    </w:p>
    <w:p w14:paraId="6C0B300E" w14:textId="6E4081EC" w:rsidR="00FA215D" w:rsidRPr="00E85567" w:rsidRDefault="00FA215D" w:rsidP="001D1E91">
      <w:r w:rsidRPr="00E85567">
        <w:rPr>
          <w:rFonts w:hint="cs"/>
          <w:rtl/>
          <w:lang w:bidi="ar-JO"/>
        </w:rPr>
        <w:t xml:space="preserve">وأعرب المشاركون في الاجتماع الإقليمي التحضيري لمنطقة أوروبا عن شكرهم لرئيس الاجتماع ونواب الرئيس </w:t>
      </w:r>
      <w:r w:rsidR="001D1E91" w:rsidRPr="00E85567">
        <w:rPr>
          <w:rFonts w:hint="cs"/>
          <w:rtl/>
          <w:lang w:bidi="ar-JO"/>
        </w:rPr>
        <w:t>على</w:t>
      </w:r>
      <w:r w:rsidRPr="00E85567">
        <w:rPr>
          <w:rFonts w:hint="cs"/>
          <w:rtl/>
          <w:lang w:bidi="ar-JO"/>
        </w:rPr>
        <w:t xml:space="preserve"> </w:t>
      </w:r>
      <w:r w:rsidR="001D1E91" w:rsidRPr="00E85567">
        <w:rPr>
          <w:rFonts w:hint="cs"/>
          <w:rtl/>
          <w:lang w:bidi="ar-JO"/>
        </w:rPr>
        <w:t>قيادتهم</w:t>
      </w:r>
      <w:r w:rsidRPr="00E85567">
        <w:rPr>
          <w:rFonts w:hint="cs"/>
          <w:rtl/>
          <w:lang w:bidi="ar-JO"/>
        </w:rPr>
        <w:t xml:space="preserve"> </w:t>
      </w:r>
      <w:r w:rsidR="005A0615" w:rsidRPr="00E85567">
        <w:rPr>
          <w:rFonts w:hint="cs"/>
          <w:rtl/>
          <w:lang w:bidi="ar-JO"/>
        </w:rPr>
        <w:t>ال</w:t>
      </w:r>
      <w:r w:rsidRPr="00E85567">
        <w:rPr>
          <w:rFonts w:hint="cs"/>
          <w:rtl/>
          <w:lang w:bidi="ar-JO"/>
        </w:rPr>
        <w:t>فع</w:t>
      </w:r>
      <w:r w:rsidR="00886A65" w:rsidRPr="00E85567">
        <w:rPr>
          <w:rFonts w:hint="cs"/>
          <w:rtl/>
          <w:lang w:bidi="ar-JO"/>
        </w:rPr>
        <w:t>ّ</w:t>
      </w:r>
      <w:r w:rsidR="001D1E91" w:rsidRPr="00E85567">
        <w:rPr>
          <w:rFonts w:hint="cs"/>
          <w:rtl/>
          <w:lang w:bidi="ar-JO"/>
        </w:rPr>
        <w:t xml:space="preserve">الة وتنظيمهم الممتاز للاجتماع وعلى ما </w:t>
      </w:r>
      <w:r w:rsidRPr="00E85567">
        <w:rPr>
          <w:rFonts w:hint="cs"/>
          <w:rtl/>
          <w:lang w:bidi="ar-JO"/>
        </w:rPr>
        <w:t>وفروه من تسهيلات</w:t>
      </w:r>
      <w:r w:rsidRPr="00E85567">
        <w:rPr>
          <w:rtl/>
          <w:lang w:bidi="ar-JO"/>
        </w:rPr>
        <w:t xml:space="preserve"> </w:t>
      </w:r>
      <w:r w:rsidRPr="00E85567">
        <w:rPr>
          <w:rFonts w:hint="cs"/>
          <w:rtl/>
          <w:lang w:bidi="ar-JO"/>
        </w:rPr>
        <w:t>وظروف</w:t>
      </w:r>
      <w:r w:rsidRPr="00E85567">
        <w:rPr>
          <w:rtl/>
          <w:lang w:bidi="ar-JO"/>
        </w:rPr>
        <w:t xml:space="preserve"> </w:t>
      </w:r>
      <w:r w:rsidRPr="00E85567">
        <w:rPr>
          <w:rFonts w:hint="cs"/>
          <w:rtl/>
          <w:lang w:bidi="ar-JO"/>
        </w:rPr>
        <w:t>عمل، مُبرزين بوجه خاص روح التعاون بين الأعضاء ومع الاتحاد</w:t>
      </w:r>
      <w:r w:rsidRPr="00E85567">
        <w:rPr>
          <w:rtl/>
          <w:lang w:bidi="ar-JO"/>
        </w:rPr>
        <w:t>.</w:t>
      </w:r>
    </w:p>
    <w:p w14:paraId="469E406A" w14:textId="0CEA99BB" w:rsidR="00407B6A" w:rsidRDefault="00CE6449" w:rsidP="00477680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وشكر المشاركون وزارة </w:t>
      </w:r>
      <w:r w:rsidR="000A5302">
        <w:rPr>
          <w:rFonts w:hint="cs"/>
          <w:rtl/>
          <w:lang w:bidi="ar-JO"/>
        </w:rPr>
        <w:t>الصناعة والتجارة في ا</w:t>
      </w:r>
      <w:r w:rsidR="0034297A">
        <w:rPr>
          <w:rFonts w:hint="cs"/>
          <w:rtl/>
          <w:lang w:bidi="ar-JO"/>
        </w:rPr>
        <w:t>لجمهورية التشيكية</w:t>
      </w:r>
      <w:r w:rsidR="000A5302">
        <w:rPr>
          <w:rFonts w:hint="cs"/>
          <w:rtl/>
          <w:lang w:bidi="ar-JO"/>
        </w:rPr>
        <w:t xml:space="preserve"> على حسن </w:t>
      </w:r>
      <w:r w:rsidR="00C57DE2">
        <w:rPr>
          <w:rFonts w:hint="cs"/>
          <w:rtl/>
          <w:lang w:bidi="ar-JO"/>
        </w:rPr>
        <w:t>الضيافة</w:t>
      </w:r>
      <w:r w:rsidR="000A5302">
        <w:rPr>
          <w:rFonts w:hint="cs"/>
          <w:rtl/>
          <w:lang w:bidi="ar-JO"/>
        </w:rPr>
        <w:t xml:space="preserve"> وكرمها على الرغم من البيئة الافتراضية.</w:t>
      </w:r>
    </w:p>
    <w:p w14:paraId="263E1E74" w14:textId="6EF3955E" w:rsidR="00953854" w:rsidRPr="00FA215D" w:rsidRDefault="001F08A0" w:rsidP="00FB482E">
      <w:pPr>
        <w:spacing w:before="600"/>
        <w:jc w:val="left"/>
        <w:rPr>
          <w:rtl/>
        </w:rPr>
      </w:pPr>
      <w:r>
        <w:rPr>
          <w:rFonts w:hint="cs"/>
          <w:rtl/>
        </w:rPr>
        <w:t>سعادة</w:t>
      </w:r>
      <w:r w:rsidR="009777DF" w:rsidRPr="009777DF">
        <w:rPr>
          <w:rFonts w:hint="cs"/>
          <w:rtl/>
        </w:rPr>
        <w:t xml:space="preserve"> السيد بيتر </w:t>
      </w:r>
      <w:proofErr w:type="spellStart"/>
      <w:r w:rsidR="009777DF" w:rsidRPr="009777DF">
        <w:rPr>
          <w:rFonts w:hint="cs"/>
          <w:rtl/>
        </w:rPr>
        <w:t>أوكو</w:t>
      </w:r>
      <w:proofErr w:type="spellEnd"/>
      <w:r w:rsidR="009777DF" w:rsidRPr="009777DF">
        <w:rPr>
          <w:rFonts w:hint="cs"/>
          <w:rtl/>
        </w:rPr>
        <w:t xml:space="preserve">، </w:t>
      </w:r>
      <w:r w:rsidR="009777DF">
        <w:rPr>
          <w:rtl/>
        </w:rPr>
        <w:br/>
      </w:r>
      <w:r w:rsidR="00953854" w:rsidRPr="009777DF">
        <w:rPr>
          <w:rFonts w:hint="cs"/>
          <w:rtl/>
        </w:rPr>
        <w:t>نائب وزير الصناعة والتجارة في</w:t>
      </w:r>
      <w:r w:rsidR="00953854" w:rsidRPr="009777DF">
        <w:rPr>
          <w:rFonts w:hint="eastAsia"/>
          <w:rtl/>
        </w:rPr>
        <w:t> </w:t>
      </w:r>
      <w:r w:rsidR="00953854" w:rsidRPr="009777DF">
        <w:rPr>
          <w:rFonts w:hint="cs"/>
          <w:rtl/>
        </w:rPr>
        <w:t>الجمهورية التشيكية</w:t>
      </w:r>
    </w:p>
    <w:p w14:paraId="5C36B451" w14:textId="5D52CF6D" w:rsidR="00CB56AC" w:rsidRDefault="00953854" w:rsidP="000E06E9">
      <w:pPr>
        <w:spacing w:before="0"/>
        <w:jc w:val="left"/>
        <w:rPr>
          <w:spacing w:val="-2"/>
          <w:rtl/>
        </w:rPr>
      </w:pPr>
      <w:r>
        <w:rPr>
          <w:rFonts w:hint="cs"/>
          <w:rtl/>
          <w:lang w:bidi="ar-EG"/>
        </w:rPr>
        <w:t>و</w:t>
      </w:r>
      <w:r w:rsidR="009777DF" w:rsidRPr="009777DF">
        <w:rPr>
          <w:rFonts w:hint="cs"/>
          <w:rtl/>
        </w:rPr>
        <w:t xml:space="preserve">رئيس الاجتماع </w:t>
      </w:r>
      <w:r w:rsidR="000A5302">
        <w:rPr>
          <w:rFonts w:hint="cs"/>
          <w:rtl/>
        </w:rPr>
        <w:t xml:space="preserve">الإقليمي </w:t>
      </w:r>
      <w:r w:rsidR="009777DF" w:rsidRPr="009777DF">
        <w:rPr>
          <w:rFonts w:hint="cs"/>
          <w:rtl/>
        </w:rPr>
        <w:t>التحضيري</w:t>
      </w:r>
      <w:r>
        <w:rPr>
          <w:rFonts w:hint="cs"/>
          <w:rtl/>
          <w:lang w:bidi="ar-EG"/>
        </w:rPr>
        <w:t xml:space="preserve"> </w:t>
      </w:r>
      <w:r w:rsidR="009777DF" w:rsidRPr="009777DF">
        <w:rPr>
          <w:rFonts w:hint="cs"/>
          <w:rtl/>
        </w:rPr>
        <w:t xml:space="preserve">للمؤتمر </w:t>
      </w:r>
      <w:r w:rsidR="009777DF">
        <w:rPr>
          <w:rFonts w:hint="cs"/>
          <w:rtl/>
        </w:rPr>
        <w:t xml:space="preserve">العالمي لتنمية الاتصالات لعام </w:t>
      </w:r>
      <w:r w:rsidR="009777DF">
        <w:rPr>
          <w:lang w:val="en-US"/>
        </w:rPr>
        <w:t>2021</w:t>
      </w:r>
      <w:r w:rsidR="009777DF">
        <w:rPr>
          <w:rFonts w:hint="cs"/>
          <w:rtl/>
        </w:rPr>
        <w:t xml:space="preserve"> </w:t>
      </w:r>
      <w:r w:rsidR="000E06E9">
        <w:rPr>
          <w:rFonts w:hint="cs"/>
          <w:rtl/>
          <w:lang w:bidi="ar-EG"/>
        </w:rPr>
        <w:t>لمنطقة أوروبا</w:t>
      </w:r>
    </w:p>
    <w:p w14:paraId="0CB265A1" w14:textId="77777777" w:rsidR="00953854" w:rsidRDefault="00953854" w:rsidP="00953854">
      <w:pPr>
        <w:pStyle w:val="enumlev10"/>
        <w:spacing w:before="0"/>
        <w:rPr>
          <w:spacing w:val="-2"/>
          <w:rtl/>
          <w:lang w:val="en-GB" w:bidi="ar-SA"/>
        </w:rPr>
      </w:pPr>
      <w:r>
        <w:rPr>
          <w:spacing w:val="-2"/>
          <w:lang w:bidi="ar-EG"/>
        </w:rPr>
        <w:t>19</w:t>
      </w:r>
      <w:r>
        <w:rPr>
          <w:rFonts w:hint="cs"/>
          <w:spacing w:val="-2"/>
          <w:rtl/>
          <w:lang w:val="en-GB" w:bidi="ar-SA"/>
        </w:rPr>
        <w:t xml:space="preserve"> يناير </w:t>
      </w:r>
      <w:r>
        <w:rPr>
          <w:spacing w:val="-2"/>
          <w:lang w:bidi="ar-SA"/>
        </w:rPr>
        <w:t>2021</w:t>
      </w:r>
      <w:r>
        <w:rPr>
          <w:rFonts w:hint="cs"/>
          <w:spacing w:val="-2"/>
          <w:rtl/>
          <w:lang w:val="en-GB" w:bidi="ar-SA"/>
        </w:rPr>
        <w:t>، الجمهورية التشيكية</w:t>
      </w:r>
    </w:p>
    <w:p w14:paraId="55EAACCE" w14:textId="26F431AE" w:rsidR="001324C8" w:rsidRPr="001324C8" w:rsidRDefault="001324C8" w:rsidP="00FB482E">
      <w:pPr>
        <w:rPr>
          <w:rFonts w:eastAsiaTheme="minorEastAsia"/>
          <w:lang w:val="en-US" w:eastAsia="zh-CN"/>
        </w:rPr>
      </w:pPr>
      <w:r>
        <w:rPr>
          <w:rtl/>
        </w:rPr>
        <w:br w:type="page"/>
      </w:r>
    </w:p>
    <w:p w14:paraId="0122A7B2" w14:textId="6B160601" w:rsidR="001324C8" w:rsidRDefault="001324C8" w:rsidP="001324C8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</w:p>
    <w:p w14:paraId="46F14EDF" w14:textId="038F9BB1" w:rsidR="001324C8" w:rsidRDefault="00345B8D" w:rsidP="00E528CD">
      <w:pPr>
        <w:pStyle w:val="Annextitle"/>
        <w:rPr>
          <w:rtl/>
        </w:rPr>
      </w:pPr>
      <w:r>
        <w:rPr>
          <w:rFonts w:hint="cs"/>
          <w:rtl/>
        </w:rPr>
        <w:t xml:space="preserve">نتائج فريق الصياغة </w:t>
      </w:r>
      <w:r w:rsidRPr="00E528CD">
        <w:rPr>
          <w:rFonts w:hint="cs"/>
          <w:rtl/>
        </w:rPr>
        <w:t>ب</w:t>
      </w:r>
      <w:r w:rsidR="00E528CD" w:rsidRPr="00E528CD">
        <w:rPr>
          <w:rFonts w:hint="cs"/>
          <w:rtl/>
        </w:rPr>
        <w:t xml:space="preserve">شأن </w:t>
      </w:r>
      <w:r w:rsidRPr="00E528CD">
        <w:rPr>
          <w:rFonts w:hint="cs"/>
          <w:rtl/>
        </w:rPr>
        <w:t>الأولويات</w:t>
      </w:r>
      <w:r>
        <w:rPr>
          <w:rFonts w:hint="cs"/>
          <w:rtl/>
        </w:rPr>
        <w:t xml:space="preserve"> الإقليمية لمنطقة أوروبا (2022-2025)</w:t>
      </w:r>
    </w:p>
    <w:p w14:paraId="4D469802" w14:textId="54361D61" w:rsidR="001324C8" w:rsidRDefault="00A62918" w:rsidP="00FB482E">
      <w:pPr>
        <w:spacing w:before="180"/>
        <w:rPr>
          <w:u w:val="single"/>
          <w:rtl/>
        </w:rPr>
      </w:pPr>
      <w:r>
        <w:rPr>
          <w:rFonts w:hint="cs"/>
          <w:u w:val="single"/>
          <w:rtl/>
        </w:rPr>
        <w:t>الأولوية</w:t>
      </w:r>
      <w:r w:rsidR="001324C8" w:rsidRPr="001324C8">
        <w:rPr>
          <w:rFonts w:hint="cs"/>
          <w:u w:val="single"/>
          <w:rtl/>
        </w:rPr>
        <w:t xml:space="preserve"> الإقليمية </w:t>
      </w:r>
      <w:r w:rsidR="001324C8" w:rsidRPr="001324C8">
        <w:rPr>
          <w:u w:val="single"/>
        </w:rPr>
        <w:t>EUR 1</w:t>
      </w:r>
      <w:r w:rsidR="001324C8" w:rsidRPr="001324C8">
        <w:rPr>
          <w:rFonts w:hint="cs"/>
          <w:u w:val="single"/>
          <w:rtl/>
        </w:rPr>
        <w:t>: تطوير البنية التحتية الرقمية</w:t>
      </w:r>
    </w:p>
    <w:p w14:paraId="10E3A368" w14:textId="0F5DC12E" w:rsidR="001324C8" w:rsidRDefault="001324C8" w:rsidP="001324C8">
      <w:pPr>
        <w:rPr>
          <w:rtl/>
          <w:lang w:bidi="ar-EG"/>
        </w:rPr>
      </w:pPr>
      <w:r w:rsidRPr="001324C8">
        <w:rPr>
          <w:rFonts w:hint="cs"/>
          <w:i/>
          <w:iCs/>
          <w:rtl/>
        </w:rPr>
        <w:t>الهدف</w:t>
      </w:r>
      <w:r>
        <w:rPr>
          <w:rFonts w:hint="cs"/>
          <w:rtl/>
        </w:rPr>
        <w:t xml:space="preserve">: </w:t>
      </w:r>
      <w:r w:rsidRPr="0033592C">
        <w:rPr>
          <w:rFonts w:hint="cs"/>
          <w:spacing w:val="-2"/>
          <w:rtl/>
          <w:lang w:bidi="ar-EG"/>
        </w:rPr>
        <w:t xml:space="preserve">تسهيل تحقيق توصيلية بسرعة </w:t>
      </w:r>
      <w:proofErr w:type="spellStart"/>
      <w:r w:rsidRPr="0033592C">
        <w:rPr>
          <w:color w:val="000000"/>
          <w:spacing w:val="-2"/>
          <w:rtl/>
        </w:rPr>
        <w:t>الجيغابت</w:t>
      </w:r>
      <w:proofErr w:type="spellEnd"/>
      <w:r w:rsidRPr="0033592C">
        <w:rPr>
          <w:rFonts w:hint="cs"/>
          <w:spacing w:val="-2"/>
          <w:rtl/>
          <w:lang w:bidi="ar-EG"/>
        </w:rPr>
        <w:t xml:space="preserve"> من خلال تطوير بنية تحتية قادرة على الصمود ومتآزرة وبيئة تمكينية تضمن تغطية متاحة في كل مكان</w:t>
      </w:r>
      <w:r>
        <w:rPr>
          <w:rFonts w:hint="cs"/>
          <w:rtl/>
          <w:lang w:bidi="ar-EG"/>
        </w:rPr>
        <w:t>.</w:t>
      </w:r>
    </w:p>
    <w:p w14:paraId="22C18E41" w14:textId="7FB7FB77" w:rsidR="002931F3" w:rsidRPr="002931F3" w:rsidRDefault="00E0201D" w:rsidP="00E0201D">
      <w:pPr>
        <w:rPr>
          <w:i/>
          <w:iCs/>
          <w:rtl/>
        </w:rPr>
      </w:pPr>
      <w:r>
        <w:rPr>
          <w:rFonts w:hint="cs"/>
          <w:i/>
          <w:iCs/>
          <w:rtl/>
        </w:rPr>
        <w:t xml:space="preserve">النتائج المتوقعة: </w:t>
      </w:r>
      <w:r w:rsidR="00A62918">
        <w:rPr>
          <w:rFonts w:hint="cs"/>
          <w:i/>
          <w:iCs/>
          <w:rtl/>
        </w:rPr>
        <w:t>مساعدة البلدان المح</w:t>
      </w:r>
      <w:r>
        <w:rPr>
          <w:rFonts w:hint="cs"/>
          <w:i/>
          <w:iCs/>
          <w:rtl/>
        </w:rPr>
        <w:t>تاجة في المجالات التالية</w:t>
      </w:r>
      <w:r w:rsidR="002931F3" w:rsidRPr="002931F3">
        <w:rPr>
          <w:rFonts w:hint="cs"/>
          <w:i/>
          <w:iCs/>
          <w:rtl/>
        </w:rPr>
        <w:t>:</w:t>
      </w:r>
    </w:p>
    <w:p w14:paraId="46CA0F7A" w14:textId="7BF4EA56" w:rsidR="001324C8" w:rsidRPr="0016650D" w:rsidRDefault="00C76DB1" w:rsidP="00FE110C">
      <w:pPr>
        <w:pStyle w:val="enumlev1"/>
        <w:rPr>
          <w:rtl/>
        </w:rPr>
      </w:pPr>
      <w:r w:rsidRPr="0016650D">
        <w:rPr>
          <w:lang w:val="en-US"/>
        </w:rPr>
        <w:t>1</w:t>
      </w:r>
      <w:r w:rsidRPr="0016650D">
        <w:rPr>
          <w:rtl/>
        </w:rPr>
        <w:tab/>
      </w:r>
      <w:r w:rsidR="001324C8" w:rsidRPr="0016650D">
        <w:rPr>
          <w:rFonts w:hint="cs"/>
          <w:rtl/>
        </w:rPr>
        <w:t xml:space="preserve">وضع خطط </w:t>
      </w:r>
      <w:r w:rsidR="00140AE1" w:rsidRPr="0016650D">
        <w:rPr>
          <w:rFonts w:hint="cs"/>
          <w:rtl/>
        </w:rPr>
        <w:t>وتحديث</w:t>
      </w:r>
      <w:r w:rsidR="003277DD" w:rsidRPr="0016650D">
        <w:rPr>
          <w:rFonts w:hint="cs"/>
          <w:rtl/>
        </w:rPr>
        <w:t>ها</w:t>
      </w:r>
      <w:r w:rsidR="00140AE1" w:rsidRPr="0016650D">
        <w:rPr>
          <w:rFonts w:hint="cs"/>
          <w:rtl/>
        </w:rPr>
        <w:t xml:space="preserve"> </w:t>
      </w:r>
      <w:r w:rsidR="001324C8" w:rsidRPr="0016650D">
        <w:rPr>
          <w:rFonts w:hint="cs"/>
          <w:rtl/>
        </w:rPr>
        <w:t>وإجراء دراسات جدوى من أجل نشر توصيلية عالية السرعة</w:t>
      </w:r>
      <w:r w:rsidR="009D5799" w:rsidRPr="0016650D">
        <w:rPr>
          <w:rFonts w:hint="cs"/>
          <w:rtl/>
        </w:rPr>
        <w:t xml:space="preserve"> وقادرة على الصمود ومتاحة في كل مكان</w:t>
      </w:r>
      <w:r w:rsidR="001324C8" w:rsidRPr="0016650D">
        <w:rPr>
          <w:rFonts w:hint="cs"/>
          <w:rtl/>
        </w:rPr>
        <w:t xml:space="preserve">، مع جميع المكونات ذات الصلة بما </w:t>
      </w:r>
      <w:r w:rsidR="00FE110C" w:rsidRPr="0016650D">
        <w:rPr>
          <w:rFonts w:hint="cs"/>
          <w:rtl/>
        </w:rPr>
        <w:t>في ذلك التشريعات والمعايير والهيكل</w:t>
      </w:r>
      <w:r w:rsidR="001324C8" w:rsidRPr="0016650D">
        <w:rPr>
          <w:rFonts w:hint="cs"/>
          <w:rtl/>
        </w:rPr>
        <w:t xml:space="preserve"> التنظيمي وبناء القدرات وآليات التعاون، حسب</w:t>
      </w:r>
      <w:r w:rsidR="001324C8" w:rsidRPr="0016650D">
        <w:rPr>
          <w:rFonts w:hint="eastAsia"/>
          <w:rtl/>
        </w:rPr>
        <w:t> </w:t>
      </w:r>
      <w:r w:rsidR="001324C8" w:rsidRPr="0016650D">
        <w:rPr>
          <w:rFonts w:hint="cs"/>
          <w:rtl/>
        </w:rPr>
        <w:t>الاقتضاء.</w:t>
      </w:r>
    </w:p>
    <w:p w14:paraId="2C99A964" w14:textId="7DCEE3DE" w:rsidR="00C76DB1" w:rsidRDefault="00C76DB1" w:rsidP="00C76DB1">
      <w:pPr>
        <w:pStyle w:val="enumlev1"/>
        <w:rPr>
          <w:rtl/>
        </w:rPr>
      </w:pPr>
      <w:r>
        <w:rPr>
          <w:lang w:val="en-US"/>
        </w:rPr>
        <w:t>2</w:t>
      </w:r>
      <w:r>
        <w:rPr>
          <w:rtl/>
        </w:rPr>
        <w:tab/>
      </w:r>
      <w:r w:rsidR="00867B7D">
        <w:rPr>
          <w:rFonts w:hint="cs"/>
          <w:rtl/>
        </w:rPr>
        <w:t>تقييم الديناميات والتحديات والفرص فيما يتعلق ب</w:t>
      </w:r>
      <w:r w:rsidR="003F71D2">
        <w:rPr>
          <w:rFonts w:hint="cs"/>
          <w:rtl/>
        </w:rPr>
        <w:t xml:space="preserve">نشر هذه التوصيلية وتقاسم أفضل الممارسات ودراسات الحالة بشأن </w:t>
      </w:r>
      <w:r w:rsidR="00576AA3">
        <w:rPr>
          <w:rFonts w:hint="cs"/>
          <w:rtl/>
        </w:rPr>
        <w:t xml:space="preserve">الإمكانيات المشار إليها أعلاه من خلال تنظيم ورش عمل ومؤتمرات وحلقات دراسية إلكترونية إقليمية. </w:t>
      </w:r>
    </w:p>
    <w:p w14:paraId="4F90F234" w14:textId="0508BAF5" w:rsidR="00C76DB1" w:rsidRDefault="00C76DB1" w:rsidP="00C76DB1">
      <w:pPr>
        <w:pStyle w:val="enumlev1"/>
        <w:rPr>
          <w:rtl/>
        </w:rPr>
      </w:pPr>
      <w:r>
        <w:rPr>
          <w:lang w:val="en-US"/>
        </w:rPr>
        <w:t>3</w:t>
      </w:r>
      <w:r>
        <w:rPr>
          <w:rtl/>
        </w:rPr>
        <w:tab/>
      </w:r>
      <w:r w:rsidR="005B188A" w:rsidRPr="00FE4BFB">
        <w:rPr>
          <w:rFonts w:hint="cs"/>
          <w:rtl/>
        </w:rPr>
        <w:t xml:space="preserve">تبادل المبادئ التوجيهية بشأن التنظيم التعاوني بين قطاع الاتصالات والقطاعات </w:t>
      </w:r>
      <w:proofErr w:type="spellStart"/>
      <w:r w:rsidR="005B188A" w:rsidRPr="00FE4BFB">
        <w:rPr>
          <w:rFonts w:hint="cs"/>
          <w:rtl/>
        </w:rPr>
        <w:t>التآزرية</w:t>
      </w:r>
      <w:proofErr w:type="spellEnd"/>
      <w:r w:rsidR="005B188A" w:rsidRPr="00FE4BFB">
        <w:rPr>
          <w:rFonts w:hint="cs"/>
          <w:rtl/>
        </w:rPr>
        <w:t xml:space="preserve"> الأخرى مثل قطا</w:t>
      </w:r>
      <w:r w:rsidR="005B188A">
        <w:rPr>
          <w:rFonts w:hint="cs"/>
          <w:rtl/>
        </w:rPr>
        <w:t>ع الطاقة والسكك الحديدية والنقل.</w:t>
      </w:r>
    </w:p>
    <w:p w14:paraId="494AA15F" w14:textId="3AF8ED7F" w:rsidR="001324C8" w:rsidRDefault="005B188A" w:rsidP="00C21A22">
      <w:pPr>
        <w:pStyle w:val="enumlev1"/>
        <w:rPr>
          <w:rtl/>
        </w:rPr>
      </w:pPr>
      <w:r>
        <w:rPr>
          <w:lang w:val="en-US"/>
        </w:rPr>
        <w:t>4</w:t>
      </w:r>
      <w:r>
        <w:rPr>
          <w:rtl/>
        </w:rPr>
        <w:tab/>
      </w:r>
      <w:r w:rsidR="00287E2A">
        <w:rPr>
          <w:rFonts w:hint="cs"/>
          <w:rtl/>
        </w:rPr>
        <w:t>رسم خرائط البنية التحتية والخدمات الشمولي</w:t>
      </w:r>
      <w:r w:rsidR="00842380">
        <w:rPr>
          <w:rFonts w:hint="cs"/>
          <w:rtl/>
        </w:rPr>
        <w:t xml:space="preserve">ة، وتعزيز تنسيق النُّهج </w:t>
      </w:r>
      <w:r w:rsidR="00747D9C">
        <w:rPr>
          <w:rFonts w:hint="cs"/>
          <w:rtl/>
        </w:rPr>
        <w:t xml:space="preserve">في سائر أنحاء المنطقة، ومراعاة النُهج التي تطبقها البلدان فيما يتعلق بتقاسم البنية التحتية، بما في ذلك </w:t>
      </w:r>
      <w:r w:rsidR="00EE00D8">
        <w:rPr>
          <w:rFonts w:hint="cs"/>
          <w:rtl/>
        </w:rPr>
        <w:t xml:space="preserve">تطوير أنظمة رسم خرائط النطاق العريض فيما يتعلق بشبكات النطاق العريض والمرافق ذات الصلة، وتشجيع الحلول المبتكرة </w:t>
      </w:r>
      <w:r w:rsidR="00C21A22">
        <w:rPr>
          <w:rFonts w:hint="cs"/>
          <w:rtl/>
        </w:rPr>
        <w:t>من أجل</w:t>
      </w:r>
      <w:r w:rsidR="00B75BE0">
        <w:rPr>
          <w:rFonts w:hint="cs"/>
          <w:rtl/>
        </w:rPr>
        <w:t xml:space="preserve"> نشر</w:t>
      </w:r>
      <w:r w:rsidR="00EE00D8">
        <w:rPr>
          <w:rFonts w:hint="cs"/>
          <w:rtl/>
        </w:rPr>
        <w:t xml:space="preserve"> التوصيلية الهادفة.</w:t>
      </w:r>
    </w:p>
    <w:p w14:paraId="6A00491F" w14:textId="6DF6A32E" w:rsidR="005B188A" w:rsidRDefault="005B188A" w:rsidP="00935B46">
      <w:pPr>
        <w:pStyle w:val="enumlev1"/>
        <w:rPr>
          <w:rtl/>
        </w:rPr>
      </w:pPr>
      <w:r>
        <w:rPr>
          <w:lang w:val="en-US"/>
        </w:rPr>
        <w:t>5</w:t>
      </w:r>
      <w:r>
        <w:rPr>
          <w:rtl/>
        </w:rPr>
        <w:tab/>
      </w:r>
      <w:r w:rsidR="003F5791">
        <w:rPr>
          <w:rFonts w:hint="cs"/>
          <w:rtl/>
        </w:rPr>
        <w:t>ال</w:t>
      </w:r>
      <w:r w:rsidR="00B75BE0">
        <w:rPr>
          <w:rFonts w:hint="cs"/>
          <w:rtl/>
        </w:rPr>
        <w:t xml:space="preserve">مبادرات </w:t>
      </w:r>
      <w:r w:rsidR="00935B46">
        <w:rPr>
          <w:rFonts w:hint="cs"/>
          <w:rtl/>
        </w:rPr>
        <w:t>المتعلقة ب</w:t>
      </w:r>
      <w:r w:rsidR="009767F9">
        <w:rPr>
          <w:rFonts w:hint="cs"/>
          <w:rtl/>
        </w:rPr>
        <w:t xml:space="preserve">زيادة </w:t>
      </w:r>
      <w:r w:rsidR="00935B46">
        <w:rPr>
          <w:rFonts w:hint="cs"/>
          <w:rtl/>
        </w:rPr>
        <w:t xml:space="preserve">نشر خدمات النطاق العريض </w:t>
      </w:r>
      <w:r w:rsidR="009767F9">
        <w:rPr>
          <w:rFonts w:hint="cs"/>
          <w:rtl/>
        </w:rPr>
        <w:t>القائمة على تكنولوجيا المعلومات والاتصالات، والإسهام في</w:t>
      </w:r>
      <w:r w:rsidR="007D5EFD">
        <w:rPr>
          <w:rFonts w:hint="eastAsia"/>
          <w:rtl/>
        </w:rPr>
        <w:t> </w:t>
      </w:r>
      <w:r w:rsidR="009767F9">
        <w:rPr>
          <w:rFonts w:hint="cs"/>
          <w:rtl/>
        </w:rPr>
        <w:t>الاستدامة البيئية</w:t>
      </w:r>
      <w:r w:rsidR="00935B46">
        <w:rPr>
          <w:rFonts w:hint="cs"/>
          <w:rtl/>
        </w:rPr>
        <w:t>.</w:t>
      </w:r>
    </w:p>
    <w:p w14:paraId="126CB946" w14:textId="157BDE51" w:rsidR="005B188A" w:rsidRDefault="005B188A" w:rsidP="005B188A">
      <w:pPr>
        <w:pStyle w:val="enumlev1"/>
        <w:rPr>
          <w:rtl/>
        </w:rPr>
      </w:pPr>
      <w:r>
        <w:rPr>
          <w:lang w:val="en-US"/>
        </w:rPr>
        <w:t>6</w:t>
      </w:r>
      <w:r>
        <w:rPr>
          <w:rtl/>
        </w:rPr>
        <w:tab/>
      </w:r>
      <w:r w:rsidR="00935B46">
        <w:rPr>
          <w:rFonts w:hint="cs"/>
          <w:rtl/>
        </w:rPr>
        <w:t>المبادرات الرامية إلى رفع مستوى الوعي لدى المواطنين وتثقيفهم بشأن التكنولوجيات الجديدة والناشئة ومواضيع من قبيل الإشعاع الناجم عن الأنظمة الراديوية اللاسلكية.</w:t>
      </w:r>
    </w:p>
    <w:p w14:paraId="02393C76" w14:textId="7F9DF58C" w:rsidR="00CC1BD7" w:rsidRDefault="009767F9" w:rsidP="00CC1BD7">
      <w:pPr>
        <w:rPr>
          <w:rtl/>
        </w:rPr>
      </w:pPr>
      <w:r w:rsidRPr="00B91CB1">
        <w:rPr>
          <w:rFonts w:hint="cs"/>
          <w:i/>
          <w:iCs/>
          <w:rtl/>
        </w:rPr>
        <w:t>الأولويات المواضيعية لمكتب تنمية الاتصالات</w:t>
      </w:r>
      <w:r w:rsidR="00891708">
        <w:rPr>
          <w:rFonts w:hint="cs"/>
          <w:rtl/>
        </w:rPr>
        <w:t>: تطوير الشبكات والبنية التحتية،</w:t>
      </w:r>
      <w:r>
        <w:rPr>
          <w:rFonts w:hint="cs"/>
          <w:rtl/>
        </w:rPr>
        <w:t xml:space="preserve"> </w:t>
      </w:r>
      <w:r w:rsidR="00B91CB1">
        <w:rPr>
          <w:rFonts w:hint="cs"/>
          <w:rtl/>
        </w:rPr>
        <w:t>السياسة العامة والتنظيم</w:t>
      </w:r>
      <w:r w:rsidR="00EE4A56">
        <w:rPr>
          <w:rFonts w:hint="cs"/>
          <w:rtl/>
        </w:rPr>
        <w:t>.</w:t>
      </w:r>
    </w:p>
    <w:p w14:paraId="629D2A48" w14:textId="56DC91C5" w:rsidR="00CC1BD7" w:rsidRDefault="00DD62B8" w:rsidP="00CC1BD7">
      <w:pPr>
        <w:rPr>
          <w:rtl/>
          <w:lang w:val="en-US"/>
        </w:rPr>
      </w:pPr>
      <w:r>
        <w:rPr>
          <w:rFonts w:hint="cs"/>
          <w:i/>
          <w:iCs/>
          <w:rtl/>
        </w:rPr>
        <w:t>أهداف</w:t>
      </w:r>
      <w:r w:rsidR="00CC1BD7" w:rsidRPr="00CF4E67">
        <w:rPr>
          <w:rFonts w:hint="cs"/>
          <w:i/>
          <w:iCs/>
          <w:rtl/>
        </w:rPr>
        <w:t xml:space="preserve"> التنمية المستدامة</w:t>
      </w:r>
      <w:r w:rsidR="00CC1BD7">
        <w:rPr>
          <w:rFonts w:hint="cs"/>
          <w:rtl/>
        </w:rPr>
        <w:t xml:space="preserve">: </w:t>
      </w:r>
      <w:r>
        <w:rPr>
          <w:rFonts w:hint="cs"/>
          <w:rtl/>
        </w:rPr>
        <w:t xml:space="preserve">الهدفان </w:t>
      </w:r>
      <w:r w:rsidR="00CC1BD7">
        <w:rPr>
          <w:lang w:val="en-US"/>
        </w:rPr>
        <w:t>9</w:t>
      </w:r>
      <w:r w:rsidR="00CC1BD7">
        <w:rPr>
          <w:rFonts w:hint="cs"/>
          <w:rtl/>
        </w:rPr>
        <w:t xml:space="preserve"> و</w:t>
      </w:r>
      <w:r w:rsidR="00CC1BD7">
        <w:rPr>
          <w:lang w:val="en-US"/>
        </w:rPr>
        <w:t>17</w:t>
      </w:r>
    </w:p>
    <w:p w14:paraId="76B752D0" w14:textId="28F996DA" w:rsidR="00CC1BD7" w:rsidRDefault="00CC1BD7" w:rsidP="00CC1BD7">
      <w:pPr>
        <w:rPr>
          <w:rtl/>
          <w:lang w:val="en-US"/>
        </w:rPr>
      </w:pPr>
      <w:r w:rsidRPr="00CF4E67">
        <w:rPr>
          <w:rFonts w:hint="cs"/>
          <w:i/>
          <w:iCs/>
          <w:rtl/>
          <w:lang w:val="en-US"/>
        </w:rPr>
        <w:t>خطوط عمل القمة العالمية لمجتمع المعلومات</w:t>
      </w:r>
      <w:r>
        <w:rPr>
          <w:rFonts w:hint="cs"/>
          <w:rtl/>
          <w:lang w:val="en-US"/>
        </w:rPr>
        <w:t>: جيم</w:t>
      </w:r>
      <w:r w:rsidR="00CF4E67">
        <w:rPr>
          <w:lang w:val="en-US"/>
        </w:rPr>
        <w:t>2</w:t>
      </w:r>
      <w:r w:rsidR="00CF4E67">
        <w:rPr>
          <w:rFonts w:hint="cs"/>
          <w:rtl/>
        </w:rPr>
        <w:t xml:space="preserve"> وجيم</w:t>
      </w:r>
      <w:r w:rsidR="00CF4E67">
        <w:rPr>
          <w:lang w:val="en-US"/>
        </w:rPr>
        <w:t>9</w:t>
      </w:r>
      <w:r w:rsidR="00CF4E67">
        <w:rPr>
          <w:rFonts w:hint="cs"/>
          <w:rtl/>
        </w:rPr>
        <w:t xml:space="preserve"> وجيم</w:t>
      </w:r>
      <w:r w:rsidR="00CF4E67">
        <w:rPr>
          <w:lang w:val="en-US"/>
        </w:rPr>
        <w:t>6</w:t>
      </w:r>
    </w:p>
    <w:p w14:paraId="2A2D0E2D" w14:textId="0156F829" w:rsidR="00CF4E67" w:rsidRPr="00CF4E67" w:rsidRDefault="00CF4E67" w:rsidP="00CF4E67">
      <w:pPr>
        <w:rPr>
          <w:lang w:val="en-US"/>
        </w:rPr>
      </w:pPr>
      <w:r w:rsidRPr="00CF4E67">
        <w:rPr>
          <w:rFonts w:hint="cs"/>
          <w:i/>
          <w:iCs/>
          <w:rtl/>
          <w:lang w:val="en-US"/>
        </w:rPr>
        <w:t xml:space="preserve">برنامج التوصيل في </w:t>
      </w:r>
      <w:r w:rsidRPr="00CF4E67">
        <w:rPr>
          <w:i/>
          <w:iCs/>
          <w:lang w:val="en-US"/>
        </w:rPr>
        <w:t>2030</w:t>
      </w:r>
      <w:r>
        <w:rPr>
          <w:rFonts w:hint="cs"/>
          <w:rtl/>
          <w:lang w:val="en-US"/>
        </w:rPr>
        <w:t xml:space="preserve">: الهدف </w:t>
      </w:r>
      <w:r>
        <w:rPr>
          <w:lang w:val="en-US"/>
        </w:rPr>
        <w:t>1</w:t>
      </w:r>
      <w:r>
        <w:rPr>
          <w:rFonts w:hint="cs"/>
          <w:rtl/>
        </w:rPr>
        <w:t xml:space="preserve"> والهدف </w:t>
      </w:r>
      <w:r>
        <w:rPr>
          <w:lang w:val="en-US"/>
        </w:rPr>
        <w:t>2</w:t>
      </w:r>
    </w:p>
    <w:p w14:paraId="28425234" w14:textId="01E1F30E" w:rsidR="001324C8" w:rsidRDefault="00CF1410" w:rsidP="00FB482E">
      <w:pPr>
        <w:spacing w:before="180"/>
        <w:rPr>
          <w:u w:val="single"/>
          <w:rtl/>
        </w:rPr>
      </w:pPr>
      <w:r>
        <w:rPr>
          <w:rFonts w:hint="cs"/>
          <w:u w:val="single"/>
          <w:rtl/>
        </w:rPr>
        <w:t>الأولوية</w:t>
      </w:r>
      <w:r w:rsidR="001324C8" w:rsidRPr="001324C8">
        <w:rPr>
          <w:rFonts w:hint="cs"/>
          <w:u w:val="single"/>
          <w:rtl/>
        </w:rPr>
        <w:t xml:space="preserve"> الإقليمية </w:t>
      </w:r>
      <w:r w:rsidR="001324C8" w:rsidRPr="001324C8">
        <w:rPr>
          <w:u w:val="single"/>
        </w:rPr>
        <w:t>EUR 2</w:t>
      </w:r>
      <w:r w:rsidR="001324C8" w:rsidRPr="001324C8">
        <w:rPr>
          <w:rFonts w:hint="cs"/>
          <w:u w:val="single"/>
          <w:rtl/>
        </w:rPr>
        <w:t>: التحول الرقمي من أجل القدرة على الصمود</w:t>
      </w:r>
    </w:p>
    <w:p w14:paraId="3FE7E6D5" w14:textId="3D871472" w:rsidR="002931F3" w:rsidRDefault="002931F3" w:rsidP="002931F3">
      <w:pPr>
        <w:rPr>
          <w:rtl/>
        </w:rPr>
      </w:pPr>
      <w:r w:rsidRPr="002931F3">
        <w:rPr>
          <w:rFonts w:hint="cs"/>
          <w:i/>
          <w:iCs/>
          <w:rtl/>
        </w:rPr>
        <w:t>الهدف</w:t>
      </w:r>
      <w:r>
        <w:rPr>
          <w:rFonts w:hint="cs"/>
          <w:rtl/>
        </w:rPr>
        <w:t>: تيسير عمليات رقمنة الخدمات في مختلف القطاعات (الزراعة، والصحة، والحكومة، والتعليم)، بما في ذلك تلك التابعة للإدارات العامة، لضمان قدرة أكبر على التصدي للحالات الحرجة، بما</w:t>
      </w:r>
      <w:r>
        <w:rPr>
          <w:rFonts w:hint="eastAsia"/>
          <w:rtl/>
        </w:rPr>
        <w:t> </w:t>
      </w:r>
      <w:r>
        <w:rPr>
          <w:rFonts w:hint="cs"/>
          <w:rtl/>
        </w:rPr>
        <w:t>فيها التحديات المتعلقة بالجائحة.</w:t>
      </w:r>
    </w:p>
    <w:p w14:paraId="02283CB3" w14:textId="607F1E9E" w:rsidR="002931F3" w:rsidRPr="002931F3" w:rsidRDefault="000C5F62" w:rsidP="002931F3">
      <w:pPr>
        <w:rPr>
          <w:i/>
          <w:iCs/>
          <w:rtl/>
        </w:rPr>
      </w:pPr>
      <w:r>
        <w:rPr>
          <w:rFonts w:hint="cs"/>
          <w:i/>
          <w:iCs/>
          <w:rtl/>
        </w:rPr>
        <w:t>النتائج المتوقعة: مساعدة البلدان المحتاجة في المجالات التالية</w:t>
      </w:r>
      <w:r w:rsidR="002931F3" w:rsidRPr="002931F3">
        <w:rPr>
          <w:rFonts w:hint="cs"/>
          <w:i/>
          <w:iCs/>
          <w:rtl/>
        </w:rPr>
        <w:t>:</w:t>
      </w:r>
    </w:p>
    <w:p w14:paraId="27860B61" w14:textId="4C0C9986" w:rsidR="0043305F" w:rsidRPr="002A0CCB" w:rsidRDefault="0043305F" w:rsidP="00410940">
      <w:pPr>
        <w:pStyle w:val="enumlev1"/>
        <w:rPr>
          <w:rtl/>
        </w:rPr>
      </w:pPr>
      <w:r w:rsidRPr="002A0CCB">
        <w:t>1</w:t>
      </w:r>
      <w:r w:rsidRPr="002A0CCB">
        <w:rPr>
          <w:rtl/>
        </w:rPr>
        <w:tab/>
      </w:r>
      <w:r w:rsidRPr="00192B18">
        <w:rPr>
          <w:rFonts w:hint="cs"/>
          <w:rtl/>
        </w:rPr>
        <w:t xml:space="preserve">إنشاء منصة لتبادل </w:t>
      </w:r>
      <w:r w:rsidR="00410940">
        <w:rPr>
          <w:rFonts w:hint="cs"/>
          <w:rtl/>
        </w:rPr>
        <w:t>الخبرات</w:t>
      </w:r>
      <w:r>
        <w:rPr>
          <w:rFonts w:hint="cs"/>
          <w:rtl/>
        </w:rPr>
        <w:t xml:space="preserve"> والمعارف بين البلدان.</w:t>
      </w:r>
    </w:p>
    <w:p w14:paraId="5C6F4B4C" w14:textId="1A6A8A31" w:rsidR="0043305F" w:rsidRPr="002A0CCB" w:rsidRDefault="0043305F" w:rsidP="0043305F">
      <w:pPr>
        <w:pStyle w:val="enumlev1"/>
      </w:pPr>
      <w:r w:rsidRPr="002A0CCB">
        <w:t>2</w:t>
      </w:r>
      <w:r w:rsidRPr="002A0CCB">
        <w:rPr>
          <w:rtl/>
        </w:rPr>
        <w:tab/>
      </w:r>
      <w:r w:rsidRPr="00192B18">
        <w:rPr>
          <w:rFonts w:hint="cs"/>
          <w:rtl/>
        </w:rPr>
        <w:t>إقامة بنية تحتية تقنية وخدمية (مراكز بيانات وشبكات وبوابات آمنة واستيقان وقابلية تشغيل</w:t>
      </w:r>
      <w:r w:rsidR="006C32C6">
        <w:rPr>
          <w:rFonts w:hint="cs"/>
          <w:rtl/>
        </w:rPr>
        <w:t xml:space="preserve"> بيني</w:t>
      </w:r>
      <w:r w:rsidRPr="00192B18">
        <w:rPr>
          <w:rFonts w:hint="cs"/>
          <w:rtl/>
        </w:rPr>
        <w:t xml:space="preserve"> ومعايير وبيانات</w:t>
      </w:r>
      <w:r>
        <w:rPr>
          <w:rFonts w:hint="eastAsia"/>
          <w:rtl/>
        </w:rPr>
        <w:t> </w:t>
      </w:r>
      <w:r w:rsidRPr="00192B18">
        <w:rPr>
          <w:rFonts w:hint="cs"/>
          <w:rtl/>
        </w:rPr>
        <w:t xml:space="preserve">شرحية) فضلاً عن بناء القدرات </w:t>
      </w:r>
      <w:r>
        <w:rPr>
          <w:rFonts w:hint="cs"/>
          <w:rtl/>
        </w:rPr>
        <w:t>داخل الإدارات والمؤسسات الوطنية.</w:t>
      </w:r>
    </w:p>
    <w:p w14:paraId="34A89241" w14:textId="04442B7B" w:rsidR="0043305F" w:rsidRPr="002A0CCB" w:rsidRDefault="0043305F" w:rsidP="00301649">
      <w:pPr>
        <w:pStyle w:val="enumlev1"/>
      </w:pPr>
      <w:r w:rsidRPr="002A0CCB">
        <w:t>3</w:t>
      </w:r>
      <w:r w:rsidRPr="002A0CCB">
        <w:rPr>
          <w:rtl/>
        </w:rPr>
        <w:tab/>
      </w:r>
      <w:r w:rsidRPr="00FE4EED">
        <w:rPr>
          <w:rFonts w:hint="cs"/>
          <w:rtl/>
        </w:rPr>
        <w:t>تعزيز تطوير وزيادة أنواع خدمات المعاملات على الخط، بما</w:t>
      </w:r>
      <w:r>
        <w:rPr>
          <w:rFonts w:hint="cs"/>
          <w:rtl/>
        </w:rPr>
        <w:t xml:space="preserve"> في </w:t>
      </w:r>
      <w:r w:rsidRPr="00FE4EED">
        <w:rPr>
          <w:rFonts w:hint="cs"/>
          <w:rtl/>
        </w:rPr>
        <w:t>ذلك تطبيقات من أجل الخدمات</w:t>
      </w:r>
      <w:r>
        <w:rPr>
          <w:rFonts w:hint="cs"/>
          <w:rtl/>
        </w:rPr>
        <w:t xml:space="preserve"> المقدمة من إدارة إلى إدارة </w:t>
      </w:r>
      <w:r>
        <w:t>(</w:t>
      </w:r>
      <w:r w:rsidRPr="00FE4EED">
        <w:t>A2A</w:t>
      </w:r>
      <w:r>
        <w:t>)</w:t>
      </w:r>
      <w:r w:rsidRPr="00FE4EED">
        <w:rPr>
          <w:rFonts w:hint="cs"/>
          <w:rtl/>
        </w:rPr>
        <w:t> </w:t>
      </w:r>
      <w:r w:rsidR="00301649">
        <w:rPr>
          <w:rFonts w:hint="cs"/>
          <w:rtl/>
        </w:rPr>
        <w:t>و</w:t>
      </w:r>
      <w:r>
        <w:rPr>
          <w:rFonts w:hint="cs"/>
          <w:rtl/>
        </w:rPr>
        <w:t>من إدارة إلى عميل</w:t>
      </w:r>
      <w:r>
        <w:rPr>
          <w:rFonts w:hint="eastAsia"/>
          <w:rtl/>
        </w:rPr>
        <w:t> </w:t>
      </w:r>
      <w:r>
        <w:t>(</w:t>
      </w:r>
      <w:r w:rsidRPr="00FE4EED">
        <w:t>A2C</w:t>
      </w:r>
      <w:r>
        <w:t>)</w:t>
      </w:r>
      <w:r>
        <w:rPr>
          <w:rFonts w:hint="cs"/>
          <w:rtl/>
        </w:rPr>
        <w:t>.</w:t>
      </w:r>
    </w:p>
    <w:p w14:paraId="41FF93D1" w14:textId="4644D192" w:rsidR="0043305F" w:rsidRDefault="0043305F" w:rsidP="0043305F">
      <w:pPr>
        <w:pStyle w:val="enumlev1"/>
        <w:rPr>
          <w:rtl/>
        </w:rPr>
      </w:pPr>
      <w:r w:rsidRPr="002A0CCB">
        <w:t>4</w:t>
      </w:r>
      <w:r w:rsidRPr="002A0CCB">
        <w:rPr>
          <w:rtl/>
        </w:rPr>
        <w:tab/>
      </w:r>
      <w:r>
        <w:rPr>
          <w:rFonts w:hint="cs"/>
          <w:rtl/>
        </w:rPr>
        <w:t>بناء القدرات اللازمة لتسريع عملية ال</w:t>
      </w:r>
      <w:r w:rsidRPr="007E46FE">
        <w:rPr>
          <w:rFonts w:hint="eastAsia"/>
          <w:rtl/>
        </w:rPr>
        <w:t>رقمنة</w:t>
      </w:r>
      <w:r w:rsidRPr="007E46FE">
        <w:rPr>
          <w:rtl/>
        </w:rPr>
        <w:t xml:space="preserve"> </w:t>
      </w:r>
      <w:r>
        <w:rPr>
          <w:rFonts w:hint="cs"/>
          <w:rtl/>
        </w:rPr>
        <w:t>على الصعيدين الوطني والإقليمي</w:t>
      </w:r>
      <w:r w:rsidR="00301649">
        <w:rPr>
          <w:rFonts w:hint="cs"/>
          <w:rtl/>
        </w:rPr>
        <w:t>، من خلال وضع استراتيجيات وطنية وبرامج مخصصة</w:t>
      </w:r>
      <w:r>
        <w:rPr>
          <w:rFonts w:hint="cs"/>
          <w:rtl/>
        </w:rPr>
        <w:t>.</w:t>
      </w:r>
    </w:p>
    <w:p w14:paraId="00A8FDF7" w14:textId="6565BDFB" w:rsidR="0043305F" w:rsidRDefault="0043305F" w:rsidP="00FB482E">
      <w:pPr>
        <w:pStyle w:val="enumlev1"/>
        <w:rPr>
          <w:rtl/>
        </w:rPr>
      </w:pPr>
      <w:r w:rsidRPr="002A0CCB">
        <w:t>5</w:t>
      </w:r>
      <w:r w:rsidRPr="002A0CCB">
        <w:rPr>
          <w:rFonts w:hint="cs"/>
          <w:rtl/>
        </w:rPr>
        <w:tab/>
      </w:r>
      <w:r w:rsidRPr="007E46FE">
        <w:rPr>
          <w:rFonts w:hint="cs"/>
          <w:rtl/>
        </w:rPr>
        <w:t>زيادة ثقة الجمهور من خلال التعزيزات الأمنية</w:t>
      </w:r>
      <w:r>
        <w:rPr>
          <w:rFonts w:hint="cs"/>
          <w:rtl/>
        </w:rPr>
        <w:t xml:space="preserve"> في </w:t>
      </w:r>
      <w:r w:rsidRPr="007E46FE">
        <w:rPr>
          <w:rFonts w:hint="cs"/>
          <w:rtl/>
        </w:rPr>
        <w:t>خدمات الحكومة الإل</w:t>
      </w:r>
      <w:r>
        <w:rPr>
          <w:rFonts w:hint="cs"/>
          <w:rtl/>
        </w:rPr>
        <w:t xml:space="preserve">كترونية وعمليات الرقمنة وحملات </w:t>
      </w:r>
      <w:r w:rsidRPr="007E46FE">
        <w:rPr>
          <w:rFonts w:hint="cs"/>
          <w:rtl/>
        </w:rPr>
        <w:t>زيادة الوعي بما</w:t>
      </w:r>
      <w:r>
        <w:rPr>
          <w:rFonts w:hint="eastAsia"/>
          <w:rtl/>
        </w:rPr>
        <w:t xml:space="preserve"> في </w:t>
      </w:r>
      <w:r w:rsidRPr="007E46FE">
        <w:rPr>
          <w:rFonts w:hint="cs"/>
          <w:rtl/>
        </w:rPr>
        <w:t xml:space="preserve">ذلك الترويج </w:t>
      </w:r>
      <w:r w:rsidR="002703E2">
        <w:rPr>
          <w:rFonts w:hint="cs"/>
          <w:rtl/>
        </w:rPr>
        <w:t>ل</w:t>
      </w:r>
      <w:r w:rsidRPr="007E46FE">
        <w:rPr>
          <w:rFonts w:hint="cs"/>
          <w:rtl/>
        </w:rPr>
        <w:t>لحلول القائمة على التطبيقات بالنسبة إلى الحكومة الإلكترونية من جانب الإ</w:t>
      </w:r>
      <w:r>
        <w:rPr>
          <w:rFonts w:hint="cs"/>
          <w:rtl/>
        </w:rPr>
        <w:t>دارات والمؤسسات الوطنية الأخرى.</w:t>
      </w:r>
    </w:p>
    <w:p w14:paraId="6E23AD3E" w14:textId="0B36207A" w:rsidR="0043305F" w:rsidRDefault="0043305F" w:rsidP="0043305F">
      <w:pPr>
        <w:pStyle w:val="enumlev1"/>
        <w:rPr>
          <w:rtl/>
        </w:rPr>
      </w:pPr>
      <w:r>
        <w:lastRenderedPageBreak/>
        <w:t>6</w:t>
      </w:r>
      <w:r w:rsidRPr="002A0CCB">
        <w:rPr>
          <w:rFonts w:hint="cs"/>
          <w:rtl/>
        </w:rPr>
        <w:tab/>
      </w:r>
      <w:r w:rsidRPr="004C74E3">
        <w:rPr>
          <w:rFonts w:hint="eastAsia"/>
          <w:spacing w:val="-2"/>
          <w:rtl/>
        </w:rPr>
        <w:t>تحديد</w:t>
      </w:r>
      <w:r w:rsidRPr="004C74E3">
        <w:rPr>
          <w:spacing w:val="-2"/>
          <w:rtl/>
        </w:rPr>
        <w:t xml:space="preserve"> </w:t>
      </w:r>
      <w:r w:rsidR="002703E2">
        <w:rPr>
          <w:rFonts w:hint="cs"/>
          <w:spacing w:val="-2"/>
          <w:rtl/>
        </w:rPr>
        <w:t>مجالات التحسين و</w:t>
      </w:r>
      <w:r w:rsidRPr="004C74E3">
        <w:rPr>
          <w:rFonts w:hint="eastAsia"/>
          <w:spacing w:val="-2"/>
          <w:rtl/>
        </w:rPr>
        <w:t>العوامل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الأفقية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الرئيسية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من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أجل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نجاح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تنفيذ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خدمات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الحكومة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الإلكترونية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والرقمنة</w:t>
      </w:r>
      <w:r w:rsidRPr="004C74E3">
        <w:rPr>
          <w:rFonts w:hint="cs"/>
          <w:spacing w:val="-2"/>
          <w:rtl/>
        </w:rPr>
        <w:t>،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مثل</w:t>
      </w:r>
      <w:r w:rsidRPr="004C74E3">
        <w:rPr>
          <w:spacing w:val="-2"/>
          <w:rtl/>
        </w:rPr>
        <w:t xml:space="preserve"> </w:t>
      </w:r>
      <w:r w:rsidRPr="004C74E3">
        <w:rPr>
          <w:rFonts w:hint="cs"/>
          <w:spacing w:val="-2"/>
          <w:rtl/>
        </w:rPr>
        <w:t>ال</w:t>
      </w:r>
      <w:r w:rsidRPr="004C74E3">
        <w:rPr>
          <w:rFonts w:hint="eastAsia"/>
          <w:spacing w:val="-2"/>
          <w:rtl/>
        </w:rPr>
        <w:t>تعرف</w:t>
      </w:r>
      <w:r w:rsidRPr="004C74E3">
        <w:rPr>
          <w:spacing w:val="-2"/>
          <w:rtl/>
        </w:rPr>
        <w:t xml:space="preserve"> </w:t>
      </w:r>
      <w:r w:rsidRPr="004C74E3">
        <w:rPr>
          <w:rFonts w:hint="cs"/>
          <w:spacing w:val="-2"/>
          <w:rtl/>
        </w:rPr>
        <w:t>ال</w:t>
      </w:r>
      <w:r w:rsidRPr="004C74E3">
        <w:rPr>
          <w:rFonts w:hint="eastAsia"/>
          <w:spacing w:val="-2"/>
          <w:rtl/>
        </w:rPr>
        <w:t>مؤم</w:t>
      </w:r>
      <w:r w:rsidRPr="004C74E3">
        <w:rPr>
          <w:rFonts w:hint="cs"/>
          <w:spacing w:val="-2"/>
          <w:rtl/>
        </w:rPr>
        <w:t>ّ</w:t>
      </w:r>
      <w:r w:rsidRPr="004C74E3">
        <w:rPr>
          <w:rFonts w:hint="eastAsia"/>
          <w:spacing w:val="-2"/>
          <w:rtl/>
        </w:rPr>
        <w:t>ن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و</w:t>
      </w:r>
      <w:r w:rsidRPr="004C74E3">
        <w:rPr>
          <w:rFonts w:hint="cs"/>
          <w:spacing w:val="-2"/>
          <w:rtl/>
        </w:rPr>
        <w:t>ال</w:t>
      </w:r>
      <w:r w:rsidRPr="004C74E3">
        <w:rPr>
          <w:rFonts w:hint="eastAsia"/>
          <w:spacing w:val="-2"/>
          <w:rtl/>
        </w:rPr>
        <w:t>قابل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للنفاذ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للهوية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الرقمية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وأدوات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تحليل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البيانات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ودمج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حلول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تدفقات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العمل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ونهج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لإعادة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استعمال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البيانات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وتعزيز</w:t>
      </w:r>
      <w:r>
        <w:rPr>
          <w:rFonts w:hint="cs"/>
          <w:spacing w:val="-2"/>
          <w:rtl/>
        </w:rPr>
        <w:t> </w:t>
      </w:r>
      <w:r w:rsidRPr="004C74E3">
        <w:rPr>
          <w:rFonts w:hint="eastAsia"/>
          <w:spacing w:val="-2"/>
          <w:rtl/>
        </w:rPr>
        <w:t>تطويرها</w:t>
      </w:r>
      <w:r>
        <w:rPr>
          <w:rFonts w:hint="cs"/>
          <w:spacing w:val="-2"/>
          <w:rtl/>
        </w:rPr>
        <w:t>.</w:t>
      </w:r>
    </w:p>
    <w:p w14:paraId="70142EA2" w14:textId="24CE4BA5" w:rsidR="007D7CAD" w:rsidRPr="004B0CCA" w:rsidRDefault="00953BD2" w:rsidP="0043305F">
      <w:pPr>
        <w:pStyle w:val="enumlev1"/>
        <w:rPr>
          <w:rtl/>
        </w:rPr>
      </w:pPr>
      <w:r>
        <w:rPr>
          <w:rFonts w:hint="cs"/>
          <w:i/>
          <w:iCs/>
          <w:rtl/>
        </w:rPr>
        <w:t>الأولوية</w:t>
      </w:r>
      <w:r w:rsidRPr="00B91CB1">
        <w:rPr>
          <w:rFonts w:hint="cs"/>
          <w:i/>
          <w:iCs/>
          <w:rtl/>
        </w:rPr>
        <w:t xml:space="preserve"> المواضيعية لمكتب تنمية الاتصالات</w:t>
      </w:r>
      <w:r>
        <w:rPr>
          <w:rFonts w:hint="cs"/>
          <w:rtl/>
        </w:rPr>
        <w:t>: الخدمات والتطبيقات الرقمية</w:t>
      </w:r>
    </w:p>
    <w:p w14:paraId="37E14BFF" w14:textId="2F328B6C" w:rsidR="00893A3E" w:rsidRPr="00B0160C" w:rsidRDefault="00893A3E" w:rsidP="00893A3E">
      <w:pPr>
        <w:rPr>
          <w:rtl/>
          <w:lang w:val="en-US"/>
        </w:rPr>
      </w:pPr>
      <w:r>
        <w:rPr>
          <w:rFonts w:hint="cs"/>
          <w:i/>
          <w:iCs/>
          <w:rtl/>
        </w:rPr>
        <w:t>أهداف</w:t>
      </w:r>
      <w:r w:rsidRPr="00CF4E67">
        <w:rPr>
          <w:rFonts w:hint="cs"/>
          <w:i/>
          <w:iCs/>
          <w:rtl/>
        </w:rPr>
        <w:t xml:space="preserve"> التنمية المستدامة</w:t>
      </w:r>
      <w:r w:rsidR="00953BD2">
        <w:rPr>
          <w:rFonts w:hint="cs"/>
          <w:rtl/>
        </w:rPr>
        <w:t xml:space="preserve">: </w:t>
      </w:r>
      <w:r>
        <w:rPr>
          <w:rFonts w:hint="cs"/>
          <w:rtl/>
        </w:rPr>
        <w:t xml:space="preserve">الهدفان </w:t>
      </w:r>
      <w:r>
        <w:rPr>
          <w:lang w:val="en-US"/>
        </w:rPr>
        <w:t>2</w:t>
      </w:r>
      <w:r>
        <w:rPr>
          <w:rFonts w:hint="cs"/>
          <w:rtl/>
        </w:rPr>
        <w:t xml:space="preserve"> و</w:t>
      </w:r>
      <w:r>
        <w:rPr>
          <w:lang w:val="en-US"/>
        </w:rPr>
        <w:t>3</w:t>
      </w:r>
    </w:p>
    <w:p w14:paraId="592D45A9" w14:textId="76B2F0F7" w:rsidR="00893A3E" w:rsidRDefault="00893A3E" w:rsidP="00893A3E">
      <w:pPr>
        <w:rPr>
          <w:rtl/>
          <w:lang w:val="en-US"/>
        </w:rPr>
      </w:pPr>
      <w:r w:rsidRPr="00CF4E67">
        <w:rPr>
          <w:rFonts w:hint="cs"/>
          <w:i/>
          <w:iCs/>
          <w:rtl/>
          <w:lang w:val="en-US"/>
        </w:rPr>
        <w:t>خطوط عمل القمة العالمية لمجتمع المعلومات</w:t>
      </w:r>
      <w:r>
        <w:rPr>
          <w:rFonts w:hint="cs"/>
          <w:rtl/>
          <w:lang w:val="en-US"/>
        </w:rPr>
        <w:t>: جيم</w:t>
      </w:r>
      <w:r>
        <w:rPr>
          <w:lang w:val="en-US"/>
        </w:rPr>
        <w:t>7</w:t>
      </w:r>
      <w:r>
        <w:rPr>
          <w:rFonts w:hint="cs"/>
          <w:rtl/>
        </w:rPr>
        <w:t xml:space="preserve"> </w:t>
      </w:r>
    </w:p>
    <w:p w14:paraId="38D63DEF" w14:textId="0EEC0AC1" w:rsidR="00893A3E" w:rsidRPr="00CF4E67" w:rsidRDefault="00893A3E" w:rsidP="00893A3E">
      <w:pPr>
        <w:rPr>
          <w:lang w:val="en-US"/>
        </w:rPr>
      </w:pPr>
      <w:r w:rsidRPr="00CF4E67">
        <w:rPr>
          <w:rFonts w:hint="cs"/>
          <w:i/>
          <w:iCs/>
          <w:rtl/>
          <w:lang w:val="en-US"/>
        </w:rPr>
        <w:t xml:space="preserve">برنامج التوصيل في </w:t>
      </w:r>
      <w:r w:rsidRPr="00CF4E67">
        <w:rPr>
          <w:i/>
          <w:iCs/>
          <w:lang w:val="en-US"/>
        </w:rPr>
        <w:t>2030</w:t>
      </w:r>
      <w:r>
        <w:rPr>
          <w:rFonts w:hint="cs"/>
          <w:rtl/>
          <w:lang w:val="en-US"/>
        </w:rPr>
        <w:t>: لا يوجد</w:t>
      </w:r>
    </w:p>
    <w:p w14:paraId="135867B0" w14:textId="13BD44E9" w:rsidR="001324C8" w:rsidRDefault="00953BD2" w:rsidP="00FB482E">
      <w:pPr>
        <w:spacing w:before="180"/>
        <w:rPr>
          <w:u w:val="single"/>
          <w:rtl/>
        </w:rPr>
      </w:pPr>
      <w:r>
        <w:rPr>
          <w:rFonts w:hint="cs"/>
          <w:u w:val="single"/>
          <w:rtl/>
        </w:rPr>
        <w:t>الأولوية</w:t>
      </w:r>
      <w:r w:rsidR="001324C8" w:rsidRPr="001324C8">
        <w:rPr>
          <w:rFonts w:hint="cs"/>
          <w:u w:val="single"/>
          <w:rtl/>
        </w:rPr>
        <w:t xml:space="preserve"> الإقليمية </w:t>
      </w:r>
      <w:r w:rsidR="001324C8" w:rsidRPr="001324C8">
        <w:rPr>
          <w:u w:val="single"/>
        </w:rPr>
        <w:t>EUR 3</w:t>
      </w:r>
      <w:r w:rsidR="001324C8" w:rsidRPr="001324C8">
        <w:rPr>
          <w:rFonts w:hint="cs"/>
          <w:u w:val="single"/>
          <w:rtl/>
        </w:rPr>
        <w:t>: الشمول الرقمي وتنمية المهارات</w:t>
      </w:r>
    </w:p>
    <w:p w14:paraId="75329936" w14:textId="695D7375" w:rsidR="00B57EBB" w:rsidRPr="002864AC" w:rsidRDefault="00B57EBB" w:rsidP="001324C8">
      <w:pPr>
        <w:rPr>
          <w:rtl/>
          <w:lang w:bidi="ar-EG"/>
        </w:rPr>
      </w:pPr>
      <w:r w:rsidRPr="00B57EBB">
        <w:rPr>
          <w:rFonts w:hint="cs"/>
          <w:i/>
          <w:iCs/>
          <w:rtl/>
          <w:lang w:bidi="ar-EG"/>
        </w:rPr>
        <w:t>الهدف</w:t>
      </w:r>
      <w:r>
        <w:rPr>
          <w:rFonts w:hint="cs"/>
          <w:rtl/>
          <w:lang w:bidi="ar-EG"/>
        </w:rPr>
        <w:t>: ت</w:t>
      </w:r>
      <w:r>
        <w:rPr>
          <w:rFonts w:hint="cs"/>
          <w:rtl/>
        </w:rPr>
        <w:t xml:space="preserve">يسير النفاذ العادل إلى تكنولوجيا المعلومات والاتصالات والمهارات الرقمية اللازمة لجميع </w:t>
      </w:r>
      <w:r w:rsidRPr="006D0E5D">
        <w:rPr>
          <w:rtl/>
          <w:lang w:bidi="ar-EG"/>
        </w:rPr>
        <w:t>فئات المجتمع، بما</w:t>
      </w:r>
      <w:r w:rsidRPr="006D0E5D">
        <w:rPr>
          <w:rFonts w:hint="cs"/>
          <w:rtl/>
          <w:lang w:bidi="ar-EG"/>
        </w:rPr>
        <w:t> </w:t>
      </w:r>
      <w:r w:rsidRPr="006D0E5D">
        <w:rPr>
          <w:rtl/>
          <w:lang w:bidi="ar-EG"/>
        </w:rPr>
        <w:t>فيها الأشخاص ذوو الإعاقة والأشخاص ذوو الاحتياجات المحددة،</w:t>
      </w:r>
      <w:r>
        <w:rPr>
          <w:rFonts w:hint="cs"/>
          <w:rtl/>
          <w:lang w:bidi="ar-EG"/>
        </w:rPr>
        <w:t xml:space="preserve"> وكذلك النساء والشباب، من أجل</w:t>
      </w:r>
      <w:r w:rsidRPr="006D0E5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</w:t>
      </w:r>
      <w:r w:rsidRPr="006D0E5D">
        <w:rPr>
          <w:rtl/>
          <w:lang w:bidi="ar-EG"/>
        </w:rPr>
        <w:t xml:space="preserve">لاستفادة من </w:t>
      </w:r>
      <w:r>
        <w:rPr>
          <w:rFonts w:hint="cs"/>
          <w:rtl/>
          <w:lang w:bidi="ar-EG"/>
        </w:rPr>
        <w:t>ال</w:t>
      </w:r>
      <w:r w:rsidRPr="006D0E5D">
        <w:rPr>
          <w:rtl/>
          <w:lang w:bidi="ar-EG"/>
        </w:rPr>
        <w:t xml:space="preserve">تكنولوجيا </w:t>
      </w:r>
      <w:r>
        <w:rPr>
          <w:rFonts w:hint="cs"/>
          <w:rtl/>
          <w:lang w:bidi="ar-EG"/>
        </w:rPr>
        <w:t>الرقمية</w:t>
      </w:r>
      <w:r w:rsidR="002864AC">
        <w:rPr>
          <w:rFonts w:hint="cs"/>
          <w:rtl/>
          <w:lang w:bidi="ar-EG"/>
        </w:rPr>
        <w:t>.</w:t>
      </w:r>
    </w:p>
    <w:p w14:paraId="73267EDD" w14:textId="1434AE89" w:rsidR="00B57EBB" w:rsidRPr="002931F3" w:rsidRDefault="002864AC" w:rsidP="00B57EBB">
      <w:pPr>
        <w:rPr>
          <w:i/>
          <w:iCs/>
          <w:rtl/>
        </w:rPr>
      </w:pPr>
      <w:r>
        <w:rPr>
          <w:rFonts w:hint="cs"/>
          <w:i/>
          <w:iCs/>
          <w:rtl/>
        </w:rPr>
        <w:t>النتائج المتوقعة: مساعدة البلدان المحتاجة في المجالات التالية</w:t>
      </w:r>
      <w:r w:rsidR="00B57EBB" w:rsidRPr="002931F3">
        <w:rPr>
          <w:rFonts w:hint="cs"/>
          <w:i/>
          <w:iCs/>
          <w:rtl/>
        </w:rPr>
        <w:t>:</w:t>
      </w:r>
    </w:p>
    <w:p w14:paraId="612F48E7" w14:textId="4ABEBC59" w:rsidR="00B57EBB" w:rsidRPr="002A0CCB" w:rsidRDefault="00B57EBB" w:rsidP="00747853">
      <w:pPr>
        <w:pStyle w:val="enumlev1"/>
        <w:rPr>
          <w:rtl/>
        </w:rPr>
      </w:pPr>
      <w:r w:rsidRPr="002A0CCB">
        <w:t>1</w:t>
      </w:r>
      <w:r w:rsidRPr="002A0CCB">
        <w:rPr>
          <w:rtl/>
        </w:rPr>
        <w:tab/>
      </w:r>
      <w:r w:rsidR="00747853">
        <w:rPr>
          <w:rFonts w:hint="cs"/>
          <w:rtl/>
        </w:rPr>
        <w:t>الاستفادة من</w:t>
      </w:r>
      <w:r w:rsidR="00C322B7">
        <w:rPr>
          <w:rFonts w:hint="cs"/>
          <w:rtl/>
        </w:rPr>
        <w:t xml:space="preserve"> إمكانية </w:t>
      </w:r>
      <w:r w:rsidR="00FE6E5E">
        <w:rPr>
          <w:rFonts w:hint="cs"/>
          <w:rtl/>
        </w:rPr>
        <w:t>ال</w:t>
      </w:r>
      <w:r w:rsidR="00C322B7">
        <w:rPr>
          <w:rFonts w:hint="cs"/>
          <w:rtl/>
        </w:rPr>
        <w:t>نفاذ</w:t>
      </w:r>
      <w:r w:rsidR="00FE6E5E">
        <w:rPr>
          <w:rFonts w:hint="cs"/>
          <w:rtl/>
        </w:rPr>
        <w:t xml:space="preserve"> الرقمي ل</w:t>
      </w:r>
      <w:r w:rsidR="00C322B7">
        <w:rPr>
          <w:rFonts w:hint="cs"/>
          <w:rtl/>
        </w:rPr>
        <w:t xml:space="preserve">لأشخاص ذوي الإعاقة والأشخاص ذوي الاحتياجات المحددة </w:t>
      </w:r>
      <w:r w:rsidR="00FE6E5E">
        <w:rPr>
          <w:rFonts w:hint="cs"/>
          <w:rtl/>
        </w:rPr>
        <w:t>كأو</w:t>
      </w:r>
      <w:r w:rsidR="00747853">
        <w:rPr>
          <w:rFonts w:hint="cs"/>
          <w:rtl/>
        </w:rPr>
        <w:t>لوية بالنسبة إلى البلدان، ودعمها</w:t>
      </w:r>
      <w:r w:rsidR="00FE6E5E">
        <w:rPr>
          <w:rFonts w:hint="cs"/>
          <w:rtl/>
        </w:rPr>
        <w:t xml:space="preserve"> من خلال وضع استراتيجيات و</w:t>
      </w:r>
      <w:r w:rsidR="003277DD">
        <w:rPr>
          <w:rFonts w:hint="cs"/>
          <w:rtl/>
        </w:rPr>
        <w:t xml:space="preserve">سياسات وتحديثها، </w:t>
      </w:r>
      <w:r w:rsidR="004D4742">
        <w:rPr>
          <w:rFonts w:hint="cs"/>
          <w:rtl/>
        </w:rPr>
        <w:t>مع مراعاة المعايير الإقليمية أو العالمية، وبناء القدرات، وتعزيز الابتكار، ورصد تنفيذ إمكانية النفاذ الرقمي، وإقامة شراكات جديدة وت</w:t>
      </w:r>
      <w:r w:rsidR="00B33469">
        <w:rPr>
          <w:rFonts w:hint="cs"/>
          <w:rtl/>
        </w:rPr>
        <w:t xml:space="preserve">وطيد الشراكات القائمة من قبيل </w:t>
      </w:r>
      <w:r w:rsidR="00EE6FDA">
        <w:rPr>
          <w:rFonts w:hint="cs"/>
          <w:rtl/>
        </w:rPr>
        <w:t xml:space="preserve">شراكة أوروبا القابلة للنفاذ </w:t>
      </w:r>
      <w:r w:rsidR="00EE6FDA">
        <w:rPr>
          <w:rtl/>
        </w:rPr>
        <w:t>–</w:t>
      </w:r>
      <w:r w:rsidR="00EE6FDA">
        <w:rPr>
          <w:rFonts w:hint="cs"/>
          <w:rtl/>
        </w:rPr>
        <w:t xml:space="preserve"> تكنولوجيا المعلومات والاتصالات للجميع.</w:t>
      </w:r>
    </w:p>
    <w:p w14:paraId="6E0CA6B9" w14:textId="124C858A" w:rsidR="00B57EBB" w:rsidRPr="002A0CCB" w:rsidRDefault="00B57EBB" w:rsidP="00111264">
      <w:pPr>
        <w:pStyle w:val="enumlev1"/>
        <w:rPr>
          <w:rtl/>
        </w:rPr>
      </w:pPr>
      <w:r w:rsidRPr="002A0CCB">
        <w:t>2</w:t>
      </w:r>
      <w:r w:rsidRPr="002A0CCB">
        <w:rPr>
          <w:rtl/>
        </w:rPr>
        <w:tab/>
      </w:r>
      <w:r w:rsidR="002A0F78">
        <w:rPr>
          <w:rFonts w:hint="cs"/>
          <w:rtl/>
        </w:rPr>
        <w:t xml:space="preserve">تحسين المساواة بين الجنسين في جميع الفئات في القطاع الرقمي </w:t>
      </w:r>
      <w:r w:rsidR="00420D62">
        <w:rPr>
          <w:rFonts w:hint="cs"/>
          <w:rtl/>
        </w:rPr>
        <w:t>وخارجه</w:t>
      </w:r>
      <w:r w:rsidR="002A0F78">
        <w:rPr>
          <w:rFonts w:hint="cs"/>
          <w:rtl/>
        </w:rPr>
        <w:t xml:space="preserve"> من خلال إتاحة </w:t>
      </w:r>
      <w:r w:rsidR="00420D62">
        <w:rPr>
          <w:rFonts w:hint="cs"/>
          <w:rtl/>
        </w:rPr>
        <w:t>فرص ل</w:t>
      </w:r>
      <w:r w:rsidR="00D70D41">
        <w:rPr>
          <w:rFonts w:hint="cs"/>
          <w:rtl/>
        </w:rPr>
        <w:t xml:space="preserve">لتعاون؛ </w:t>
      </w:r>
      <w:r w:rsidR="00111264">
        <w:rPr>
          <w:rFonts w:hint="cs"/>
          <w:rtl/>
        </w:rPr>
        <w:t>وتحقيق الحد الأقصى من التأثير</w:t>
      </w:r>
      <w:r w:rsidR="00D70D41">
        <w:rPr>
          <w:rFonts w:hint="cs"/>
          <w:rtl/>
        </w:rPr>
        <w:t>، ودعم إنشاء مشاريع جديدة و</w:t>
      </w:r>
      <w:r w:rsidR="004F374C">
        <w:rPr>
          <w:rFonts w:hint="cs"/>
          <w:rtl/>
        </w:rPr>
        <w:t xml:space="preserve">توسيع نطاق المشاريع </w:t>
      </w:r>
      <w:r w:rsidR="00111264">
        <w:rPr>
          <w:rFonts w:hint="cs"/>
          <w:rtl/>
        </w:rPr>
        <w:t>الناجحة الجاري تنفيذها</w:t>
      </w:r>
      <w:r w:rsidR="004F374C">
        <w:rPr>
          <w:rFonts w:hint="cs"/>
          <w:rtl/>
        </w:rPr>
        <w:t>.</w:t>
      </w:r>
    </w:p>
    <w:p w14:paraId="7664FB1E" w14:textId="1CABC57E" w:rsidR="00B57EBB" w:rsidRPr="002A0CCB" w:rsidRDefault="00B57EBB" w:rsidP="00851704">
      <w:pPr>
        <w:pStyle w:val="enumlev1"/>
        <w:rPr>
          <w:rtl/>
        </w:rPr>
      </w:pPr>
      <w:r w:rsidRPr="002A0CCB">
        <w:t>3</w:t>
      </w:r>
      <w:r w:rsidRPr="002A0CCB">
        <w:rPr>
          <w:rtl/>
        </w:rPr>
        <w:tab/>
      </w:r>
      <w:r w:rsidR="00111264">
        <w:rPr>
          <w:rFonts w:hint="cs"/>
          <w:rtl/>
        </w:rPr>
        <w:t xml:space="preserve">تمكين الشباب </w:t>
      </w:r>
      <w:r w:rsidR="00851704">
        <w:rPr>
          <w:rFonts w:hint="cs"/>
          <w:rtl/>
        </w:rPr>
        <w:t>وانخراطهم</w:t>
      </w:r>
      <w:r w:rsidR="00111264">
        <w:rPr>
          <w:rFonts w:hint="cs"/>
          <w:rtl/>
        </w:rPr>
        <w:t xml:space="preserve"> ومشاركتهم على نحو هادف في القطاع الرقمي </w:t>
      </w:r>
      <w:r w:rsidR="006042FA">
        <w:rPr>
          <w:rFonts w:hint="cs"/>
          <w:rtl/>
        </w:rPr>
        <w:t xml:space="preserve">وخارجه، واستحداث </w:t>
      </w:r>
      <w:r w:rsidR="002B6E9A">
        <w:rPr>
          <w:rFonts w:hint="cs"/>
          <w:rtl/>
        </w:rPr>
        <w:t>م</w:t>
      </w:r>
      <w:r w:rsidR="006042FA">
        <w:rPr>
          <w:rFonts w:hint="cs"/>
          <w:rtl/>
        </w:rPr>
        <w:t>خطط</w:t>
      </w:r>
      <w:r w:rsidR="002B6E9A">
        <w:rPr>
          <w:rFonts w:hint="cs"/>
          <w:rtl/>
        </w:rPr>
        <w:t>ات</w:t>
      </w:r>
      <w:r w:rsidR="006042FA">
        <w:rPr>
          <w:rFonts w:hint="cs"/>
          <w:rtl/>
        </w:rPr>
        <w:t xml:space="preserve"> وفرص </w:t>
      </w:r>
      <w:r w:rsidR="00851704">
        <w:rPr>
          <w:rFonts w:hint="cs"/>
          <w:rtl/>
        </w:rPr>
        <w:t xml:space="preserve">مهنية </w:t>
      </w:r>
      <w:r w:rsidR="006042FA">
        <w:rPr>
          <w:rFonts w:hint="cs"/>
          <w:rtl/>
        </w:rPr>
        <w:t>جديدة.</w:t>
      </w:r>
    </w:p>
    <w:p w14:paraId="1B02AE1A" w14:textId="73ACDF37" w:rsidR="00B57EBB" w:rsidRDefault="00B57EBB" w:rsidP="00B57EBB">
      <w:pPr>
        <w:pStyle w:val="enumlev1"/>
        <w:rPr>
          <w:rtl/>
        </w:rPr>
      </w:pPr>
      <w:r w:rsidRPr="002A0CCB">
        <w:t>4</w:t>
      </w:r>
      <w:r w:rsidRPr="002A0CCB">
        <w:rPr>
          <w:rtl/>
        </w:rPr>
        <w:tab/>
      </w:r>
      <w:r w:rsidR="000964D4">
        <w:rPr>
          <w:rFonts w:hint="cs"/>
          <w:rtl/>
        </w:rPr>
        <w:t>تقييم الن</w:t>
      </w:r>
      <w:r w:rsidR="00296EAE">
        <w:rPr>
          <w:rFonts w:hint="cs"/>
          <w:rtl/>
        </w:rPr>
        <w:t>ُ</w:t>
      </w:r>
      <w:r w:rsidR="000964D4">
        <w:rPr>
          <w:rFonts w:hint="cs"/>
          <w:rtl/>
        </w:rPr>
        <w:t>ه</w:t>
      </w:r>
      <w:r w:rsidR="00296EAE">
        <w:rPr>
          <w:rFonts w:hint="cs"/>
          <w:rtl/>
        </w:rPr>
        <w:t>ُ</w:t>
      </w:r>
      <w:r w:rsidR="000964D4">
        <w:rPr>
          <w:rFonts w:hint="cs"/>
          <w:rtl/>
        </w:rPr>
        <w:t>ج الوطنية والإقليمية المتعلقة بتنمية المهارات الرقمية، وإعداد استراتيجيات أو خطط عمل وطنية وإقليمية، و</w:t>
      </w:r>
      <w:r w:rsidR="003C039F">
        <w:rPr>
          <w:rFonts w:hint="cs"/>
          <w:rtl/>
        </w:rPr>
        <w:t>تطوير ما يلزم من</w:t>
      </w:r>
      <w:r w:rsidR="000964D4">
        <w:rPr>
          <w:rFonts w:hint="cs"/>
          <w:rtl/>
        </w:rPr>
        <w:t xml:space="preserve"> مهارات</w:t>
      </w:r>
      <w:r w:rsidR="003C039F">
        <w:rPr>
          <w:rFonts w:hint="cs"/>
          <w:rtl/>
        </w:rPr>
        <w:t xml:space="preserve"> و</w:t>
      </w:r>
      <w:r w:rsidR="00CB096E">
        <w:rPr>
          <w:rFonts w:hint="cs"/>
          <w:rtl/>
        </w:rPr>
        <w:t>معارف</w:t>
      </w:r>
      <w:r w:rsidR="003C039F">
        <w:rPr>
          <w:rFonts w:hint="cs"/>
          <w:rtl/>
        </w:rPr>
        <w:t xml:space="preserve"> رقمية و</w:t>
      </w:r>
      <w:r w:rsidR="00CB096E">
        <w:rPr>
          <w:rFonts w:hint="cs"/>
          <w:rtl/>
        </w:rPr>
        <w:t xml:space="preserve">برامج </w:t>
      </w:r>
      <w:r w:rsidR="003C039F">
        <w:rPr>
          <w:rFonts w:hint="cs"/>
          <w:rtl/>
        </w:rPr>
        <w:t>لمحو الأمية الرقمية، وتقديم الدعم للمدرسين.</w:t>
      </w:r>
      <w:r w:rsidR="000964D4">
        <w:rPr>
          <w:rFonts w:hint="cs"/>
          <w:rtl/>
        </w:rPr>
        <w:t xml:space="preserve"> </w:t>
      </w:r>
    </w:p>
    <w:p w14:paraId="50DDED31" w14:textId="6583DA0E" w:rsidR="00B57EBB" w:rsidRDefault="00B57EBB" w:rsidP="00A32E71">
      <w:pPr>
        <w:pStyle w:val="enumlev1"/>
        <w:rPr>
          <w:rtl/>
        </w:rPr>
      </w:pPr>
      <w:r w:rsidRPr="002A0CCB">
        <w:t>5</w:t>
      </w:r>
      <w:r w:rsidRPr="002A0CCB">
        <w:rPr>
          <w:rFonts w:hint="cs"/>
          <w:rtl/>
        </w:rPr>
        <w:tab/>
      </w:r>
      <w:r w:rsidR="004724A1">
        <w:rPr>
          <w:rFonts w:hint="cs"/>
          <w:rtl/>
        </w:rPr>
        <w:t>بناء و/أو تعزيز الشراكات مع القطاع الخاص</w:t>
      </w:r>
      <w:r w:rsidR="009F17AC">
        <w:rPr>
          <w:rFonts w:hint="cs"/>
          <w:rtl/>
        </w:rPr>
        <w:t>،</w:t>
      </w:r>
      <w:r w:rsidR="004724A1">
        <w:rPr>
          <w:rFonts w:hint="cs"/>
          <w:rtl/>
        </w:rPr>
        <w:t xml:space="preserve"> والمنظمات الإقليمية ودون الإقليمية</w:t>
      </w:r>
      <w:r w:rsidR="009F17AC">
        <w:rPr>
          <w:rFonts w:hint="cs"/>
          <w:rtl/>
        </w:rPr>
        <w:t>،</w:t>
      </w:r>
      <w:r w:rsidR="004724A1">
        <w:rPr>
          <w:rFonts w:hint="cs"/>
          <w:rtl/>
        </w:rPr>
        <w:t xml:space="preserve"> والمنظمات التابعة لمنظومة الأمم المتحدة</w:t>
      </w:r>
      <w:r w:rsidR="009F17AC">
        <w:rPr>
          <w:rFonts w:hint="cs"/>
          <w:rtl/>
        </w:rPr>
        <w:t>،</w:t>
      </w:r>
      <w:r w:rsidR="004724A1">
        <w:rPr>
          <w:rFonts w:hint="cs"/>
          <w:rtl/>
        </w:rPr>
        <w:t xml:space="preserve"> والمؤسسات الأكاديمية</w:t>
      </w:r>
      <w:r w:rsidR="009F17AC">
        <w:rPr>
          <w:rFonts w:hint="cs"/>
          <w:rtl/>
        </w:rPr>
        <w:t>،</w:t>
      </w:r>
      <w:r w:rsidR="00A32E71">
        <w:rPr>
          <w:rFonts w:hint="cs"/>
          <w:rtl/>
        </w:rPr>
        <w:t xml:space="preserve"> وأصحاب المصلحة المحتملين الآخرين</w:t>
      </w:r>
      <w:r w:rsidR="004724A1">
        <w:rPr>
          <w:rFonts w:hint="cs"/>
          <w:rtl/>
        </w:rPr>
        <w:t xml:space="preserve">، من أجل </w:t>
      </w:r>
      <w:r w:rsidR="009F17AC">
        <w:rPr>
          <w:rFonts w:hint="cs"/>
          <w:rtl/>
        </w:rPr>
        <w:t>تحقيق الشمول الرقمي في</w:t>
      </w:r>
      <w:r w:rsidR="00AF7E58">
        <w:rPr>
          <w:rFonts w:hint="eastAsia"/>
          <w:rtl/>
        </w:rPr>
        <w:t> </w:t>
      </w:r>
      <w:r w:rsidR="009F17AC">
        <w:rPr>
          <w:rFonts w:hint="cs"/>
          <w:rtl/>
        </w:rPr>
        <w:t>منطقة أوروبا وفي العالم.</w:t>
      </w:r>
    </w:p>
    <w:p w14:paraId="5B0A9D52" w14:textId="151BC1C5" w:rsidR="007D7CAD" w:rsidRPr="004B0CCA" w:rsidRDefault="00A32E71" w:rsidP="00A32E71">
      <w:pPr>
        <w:pStyle w:val="enumlev1"/>
        <w:rPr>
          <w:rtl/>
        </w:rPr>
      </w:pPr>
      <w:r>
        <w:rPr>
          <w:rFonts w:hint="cs"/>
          <w:i/>
          <w:iCs/>
          <w:rtl/>
        </w:rPr>
        <w:t>الأولويات</w:t>
      </w:r>
      <w:r w:rsidRPr="00B91CB1">
        <w:rPr>
          <w:rFonts w:hint="cs"/>
          <w:i/>
          <w:iCs/>
          <w:rtl/>
        </w:rPr>
        <w:t xml:space="preserve"> المواضيعية لمكتب تنمية الاتصالات</w:t>
      </w:r>
      <w:r>
        <w:rPr>
          <w:rFonts w:hint="cs"/>
          <w:rtl/>
        </w:rPr>
        <w:t xml:space="preserve">: الشمول الرقمي، </w:t>
      </w:r>
      <w:r w:rsidR="00891708">
        <w:rPr>
          <w:rFonts w:hint="cs"/>
          <w:rtl/>
        </w:rPr>
        <w:t>تنمية القدرات</w:t>
      </w:r>
    </w:p>
    <w:p w14:paraId="171F3F92" w14:textId="3B623B7E" w:rsidR="00BD0C17" w:rsidRPr="00B0160C" w:rsidRDefault="00BD0C17" w:rsidP="00BD0C17">
      <w:pPr>
        <w:rPr>
          <w:rtl/>
          <w:lang w:val="en-US"/>
        </w:rPr>
      </w:pPr>
      <w:r>
        <w:rPr>
          <w:rFonts w:hint="cs"/>
          <w:i/>
          <w:iCs/>
          <w:rtl/>
        </w:rPr>
        <w:t>أهداف</w:t>
      </w:r>
      <w:r w:rsidRPr="00CF4E67">
        <w:rPr>
          <w:rFonts w:hint="cs"/>
          <w:i/>
          <w:iCs/>
          <w:rtl/>
        </w:rPr>
        <w:t xml:space="preserve"> التنمية المستدامة</w:t>
      </w:r>
      <w:r w:rsidR="00891708">
        <w:rPr>
          <w:rFonts w:hint="cs"/>
          <w:rtl/>
        </w:rPr>
        <w:t xml:space="preserve">: </w:t>
      </w:r>
      <w:r>
        <w:rPr>
          <w:rFonts w:hint="cs"/>
          <w:rtl/>
        </w:rPr>
        <w:t xml:space="preserve">الأهداف </w:t>
      </w:r>
      <w:r>
        <w:rPr>
          <w:lang w:val="en-US"/>
        </w:rPr>
        <w:t>4</w:t>
      </w:r>
      <w:r>
        <w:rPr>
          <w:rFonts w:hint="cs"/>
          <w:rtl/>
        </w:rPr>
        <w:t xml:space="preserve"> و</w:t>
      </w:r>
      <w:r>
        <w:rPr>
          <w:lang w:val="en-US"/>
        </w:rPr>
        <w:t>5</w:t>
      </w:r>
      <w:r>
        <w:rPr>
          <w:rFonts w:hint="cs"/>
          <w:rtl/>
          <w:lang w:val="en-US"/>
        </w:rPr>
        <w:t xml:space="preserve"> </w:t>
      </w:r>
      <w:r>
        <w:rPr>
          <w:rFonts w:hint="cs"/>
          <w:rtl/>
        </w:rPr>
        <w:t>و</w:t>
      </w:r>
      <w:r>
        <w:rPr>
          <w:lang w:val="en-US"/>
        </w:rPr>
        <w:t>8</w:t>
      </w:r>
      <w:r w:rsidRPr="00B0160C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lang w:val="en-US"/>
        </w:rPr>
        <w:t>10</w:t>
      </w:r>
      <w:r w:rsidRPr="00B0160C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lang w:val="en-US"/>
        </w:rPr>
        <w:t>17</w:t>
      </w:r>
      <w:r w:rsidRPr="00B0160C">
        <w:rPr>
          <w:rFonts w:hint="cs"/>
          <w:rtl/>
        </w:rPr>
        <w:t xml:space="preserve"> </w:t>
      </w:r>
    </w:p>
    <w:p w14:paraId="24D694E4" w14:textId="53A1574A" w:rsidR="00BD0C17" w:rsidRDefault="00BD0C17" w:rsidP="00BD0C17">
      <w:pPr>
        <w:rPr>
          <w:rtl/>
          <w:lang w:val="en-US"/>
        </w:rPr>
      </w:pPr>
      <w:r w:rsidRPr="00CF4E67">
        <w:rPr>
          <w:rFonts w:hint="cs"/>
          <w:i/>
          <w:iCs/>
          <w:rtl/>
          <w:lang w:val="en-US"/>
        </w:rPr>
        <w:t>خطوط عمل القمة العالمية لمجتمع المعلومات</w:t>
      </w:r>
      <w:r>
        <w:rPr>
          <w:rFonts w:hint="cs"/>
          <w:rtl/>
          <w:lang w:val="en-US"/>
        </w:rPr>
        <w:t>: جيم</w:t>
      </w:r>
      <w:r>
        <w:rPr>
          <w:lang w:val="en-US"/>
        </w:rPr>
        <w:t>3</w:t>
      </w:r>
      <w:r>
        <w:rPr>
          <w:rFonts w:hint="cs"/>
          <w:rtl/>
        </w:rPr>
        <w:t xml:space="preserve"> </w:t>
      </w:r>
      <w:r>
        <w:rPr>
          <w:rFonts w:hint="cs"/>
          <w:rtl/>
          <w:lang w:val="en-US"/>
        </w:rPr>
        <w:t>وجيم</w:t>
      </w:r>
      <w:r>
        <w:rPr>
          <w:lang w:val="en-US"/>
        </w:rPr>
        <w:t>4</w:t>
      </w:r>
      <w:r>
        <w:rPr>
          <w:rFonts w:hint="cs"/>
          <w:rtl/>
          <w:lang w:val="en-US"/>
        </w:rPr>
        <w:t xml:space="preserve"> </w:t>
      </w:r>
      <w:r w:rsidR="00891708">
        <w:rPr>
          <w:rFonts w:hint="cs"/>
          <w:rtl/>
          <w:lang w:val="en-US"/>
        </w:rPr>
        <w:t>و</w:t>
      </w:r>
      <w:r>
        <w:rPr>
          <w:rFonts w:hint="cs"/>
          <w:rtl/>
          <w:lang w:val="en-US"/>
        </w:rPr>
        <w:t>جيم</w:t>
      </w:r>
      <w:r>
        <w:rPr>
          <w:lang w:val="en-US"/>
        </w:rPr>
        <w:t>7</w:t>
      </w:r>
    </w:p>
    <w:p w14:paraId="571AA1EE" w14:textId="77777777" w:rsidR="00BD0C17" w:rsidRPr="00CF4E67" w:rsidRDefault="00BD0C17" w:rsidP="00BD0C17">
      <w:pPr>
        <w:rPr>
          <w:lang w:val="en-US"/>
        </w:rPr>
      </w:pPr>
      <w:r w:rsidRPr="00CF4E67">
        <w:rPr>
          <w:rFonts w:hint="cs"/>
          <w:i/>
          <w:iCs/>
          <w:rtl/>
          <w:lang w:val="en-US"/>
        </w:rPr>
        <w:t xml:space="preserve">برنامج التوصيل في </w:t>
      </w:r>
      <w:r w:rsidRPr="00CF4E67">
        <w:rPr>
          <w:i/>
          <w:iCs/>
          <w:lang w:val="en-US"/>
        </w:rPr>
        <w:t>2030</w:t>
      </w:r>
      <w:r>
        <w:rPr>
          <w:rFonts w:hint="cs"/>
          <w:rtl/>
          <w:lang w:val="en-US"/>
        </w:rPr>
        <w:t xml:space="preserve">: الهدف </w:t>
      </w:r>
      <w:r>
        <w:rPr>
          <w:lang w:val="en-US"/>
        </w:rPr>
        <w:t>2</w:t>
      </w:r>
    </w:p>
    <w:p w14:paraId="418E99C3" w14:textId="3042F4FC" w:rsidR="001324C8" w:rsidRDefault="00891708" w:rsidP="00FB482E">
      <w:pPr>
        <w:spacing w:before="180"/>
        <w:rPr>
          <w:u w:val="single"/>
          <w:rtl/>
        </w:rPr>
      </w:pPr>
      <w:r>
        <w:rPr>
          <w:rFonts w:hint="cs"/>
          <w:u w:val="single"/>
          <w:rtl/>
        </w:rPr>
        <w:t>الأولوية</w:t>
      </w:r>
      <w:r w:rsidR="001324C8" w:rsidRPr="001324C8">
        <w:rPr>
          <w:rFonts w:hint="cs"/>
          <w:u w:val="single"/>
          <w:rtl/>
        </w:rPr>
        <w:t xml:space="preserve"> الإقليمية </w:t>
      </w:r>
      <w:r w:rsidR="001324C8" w:rsidRPr="001324C8">
        <w:rPr>
          <w:u w:val="single"/>
        </w:rPr>
        <w:t>EUR 4</w:t>
      </w:r>
      <w:r w:rsidR="001324C8" w:rsidRPr="001324C8">
        <w:rPr>
          <w:rFonts w:hint="cs"/>
          <w:u w:val="single"/>
          <w:rtl/>
        </w:rPr>
        <w:t>: تعزيز الثقة والأمان في استعمال التكنولوجيا الرقمية</w:t>
      </w:r>
    </w:p>
    <w:p w14:paraId="646A8117" w14:textId="696F161C" w:rsidR="004B13FB" w:rsidRPr="00C32696" w:rsidRDefault="004B13FB" w:rsidP="001324C8">
      <w:pPr>
        <w:rPr>
          <w:rtl/>
        </w:rPr>
      </w:pPr>
      <w:r w:rsidRPr="00FC2840">
        <w:rPr>
          <w:rFonts w:hint="cs"/>
          <w:i/>
          <w:iCs/>
          <w:rtl/>
        </w:rPr>
        <w:t>الهدف</w:t>
      </w:r>
      <w:r w:rsidRPr="00FC2840">
        <w:rPr>
          <w:rFonts w:hint="cs"/>
          <w:rtl/>
        </w:rPr>
        <w:t>: دعم</w:t>
      </w:r>
      <w:r>
        <w:rPr>
          <w:rFonts w:hint="cs"/>
          <w:rtl/>
        </w:rPr>
        <w:t xml:space="preserve"> نشر بنى تحتية قادرة على الصمود وخدمات آمنة بما</w:t>
      </w:r>
      <w:r>
        <w:rPr>
          <w:rFonts w:hint="eastAsia"/>
          <w:rtl/>
        </w:rPr>
        <w:t> </w:t>
      </w:r>
      <w:r>
        <w:rPr>
          <w:rFonts w:hint="cs"/>
          <w:rtl/>
        </w:rPr>
        <w:t>يسمح لجميع المواطنين وخصوصاً الأطفال باستخدام التكنولوجيات الرقمية بثقة في حياتهم اليومية</w:t>
      </w:r>
      <w:r w:rsidR="00C32696">
        <w:rPr>
          <w:rFonts w:hint="cs"/>
          <w:rtl/>
        </w:rPr>
        <w:t>.</w:t>
      </w:r>
    </w:p>
    <w:p w14:paraId="2F717C26" w14:textId="5C53EA12" w:rsidR="004B13FB" w:rsidRPr="002931F3" w:rsidRDefault="00C32696" w:rsidP="004B13FB">
      <w:pPr>
        <w:rPr>
          <w:i/>
          <w:iCs/>
          <w:rtl/>
        </w:rPr>
      </w:pPr>
      <w:r>
        <w:rPr>
          <w:rFonts w:hint="cs"/>
          <w:i/>
          <w:iCs/>
          <w:rtl/>
        </w:rPr>
        <w:t>النتائج المتوقعة: مساعدة البلدان المحتاجة في المجالات التالية</w:t>
      </w:r>
      <w:r w:rsidR="004B13FB" w:rsidRPr="002931F3">
        <w:rPr>
          <w:rFonts w:hint="cs"/>
          <w:i/>
          <w:iCs/>
          <w:rtl/>
        </w:rPr>
        <w:t>:</w:t>
      </w:r>
    </w:p>
    <w:p w14:paraId="2FB496AC" w14:textId="36889714" w:rsidR="004B13FB" w:rsidRPr="002A0CCB" w:rsidRDefault="004B13FB" w:rsidP="009D51B7">
      <w:pPr>
        <w:pStyle w:val="enumlev1"/>
        <w:rPr>
          <w:rtl/>
        </w:rPr>
      </w:pPr>
      <w:r w:rsidRPr="002A0CCB">
        <w:t>1</w:t>
      </w:r>
      <w:r w:rsidRPr="002A0CCB">
        <w:rPr>
          <w:rtl/>
        </w:rPr>
        <w:tab/>
      </w:r>
      <w:r w:rsidR="00C32696">
        <w:rPr>
          <w:rFonts w:hint="cs"/>
          <w:rtl/>
        </w:rPr>
        <w:t xml:space="preserve">توفير </w:t>
      </w:r>
      <w:r w:rsidR="00657666">
        <w:rPr>
          <w:rFonts w:hint="cs"/>
          <w:rtl/>
        </w:rPr>
        <w:t>ال</w:t>
      </w:r>
      <w:r w:rsidR="00C32696">
        <w:rPr>
          <w:rFonts w:hint="cs"/>
          <w:rtl/>
        </w:rPr>
        <w:t>منصات و</w:t>
      </w:r>
      <w:r w:rsidR="00657666">
        <w:rPr>
          <w:rFonts w:hint="cs"/>
          <w:rtl/>
        </w:rPr>
        <w:t>ال</w:t>
      </w:r>
      <w:r w:rsidR="00C32696">
        <w:rPr>
          <w:rFonts w:hint="cs"/>
          <w:rtl/>
        </w:rPr>
        <w:t xml:space="preserve">أدوات </w:t>
      </w:r>
      <w:r w:rsidR="00657666">
        <w:rPr>
          <w:rFonts w:hint="cs"/>
          <w:rtl/>
        </w:rPr>
        <w:t>ال</w:t>
      </w:r>
      <w:r w:rsidR="00C32696">
        <w:rPr>
          <w:rFonts w:hint="cs"/>
          <w:rtl/>
        </w:rPr>
        <w:t>إقليمية</w:t>
      </w:r>
      <w:r w:rsidR="00657666">
        <w:rPr>
          <w:rFonts w:hint="cs"/>
          <w:rtl/>
        </w:rPr>
        <w:t xml:space="preserve"> اللازمة</w:t>
      </w:r>
      <w:r w:rsidR="00C32696">
        <w:rPr>
          <w:rFonts w:hint="cs"/>
          <w:rtl/>
        </w:rPr>
        <w:t xml:space="preserve"> لبناء </w:t>
      </w:r>
      <w:r w:rsidR="00657666">
        <w:rPr>
          <w:rFonts w:hint="cs"/>
          <w:rtl/>
        </w:rPr>
        <w:t xml:space="preserve">القدرات البشرية </w:t>
      </w:r>
      <w:r w:rsidR="00886D5B">
        <w:rPr>
          <w:rFonts w:hint="cs"/>
          <w:rtl/>
        </w:rPr>
        <w:t>من أجل تعزيز الثقة والأمان في استعمال تكنولوجيا المعلومات والاتصالات، بما يشمل وضع معايير مشترك</w:t>
      </w:r>
      <w:r w:rsidR="009D51B7">
        <w:rPr>
          <w:rFonts w:hint="cs"/>
          <w:rtl/>
        </w:rPr>
        <w:t>ة ل</w:t>
      </w:r>
      <w:r w:rsidR="00886D5B">
        <w:rPr>
          <w:rFonts w:hint="cs"/>
          <w:rtl/>
        </w:rPr>
        <w:t>بناء القدرات في مجال الأمن السيبراني</w:t>
      </w:r>
      <w:r w:rsidR="009D51B7">
        <w:rPr>
          <w:rFonts w:hint="cs"/>
          <w:rtl/>
        </w:rPr>
        <w:t xml:space="preserve"> من أجل البلدان الأوروبية</w:t>
      </w:r>
      <w:r w:rsidR="00886D5B">
        <w:rPr>
          <w:rFonts w:hint="cs"/>
          <w:rtl/>
        </w:rPr>
        <w:t xml:space="preserve">، مع </w:t>
      </w:r>
      <w:r w:rsidR="009D51B7">
        <w:rPr>
          <w:rFonts w:hint="cs"/>
          <w:rtl/>
        </w:rPr>
        <w:t>منه</w:t>
      </w:r>
      <w:r w:rsidR="00B512F2">
        <w:rPr>
          <w:rFonts w:hint="cs"/>
          <w:rtl/>
        </w:rPr>
        <w:t xml:space="preserve">ج </w:t>
      </w:r>
      <w:r w:rsidR="009D51B7">
        <w:rPr>
          <w:rFonts w:hint="cs"/>
          <w:rtl/>
        </w:rPr>
        <w:t xml:space="preserve">مشترك بين القطاعات لمهارات الأمن السيبراني، ومبادئ توجيهية لتعزيز المهارات </w:t>
      </w:r>
      <w:r w:rsidR="001F283E">
        <w:rPr>
          <w:rFonts w:hint="cs"/>
          <w:rtl/>
        </w:rPr>
        <w:t>ذات الصلة بقطاعات متعددة من قبيل القانون وعلم النفس والعلوم الاجتماعية والاق</w:t>
      </w:r>
      <w:r w:rsidR="00F875AE">
        <w:rPr>
          <w:rFonts w:hint="cs"/>
          <w:rtl/>
        </w:rPr>
        <w:t>تصاد والأمن وإدارة المخاطر والد</w:t>
      </w:r>
      <w:r w:rsidR="001F283E">
        <w:rPr>
          <w:rFonts w:hint="cs"/>
          <w:rtl/>
        </w:rPr>
        <w:t>بلوماسية</w:t>
      </w:r>
      <w:r w:rsidR="004363A5">
        <w:rPr>
          <w:rFonts w:hint="cs"/>
          <w:rtl/>
        </w:rPr>
        <w:t>،</w:t>
      </w:r>
      <w:r w:rsidR="001F283E">
        <w:rPr>
          <w:rFonts w:hint="cs"/>
          <w:rtl/>
        </w:rPr>
        <w:t xml:space="preserve"> والمهارات ال</w:t>
      </w:r>
      <w:r w:rsidR="004363A5">
        <w:rPr>
          <w:rFonts w:hint="cs"/>
          <w:rtl/>
        </w:rPr>
        <w:t>متعددة التخصصات.</w:t>
      </w:r>
    </w:p>
    <w:p w14:paraId="3E05084C" w14:textId="31189AEE" w:rsidR="004B13FB" w:rsidRPr="002A0CCB" w:rsidRDefault="004B13FB" w:rsidP="00F875AE">
      <w:pPr>
        <w:pStyle w:val="enumlev1"/>
        <w:rPr>
          <w:rtl/>
        </w:rPr>
      </w:pPr>
      <w:r w:rsidRPr="002A0CCB">
        <w:lastRenderedPageBreak/>
        <w:t>2</w:t>
      </w:r>
      <w:r w:rsidRPr="002A0CCB">
        <w:rPr>
          <w:rtl/>
        </w:rPr>
        <w:tab/>
      </w:r>
      <w:r w:rsidR="005F1A09">
        <w:rPr>
          <w:rFonts w:hint="cs"/>
          <w:rtl/>
        </w:rPr>
        <w:t>تقاسم أفضل الممارسات ودراسات الحالة على الصعيدين الوطني والإقليمي، وإجراء دراسات استقصائية بشأن تعزيز الثقة والأمان في استعمال تكنولوجيا المعلومات والاتصال</w:t>
      </w:r>
      <w:r w:rsidR="00B823FA">
        <w:rPr>
          <w:rFonts w:hint="cs"/>
          <w:rtl/>
        </w:rPr>
        <w:t xml:space="preserve">ات، بما يشمل </w:t>
      </w:r>
      <w:r w:rsidR="00F875AE">
        <w:rPr>
          <w:rFonts w:hint="cs"/>
          <w:rtl/>
        </w:rPr>
        <w:t>التدريب</w:t>
      </w:r>
      <w:r w:rsidR="00B823FA">
        <w:rPr>
          <w:rFonts w:hint="cs"/>
          <w:rtl/>
        </w:rPr>
        <w:t xml:space="preserve">، </w:t>
      </w:r>
      <w:r w:rsidR="00F875AE">
        <w:rPr>
          <w:rFonts w:hint="cs"/>
          <w:rtl/>
        </w:rPr>
        <w:t>واستحداث</w:t>
      </w:r>
      <w:r w:rsidR="00B823FA">
        <w:rPr>
          <w:rFonts w:hint="cs"/>
          <w:rtl/>
        </w:rPr>
        <w:t xml:space="preserve"> فرص أخرى لتبادل المعارف والخبرات.</w:t>
      </w:r>
    </w:p>
    <w:p w14:paraId="48FA2CCD" w14:textId="17FC6CF0" w:rsidR="004B13FB" w:rsidRPr="00B823FA" w:rsidRDefault="004B13FB" w:rsidP="00B16CE1">
      <w:pPr>
        <w:pStyle w:val="enumlev1"/>
        <w:rPr>
          <w:rtl/>
          <w:lang w:val="en-US"/>
        </w:rPr>
      </w:pPr>
      <w:r w:rsidRPr="002A0CCB">
        <w:t>3</w:t>
      </w:r>
      <w:r w:rsidRPr="002A0CCB">
        <w:rPr>
          <w:rtl/>
        </w:rPr>
        <w:tab/>
      </w:r>
      <w:r w:rsidR="00B823FA">
        <w:rPr>
          <w:rFonts w:hint="cs"/>
          <w:rtl/>
        </w:rPr>
        <w:t xml:space="preserve">إعداد استراتيجيات وطنية </w:t>
      </w:r>
      <w:r w:rsidR="003E3FE5">
        <w:rPr>
          <w:rFonts w:hint="cs"/>
          <w:rtl/>
        </w:rPr>
        <w:t xml:space="preserve">للأمن السيبراني </w:t>
      </w:r>
      <w:r w:rsidR="00B823FA">
        <w:rPr>
          <w:rFonts w:hint="cs"/>
          <w:rtl/>
        </w:rPr>
        <w:t>أو استعراض</w:t>
      </w:r>
      <w:r w:rsidR="003E3FE5">
        <w:rPr>
          <w:rFonts w:hint="cs"/>
          <w:rtl/>
        </w:rPr>
        <w:t>ها، بما في ذلك تعزيز السلامة على الخط، وضمان مشاركة متعددة أصحاب المصلحة (الحكومة والأطفال وا</w:t>
      </w:r>
      <w:r w:rsidR="00F703BA">
        <w:rPr>
          <w:rFonts w:hint="cs"/>
          <w:rtl/>
        </w:rPr>
        <w:t xml:space="preserve">لشباب والآباء </w:t>
      </w:r>
      <w:r w:rsidR="00B16CE1">
        <w:rPr>
          <w:rFonts w:hint="cs"/>
          <w:rtl/>
        </w:rPr>
        <w:t>وأولياء الأمور</w:t>
      </w:r>
      <w:r w:rsidR="00F703BA">
        <w:rPr>
          <w:rFonts w:hint="cs"/>
          <w:rtl/>
        </w:rPr>
        <w:t xml:space="preserve"> والمدرّسون والصناعة ومقدمو</w:t>
      </w:r>
      <w:r w:rsidR="003E3FE5">
        <w:rPr>
          <w:rFonts w:hint="cs"/>
          <w:rtl/>
        </w:rPr>
        <w:t xml:space="preserve"> خدمات التوصيلية و</w:t>
      </w:r>
      <w:r w:rsidR="00F703BA">
        <w:rPr>
          <w:rFonts w:hint="cs"/>
          <w:rtl/>
        </w:rPr>
        <w:t>المؤسسات البحثية والأكاديمية والمنظمات غير الحكومية والمسؤولون عن إنفاذ القانون وقطاع الصحة والخدمات الاجتماعية).</w:t>
      </w:r>
      <w:r w:rsidR="00B823FA">
        <w:rPr>
          <w:rFonts w:hint="cs"/>
          <w:rtl/>
        </w:rPr>
        <w:t xml:space="preserve"> </w:t>
      </w:r>
    </w:p>
    <w:p w14:paraId="526F1EAB" w14:textId="4F554A88" w:rsidR="004B13FB" w:rsidRPr="00B5684D" w:rsidRDefault="004B13FB" w:rsidP="00C02A54">
      <w:pPr>
        <w:pStyle w:val="enumlev1"/>
        <w:rPr>
          <w:rtl/>
        </w:rPr>
      </w:pPr>
      <w:r w:rsidRPr="00B5684D">
        <w:t>4</w:t>
      </w:r>
      <w:r w:rsidRPr="00B5684D">
        <w:rPr>
          <w:rtl/>
        </w:rPr>
        <w:tab/>
      </w:r>
      <w:r>
        <w:rPr>
          <w:rFonts w:hint="cs"/>
          <w:rtl/>
        </w:rPr>
        <w:t>إنشاء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أفرقة</w:t>
      </w:r>
      <w:r w:rsidRPr="00B5684D">
        <w:rPr>
          <w:rtl/>
        </w:rPr>
        <w:t xml:space="preserve"> </w:t>
      </w:r>
      <w:r w:rsidR="00C02A54">
        <w:rPr>
          <w:rFonts w:hint="cs"/>
          <w:rtl/>
        </w:rPr>
        <w:t>وطنية ل</w:t>
      </w:r>
      <w:r>
        <w:rPr>
          <w:rFonts w:hint="cs"/>
          <w:rtl/>
        </w:rPr>
        <w:t>ل</w:t>
      </w:r>
      <w:r w:rsidRPr="00B5684D">
        <w:rPr>
          <w:rFonts w:hint="eastAsia"/>
          <w:rtl/>
        </w:rPr>
        <w:t>استجابة</w:t>
      </w:r>
      <w:r w:rsidRPr="00B5684D">
        <w:rPr>
          <w:rtl/>
        </w:rPr>
        <w:t xml:space="preserve"> </w:t>
      </w:r>
      <w:r>
        <w:rPr>
          <w:rtl/>
        </w:rPr>
        <w:t>في </w:t>
      </w:r>
      <w:r w:rsidR="00C02A54">
        <w:rPr>
          <w:rFonts w:hint="eastAsia"/>
          <w:rtl/>
        </w:rPr>
        <w:t>حال</w:t>
      </w:r>
      <w:r w:rsidR="00C02A54">
        <w:rPr>
          <w:rFonts w:hint="cs"/>
          <w:rtl/>
        </w:rPr>
        <w:t>ات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الحوادث</w:t>
      </w:r>
      <w:r>
        <w:rPr>
          <w:rFonts w:hint="cs"/>
          <w:rtl/>
        </w:rPr>
        <w:t xml:space="preserve"> الأمنية </w:t>
      </w:r>
      <w:r w:rsidRPr="00B5684D">
        <w:rPr>
          <w:rFonts w:hint="eastAsia"/>
          <w:rtl/>
        </w:rPr>
        <w:t>الحاسوبية</w:t>
      </w:r>
      <w:r>
        <w:rPr>
          <w:rFonts w:hint="eastAsia"/>
          <w:rtl/>
        </w:rPr>
        <w:t> </w:t>
      </w:r>
      <w:r>
        <w:t>(CSIRT)</w:t>
      </w:r>
      <w:r>
        <w:rPr>
          <w:rFonts w:hint="cs"/>
          <w:rtl/>
        </w:rPr>
        <w:t xml:space="preserve"> </w:t>
      </w:r>
      <w:r w:rsidR="00C02A54">
        <w:rPr>
          <w:rFonts w:hint="cs"/>
          <w:rtl/>
        </w:rPr>
        <w:t xml:space="preserve">أو تعزيز قدراتها، </w:t>
      </w:r>
      <w:r>
        <w:rPr>
          <w:rFonts w:hint="cs"/>
          <w:rtl/>
        </w:rPr>
        <w:t>و</w:t>
      </w:r>
      <w:r w:rsidR="00C02A54">
        <w:rPr>
          <w:rFonts w:hint="cs"/>
          <w:rtl/>
        </w:rPr>
        <w:t xml:space="preserve">إنشاء </w:t>
      </w:r>
      <w:r>
        <w:rPr>
          <w:rFonts w:hint="cs"/>
          <w:rtl/>
        </w:rPr>
        <w:t xml:space="preserve">الشبكات المقابلة التي تدعم هذه الأفرقة في التعاون مع بعضها </w:t>
      </w:r>
      <w:r w:rsidR="00082159">
        <w:rPr>
          <w:rFonts w:hint="cs"/>
          <w:rtl/>
        </w:rPr>
        <w:t>البعض</w:t>
      </w:r>
      <w:r>
        <w:rPr>
          <w:rFonts w:hint="cs"/>
          <w:rtl/>
        </w:rPr>
        <w:t>؛</w:t>
      </w:r>
    </w:p>
    <w:p w14:paraId="0BF86369" w14:textId="7A7593FF" w:rsidR="004B13FB" w:rsidRDefault="004B13FB" w:rsidP="0093231B">
      <w:pPr>
        <w:pStyle w:val="enumlev1"/>
        <w:rPr>
          <w:rtl/>
        </w:rPr>
      </w:pPr>
      <w:r w:rsidRPr="00B5684D">
        <w:t>5</w:t>
      </w:r>
      <w:r w:rsidRPr="00B5684D">
        <w:rPr>
          <w:rtl/>
        </w:rPr>
        <w:tab/>
      </w:r>
      <w:r w:rsidRPr="00B5684D">
        <w:rPr>
          <w:rFonts w:hint="eastAsia"/>
          <w:rtl/>
        </w:rPr>
        <w:t>إجراء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تمارين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محاكاة</w:t>
      </w:r>
      <w:r w:rsidRPr="00B5684D">
        <w:rPr>
          <w:rtl/>
        </w:rPr>
        <w:t xml:space="preserve"> </w:t>
      </w:r>
      <w:r w:rsidR="0093231B">
        <w:rPr>
          <w:rFonts w:hint="cs"/>
          <w:rtl/>
        </w:rPr>
        <w:t xml:space="preserve">أو تمارين تعليمية </w:t>
      </w:r>
      <w:r w:rsidRPr="00B5684D">
        <w:rPr>
          <w:rFonts w:hint="eastAsia"/>
          <w:rtl/>
        </w:rPr>
        <w:t>مثل</w:t>
      </w:r>
      <w:r w:rsidRPr="00B5684D">
        <w:rPr>
          <w:rtl/>
        </w:rPr>
        <w:t xml:space="preserve"> </w:t>
      </w:r>
      <w:r w:rsidR="0093231B">
        <w:rPr>
          <w:rFonts w:hint="cs"/>
          <w:rtl/>
        </w:rPr>
        <w:t>التدريبات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السيبرانية</w:t>
      </w:r>
      <w:r w:rsidR="0093231B">
        <w:rPr>
          <w:rFonts w:hint="cs"/>
          <w:rtl/>
        </w:rPr>
        <w:t xml:space="preserve"> أو غيرها من الفعاليات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على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المستويين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الوطني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والإقليمي</w:t>
      </w:r>
      <w:r>
        <w:rPr>
          <w:rFonts w:hint="cs"/>
          <w:rtl/>
        </w:rPr>
        <w:t xml:space="preserve"> ب</w:t>
      </w:r>
      <w:r w:rsidRPr="00B5684D">
        <w:rPr>
          <w:rFonts w:hint="eastAsia"/>
          <w:rtl/>
        </w:rPr>
        <w:t>التعاون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مع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المنظمات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الدولية</w:t>
      </w:r>
      <w:r>
        <w:rPr>
          <w:rFonts w:hint="cs"/>
          <w:rtl/>
        </w:rPr>
        <w:t xml:space="preserve"> والإقليمية</w:t>
      </w:r>
      <w:r w:rsidR="00054724">
        <w:rPr>
          <w:rFonts w:hint="cs"/>
          <w:rtl/>
        </w:rPr>
        <w:t>، و</w:t>
      </w:r>
      <w:r w:rsidRPr="00B5684D">
        <w:rPr>
          <w:rFonts w:hint="eastAsia"/>
          <w:rtl/>
        </w:rPr>
        <w:t>مساعدة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البلدان</w:t>
      </w:r>
      <w:r w:rsidRPr="00B5684D">
        <w:rPr>
          <w:rtl/>
        </w:rPr>
        <w:t xml:space="preserve"> </w:t>
      </w:r>
      <w:r>
        <w:rPr>
          <w:rFonts w:hint="cs"/>
          <w:rtl/>
        </w:rPr>
        <w:t xml:space="preserve">على </w:t>
      </w:r>
      <w:r w:rsidRPr="00B5684D">
        <w:rPr>
          <w:rFonts w:hint="eastAsia"/>
          <w:rtl/>
        </w:rPr>
        <w:t>تطوير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أدوات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من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خلال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التآزر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والاستعمال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الأمثل</w:t>
      </w:r>
      <w:r>
        <w:rPr>
          <w:rFonts w:hint="cs"/>
          <w:rtl/>
        </w:rPr>
        <w:t> </w:t>
      </w:r>
      <w:r w:rsidRPr="00B5684D">
        <w:rPr>
          <w:rFonts w:hint="eastAsia"/>
          <w:rtl/>
        </w:rPr>
        <w:t>للموارد</w:t>
      </w:r>
      <w:r>
        <w:rPr>
          <w:rFonts w:hint="cs"/>
          <w:rtl/>
        </w:rPr>
        <w:t>.</w:t>
      </w:r>
    </w:p>
    <w:p w14:paraId="2D7F6E26" w14:textId="14603ADC" w:rsidR="005360B4" w:rsidRDefault="00FB482E" w:rsidP="00830D73">
      <w:pPr>
        <w:pStyle w:val="enumlev1"/>
        <w:rPr>
          <w:rtl/>
        </w:rPr>
      </w:pPr>
      <w:r>
        <w:rPr>
          <w:rFonts w:hint="cs"/>
          <w:rtl/>
        </w:rPr>
        <w:t>6</w:t>
      </w:r>
      <w:r w:rsidR="00314926">
        <w:rPr>
          <w:rFonts w:hint="cs"/>
          <w:rtl/>
        </w:rPr>
        <w:tab/>
        <w:t>إنشاء</w:t>
      </w:r>
      <w:r w:rsidR="005360B4">
        <w:rPr>
          <w:rFonts w:hint="cs"/>
          <w:rtl/>
        </w:rPr>
        <w:t xml:space="preserve"> بيئة </w:t>
      </w:r>
      <w:r w:rsidR="00314926">
        <w:rPr>
          <w:rFonts w:hint="cs"/>
          <w:rtl/>
        </w:rPr>
        <w:t>إلكترونية</w:t>
      </w:r>
      <w:r w:rsidR="005360B4">
        <w:rPr>
          <w:rFonts w:hint="cs"/>
          <w:rtl/>
        </w:rPr>
        <w:t xml:space="preserve"> أكثر أمناً للأطفال والشباب من خلال زيادة الوعي والتثقيف بشأن الأمن السيبراني، وتنفيذ وتعزيز المبادئ التوجيهية والموارد التعليمية الأخرى المتاحة بشأن حماية الأطفال على الخط، وتشجيع الحكومات على تحديد </w:t>
      </w:r>
      <w:r w:rsidR="003F68C9">
        <w:rPr>
          <w:rFonts w:hint="cs"/>
          <w:rtl/>
        </w:rPr>
        <w:t xml:space="preserve">المخاطر ومواطن الضعف بالنسبة </w:t>
      </w:r>
      <w:r w:rsidR="003E4344">
        <w:rPr>
          <w:rFonts w:hint="cs"/>
          <w:rtl/>
        </w:rPr>
        <w:t>ل</w:t>
      </w:r>
      <w:r w:rsidR="003F68C9">
        <w:rPr>
          <w:rFonts w:hint="cs"/>
          <w:rtl/>
        </w:rPr>
        <w:t>لأطفال</w:t>
      </w:r>
      <w:r w:rsidR="005658D1">
        <w:rPr>
          <w:rFonts w:hint="cs"/>
          <w:rtl/>
        </w:rPr>
        <w:t xml:space="preserve"> في الفضاء السيبراني، </w:t>
      </w:r>
      <w:r w:rsidR="00537B5A" w:rsidRPr="00830D73">
        <w:rPr>
          <w:rFonts w:hint="cs"/>
          <w:rtl/>
        </w:rPr>
        <w:t xml:space="preserve">وتعزيز </w:t>
      </w:r>
      <w:r w:rsidR="00830D73">
        <w:rPr>
          <w:rFonts w:hint="cs"/>
          <w:rtl/>
        </w:rPr>
        <w:t>التثقيف الإعلامي</w:t>
      </w:r>
      <w:r w:rsidR="00537B5A" w:rsidRPr="00830D73">
        <w:rPr>
          <w:rFonts w:hint="cs"/>
          <w:rtl/>
        </w:rPr>
        <w:t xml:space="preserve"> </w:t>
      </w:r>
      <w:r w:rsidR="00830D73">
        <w:rPr>
          <w:rFonts w:hint="cs"/>
          <w:rtl/>
        </w:rPr>
        <w:t>ب</w:t>
      </w:r>
      <w:r w:rsidR="005658D1" w:rsidRPr="00830D73">
        <w:rPr>
          <w:rFonts w:hint="cs"/>
          <w:rtl/>
        </w:rPr>
        <w:t>الأمن السيبراني</w:t>
      </w:r>
      <w:r w:rsidR="005658D1">
        <w:rPr>
          <w:rFonts w:hint="cs"/>
          <w:rtl/>
        </w:rPr>
        <w:t>.</w:t>
      </w:r>
    </w:p>
    <w:p w14:paraId="3146349C" w14:textId="23C94E30" w:rsidR="00DF3DAB" w:rsidRPr="004B0CCA" w:rsidRDefault="00DF3DAB" w:rsidP="00DF3DAB">
      <w:pPr>
        <w:pStyle w:val="enumlev1"/>
        <w:rPr>
          <w:rtl/>
        </w:rPr>
      </w:pPr>
      <w:r>
        <w:rPr>
          <w:rFonts w:hint="cs"/>
          <w:i/>
          <w:iCs/>
          <w:rtl/>
        </w:rPr>
        <w:t>الأولويات</w:t>
      </w:r>
      <w:r w:rsidRPr="00B91CB1">
        <w:rPr>
          <w:rFonts w:hint="cs"/>
          <w:i/>
          <w:iCs/>
          <w:rtl/>
        </w:rPr>
        <w:t xml:space="preserve"> المواضيعية لمكتب تنمية الاتصالات</w:t>
      </w:r>
      <w:r>
        <w:rPr>
          <w:rFonts w:hint="cs"/>
          <w:rtl/>
        </w:rPr>
        <w:t>: الأمن السيبراني، بناء القدرات</w:t>
      </w:r>
    </w:p>
    <w:p w14:paraId="2F50AE7A" w14:textId="69545DB5" w:rsidR="004B13FB" w:rsidRPr="00B0160C" w:rsidRDefault="004B13FB" w:rsidP="004B13FB">
      <w:pPr>
        <w:rPr>
          <w:rtl/>
          <w:lang w:val="en-US"/>
        </w:rPr>
      </w:pPr>
      <w:r>
        <w:rPr>
          <w:rFonts w:hint="cs"/>
          <w:i/>
          <w:iCs/>
          <w:rtl/>
        </w:rPr>
        <w:t>أهداف</w:t>
      </w:r>
      <w:r w:rsidRPr="00CF4E67">
        <w:rPr>
          <w:rFonts w:hint="cs"/>
          <w:i/>
          <w:iCs/>
          <w:rtl/>
        </w:rPr>
        <w:t xml:space="preserve"> التنمية المستدامة</w:t>
      </w:r>
      <w:r w:rsidR="00DF3DAB">
        <w:rPr>
          <w:rFonts w:hint="cs"/>
          <w:rtl/>
        </w:rPr>
        <w:t xml:space="preserve">: </w:t>
      </w:r>
      <w:r>
        <w:rPr>
          <w:rFonts w:hint="cs"/>
          <w:rtl/>
        </w:rPr>
        <w:t xml:space="preserve">الأهداف </w:t>
      </w:r>
      <w:r w:rsidR="00EB5B2D">
        <w:rPr>
          <w:lang w:val="en-US"/>
        </w:rPr>
        <w:t>9</w:t>
      </w:r>
      <w:r>
        <w:rPr>
          <w:rFonts w:hint="cs"/>
          <w:rtl/>
        </w:rPr>
        <w:t xml:space="preserve"> و</w:t>
      </w:r>
      <w:r w:rsidR="00EB5B2D">
        <w:rPr>
          <w:lang w:val="en-US"/>
        </w:rPr>
        <w:t>16</w:t>
      </w:r>
      <w:r>
        <w:rPr>
          <w:rFonts w:hint="cs"/>
          <w:rtl/>
          <w:lang w:val="en-US"/>
        </w:rPr>
        <w:t xml:space="preserve"> </w:t>
      </w:r>
      <w:r>
        <w:rPr>
          <w:rFonts w:hint="cs"/>
          <w:rtl/>
        </w:rPr>
        <w:t>و</w:t>
      </w:r>
      <w:r w:rsidR="00EB5B2D">
        <w:rPr>
          <w:lang w:val="en-US"/>
        </w:rPr>
        <w:t>17</w:t>
      </w:r>
      <w:r w:rsidRPr="00B0160C">
        <w:rPr>
          <w:rFonts w:hint="cs"/>
          <w:rtl/>
        </w:rPr>
        <w:t xml:space="preserve"> </w:t>
      </w:r>
    </w:p>
    <w:p w14:paraId="45423D7C" w14:textId="2BCE1A86" w:rsidR="004B13FB" w:rsidRDefault="004B13FB" w:rsidP="00EB5B2D">
      <w:pPr>
        <w:rPr>
          <w:rtl/>
          <w:lang w:val="en-US"/>
        </w:rPr>
      </w:pPr>
      <w:r w:rsidRPr="00CF4E67">
        <w:rPr>
          <w:rFonts w:hint="cs"/>
          <w:i/>
          <w:iCs/>
          <w:rtl/>
          <w:lang w:val="en-US"/>
        </w:rPr>
        <w:t>خطوط عمل القمة العالمية لمجتمع المعلومات</w:t>
      </w:r>
      <w:r>
        <w:rPr>
          <w:rFonts w:hint="cs"/>
          <w:rtl/>
          <w:lang w:val="en-US"/>
        </w:rPr>
        <w:t>: جيم</w:t>
      </w:r>
      <w:r w:rsidR="00EB5B2D">
        <w:rPr>
          <w:lang w:val="en-US"/>
        </w:rPr>
        <w:t>5</w:t>
      </w:r>
      <w:r>
        <w:rPr>
          <w:rFonts w:hint="cs"/>
          <w:rtl/>
        </w:rPr>
        <w:t xml:space="preserve"> </w:t>
      </w:r>
    </w:p>
    <w:p w14:paraId="193D9C9C" w14:textId="3A72008F" w:rsidR="004B13FB" w:rsidRDefault="004B13FB" w:rsidP="004B13FB">
      <w:pPr>
        <w:rPr>
          <w:rtl/>
          <w:lang w:val="en-US"/>
        </w:rPr>
      </w:pPr>
      <w:r w:rsidRPr="00CF4E67">
        <w:rPr>
          <w:rFonts w:hint="cs"/>
          <w:i/>
          <w:iCs/>
          <w:rtl/>
          <w:lang w:val="en-US"/>
        </w:rPr>
        <w:t xml:space="preserve">برنامج التوصيل في </w:t>
      </w:r>
      <w:r w:rsidRPr="00CF4E67">
        <w:rPr>
          <w:i/>
          <w:iCs/>
          <w:lang w:val="en-US"/>
        </w:rPr>
        <w:t>2030</w:t>
      </w:r>
      <w:r>
        <w:rPr>
          <w:rFonts w:hint="cs"/>
          <w:rtl/>
          <w:lang w:val="en-US"/>
        </w:rPr>
        <w:t xml:space="preserve">: </w:t>
      </w:r>
      <w:r w:rsidR="00EB5B2D">
        <w:rPr>
          <w:rFonts w:hint="cs"/>
          <w:rtl/>
          <w:lang w:val="en-US"/>
        </w:rPr>
        <w:t>لا يوجد</w:t>
      </w:r>
    </w:p>
    <w:p w14:paraId="16ADAAFB" w14:textId="4A4ABD0A" w:rsidR="001324C8" w:rsidRDefault="00DF3DAB" w:rsidP="00FB482E">
      <w:pPr>
        <w:spacing w:before="180"/>
        <w:rPr>
          <w:u w:val="single"/>
          <w:rtl/>
        </w:rPr>
      </w:pPr>
      <w:r>
        <w:rPr>
          <w:rFonts w:hint="cs"/>
          <w:u w:val="single"/>
          <w:rtl/>
        </w:rPr>
        <w:t>الأولوية</w:t>
      </w:r>
      <w:r w:rsidR="001324C8" w:rsidRPr="001324C8">
        <w:rPr>
          <w:rFonts w:hint="cs"/>
          <w:u w:val="single"/>
          <w:rtl/>
        </w:rPr>
        <w:t xml:space="preserve"> الإقليمية </w:t>
      </w:r>
      <w:r w:rsidR="001324C8" w:rsidRPr="001324C8">
        <w:rPr>
          <w:u w:val="single"/>
        </w:rPr>
        <w:t>EUR 5</w:t>
      </w:r>
      <w:r w:rsidR="001324C8" w:rsidRPr="001324C8">
        <w:rPr>
          <w:rFonts w:hint="cs"/>
          <w:u w:val="single"/>
          <w:rtl/>
        </w:rPr>
        <w:t>: الأنظمة الإيكولوجية للابتكار الرقمي</w:t>
      </w:r>
    </w:p>
    <w:p w14:paraId="5F396FC9" w14:textId="2C9BF014" w:rsidR="009E493F" w:rsidRPr="001324C8" w:rsidRDefault="00FC2840" w:rsidP="001324C8">
      <w:pPr>
        <w:rPr>
          <w:u w:val="single"/>
          <w:rtl/>
        </w:rPr>
      </w:pPr>
      <w:r w:rsidRPr="00FC2840">
        <w:rPr>
          <w:rFonts w:hint="cs"/>
          <w:i/>
          <w:iCs/>
          <w:rtl/>
        </w:rPr>
        <w:t>الهدف</w:t>
      </w:r>
      <w:r>
        <w:rPr>
          <w:rFonts w:hint="cs"/>
          <w:rtl/>
        </w:rPr>
        <w:t xml:space="preserve">: </w:t>
      </w:r>
      <w:r w:rsidR="009E493F">
        <w:rPr>
          <w:rFonts w:hint="cs"/>
          <w:rtl/>
        </w:rPr>
        <w:t xml:space="preserve">تعزيز </w:t>
      </w:r>
      <w:r w:rsidR="009E493F" w:rsidRPr="00FD3AFD">
        <w:rPr>
          <w:rtl/>
        </w:rPr>
        <w:t xml:space="preserve">البيئات </w:t>
      </w:r>
      <w:r w:rsidR="009E493F">
        <w:rPr>
          <w:rFonts w:hint="cs"/>
          <w:rtl/>
        </w:rPr>
        <w:t>المؤاتية للابتكار</w:t>
      </w:r>
      <w:r w:rsidR="009E493F" w:rsidRPr="00FD3AFD">
        <w:rPr>
          <w:rtl/>
        </w:rPr>
        <w:t xml:space="preserve"> وريادة الأعمال من خلال </w:t>
      </w:r>
      <w:r w:rsidR="009E493F">
        <w:rPr>
          <w:rFonts w:hint="cs"/>
          <w:rtl/>
        </w:rPr>
        <w:t>نُهج نظامية تعتمد على</w:t>
      </w:r>
      <w:r w:rsidR="009E493F" w:rsidRPr="00FD3AFD">
        <w:rPr>
          <w:rtl/>
        </w:rPr>
        <w:t xml:space="preserve"> التكنولوجيات الرقمية </w:t>
      </w:r>
      <w:r w:rsidR="009E493F">
        <w:rPr>
          <w:rFonts w:hint="cs"/>
          <w:rtl/>
        </w:rPr>
        <w:t>بهدف</w:t>
      </w:r>
      <w:r w:rsidR="009E493F" w:rsidRPr="00FD3AFD">
        <w:rPr>
          <w:rtl/>
        </w:rPr>
        <w:t xml:space="preserve"> سد </w:t>
      </w:r>
      <w:r w:rsidR="009E493F">
        <w:rPr>
          <w:rFonts w:hint="cs"/>
          <w:rtl/>
        </w:rPr>
        <w:t>الفجوة المتنامية في</w:t>
      </w:r>
      <w:r w:rsidR="009E493F" w:rsidRPr="00FD3AFD">
        <w:rPr>
          <w:rtl/>
        </w:rPr>
        <w:t xml:space="preserve"> الابتكار الرقمي في المنطقة</w:t>
      </w:r>
      <w:r w:rsidR="009E493F" w:rsidRPr="00647358">
        <w:rPr>
          <w:rFonts w:hint="cs"/>
          <w:rtl/>
        </w:rPr>
        <w:t>.</w:t>
      </w:r>
    </w:p>
    <w:p w14:paraId="4CFBA82B" w14:textId="1A999E8D" w:rsidR="00634E16" w:rsidRPr="002931F3" w:rsidRDefault="00647358" w:rsidP="00634E16">
      <w:pPr>
        <w:rPr>
          <w:i/>
          <w:iCs/>
          <w:rtl/>
        </w:rPr>
      </w:pPr>
      <w:r>
        <w:rPr>
          <w:rFonts w:hint="cs"/>
          <w:i/>
          <w:iCs/>
          <w:rtl/>
        </w:rPr>
        <w:t>النتائج المتوقعة: مساعدة البلدان المحتاجة في المجالات التالية</w:t>
      </w:r>
      <w:r w:rsidR="00634E16" w:rsidRPr="002931F3">
        <w:rPr>
          <w:rFonts w:hint="cs"/>
          <w:i/>
          <w:iCs/>
          <w:rtl/>
        </w:rPr>
        <w:t>:</w:t>
      </w:r>
    </w:p>
    <w:p w14:paraId="6D6F53C2" w14:textId="5D9230D3" w:rsidR="00634E16" w:rsidRPr="002A0CCB" w:rsidRDefault="00634E16" w:rsidP="00634E16">
      <w:pPr>
        <w:pStyle w:val="enumlev1"/>
        <w:rPr>
          <w:rtl/>
        </w:rPr>
      </w:pPr>
      <w:r w:rsidRPr="002A0CCB">
        <w:t>1</w:t>
      </w:r>
      <w:r w:rsidRPr="002A0CCB">
        <w:rPr>
          <w:rtl/>
        </w:rPr>
        <w:tab/>
      </w:r>
      <w:r w:rsidR="00647358">
        <w:rPr>
          <w:rFonts w:hint="cs"/>
          <w:rtl/>
        </w:rPr>
        <w:t xml:space="preserve">الاستراتيجيات والسياسات الوطنية المتعلقة بالابتكار الرقمي من قبيل </w:t>
      </w:r>
      <w:r w:rsidR="00922171">
        <w:rPr>
          <w:rFonts w:hint="cs"/>
          <w:rtl/>
        </w:rPr>
        <w:t>البيانات</w:t>
      </w:r>
      <w:r w:rsidR="0050027C">
        <w:rPr>
          <w:rFonts w:hint="cs"/>
          <w:rtl/>
        </w:rPr>
        <w:t xml:space="preserve"> الوصفية</w:t>
      </w:r>
      <w:r w:rsidR="00922171">
        <w:rPr>
          <w:rFonts w:hint="cs"/>
          <w:rtl/>
        </w:rPr>
        <w:t xml:space="preserve"> والاستعراضات القُطرية، وعمليات تقييم ال</w:t>
      </w:r>
      <w:r w:rsidR="00751F1B">
        <w:rPr>
          <w:rFonts w:hint="cs"/>
          <w:rtl/>
        </w:rPr>
        <w:t>ابتكار على صعيد القطاعات، لتوفير</w:t>
      </w:r>
      <w:r w:rsidR="00922171">
        <w:rPr>
          <w:rFonts w:hint="cs"/>
          <w:rtl/>
        </w:rPr>
        <w:t xml:space="preserve"> تقييم دقيق لثغرات الابتكار الرقمي.</w:t>
      </w:r>
    </w:p>
    <w:p w14:paraId="62ED2705" w14:textId="4C67ED96" w:rsidR="00634E16" w:rsidRPr="002A0CCB" w:rsidRDefault="00634E16" w:rsidP="007F2DE8">
      <w:pPr>
        <w:pStyle w:val="enumlev1"/>
        <w:rPr>
          <w:rtl/>
        </w:rPr>
      </w:pPr>
      <w:r w:rsidRPr="002A0CCB">
        <w:t>2</w:t>
      </w:r>
      <w:r w:rsidRPr="002A0CCB">
        <w:rPr>
          <w:rtl/>
        </w:rPr>
        <w:tab/>
      </w:r>
      <w:r w:rsidR="00751F1B">
        <w:rPr>
          <w:rFonts w:hint="cs"/>
          <w:rtl/>
        </w:rPr>
        <w:t>منصات بناء القدرات وتبادل المعارف من قب</w:t>
      </w:r>
      <w:r w:rsidR="00627AF2">
        <w:rPr>
          <w:rFonts w:hint="cs"/>
          <w:rtl/>
        </w:rPr>
        <w:t>يل المنتديات الإقليمية للابتكار</w:t>
      </w:r>
      <w:r w:rsidR="00751F1B">
        <w:rPr>
          <w:rFonts w:hint="cs"/>
          <w:rtl/>
        </w:rPr>
        <w:t xml:space="preserve"> و</w:t>
      </w:r>
      <w:r w:rsidR="00627AF2">
        <w:rPr>
          <w:rFonts w:hint="cs"/>
          <w:rtl/>
        </w:rPr>
        <w:t xml:space="preserve">مسابقات الابتكار المفتوحة، </w:t>
      </w:r>
      <w:r w:rsidR="007F2DE8">
        <w:rPr>
          <w:rFonts w:hint="cs"/>
          <w:rtl/>
        </w:rPr>
        <w:t>والتدريب</w:t>
      </w:r>
      <w:r w:rsidR="007248A3">
        <w:rPr>
          <w:rFonts w:hint="cs"/>
          <w:rtl/>
        </w:rPr>
        <w:t>ات</w:t>
      </w:r>
      <w:r w:rsidR="00627AF2">
        <w:rPr>
          <w:rFonts w:hint="cs"/>
          <w:rtl/>
        </w:rPr>
        <w:t xml:space="preserve"> </w:t>
      </w:r>
      <w:r w:rsidR="007F2DE8">
        <w:rPr>
          <w:rFonts w:hint="cs"/>
          <w:rtl/>
        </w:rPr>
        <w:t>على</w:t>
      </w:r>
      <w:r w:rsidR="00627AF2">
        <w:rPr>
          <w:rFonts w:hint="cs"/>
          <w:rtl/>
        </w:rPr>
        <w:t xml:space="preserve"> إنشاء الأنظمة الإيكول</w:t>
      </w:r>
      <w:r w:rsidR="007F2DE8">
        <w:rPr>
          <w:rFonts w:hint="cs"/>
          <w:rtl/>
        </w:rPr>
        <w:t>وج</w:t>
      </w:r>
      <w:r w:rsidR="00627AF2">
        <w:rPr>
          <w:rFonts w:hint="cs"/>
          <w:rtl/>
        </w:rPr>
        <w:t>ية لتمكين أصحاب المصلحة.</w:t>
      </w:r>
    </w:p>
    <w:p w14:paraId="3EFEDA3C" w14:textId="4A1272A7" w:rsidR="00634E16" w:rsidRDefault="00634E16" w:rsidP="00507DC7">
      <w:pPr>
        <w:pStyle w:val="enumlev1"/>
        <w:rPr>
          <w:rtl/>
        </w:rPr>
      </w:pPr>
      <w:r w:rsidRPr="002A0CCB">
        <w:t>3</w:t>
      </w:r>
      <w:r w:rsidRPr="002A0CCB">
        <w:rPr>
          <w:rtl/>
        </w:rPr>
        <w:tab/>
      </w:r>
      <w:r w:rsidR="007F2DE8">
        <w:rPr>
          <w:rFonts w:hint="cs"/>
          <w:rtl/>
        </w:rPr>
        <w:t xml:space="preserve">مبادرات ومشاريع بناء الأنظمة الإيكولوجية من قبيل </w:t>
      </w:r>
      <w:r w:rsidR="00507DC7">
        <w:rPr>
          <w:rFonts w:hint="cs"/>
          <w:rtl/>
        </w:rPr>
        <w:t xml:space="preserve">بيئات اختبار التكنولوجيا والبرامج الداعمة للشركات التكنولوجية الناشئة </w:t>
      </w:r>
      <w:r w:rsidR="00F6002F">
        <w:rPr>
          <w:rFonts w:hint="cs"/>
          <w:rtl/>
        </w:rPr>
        <w:t>وريادة الأعمال لإحداث تأثير ملموس</w:t>
      </w:r>
      <w:r>
        <w:rPr>
          <w:rFonts w:hint="cs"/>
          <w:rtl/>
        </w:rPr>
        <w:t>.</w:t>
      </w:r>
      <w:r w:rsidRPr="002A0CCB">
        <w:t xml:space="preserve"> </w:t>
      </w:r>
    </w:p>
    <w:p w14:paraId="52070D75" w14:textId="40C53E5E" w:rsidR="00634E16" w:rsidRPr="009B7A00" w:rsidRDefault="00634E16" w:rsidP="00F825D6">
      <w:pPr>
        <w:pStyle w:val="enumlev1"/>
        <w:rPr>
          <w:rFonts w:hint="cs"/>
          <w:rtl/>
          <w:lang w:val="en-US" w:bidi="ar-EG"/>
        </w:rPr>
      </w:pPr>
      <w:r w:rsidRPr="00B5684D">
        <w:t>4</w:t>
      </w:r>
      <w:r w:rsidRPr="00B5684D">
        <w:rPr>
          <w:rtl/>
        </w:rPr>
        <w:tab/>
      </w:r>
      <w:r w:rsidR="003A7094">
        <w:rPr>
          <w:rFonts w:hint="cs"/>
          <w:rtl/>
        </w:rPr>
        <w:t>تعزيز الشراكات المتعددة أصحاب المصلحة و</w:t>
      </w:r>
      <w:r w:rsidR="00F825D6">
        <w:rPr>
          <w:rFonts w:hint="cs"/>
          <w:rtl/>
        </w:rPr>
        <w:t xml:space="preserve">المتعددة </w:t>
      </w:r>
      <w:r w:rsidR="003A7094">
        <w:rPr>
          <w:rFonts w:hint="cs"/>
          <w:rtl/>
        </w:rPr>
        <w:t xml:space="preserve">القطاعات بين </w:t>
      </w:r>
      <w:r w:rsidR="00F825D6">
        <w:rPr>
          <w:rFonts w:hint="cs"/>
          <w:rtl/>
        </w:rPr>
        <w:t xml:space="preserve">مختلف </w:t>
      </w:r>
      <w:r w:rsidR="003A7094">
        <w:rPr>
          <w:rFonts w:hint="cs"/>
          <w:rtl/>
        </w:rPr>
        <w:t>الأنظمة الإيكولوجية و</w:t>
      </w:r>
      <w:r w:rsidR="00A92ED9">
        <w:rPr>
          <w:rFonts w:hint="cs"/>
          <w:rtl/>
        </w:rPr>
        <w:t>داخلها، من أجل الاستدامة والتوسع.</w:t>
      </w:r>
    </w:p>
    <w:p w14:paraId="739C1D4A" w14:textId="69F683D9" w:rsidR="00634E16" w:rsidRDefault="00634E16" w:rsidP="003702CC">
      <w:pPr>
        <w:pStyle w:val="enumlev1"/>
        <w:rPr>
          <w:rtl/>
        </w:rPr>
      </w:pPr>
      <w:r w:rsidRPr="00B5684D">
        <w:t>5</w:t>
      </w:r>
      <w:r w:rsidRPr="00B5684D">
        <w:rPr>
          <w:rtl/>
        </w:rPr>
        <w:tab/>
      </w:r>
      <w:r w:rsidR="00E05FEB">
        <w:rPr>
          <w:rFonts w:hint="cs"/>
          <w:rtl/>
        </w:rPr>
        <w:t xml:space="preserve">تعزيز الشمول من خلال تقاسم أفضل الممارسات </w:t>
      </w:r>
      <w:r w:rsidR="003702CC">
        <w:rPr>
          <w:rFonts w:hint="cs"/>
          <w:rtl/>
        </w:rPr>
        <w:t>وتوأمتها</w:t>
      </w:r>
      <w:r w:rsidR="00E05FEB">
        <w:rPr>
          <w:rFonts w:hint="cs"/>
          <w:rtl/>
        </w:rPr>
        <w:t xml:space="preserve">، وربط الأنظمة الإيكولوجية المختلفة، مع إيلاء اهتمام خاص </w:t>
      </w:r>
      <w:r w:rsidR="003202AF">
        <w:rPr>
          <w:rFonts w:hint="cs"/>
          <w:rtl/>
        </w:rPr>
        <w:t>لقضايا</w:t>
      </w:r>
      <w:r w:rsidR="00420EDF">
        <w:rPr>
          <w:rFonts w:hint="cs"/>
          <w:rtl/>
        </w:rPr>
        <w:t xml:space="preserve"> </w:t>
      </w:r>
      <w:r w:rsidR="003202AF">
        <w:rPr>
          <w:rFonts w:hint="cs"/>
          <w:rtl/>
        </w:rPr>
        <w:t xml:space="preserve">المساواة بين الجنسين </w:t>
      </w:r>
      <w:r w:rsidR="00420EDF">
        <w:rPr>
          <w:rFonts w:hint="cs"/>
          <w:rtl/>
        </w:rPr>
        <w:t>والشباب</w:t>
      </w:r>
      <w:r>
        <w:rPr>
          <w:rFonts w:hint="cs"/>
          <w:rtl/>
        </w:rPr>
        <w:t>.</w:t>
      </w:r>
    </w:p>
    <w:p w14:paraId="5128B10A" w14:textId="58E5DEC1" w:rsidR="00634E16" w:rsidRPr="004B0CCA" w:rsidRDefault="00420EDF" w:rsidP="00420EDF">
      <w:pPr>
        <w:pStyle w:val="enumlev1"/>
        <w:rPr>
          <w:rtl/>
        </w:rPr>
      </w:pPr>
      <w:r>
        <w:rPr>
          <w:rFonts w:hint="cs"/>
          <w:i/>
          <w:iCs/>
          <w:rtl/>
        </w:rPr>
        <w:t>الأولويات</w:t>
      </w:r>
      <w:r w:rsidRPr="00B91CB1">
        <w:rPr>
          <w:rFonts w:hint="cs"/>
          <w:i/>
          <w:iCs/>
          <w:rtl/>
        </w:rPr>
        <w:t xml:space="preserve"> المواضيعية لمكتب تنمية الاتصالات</w:t>
      </w:r>
      <w:r>
        <w:rPr>
          <w:rFonts w:hint="cs"/>
          <w:rtl/>
        </w:rPr>
        <w:t>: الأنظمة الإيكولوجية للابتكار الرقمي</w:t>
      </w:r>
    </w:p>
    <w:p w14:paraId="211CB7DB" w14:textId="512833DD" w:rsidR="00634E16" w:rsidRPr="00B0160C" w:rsidRDefault="00634E16" w:rsidP="00634E16">
      <w:pPr>
        <w:rPr>
          <w:lang w:val="en-US"/>
        </w:rPr>
      </w:pPr>
      <w:r>
        <w:rPr>
          <w:rFonts w:hint="cs"/>
          <w:i/>
          <w:iCs/>
          <w:rtl/>
        </w:rPr>
        <w:t>أهداف</w:t>
      </w:r>
      <w:r w:rsidRPr="00CF4E67">
        <w:rPr>
          <w:rFonts w:hint="cs"/>
          <w:i/>
          <w:iCs/>
          <w:rtl/>
        </w:rPr>
        <w:t xml:space="preserve"> التنمية المستدامة</w:t>
      </w:r>
      <w:r w:rsidR="00420EDF">
        <w:rPr>
          <w:rFonts w:hint="cs"/>
          <w:rtl/>
        </w:rPr>
        <w:t xml:space="preserve">: </w:t>
      </w:r>
      <w:r>
        <w:rPr>
          <w:rFonts w:hint="cs"/>
          <w:rtl/>
        </w:rPr>
        <w:t xml:space="preserve">الأهداف </w:t>
      </w:r>
      <w:r>
        <w:rPr>
          <w:lang w:val="en-US"/>
        </w:rPr>
        <w:t>9</w:t>
      </w:r>
      <w:r>
        <w:rPr>
          <w:rFonts w:hint="cs"/>
          <w:rtl/>
        </w:rPr>
        <w:t xml:space="preserve"> و</w:t>
      </w:r>
      <w:r>
        <w:rPr>
          <w:lang w:val="en-US"/>
        </w:rPr>
        <w:t>17</w:t>
      </w:r>
      <w:r>
        <w:rPr>
          <w:rFonts w:hint="cs"/>
          <w:rtl/>
          <w:lang w:val="en-US"/>
        </w:rPr>
        <w:t xml:space="preserve"> </w:t>
      </w:r>
      <w:r>
        <w:rPr>
          <w:rFonts w:hint="cs"/>
          <w:rtl/>
        </w:rPr>
        <w:t>و</w:t>
      </w:r>
      <w:r>
        <w:rPr>
          <w:lang w:val="en-US"/>
        </w:rPr>
        <w:t>8</w:t>
      </w:r>
      <w:r w:rsidRPr="00B0160C">
        <w:rPr>
          <w:rFonts w:hint="cs"/>
          <w:rtl/>
        </w:rPr>
        <w:t xml:space="preserve"> </w:t>
      </w:r>
    </w:p>
    <w:p w14:paraId="65C623A0" w14:textId="4E17C40D" w:rsidR="00634E16" w:rsidRDefault="00634E16" w:rsidP="00634E16">
      <w:pPr>
        <w:rPr>
          <w:rtl/>
          <w:lang w:val="en-US"/>
        </w:rPr>
      </w:pPr>
      <w:r w:rsidRPr="00CF4E67">
        <w:rPr>
          <w:rFonts w:hint="cs"/>
          <w:i/>
          <w:iCs/>
          <w:rtl/>
          <w:lang w:val="en-US"/>
        </w:rPr>
        <w:t>خطوط عمل القمة العالمية لمجتمع المعلومات</w:t>
      </w:r>
      <w:r>
        <w:rPr>
          <w:rFonts w:hint="cs"/>
          <w:rtl/>
          <w:lang w:val="en-US"/>
        </w:rPr>
        <w:t>: جيم</w:t>
      </w:r>
      <w:r>
        <w:rPr>
          <w:lang w:val="en-US"/>
        </w:rPr>
        <w:t>1</w:t>
      </w:r>
      <w:r>
        <w:rPr>
          <w:rFonts w:hint="cs"/>
          <w:rtl/>
        </w:rPr>
        <w:t xml:space="preserve"> </w:t>
      </w:r>
    </w:p>
    <w:p w14:paraId="7D518D82" w14:textId="118C65DB" w:rsidR="00634E16" w:rsidRDefault="00634E16" w:rsidP="00634E16">
      <w:pPr>
        <w:rPr>
          <w:rtl/>
          <w:lang w:val="en-US"/>
        </w:rPr>
      </w:pPr>
      <w:r w:rsidRPr="00CF4E67">
        <w:rPr>
          <w:rFonts w:hint="cs"/>
          <w:i/>
          <w:iCs/>
          <w:rtl/>
          <w:lang w:val="en-US"/>
        </w:rPr>
        <w:t xml:space="preserve">برنامج التوصيل في </w:t>
      </w:r>
      <w:r w:rsidRPr="00CF4E67">
        <w:rPr>
          <w:i/>
          <w:iCs/>
          <w:lang w:val="en-US"/>
        </w:rPr>
        <w:t>2030</w:t>
      </w:r>
      <w:r>
        <w:rPr>
          <w:rFonts w:hint="cs"/>
          <w:rtl/>
          <w:lang w:val="en-US"/>
        </w:rPr>
        <w:t xml:space="preserve">: الهدف </w:t>
      </w:r>
      <w:r>
        <w:rPr>
          <w:lang w:val="en-US"/>
        </w:rPr>
        <w:t>4</w:t>
      </w:r>
    </w:p>
    <w:p w14:paraId="0DD38EA3" w14:textId="11E02972" w:rsidR="008835F9" w:rsidRPr="008835F9" w:rsidRDefault="000D15A5" w:rsidP="000D15A5">
      <w:pPr>
        <w:spacing w:before="600"/>
        <w:jc w:val="center"/>
        <w:rPr>
          <w:rtl/>
          <w:lang w:val="en-US"/>
        </w:rPr>
      </w:pPr>
      <w:r>
        <w:rPr>
          <w:rFonts w:hint="cs"/>
          <w:rtl/>
          <w:lang w:val="en-US" w:bidi="ar-EG"/>
        </w:rPr>
        <w:t>ــــــــــــــــــــــــــــــــــــــــــــــــــــــــــــــــــــــــــــــــــــــــــــــــــــــــــــــ</w:t>
      </w:r>
    </w:p>
    <w:sectPr w:rsidR="008835F9" w:rsidRPr="008835F9" w:rsidSect="008E62E0">
      <w:headerReference w:type="default" r:id="rId77"/>
      <w:footerReference w:type="default" r:id="rId78"/>
      <w:footerReference w:type="first" r:id="rId79"/>
      <w:pgSz w:w="11909" w:h="16834" w:code="9"/>
      <w:pgMar w:top="1418" w:right="1134" w:bottom="1418" w:left="1134" w:header="720" w:footer="6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48CF4" w14:textId="77777777" w:rsidR="00D35840" w:rsidRDefault="00D35840">
      <w:r>
        <w:separator/>
      </w:r>
    </w:p>
  </w:endnote>
  <w:endnote w:type="continuationSeparator" w:id="0">
    <w:p w14:paraId="5D393B66" w14:textId="77777777" w:rsidR="00D35840" w:rsidRDefault="00D3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41C1" w14:textId="3CFBE988" w:rsidR="00D35840" w:rsidRPr="008835F9" w:rsidRDefault="00326FBF" w:rsidP="00326FBF">
    <w:pPr>
      <w:tabs>
        <w:tab w:val="clear" w:pos="1191"/>
        <w:tab w:val="clear" w:pos="1588"/>
        <w:tab w:val="clear" w:pos="1985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sz w:val="16"/>
        <w:szCs w:val="16"/>
        <w:lang w:val="fr-FR"/>
      </w:rPr>
    </w:pPr>
    <w:r w:rsidRPr="00326FBF">
      <w:rPr>
        <w:noProof/>
        <w:sz w:val="16"/>
        <w:szCs w:val="16"/>
        <w:lang w:val="fr-FR"/>
      </w:rPr>
      <w:fldChar w:fldCharType="begin"/>
    </w:r>
    <w:r w:rsidRPr="00326FBF">
      <w:rPr>
        <w:noProof/>
        <w:sz w:val="16"/>
        <w:szCs w:val="16"/>
        <w:lang w:val="fr-FR"/>
      </w:rPr>
      <w:instrText xml:space="preserve"> FILENAME \p \* MERGEFORMAT </w:instrText>
    </w:r>
    <w:r w:rsidRPr="00326FBF">
      <w:rPr>
        <w:noProof/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P:\ARA\ITU-D\CONF-D\RPMS\EUR\000\034REV1A.docx</w:t>
    </w:r>
    <w:r w:rsidRPr="00326FBF">
      <w:rPr>
        <w:noProof/>
        <w:sz w:val="16"/>
        <w:szCs w:val="16"/>
        <w:lang w:val="fr-FR"/>
      </w:rPr>
      <w:fldChar w:fldCharType="end"/>
    </w:r>
    <w:r w:rsidRPr="00326FBF">
      <w:rPr>
        <w:noProof/>
        <w:sz w:val="16"/>
        <w:szCs w:val="16"/>
        <w:lang w:val="en-US"/>
      </w:rPr>
      <w:t xml:space="preserve">  </w:t>
    </w:r>
    <w:r w:rsidRPr="00326FBF">
      <w:rPr>
        <w:noProof/>
        <w:sz w:val="16"/>
        <w:szCs w:val="16"/>
        <w:lang w:val="fr-FR"/>
      </w:rPr>
      <w:t xml:space="preserve"> </w:t>
    </w:r>
    <w:r w:rsidR="00D35840" w:rsidRPr="008835F9">
      <w:rPr>
        <w:sz w:val="16"/>
        <w:szCs w:val="16"/>
        <w:lang w:val="fr-FR"/>
      </w:rPr>
      <w:t>(</w:t>
    </w:r>
    <w:r w:rsidR="00D35840">
      <w:rPr>
        <w:sz w:val="16"/>
        <w:szCs w:val="16"/>
        <w:lang w:val="fr-FR"/>
      </w:rPr>
      <w:t>482725</w:t>
    </w:r>
    <w:r w:rsidR="00D35840" w:rsidRPr="008835F9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5000" w:type="pct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9"/>
      <w:gridCol w:w="2104"/>
      <w:gridCol w:w="6238"/>
    </w:tblGrid>
    <w:tr w:rsidR="00D35840" w:rsidRPr="00D10C01" w14:paraId="2F5250E3" w14:textId="77777777" w:rsidTr="00FB1951">
      <w:tc>
        <w:tcPr>
          <w:tcW w:w="129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C9EAE9A" w14:textId="77777777" w:rsidR="00D35840" w:rsidRPr="008E62E0" w:rsidRDefault="00D35840" w:rsidP="008835F9">
          <w:pPr>
            <w:pStyle w:val="FirstFooter"/>
            <w:spacing w:before="120"/>
          </w:pPr>
          <w:r w:rsidRPr="008E62E0">
            <w:rPr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E9D3ADD" w14:textId="77777777" w:rsidR="00D35840" w:rsidRPr="008E62E0" w:rsidRDefault="00D35840" w:rsidP="008835F9">
          <w:pPr>
            <w:pStyle w:val="FirstFooter"/>
            <w:spacing w:before="120"/>
          </w:pPr>
          <w:r w:rsidRPr="008E62E0">
            <w:rPr>
              <w:rtl/>
              <w:lang w:bidi="ar-EG"/>
            </w:rPr>
            <w:t>الاسم/المنظمة/الكيان:</w:t>
          </w:r>
        </w:p>
      </w:tc>
      <w:tc>
        <w:tcPr>
          <w:tcW w:w="623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10E7FFF0" w14:textId="19912F92" w:rsidR="00D35840" w:rsidRPr="0002102E" w:rsidRDefault="00D35840" w:rsidP="008835F9">
          <w:pPr>
            <w:pStyle w:val="FirstFooter"/>
            <w:spacing w:before="120"/>
            <w:rPr>
              <w:highlight w:val="cyan"/>
              <w:rtl/>
            </w:rPr>
          </w:pPr>
          <w:r>
            <w:rPr>
              <w:rFonts w:hint="cs"/>
              <w:rtl/>
            </w:rPr>
            <w:t>سعادة</w:t>
          </w:r>
          <w:r w:rsidRPr="006E0B9A">
            <w:rPr>
              <w:rFonts w:hint="cs"/>
              <w:rtl/>
            </w:rPr>
            <w:t xml:space="preserve"> السيد بيتر </w:t>
          </w:r>
          <w:proofErr w:type="spellStart"/>
          <w:r w:rsidRPr="006E0B9A">
            <w:rPr>
              <w:rFonts w:hint="cs"/>
              <w:rtl/>
            </w:rPr>
            <w:t>أوكو</w:t>
          </w:r>
          <w:proofErr w:type="spellEnd"/>
          <w:r w:rsidRPr="006E0B9A">
            <w:rPr>
              <w:rFonts w:hint="cs"/>
              <w:rtl/>
            </w:rPr>
            <w:t>، رئيس الاجتماع</w:t>
          </w:r>
          <w:r>
            <w:rPr>
              <w:rFonts w:hint="cs"/>
              <w:rtl/>
            </w:rPr>
            <w:t xml:space="preserve"> الإقليمي</w:t>
          </w:r>
          <w:r w:rsidRPr="006E0B9A">
            <w:rPr>
              <w:rFonts w:hint="cs"/>
              <w:rtl/>
            </w:rPr>
            <w:t xml:space="preserve"> التحضيري للمؤتمر ونائب وزير الصناعة والتجارة في</w:t>
          </w:r>
          <w:r w:rsidRPr="006E0B9A">
            <w:rPr>
              <w:rFonts w:hint="eastAsia"/>
              <w:rtl/>
            </w:rPr>
            <w:t> </w:t>
          </w:r>
          <w:r w:rsidRPr="006E0B9A">
            <w:rPr>
              <w:rFonts w:hint="cs"/>
              <w:rtl/>
            </w:rPr>
            <w:t>الجمهورية التشيكية</w:t>
          </w:r>
        </w:p>
      </w:tc>
    </w:tr>
    <w:tr w:rsidR="00D35840" w:rsidRPr="00D10C01" w14:paraId="7709495A" w14:textId="77777777" w:rsidTr="00FB1951">
      <w:tc>
        <w:tcPr>
          <w:tcW w:w="1299" w:type="dxa"/>
        </w:tcPr>
        <w:p w14:paraId="03F5DEDF" w14:textId="77777777" w:rsidR="00D35840" w:rsidRPr="008E62E0" w:rsidRDefault="00D35840" w:rsidP="008835F9">
          <w:pPr>
            <w:pStyle w:val="FirstFooter"/>
          </w:pPr>
        </w:p>
      </w:tc>
      <w:tc>
        <w:tcPr>
          <w:tcW w:w="2104" w:type="dxa"/>
          <w:hideMark/>
        </w:tcPr>
        <w:p w14:paraId="0A73D2A7" w14:textId="77777777" w:rsidR="00D35840" w:rsidRPr="008E62E0" w:rsidRDefault="00D35840" w:rsidP="008835F9">
          <w:pPr>
            <w:pStyle w:val="FirstFooter"/>
          </w:pPr>
          <w:r w:rsidRPr="008E62E0">
            <w:rPr>
              <w:rtl/>
              <w:lang w:bidi="ar-EG"/>
            </w:rPr>
            <w:t>رقم الهاتف:</w:t>
          </w:r>
        </w:p>
      </w:tc>
      <w:tc>
        <w:tcPr>
          <w:tcW w:w="6238" w:type="dxa"/>
        </w:tcPr>
        <w:p w14:paraId="186508A4" w14:textId="41BFF528" w:rsidR="00D35840" w:rsidRPr="008E62E0" w:rsidRDefault="00D35840" w:rsidP="008835F9">
          <w:pPr>
            <w:pStyle w:val="FirstFooter"/>
            <w:rPr>
              <w:rtl/>
              <w:lang w:bidi="ar-EG"/>
            </w:rPr>
          </w:pPr>
          <w:r>
            <w:rPr>
              <w:rFonts w:hint="cs"/>
              <w:rtl/>
            </w:rPr>
            <w:t>غير متاح</w:t>
          </w:r>
        </w:p>
      </w:tc>
    </w:tr>
    <w:tr w:rsidR="00D35840" w:rsidRPr="00D10C01" w14:paraId="3E500F89" w14:textId="77777777" w:rsidTr="00FB1951">
      <w:tc>
        <w:tcPr>
          <w:tcW w:w="1299" w:type="dxa"/>
        </w:tcPr>
        <w:p w14:paraId="3A4FF05D" w14:textId="77777777" w:rsidR="00D35840" w:rsidRPr="008E62E0" w:rsidRDefault="00D35840" w:rsidP="008835F9">
          <w:pPr>
            <w:pStyle w:val="FirstFooter"/>
          </w:pPr>
        </w:p>
      </w:tc>
      <w:tc>
        <w:tcPr>
          <w:tcW w:w="2104" w:type="dxa"/>
          <w:hideMark/>
        </w:tcPr>
        <w:p w14:paraId="27C50491" w14:textId="77777777" w:rsidR="00D35840" w:rsidRPr="008E62E0" w:rsidRDefault="00D35840" w:rsidP="008835F9">
          <w:pPr>
            <w:pStyle w:val="FirstFooter"/>
          </w:pPr>
          <w:r w:rsidRPr="008E62E0">
            <w:rPr>
              <w:rtl/>
              <w:lang w:bidi="ar-EG"/>
            </w:rPr>
            <w:t>البريد الإلكتروني:</w:t>
          </w:r>
        </w:p>
      </w:tc>
      <w:tc>
        <w:tcPr>
          <w:tcW w:w="6238" w:type="dxa"/>
        </w:tcPr>
        <w:p w14:paraId="4C4CEDEA" w14:textId="5DD290C2" w:rsidR="00D35840" w:rsidRPr="008E62E0" w:rsidRDefault="00082159" w:rsidP="0002102E">
          <w:pPr>
            <w:pStyle w:val="FirstFooter"/>
            <w:rPr>
              <w:rtl/>
              <w:lang w:bidi="ar-EG"/>
            </w:rPr>
          </w:pPr>
          <w:hyperlink r:id="rId1" w:history="1">
            <w:r w:rsidR="00D35840" w:rsidRPr="0002102E">
              <w:rPr>
                <w:rStyle w:val="Hyperlink"/>
                <w:lang w:val="en-GB" w:bidi="ar-EG"/>
              </w:rPr>
              <w:t>ocko@mpo.cz</w:t>
            </w:r>
          </w:hyperlink>
        </w:p>
      </w:tc>
    </w:tr>
  </w:tbl>
  <w:p w14:paraId="2070D955" w14:textId="2F0723C3" w:rsidR="00D35840" w:rsidRPr="00496AE5" w:rsidRDefault="00082159" w:rsidP="00496AE5">
    <w:pPr>
      <w:bidi w:val="0"/>
      <w:jc w:val="center"/>
      <w:rPr>
        <w:sz w:val="20"/>
        <w:szCs w:val="16"/>
        <w:lang w:val="en-US"/>
      </w:rPr>
    </w:pPr>
    <w:hyperlink r:id="rId2" w:history="1">
      <w:r w:rsidR="00D35840" w:rsidRPr="008636A1">
        <w:rPr>
          <w:rStyle w:val="Hyperlink"/>
          <w:sz w:val="20"/>
          <w:szCs w:val="16"/>
        </w:rPr>
        <w:t>RPM-EUR21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FA0D5" w14:textId="77777777" w:rsidR="00D35840" w:rsidRDefault="00D35840">
      <w:r>
        <w:separator/>
      </w:r>
    </w:p>
  </w:footnote>
  <w:footnote w:type="continuationSeparator" w:id="0">
    <w:p w14:paraId="1358D804" w14:textId="77777777" w:rsidR="00D35840" w:rsidRDefault="00D3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323E5" w14:textId="50E56884" w:rsidR="00D35840" w:rsidRPr="008835F9" w:rsidRDefault="00D35840" w:rsidP="0015147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smallCaps/>
        <w:spacing w:val="24"/>
        <w:sz w:val="20"/>
        <w:szCs w:val="20"/>
        <w:lang w:val="es-ES_tradnl"/>
      </w:rPr>
    </w:pPr>
    <w:r w:rsidRPr="008835F9">
      <w:rPr>
        <w:sz w:val="20"/>
        <w:szCs w:val="20"/>
      </w:rPr>
      <w:tab/>
    </w:r>
    <w:r w:rsidRPr="008835F9">
      <w:rPr>
        <w:sz w:val="20"/>
        <w:szCs w:val="20"/>
        <w:lang w:val="es-ES_tradnl"/>
      </w:rPr>
      <w:t>ITU-D/</w:t>
    </w:r>
    <w:bookmarkStart w:id="1" w:name="DocRef2"/>
    <w:bookmarkEnd w:id="1"/>
    <w:r w:rsidRPr="008835F9">
      <w:rPr>
        <w:sz w:val="20"/>
        <w:szCs w:val="20"/>
        <w:lang w:val="es-ES_tradnl"/>
      </w:rPr>
      <w:t>RPM-</w:t>
    </w:r>
    <w:r>
      <w:rPr>
        <w:sz w:val="20"/>
        <w:szCs w:val="20"/>
        <w:lang w:val="es-ES_tradnl"/>
      </w:rPr>
      <w:t>EUR</w:t>
    </w:r>
    <w:r w:rsidRPr="008835F9">
      <w:rPr>
        <w:sz w:val="20"/>
        <w:szCs w:val="20"/>
        <w:lang w:val="es-ES_tradnl"/>
      </w:rPr>
      <w:t>21/</w:t>
    </w:r>
    <w:bookmarkStart w:id="2" w:name="DocNo2"/>
    <w:bookmarkEnd w:id="2"/>
    <w:r>
      <w:rPr>
        <w:sz w:val="20"/>
        <w:szCs w:val="20"/>
        <w:lang w:val="es-ES_tradnl"/>
      </w:rPr>
      <w:t>34(Rev.1)</w:t>
    </w:r>
    <w:r w:rsidRPr="008835F9">
      <w:rPr>
        <w:sz w:val="20"/>
        <w:szCs w:val="20"/>
        <w:lang w:val="es-ES_tradnl"/>
      </w:rPr>
      <w:t>-A</w:t>
    </w:r>
    <w:r w:rsidRPr="008835F9">
      <w:rPr>
        <w:sz w:val="20"/>
        <w:szCs w:val="20"/>
        <w:lang w:val="es-ES_tradnl"/>
      </w:rPr>
      <w:tab/>
    </w:r>
    <w:r w:rsidRPr="008835F9">
      <w:rPr>
        <w:rFonts w:hint="cs"/>
        <w:sz w:val="20"/>
        <w:szCs w:val="20"/>
        <w:rtl/>
        <w:lang w:val="es-ES_tradnl"/>
      </w:rPr>
      <w:t xml:space="preserve">الصفحة </w:t>
    </w:r>
    <w:r w:rsidRPr="00D35840">
      <w:rPr>
        <w:sz w:val="20"/>
        <w:szCs w:val="20"/>
        <w:lang w:val="es-ES_tradnl"/>
      </w:rPr>
      <w:fldChar w:fldCharType="begin"/>
    </w:r>
    <w:r w:rsidRPr="00D35840">
      <w:rPr>
        <w:sz w:val="20"/>
        <w:szCs w:val="20"/>
        <w:lang w:val="es-ES_tradnl"/>
      </w:rPr>
      <w:instrText xml:space="preserve"> PAGE   \* MERGEFORMAT </w:instrText>
    </w:r>
    <w:r w:rsidRPr="00D35840">
      <w:rPr>
        <w:sz w:val="20"/>
        <w:szCs w:val="20"/>
        <w:lang w:val="es-ES_tradnl"/>
      </w:rPr>
      <w:fldChar w:fldCharType="separate"/>
    </w:r>
    <w:r w:rsidRPr="00D35840">
      <w:rPr>
        <w:noProof/>
        <w:sz w:val="20"/>
        <w:szCs w:val="20"/>
        <w:lang w:val="es-ES_tradnl"/>
      </w:rPr>
      <w:t>1</w:t>
    </w:r>
    <w:r w:rsidRPr="00D35840">
      <w:rPr>
        <w:noProof/>
        <w:sz w:val="20"/>
        <w:szCs w:val="20"/>
        <w:lang w:val="es-ES_tradn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7" type="#_x0000_t75" style="width:9.2pt;height:9.2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63778BE"/>
    <w:multiLevelType w:val="hybridMultilevel"/>
    <w:tmpl w:val="DD4C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4" w15:restartNumberingAfterBreak="0">
    <w:nsid w:val="477E7ABA"/>
    <w:multiLevelType w:val="hybridMultilevel"/>
    <w:tmpl w:val="A4B8D4BC"/>
    <w:lvl w:ilvl="0" w:tplc="3CDC2AF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6841D3"/>
    <w:multiLevelType w:val="hybridMultilevel"/>
    <w:tmpl w:val="0FDCA616"/>
    <w:lvl w:ilvl="0" w:tplc="2B38694C">
      <w:start w:val="1"/>
      <w:numFmt w:val="decimal"/>
      <w:lvlText w:val="(%1"/>
      <w:lvlJc w:val="left"/>
      <w:pPr>
        <w:ind w:left="1152" w:hanging="79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1"/>
  </w:num>
  <w:num w:numId="13">
    <w:abstractNumId w:val="29"/>
  </w:num>
  <w:num w:numId="14">
    <w:abstractNumId w:val="12"/>
  </w:num>
  <w:num w:numId="15">
    <w:abstractNumId w:val="17"/>
  </w:num>
  <w:num w:numId="16">
    <w:abstractNumId w:val="32"/>
  </w:num>
  <w:num w:numId="17">
    <w:abstractNumId w:val="27"/>
  </w:num>
  <w:num w:numId="18">
    <w:abstractNumId w:val="13"/>
  </w:num>
  <w:num w:numId="19">
    <w:abstractNumId w:val="18"/>
  </w:num>
  <w:num w:numId="20">
    <w:abstractNumId w:val="23"/>
  </w:num>
  <w:num w:numId="21">
    <w:abstractNumId w:val="28"/>
  </w:num>
  <w:num w:numId="22">
    <w:abstractNumId w:val="16"/>
  </w:num>
  <w:num w:numId="23">
    <w:abstractNumId w:val="19"/>
  </w:num>
  <w:num w:numId="24">
    <w:abstractNumId w:val="26"/>
  </w:num>
  <w:num w:numId="25">
    <w:abstractNumId w:val="26"/>
  </w:num>
  <w:num w:numId="26">
    <w:abstractNumId w:val="20"/>
  </w:num>
  <w:num w:numId="27">
    <w:abstractNumId w:val="15"/>
  </w:num>
  <w:num w:numId="28">
    <w:abstractNumId w:val="30"/>
  </w:num>
  <w:num w:numId="29">
    <w:abstractNumId w:val="11"/>
  </w:num>
  <w:num w:numId="30">
    <w:abstractNumId w:val="22"/>
  </w:num>
  <w:num w:numId="31">
    <w:abstractNumId w:val="31"/>
  </w:num>
  <w:num w:numId="32">
    <w:abstractNumId w:val="25"/>
  </w:num>
  <w:num w:numId="33">
    <w:abstractNumId w:val="14"/>
  </w:num>
  <w:num w:numId="34">
    <w:abstractNumId w:val="2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hideSpelling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Y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ar-JO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ar-EG" w:vendorID="64" w:dllVersion="0" w:nlCheck="1" w:checkStyle="0"/>
  <w:activeWritingStyle w:appName="MSWord" w:lang="ar-JO" w:vendorID="64" w:dllVersion="0" w:nlCheck="1" w:checkStyle="0"/>
  <w:activeWritingStyle w:appName="MSWord" w:lang="ar-SY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EE"/>
    <w:rsid w:val="000009C6"/>
    <w:rsid w:val="00003125"/>
    <w:rsid w:val="00004C36"/>
    <w:rsid w:val="00004E1F"/>
    <w:rsid w:val="00005245"/>
    <w:rsid w:val="00006684"/>
    <w:rsid w:val="000068CD"/>
    <w:rsid w:val="00010D64"/>
    <w:rsid w:val="000124D5"/>
    <w:rsid w:val="00013139"/>
    <w:rsid w:val="00014415"/>
    <w:rsid w:val="0001495C"/>
    <w:rsid w:val="00017BEC"/>
    <w:rsid w:val="00017E7D"/>
    <w:rsid w:val="00017E82"/>
    <w:rsid w:val="00020AF3"/>
    <w:rsid w:val="00020E44"/>
    <w:rsid w:val="0002102E"/>
    <w:rsid w:val="0002156F"/>
    <w:rsid w:val="00021A72"/>
    <w:rsid w:val="000221F5"/>
    <w:rsid w:val="00022BFD"/>
    <w:rsid w:val="00031A80"/>
    <w:rsid w:val="00032DD2"/>
    <w:rsid w:val="0003379B"/>
    <w:rsid w:val="00034FA3"/>
    <w:rsid w:val="00036092"/>
    <w:rsid w:val="000370A8"/>
    <w:rsid w:val="00050937"/>
    <w:rsid w:val="00054724"/>
    <w:rsid w:val="000547FA"/>
    <w:rsid w:val="00055AAC"/>
    <w:rsid w:val="0006041B"/>
    <w:rsid w:val="0006050B"/>
    <w:rsid w:val="00062AF7"/>
    <w:rsid w:val="000744A5"/>
    <w:rsid w:val="00076980"/>
    <w:rsid w:val="00080665"/>
    <w:rsid w:val="000816CE"/>
    <w:rsid w:val="00082159"/>
    <w:rsid w:val="00084008"/>
    <w:rsid w:val="00084544"/>
    <w:rsid w:val="00085784"/>
    <w:rsid w:val="0008776A"/>
    <w:rsid w:val="000964D4"/>
    <w:rsid w:val="0009676A"/>
    <w:rsid w:val="000A0187"/>
    <w:rsid w:val="000A3328"/>
    <w:rsid w:val="000A4CF2"/>
    <w:rsid w:val="000A5302"/>
    <w:rsid w:val="000A6A40"/>
    <w:rsid w:val="000A6F87"/>
    <w:rsid w:val="000B528B"/>
    <w:rsid w:val="000B7572"/>
    <w:rsid w:val="000C004F"/>
    <w:rsid w:val="000C2691"/>
    <w:rsid w:val="000C5F62"/>
    <w:rsid w:val="000D0403"/>
    <w:rsid w:val="000D15A5"/>
    <w:rsid w:val="000D19A9"/>
    <w:rsid w:val="000D44EC"/>
    <w:rsid w:val="000D61A2"/>
    <w:rsid w:val="000D693C"/>
    <w:rsid w:val="000D7797"/>
    <w:rsid w:val="000D7961"/>
    <w:rsid w:val="000E06E9"/>
    <w:rsid w:val="000E1D4D"/>
    <w:rsid w:val="000E397B"/>
    <w:rsid w:val="000E630E"/>
    <w:rsid w:val="000F1580"/>
    <w:rsid w:val="000F2245"/>
    <w:rsid w:val="000F34B6"/>
    <w:rsid w:val="000F7927"/>
    <w:rsid w:val="001078F2"/>
    <w:rsid w:val="00107FC3"/>
    <w:rsid w:val="00111264"/>
    <w:rsid w:val="00112D9D"/>
    <w:rsid w:val="00115364"/>
    <w:rsid w:val="00115E88"/>
    <w:rsid w:val="00115F0A"/>
    <w:rsid w:val="00120A9E"/>
    <w:rsid w:val="001229F6"/>
    <w:rsid w:val="001246B6"/>
    <w:rsid w:val="00125670"/>
    <w:rsid w:val="001318F2"/>
    <w:rsid w:val="001324C8"/>
    <w:rsid w:val="00132C82"/>
    <w:rsid w:val="00134572"/>
    <w:rsid w:val="0013489C"/>
    <w:rsid w:val="00136E14"/>
    <w:rsid w:val="00140AE1"/>
    <w:rsid w:val="00142E5C"/>
    <w:rsid w:val="00151478"/>
    <w:rsid w:val="00151D46"/>
    <w:rsid w:val="00151FEC"/>
    <w:rsid w:val="0015200D"/>
    <w:rsid w:val="0015553B"/>
    <w:rsid w:val="0015569D"/>
    <w:rsid w:val="00155948"/>
    <w:rsid w:val="00157CDA"/>
    <w:rsid w:val="00157E7F"/>
    <w:rsid w:val="00161A5A"/>
    <w:rsid w:val="00163DE7"/>
    <w:rsid w:val="0016407F"/>
    <w:rsid w:val="0016650D"/>
    <w:rsid w:val="00170AB9"/>
    <w:rsid w:val="00172456"/>
    <w:rsid w:val="001763AD"/>
    <w:rsid w:val="00181184"/>
    <w:rsid w:val="00181928"/>
    <w:rsid w:val="00184374"/>
    <w:rsid w:val="001856D7"/>
    <w:rsid w:val="00185C7E"/>
    <w:rsid w:val="0018727F"/>
    <w:rsid w:val="00187E51"/>
    <w:rsid w:val="00190A5D"/>
    <w:rsid w:val="00192DBD"/>
    <w:rsid w:val="0019399A"/>
    <w:rsid w:val="00193BDC"/>
    <w:rsid w:val="00194F1F"/>
    <w:rsid w:val="00196C81"/>
    <w:rsid w:val="001A52E9"/>
    <w:rsid w:val="001A571C"/>
    <w:rsid w:val="001A785A"/>
    <w:rsid w:val="001A7F49"/>
    <w:rsid w:val="001B0B6B"/>
    <w:rsid w:val="001B114F"/>
    <w:rsid w:val="001B3EFF"/>
    <w:rsid w:val="001B4B9B"/>
    <w:rsid w:val="001B6222"/>
    <w:rsid w:val="001B7F8F"/>
    <w:rsid w:val="001C069B"/>
    <w:rsid w:val="001C0A1C"/>
    <w:rsid w:val="001C3D67"/>
    <w:rsid w:val="001C43E3"/>
    <w:rsid w:val="001C4A60"/>
    <w:rsid w:val="001C4A6B"/>
    <w:rsid w:val="001C4ECE"/>
    <w:rsid w:val="001C5CA4"/>
    <w:rsid w:val="001C63FA"/>
    <w:rsid w:val="001C75CD"/>
    <w:rsid w:val="001D1836"/>
    <w:rsid w:val="001D1E91"/>
    <w:rsid w:val="001D3694"/>
    <w:rsid w:val="001D52AE"/>
    <w:rsid w:val="001D674B"/>
    <w:rsid w:val="001D6ACE"/>
    <w:rsid w:val="001E2395"/>
    <w:rsid w:val="001E2D98"/>
    <w:rsid w:val="001E33AB"/>
    <w:rsid w:val="001E3BCF"/>
    <w:rsid w:val="001F08A0"/>
    <w:rsid w:val="001F1EE1"/>
    <w:rsid w:val="001F283E"/>
    <w:rsid w:val="001F2CD4"/>
    <w:rsid w:val="00201416"/>
    <w:rsid w:val="00201B7D"/>
    <w:rsid w:val="002066B3"/>
    <w:rsid w:val="0020681B"/>
    <w:rsid w:val="002138F8"/>
    <w:rsid w:val="0021427F"/>
    <w:rsid w:val="002261A9"/>
    <w:rsid w:val="002319F5"/>
    <w:rsid w:val="00235915"/>
    <w:rsid w:val="00236ADA"/>
    <w:rsid w:val="002375A3"/>
    <w:rsid w:val="00241F48"/>
    <w:rsid w:val="00243B1C"/>
    <w:rsid w:val="0024570D"/>
    <w:rsid w:val="002511DF"/>
    <w:rsid w:val="00252877"/>
    <w:rsid w:val="0025316F"/>
    <w:rsid w:val="00254C2D"/>
    <w:rsid w:val="00256A60"/>
    <w:rsid w:val="00260EC1"/>
    <w:rsid w:val="00261D52"/>
    <w:rsid w:val="00262B06"/>
    <w:rsid w:val="00263A90"/>
    <w:rsid w:val="0026520B"/>
    <w:rsid w:val="002678EA"/>
    <w:rsid w:val="002703E2"/>
    <w:rsid w:val="00270AA4"/>
    <w:rsid w:val="00270C45"/>
    <w:rsid w:val="00272C7B"/>
    <w:rsid w:val="00273AEF"/>
    <w:rsid w:val="002748B0"/>
    <w:rsid w:val="00275198"/>
    <w:rsid w:val="00276003"/>
    <w:rsid w:val="0028054C"/>
    <w:rsid w:val="002822CC"/>
    <w:rsid w:val="0028275C"/>
    <w:rsid w:val="0028419A"/>
    <w:rsid w:val="002864AC"/>
    <w:rsid w:val="002869AF"/>
    <w:rsid w:val="00286A28"/>
    <w:rsid w:val="00287E2A"/>
    <w:rsid w:val="00287FF5"/>
    <w:rsid w:val="002900F9"/>
    <w:rsid w:val="002907A4"/>
    <w:rsid w:val="002931F3"/>
    <w:rsid w:val="002937C8"/>
    <w:rsid w:val="00294260"/>
    <w:rsid w:val="00295878"/>
    <w:rsid w:val="00296EAE"/>
    <w:rsid w:val="0029707F"/>
    <w:rsid w:val="002A0E07"/>
    <w:rsid w:val="002A0F56"/>
    <w:rsid w:val="002A0F78"/>
    <w:rsid w:val="002A36A3"/>
    <w:rsid w:val="002A3A4E"/>
    <w:rsid w:val="002A3C90"/>
    <w:rsid w:val="002B02FE"/>
    <w:rsid w:val="002B100B"/>
    <w:rsid w:val="002B1A8F"/>
    <w:rsid w:val="002B2265"/>
    <w:rsid w:val="002B3F05"/>
    <w:rsid w:val="002B633F"/>
    <w:rsid w:val="002B6AE4"/>
    <w:rsid w:val="002B6CEC"/>
    <w:rsid w:val="002B6E9A"/>
    <w:rsid w:val="002C0E26"/>
    <w:rsid w:val="002C4EAF"/>
    <w:rsid w:val="002C67D8"/>
    <w:rsid w:val="002C6E6E"/>
    <w:rsid w:val="002C7534"/>
    <w:rsid w:val="002D0049"/>
    <w:rsid w:val="002D0557"/>
    <w:rsid w:val="002D45F6"/>
    <w:rsid w:val="002D5D8B"/>
    <w:rsid w:val="002E058A"/>
    <w:rsid w:val="002E2AEC"/>
    <w:rsid w:val="002E3B2F"/>
    <w:rsid w:val="002E45A0"/>
    <w:rsid w:val="002F264A"/>
    <w:rsid w:val="002F47E9"/>
    <w:rsid w:val="002F5B3B"/>
    <w:rsid w:val="00301649"/>
    <w:rsid w:val="00305295"/>
    <w:rsid w:val="003058DA"/>
    <w:rsid w:val="00306C90"/>
    <w:rsid w:val="0030762F"/>
    <w:rsid w:val="00311899"/>
    <w:rsid w:val="00311BD3"/>
    <w:rsid w:val="00312685"/>
    <w:rsid w:val="00314926"/>
    <w:rsid w:val="00314EA5"/>
    <w:rsid w:val="003202AF"/>
    <w:rsid w:val="0032378D"/>
    <w:rsid w:val="003251C1"/>
    <w:rsid w:val="00325BCA"/>
    <w:rsid w:val="0032629B"/>
    <w:rsid w:val="00326E15"/>
    <w:rsid w:val="00326FBF"/>
    <w:rsid w:val="003277DD"/>
    <w:rsid w:val="00327B4E"/>
    <w:rsid w:val="0033498E"/>
    <w:rsid w:val="00334C18"/>
    <w:rsid w:val="0034297A"/>
    <w:rsid w:val="003439F3"/>
    <w:rsid w:val="00343E93"/>
    <w:rsid w:val="00344ED8"/>
    <w:rsid w:val="00345764"/>
    <w:rsid w:val="00345B8D"/>
    <w:rsid w:val="003468D2"/>
    <w:rsid w:val="00346FFF"/>
    <w:rsid w:val="00347550"/>
    <w:rsid w:val="00347EAF"/>
    <w:rsid w:val="0035070B"/>
    <w:rsid w:val="003513DB"/>
    <w:rsid w:val="003545D6"/>
    <w:rsid w:val="00354DD2"/>
    <w:rsid w:val="0036243F"/>
    <w:rsid w:val="003702CC"/>
    <w:rsid w:val="003763BB"/>
    <w:rsid w:val="00377C9C"/>
    <w:rsid w:val="0038372C"/>
    <w:rsid w:val="003850E4"/>
    <w:rsid w:val="003852E0"/>
    <w:rsid w:val="00385ABF"/>
    <w:rsid w:val="00385DB1"/>
    <w:rsid w:val="00385F55"/>
    <w:rsid w:val="003902EF"/>
    <w:rsid w:val="0039123B"/>
    <w:rsid w:val="003916F0"/>
    <w:rsid w:val="00391ADF"/>
    <w:rsid w:val="00392822"/>
    <w:rsid w:val="00392AF3"/>
    <w:rsid w:val="0039601B"/>
    <w:rsid w:val="00396E9E"/>
    <w:rsid w:val="003978AA"/>
    <w:rsid w:val="003A0C5B"/>
    <w:rsid w:val="003A15C5"/>
    <w:rsid w:val="003A1619"/>
    <w:rsid w:val="003A2A6E"/>
    <w:rsid w:val="003A3391"/>
    <w:rsid w:val="003A34E5"/>
    <w:rsid w:val="003A3DD7"/>
    <w:rsid w:val="003A4495"/>
    <w:rsid w:val="003A6A11"/>
    <w:rsid w:val="003A7094"/>
    <w:rsid w:val="003B0433"/>
    <w:rsid w:val="003B1200"/>
    <w:rsid w:val="003B5AE2"/>
    <w:rsid w:val="003B69B4"/>
    <w:rsid w:val="003B75F4"/>
    <w:rsid w:val="003C039F"/>
    <w:rsid w:val="003C29E2"/>
    <w:rsid w:val="003C78E4"/>
    <w:rsid w:val="003D0ABD"/>
    <w:rsid w:val="003D2FD9"/>
    <w:rsid w:val="003E0AF9"/>
    <w:rsid w:val="003E1160"/>
    <w:rsid w:val="003E20FF"/>
    <w:rsid w:val="003E2E5A"/>
    <w:rsid w:val="003E3FE5"/>
    <w:rsid w:val="003E4344"/>
    <w:rsid w:val="003F1AD8"/>
    <w:rsid w:val="003F1C4C"/>
    <w:rsid w:val="003F551C"/>
    <w:rsid w:val="003F5791"/>
    <w:rsid w:val="003F5BD2"/>
    <w:rsid w:val="003F68C9"/>
    <w:rsid w:val="003F71D2"/>
    <w:rsid w:val="00406E51"/>
    <w:rsid w:val="00406F1F"/>
    <w:rsid w:val="004077C9"/>
    <w:rsid w:val="00407B6A"/>
    <w:rsid w:val="00407CEB"/>
    <w:rsid w:val="00410192"/>
    <w:rsid w:val="00410538"/>
    <w:rsid w:val="00410940"/>
    <w:rsid w:val="00414E6F"/>
    <w:rsid w:val="00415F06"/>
    <w:rsid w:val="00416D38"/>
    <w:rsid w:val="00417AF3"/>
    <w:rsid w:val="00420D62"/>
    <w:rsid w:val="00420EDF"/>
    <w:rsid w:val="00421A37"/>
    <w:rsid w:val="00421D07"/>
    <w:rsid w:val="00421F93"/>
    <w:rsid w:val="00423DC8"/>
    <w:rsid w:val="00425516"/>
    <w:rsid w:val="00431271"/>
    <w:rsid w:val="00432787"/>
    <w:rsid w:val="00432C5C"/>
    <w:rsid w:val="0043305F"/>
    <w:rsid w:val="004331DF"/>
    <w:rsid w:val="0043375B"/>
    <w:rsid w:val="0043531A"/>
    <w:rsid w:val="0043566B"/>
    <w:rsid w:val="00435C66"/>
    <w:rsid w:val="00436085"/>
    <w:rsid w:val="004363A5"/>
    <w:rsid w:val="004409E9"/>
    <w:rsid w:val="004415F1"/>
    <w:rsid w:val="004430BE"/>
    <w:rsid w:val="004430CE"/>
    <w:rsid w:val="00450EDD"/>
    <w:rsid w:val="00453BE5"/>
    <w:rsid w:val="00453BE9"/>
    <w:rsid w:val="00453C58"/>
    <w:rsid w:val="00453DF2"/>
    <w:rsid w:val="004549FA"/>
    <w:rsid w:val="00457453"/>
    <w:rsid w:val="0046327F"/>
    <w:rsid w:val="004661E5"/>
    <w:rsid w:val="004724A1"/>
    <w:rsid w:val="00472A03"/>
    <w:rsid w:val="00475A24"/>
    <w:rsid w:val="00477268"/>
    <w:rsid w:val="00477680"/>
    <w:rsid w:val="00483313"/>
    <w:rsid w:val="00484FDC"/>
    <w:rsid w:val="00485E01"/>
    <w:rsid w:val="00485EA9"/>
    <w:rsid w:val="00487A55"/>
    <w:rsid w:val="004919AB"/>
    <w:rsid w:val="00496015"/>
    <w:rsid w:val="00496AE5"/>
    <w:rsid w:val="004A0340"/>
    <w:rsid w:val="004A090A"/>
    <w:rsid w:val="004A28F0"/>
    <w:rsid w:val="004A34DD"/>
    <w:rsid w:val="004A564F"/>
    <w:rsid w:val="004A613D"/>
    <w:rsid w:val="004B13FB"/>
    <w:rsid w:val="004B34D7"/>
    <w:rsid w:val="004B699C"/>
    <w:rsid w:val="004B77B3"/>
    <w:rsid w:val="004C431A"/>
    <w:rsid w:val="004C4B2A"/>
    <w:rsid w:val="004C4C2E"/>
    <w:rsid w:val="004C4E14"/>
    <w:rsid w:val="004C4ECE"/>
    <w:rsid w:val="004C5328"/>
    <w:rsid w:val="004D0AC9"/>
    <w:rsid w:val="004D27C4"/>
    <w:rsid w:val="004D2ACA"/>
    <w:rsid w:val="004D2D58"/>
    <w:rsid w:val="004D3DC4"/>
    <w:rsid w:val="004D4742"/>
    <w:rsid w:val="004D495C"/>
    <w:rsid w:val="004D5183"/>
    <w:rsid w:val="004D64C8"/>
    <w:rsid w:val="004E0FAA"/>
    <w:rsid w:val="004E3824"/>
    <w:rsid w:val="004E5385"/>
    <w:rsid w:val="004E7782"/>
    <w:rsid w:val="004F09F8"/>
    <w:rsid w:val="004F13E1"/>
    <w:rsid w:val="004F374C"/>
    <w:rsid w:val="004F489A"/>
    <w:rsid w:val="004F5886"/>
    <w:rsid w:val="004F77A7"/>
    <w:rsid w:val="004F7932"/>
    <w:rsid w:val="0050027C"/>
    <w:rsid w:val="00502BFC"/>
    <w:rsid w:val="00504609"/>
    <w:rsid w:val="00507DC7"/>
    <w:rsid w:val="00510ACD"/>
    <w:rsid w:val="00511EDF"/>
    <w:rsid w:val="00513CFA"/>
    <w:rsid w:val="0051447A"/>
    <w:rsid w:val="00517959"/>
    <w:rsid w:val="00523237"/>
    <w:rsid w:val="00523E05"/>
    <w:rsid w:val="00524412"/>
    <w:rsid w:val="005264C1"/>
    <w:rsid w:val="0052792E"/>
    <w:rsid w:val="005302F6"/>
    <w:rsid w:val="00530E54"/>
    <w:rsid w:val="00534379"/>
    <w:rsid w:val="005360B4"/>
    <w:rsid w:val="00537B5A"/>
    <w:rsid w:val="00542D84"/>
    <w:rsid w:val="00544A97"/>
    <w:rsid w:val="00546F06"/>
    <w:rsid w:val="00552F92"/>
    <w:rsid w:val="005543B5"/>
    <w:rsid w:val="00560A16"/>
    <w:rsid w:val="005650FA"/>
    <w:rsid w:val="005658D1"/>
    <w:rsid w:val="00572C22"/>
    <w:rsid w:val="00573D11"/>
    <w:rsid w:val="00574297"/>
    <w:rsid w:val="005751C4"/>
    <w:rsid w:val="00576AA3"/>
    <w:rsid w:val="005779F5"/>
    <w:rsid w:val="00583633"/>
    <w:rsid w:val="0058604B"/>
    <w:rsid w:val="005930BD"/>
    <w:rsid w:val="0059410F"/>
    <w:rsid w:val="005A0615"/>
    <w:rsid w:val="005A1A19"/>
    <w:rsid w:val="005A1C71"/>
    <w:rsid w:val="005A1F07"/>
    <w:rsid w:val="005A2151"/>
    <w:rsid w:val="005A5D1B"/>
    <w:rsid w:val="005A67F6"/>
    <w:rsid w:val="005B112D"/>
    <w:rsid w:val="005B188A"/>
    <w:rsid w:val="005B1F25"/>
    <w:rsid w:val="005B37AF"/>
    <w:rsid w:val="005B45E9"/>
    <w:rsid w:val="005B5914"/>
    <w:rsid w:val="005B755D"/>
    <w:rsid w:val="005C0E75"/>
    <w:rsid w:val="005C1EF4"/>
    <w:rsid w:val="005C33BC"/>
    <w:rsid w:val="005C3997"/>
    <w:rsid w:val="005C4CA4"/>
    <w:rsid w:val="005C5AFC"/>
    <w:rsid w:val="005C794A"/>
    <w:rsid w:val="005D12FD"/>
    <w:rsid w:val="005E07F1"/>
    <w:rsid w:val="005E2133"/>
    <w:rsid w:val="005E6975"/>
    <w:rsid w:val="005F1A09"/>
    <w:rsid w:val="005F35E8"/>
    <w:rsid w:val="005F3B08"/>
    <w:rsid w:val="005F72BA"/>
    <w:rsid w:val="005F773E"/>
    <w:rsid w:val="005F78C1"/>
    <w:rsid w:val="005F79D8"/>
    <w:rsid w:val="0060080A"/>
    <w:rsid w:val="006042FA"/>
    <w:rsid w:val="00606F60"/>
    <w:rsid w:val="00610296"/>
    <w:rsid w:val="00610342"/>
    <w:rsid w:val="00610B60"/>
    <w:rsid w:val="0061191B"/>
    <w:rsid w:val="00612BDB"/>
    <w:rsid w:val="00612CB6"/>
    <w:rsid w:val="006141E6"/>
    <w:rsid w:val="006165D2"/>
    <w:rsid w:val="0062011A"/>
    <w:rsid w:val="00620682"/>
    <w:rsid w:val="00622A8F"/>
    <w:rsid w:val="00622E31"/>
    <w:rsid w:val="00627AF2"/>
    <w:rsid w:val="00634E16"/>
    <w:rsid w:val="006354E9"/>
    <w:rsid w:val="0063765B"/>
    <w:rsid w:val="00637763"/>
    <w:rsid w:val="0064011F"/>
    <w:rsid w:val="00640D76"/>
    <w:rsid w:val="00641CA0"/>
    <w:rsid w:val="00643E82"/>
    <w:rsid w:val="006444D5"/>
    <w:rsid w:val="00646149"/>
    <w:rsid w:val="00647358"/>
    <w:rsid w:val="0065094C"/>
    <w:rsid w:val="0065244A"/>
    <w:rsid w:val="006527BD"/>
    <w:rsid w:val="00652E43"/>
    <w:rsid w:val="0065445A"/>
    <w:rsid w:val="00654740"/>
    <w:rsid w:val="0065554A"/>
    <w:rsid w:val="00657666"/>
    <w:rsid w:val="00660003"/>
    <w:rsid w:val="00663234"/>
    <w:rsid w:val="0066345D"/>
    <w:rsid w:val="00667E12"/>
    <w:rsid w:val="00670908"/>
    <w:rsid w:val="00671974"/>
    <w:rsid w:val="00672517"/>
    <w:rsid w:val="00673F3A"/>
    <w:rsid w:val="0067581F"/>
    <w:rsid w:val="00676C62"/>
    <w:rsid w:val="00677A58"/>
    <w:rsid w:val="00677E30"/>
    <w:rsid w:val="006813C6"/>
    <w:rsid w:val="0068331F"/>
    <w:rsid w:val="00683A53"/>
    <w:rsid w:val="00685848"/>
    <w:rsid w:val="006864CC"/>
    <w:rsid w:val="0068655F"/>
    <w:rsid w:val="00693644"/>
    <w:rsid w:val="006A2D3B"/>
    <w:rsid w:val="006A648B"/>
    <w:rsid w:val="006A6F8F"/>
    <w:rsid w:val="006B1E09"/>
    <w:rsid w:val="006B3396"/>
    <w:rsid w:val="006B4778"/>
    <w:rsid w:val="006B49E5"/>
    <w:rsid w:val="006B5042"/>
    <w:rsid w:val="006C0E12"/>
    <w:rsid w:val="006C32C6"/>
    <w:rsid w:val="006C3B62"/>
    <w:rsid w:val="006C7A7B"/>
    <w:rsid w:val="006D07B2"/>
    <w:rsid w:val="006D0B95"/>
    <w:rsid w:val="006D1217"/>
    <w:rsid w:val="006D3000"/>
    <w:rsid w:val="006D428A"/>
    <w:rsid w:val="006D587C"/>
    <w:rsid w:val="006D6E25"/>
    <w:rsid w:val="006E0B9A"/>
    <w:rsid w:val="006E379D"/>
    <w:rsid w:val="006E521D"/>
    <w:rsid w:val="006F1CE9"/>
    <w:rsid w:val="006F2033"/>
    <w:rsid w:val="006F7912"/>
    <w:rsid w:val="0070090A"/>
    <w:rsid w:val="00701E32"/>
    <w:rsid w:val="0070772F"/>
    <w:rsid w:val="0070796E"/>
    <w:rsid w:val="007114CE"/>
    <w:rsid w:val="00711F68"/>
    <w:rsid w:val="0071339D"/>
    <w:rsid w:val="00716029"/>
    <w:rsid w:val="00716DC8"/>
    <w:rsid w:val="00717E7C"/>
    <w:rsid w:val="00720408"/>
    <w:rsid w:val="00721371"/>
    <w:rsid w:val="00722ACA"/>
    <w:rsid w:val="007248A3"/>
    <w:rsid w:val="007262B2"/>
    <w:rsid w:val="00727302"/>
    <w:rsid w:val="007274B6"/>
    <w:rsid w:val="007342F1"/>
    <w:rsid w:val="007346E1"/>
    <w:rsid w:val="00735AC3"/>
    <w:rsid w:val="00735B54"/>
    <w:rsid w:val="00735C14"/>
    <w:rsid w:val="0074125C"/>
    <w:rsid w:val="00743DBF"/>
    <w:rsid w:val="00744157"/>
    <w:rsid w:val="0074617A"/>
    <w:rsid w:val="00746C55"/>
    <w:rsid w:val="00747853"/>
    <w:rsid w:val="00747D9C"/>
    <w:rsid w:val="00751F1B"/>
    <w:rsid w:val="00752E20"/>
    <w:rsid w:val="0075407C"/>
    <w:rsid w:val="00755605"/>
    <w:rsid w:val="00762A1E"/>
    <w:rsid w:val="007659D9"/>
    <w:rsid w:val="007679D2"/>
    <w:rsid w:val="00770299"/>
    <w:rsid w:val="007742D9"/>
    <w:rsid w:val="007750E7"/>
    <w:rsid w:val="0078091A"/>
    <w:rsid w:val="00781933"/>
    <w:rsid w:val="007847C9"/>
    <w:rsid w:val="00785979"/>
    <w:rsid w:val="00791D56"/>
    <w:rsid w:val="00794FF3"/>
    <w:rsid w:val="00795647"/>
    <w:rsid w:val="00797056"/>
    <w:rsid w:val="00797E97"/>
    <w:rsid w:val="007A30AE"/>
    <w:rsid w:val="007A50CC"/>
    <w:rsid w:val="007B145B"/>
    <w:rsid w:val="007B1F53"/>
    <w:rsid w:val="007B2C0B"/>
    <w:rsid w:val="007B551B"/>
    <w:rsid w:val="007B5E61"/>
    <w:rsid w:val="007B7C19"/>
    <w:rsid w:val="007C0096"/>
    <w:rsid w:val="007C0484"/>
    <w:rsid w:val="007C19FF"/>
    <w:rsid w:val="007C7AFF"/>
    <w:rsid w:val="007D5D8E"/>
    <w:rsid w:val="007D5EFD"/>
    <w:rsid w:val="007D73A0"/>
    <w:rsid w:val="007D7AB9"/>
    <w:rsid w:val="007D7CAD"/>
    <w:rsid w:val="007E0FEC"/>
    <w:rsid w:val="007E3374"/>
    <w:rsid w:val="007E4206"/>
    <w:rsid w:val="007E62A5"/>
    <w:rsid w:val="007E7AD9"/>
    <w:rsid w:val="007F2DE8"/>
    <w:rsid w:val="007F55D3"/>
    <w:rsid w:val="008003A2"/>
    <w:rsid w:val="00800D40"/>
    <w:rsid w:val="00804974"/>
    <w:rsid w:val="008049AE"/>
    <w:rsid w:val="00810A21"/>
    <w:rsid w:val="00811068"/>
    <w:rsid w:val="00813980"/>
    <w:rsid w:val="00814742"/>
    <w:rsid w:val="00814ABB"/>
    <w:rsid w:val="00815DF2"/>
    <w:rsid w:val="00817846"/>
    <w:rsid w:val="008203E3"/>
    <w:rsid w:val="00821490"/>
    <w:rsid w:val="00825F11"/>
    <w:rsid w:val="0082606B"/>
    <w:rsid w:val="00826254"/>
    <w:rsid w:val="0082741C"/>
    <w:rsid w:val="00830D73"/>
    <w:rsid w:val="00831C97"/>
    <w:rsid w:val="008333B9"/>
    <w:rsid w:val="00833A72"/>
    <w:rsid w:val="00833F2B"/>
    <w:rsid w:val="008340D6"/>
    <w:rsid w:val="0083540C"/>
    <w:rsid w:val="00835BBF"/>
    <w:rsid w:val="00837D2B"/>
    <w:rsid w:val="00841C47"/>
    <w:rsid w:val="00842380"/>
    <w:rsid w:val="0084385C"/>
    <w:rsid w:val="00845527"/>
    <w:rsid w:val="008457A5"/>
    <w:rsid w:val="0084734D"/>
    <w:rsid w:val="0085137F"/>
    <w:rsid w:val="00851704"/>
    <w:rsid w:val="008518D6"/>
    <w:rsid w:val="00852CC6"/>
    <w:rsid w:val="0085409F"/>
    <w:rsid w:val="008650D4"/>
    <w:rsid w:val="00867B7D"/>
    <w:rsid w:val="00870536"/>
    <w:rsid w:val="00870D98"/>
    <w:rsid w:val="008740CF"/>
    <w:rsid w:val="008740FF"/>
    <w:rsid w:val="00876871"/>
    <w:rsid w:val="00880CAE"/>
    <w:rsid w:val="00882AA1"/>
    <w:rsid w:val="008830BD"/>
    <w:rsid w:val="008835F9"/>
    <w:rsid w:val="00883EFF"/>
    <w:rsid w:val="00885734"/>
    <w:rsid w:val="00886A65"/>
    <w:rsid w:val="00886D5B"/>
    <w:rsid w:val="008908B7"/>
    <w:rsid w:val="00891708"/>
    <w:rsid w:val="00891809"/>
    <w:rsid w:val="00893A3E"/>
    <w:rsid w:val="0089463F"/>
    <w:rsid w:val="0089506D"/>
    <w:rsid w:val="008962CD"/>
    <w:rsid w:val="008974FE"/>
    <w:rsid w:val="008A3417"/>
    <w:rsid w:val="008A357D"/>
    <w:rsid w:val="008A4F4B"/>
    <w:rsid w:val="008B0869"/>
    <w:rsid w:val="008B1429"/>
    <w:rsid w:val="008B778E"/>
    <w:rsid w:val="008C115D"/>
    <w:rsid w:val="008C3CA1"/>
    <w:rsid w:val="008C4243"/>
    <w:rsid w:val="008C4AE3"/>
    <w:rsid w:val="008C539F"/>
    <w:rsid w:val="008D1307"/>
    <w:rsid w:val="008D1C08"/>
    <w:rsid w:val="008D6ACB"/>
    <w:rsid w:val="008D7473"/>
    <w:rsid w:val="008E009B"/>
    <w:rsid w:val="008E5782"/>
    <w:rsid w:val="008E62E0"/>
    <w:rsid w:val="008F2196"/>
    <w:rsid w:val="008F506C"/>
    <w:rsid w:val="008F6DF1"/>
    <w:rsid w:val="008F798D"/>
    <w:rsid w:val="00902726"/>
    <w:rsid w:val="00903AF5"/>
    <w:rsid w:val="009043C2"/>
    <w:rsid w:val="0090444A"/>
    <w:rsid w:val="009074FD"/>
    <w:rsid w:val="00910EC4"/>
    <w:rsid w:val="00912887"/>
    <w:rsid w:val="00915921"/>
    <w:rsid w:val="009170B1"/>
    <w:rsid w:val="00922171"/>
    <w:rsid w:val="0092342C"/>
    <w:rsid w:val="00923456"/>
    <w:rsid w:val="00924036"/>
    <w:rsid w:val="00924B5A"/>
    <w:rsid w:val="0093043A"/>
    <w:rsid w:val="00930F7E"/>
    <w:rsid w:val="0093231B"/>
    <w:rsid w:val="009331AD"/>
    <w:rsid w:val="00933417"/>
    <w:rsid w:val="00935B46"/>
    <w:rsid w:val="0093611B"/>
    <w:rsid w:val="0093615F"/>
    <w:rsid w:val="00940E44"/>
    <w:rsid w:val="00941145"/>
    <w:rsid w:val="0094145C"/>
    <w:rsid w:val="00942ED4"/>
    <w:rsid w:val="00944C17"/>
    <w:rsid w:val="00946835"/>
    <w:rsid w:val="00947092"/>
    <w:rsid w:val="00951378"/>
    <w:rsid w:val="00953854"/>
    <w:rsid w:val="00953BD2"/>
    <w:rsid w:val="00953C7D"/>
    <w:rsid w:val="00955000"/>
    <w:rsid w:val="00955084"/>
    <w:rsid w:val="00956694"/>
    <w:rsid w:val="009578C7"/>
    <w:rsid w:val="00957E14"/>
    <w:rsid w:val="00957E5D"/>
    <w:rsid w:val="00960C4E"/>
    <w:rsid w:val="0096235E"/>
    <w:rsid w:val="009642C2"/>
    <w:rsid w:val="00964795"/>
    <w:rsid w:val="00965275"/>
    <w:rsid w:val="00967095"/>
    <w:rsid w:val="00967634"/>
    <w:rsid w:val="0097038C"/>
    <w:rsid w:val="009767F9"/>
    <w:rsid w:val="00976F88"/>
    <w:rsid w:val="009777DF"/>
    <w:rsid w:val="00977B9A"/>
    <w:rsid w:val="00981B53"/>
    <w:rsid w:val="00984B03"/>
    <w:rsid w:val="00986625"/>
    <w:rsid w:val="00987F2B"/>
    <w:rsid w:val="00990060"/>
    <w:rsid w:val="00990FD2"/>
    <w:rsid w:val="00994602"/>
    <w:rsid w:val="009966EE"/>
    <w:rsid w:val="00996918"/>
    <w:rsid w:val="0099766E"/>
    <w:rsid w:val="009A110B"/>
    <w:rsid w:val="009A1D48"/>
    <w:rsid w:val="009A2FAB"/>
    <w:rsid w:val="009A6FD6"/>
    <w:rsid w:val="009A7184"/>
    <w:rsid w:val="009A75B5"/>
    <w:rsid w:val="009A78F8"/>
    <w:rsid w:val="009B17EA"/>
    <w:rsid w:val="009B6ACB"/>
    <w:rsid w:val="009B6F98"/>
    <w:rsid w:val="009B7A00"/>
    <w:rsid w:val="009C08C9"/>
    <w:rsid w:val="009C19D4"/>
    <w:rsid w:val="009C1E35"/>
    <w:rsid w:val="009C4B44"/>
    <w:rsid w:val="009C7605"/>
    <w:rsid w:val="009D13D6"/>
    <w:rsid w:val="009D4254"/>
    <w:rsid w:val="009D51B7"/>
    <w:rsid w:val="009D5799"/>
    <w:rsid w:val="009D782C"/>
    <w:rsid w:val="009D7B40"/>
    <w:rsid w:val="009E0695"/>
    <w:rsid w:val="009E3FEB"/>
    <w:rsid w:val="009E493F"/>
    <w:rsid w:val="009E50D3"/>
    <w:rsid w:val="009F0837"/>
    <w:rsid w:val="009F17AC"/>
    <w:rsid w:val="009F1F50"/>
    <w:rsid w:val="009F6143"/>
    <w:rsid w:val="009F680F"/>
    <w:rsid w:val="009F6A9E"/>
    <w:rsid w:val="00A03098"/>
    <w:rsid w:val="00A054EE"/>
    <w:rsid w:val="00A06D42"/>
    <w:rsid w:val="00A13179"/>
    <w:rsid w:val="00A140EB"/>
    <w:rsid w:val="00A150F9"/>
    <w:rsid w:val="00A16064"/>
    <w:rsid w:val="00A17074"/>
    <w:rsid w:val="00A17AE4"/>
    <w:rsid w:val="00A20658"/>
    <w:rsid w:val="00A20AD5"/>
    <w:rsid w:val="00A20D73"/>
    <w:rsid w:val="00A221DC"/>
    <w:rsid w:val="00A22B2B"/>
    <w:rsid w:val="00A24BEB"/>
    <w:rsid w:val="00A27F68"/>
    <w:rsid w:val="00A32E71"/>
    <w:rsid w:val="00A42041"/>
    <w:rsid w:val="00A472A7"/>
    <w:rsid w:val="00A47A09"/>
    <w:rsid w:val="00A51FA0"/>
    <w:rsid w:val="00A52A7C"/>
    <w:rsid w:val="00A53E3E"/>
    <w:rsid w:val="00A54CA6"/>
    <w:rsid w:val="00A55463"/>
    <w:rsid w:val="00A60604"/>
    <w:rsid w:val="00A60DB8"/>
    <w:rsid w:val="00A62918"/>
    <w:rsid w:val="00A63B8F"/>
    <w:rsid w:val="00A6437E"/>
    <w:rsid w:val="00A65745"/>
    <w:rsid w:val="00A66421"/>
    <w:rsid w:val="00A730D6"/>
    <w:rsid w:val="00A7407F"/>
    <w:rsid w:val="00A74AA6"/>
    <w:rsid w:val="00A77479"/>
    <w:rsid w:val="00A824E0"/>
    <w:rsid w:val="00A840C6"/>
    <w:rsid w:val="00A84C95"/>
    <w:rsid w:val="00A91240"/>
    <w:rsid w:val="00A929ED"/>
    <w:rsid w:val="00A92ED9"/>
    <w:rsid w:val="00A94358"/>
    <w:rsid w:val="00A94BC6"/>
    <w:rsid w:val="00A951B3"/>
    <w:rsid w:val="00A95A26"/>
    <w:rsid w:val="00AA01EC"/>
    <w:rsid w:val="00AA1D87"/>
    <w:rsid w:val="00AA2C48"/>
    <w:rsid w:val="00AA379B"/>
    <w:rsid w:val="00AA4A64"/>
    <w:rsid w:val="00AA74B9"/>
    <w:rsid w:val="00AB2EEC"/>
    <w:rsid w:val="00AB4706"/>
    <w:rsid w:val="00AB4C35"/>
    <w:rsid w:val="00AC08F1"/>
    <w:rsid w:val="00AC1042"/>
    <w:rsid w:val="00AC2963"/>
    <w:rsid w:val="00AC3A1D"/>
    <w:rsid w:val="00AC7AC6"/>
    <w:rsid w:val="00AD2473"/>
    <w:rsid w:val="00AD2FB3"/>
    <w:rsid w:val="00AD457E"/>
    <w:rsid w:val="00AD5C86"/>
    <w:rsid w:val="00AD6C8D"/>
    <w:rsid w:val="00AD799C"/>
    <w:rsid w:val="00AE19CD"/>
    <w:rsid w:val="00AE1C97"/>
    <w:rsid w:val="00AE2BCA"/>
    <w:rsid w:val="00AE4034"/>
    <w:rsid w:val="00AE666A"/>
    <w:rsid w:val="00AF0A2E"/>
    <w:rsid w:val="00AF4619"/>
    <w:rsid w:val="00AF5D11"/>
    <w:rsid w:val="00AF6854"/>
    <w:rsid w:val="00AF755C"/>
    <w:rsid w:val="00AF7E58"/>
    <w:rsid w:val="00B0160C"/>
    <w:rsid w:val="00B055E8"/>
    <w:rsid w:val="00B13550"/>
    <w:rsid w:val="00B154AD"/>
    <w:rsid w:val="00B16CE1"/>
    <w:rsid w:val="00B2033A"/>
    <w:rsid w:val="00B2055A"/>
    <w:rsid w:val="00B20B08"/>
    <w:rsid w:val="00B21F42"/>
    <w:rsid w:val="00B23052"/>
    <w:rsid w:val="00B2320A"/>
    <w:rsid w:val="00B24401"/>
    <w:rsid w:val="00B24669"/>
    <w:rsid w:val="00B25F32"/>
    <w:rsid w:val="00B30425"/>
    <w:rsid w:val="00B305BB"/>
    <w:rsid w:val="00B3140B"/>
    <w:rsid w:val="00B33469"/>
    <w:rsid w:val="00B34B6C"/>
    <w:rsid w:val="00B37F2E"/>
    <w:rsid w:val="00B402E3"/>
    <w:rsid w:val="00B4143C"/>
    <w:rsid w:val="00B41935"/>
    <w:rsid w:val="00B425B7"/>
    <w:rsid w:val="00B428FB"/>
    <w:rsid w:val="00B44184"/>
    <w:rsid w:val="00B46EC5"/>
    <w:rsid w:val="00B50E11"/>
    <w:rsid w:val="00B512F2"/>
    <w:rsid w:val="00B528E2"/>
    <w:rsid w:val="00B529B4"/>
    <w:rsid w:val="00B532C0"/>
    <w:rsid w:val="00B53C8D"/>
    <w:rsid w:val="00B5637A"/>
    <w:rsid w:val="00B57D45"/>
    <w:rsid w:val="00B57EBB"/>
    <w:rsid w:val="00B602BA"/>
    <w:rsid w:val="00B60B80"/>
    <w:rsid w:val="00B674DC"/>
    <w:rsid w:val="00B7028C"/>
    <w:rsid w:val="00B75BE0"/>
    <w:rsid w:val="00B773E7"/>
    <w:rsid w:val="00B80683"/>
    <w:rsid w:val="00B823FA"/>
    <w:rsid w:val="00B830A9"/>
    <w:rsid w:val="00B8577A"/>
    <w:rsid w:val="00B8609C"/>
    <w:rsid w:val="00B90CA3"/>
    <w:rsid w:val="00B91CB1"/>
    <w:rsid w:val="00B94145"/>
    <w:rsid w:val="00B951E3"/>
    <w:rsid w:val="00BA0CF1"/>
    <w:rsid w:val="00BA0FDF"/>
    <w:rsid w:val="00BA2A7B"/>
    <w:rsid w:val="00BA6602"/>
    <w:rsid w:val="00BA6996"/>
    <w:rsid w:val="00BA7748"/>
    <w:rsid w:val="00BA7876"/>
    <w:rsid w:val="00BA7DD0"/>
    <w:rsid w:val="00BB0DB1"/>
    <w:rsid w:val="00BB0F01"/>
    <w:rsid w:val="00BB67AF"/>
    <w:rsid w:val="00BC1350"/>
    <w:rsid w:val="00BC42E2"/>
    <w:rsid w:val="00BC6A2F"/>
    <w:rsid w:val="00BC6F37"/>
    <w:rsid w:val="00BC7DC5"/>
    <w:rsid w:val="00BD088D"/>
    <w:rsid w:val="00BD0C17"/>
    <w:rsid w:val="00BD359A"/>
    <w:rsid w:val="00BD48BE"/>
    <w:rsid w:val="00BD4A7A"/>
    <w:rsid w:val="00BE055B"/>
    <w:rsid w:val="00BE26D7"/>
    <w:rsid w:val="00BE2919"/>
    <w:rsid w:val="00BE2C9D"/>
    <w:rsid w:val="00BE3014"/>
    <w:rsid w:val="00BE4C85"/>
    <w:rsid w:val="00BE6FBD"/>
    <w:rsid w:val="00BE77DE"/>
    <w:rsid w:val="00BF1682"/>
    <w:rsid w:val="00BF189B"/>
    <w:rsid w:val="00BF4BDD"/>
    <w:rsid w:val="00BF4C95"/>
    <w:rsid w:val="00BF5771"/>
    <w:rsid w:val="00BF7BEF"/>
    <w:rsid w:val="00C0045F"/>
    <w:rsid w:val="00C01850"/>
    <w:rsid w:val="00C02A54"/>
    <w:rsid w:val="00C060A7"/>
    <w:rsid w:val="00C144CA"/>
    <w:rsid w:val="00C1551B"/>
    <w:rsid w:val="00C17D3E"/>
    <w:rsid w:val="00C21A22"/>
    <w:rsid w:val="00C2589D"/>
    <w:rsid w:val="00C25D81"/>
    <w:rsid w:val="00C26729"/>
    <w:rsid w:val="00C322B7"/>
    <w:rsid w:val="00C3260E"/>
    <w:rsid w:val="00C32696"/>
    <w:rsid w:val="00C34320"/>
    <w:rsid w:val="00C36871"/>
    <w:rsid w:val="00C37B27"/>
    <w:rsid w:val="00C402B0"/>
    <w:rsid w:val="00C513E7"/>
    <w:rsid w:val="00C521E6"/>
    <w:rsid w:val="00C5385F"/>
    <w:rsid w:val="00C53CE6"/>
    <w:rsid w:val="00C551FC"/>
    <w:rsid w:val="00C573BA"/>
    <w:rsid w:val="00C57DE2"/>
    <w:rsid w:val="00C60F5A"/>
    <w:rsid w:val="00C62651"/>
    <w:rsid w:val="00C62CB6"/>
    <w:rsid w:val="00C633F2"/>
    <w:rsid w:val="00C648E4"/>
    <w:rsid w:val="00C66298"/>
    <w:rsid w:val="00C71D2B"/>
    <w:rsid w:val="00C75DBB"/>
    <w:rsid w:val="00C76DB1"/>
    <w:rsid w:val="00C775B1"/>
    <w:rsid w:val="00C77D9E"/>
    <w:rsid w:val="00C837F9"/>
    <w:rsid w:val="00C83F26"/>
    <w:rsid w:val="00C84158"/>
    <w:rsid w:val="00C84E60"/>
    <w:rsid w:val="00C85098"/>
    <w:rsid w:val="00C87439"/>
    <w:rsid w:val="00C8758F"/>
    <w:rsid w:val="00C92623"/>
    <w:rsid w:val="00C92CE5"/>
    <w:rsid w:val="00C9429F"/>
    <w:rsid w:val="00C95AAE"/>
    <w:rsid w:val="00CA477D"/>
    <w:rsid w:val="00CA4875"/>
    <w:rsid w:val="00CB096E"/>
    <w:rsid w:val="00CB0FFE"/>
    <w:rsid w:val="00CB28E9"/>
    <w:rsid w:val="00CB3FB7"/>
    <w:rsid w:val="00CB56AC"/>
    <w:rsid w:val="00CC021C"/>
    <w:rsid w:val="00CC1BD7"/>
    <w:rsid w:val="00CC2799"/>
    <w:rsid w:val="00CC3E6B"/>
    <w:rsid w:val="00CC6589"/>
    <w:rsid w:val="00CC7678"/>
    <w:rsid w:val="00CE01AE"/>
    <w:rsid w:val="00CE0531"/>
    <w:rsid w:val="00CE6449"/>
    <w:rsid w:val="00CF047F"/>
    <w:rsid w:val="00CF1410"/>
    <w:rsid w:val="00CF4195"/>
    <w:rsid w:val="00CF4E67"/>
    <w:rsid w:val="00CF63E1"/>
    <w:rsid w:val="00D00614"/>
    <w:rsid w:val="00D00D56"/>
    <w:rsid w:val="00D03BC4"/>
    <w:rsid w:val="00D05C1A"/>
    <w:rsid w:val="00D07AC6"/>
    <w:rsid w:val="00D17DC5"/>
    <w:rsid w:val="00D20593"/>
    <w:rsid w:val="00D21013"/>
    <w:rsid w:val="00D23108"/>
    <w:rsid w:val="00D24262"/>
    <w:rsid w:val="00D27001"/>
    <w:rsid w:val="00D308C3"/>
    <w:rsid w:val="00D3370F"/>
    <w:rsid w:val="00D35307"/>
    <w:rsid w:val="00D3581F"/>
    <w:rsid w:val="00D35840"/>
    <w:rsid w:val="00D372EB"/>
    <w:rsid w:val="00D37751"/>
    <w:rsid w:val="00D4563B"/>
    <w:rsid w:val="00D46727"/>
    <w:rsid w:val="00D609EB"/>
    <w:rsid w:val="00D6535F"/>
    <w:rsid w:val="00D70608"/>
    <w:rsid w:val="00D70D41"/>
    <w:rsid w:val="00D723ED"/>
    <w:rsid w:val="00D80072"/>
    <w:rsid w:val="00D82EDF"/>
    <w:rsid w:val="00D839D8"/>
    <w:rsid w:val="00D84AD8"/>
    <w:rsid w:val="00D85481"/>
    <w:rsid w:val="00D86760"/>
    <w:rsid w:val="00D90987"/>
    <w:rsid w:val="00D91447"/>
    <w:rsid w:val="00D92439"/>
    <w:rsid w:val="00D96537"/>
    <w:rsid w:val="00DA1664"/>
    <w:rsid w:val="00DA2F6F"/>
    <w:rsid w:val="00DA3130"/>
    <w:rsid w:val="00DA3818"/>
    <w:rsid w:val="00DA468F"/>
    <w:rsid w:val="00DA4BD6"/>
    <w:rsid w:val="00DB1E92"/>
    <w:rsid w:val="00DB2427"/>
    <w:rsid w:val="00DB3AEA"/>
    <w:rsid w:val="00DB5B1B"/>
    <w:rsid w:val="00DB6145"/>
    <w:rsid w:val="00DB69C1"/>
    <w:rsid w:val="00DB6C98"/>
    <w:rsid w:val="00DC2BCD"/>
    <w:rsid w:val="00DC4585"/>
    <w:rsid w:val="00DD02CF"/>
    <w:rsid w:val="00DD05EF"/>
    <w:rsid w:val="00DD066C"/>
    <w:rsid w:val="00DD0B9A"/>
    <w:rsid w:val="00DD195A"/>
    <w:rsid w:val="00DD1DFC"/>
    <w:rsid w:val="00DD5A07"/>
    <w:rsid w:val="00DD5D92"/>
    <w:rsid w:val="00DD62B8"/>
    <w:rsid w:val="00DD6AD3"/>
    <w:rsid w:val="00DE3F2D"/>
    <w:rsid w:val="00DE460C"/>
    <w:rsid w:val="00DE7D37"/>
    <w:rsid w:val="00DF16E5"/>
    <w:rsid w:val="00DF3881"/>
    <w:rsid w:val="00DF3C09"/>
    <w:rsid w:val="00DF3DAB"/>
    <w:rsid w:val="00E006E4"/>
    <w:rsid w:val="00E0201D"/>
    <w:rsid w:val="00E0479A"/>
    <w:rsid w:val="00E04B9C"/>
    <w:rsid w:val="00E05FEB"/>
    <w:rsid w:val="00E06C01"/>
    <w:rsid w:val="00E11FCE"/>
    <w:rsid w:val="00E12755"/>
    <w:rsid w:val="00E132FA"/>
    <w:rsid w:val="00E13B1C"/>
    <w:rsid w:val="00E141C6"/>
    <w:rsid w:val="00E17D35"/>
    <w:rsid w:val="00E207C7"/>
    <w:rsid w:val="00E214B4"/>
    <w:rsid w:val="00E2379D"/>
    <w:rsid w:val="00E244D1"/>
    <w:rsid w:val="00E2757E"/>
    <w:rsid w:val="00E27C03"/>
    <w:rsid w:val="00E31462"/>
    <w:rsid w:val="00E31E9A"/>
    <w:rsid w:val="00E3590A"/>
    <w:rsid w:val="00E438BE"/>
    <w:rsid w:val="00E4595D"/>
    <w:rsid w:val="00E45EB4"/>
    <w:rsid w:val="00E528CD"/>
    <w:rsid w:val="00E6058E"/>
    <w:rsid w:val="00E7476B"/>
    <w:rsid w:val="00E74841"/>
    <w:rsid w:val="00E76115"/>
    <w:rsid w:val="00E7679B"/>
    <w:rsid w:val="00E80B0C"/>
    <w:rsid w:val="00E82C0A"/>
    <w:rsid w:val="00E84413"/>
    <w:rsid w:val="00E85567"/>
    <w:rsid w:val="00E8583C"/>
    <w:rsid w:val="00E92074"/>
    <w:rsid w:val="00E947CA"/>
    <w:rsid w:val="00E951EC"/>
    <w:rsid w:val="00E9556C"/>
    <w:rsid w:val="00E97390"/>
    <w:rsid w:val="00E97800"/>
    <w:rsid w:val="00EA1447"/>
    <w:rsid w:val="00EA3797"/>
    <w:rsid w:val="00EA467D"/>
    <w:rsid w:val="00EA6520"/>
    <w:rsid w:val="00EA72D0"/>
    <w:rsid w:val="00EB18FF"/>
    <w:rsid w:val="00EB359B"/>
    <w:rsid w:val="00EB5B2D"/>
    <w:rsid w:val="00EC224E"/>
    <w:rsid w:val="00EC30D6"/>
    <w:rsid w:val="00EC3DB4"/>
    <w:rsid w:val="00ED0F20"/>
    <w:rsid w:val="00ED2C0D"/>
    <w:rsid w:val="00ED4BE2"/>
    <w:rsid w:val="00ED7DB4"/>
    <w:rsid w:val="00EE00D8"/>
    <w:rsid w:val="00EE4A56"/>
    <w:rsid w:val="00EE6C9B"/>
    <w:rsid w:val="00EE6FDA"/>
    <w:rsid w:val="00EE758A"/>
    <w:rsid w:val="00EF169F"/>
    <w:rsid w:val="00EF317C"/>
    <w:rsid w:val="00EF3777"/>
    <w:rsid w:val="00EF62C8"/>
    <w:rsid w:val="00EF6C7E"/>
    <w:rsid w:val="00F02E0D"/>
    <w:rsid w:val="00F051EB"/>
    <w:rsid w:val="00F0721D"/>
    <w:rsid w:val="00F110B8"/>
    <w:rsid w:val="00F12642"/>
    <w:rsid w:val="00F146C0"/>
    <w:rsid w:val="00F178E6"/>
    <w:rsid w:val="00F2146C"/>
    <w:rsid w:val="00F2280D"/>
    <w:rsid w:val="00F2422E"/>
    <w:rsid w:val="00F24C27"/>
    <w:rsid w:val="00F25289"/>
    <w:rsid w:val="00F259E5"/>
    <w:rsid w:val="00F35A0C"/>
    <w:rsid w:val="00F35C15"/>
    <w:rsid w:val="00F40971"/>
    <w:rsid w:val="00F40E2E"/>
    <w:rsid w:val="00F43EF8"/>
    <w:rsid w:val="00F44A04"/>
    <w:rsid w:val="00F54720"/>
    <w:rsid w:val="00F6002F"/>
    <w:rsid w:val="00F60BE3"/>
    <w:rsid w:val="00F61AD8"/>
    <w:rsid w:val="00F620CA"/>
    <w:rsid w:val="00F67375"/>
    <w:rsid w:val="00F703BA"/>
    <w:rsid w:val="00F70597"/>
    <w:rsid w:val="00F74154"/>
    <w:rsid w:val="00F7676A"/>
    <w:rsid w:val="00F76A06"/>
    <w:rsid w:val="00F80A03"/>
    <w:rsid w:val="00F810B0"/>
    <w:rsid w:val="00F8180F"/>
    <w:rsid w:val="00F8207C"/>
    <w:rsid w:val="00F825D6"/>
    <w:rsid w:val="00F842D3"/>
    <w:rsid w:val="00F8461F"/>
    <w:rsid w:val="00F84CDF"/>
    <w:rsid w:val="00F87092"/>
    <w:rsid w:val="00F875AE"/>
    <w:rsid w:val="00F87C16"/>
    <w:rsid w:val="00F91CBF"/>
    <w:rsid w:val="00F931C9"/>
    <w:rsid w:val="00FA1AA2"/>
    <w:rsid w:val="00FA215D"/>
    <w:rsid w:val="00FA2F61"/>
    <w:rsid w:val="00FA5210"/>
    <w:rsid w:val="00FB1951"/>
    <w:rsid w:val="00FB4554"/>
    <w:rsid w:val="00FB482E"/>
    <w:rsid w:val="00FB582B"/>
    <w:rsid w:val="00FB6834"/>
    <w:rsid w:val="00FB6CFE"/>
    <w:rsid w:val="00FB7A19"/>
    <w:rsid w:val="00FC045D"/>
    <w:rsid w:val="00FC140B"/>
    <w:rsid w:val="00FC2840"/>
    <w:rsid w:val="00FC31A9"/>
    <w:rsid w:val="00FC4227"/>
    <w:rsid w:val="00FC4754"/>
    <w:rsid w:val="00FC61CC"/>
    <w:rsid w:val="00FC72E0"/>
    <w:rsid w:val="00FC7A56"/>
    <w:rsid w:val="00FD281F"/>
    <w:rsid w:val="00FD2E7A"/>
    <w:rsid w:val="00FD77C3"/>
    <w:rsid w:val="00FD7913"/>
    <w:rsid w:val="00FE110C"/>
    <w:rsid w:val="00FE2087"/>
    <w:rsid w:val="00FE2125"/>
    <w:rsid w:val="00FE3EEC"/>
    <w:rsid w:val="00FE64B2"/>
    <w:rsid w:val="00FE6E5E"/>
    <w:rsid w:val="00FF089C"/>
    <w:rsid w:val="00FF2569"/>
    <w:rsid w:val="00FF2A70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11A661"/>
  <w15:chartTrackingRefBased/>
  <w15:docId w15:val="{35F13EBA-4964-426F-880A-947960DB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D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eastAsia="Times New Roman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0E1D4D"/>
    <w:pPr>
      <w:keepNext/>
      <w:keepLines/>
      <w:spacing w:before="300"/>
      <w:ind w:left="792" w:hanging="792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qFormat/>
    <w:rsid w:val="000E1D4D"/>
    <w:pPr>
      <w:spacing w:before="240"/>
      <w:outlineLvl w:val="1"/>
    </w:pPr>
    <w:rPr>
      <w:sz w:val="24"/>
      <w:szCs w:val="24"/>
    </w:rPr>
  </w:style>
  <w:style w:type="paragraph" w:styleId="Heading3">
    <w:name w:val="heading 3"/>
    <w:basedOn w:val="Heading1"/>
    <w:next w:val="Normal"/>
    <w:qFormat/>
    <w:rsid w:val="000E1D4D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qFormat/>
    <w:rsid w:val="000E1D4D"/>
    <w:pPr>
      <w:tabs>
        <w:tab w:val="clear" w:pos="794"/>
        <w:tab w:val="left" w:pos="992"/>
      </w:tabs>
      <w:spacing w:before="160"/>
      <w:ind w:left="994" w:hanging="994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3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8835F9"/>
    <w:pPr>
      <w:tabs>
        <w:tab w:val="clear" w:pos="5954"/>
        <w:tab w:val="clear" w:pos="9639"/>
      </w:tabs>
      <w:overflowPunct/>
      <w:autoSpaceDE/>
      <w:autoSpaceDN/>
      <w:adjustRightInd/>
      <w:spacing w:before="60" w:after="60" w:line="168" w:lineRule="auto"/>
      <w:textAlignment w:val="auto"/>
    </w:pPr>
    <w:rPr>
      <w:caps w:val="0"/>
      <w:noProof w:val="0"/>
      <w:sz w:val="18"/>
      <w:szCs w:val="18"/>
    </w:rPr>
  </w:style>
  <w:style w:type="paragraph" w:customStyle="1" w:styleId="AnnexNo">
    <w:name w:val="Annex_No"/>
    <w:basedOn w:val="Normal"/>
    <w:next w:val="Normal"/>
    <w:rsid w:val="000E1D4D"/>
    <w:pPr>
      <w:keepNext/>
      <w:keepLines/>
      <w:spacing w:before="480" w:after="80"/>
      <w:jc w:val="center"/>
    </w:pPr>
    <w:rPr>
      <w:sz w:val="26"/>
      <w:szCs w:val="26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0E1D4D"/>
    <w:pPr>
      <w:keepNext/>
      <w:keepLines/>
      <w:spacing w:after="280"/>
      <w:jc w:val="center"/>
    </w:pPr>
    <w:rPr>
      <w:b/>
      <w:bCs/>
      <w:sz w:val="26"/>
      <w:szCs w:val="26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0E1D4D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0E1D4D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0E1D4D"/>
    <w:pPr>
      <w:keepNext/>
      <w:keepLines/>
      <w:spacing w:before="160"/>
      <w:ind w:left="792"/>
    </w:pPr>
    <w:rPr>
      <w:i/>
      <w:iCs/>
    </w:rPr>
  </w:style>
  <w:style w:type="paragraph" w:customStyle="1" w:styleId="ChapNo">
    <w:name w:val="Chap_No"/>
    <w:basedOn w:val="ArtNo"/>
    <w:next w:val="Normal"/>
    <w:rsid w:val="000E1D4D"/>
    <w:rPr>
      <w:szCs w:val="28"/>
    </w:rPr>
  </w:style>
  <w:style w:type="paragraph" w:customStyle="1" w:styleId="Chaptitle">
    <w:name w:val="Chap_title"/>
    <w:basedOn w:val="Arttitle"/>
    <w:next w:val="Normal"/>
    <w:rsid w:val="000E1D4D"/>
    <w:pPr>
      <w:spacing w:before="120" w:after="360"/>
    </w:pPr>
    <w:rPr>
      <w:bCs/>
      <w:szCs w:val="28"/>
    </w:rPr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E1D4D"/>
    <w:pPr>
      <w:spacing w:before="80"/>
      <w:ind w:left="792" w:hanging="792"/>
    </w:pPr>
  </w:style>
  <w:style w:type="paragraph" w:customStyle="1" w:styleId="enumlev2">
    <w:name w:val="enumlev2"/>
    <w:basedOn w:val="enumlev1"/>
    <w:link w:val="enumlev2Char"/>
    <w:qFormat/>
    <w:rsid w:val="000E1D4D"/>
    <w:pPr>
      <w:ind w:left="1195" w:hanging="403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0E1D4D"/>
    <w:pPr>
      <w:keepNext/>
      <w:keepLines/>
      <w:spacing w:before="240" w:after="120"/>
      <w:jc w:val="center"/>
    </w:pPr>
  </w:style>
  <w:style w:type="paragraph" w:customStyle="1" w:styleId="Tabletitle">
    <w:name w:val="Table_title"/>
    <w:basedOn w:val="Normal"/>
    <w:next w:val="Normal"/>
    <w:rsid w:val="00FC31A9"/>
    <w:pPr>
      <w:keepNext/>
      <w:keepLines/>
      <w:spacing w:before="60" w:after="60" w:line="280" w:lineRule="exact"/>
      <w:jc w:val="center"/>
    </w:pPr>
    <w:rPr>
      <w:b/>
      <w:bCs/>
      <w:sz w:val="20"/>
      <w:szCs w:val="20"/>
    </w:rPr>
  </w:style>
  <w:style w:type="paragraph" w:customStyle="1" w:styleId="Figuretitle">
    <w:name w:val="Figure_title"/>
    <w:basedOn w:val="Tabletitle"/>
    <w:next w:val="Normal"/>
    <w:rsid w:val="000E1D4D"/>
    <w:pPr>
      <w:spacing w:before="120"/>
    </w:pPr>
    <w:rPr>
      <w:bCs w:val="0"/>
    </w:r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FC31A9"/>
    <w:rPr>
      <w:rFonts w:ascii="Dubai" w:hAnsi="Dubai" w:cs="Dubai"/>
      <w:b w:val="0"/>
      <w:bCs w:val="0"/>
      <w:i w:val="0"/>
      <w:iCs w:val="0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C31A9"/>
    <w:pPr>
      <w:keepLines/>
      <w:tabs>
        <w:tab w:val="left" w:pos="255"/>
      </w:tabs>
      <w:spacing w:line="168" w:lineRule="auto"/>
    </w:pPr>
    <w:rPr>
      <w:sz w:val="18"/>
      <w:szCs w:val="18"/>
    </w:rPr>
  </w:style>
  <w:style w:type="character" w:customStyle="1" w:styleId="FootnoteTextChar">
    <w:name w:val="Footnote Text Char"/>
    <w:link w:val="FootnoteText"/>
    <w:rsid w:val="00FC31A9"/>
    <w:rPr>
      <w:rFonts w:ascii="Dubai" w:eastAsia="Times New Roman" w:hAnsi="Dubai" w:cs="Dubai"/>
      <w:sz w:val="18"/>
      <w:szCs w:val="18"/>
      <w:lang w:eastAsia="en-US"/>
    </w:rPr>
  </w:style>
  <w:style w:type="paragraph" w:customStyle="1" w:styleId="Headingb">
    <w:name w:val="Heading_b"/>
    <w:basedOn w:val="Normal"/>
    <w:next w:val="Normal"/>
    <w:rsid w:val="00FC31A9"/>
    <w:pPr>
      <w:keepNext/>
      <w:keepLines/>
      <w:spacing w:before="160"/>
    </w:pPr>
    <w:rPr>
      <w:b/>
      <w:bCs/>
      <w:sz w:val="24"/>
      <w:szCs w:val="24"/>
    </w:rPr>
  </w:style>
  <w:style w:type="paragraph" w:customStyle="1" w:styleId="Headingi">
    <w:name w:val="Heading_i"/>
    <w:basedOn w:val="Normal"/>
    <w:next w:val="Normal"/>
    <w:rsid w:val="00FC31A9"/>
    <w:pPr>
      <w:keepNext/>
      <w:keepLines/>
      <w:spacing w:before="16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FC31A9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FC31A9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FC31A9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FC31A9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RecNo"/>
    <w:next w:val="Normal"/>
    <w:rsid w:val="0032378D"/>
    <w:pPr>
      <w:spacing w:before="120" w:after="360"/>
    </w:pPr>
    <w:rPr>
      <w:b/>
      <w:bCs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FC31A9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FC31A9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qFormat/>
    <w:rsid w:val="00254C2D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FC31A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60" w:lineRule="exact"/>
    </w:pPr>
    <w:rPr>
      <w:sz w:val="20"/>
      <w:szCs w:val="20"/>
    </w:rPr>
  </w:style>
  <w:style w:type="paragraph" w:customStyle="1" w:styleId="Tablehead">
    <w:name w:val="Table_head"/>
    <w:basedOn w:val="Tabletext"/>
    <w:next w:val="Tabletext"/>
    <w:rsid w:val="00FC31A9"/>
    <w:pPr>
      <w:keepNext/>
      <w:spacing w:before="80" w:after="80"/>
      <w:jc w:val="center"/>
    </w:pPr>
    <w:rPr>
      <w:b/>
      <w:bCs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Annextitle"/>
    <w:next w:val="Normal"/>
    <w:qFormat/>
    <w:rsid w:val="00254C2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 w:after="240"/>
    </w:pPr>
    <w:rPr>
      <w:b w:val="0"/>
      <w:bCs w:val="0"/>
    </w:rPr>
  </w:style>
  <w:style w:type="paragraph" w:customStyle="1" w:styleId="Title2">
    <w:name w:val="Title 2"/>
    <w:basedOn w:val="Title1"/>
    <w:next w:val="Normal"/>
    <w:rsid w:val="00FC31A9"/>
    <w:rPr>
      <w:sz w:val="24"/>
      <w:szCs w:val="24"/>
    </w:rPr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609"/>
    <w:rPr>
      <w:color w:val="605E5C"/>
      <w:shd w:val="clear" w:color="auto" w:fill="E1DFDD"/>
    </w:rPr>
  </w:style>
  <w:style w:type="paragraph" w:customStyle="1" w:styleId="Headingb0">
    <w:name w:val="Heading b"/>
    <w:basedOn w:val="Normal"/>
    <w:qFormat/>
    <w:rsid w:val="00BD088D"/>
    <w:pPr>
      <w:keepNext/>
      <w:tabs>
        <w:tab w:val="clear" w:pos="1191"/>
        <w:tab w:val="clear" w:pos="1588"/>
        <w:tab w:val="clear" w:pos="1985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240"/>
      <w:textAlignment w:val="auto"/>
    </w:pPr>
    <w:rPr>
      <w:rFonts w:ascii="Calibri" w:eastAsiaTheme="minorEastAsia" w:hAnsi="Calibri" w:cs="Traditional Arabic"/>
      <w:b/>
      <w:bCs/>
      <w:szCs w:val="30"/>
      <w:lang w:val="en-US" w:eastAsia="zh-CN"/>
    </w:rPr>
  </w:style>
  <w:style w:type="character" w:customStyle="1" w:styleId="enumlev1Char">
    <w:name w:val="enumlev1 Char"/>
    <w:basedOn w:val="DefaultParagraphFont"/>
    <w:link w:val="enumlev1"/>
    <w:rsid w:val="00D90987"/>
    <w:rPr>
      <w:rFonts w:ascii="Dubai" w:eastAsia="Times New Roman" w:hAnsi="Dubai" w:cs="Dubai"/>
      <w:sz w:val="22"/>
      <w:szCs w:val="22"/>
      <w:lang w:eastAsia="en-US"/>
    </w:rPr>
  </w:style>
  <w:style w:type="paragraph" w:customStyle="1" w:styleId="enumlev10">
    <w:name w:val="enumlev 1"/>
    <w:basedOn w:val="Normal"/>
    <w:qFormat/>
    <w:rsid w:val="001C069B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80"/>
      <w:ind w:left="794" w:hanging="794"/>
      <w:textAlignment w:val="auto"/>
      <w:outlineLvl w:val="0"/>
    </w:pPr>
    <w:rPr>
      <w:rFonts w:eastAsiaTheme="minorEastAsia"/>
      <w:lang w:val="en-US" w:eastAsia="zh-CN" w:bidi="ar-SY"/>
    </w:rPr>
  </w:style>
  <w:style w:type="character" w:customStyle="1" w:styleId="enumlev2Char">
    <w:name w:val="enumlev2 Char"/>
    <w:basedOn w:val="enumlev1Char"/>
    <w:link w:val="enumlev2"/>
    <w:rsid w:val="00A7407F"/>
    <w:rPr>
      <w:rFonts w:ascii="Dubai" w:eastAsia="Times New Roman" w:hAnsi="Dubai" w:cs="Duba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5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en/ITU-D/Conferences/WTDC/WTDC17/Documents/WTDC17_final_report_en.pdf" TargetMode="External"/><Relationship Id="rId21" Type="http://schemas.openxmlformats.org/officeDocument/2006/relationships/hyperlink" Target="https://www.itu.int/md/D18-RPMEUR-210118-TD-0001/en" TargetMode="External"/><Relationship Id="rId42" Type="http://schemas.openxmlformats.org/officeDocument/2006/relationships/hyperlink" Target="https://www.itu.int/md/meetingdoc.asp?lang=en&amp;parent=D18-RPMEUR-C-0021" TargetMode="External"/><Relationship Id="rId47" Type="http://schemas.openxmlformats.org/officeDocument/2006/relationships/hyperlink" Target="https://www.itu.int/md/meetingdoc.asp?lang=en&amp;parent=D18-RPMEUR-C-0033" TargetMode="External"/><Relationship Id="rId63" Type="http://schemas.openxmlformats.org/officeDocument/2006/relationships/hyperlink" Target="https://www.itu.int/md/meetingdoc.asp?lang=en&amp;parent=D18-RPMEUR-C-0018" TargetMode="External"/><Relationship Id="rId68" Type="http://schemas.openxmlformats.org/officeDocument/2006/relationships/hyperlink" Target="https://www.itu.int/md/meetingdoc.asp?lang=en&amp;parent=D18-RPMEUR-INF-0007" TargetMode="External"/><Relationship Id="rId16" Type="http://schemas.openxmlformats.org/officeDocument/2006/relationships/hyperlink" Target="https://www.itu.int/md/meetingdoc.asp?lang=en&amp;parent=D18-RPMEUR-INF-0008" TargetMode="External"/><Relationship Id="rId11" Type="http://schemas.openxmlformats.org/officeDocument/2006/relationships/hyperlink" Target="https://www.itu.int/en/ITU-D/Conferences/WTDC/WTDC21/Pages/RPM-EUR.aspx" TargetMode="External"/><Relationship Id="rId32" Type="http://schemas.openxmlformats.org/officeDocument/2006/relationships/hyperlink" Target="https://www.itu.int/md/T17-TSAG-210111-TD-GEN-0994/en" TargetMode="External"/><Relationship Id="rId37" Type="http://schemas.openxmlformats.org/officeDocument/2006/relationships/hyperlink" Target="https://www.itu.int/md/meetingdoc.asp?lang=en&amp;parent=D18-RPMEUR-C-0007" TargetMode="External"/><Relationship Id="rId53" Type="http://schemas.openxmlformats.org/officeDocument/2006/relationships/hyperlink" Target="https://www.itu.int/md/meetingdoc.asp?lang=en&amp;parent=D18-RPMEUR-C-0015" TargetMode="External"/><Relationship Id="rId58" Type="http://schemas.openxmlformats.org/officeDocument/2006/relationships/hyperlink" Target="https://www.itu.int/md/meetingdoc.asp?lang=en&amp;parent=D18-RPMEUR-C-0016" TargetMode="External"/><Relationship Id="rId74" Type="http://schemas.openxmlformats.org/officeDocument/2006/relationships/hyperlink" Target="https://www.itu.int/en/ITU-D/Regional-Presence/Europe/Pages/Projects/GCEUR/About.aspx" TargetMode="External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meetingdoc.asp?lang=en&amp;parent=D18-RPMEUR-C-0011" TargetMode="External"/><Relationship Id="rId19" Type="http://schemas.openxmlformats.org/officeDocument/2006/relationships/hyperlink" Target="https://www.itu.int/md/D18-RPMEUR-C-0022/en" TargetMode="External"/><Relationship Id="rId14" Type="http://schemas.openxmlformats.org/officeDocument/2006/relationships/hyperlink" Target="https://www.itu.int/md/meetingdoc.asp?lang=en&amp;parent=D18-RPMEUR-INF-0011" TargetMode="External"/><Relationship Id="rId22" Type="http://schemas.openxmlformats.org/officeDocument/2006/relationships/hyperlink" Target="https://www.itu.int/md/D18-RPMEUR-210118/sum/en" TargetMode="External"/><Relationship Id="rId27" Type="http://schemas.openxmlformats.org/officeDocument/2006/relationships/hyperlink" Target="https://www.itu.int/dms_pub/itu-d/md/18/rpmeur/c/D18-RPMEUR-C-0004!N2!MSW-E.docx" TargetMode="External"/><Relationship Id="rId30" Type="http://schemas.openxmlformats.org/officeDocument/2006/relationships/hyperlink" Target="https://www.itu.int/dms_pub/itu-t/md/17/tsag/td/210111/GEN/T17-TSAG-210111-TD-GEN-0932!R1!MSW-E.docx" TargetMode="External"/><Relationship Id="rId35" Type="http://schemas.openxmlformats.org/officeDocument/2006/relationships/hyperlink" Target="https://www.itu.int/en/ITU-D/Regional-Presence/Europe/Pages/Projects/GCEUR/About.aspx" TargetMode="External"/><Relationship Id="rId43" Type="http://schemas.openxmlformats.org/officeDocument/2006/relationships/hyperlink" Target="https://www.itu.int/md/meetingdoc.asp?lang=en&amp;parent=D18-RPMEUR-C-0023" TargetMode="External"/><Relationship Id="rId48" Type="http://schemas.openxmlformats.org/officeDocument/2006/relationships/hyperlink" Target="https://www.itu.int/md/meetingdoc.asp?lang=en&amp;parent=D18-RPMEUR-C-0025" TargetMode="External"/><Relationship Id="rId56" Type="http://schemas.openxmlformats.org/officeDocument/2006/relationships/hyperlink" Target="https://www.itu.int/md/meetingdoc.asp?lang=en&amp;parent=D18-RPMEUR-C-0012" TargetMode="External"/><Relationship Id="rId64" Type="http://schemas.openxmlformats.org/officeDocument/2006/relationships/hyperlink" Target="https://www.itu.int/md/meetingdoc.asp?lang=en&amp;parent=D18-RPMEUR-INF-0003" TargetMode="External"/><Relationship Id="rId69" Type="http://schemas.openxmlformats.org/officeDocument/2006/relationships/hyperlink" Target="https://www.itu.int/md/meetingdoc.asp?lang=en&amp;parent=D18-RPMEUR-INF-0001" TargetMode="External"/><Relationship Id="rId77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hyperlink" Target="mailto:https://www.itu.int/md/D18-RPMEUR-C-0029/en" TargetMode="External"/><Relationship Id="rId72" Type="http://schemas.openxmlformats.org/officeDocument/2006/relationships/hyperlink" Target="https://www.itu.int/md/meetingdoc.asp?lang=en&amp;parent=D18-RPMEUR-INF-0010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itu.int/md/meetingdoc.asp?lang=en&amp;parent=D18-RPMEUR-INF-0015" TargetMode="External"/><Relationship Id="rId17" Type="http://schemas.openxmlformats.org/officeDocument/2006/relationships/hyperlink" Target="https://www.itu.int/md/meetingdoc.asp?lang=en&amp;parent=D18-RPMEUR-INF-0013" TargetMode="External"/><Relationship Id="rId25" Type="http://schemas.openxmlformats.org/officeDocument/2006/relationships/hyperlink" Target="https://www.itu.int/md/D18-RPMEUR-C-0004/en" TargetMode="External"/><Relationship Id="rId33" Type="http://schemas.openxmlformats.org/officeDocument/2006/relationships/hyperlink" Target="https://www.itu.int/en/general-secretariat/Pages/ISCG/default.aspx" TargetMode="External"/><Relationship Id="rId38" Type="http://schemas.openxmlformats.org/officeDocument/2006/relationships/hyperlink" Target="https://www.itu.int/md/meetingdoc.asp?lang=en&amp;parent=D18-RPMEUR-C-0008" TargetMode="External"/><Relationship Id="rId46" Type="http://schemas.openxmlformats.org/officeDocument/2006/relationships/hyperlink" Target="https://www.itu.int/md/meetingdoc.asp?lang=en&amp;parent=D18-RPMEUR-C-0032" TargetMode="External"/><Relationship Id="rId59" Type="http://schemas.openxmlformats.org/officeDocument/2006/relationships/hyperlink" Target="https://www.itu.int/md/meetingdoc.asp?lang=en&amp;parent=D18-RPMEUR-C-0017" TargetMode="External"/><Relationship Id="rId67" Type="http://schemas.openxmlformats.org/officeDocument/2006/relationships/hyperlink" Target="https://www.itu.int/md/meetingdoc.asp?lang=en&amp;parent=D18-RPMEUR-INF-0006" TargetMode="External"/><Relationship Id="rId20" Type="http://schemas.openxmlformats.org/officeDocument/2006/relationships/hyperlink" Target="https://www.itu.int/md/meetingdoc.asp?lang=en&amp;parent=D18-RPMEUR-C-0001" TargetMode="External"/><Relationship Id="rId41" Type="http://schemas.openxmlformats.org/officeDocument/2006/relationships/hyperlink" Target="https://www.itu.int/md/meetingdoc.asp?lang=en&amp;parent=D18-RPMEUR-C-0020" TargetMode="External"/><Relationship Id="rId54" Type="http://schemas.openxmlformats.org/officeDocument/2006/relationships/hyperlink" Target="https://www.itu.int/md/meetingdoc.asp?lang=en&amp;parent=D18-RPMEUR-C-0031" TargetMode="External"/><Relationship Id="rId62" Type="http://schemas.openxmlformats.org/officeDocument/2006/relationships/hyperlink" Target="https://www.itu.int/md/meetingdoc.asp?lang=en&amp;parent=D18-RPMEUR-C-0014" TargetMode="External"/><Relationship Id="rId70" Type="http://schemas.openxmlformats.org/officeDocument/2006/relationships/hyperlink" Target="https://www.itu.int/md/meetingdoc.asp?lang=en&amp;parent=D18-RPMEUR-INF-0002" TargetMode="External"/><Relationship Id="rId75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D18-RPMEUR-INF-0012/en" TargetMode="External"/><Relationship Id="rId23" Type="http://schemas.openxmlformats.org/officeDocument/2006/relationships/hyperlink" Target="https://www.itu.int/md/D18-RPMEUR-C-0002/en" TargetMode="External"/><Relationship Id="rId28" Type="http://schemas.openxmlformats.org/officeDocument/2006/relationships/hyperlink" Target="https://www.itu.int/md/D18-RPMEUR-C-0005/en" TargetMode="External"/><Relationship Id="rId36" Type="http://schemas.openxmlformats.org/officeDocument/2006/relationships/hyperlink" Target="https://www.itu.int/en/ITU-D/Conferences/WTDC/WTDC21/Pages/NoW/Europe/default.aspx" TargetMode="External"/><Relationship Id="rId49" Type="http://schemas.openxmlformats.org/officeDocument/2006/relationships/hyperlink" Target="https://www.itu.int/md/meetingdoc.asp?lang=en&amp;parent=D18-RPMEUR-C-0010" TargetMode="External"/><Relationship Id="rId57" Type="http://schemas.openxmlformats.org/officeDocument/2006/relationships/hyperlink" Target="https://www.itu.int/md/meetingdoc.asp?lang=en&amp;parent=D18-RPMEUR-C-0013" TargetMode="External"/><Relationship Id="rId10" Type="http://schemas.openxmlformats.org/officeDocument/2006/relationships/hyperlink" Target="https://www.itu.int/md/D18-RPMEUR-C-0035/" TargetMode="External"/><Relationship Id="rId31" Type="http://schemas.openxmlformats.org/officeDocument/2006/relationships/hyperlink" Target="https://www.itu.int/en/ITU-T/wtsa20/irc/Pages/default.aspx" TargetMode="External"/><Relationship Id="rId44" Type="http://schemas.openxmlformats.org/officeDocument/2006/relationships/hyperlink" Target="https://www.itu.int/md/meetingdoc.asp?lang=en&amp;parent=D18-RPMEUR-C-0024" TargetMode="External"/><Relationship Id="rId52" Type="http://schemas.openxmlformats.org/officeDocument/2006/relationships/hyperlink" Target="https://www.itu.int/md/meetingdoc.asp?lang=en&amp;parent=D18-RPMEUR-C-0030" TargetMode="External"/><Relationship Id="rId60" Type="http://schemas.openxmlformats.org/officeDocument/2006/relationships/hyperlink" Target="https://www.itu.int/md/meetingdoc.asp?lang=en&amp;parent=D18-RPMEUR-C-0027" TargetMode="External"/><Relationship Id="rId65" Type="http://schemas.openxmlformats.org/officeDocument/2006/relationships/hyperlink" Target="https://www.itu.int/md/meetingdoc.asp?lang=en&amp;parent=D18-RPMEUR-INF-0004" TargetMode="External"/><Relationship Id="rId73" Type="http://schemas.openxmlformats.org/officeDocument/2006/relationships/hyperlink" Target="https://www.itu.int/md/meetingdoc.asp?lang=en&amp;parent=D18-RPMEUR-C-0022" TargetMode="External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3" Type="http://schemas.openxmlformats.org/officeDocument/2006/relationships/hyperlink" Target="https://www.itu.int/md/meetingdoc.asp?lang=en&amp;parent=D18-RPMEUR-INF-0014" TargetMode="External"/><Relationship Id="rId18" Type="http://schemas.openxmlformats.org/officeDocument/2006/relationships/hyperlink" Target="https://www.itu.int/md/meetingdoc.asp?lang=en&amp;parent=D18-RPMEUR-C-0033" TargetMode="External"/><Relationship Id="rId39" Type="http://schemas.openxmlformats.org/officeDocument/2006/relationships/hyperlink" Target="https://www.itu.int/md/meetingdoc.asp?lang=en&amp;parent=D18-RPMEUR-C-0028" TargetMode="External"/><Relationship Id="rId34" Type="http://schemas.openxmlformats.org/officeDocument/2006/relationships/hyperlink" Target="https://www.itu.int/md/meetingdoc.asp?lang=en&amp;parent=D18-RPMEUR-C-0006" TargetMode="External"/><Relationship Id="rId50" Type="http://schemas.openxmlformats.org/officeDocument/2006/relationships/hyperlink" Target="https://www.itu.int/md/meetingdoc.asp?lang=en&amp;parent=D18-RPMEUR-C-0009" TargetMode="External"/><Relationship Id="rId55" Type="http://schemas.openxmlformats.org/officeDocument/2006/relationships/hyperlink" Target="https://www.itu.int/md/meetingdoc.asp?lang=en&amp;parent=D18-RPMEUR-C-0026" TargetMode="External"/><Relationship Id="rId76" Type="http://schemas.openxmlformats.org/officeDocument/2006/relationships/hyperlink" Target="https://www.itu.int/md/meetingdoc.asp?lang=en&amp;parent=D18-RPMEUR-210118-TD-000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meetingdoc.asp?lang=en&amp;parent=D18-RPMEUR-INF-000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en/ITU-D/Regional-Presence/Europe/Documents/Events/2020/5G_EUR_CIS/%28final%29%20Background%20Paper%20-%20Implementing%205G%20for%20Good_Does%20EMF%20Matter_Haim%20Mazar.pdf" TargetMode="External"/><Relationship Id="rId24" Type="http://schemas.openxmlformats.org/officeDocument/2006/relationships/hyperlink" Target="https://www.itu.int/md/D18-RPMEUR-C-0003/en" TargetMode="External"/><Relationship Id="rId40" Type="http://schemas.openxmlformats.org/officeDocument/2006/relationships/hyperlink" Target="https://www.itu.int/md/meetingdoc.asp?lang=en&amp;parent=D18-RPMEUR-C-0019" TargetMode="External"/><Relationship Id="rId45" Type="http://schemas.openxmlformats.org/officeDocument/2006/relationships/hyperlink" Target="https://www.itu.int/md/meetingdoc.asp?lang=en&amp;parent=D18-RPMEUR-C-0028" TargetMode="External"/><Relationship Id="rId66" Type="http://schemas.openxmlformats.org/officeDocument/2006/relationships/hyperlink" Target="https://www.itu.int/md/meetingdoc.asp?lang=en&amp;parent=D18-RPMEUR-INF-000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C2677-239E-4400-BD95-F10770D9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17</Pages>
  <Words>8447</Words>
  <Characters>54925</Characters>
  <Application>Microsoft Office Word</Application>
  <DocSecurity>0</DocSecurity>
  <Lines>1569</Lines>
  <Paragraphs>570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Normal Template</vt:lpstr>
      <vt:lpstr>Normal Template</vt:lpstr>
    </vt:vector>
  </TitlesOfParts>
  <Company>ITU</Company>
  <LinksUpToDate>false</LinksUpToDate>
  <CharactersWithSpaces>62802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Arabic</dc:creator>
  <cp:keywords/>
  <cp:lastModifiedBy>Arabic</cp:lastModifiedBy>
  <cp:revision>67</cp:revision>
  <cp:lastPrinted>2016-05-13T07:33:00Z</cp:lastPrinted>
  <dcterms:created xsi:type="dcterms:W3CDTF">2021-03-15T08:56:00Z</dcterms:created>
  <dcterms:modified xsi:type="dcterms:W3CDTF">2021-03-16T18:51:00Z</dcterms:modified>
</cp:coreProperties>
</file>