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194AEE81" w:rsidR="00ED64CE" w:rsidRPr="00A96DFE" w:rsidRDefault="00ED64CE" w:rsidP="00ED64CE">
            <w:pPr>
              <w:spacing w:before="360" w:after="120"/>
              <w:rPr>
                <w:rFonts w:cstheme="minorHAnsi"/>
                <w:b/>
                <w:bCs/>
                <w:sz w:val="32"/>
                <w:szCs w:val="32"/>
              </w:rPr>
            </w:pPr>
            <w:r w:rsidRPr="0055118B">
              <w:rPr>
                <w:rFonts w:cstheme="minorHAnsi"/>
                <w:b/>
                <w:bCs/>
                <w:sz w:val="32"/>
                <w:szCs w:val="32"/>
              </w:rPr>
              <w:t>Regional</w:t>
            </w:r>
            <w:r w:rsidR="002B531B">
              <w:rPr>
                <w:rFonts w:cstheme="minorHAnsi"/>
                <w:b/>
                <w:bCs/>
                <w:sz w:val="32"/>
                <w:szCs w:val="32"/>
              </w:rPr>
              <w:t xml:space="preserve"> </w:t>
            </w:r>
            <w:r w:rsidRPr="0055118B">
              <w:rPr>
                <w:rFonts w:cstheme="minorHAnsi"/>
                <w:b/>
                <w:bCs/>
                <w:sz w:val="32"/>
                <w:szCs w:val="32"/>
              </w:rPr>
              <w:t>Preparatory</w:t>
            </w:r>
            <w:r w:rsidR="002B531B">
              <w:rPr>
                <w:rFonts w:cstheme="minorHAnsi"/>
                <w:b/>
                <w:bCs/>
                <w:sz w:val="32"/>
                <w:szCs w:val="32"/>
              </w:rPr>
              <w:t xml:space="preserve"> </w:t>
            </w:r>
            <w:r w:rsidRPr="0055118B">
              <w:rPr>
                <w:rFonts w:cstheme="minorHAnsi"/>
                <w:b/>
                <w:bCs/>
                <w:sz w:val="32"/>
                <w:szCs w:val="32"/>
              </w:rPr>
              <w:t>Meeting</w:t>
            </w:r>
            <w:r w:rsidR="002B531B">
              <w:rPr>
                <w:rFonts w:cstheme="minorHAnsi"/>
                <w:b/>
                <w:bCs/>
                <w:sz w:val="32"/>
                <w:szCs w:val="32"/>
              </w:rPr>
              <w:t xml:space="preserve"> </w:t>
            </w:r>
            <w:r>
              <w:rPr>
                <w:rFonts w:cstheme="minorHAnsi"/>
                <w:b/>
                <w:bCs/>
                <w:sz w:val="32"/>
                <w:szCs w:val="32"/>
              </w:rPr>
              <w:br/>
            </w:r>
            <w:r w:rsidRPr="0055118B">
              <w:rPr>
                <w:rFonts w:cstheme="minorHAnsi"/>
                <w:b/>
                <w:bCs/>
                <w:sz w:val="32"/>
                <w:szCs w:val="32"/>
              </w:rPr>
              <w:t>for</w:t>
            </w:r>
            <w:r w:rsidR="002B531B">
              <w:rPr>
                <w:rFonts w:cstheme="minorHAnsi"/>
                <w:b/>
                <w:bCs/>
                <w:sz w:val="32"/>
                <w:szCs w:val="32"/>
              </w:rPr>
              <w:t xml:space="preserve"> </w:t>
            </w:r>
            <w:r w:rsidRPr="0055118B">
              <w:rPr>
                <w:rFonts w:cstheme="minorHAnsi"/>
                <w:b/>
                <w:bCs/>
                <w:sz w:val="32"/>
                <w:szCs w:val="32"/>
              </w:rPr>
              <w:t>WTDC-</w:t>
            </w:r>
            <w:r>
              <w:rPr>
                <w:rFonts w:cstheme="minorHAnsi"/>
                <w:b/>
                <w:bCs/>
                <w:sz w:val="32"/>
                <w:szCs w:val="32"/>
              </w:rPr>
              <w:t>21</w:t>
            </w:r>
            <w:r w:rsidR="002B531B">
              <w:rPr>
                <w:rFonts w:cstheme="minorHAnsi"/>
                <w:b/>
                <w:bCs/>
                <w:sz w:val="32"/>
                <w:szCs w:val="32"/>
              </w:rPr>
              <w:t xml:space="preserve"> </w:t>
            </w:r>
            <w:r w:rsidRPr="0055118B">
              <w:rPr>
                <w:rFonts w:cstheme="minorHAnsi"/>
                <w:b/>
                <w:bCs/>
                <w:sz w:val="32"/>
                <w:szCs w:val="32"/>
              </w:rPr>
              <w:t>for</w:t>
            </w:r>
            <w:r w:rsidR="002B531B">
              <w:rPr>
                <w:rFonts w:cstheme="minorHAnsi"/>
                <w:b/>
                <w:bCs/>
                <w:sz w:val="32"/>
                <w:szCs w:val="32"/>
              </w:rPr>
              <w:t xml:space="preserve"> </w:t>
            </w:r>
            <w:r w:rsidRPr="0055118B">
              <w:rPr>
                <w:rFonts w:cstheme="minorHAnsi"/>
                <w:b/>
                <w:bCs/>
                <w:sz w:val="32"/>
                <w:szCs w:val="32"/>
              </w:rPr>
              <w:t>Europe</w:t>
            </w:r>
            <w:r w:rsidR="002B531B">
              <w:rPr>
                <w:rFonts w:cstheme="minorHAnsi"/>
                <w:b/>
                <w:bCs/>
                <w:sz w:val="32"/>
                <w:szCs w:val="32"/>
              </w:rPr>
              <w:t xml:space="preserve"> </w:t>
            </w:r>
            <w:r w:rsidRPr="0055118B">
              <w:rPr>
                <w:rFonts w:cstheme="minorHAnsi"/>
                <w:b/>
                <w:bCs/>
                <w:sz w:val="32"/>
                <w:szCs w:val="32"/>
              </w:rPr>
              <w:t>(RPM-EUR)</w:t>
            </w:r>
            <w:r w:rsidR="002B531B">
              <w:rPr>
                <w:rFonts w:cstheme="minorHAnsi"/>
                <w:b/>
                <w:bCs/>
                <w:szCs w:val="24"/>
              </w:rPr>
              <w:t xml:space="preserve"> </w:t>
            </w:r>
            <w:r>
              <w:rPr>
                <w:rFonts w:cstheme="minorHAnsi"/>
                <w:b/>
                <w:bCs/>
                <w:szCs w:val="24"/>
              </w:rPr>
              <w:br/>
            </w:r>
            <w:r w:rsidRPr="00AA2B39">
              <w:rPr>
                <w:rFonts w:cstheme="minorHAnsi"/>
                <w:b/>
                <w:bCs/>
                <w:szCs w:val="24"/>
              </w:rPr>
              <w:t>Virtual,</w:t>
            </w:r>
            <w:r w:rsidR="002B531B">
              <w:rPr>
                <w:rFonts w:cstheme="minorHAnsi"/>
                <w:b/>
                <w:bCs/>
                <w:szCs w:val="24"/>
              </w:rPr>
              <w:t xml:space="preserve"> </w:t>
            </w:r>
            <w:r>
              <w:rPr>
                <w:rFonts w:cstheme="minorHAnsi"/>
                <w:b/>
                <w:bCs/>
                <w:szCs w:val="24"/>
              </w:rPr>
              <w:t>18-19</w:t>
            </w:r>
            <w:r w:rsidR="002B531B">
              <w:rPr>
                <w:rFonts w:cstheme="minorHAnsi"/>
                <w:b/>
                <w:bCs/>
                <w:szCs w:val="24"/>
              </w:rPr>
              <w:t xml:space="preserve"> </w:t>
            </w:r>
            <w:r>
              <w:rPr>
                <w:rFonts w:cstheme="minorHAnsi"/>
                <w:b/>
                <w:bCs/>
                <w:szCs w:val="24"/>
              </w:rPr>
              <w:t>January</w:t>
            </w:r>
            <w:r w:rsidR="002B531B">
              <w:rPr>
                <w:rFonts w:cstheme="minorHAnsi"/>
                <w:b/>
                <w:bCs/>
                <w:szCs w:val="24"/>
              </w:rPr>
              <w:t xml:space="preserve"> </w:t>
            </w:r>
            <w:r w:rsidRPr="00AA2B39">
              <w:rPr>
                <w:rFonts w:cstheme="minorHAnsi"/>
                <w:b/>
                <w:bCs/>
                <w:szCs w:val="24"/>
              </w:rPr>
              <w:t>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7829ADBF"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Document</w:t>
            </w:r>
            <w:r w:rsidR="002B531B">
              <w:rPr>
                <w:rFonts w:cstheme="minorHAnsi"/>
                <w:b/>
                <w:bCs/>
                <w:szCs w:val="24"/>
                <w:lang w:val="es-ES_tradnl"/>
              </w:rPr>
              <w:t xml:space="preserve">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FD6483">
              <w:rPr>
                <w:rFonts w:cstheme="minorHAnsi"/>
                <w:b/>
                <w:bCs/>
                <w:szCs w:val="24"/>
                <w:lang w:val="es-ES_tradnl"/>
              </w:rPr>
              <w:t>2</w:t>
            </w:r>
            <w:r w:rsidR="00DA38E8">
              <w:rPr>
                <w:rFonts w:cstheme="minorHAnsi"/>
                <w:b/>
                <w:bCs/>
                <w:szCs w:val="24"/>
                <w:lang w:val="es-ES_tradnl"/>
              </w:rPr>
              <w:t>1</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764B264A" w:rsidR="00C64B30" w:rsidRPr="00674952" w:rsidRDefault="00B360B8" w:rsidP="00C64B30">
            <w:pPr>
              <w:spacing w:before="0" w:line="240" w:lineRule="atLeast"/>
              <w:rPr>
                <w:rFonts w:cstheme="minorHAnsi"/>
                <w:szCs w:val="24"/>
              </w:rPr>
            </w:pPr>
            <w:r>
              <w:rPr>
                <w:rFonts w:cstheme="minorHAnsi"/>
                <w:b/>
                <w:bCs/>
                <w:szCs w:val="24"/>
                <w:lang w:val="fr-FR"/>
              </w:rPr>
              <w:t>6</w:t>
            </w:r>
            <w:r w:rsidR="002B531B">
              <w:rPr>
                <w:rFonts w:cstheme="minorHAnsi"/>
                <w:b/>
                <w:bCs/>
                <w:szCs w:val="24"/>
                <w:lang w:val="fr-FR"/>
              </w:rPr>
              <w:t xml:space="preserve"> </w:t>
            </w:r>
            <w:proofErr w:type="spellStart"/>
            <w:r>
              <w:rPr>
                <w:rFonts w:cstheme="minorHAnsi"/>
                <w:b/>
                <w:bCs/>
                <w:szCs w:val="24"/>
                <w:lang w:val="fr-FR"/>
              </w:rPr>
              <w:t>January</w:t>
            </w:r>
            <w:proofErr w:type="spellEnd"/>
            <w:r w:rsidR="002B531B">
              <w:rPr>
                <w:rFonts w:cstheme="minorHAnsi"/>
                <w:b/>
                <w:bCs/>
                <w:szCs w:val="24"/>
                <w:lang w:val="fr-FR"/>
              </w:rPr>
              <w:t xml:space="preserve"> </w:t>
            </w:r>
            <w:r>
              <w:rPr>
                <w:rFonts w:cstheme="minorHAnsi"/>
                <w:b/>
                <w:bCs/>
                <w:szCs w:val="24"/>
                <w:lang w:val="fr-FR"/>
              </w:rPr>
              <w:t>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391EB336"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2B531B">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0A96DFE">
        <w:trPr>
          <w:cantSplit/>
          <w:trHeight w:val="23"/>
        </w:trPr>
        <w:tc>
          <w:tcPr>
            <w:tcW w:w="9639" w:type="dxa"/>
            <w:gridSpan w:val="4"/>
            <w:shd w:val="clear" w:color="auto" w:fill="auto"/>
          </w:tcPr>
          <w:p w14:paraId="56E95E27" w14:textId="1AAAF5BE" w:rsidR="00C64B30" w:rsidRPr="00674952" w:rsidRDefault="00DA38E8" w:rsidP="00B360B8">
            <w:pPr>
              <w:pStyle w:val="Source"/>
              <w:spacing w:before="240" w:after="240"/>
              <w:rPr>
                <w:rFonts w:cstheme="minorHAnsi"/>
              </w:rPr>
            </w:pPr>
            <w:r w:rsidRPr="00DA38E8">
              <w:rPr>
                <w:rFonts w:cstheme="minorHAnsi"/>
              </w:rPr>
              <w:t>Czech</w:t>
            </w:r>
            <w:r w:rsidR="002B531B">
              <w:rPr>
                <w:rFonts w:cstheme="minorHAnsi"/>
              </w:rPr>
              <w:t xml:space="preserve"> </w:t>
            </w:r>
            <w:r w:rsidRPr="00DA38E8">
              <w:rPr>
                <w:rFonts w:cstheme="minorHAnsi"/>
              </w:rPr>
              <w:t>Republic</w:t>
            </w:r>
          </w:p>
        </w:tc>
      </w:tr>
      <w:tr w:rsidR="00C64B30" w:rsidRPr="00674952" w14:paraId="49F9171B" w14:textId="77777777" w:rsidTr="00A96DFE">
        <w:trPr>
          <w:cantSplit/>
          <w:trHeight w:val="23"/>
        </w:trPr>
        <w:tc>
          <w:tcPr>
            <w:tcW w:w="9639" w:type="dxa"/>
            <w:gridSpan w:val="4"/>
            <w:shd w:val="clear" w:color="auto" w:fill="auto"/>
          </w:tcPr>
          <w:p w14:paraId="6243469E" w14:textId="49A001F6" w:rsidR="00C64B30" w:rsidRPr="00674952" w:rsidRDefault="00DA38E8" w:rsidP="00C64B30">
            <w:pPr>
              <w:pStyle w:val="Title1"/>
              <w:spacing w:before="120" w:after="120"/>
              <w:rPr>
                <w:rFonts w:cstheme="minorHAnsi"/>
                <w:caps w:val="0"/>
              </w:rPr>
            </w:pPr>
            <w:r w:rsidRPr="00DA38E8">
              <w:rPr>
                <w:rFonts w:cstheme="minorHAnsi"/>
                <w:caps w:val="0"/>
              </w:rPr>
              <w:t>Proposal</w:t>
            </w:r>
            <w:r w:rsidR="002B531B">
              <w:rPr>
                <w:rFonts w:cstheme="minorHAnsi"/>
                <w:caps w:val="0"/>
              </w:rPr>
              <w:t xml:space="preserve"> </w:t>
            </w:r>
            <w:r w:rsidRPr="00DA38E8">
              <w:rPr>
                <w:rFonts w:cstheme="minorHAnsi"/>
                <w:caps w:val="0"/>
              </w:rPr>
              <w:t>to</w:t>
            </w:r>
            <w:r w:rsidR="002B531B">
              <w:rPr>
                <w:rFonts w:cstheme="minorHAnsi"/>
                <w:caps w:val="0"/>
              </w:rPr>
              <w:t xml:space="preserve"> </w:t>
            </w:r>
            <w:r w:rsidRPr="00DA38E8">
              <w:rPr>
                <w:rFonts w:cstheme="minorHAnsi"/>
                <w:caps w:val="0"/>
              </w:rPr>
              <w:t>further</w:t>
            </w:r>
            <w:r w:rsidR="002B531B">
              <w:rPr>
                <w:rFonts w:cstheme="minorHAnsi"/>
                <w:caps w:val="0"/>
              </w:rPr>
              <w:t xml:space="preserve"> </w:t>
            </w:r>
            <w:r w:rsidRPr="00DA38E8">
              <w:rPr>
                <w:rFonts w:cstheme="minorHAnsi"/>
                <w:caps w:val="0"/>
              </w:rPr>
              <w:t>strengthen</w:t>
            </w:r>
            <w:r w:rsidR="002B531B">
              <w:rPr>
                <w:rFonts w:cstheme="minorHAnsi"/>
                <w:caps w:val="0"/>
              </w:rPr>
              <w:t xml:space="preserve"> </w:t>
            </w:r>
            <w:proofErr w:type="gramStart"/>
            <w:r w:rsidRPr="00DA38E8">
              <w:rPr>
                <w:rFonts w:cstheme="minorHAnsi"/>
                <w:caps w:val="0"/>
              </w:rPr>
              <w:t>mutual</w:t>
            </w:r>
            <w:r w:rsidR="002B531B">
              <w:rPr>
                <w:rFonts w:cstheme="minorHAnsi"/>
                <w:caps w:val="0"/>
              </w:rPr>
              <w:t xml:space="preserve"> </w:t>
            </w:r>
            <w:r w:rsidRPr="00DA38E8">
              <w:rPr>
                <w:rFonts w:cstheme="minorHAnsi"/>
                <w:caps w:val="0"/>
              </w:rPr>
              <w:t>cooperation</w:t>
            </w:r>
            <w:proofErr w:type="gramEnd"/>
            <w:r w:rsidR="002B531B">
              <w:rPr>
                <w:rFonts w:cstheme="minorHAnsi"/>
                <w:caps w:val="0"/>
              </w:rPr>
              <w:t xml:space="preserve"> </w:t>
            </w:r>
            <w:r>
              <w:rPr>
                <w:rFonts w:cstheme="minorHAnsi"/>
                <w:caps w:val="0"/>
              </w:rPr>
              <w:br/>
            </w:r>
            <w:r w:rsidRPr="00DA38E8">
              <w:rPr>
                <w:rFonts w:cstheme="minorHAnsi"/>
                <w:caps w:val="0"/>
              </w:rPr>
              <w:t>between</w:t>
            </w:r>
            <w:r w:rsidR="002B531B">
              <w:rPr>
                <w:rFonts w:cstheme="minorHAnsi"/>
                <w:caps w:val="0"/>
              </w:rPr>
              <w:t xml:space="preserve"> </w:t>
            </w:r>
            <w:r w:rsidRPr="00DA38E8">
              <w:rPr>
                <w:rFonts w:cstheme="minorHAnsi"/>
                <w:caps w:val="0"/>
              </w:rPr>
              <w:t>ITU</w:t>
            </w:r>
            <w:r w:rsidR="002B531B">
              <w:rPr>
                <w:rFonts w:cstheme="minorHAnsi"/>
                <w:caps w:val="0"/>
              </w:rPr>
              <w:t xml:space="preserve"> </w:t>
            </w:r>
            <w:r w:rsidRPr="00DA38E8">
              <w:rPr>
                <w:rFonts w:cstheme="minorHAnsi"/>
                <w:caps w:val="0"/>
              </w:rPr>
              <w:t>and</w:t>
            </w:r>
            <w:r w:rsidR="002B531B">
              <w:rPr>
                <w:rFonts w:cstheme="minorHAnsi"/>
                <w:caps w:val="0"/>
              </w:rPr>
              <w:t xml:space="preserve"> </w:t>
            </w:r>
            <w:r w:rsidRPr="00DA38E8">
              <w:rPr>
                <w:rFonts w:cstheme="minorHAnsi"/>
                <w:caps w:val="0"/>
              </w:rPr>
              <w:t>sub-regional</w:t>
            </w:r>
            <w:r w:rsidR="002B531B">
              <w:rPr>
                <w:rFonts w:cstheme="minorHAnsi"/>
                <w:caps w:val="0"/>
              </w:rPr>
              <w:t xml:space="preserve"> </w:t>
            </w:r>
            <w:r w:rsidRPr="00DA38E8">
              <w:rPr>
                <w:rFonts w:cstheme="minorHAnsi"/>
                <w:caps w:val="0"/>
              </w:rPr>
              <w:t>organizations</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674952"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3023FE26" w:rsidR="00C64B30" w:rsidRPr="00674952" w:rsidRDefault="00515E90" w:rsidP="009868D3">
            <w:pPr>
              <w:pStyle w:val="Title1"/>
              <w:spacing w:before="120"/>
              <w:jc w:val="left"/>
              <w:rPr>
                <w:rFonts w:cstheme="minorHAnsi"/>
                <w:b/>
                <w:bCs/>
                <w:caps w:val="0"/>
                <w:sz w:val="24"/>
                <w:szCs w:val="24"/>
              </w:rPr>
            </w:pPr>
            <w:r>
              <w:rPr>
                <w:rFonts w:cstheme="minorHAnsi"/>
                <w:b/>
                <w:bCs/>
                <w:caps w:val="0"/>
                <w:sz w:val="24"/>
                <w:szCs w:val="24"/>
              </w:rPr>
              <w:t>Agenda</w:t>
            </w:r>
            <w:r w:rsidR="002B531B">
              <w:rPr>
                <w:rFonts w:cstheme="minorHAnsi"/>
                <w:b/>
                <w:bCs/>
                <w:caps w:val="0"/>
                <w:sz w:val="24"/>
                <w:szCs w:val="24"/>
              </w:rPr>
              <w:t xml:space="preserve"> </w:t>
            </w:r>
            <w:r>
              <w:rPr>
                <w:rFonts w:cstheme="minorHAnsi"/>
                <w:b/>
                <w:bCs/>
                <w:caps w:val="0"/>
                <w:sz w:val="24"/>
                <w:szCs w:val="24"/>
              </w:rPr>
              <w:t>item</w:t>
            </w:r>
            <w:r w:rsidR="00C64B30" w:rsidRPr="00674952">
              <w:rPr>
                <w:rFonts w:cstheme="minorHAnsi"/>
                <w:b/>
                <w:bCs/>
                <w:caps w:val="0"/>
                <w:sz w:val="24"/>
                <w:szCs w:val="24"/>
              </w:rPr>
              <w:t>:</w:t>
            </w:r>
            <w:r w:rsidR="002B531B">
              <w:rPr>
                <w:rFonts w:cstheme="minorHAnsi"/>
                <w:b/>
                <w:bCs/>
                <w:caps w:val="0"/>
                <w:sz w:val="24"/>
                <w:szCs w:val="24"/>
              </w:rPr>
              <w:t xml:space="preserve"> </w:t>
            </w:r>
          </w:p>
          <w:p w14:paraId="661637F0" w14:textId="3A264FBB" w:rsidR="00B360B8" w:rsidRDefault="008A7F2A" w:rsidP="009868D3">
            <w:pPr>
              <w:pStyle w:val="Title1"/>
              <w:spacing w:before="120"/>
              <w:jc w:val="left"/>
              <w:rPr>
                <w:rFonts w:cstheme="minorHAnsi"/>
                <w:caps w:val="0"/>
                <w:sz w:val="24"/>
                <w:szCs w:val="24"/>
              </w:rPr>
            </w:pPr>
            <w:r>
              <w:rPr>
                <w:rFonts w:cstheme="minorHAnsi"/>
                <w:caps w:val="0"/>
                <w:sz w:val="24"/>
                <w:szCs w:val="24"/>
              </w:rPr>
              <w:t>Item 8</w:t>
            </w:r>
          </w:p>
          <w:p w14:paraId="1C3A5615" w14:textId="69DD0765" w:rsidR="00C64B30" w:rsidRDefault="00C64B30" w:rsidP="009868D3">
            <w:pPr>
              <w:pStyle w:val="Title1"/>
              <w:spacing w:before="120"/>
              <w:jc w:val="left"/>
              <w:rPr>
                <w:rFonts w:cstheme="minorHAnsi"/>
                <w:b/>
                <w:bCs/>
                <w:caps w:val="0"/>
                <w:sz w:val="24"/>
                <w:szCs w:val="24"/>
              </w:rPr>
            </w:pPr>
            <w:r w:rsidRPr="00674952">
              <w:rPr>
                <w:rFonts w:cstheme="minorHAnsi"/>
                <w:b/>
                <w:bCs/>
                <w:caps w:val="0"/>
                <w:sz w:val="24"/>
                <w:szCs w:val="24"/>
              </w:rPr>
              <w:t>Summary:</w:t>
            </w:r>
            <w:r w:rsidR="002B531B">
              <w:rPr>
                <w:rFonts w:cstheme="minorHAnsi"/>
                <w:b/>
                <w:bCs/>
                <w:caps w:val="0"/>
                <w:sz w:val="24"/>
                <w:szCs w:val="24"/>
              </w:rPr>
              <w:t xml:space="preserve"> </w:t>
            </w:r>
          </w:p>
          <w:p w14:paraId="350562DA" w14:textId="05FD59B4" w:rsidR="00DA38E8" w:rsidRPr="00DA38E8" w:rsidRDefault="00DA38E8" w:rsidP="00DA38E8">
            <w:r w:rsidRPr="00DA38E8">
              <w:t>Czechia</w:t>
            </w:r>
            <w:r w:rsidR="002B531B">
              <w:t xml:space="preserve"> </w:t>
            </w:r>
            <w:r w:rsidRPr="00DA38E8">
              <w:t>comments</w:t>
            </w:r>
            <w:r w:rsidR="002B531B">
              <w:t xml:space="preserve"> </w:t>
            </w:r>
            <w:r w:rsidRPr="00DA38E8">
              <w:t>on</w:t>
            </w:r>
            <w:r w:rsidR="002B531B">
              <w:t xml:space="preserve"> </w:t>
            </w:r>
            <w:r w:rsidRPr="00DA38E8">
              <w:t>the</w:t>
            </w:r>
            <w:r w:rsidR="002B531B">
              <w:t xml:space="preserve"> </w:t>
            </w:r>
            <w:r w:rsidRPr="00DA38E8">
              <w:t>well-proven</w:t>
            </w:r>
            <w:r w:rsidR="002B531B">
              <w:t xml:space="preserve"> </w:t>
            </w:r>
            <w:r w:rsidRPr="00DA38E8">
              <w:t>and</w:t>
            </w:r>
            <w:r w:rsidR="002B531B">
              <w:t xml:space="preserve"> </w:t>
            </w:r>
            <w:r w:rsidRPr="00DA38E8">
              <w:t>increasing</w:t>
            </w:r>
            <w:r w:rsidR="002B531B">
              <w:t xml:space="preserve"> </w:t>
            </w:r>
            <w:r w:rsidRPr="00DA38E8">
              <w:t>need</w:t>
            </w:r>
            <w:r w:rsidR="002B531B">
              <w:t xml:space="preserve"> </w:t>
            </w:r>
            <w:r w:rsidRPr="00DA38E8">
              <w:t>to</w:t>
            </w:r>
            <w:r w:rsidR="002B531B">
              <w:t xml:space="preserve"> </w:t>
            </w:r>
            <w:r w:rsidRPr="00DA38E8">
              <w:t>improve</w:t>
            </w:r>
            <w:r w:rsidR="002B531B">
              <w:t xml:space="preserve"> </w:t>
            </w:r>
            <w:r w:rsidRPr="00DA38E8">
              <w:t>the</w:t>
            </w:r>
            <w:r w:rsidR="002B531B">
              <w:t xml:space="preserve"> </w:t>
            </w:r>
            <w:r w:rsidRPr="00DA38E8">
              <w:t>infrastructure</w:t>
            </w:r>
            <w:r w:rsidR="002B531B">
              <w:t xml:space="preserve"> </w:t>
            </w:r>
            <w:r w:rsidRPr="00DA38E8">
              <w:t>development</w:t>
            </w:r>
            <w:r w:rsidR="002B531B">
              <w:t xml:space="preserve"> </w:t>
            </w:r>
            <w:r w:rsidRPr="00DA38E8">
              <w:t>in</w:t>
            </w:r>
            <w:r w:rsidR="002B531B">
              <w:t xml:space="preserve"> </w:t>
            </w:r>
            <w:r w:rsidRPr="00DA38E8">
              <w:t>the</w:t>
            </w:r>
            <w:r w:rsidR="002B531B">
              <w:t xml:space="preserve"> </w:t>
            </w:r>
            <w:r w:rsidRPr="00DA38E8">
              <w:t>underserved</w:t>
            </w:r>
            <w:r w:rsidR="002B531B">
              <w:t xml:space="preserve"> </w:t>
            </w:r>
            <w:r w:rsidRPr="00DA38E8">
              <w:t>areas,</w:t>
            </w:r>
            <w:r w:rsidR="002B531B">
              <w:t xml:space="preserve"> </w:t>
            </w:r>
            <w:r w:rsidRPr="00DA38E8">
              <w:t>brings</w:t>
            </w:r>
            <w:r w:rsidR="002B531B">
              <w:t xml:space="preserve"> </w:t>
            </w:r>
            <w:r w:rsidRPr="00DA38E8">
              <w:t>the</w:t>
            </w:r>
            <w:r w:rsidR="002B531B">
              <w:t xml:space="preserve"> </w:t>
            </w:r>
            <w:r w:rsidRPr="00DA38E8">
              <w:t>examples</w:t>
            </w:r>
            <w:r w:rsidR="002B531B">
              <w:t xml:space="preserve"> </w:t>
            </w:r>
            <w:r w:rsidRPr="00DA38E8">
              <w:t>of</w:t>
            </w:r>
            <w:r w:rsidR="002B531B">
              <w:t xml:space="preserve"> </w:t>
            </w:r>
            <w:r w:rsidRPr="00DA38E8">
              <w:t>good</w:t>
            </w:r>
            <w:r w:rsidR="002B531B">
              <w:t xml:space="preserve"> </w:t>
            </w:r>
            <w:r w:rsidRPr="00DA38E8">
              <w:t>practice</w:t>
            </w:r>
            <w:r w:rsidR="002B531B">
              <w:t xml:space="preserve"> </w:t>
            </w:r>
            <w:r w:rsidRPr="00DA38E8">
              <w:t>at</w:t>
            </w:r>
            <w:r w:rsidR="002B531B">
              <w:t xml:space="preserve"> </w:t>
            </w:r>
            <w:r w:rsidRPr="00DA38E8">
              <w:t>national</w:t>
            </w:r>
            <w:r w:rsidR="002B531B">
              <w:t xml:space="preserve"> </w:t>
            </w:r>
            <w:r w:rsidRPr="00DA38E8">
              <w:t>level,</w:t>
            </w:r>
            <w:r w:rsidR="002B531B">
              <w:t xml:space="preserve"> </w:t>
            </w:r>
            <w:r w:rsidRPr="00DA38E8">
              <w:t>and</w:t>
            </w:r>
            <w:r w:rsidR="002B531B">
              <w:t xml:space="preserve"> </w:t>
            </w:r>
            <w:r w:rsidRPr="00DA38E8">
              <w:t>proposes</w:t>
            </w:r>
            <w:r w:rsidR="002B531B">
              <w:t xml:space="preserve"> </w:t>
            </w:r>
            <w:r w:rsidRPr="00DA38E8">
              <w:t>strengthening</w:t>
            </w:r>
            <w:r w:rsidR="002B531B">
              <w:t xml:space="preserve"> </w:t>
            </w:r>
            <w:r w:rsidRPr="00DA38E8">
              <w:t>the</w:t>
            </w:r>
            <w:r w:rsidR="002B531B">
              <w:t xml:space="preserve"> </w:t>
            </w:r>
            <w:r w:rsidRPr="00DA38E8">
              <w:t>so-far</w:t>
            </w:r>
            <w:r w:rsidR="002B531B">
              <w:t xml:space="preserve"> </w:t>
            </w:r>
            <w:r w:rsidRPr="00DA38E8">
              <w:t>valuable</w:t>
            </w:r>
            <w:r w:rsidR="002B531B">
              <w:t xml:space="preserve"> </w:t>
            </w:r>
            <w:r w:rsidRPr="00DA38E8">
              <w:t>cooperation</w:t>
            </w:r>
            <w:r w:rsidR="002B531B">
              <w:t xml:space="preserve"> </w:t>
            </w:r>
            <w:r w:rsidRPr="00DA38E8">
              <w:t>between</w:t>
            </w:r>
            <w:r w:rsidR="002B531B">
              <w:t xml:space="preserve"> </w:t>
            </w:r>
            <w:r w:rsidRPr="00DA38E8">
              <w:t>the</w:t>
            </w:r>
            <w:r w:rsidR="002B531B">
              <w:t xml:space="preserve"> </w:t>
            </w:r>
            <w:r w:rsidRPr="00DA38E8">
              <w:t>ITU</w:t>
            </w:r>
            <w:r w:rsidR="002B531B">
              <w:t xml:space="preserve"> </w:t>
            </w:r>
            <w:r w:rsidRPr="00DA38E8">
              <w:t>and</w:t>
            </w:r>
            <w:r w:rsidR="002B531B">
              <w:t xml:space="preserve"> </w:t>
            </w:r>
            <w:r w:rsidRPr="00DA38E8">
              <w:t>further</w:t>
            </w:r>
            <w:r w:rsidR="002B531B">
              <w:t xml:space="preserve"> </w:t>
            </w:r>
            <w:r w:rsidRPr="00DA38E8">
              <w:t>organizations.</w:t>
            </w:r>
          </w:p>
          <w:p w14:paraId="30D84706" w14:textId="01357988" w:rsidR="00C64B30" w:rsidRPr="00674952" w:rsidRDefault="00C64B30" w:rsidP="009868D3">
            <w:pPr>
              <w:pStyle w:val="Title1"/>
              <w:spacing w:before="120"/>
              <w:jc w:val="left"/>
              <w:rPr>
                <w:rFonts w:cstheme="minorHAnsi"/>
                <w:b/>
                <w:bCs/>
                <w:caps w:val="0"/>
                <w:sz w:val="24"/>
                <w:szCs w:val="24"/>
              </w:rPr>
            </w:pPr>
            <w:r w:rsidRPr="00674952">
              <w:rPr>
                <w:rFonts w:cstheme="minorHAnsi"/>
                <w:b/>
                <w:bCs/>
                <w:caps w:val="0"/>
                <w:sz w:val="24"/>
                <w:szCs w:val="24"/>
              </w:rPr>
              <w:t>Expected</w:t>
            </w:r>
            <w:r w:rsidR="002B531B">
              <w:rPr>
                <w:rFonts w:cstheme="minorHAnsi"/>
                <w:b/>
                <w:bCs/>
                <w:caps w:val="0"/>
                <w:sz w:val="24"/>
                <w:szCs w:val="24"/>
              </w:rPr>
              <w:t xml:space="preserve"> </w:t>
            </w:r>
            <w:r w:rsidRPr="00674952">
              <w:rPr>
                <w:rFonts w:cstheme="minorHAnsi"/>
                <w:b/>
                <w:bCs/>
                <w:caps w:val="0"/>
                <w:sz w:val="24"/>
                <w:szCs w:val="24"/>
              </w:rPr>
              <w:t>results:</w:t>
            </w:r>
          </w:p>
          <w:p w14:paraId="472BF33D" w14:textId="4897E234" w:rsidR="00DA38E8" w:rsidRDefault="00DA38E8" w:rsidP="009868D3">
            <w:pPr>
              <w:pStyle w:val="Title1"/>
              <w:spacing w:before="120"/>
              <w:jc w:val="left"/>
              <w:rPr>
                <w:rFonts w:cstheme="minorHAnsi"/>
                <w:caps w:val="0"/>
                <w:sz w:val="24"/>
                <w:szCs w:val="24"/>
              </w:rPr>
            </w:pPr>
            <w:r w:rsidRPr="00DA38E8">
              <w:rPr>
                <w:rFonts w:cstheme="minorHAnsi"/>
                <w:caps w:val="0"/>
                <w:sz w:val="24"/>
                <w:szCs w:val="24"/>
              </w:rPr>
              <w:t>RPM-EUR</w:t>
            </w:r>
            <w:r w:rsidR="002B531B">
              <w:rPr>
                <w:rFonts w:cstheme="minorHAnsi"/>
                <w:caps w:val="0"/>
                <w:sz w:val="24"/>
                <w:szCs w:val="24"/>
              </w:rPr>
              <w:t xml:space="preserve"> </w:t>
            </w:r>
            <w:r w:rsidRPr="00DA38E8">
              <w:rPr>
                <w:rFonts w:cstheme="minorHAnsi"/>
                <w:caps w:val="0"/>
                <w:sz w:val="24"/>
                <w:szCs w:val="24"/>
              </w:rPr>
              <w:t>is</w:t>
            </w:r>
            <w:r w:rsidR="002B531B">
              <w:rPr>
                <w:rFonts w:cstheme="minorHAnsi"/>
                <w:caps w:val="0"/>
                <w:sz w:val="24"/>
                <w:szCs w:val="24"/>
              </w:rPr>
              <w:t xml:space="preserve"> </w:t>
            </w:r>
            <w:r w:rsidRPr="00DA38E8">
              <w:rPr>
                <w:rFonts w:cstheme="minorHAnsi"/>
                <w:caps w:val="0"/>
                <w:sz w:val="24"/>
                <w:szCs w:val="24"/>
              </w:rPr>
              <w:t>invited</w:t>
            </w:r>
            <w:r w:rsidR="002B531B">
              <w:rPr>
                <w:rFonts w:cstheme="minorHAnsi"/>
                <w:caps w:val="0"/>
                <w:sz w:val="24"/>
                <w:szCs w:val="24"/>
              </w:rPr>
              <w:t xml:space="preserve"> </w:t>
            </w:r>
            <w:r w:rsidRPr="00DA38E8">
              <w:rPr>
                <w:rFonts w:cstheme="minorHAnsi"/>
                <w:caps w:val="0"/>
                <w:sz w:val="24"/>
                <w:szCs w:val="24"/>
              </w:rPr>
              <w:t>to</w:t>
            </w:r>
            <w:r w:rsidR="002B531B">
              <w:rPr>
                <w:rFonts w:cstheme="minorHAnsi"/>
                <w:caps w:val="0"/>
                <w:sz w:val="24"/>
                <w:szCs w:val="24"/>
              </w:rPr>
              <w:t xml:space="preserve"> </w:t>
            </w:r>
            <w:r w:rsidRPr="00DA38E8">
              <w:rPr>
                <w:rFonts w:cstheme="minorHAnsi"/>
                <w:caps w:val="0"/>
                <w:sz w:val="24"/>
                <w:szCs w:val="24"/>
              </w:rPr>
              <w:t>examine</w:t>
            </w:r>
            <w:r w:rsidR="002B531B">
              <w:rPr>
                <w:rFonts w:cstheme="minorHAnsi"/>
                <w:caps w:val="0"/>
                <w:sz w:val="24"/>
                <w:szCs w:val="24"/>
              </w:rPr>
              <w:t xml:space="preserve"> </w:t>
            </w:r>
            <w:r w:rsidRPr="00DA38E8">
              <w:rPr>
                <w:rFonts w:cstheme="minorHAnsi"/>
                <w:caps w:val="0"/>
                <w:sz w:val="24"/>
                <w:szCs w:val="24"/>
              </w:rPr>
              <w:t>this</w:t>
            </w:r>
            <w:r w:rsidR="002B531B">
              <w:rPr>
                <w:rFonts w:cstheme="minorHAnsi"/>
                <w:caps w:val="0"/>
                <w:sz w:val="24"/>
                <w:szCs w:val="24"/>
              </w:rPr>
              <w:t xml:space="preserve"> </w:t>
            </w:r>
            <w:r w:rsidRPr="00DA38E8">
              <w:rPr>
                <w:rFonts w:cstheme="minorHAnsi"/>
                <w:caps w:val="0"/>
                <w:sz w:val="24"/>
                <w:szCs w:val="24"/>
              </w:rPr>
              <w:t>document</w:t>
            </w:r>
            <w:r w:rsidR="002B531B">
              <w:rPr>
                <w:rFonts w:cstheme="minorHAnsi"/>
                <w:caps w:val="0"/>
                <w:sz w:val="24"/>
                <w:szCs w:val="24"/>
              </w:rPr>
              <w:t xml:space="preserve"> </w:t>
            </w:r>
            <w:r w:rsidRPr="00DA38E8">
              <w:rPr>
                <w:rFonts w:cstheme="minorHAnsi"/>
                <w:caps w:val="0"/>
                <w:sz w:val="24"/>
                <w:szCs w:val="24"/>
              </w:rPr>
              <w:t>and</w:t>
            </w:r>
            <w:r w:rsidR="002B531B">
              <w:rPr>
                <w:rFonts w:cstheme="minorHAnsi"/>
                <w:caps w:val="0"/>
                <w:sz w:val="24"/>
                <w:szCs w:val="24"/>
              </w:rPr>
              <w:t xml:space="preserve"> </w:t>
            </w:r>
            <w:r w:rsidR="00FF55B8">
              <w:rPr>
                <w:rFonts w:cstheme="minorHAnsi"/>
                <w:caps w:val="0"/>
                <w:sz w:val="24"/>
                <w:szCs w:val="24"/>
              </w:rPr>
              <w:t>approve</w:t>
            </w:r>
            <w:r w:rsidR="002B531B">
              <w:rPr>
                <w:rFonts w:cstheme="minorHAnsi"/>
                <w:caps w:val="0"/>
                <w:sz w:val="24"/>
                <w:szCs w:val="24"/>
              </w:rPr>
              <w:t xml:space="preserve"> </w:t>
            </w:r>
            <w:r w:rsidRPr="00DA38E8">
              <w:rPr>
                <w:rFonts w:cstheme="minorHAnsi"/>
                <w:caps w:val="0"/>
                <w:sz w:val="24"/>
                <w:szCs w:val="24"/>
              </w:rPr>
              <w:t>the</w:t>
            </w:r>
            <w:r w:rsidR="002B531B">
              <w:rPr>
                <w:rFonts w:cstheme="minorHAnsi"/>
                <w:caps w:val="0"/>
                <w:sz w:val="24"/>
                <w:szCs w:val="24"/>
              </w:rPr>
              <w:t xml:space="preserve"> </w:t>
            </w:r>
            <w:r w:rsidRPr="00DA38E8">
              <w:rPr>
                <w:rFonts w:cstheme="minorHAnsi"/>
                <w:caps w:val="0"/>
                <w:sz w:val="24"/>
                <w:szCs w:val="24"/>
              </w:rPr>
              <w:t>proposal</w:t>
            </w:r>
            <w:r w:rsidR="002B531B">
              <w:rPr>
                <w:rFonts w:cstheme="minorHAnsi"/>
                <w:caps w:val="0"/>
                <w:sz w:val="24"/>
                <w:szCs w:val="24"/>
              </w:rPr>
              <w:t xml:space="preserve"> </w:t>
            </w:r>
            <w:r w:rsidRPr="00DA38E8">
              <w:rPr>
                <w:rFonts w:cstheme="minorHAnsi"/>
                <w:caps w:val="0"/>
                <w:sz w:val="24"/>
                <w:szCs w:val="24"/>
              </w:rPr>
              <w:t>contained</w:t>
            </w:r>
            <w:r w:rsidR="002B531B">
              <w:rPr>
                <w:rFonts w:cstheme="minorHAnsi"/>
                <w:caps w:val="0"/>
                <w:sz w:val="24"/>
                <w:szCs w:val="24"/>
              </w:rPr>
              <w:t xml:space="preserve"> </w:t>
            </w:r>
            <w:r w:rsidRPr="00DA38E8">
              <w:rPr>
                <w:rFonts w:cstheme="minorHAnsi"/>
                <w:caps w:val="0"/>
                <w:sz w:val="24"/>
                <w:szCs w:val="24"/>
              </w:rPr>
              <w:t>therein.</w:t>
            </w:r>
          </w:p>
          <w:p w14:paraId="75D3127F" w14:textId="3D642D55" w:rsidR="00C64B30" w:rsidRPr="00674952" w:rsidRDefault="00C64B30" w:rsidP="009868D3">
            <w:pPr>
              <w:pStyle w:val="Title1"/>
              <w:spacing w:before="120"/>
              <w:jc w:val="left"/>
              <w:rPr>
                <w:rFonts w:cstheme="minorHAnsi"/>
                <w:b/>
                <w:bCs/>
                <w:caps w:val="0"/>
                <w:sz w:val="24"/>
                <w:szCs w:val="24"/>
              </w:rPr>
            </w:pPr>
            <w:r w:rsidRPr="00674952">
              <w:rPr>
                <w:rFonts w:cstheme="minorHAnsi"/>
                <w:b/>
                <w:bCs/>
                <w:caps w:val="0"/>
                <w:sz w:val="24"/>
                <w:szCs w:val="24"/>
              </w:rPr>
              <w:t>References:</w:t>
            </w:r>
          </w:p>
          <w:p w14:paraId="3D799BA1" w14:textId="497F31B0" w:rsidR="00C64B30" w:rsidRPr="00674952" w:rsidRDefault="008A7F2A" w:rsidP="002A3A5B">
            <w:pPr>
              <w:spacing w:after="120"/>
            </w:pPr>
            <w:r>
              <w:t>N/A</w:t>
            </w:r>
          </w:p>
        </w:tc>
      </w:tr>
      <w:bookmarkEnd w:id="7"/>
      <w:bookmarkEnd w:id="8"/>
    </w:tbl>
    <w:p w14:paraId="50B50B53" w14:textId="3B1D6FAF" w:rsidR="00D83BF5" w:rsidRDefault="00D83BF5" w:rsidP="00FF55B8">
      <w:pPr>
        <w:tabs>
          <w:tab w:val="clear" w:pos="1871"/>
          <w:tab w:val="clear" w:pos="2268"/>
          <w:tab w:val="left" w:pos="567"/>
          <w:tab w:val="left" w:leader="hyphen" w:pos="1134"/>
          <w:tab w:val="left" w:pos="1701"/>
        </w:tabs>
      </w:pPr>
    </w:p>
    <w:p w14:paraId="407EEA7A" w14:textId="2AD5ECE3" w:rsidR="002B531B" w:rsidRDefault="002B531B" w:rsidP="00FF55B8">
      <w:r>
        <w:t xml:space="preserve">Czechia would like to thank the ITU, and especially its </w:t>
      </w:r>
      <w:r w:rsidR="00FF55B8">
        <w:t>D</w:t>
      </w:r>
      <w:r>
        <w:t xml:space="preserve">evelopment </w:t>
      </w:r>
      <w:r w:rsidR="00FF55B8">
        <w:t>S</w:t>
      </w:r>
      <w:r>
        <w:t xml:space="preserve">ector, for all the activities aiming at </w:t>
      </w:r>
      <w:r>
        <w:rPr>
          <w:i/>
        </w:rPr>
        <w:t>connecting the unconnected</w:t>
      </w:r>
      <w:r>
        <w:t xml:space="preserve">. </w:t>
      </w:r>
    </w:p>
    <w:p w14:paraId="5FF61C4A" w14:textId="5FBFA77D" w:rsidR="002B531B" w:rsidRDefault="002B531B" w:rsidP="00FF55B8">
      <w:r>
        <w:t xml:space="preserve">In the last year we have seen a highly increased need to use modern communication tools strongly depending on the availability of data connection. However, this still is not </w:t>
      </w:r>
      <w:r w:rsidR="00FF55B8">
        <w:t xml:space="preserve">the </w:t>
      </w:r>
      <w:r>
        <w:t xml:space="preserve">reality even in the countries being considered as developed. Therefore, this </w:t>
      </w:r>
      <w:proofErr w:type="gramStart"/>
      <w:r>
        <w:t>definitely appears</w:t>
      </w:r>
      <w:proofErr w:type="gramEnd"/>
      <w:r>
        <w:t xml:space="preserve"> to be a paramount target lying ahead. This is not just an isolated </w:t>
      </w:r>
      <w:proofErr w:type="gramStart"/>
      <w:r>
        <w:t>opinion,</w:t>
      </w:r>
      <w:proofErr w:type="gramEnd"/>
      <w:r>
        <w:t xml:space="preserve"> it has been reiterated several times at the high-level EU meetings and we cordially believe that without proper infrastructure being available to all citizens and enterprises Europe may quickly lag behind the rest of the world. Future p</w:t>
      </w:r>
      <w:r w:rsidRPr="00610BD7">
        <w:t>lan</w:t>
      </w:r>
      <w:r>
        <w:t xml:space="preserve">s </w:t>
      </w:r>
      <w:r w:rsidRPr="00610BD7">
        <w:t>should</w:t>
      </w:r>
      <w:r>
        <w:t xml:space="preserve"> </w:t>
      </w:r>
      <w:r w:rsidRPr="00610BD7">
        <w:t>entail</w:t>
      </w:r>
      <w:r>
        <w:t xml:space="preserve"> </w:t>
      </w:r>
      <w:r w:rsidRPr="00610BD7">
        <w:t>at</w:t>
      </w:r>
      <w:r>
        <w:t xml:space="preserve"> </w:t>
      </w:r>
      <w:r w:rsidRPr="00610BD7">
        <w:t>least</w:t>
      </w:r>
      <w:r>
        <w:t xml:space="preserve"> </w:t>
      </w:r>
      <w:r w:rsidRPr="00610BD7">
        <w:t>a</w:t>
      </w:r>
      <w:r>
        <w:t xml:space="preserve"> </w:t>
      </w:r>
      <w:r w:rsidRPr="00610BD7">
        <w:t>few</w:t>
      </w:r>
      <w:r>
        <w:t xml:space="preserve"> </w:t>
      </w:r>
      <w:r w:rsidRPr="00610BD7">
        <w:t>areas:</w:t>
      </w:r>
      <w:r>
        <w:t xml:space="preserve"> </w:t>
      </w:r>
      <w:r w:rsidRPr="00610BD7">
        <w:t>access</w:t>
      </w:r>
      <w:r>
        <w:t xml:space="preserve"> </w:t>
      </w:r>
      <w:r w:rsidRPr="00610BD7">
        <w:t>of</w:t>
      </w:r>
      <w:r>
        <w:t xml:space="preserve"> </w:t>
      </w:r>
      <w:r w:rsidRPr="00610BD7">
        <w:t>SMEs</w:t>
      </w:r>
      <w:r>
        <w:t xml:space="preserve"> </w:t>
      </w:r>
      <w:r w:rsidRPr="00610BD7">
        <w:t>to</w:t>
      </w:r>
      <w:r>
        <w:t xml:space="preserve"> </w:t>
      </w:r>
      <w:r w:rsidRPr="00610BD7">
        <w:t>financing,</w:t>
      </w:r>
      <w:r>
        <w:t xml:space="preserve"> </w:t>
      </w:r>
      <w:r w:rsidRPr="00610BD7">
        <w:t>we</w:t>
      </w:r>
      <w:r>
        <w:t xml:space="preserve"> </w:t>
      </w:r>
      <w:r w:rsidRPr="00610BD7">
        <w:t>need</w:t>
      </w:r>
      <w:r>
        <w:t xml:space="preserve"> </w:t>
      </w:r>
      <w:r w:rsidRPr="00610BD7">
        <w:t>to</w:t>
      </w:r>
      <w:r>
        <w:t xml:space="preserve"> </w:t>
      </w:r>
      <w:r w:rsidRPr="00610BD7">
        <w:t>focus</w:t>
      </w:r>
      <w:r>
        <w:t xml:space="preserve"> </w:t>
      </w:r>
      <w:r w:rsidRPr="00610BD7">
        <w:t>on</w:t>
      </w:r>
      <w:r>
        <w:t xml:space="preserve"> </w:t>
      </w:r>
      <w:r w:rsidRPr="00610BD7">
        <w:t>investments</w:t>
      </w:r>
      <w:r>
        <w:t xml:space="preserve"> </w:t>
      </w:r>
      <w:r w:rsidRPr="00610BD7">
        <w:t>into</w:t>
      </w:r>
      <w:r>
        <w:t xml:space="preserve"> </w:t>
      </w:r>
      <w:r w:rsidRPr="00610BD7">
        <w:t>very</w:t>
      </w:r>
      <w:r>
        <w:t xml:space="preserve"> </w:t>
      </w:r>
      <w:r w:rsidRPr="00610BD7">
        <w:t>high</w:t>
      </w:r>
      <w:r>
        <w:t xml:space="preserve"> </w:t>
      </w:r>
      <w:r w:rsidRPr="00610BD7">
        <w:t>capacity</w:t>
      </w:r>
      <w:r>
        <w:t xml:space="preserve"> </w:t>
      </w:r>
      <w:r w:rsidRPr="00610BD7">
        <w:t>networks,</w:t>
      </w:r>
      <w:r>
        <w:t xml:space="preserve"> </w:t>
      </w:r>
      <w:r w:rsidRPr="00610BD7">
        <w:t>urgent</w:t>
      </w:r>
      <w:r>
        <w:t xml:space="preserve"> </w:t>
      </w:r>
      <w:r w:rsidRPr="00610BD7">
        <w:t>support</w:t>
      </w:r>
      <w:r>
        <w:t xml:space="preserve"> </w:t>
      </w:r>
      <w:r w:rsidRPr="00610BD7">
        <w:t>of</w:t>
      </w:r>
      <w:r>
        <w:t xml:space="preserve"> </w:t>
      </w:r>
      <w:r w:rsidRPr="00610BD7">
        <w:t>digital</w:t>
      </w:r>
      <w:r>
        <w:t xml:space="preserve"> </w:t>
      </w:r>
      <w:r w:rsidRPr="00610BD7">
        <w:t>education</w:t>
      </w:r>
      <w:r>
        <w:t xml:space="preserve"> </w:t>
      </w:r>
      <w:r w:rsidRPr="00610BD7">
        <w:t>and</w:t>
      </w:r>
      <w:r>
        <w:t xml:space="preserve"> </w:t>
      </w:r>
      <w:r w:rsidRPr="00610BD7">
        <w:t>skills,</w:t>
      </w:r>
      <w:r>
        <w:t xml:space="preserve"> </w:t>
      </w:r>
      <w:r w:rsidRPr="00610BD7">
        <w:t>development</w:t>
      </w:r>
      <w:r>
        <w:t xml:space="preserve"> </w:t>
      </w:r>
      <w:r w:rsidRPr="00610BD7">
        <w:t>of</w:t>
      </w:r>
      <w:r>
        <w:t xml:space="preserve"> </w:t>
      </w:r>
      <w:r w:rsidRPr="00610BD7">
        <w:t>reliable</w:t>
      </w:r>
      <w:r>
        <w:t xml:space="preserve"> </w:t>
      </w:r>
      <w:r w:rsidRPr="00610BD7">
        <w:t>and</w:t>
      </w:r>
      <w:r>
        <w:t xml:space="preserve"> </w:t>
      </w:r>
      <w:r w:rsidRPr="00610BD7">
        <w:t>transparent</w:t>
      </w:r>
      <w:r>
        <w:t xml:space="preserve"> </w:t>
      </w:r>
      <w:r w:rsidRPr="00610BD7">
        <w:t>eGovernment</w:t>
      </w:r>
      <w:r>
        <w:t xml:space="preserve"> </w:t>
      </w:r>
      <w:r w:rsidRPr="00610BD7">
        <w:t>solutions,</w:t>
      </w:r>
      <w:r>
        <w:t xml:space="preserve"> </w:t>
      </w:r>
      <w:r w:rsidRPr="00610BD7">
        <w:t>bridging</w:t>
      </w:r>
      <w:r>
        <w:t xml:space="preserve"> </w:t>
      </w:r>
      <w:r w:rsidRPr="00610BD7">
        <w:t>digital</w:t>
      </w:r>
      <w:r>
        <w:t xml:space="preserve"> </w:t>
      </w:r>
      <w:r w:rsidRPr="00610BD7">
        <w:t>divide</w:t>
      </w:r>
      <w:r>
        <w:t xml:space="preserve"> </w:t>
      </w:r>
      <w:r w:rsidRPr="00610BD7">
        <w:t>and</w:t>
      </w:r>
      <w:r>
        <w:t xml:space="preserve">, </w:t>
      </w:r>
      <w:r w:rsidRPr="00610BD7">
        <w:t>last</w:t>
      </w:r>
      <w:r>
        <w:t xml:space="preserve"> </w:t>
      </w:r>
      <w:r w:rsidRPr="00610BD7">
        <w:t>but</w:t>
      </w:r>
      <w:r>
        <w:t xml:space="preserve"> </w:t>
      </w:r>
      <w:r w:rsidRPr="00610BD7">
        <w:t>not</w:t>
      </w:r>
      <w:r>
        <w:t xml:space="preserve"> </w:t>
      </w:r>
      <w:r w:rsidRPr="00610BD7">
        <w:t>least,</w:t>
      </w:r>
      <w:r>
        <w:t xml:space="preserve"> with all possible regard to privacy and security of electronic communication networks and services</w:t>
      </w:r>
      <w:r w:rsidRPr="00610BD7">
        <w:t>.</w:t>
      </w:r>
    </w:p>
    <w:p w14:paraId="7FA83824" w14:textId="1AF6EEB3" w:rsidR="002B531B" w:rsidRDefault="002B531B" w:rsidP="00FF55B8">
      <w:r w:rsidRPr="00610BD7">
        <w:lastRenderedPageBreak/>
        <w:t>Czechia</w:t>
      </w:r>
      <w:r>
        <w:t xml:space="preserve"> </w:t>
      </w:r>
      <w:r w:rsidRPr="00610BD7">
        <w:t>does</w:t>
      </w:r>
      <w:r>
        <w:t xml:space="preserve"> </w:t>
      </w:r>
      <w:r w:rsidRPr="00610BD7">
        <w:t>not</w:t>
      </w:r>
      <w:r>
        <w:t xml:space="preserve"> </w:t>
      </w:r>
      <w:r w:rsidRPr="00610BD7">
        <w:t>only</w:t>
      </w:r>
      <w:r>
        <w:t xml:space="preserve"> </w:t>
      </w:r>
      <w:r w:rsidRPr="00610BD7">
        <w:t>believe</w:t>
      </w:r>
      <w:r>
        <w:t xml:space="preserve"> </w:t>
      </w:r>
      <w:r w:rsidRPr="00610BD7">
        <w:t>that</w:t>
      </w:r>
      <w:r>
        <w:t xml:space="preserve"> </w:t>
      </w:r>
      <w:r w:rsidRPr="001C770F">
        <w:rPr>
          <w:i/>
        </w:rPr>
        <w:t>digital</w:t>
      </w:r>
      <w:r>
        <w:t xml:space="preserve"> </w:t>
      </w:r>
      <w:r w:rsidRPr="00610BD7">
        <w:t>should</w:t>
      </w:r>
      <w:r>
        <w:t xml:space="preserve"> </w:t>
      </w:r>
      <w:r w:rsidRPr="00610BD7">
        <w:t>play</w:t>
      </w:r>
      <w:r>
        <w:t xml:space="preserve"> </w:t>
      </w:r>
      <w:r w:rsidRPr="00610BD7">
        <w:t>a</w:t>
      </w:r>
      <w:r>
        <w:t xml:space="preserve"> </w:t>
      </w:r>
      <w:r w:rsidRPr="00610BD7">
        <w:t>part</w:t>
      </w:r>
      <w:r>
        <w:t xml:space="preserve"> </w:t>
      </w:r>
      <w:r w:rsidRPr="00610BD7">
        <w:t>in</w:t>
      </w:r>
      <w:r>
        <w:t xml:space="preserve"> </w:t>
      </w:r>
      <w:r w:rsidRPr="00610BD7">
        <w:t>a</w:t>
      </w:r>
      <w:r>
        <w:t xml:space="preserve"> </w:t>
      </w:r>
      <w:r w:rsidRPr="00610BD7">
        <w:t>recovery</w:t>
      </w:r>
      <w:r>
        <w:t xml:space="preserve"> </w:t>
      </w:r>
      <w:r w:rsidRPr="00610BD7">
        <w:t>after</w:t>
      </w:r>
      <w:r>
        <w:t xml:space="preserve"> </w:t>
      </w:r>
      <w:r w:rsidRPr="00610BD7">
        <w:t>the</w:t>
      </w:r>
      <w:r>
        <w:t xml:space="preserve"> </w:t>
      </w:r>
      <w:r w:rsidRPr="00610BD7">
        <w:t>crisis</w:t>
      </w:r>
      <w:r w:rsidR="00FF55B8">
        <w:t>,</w:t>
      </w:r>
      <w:r>
        <w:t xml:space="preserve"> </w:t>
      </w:r>
      <w:r w:rsidRPr="00610BD7">
        <w:t>but</w:t>
      </w:r>
      <w:r>
        <w:t xml:space="preserve"> </w:t>
      </w:r>
      <w:r w:rsidRPr="00610BD7">
        <w:t>rather</w:t>
      </w:r>
      <w:r>
        <w:t xml:space="preserve"> </w:t>
      </w:r>
      <w:r w:rsidRPr="00610BD7">
        <w:t>that</w:t>
      </w:r>
      <w:r>
        <w:t xml:space="preserve"> </w:t>
      </w:r>
      <w:r w:rsidRPr="00610BD7">
        <w:t>a</w:t>
      </w:r>
      <w:r>
        <w:t xml:space="preserve"> </w:t>
      </w:r>
      <w:r w:rsidRPr="00610BD7">
        <w:t>recovery</w:t>
      </w:r>
      <w:r>
        <w:t xml:space="preserve"> </w:t>
      </w:r>
      <w:r w:rsidRPr="00610BD7">
        <w:t>should</w:t>
      </w:r>
      <w:r>
        <w:t xml:space="preserve"> </w:t>
      </w:r>
      <w:r w:rsidRPr="00610BD7">
        <w:t>be</w:t>
      </w:r>
      <w:r>
        <w:t xml:space="preserve"> </w:t>
      </w:r>
      <w:r w:rsidRPr="00610BD7">
        <w:t>directly</w:t>
      </w:r>
      <w:r>
        <w:t xml:space="preserve"> </w:t>
      </w:r>
      <w:r w:rsidRPr="0030446C">
        <w:rPr>
          <w:i/>
        </w:rPr>
        <w:t>driven</w:t>
      </w:r>
      <w:r>
        <w:t xml:space="preserve"> </w:t>
      </w:r>
      <w:r w:rsidRPr="00610BD7">
        <w:t>by</w:t>
      </w:r>
      <w:r>
        <w:t xml:space="preserve"> the </w:t>
      </w:r>
      <w:r w:rsidRPr="00610BD7">
        <w:t>digital</w:t>
      </w:r>
      <w:r>
        <w:t xml:space="preserve"> </w:t>
      </w:r>
      <w:r w:rsidRPr="00610BD7">
        <w:t>transformation.</w:t>
      </w:r>
    </w:p>
    <w:p w14:paraId="737EC78B" w14:textId="283F4F46" w:rsidR="002B531B" w:rsidRDefault="002B531B" w:rsidP="00FF55B8">
      <w:r>
        <w:t xml:space="preserve">The Czech administration therefore cooperates closely with many stakeholders from the sector, as well as with the academia. We can mention at least the collaboration with </w:t>
      </w:r>
      <w:r w:rsidRPr="001C770F">
        <w:t>ESA</w:t>
      </w:r>
      <w:r>
        <w:t xml:space="preserve"> </w:t>
      </w:r>
      <w:r w:rsidRPr="001C770F">
        <w:t>Business</w:t>
      </w:r>
      <w:r>
        <w:t xml:space="preserve"> </w:t>
      </w:r>
      <w:r w:rsidRPr="001C770F">
        <w:t>Incubation</w:t>
      </w:r>
      <w:r>
        <w:t xml:space="preserve"> </w:t>
      </w:r>
      <w:r w:rsidRPr="001C770F">
        <w:t>Centre</w:t>
      </w:r>
      <w:r>
        <w:t xml:space="preserve"> </w:t>
      </w:r>
      <w:r w:rsidRPr="001C770F">
        <w:t>Prague</w:t>
      </w:r>
      <w:r>
        <w:t xml:space="preserve"> (ESA BIC, </w:t>
      </w:r>
      <w:hyperlink r:id="rId14" w:history="1">
        <w:r w:rsidRPr="00904744">
          <w:rPr>
            <w:rStyle w:val="Hyperlink"/>
          </w:rPr>
          <w:t>https://www.esa-bic.cz/incubation/</w:t>
        </w:r>
      </w:hyperlink>
      <w:r>
        <w:t>), universities such as the Czech Technical University or Technical University of Ostrava (</w:t>
      </w:r>
      <w:hyperlink r:id="rId15" w:history="1">
        <w:r w:rsidRPr="00904744">
          <w:rPr>
            <w:rStyle w:val="Hyperlink"/>
          </w:rPr>
          <w:t>https://www.vsb.cz/en</w:t>
        </w:r>
      </w:hyperlink>
      <w:r>
        <w:t xml:space="preserve">) and support of the successful start-ups via the </w:t>
      </w:r>
      <w:r w:rsidRPr="00427A16">
        <w:t>Technology</w:t>
      </w:r>
      <w:r>
        <w:t xml:space="preserve"> </w:t>
      </w:r>
      <w:r w:rsidRPr="00427A16">
        <w:t>Agency</w:t>
      </w:r>
      <w:r>
        <w:t xml:space="preserve"> </w:t>
      </w:r>
      <w:r w:rsidRPr="00427A16">
        <w:t>of</w:t>
      </w:r>
      <w:r>
        <w:t xml:space="preserve"> </w:t>
      </w:r>
      <w:r w:rsidRPr="00427A16">
        <w:t>the</w:t>
      </w:r>
      <w:r>
        <w:t xml:space="preserve"> </w:t>
      </w:r>
      <w:r w:rsidRPr="00427A16">
        <w:t>Czech</w:t>
      </w:r>
      <w:r>
        <w:t xml:space="preserve"> </w:t>
      </w:r>
      <w:r w:rsidRPr="00427A16">
        <w:t>Republic</w:t>
      </w:r>
      <w:r>
        <w:t xml:space="preserve"> (</w:t>
      </w:r>
      <w:hyperlink r:id="rId16" w:history="1">
        <w:r w:rsidRPr="00904744">
          <w:rPr>
            <w:rStyle w:val="Hyperlink"/>
          </w:rPr>
          <w:t>https://www.tacr.cz/en/</w:t>
        </w:r>
      </w:hyperlink>
      <w:r>
        <w:t>).</w:t>
      </w:r>
    </w:p>
    <w:p w14:paraId="61BA131C" w14:textId="6DFFA761" w:rsidR="002B531B" w:rsidRDefault="002B531B" w:rsidP="00FF55B8">
      <w:r w:rsidRPr="00610BD7">
        <w:t>We</w:t>
      </w:r>
      <w:r>
        <w:t xml:space="preserve"> </w:t>
      </w:r>
      <w:r w:rsidRPr="00610BD7">
        <w:t>should</w:t>
      </w:r>
      <w:r>
        <w:t xml:space="preserve"> be able to reach </w:t>
      </w:r>
      <w:r w:rsidRPr="00610BD7">
        <w:t>ambitious</w:t>
      </w:r>
      <w:r>
        <w:t xml:space="preserve"> </w:t>
      </w:r>
      <w:r w:rsidRPr="00610BD7">
        <w:t>financial</w:t>
      </w:r>
      <w:r>
        <w:t xml:space="preserve"> </w:t>
      </w:r>
      <w:r w:rsidRPr="00610BD7">
        <w:t>incentives</w:t>
      </w:r>
      <w:r>
        <w:t xml:space="preserve"> </w:t>
      </w:r>
      <w:r w:rsidRPr="00610BD7">
        <w:t>for</w:t>
      </w:r>
      <w:r>
        <w:t xml:space="preserve"> </w:t>
      </w:r>
      <w:r w:rsidRPr="00610BD7">
        <w:t>start-ups,</w:t>
      </w:r>
      <w:r>
        <w:t xml:space="preserve"> </w:t>
      </w:r>
      <w:r w:rsidRPr="00610BD7">
        <w:t>scale-ups</w:t>
      </w:r>
      <w:r>
        <w:t xml:space="preserve"> </w:t>
      </w:r>
      <w:r w:rsidRPr="00610BD7">
        <w:t>and</w:t>
      </w:r>
      <w:r>
        <w:t xml:space="preserve"> </w:t>
      </w:r>
      <w:r w:rsidRPr="00610BD7">
        <w:t>SMEs.</w:t>
      </w:r>
      <w:r>
        <w:t xml:space="preserve"> There are EU-based </w:t>
      </w:r>
      <w:r w:rsidRPr="00610BD7">
        <w:t>programme</w:t>
      </w:r>
      <w:r>
        <w:t xml:space="preserve">s, such as </w:t>
      </w:r>
      <w:r w:rsidRPr="00610BD7">
        <w:t>Digital</w:t>
      </w:r>
      <w:r>
        <w:t xml:space="preserve"> </w:t>
      </w:r>
      <w:r w:rsidRPr="00610BD7">
        <w:t>Europe,</w:t>
      </w:r>
      <w:r>
        <w:t xml:space="preserve"> </w:t>
      </w:r>
      <w:r w:rsidRPr="00610BD7">
        <w:t>Digital</w:t>
      </w:r>
      <w:r>
        <w:t xml:space="preserve"> </w:t>
      </w:r>
      <w:r w:rsidRPr="00610BD7">
        <w:t>Innovation</w:t>
      </w:r>
      <w:r>
        <w:t xml:space="preserve"> </w:t>
      </w:r>
      <w:r w:rsidRPr="00610BD7">
        <w:t>Hubs</w:t>
      </w:r>
      <w:r>
        <w:t xml:space="preserve"> </w:t>
      </w:r>
      <w:r w:rsidRPr="00610BD7">
        <w:t>and</w:t>
      </w:r>
      <w:r>
        <w:t xml:space="preserve"> </w:t>
      </w:r>
      <w:r w:rsidRPr="00610BD7">
        <w:t>new</w:t>
      </w:r>
      <w:r>
        <w:t xml:space="preserve"> </w:t>
      </w:r>
      <w:r w:rsidRPr="00610BD7">
        <w:t>ways</w:t>
      </w:r>
      <w:r>
        <w:t xml:space="preserve"> </w:t>
      </w:r>
      <w:r w:rsidRPr="00610BD7">
        <w:t>of</w:t>
      </w:r>
      <w:r>
        <w:t xml:space="preserve"> </w:t>
      </w:r>
      <w:r w:rsidRPr="00610BD7">
        <w:t>financing</w:t>
      </w:r>
      <w:r>
        <w:t xml:space="preserve"> like </w:t>
      </w:r>
      <w:r w:rsidRPr="00610BD7">
        <w:t>the</w:t>
      </w:r>
      <w:r>
        <w:t xml:space="preserve"> </w:t>
      </w:r>
      <w:r w:rsidRPr="00610BD7">
        <w:t>ones</w:t>
      </w:r>
      <w:r>
        <w:t xml:space="preserve"> </w:t>
      </w:r>
      <w:r w:rsidRPr="00610BD7">
        <w:t>utilizing</w:t>
      </w:r>
      <w:r>
        <w:t xml:space="preserve"> </w:t>
      </w:r>
      <w:r w:rsidRPr="00610BD7">
        <w:t>distributed</w:t>
      </w:r>
      <w:r>
        <w:t xml:space="preserve"> </w:t>
      </w:r>
      <w:r w:rsidRPr="00610BD7">
        <w:t>ledger</w:t>
      </w:r>
      <w:r>
        <w:t xml:space="preserve"> </w:t>
      </w:r>
      <w:r w:rsidRPr="00610BD7">
        <w:t>technologies</w:t>
      </w:r>
      <w:r>
        <w:t xml:space="preserve">, which should be </w:t>
      </w:r>
      <w:r w:rsidRPr="00610BD7">
        <w:t>the</w:t>
      </w:r>
      <w:r>
        <w:t xml:space="preserve"> </w:t>
      </w:r>
      <w:r w:rsidRPr="00610BD7">
        <w:t>key</w:t>
      </w:r>
      <w:r>
        <w:t xml:space="preserve"> </w:t>
      </w:r>
      <w:r w:rsidRPr="00610BD7">
        <w:t>ingredients</w:t>
      </w:r>
      <w:r>
        <w:t xml:space="preserve"> </w:t>
      </w:r>
      <w:r w:rsidRPr="00610BD7">
        <w:t>for</w:t>
      </w:r>
      <w:r>
        <w:t xml:space="preserve"> </w:t>
      </w:r>
      <w:r w:rsidRPr="00610BD7">
        <w:t>achieving</w:t>
      </w:r>
      <w:r>
        <w:t xml:space="preserve"> </w:t>
      </w:r>
      <w:r w:rsidRPr="00610BD7">
        <w:t>th</w:t>
      </w:r>
      <w:r>
        <w:t>e goals</w:t>
      </w:r>
      <w:r w:rsidRPr="00610BD7">
        <w:t>.</w:t>
      </w:r>
      <w:r>
        <w:t xml:space="preserve"> </w:t>
      </w:r>
      <w:r w:rsidRPr="00610BD7">
        <w:t>Roll</w:t>
      </w:r>
      <w:r>
        <w:t xml:space="preserve"> </w:t>
      </w:r>
      <w:r w:rsidRPr="00610BD7">
        <w:t>up</w:t>
      </w:r>
      <w:r>
        <w:t xml:space="preserve"> </w:t>
      </w:r>
      <w:r w:rsidRPr="00610BD7">
        <w:t>of</w:t>
      </w:r>
      <w:r>
        <w:t xml:space="preserve"> </w:t>
      </w:r>
      <w:r w:rsidRPr="00610BD7">
        <w:t>very</w:t>
      </w:r>
      <w:r>
        <w:t xml:space="preserve"> </w:t>
      </w:r>
      <w:r w:rsidRPr="00610BD7">
        <w:t>high</w:t>
      </w:r>
      <w:r>
        <w:t xml:space="preserve"> </w:t>
      </w:r>
      <w:r w:rsidRPr="00610BD7">
        <w:t>capacity</w:t>
      </w:r>
      <w:r>
        <w:t xml:space="preserve"> </w:t>
      </w:r>
      <w:r w:rsidRPr="00610BD7">
        <w:t>networks,</w:t>
      </w:r>
      <w:r>
        <w:t xml:space="preserve"> </w:t>
      </w:r>
      <w:r w:rsidRPr="00610BD7">
        <w:t>especially</w:t>
      </w:r>
      <w:r>
        <w:t xml:space="preserve"> </w:t>
      </w:r>
      <w:r w:rsidRPr="00610BD7">
        <w:t>in</w:t>
      </w:r>
      <w:r>
        <w:t xml:space="preserve"> </w:t>
      </w:r>
      <w:r w:rsidRPr="00610BD7">
        <w:t>schools,</w:t>
      </w:r>
      <w:r>
        <w:t xml:space="preserve"> </w:t>
      </w:r>
      <w:r w:rsidRPr="00610BD7">
        <w:t>hospitals</w:t>
      </w:r>
      <w:r>
        <w:t xml:space="preserve"> </w:t>
      </w:r>
      <w:r w:rsidRPr="00610BD7">
        <w:t>and</w:t>
      </w:r>
      <w:r>
        <w:t xml:space="preserve"> </w:t>
      </w:r>
      <w:r w:rsidRPr="00610BD7">
        <w:t>public</w:t>
      </w:r>
      <w:r>
        <w:t xml:space="preserve"> </w:t>
      </w:r>
      <w:r w:rsidRPr="00610BD7">
        <w:t>administration</w:t>
      </w:r>
      <w:r>
        <w:t xml:space="preserve">, </w:t>
      </w:r>
      <w:r w:rsidRPr="00610BD7">
        <w:t>as</w:t>
      </w:r>
      <w:r>
        <w:t xml:space="preserve"> </w:t>
      </w:r>
      <w:r w:rsidRPr="00610BD7">
        <w:t>well</w:t>
      </w:r>
      <w:r>
        <w:t xml:space="preserve"> </w:t>
      </w:r>
      <w:r w:rsidRPr="00610BD7">
        <w:t>as</w:t>
      </w:r>
      <w:r>
        <w:t xml:space="preserve"> </w:t>
      </w:r>
      <w:r w:rsidRPr="00610BD7">
        <w:t>in</w:t>
      </w:r>
      <w:r>
        <w:t xml:space="preserve"> </w:t>
      </w:r>
      <w:r w:rsidRPr="00610BD7">
        <w:t>remoted</w:t>
      </w:r>
      <w:r>
        <w:t xml:space="preserve"> </w:t>
      </w:r>
      <w:r w:rsidRPr="00610BD7">
        <w:t>areas,</w:t>
      </w:r>
      <w:r>
        <w:t xml:space="preserve"> </w:t>
      </w:r>
      <w:r w:rsidRPr="00610BD7">
        <w:t>is</w:t>
      </w:r>
      <w:r>
        <w:t xml:space="preserve"> </w:t>
      </w:r>
      <w:r w:rsidRPr="00610BD7">
        <w:t>also</w:t>
      </w:r>
      <w:r>
        <w:t xml:space="preserve"> </w:t>
      </w:r>
      <w:r w:rsidRPr="00610BD7">
        <w:t>of</w:t>
      </w:r>
      <w:r>
        <w:t xml:space="preserve"> </w:t>
      </w:r>
      <w:r w:rsidRPr="00610BD7">
        <w:t>crucial</w:t>
      </w:r>
      <w:r>
        <w:t xml:space="preserve"> </w:t>
      </w:r>
      <w:r w:rsidRPr="00610BD7">
        <w:t>importance.</w:t>
      </w:r>
      <w:r>
        <w:t xml:space="preserve"> Bearing all this in mind, according to the recent experience, </w:t>
      </w:r>
      <w:r w:rsidRPr="00610BD7">
        <w:t>a</w:t>
      </w:r>
      <w:r>
        <w:t xml:space="preserve"> </w:t>
      </w:r>
      <w:r w:rsidRPr="00610BD7">
        <w:t>cooperation</w:t>
      </w:r>
      <w:r>
        <w:t xml:space="preserve"> </w:t>
      </w:r>
      <w:r w:rsidRPr="00610BD7">
        <w:t>might</w:t>
      </w:r>
      <w:r>
        <w:t xml:space="preserve"> </w:t>
      </w:r>
      <w:r w:rsidRPr="00610BD7">
        <w:t>prove</w:t>
      </w:r>
      <w:r>
        <w:t xml:space="preserve"> </w:t>
      </w:r>
      <w:r w:rsidRPr="00610BD7">
        <w:t>to</w:t>
      </w:r>
      <w:r>
        <w:t xml:space="preserve"> </w:t>
      </w:r>
      <w:r w:rsidRPr="00610BD7">
        <w:t>be</w:t>
      </w:r>
      <w:r>
        <w:t xml:space="preserve"> </w:t>
      </w:r>
      <w:r w:rsidRPr="00610BD7">
        <w:t>more</w:t>
      </w:r>
      <w:r>
        <w:t xml:space="preserve"> </w:t>
      </w:r>
      <w:r w:rsidRPr="00610BD7">
        <w:t>effective</w:t>
      </w:r>
      <w:r>
        <w:t xml:space="preserve"> tool </w:t>
      </w:r>
      <w:r w:rsidRPr="00610BD7">
        <w:t>than</w:t>
      </w:r>
      <w:r>
        <w:t xml:space="preserve"> any </w:t>
      </w:r>
      <w:r w:rsidRPr="00610BD7">
        <w:t>regulation</w:t>
      </w:r>
      <w:r>
        <w:t xml:space="preserve">. </w:t>
      </w:r>
      <w:r w:rsidRPr="00610BD7">
        <w:t>Either</w:t>
      </w:r>
      <w:r>
        <w:t xml:space="preserve"> </w:t>
      </w:r>
      <w:r w:rsidRPr="00610BD7">
        <w:t>way,</w:t>
      </w:r>
      <w:r>
        <w:t xml:space="preserve"> </w:t>
      </w:r>
      <w:r w:rsidRPr="00610BD7">
        <w:t>it</w:t>
      </w:r>
      <w:r>
        <w:t xml:space="preserve"> </w:t>
      </w:r>
      <w:r w:rsidRPr="00610BD7">
        <w:t>is</w:t>
      </w:r>
      <w:r>
        <w:t xml:space="preserve"> essential </w:t>
      </w:r>
      <w:r w:rsidRPr="00610BD7">
        <w:t>to</w:t>
      </w:r>
      <w:r>
        <w:t xml:space="preserve"> </w:t>
      </w:r>
      <w:r w:rsidRPr="00610BD7">
        <w:t>emphasize</w:t>
      </w:r>
      <w:r>
        <w:t xml:space="preserve"> </w:t>
      </w:r>
      <w:r w:rsidRPr="00610BD7">
        <w:t>a</w:t>
      </w:r>
      <w:r>
        <w:t xml:space="preserve"> </w:t>
      </w:r>
      <w:r w:rsidRPr="00610BD7">
        <w:t>need</w:t>
      </w:r>
      <w:r>
        <w:t xml:space="preserve"> </w:t>
      </w:r>
      <w:r w:rsidRPr="00610BD7">
        <w:t>for</w:t>
      </w:r>
      <w:r>
        <w:t xml:space="preserve"> </w:t>
      </w:r>
      <w:r w:rsidRPr="00610BD7">
        <w:t>an</w:t>
      </w:r>
      <w:r>
        <w:t xml:space="preserve"> </w:t>
      </w:r>
      <w:r w:rsidRPr="00610BD7">
        <w:t>evidence</w:t>
      </w:r>
      <w:r>
        <w:t xml:space="preserve">- </w:t>
      </w:r>
      <w:r w:rsidRPr="00610BD7">
        <w:t>and</w:t>
      </w:r>
      <w:r>
        <w:t xml:space="preserve"> </w:t>
      </w:r>
      <w:r w:rsidRPr="00610BD7">
        <w:t>risk-based</w:t>
      </w:r>
      <w:r>
        <w:t xml:space="preserve"> </w:t>
      </w:r>
      <w:r w:rsidRPr="00610BD7">
        <w:t>approach.</w:t>
      </w:r>
    </w:p>
    <w:p w14:paraId="3A7BFD80" w14:textId="0AE1CD43" w:rsidR="002B531B" w:rsidRPr="00610BD7" w:rsidRDefault="002B531B" w:rsidP="00FF55B8">
      <w:r w:rsidRPr="00610BD7">
        <w:t>As</w:t>
      </w:r>
      <w:r>
        <w:t xml:space="preserve"> </w:t>
      </w:r>
      <w:r w:rsidRPr="00610BD7">
        <w:t>we</w:t>
      </w:r>
      <w:r>
        <w:t xml:space="preserve"> discuss broadly on </w:t>
      </w:r>
      <w:r w:rsidRPr="00610BD7">
        <w:t>how</w:t>
      </w:r>
      <w:r>
        <w:t xml:space="preserve"> </w:t>
      </w:r>
      <w:r w:rsidRPr="00610BD7">
        <w:t>to</w:t>
      </w:r>
      <w:r>
        <w:t xml:space="preserve"> </w:t>
      </w:r>
      <w:r w:rsidRPr="00610BD7">
        <w:t>invest</w:t>
      </w:r>
      <w:r>
        <w:t xml:space="preserve"> </w:t>
      </w:r>
      <w:r w:rsidRPr="00610BD7">
        <w:t>more,</w:t>
      </w:r>
      <w:r>
        <w:t xml:space="preserve"> </w:t>
      </w:r>
      <w:r w:rsidRPr="00610BD7">
        <w:t>we</w:t>
      </w:r>
      <w:r>
        <w:t xml:space="preserve"> </w:t>
      </w:r>
      <w:r w:rsidRPr="00610BD7">
        <w:t>should</w:t>
      </w:r>
      <w:r>
        <w:t xml:space="preserve"> </w:t>
      </w:r>
      <w:r w:rsidRPr="00610BD7">
        <w:t>also</w:t>
      </w:r>
      <w:r>
        <w:t xml:space="preserve"> </w:t>
      </w:r>
      <w:r w:rsidRPr="00610BD7">
        <w:t>not</w:t>
      </w:r>
      <w:r>
        <w:t xml:space="preserve"> </w:t>
      </w:r>
      <w:r w:rsidRPr="00610BD7">
        <w:t>forget</w:t>
      </w:r>
      <w:r>
        <w:t xml:space="preserve"> </w:t>
      </w:r>
      <w:r w:rsidRPr="00610BD7">
        <w:t>to</w:t>
      </w:r>
      <w:r>
        <w:t xml:space="preserve"> </w:t>
      </w:r>
      <w:r w:rsidRPr="00610BD7">
        <w:t>strive</w:t>
      </w:r>
      <w:r>
        <w:t xml:space="preserve"> </w:t>
      </w:r>
      <w:r w:rsidRPr="00610BD7">
        <w:t>to</w:t>
      </w:r>
      <w:r>
        <w:t xml:space="preserve"> </w:t>
      </w:r>
      <w:r w:rsidRPr="00610BD7">
        <w:t>invest</w:t>
      </w:r>
      <w:r>
        <w:t xml:space="preserve"> </w:t>
      </w:r>
      <w:r w:rsidRPr="00610BD7">
        <w:t>more</w:t>
      </w:r>
      <w:r>
        <w:t xml:space="preserve"> </w:t>
      </w:r>
      <w:r w:rsidRPr="00610BD7">
        <w:t>effectively.</w:t>
      </w:r>
      <w:r>
        <w:t xml:space="preserve"> </w:t>
      </w:r>
      <w:r w:rsidRPr="00610BD7">
        <w:t>In</w:t>
      </w:r>
      <w:r>
        <w:t xml:space="preserve"> </w:t>
      </w:r>
      <w:r w:rsidRPr="00610BD7">
        <w:t>our</w:t>
      </w:r>
      <w:r>
        <w:t xml:space="preserve"> </w:t>
      </w:r>
      <w:r w:rsidRPr="00610BD7">
        <w:t>opinion,</w:t>
      </w:r>
      <w:r>
        <w:t xml:space="preserve"> </w:t>
      </w:r>
      <w:r w:rsidRPr="00610BD7">
        <w:t>we</w:t>
      </w:r>
      <w:r>
        <w:t xml:space="preserve"> </w:t>
      </w:r>
      <w:r w:rsidRPr="00610BD7">
        <w:t>need</w:t>
      </w:r>
      <w:r>
        <w:t xml:space="preserve"> </w:t>
      </w:r>
      <w:r w:rsidRPr="00610BD7">
        <w:t>to</w:t>
      </w:r>
      <w:r>
        <w:t xml:space="preserve"> </w:t>
      </w:r>
      <w:r w:rsidRPr="00610BD7">
        <w:t>have</w:t>
      </w:r>
      <w:r>
        <w:t xml:space="preserve"> </w:t>
      </w:r>
      <w:r w:rsidRPr="00610BD7">
        <w:t>a</w:t>
      </w:r>
      <w:r>
        <w:t xml:space="preserve"> </w:t>
      </w:r>
      <w:r w:rsidRPr="00610BD7">
        <w:t>clear</w:t>
      </w:r>
      <w:r>
        <w:t xml:space="preserve"> </w:t>
      </w:r>
      <w:r w:rsidRPr="00610BD7">
        <w:t>idea</w:t>
      </w:r>
      <w:r>
        <w:t xml:space="preserve"> </w:t>
      </w:r>
      <w:r w:rsidRPr="00610BD7">
        <w:t>how</w:t>
      </w:r>
      <w:r>
        <w:t xml:space="preserve"> </w:t>
      </w:r>
      <w:r w:rsidRPr="00610BD7">
        <w:t>the</w:t>
      </w:r>
      <w:r>
        <w:t xml:space="preserve"> </w:t>
      </w:r>
      <w:r w:rsidRPr="00610BD7">
        <w:t>future</w:t>
      </w:r>
      <w:r>
        <w:t xml:space="preserve"> </w:t>
      </w:r>
      <w:r w:rsidRPr="00610BD7">
        <w:t>ecosystem</w:t>
      </w:r>
      <w:r>
        <w:t xml:space="preserve">s </w:t>
      </w:r>
      <w:r w:rsidRPr="00610BD7">
        <w:t>should</w:t>
      </w:r>
      <w:r>
        <w:t xml:space="preserve"> </w:t>
      </w:r>
      <w:r w:rsidRPr="00610BD7">
        <w:t>work</w:t>
      </w:r>
      <w:r>
        <w:t xml:space="preserve"> </w:t>
      </w:r>
      <w:r w:rsidRPr="00610BD7">
        <w:t>together,</w:t>
      </w:r>
      <w:r>
        <w:t xml:space="preserve"> considering </w:t>
      </w:r>
      <w:r w:rsidRPr="00610BD7">
        <w:t>various</w:t>
      </w:r>
      <w:r>
        <w:t xml:space="preserve"> </w:t>
      </w:r>
      <w:r w:rsidRPr="00610BD7">
        <w:t>initiatives</w:t>
      </w:r>
      <w:r>
        <w:t xml:space="preserve"> </w:t>
      </w:r>
      <w:r w:rsidRPr="00610BD7">
        <w:t>and</w:t>
      </w:r>
      <w:r>
        <w:t xml:space="preserve"> </w:t>
      </w:r>
      <w:r w:rsidRPr="00610BD7">
        <w:t>structures.</w:t>
      </w:r>
      <w:r>
        <w:t xml:space="preserve"> </w:t>
      </w:r>
      <w:r w:rsidRPr="00610BD7">
        <w:t>We</w:t>
      </w:r>
      <w:r>
        <w:t xml:space="preserve"> </w:t>
      </w:r>
      <w:r w:rsidRPr="00610BD7">
        <w:t>also</w:t>
      </w:r>
      <w:r>
        <w:t xml:space="preserve"> </w:t>
      </w:r>
      <w:r w:rsidRPr="00610BD7">
        <w:t>need</w:t>
      </w:r>
      <w:r>
        <w:t xml:space="preserve"> </w:t>
      </w:r>
      <w:r w:rsidRPr="00610BD7">
        <w:t>to</w:t>
      </w:r>
      <w:r>
        <w:t xml:space="preserve"> </w:t>
      </w:r>
      <w:r w:rsidRPr="00610BD7">
        <w:t>remember</w:t>
      </w:r>
      <w:r>
        <w:t xml:space="preserve"> </w:t>
      </w:r>
      <w:r w:rsidRPr="00610BD7">
        <w:t>that</w:t>
      </w:r>
      <w:r>
        <w:t xml:space="preserve"> </w:t>
      </w:r>
      <w:r w:rsidRPr="00610BD7">
        <w:t>possible</w:t>
      </w:r>
      <w:r>
        <w:t xml:space="preserve"> </w:t>
      </w:r>
      <w:r w:rsidRPr="00610BD7">
        <w:t>infrastructure</w:t>
      </w:r>
      <w:r>
        <w:t xml:space="preserve"> </w:t>
      </w:r>
      <w:r w:rsidRPr="00610BD7">
        <w:t>sharing</w:t>
      </w:r>
      <w:r>
        <w:t xml:space="preserve"> </w:t>
      </w:r>
      <w:r w:rsidRPr="00610BD7">
        <w:t>may</w:t>
      </w:r>
      <w:r>
        <w:t xml:space="preserve"> </w:t>
      </w:r>
      <w:r w:rsidRPr="00610BD7">
        <w:t>ease</w:t>
      </w:r>
      <w:r>
        <w:t xml:space="preserve"> </w:t>
      </w:r>
      <w:r w:rsidRPr="00610BD7">
        <w:t>the</w:t>
      </w:r>
      <w:r>
        <w:t xml:space="preserve"> </w:t>
      </w:r>
      <w:r w:rsidRPr="00610BD7">
        <w:t>investment</w:t>
      </w:r>
      <w:r>
        <w:t xml:space="preserve"> </w:t>
      </w:r>
      <w:r w:rsidRPr="00610BD7">
        <w:t>situation,</w:t>
      </w:r>
      <w:r>
        <w:t xml:space="preserve"> </w:t>
      </w:r>
      <w:r w:rsidRPr="00610BD7">
        <w:t>which</w:t>
      </w:r>
      <w:r>
        <w:t xml:space="preserve"> </w:t>
      </w:r>
      <w:r w:rsidRPr="00610BD7">
        <w:t>can</w:t>
      </w:r>
      <w:r>
        <w:t xml:space="preserve"> </w:t>
      </w:r>
      <w:r w:rsidRPr="00610BD7">
        <w:t>prove</w:t>
      </w:r>
      <w:r>
        <w:t xml:space="preserve"> </w:t>
      </w:r>
      <w:r w:rsidRPr="00610BD7">
        <w:t>to</w:t>
      </w:r>
      <w:r>
        <w:t xml:space="preserve"> </w:t>
      </w:r>
      <w:r w:rsidRPr="00610BD7">
        <w:t>be</w:t>
      </w:r>
      <w:r>
        <w:t xml:space="preserve"> </w:t>
      </w:r>
      <w:r w:rsidRPr="00610BD7">
        <w:t>very</w:t>
      </w:r>
      <w:r>
        <w:t xml:space="preserve"> </w:t>
      </w:r>
      <w:r w:rsidRPr="00610BD7">
        <w:t>useful</w:t>
      </w:r>
      <w:r>
        <w:t xml:space="preserve"> </w:t>
      </w:r>
      <w:r w:rsidRPr="00610BD7">
        <w:t>in</w:t>
      </w:r>
      <w:r>
        <w:t xml:space="preserve"> </w:t>
      </w:r>
      <w:r w:rsidRPr="00610BD7">
        <w:t>developing</w:t>
      </w:r>
      <w:r>
        <w:t xml:space="preserve"> </w:t>
      </w:r>
      <w:r w:rsidRPr="00610BD7">
        <w:t>new</w:t>
      </w:r>
      <w:r>
        <w:t xml:space="preserve"> </w:t>
      </w:r>
      <w:r w:rsidRPr="00610BD7">
        <w:t>types</w:t>
      </w:r>
      <w:r>
        <w:t xml:space="preserve"> </w:t>
      </w:r>
      <w:r w:rsidRPr="00610BD7">
        <w:t>of</w:t>
      </w:r>
      <w:r>
        <w:t xml:space="preserve"> </w:t>
      </w:r>
      <w:r w:rsidRPr="00610BD7">
        <w:t>networks.</w:t>
      </w:r>
      <w:r>
        <w:t xml:space="preserve"> Moreover, it is necessary to realize that </w:t>
      </w:r>
      <w:r w:rsidRPr="00316601">
        <w:t>E</w:t>
      </w:r>
      <w:r>
        <w:t xml:space="preserve">urope </w:t>
      </w:r>
      <w:r w:rsidRPr="00316601">
        <w:t>will</w:t>
      </w:r>
      <w:r>
        <w:t xml:space="preserve"> </w:t>
      </w:r>
      <w:r w:rsidRPr="00316601">
        <w:t>be</w:t>
      </w:r>
      <w:r>
        <w:t xml:space="preserve"> </w:t>
      </w:r>
      <w:r w:rsidRPr="00316601">
        <w:t>more</w:t>
      </w:r>
      <w:r>
        <w:t xml:space="preserve"> </w:t>
      </w:r>
      <w:r w:rsidRPr="00316601">
        <w:t>competitive,</w:t>
      </w:r>
      <w:r>
        <w:t xml:space="preserve"> </w:t>
      </w:r>
      <w:r w:rsidRPr="00316601">
        <w:t>not</w:t>
      </w:r>
      <w:r>
        <w:t xml:space="preserve"> </w:t>
      </w:r>
      <w:r w:rsidRPr="00316601">
        <w:t>less,</w:t>
      </w:r>
      <w:r>
        <w:t xml:space="preserve"> </w:t>
      </w:r>
      <w:r w:rsidRPr="00316601">
        <w:t>when</w:t>
      </w:r>
      <w:r>
        <w:t xml:space="preserve"> </w:t>
      </w:r>
      <w:r w:rsidRPr="00316601">
        <w:t>working</w:t>
      </w:r>
      <w:r>
        <w:t xml:space="preserve"> together </w:t>
      </w:r>
      <w:r w:rsidRPr="00316601">
        <w:t>with</w:t>
      </w:r>
      <w:r>
        <w:t xml:space="preserve"> </w:t>
      </w:r>
      <w:r w:rsidRPr="00316601">
        <w:t>the</w:t>
      </w:r>
      <w:r>
        <w:t xml:space="preserve"> </w:t>
      </w:r>
      <w:r w:rsidRPr="00316601">
        <w:t>rest</w:t>
      </w:r>
      <w:r>
        <w:t xml:space="preserve"> </w:t>
      </w:r>
      <w:r w:rsidRPr="00316601">
        <w:t>of</w:t>
      </w:r>
      <w:r>
        <w:t xml:space="preserve"> </w:t>
      </w:r>
      <w:r w:rsidRPr="00316601">
        <w:t>the</w:t>
      </w:r>
      <w:r>
        <w:t xml:space="preserve"> </w:t>
      </w:r>
      <w:r w:rsidRPr="00316601">
        <w:t>world,</w:t>
      </w:r>
      <w:r>
        <w:t xml:space="preserve"> it will make </w:t>
      </w:r>
      <w:r w:rsidRPr="00316601">
        <w:t>our</w:t>
      </w:r>
      <w:r>
        <w:t xml:space="preserve"> </w:t>
      </w:r>
      <w:r w:rsidRPr="00316601">
        <w:t>companies</w:t>
      </w:r>
      <w:r>
        <w:t xml:space="preserve"> and countries </w:t>
      </w:r>
      <w:r w:rsidRPr="00316601">
        <w:t>stronger,</w:t>
      </w:r>
      <w:r>
        <w:t xml:space="preserve"> </w:t>
      </w:r>
      <w:r w:rsidRPr="00316601">
        <w:t>not</w:t>
      </w:r>
      <w:r>
        <w:t xml:space="preserve"> </w:t>
      </w:r>
      <w:r w:rsidRPr="00316601">
        <w:t>weaker.</w:t>
      </w:r>
      <w:r>
        <w:t xml:space="preserve"> </w:t>
      </w:r>
    </w:p>
    <w:p w14:paraId="41B8F9A8" w14:textId="27F97A8D" w:rsidR="002B531B" w:rsidRPr="005C1AA1" w:rsidRDefault="002B531B" w:rsidP="00FF55B8">
      <w:r>
        <w:t xml:space="preserve">According to the above-mentioned, the main Czech national strategies cover some of the crucial areas necessary to achieve the set targets – and there are new ones to come quite soon, as the situation is evolving quite rapidly. The </w:t>
      </w:r>
      <w:r w:rsidRPr="007F0FF6">
        <w:rPr>
          <w:i/>
        </w:rPr>
        <w:t>National</w:t>
      </w:r>
      <w:r>
        <w:rPr>
          <w:i/>
        </w:rPr>
        <w:t xml:space="preserve"> </w:t>
      </w:r>
      <w:r w:rsidRPr="007F0FF6">
        <w:rPr>
          <w:i/>
        </w:rPr>
        <w:t>Plan</w:t>
      </w:r>
      <w:r>
        <w:rPr>
          <w:i/>
        </w:rPr>
        <w:t xml:space="preserve"> </w:t>
      </w:r>
      <w:r w:rsidRPr="007F0FF6">
        <w:rPr>
          <w:i/>
        </w:rPr>
        <w:t>for</w:t>
      </w:r>
      <w:r>
        <w:rPr>
          <w:i/>
        </w:rPr>
        <w:t xml:space="preserve"> </w:t>
      </w:r>
      <w:r w:rsidRPr="007F0FF6">
        <w:rPr>
          <w:i/>
        </w:rPr>
        <w:t>the</w:t>
      </w:r>
      <w:r>
        <w:rPr>
          <w:i/>
        </w:rPr>
        <w:t xml:space="preserve"> </w:t>
      </w:r>
      <w:r w:rsidRPr="007F0FF6">
        <w:rPr>
          <w:i/>
        </w:rPr>
        <w:t>Development</w:t>
      </w:r>
      <w:r>
        <w:rPr>
          <w:i/>
        </w:rPr>
        <w:t xml:space="preserve"> </w:t>
      </w:r>
      <w:r w:rsidRPr="007F0FF6">
        <w:rPr>
          <w:i/>
        </w:rPr>
        <w:t>of</w:t>
      </w:r>
      <w:r>
        <w:rPr>
          <w:i/>
        </w:rPr>
        <w:t xml:space="preserve"> </w:t>
      </w:r>
      <w:r w:rsidRPr="007F0FF6">
        <w:rPr>
          <w:i/>
        </w:rPr>
        <w:t>Next</w:t>
      </w:r>
      <w:r>
        <w:rPr>
          <w:i/>
        </w:rPr>
        <w:t xml:space="preserve"> </w:t>
      </w:r>
      <w:r w:rsidRPr="007F0FF6">
        <w:rPr>
          <w:i/>
        </w:rPr>
        <w:t>Generation</w:t>
      </w:r>
      <w:r>
        <w:rPr>
          <w:i/>
        </w:rPr>
        <w:t xml:space="preserve"> </w:t>
      </w:r>
      <w:r w:rsidRPr="007F0FF6">
        <w:rPr>
          <w:i/>
        </w:rPr>
        <w:t>Networks</w:t>
      </w:r>
      <w:r>
        <w:rPr>
          <w:i/>
        </w:rPr>
        <w:t xml:space="preserve"> </w:t>
      </w:r>
      <w:r>
        <w:t>of 2017 (</w:t>
      </w:r>
      <w:hyperlink r:id="rId17" w:history="1">
        <w:r w:rsidRPr="00904744">
          <w:rPr>
            <w:rStyle w:val="Hyperlink"/>
          </w:rPr>
          <w:t>https://www.mpo.cz/en/e-communications-and-postal-services/electronic-communications/concepts-and-strategies/national-ngn-development-plan/national-plan-for-the-development-of-next-generation-networks--226442/</w:t>
        </w:r>
      </w:hyperlink>
      <w:r>
        <w:t xml:space="preserve">) will be soon updated by a </w:t>
      </w:r>
      <w:r w:rsidRPr="007F0FF6">
        <w:rPr>
          <w:i/>
        </w:rPr>
        <w:t>National</w:t>
      </w:r>
      <w:r>
        <w:rPr>
          <w:i/>
        </w:rPr>
        <w:t xml:space="preserve"> </w:t>
      </w:r>
      <w:r w:rsidRPr="007F0FF6">
        <w:rPr>
          <w:i/>
        </w:rPr>
        <w:t>Plan</w:t>
      </w:r>
      <w:r>
        <w:rPr>
          <w:i/>
        </w:rPr>
        <w:t xml:space="preserve"> </w:t>
      </w:r>
      <w:r w:rsidRPr="007F0FF6">
        <w:rPr>
          <w:i/>
        </w:rPr>
        <w:t>for</w:t>
      </w:r>
      <w:r>
        <w:rPr>
          <w:i/>
        </w:rPr>
        <w:t xml:space="preserve"> </w:t>
      </w:r>
      <w:r w:rsidRPr="007F0FF6">
        <w:rPr>
          <w:i/>
        </w:rPr>
        <w:t>the</w:t>
      </w:r>
      <w:r>
        <w:rPr>
          <w:i/>
        </w:rPr>
        <w:t xml:space="preserve"> </w:t>
      </w:r>
      <w:r w:rsidRPr="007F0FF6">
        <w:rPr>
          <w:i/>
        </w:rPr>
        <w:t>Development</w:t>
      </w:r>
      <w:r>
        <w:rPr>
          <w:i/>
        </w:rPr>
        <w:t xml:space="preserve"> </w:t>
      </w:r>
      <w:r w:rsidRPr="007F0FF6">
        <w:rPr>
          <w:i/>
        </w:rPr>
        <w:t>of</w:t>
      </w:r>
      <w:r>
        <w:rPr>
          <w:i/>
        </w:rPr>
        <w:t xml:space="preserve"> </w:t>
      </w:r>
      <w:r w:rsidRPr="007F0FF6">
        <w:rPr>
          <w:i/>
        </w:rPr>
        <w:t>Very-High</w:t>
      </w:r>
      <w:r>
        <w:rPr>
          <w:i/>
        </w:rPr>
        <w:t xml:space="preserve"> </w:t>
      </w:r>
      <w:r w:rsidRPr="007F0FF6">
        <w:rPr>
          <w:i/>
        </w:rPr>
        <w:t>Capacity</w:t>
      </w:r>
      <w:r>
        <w:rPr>
          <w:i/>
        </w:rPr>
        <w:t xml:space="preserve"> </w:t>
      </w:r>
      <w:r w:rsidRPr="007F0FF6">
        <w:rPr>
          <w:i/>
        </w:rPr>
        <w:t>Networks</w:t>
      </w:r>
      <w:r>
        <w:t xml:space="preserve">, being currently discussed and prepared, and is complemented by the </w:t>
      </w:r>
      <w:r w:rsidRPr="007F0FF6">
        <w:rPr>
          <w:i/>
        </w:rPr>
        <w:t>“Action</w:t>
      </w:r>
      <w:r>
        <w:rPr>
          <w:i/>
        </w:rPr>
        <w:t xml:space="preserve"> </w:t>
      </w:r>
      <w:r w:rsidRPr="007F0FF6">
        <w:rPr>
          <w:i/>
        </w:rPr>
        <w:t>Plan</w:t>
      </w:r>
      <w:r>
        <w:rPr>
          <w:i/>
        </w:rPr>
        <w:t xml:space="preserve"> </w:t>
      </w:r>
      <w:r w:rsidRPr="007F0FF6">
        <w:rPr>
          <w:i/>
        </w:rPr>
        <w:t>2.0”</w:t>
      </w:r>
      <w:r>
        <w:rPr>
          <w:i/>
        </w:rPr>
        <w:t xml:space="preserve"> </w:t>
      </w:r>
      <w:r w:rsidRPr="007F0FF6">
        <w:rPr>
          <w:i/>
        </w:rPr>
        <w:t>to</w:t>
      </w:r>
      <w:r>
        <w:rPr>
          <w:i/>
        </w:rPr>
        <w:t xml:space="preserve"> </w:t>
      </w:r>
      <w:r w:rsidRPr="007F0FF6">
        <w:rPr>
          <w:i/>
        </w:rPr>
        <w:t>Implement</w:t>
      </w:r>
      <w:r>
        <w:rPr>
          <w:i/>
        </w:rPr>
        <w:t xml:space="preserve"> </w:t>
      </w:r>
      <w:r w:rsidRPr="007F0FF6">
        <w:rPr>
          <w:i/>
        </w:rPr>
        <w:t>Non-subsidy</w:t>
      </w:r>
      <w:r>
        <w:rPr>
          <w:i/>
        </w:rPr>
        <w:t xml:space="preserve"> </w:t>
      </w:r>
      <w:r w:rsidRPr="007F0FF6">
        <w:rPr>
          <w:i/>
        </w:rPr>
        <w:t>Measures</w:t>
      </w:r>
      <w:r>
        <w:rPr>
          <w:i/>
        </w:rPr>
        <w:t xml:space="preserve"> </w:t>
      </w:r>
      <w:r w:rsidRPr="007F0FF6">
        <w:rPr>
          <w:i/>
        </w:rPr>
        <w:t>to</w:t>
      </w:r>
      <w:r>
        <w:rPr>
          <w:i/>
        </w:rPr>
        <w:t xml:space="preserve"> </w:t>
      </w:r>
      <w:r w:rsidRPr="007F0FF6">
        <w:rPr>
          <w:i/>
        </w:rPr>
        <w:t>Support</w:t>
      </w:r>
      <w:r>
        <w:rPr>
          <w:i/>
        </w:rPr>
        <w:t xml:space="preserve"> </w:t>
      </w:r>
      <w:r w:rsidRPr="007F0FF6">
        <w:rPr>
          <w:i/>
        </w:rPr>
        <w:t>the</w:t>
      </w:r>
      <w:r>
        <w:rPr>
          <w:i/>
        </w:rPr>
        <w:t xml:space="preserve"> </w:t>
      </w:r>
      <w:r w:rsidRPr="007F0FF6">
        <w:rPr>
          <w:i/>
        </w:rPr>
        <w:t>Planning</w:t>
      </w:r>
      <w:r>
        <w:rPr>
          <w:i/>
        </w:rPr>
        <w:t xml:space="preserve"> </w:t>
      </w:r>
      <w:r w:rsidRPr="007F0FF6">
        <w:rPr>
          <w:i/>
        </w:rPr>
        <w:t>and</w:t>
      </w:r>
      <w:r>
        <w:rPr>
          <w:i/>
        </w:rPr>
        <w:t xml:space="preserve"> </w:t>
      </w:r>
      <w:r w:rsidRPr="007F0FF6">
        <w:rPr>
          <w:i/>
        </w:rPr>
        <w:t>Construction</w:t>
      </w:r>
      <w:r>
        <w:rPr>
          <w:i/>
        </w:rPr>
        <w:t xml:space="preserve"> </w:t>
      </w:r>
      <w:r w:rsidRPr="007F0FF6">
        <w:rPr>
          <w:i/>
        </w:rPr>
        <w:t>of</w:t>
      </w:r>
      <w:r>
        <w:rPr>
          <w:i/>
        </w:rPr>
        <w:t xml:space="preserve"> </w:t>
      </w:r>
      <w:r w:rsidRPr="007F0FF6">
        <w:rPr>
          <w:i/>
        </w:rPr>
        <w:t>Electronic</w:t>
      </w:r>
      <w:r>
        <w:rPr>
          <w:i/>
        </w:rPr>
        <w:t xml:space="preserve"> </w:t>
      </w:r>
      <w:r w:rsidRPr="007F0FF6">
        <w:rPr>
          <w:i/>
        </w:rPr>
        <w:t>Communication</w:t>
      </w:r>
      <w:r>
        <w:rPr>
          <w:i/>
        </w:rPr>
        <w:t xml:space="preserve"> </w:t>
      </w:r>
      <w:r w:rsidRPr="007F0FF6">
        <w:rPr>
          <w:i/>
        </w:rPr>
        <w:t>Networks</w:t>
      </w:r>
      <w:r>
        <w:t xml:space="preserve"> (</w:t>
      </w:r>
      <w:hyperlink r:id="rId18" w:history="1">
        <w:r w:rsidRPr="00904744">
          <w:rPr>
            <w:rStyle w:val="Hyperlink"/>
          </w:rPr>
          <w:t>https://www.mpo.cz/assets/cz/e-komunikace-a-posta/elektronicke-komunikace/koncepce-a-strategie/narodni-plan-rozvoje-siti-nga/2020/11/AP-2-0_cs.docx</w:t>
        </w:r>
      </w:hyperlink>
      <w:r>
        <w:t xml:space="preserve">). Czechia also keeps the eye on 5G mobile network evolution, which is addressed by the document </w:t>
      </w:r>
      <w:r w:rsidRPr="007F0FF6">
        <w:rPr>
          <w:i/>
        </w:rPr>
        <w:t>Implementation</w:t>
      </w:r>
      <w:r>
        <w:rPr>
          <w:i/>
        </w:rPr>
        <w:t xml:space="preserve"> </w:t>
      </w:r>
      <w:r w:rsidRPr="007F0FF6">
        <w:rPr>
          <w:i/>
        </w:rPr>
        <w:t>and</w:t>
      </w:r>
      <w:r>
        <w:rPr>
          <w:i/>
        </w:rPr>
        <w:t xml:space="preserve"> </w:t>
      </w:r>
      <w:r w:rsidRPr="007F0FF6">
        <w:rPr>
          <w:i/>
        </w:rPr>
        <w:t>Development</w:t>
      </w:r>
      <w:r>
        <w:rPr>
          <w:i/>
        </w:rPr>
        <w:t xml:space="preserve"> </w:t>
      </w:r>
      <w:r w:rsidRPr="007F0FF6">
        <w:rPr>
          <w:i/>
        </w:rPr>
        <w:t>of</w:t>
      </w:r>
      <w:r>
        <w:rPr>
          <w:i/>
        </w:rPr>
        <w:t xml:space="preserve"> </w:t>
      </w:r>
      <w:r w:rsidRPr="007F0FF6">
        <w:rPr>
          <w:i/>
        </w:rPr>
        <w:t>5G</w:t>
      </w:r>
      <w:r>
        <w:rPr>
          <w:i/>
        </w:rPr>
        <w:t xml:space="preserve"> </w:t>
      </w:r>
      <w:r w:rsidRPr="007F0FF6">
        <w:rPr>
          <w:i/>
        </w:rPr>
        <w:t>Networks</w:t>
      </w:r>
      <w:r>
        <w:rPr>
          <w:i/>
        </w:rPr>
        <w:t xml:space="preserve"> </w:t>
      </w:r>
      <w:r w:rsidRPr="007F0FF6">
        <w:rPr>
          <w:i/>
        </w:rPr>
        <w:t>in</w:t>
      </w:r>
      <w:r>
        <w:rPr>
          <w:i/>
        </w:rPr>
        <w:t xml:space="preserve"> </w:t>
      </w:r>
      <w:r w:rsidRPr="007F0FF6">
        <w:rPr>
          <w:i/>
        </w:rPr>
        <w:t>the</w:t>
      </w:r>
      <w:r>
        <w:rPr>
          <w:i/>
        </w:rPr>
        <w:t xml:space="preserve"> </w:t>
      </w:r>
      <w:r w:rsidRPr="007F0FF6">
        <w:rPr>
          <w:i/>
        </w:rPr>
        <w:t>Czech</w:t>
      </w:r>
      <w:r>
        <w:rPr>
          <w:i/>
        </w:rPr>
        <w:t xml:space="preserve"> </w:t>
      </w:r>
      <w:r w:rsidRPr="007F0FF6">
        <w:rPr>
          <w:i/>
        </w:rPr>
        <w:t>Republic</w:t>
      </w:r>
      <w:r>
        <w:t xml:space="preserve"> (</w:t>
      </w:r>
      <w:hyperlink r:id="rId19" w:history="1">
        <w:r w:rsidRPr="00904744">
          <w:rPr>
            <w:rStyle w:val="Hyperlink"/>
          </w:rPr>
          <w:t>https://www.mpo.cz/assets/cz/e-komunikace-a-posta/elektronicke-komunikace/koncepce-a-strategie/narodni-plan-rozvoje-siti-nga/2020/1/Implementace-a-rozvoj-siti-5G-v-CR-EN.pdf</w:t>
        </w:r>
      </w:hyperlink>
      <w:r>
        <w:t xml:space="preserve">), approved by the government last year, as well as by the recent auction of radio spectrum in 700 MHz and 3,5 GHz bands. Czechia has also created a </w:t>
      </w:r>
      <w:r>
        <w:rPr>
          <w:i/>
        </w:rPr>
        <w:t>5G Alliance</w:t>
      </w:r>
      <w:r>
        <w:t xml:space="preserve"> (</w:t>
      </w:r>
      <w:hyperlink r:id="rId20" w:history="1">
        <w:r w:rsidRPr="00904744">
          <w:rPr>
            <w:rStyle w:val="Hyperlink"/>
          </w:rPr>
          <w:t>https://www.5galiance.cz/</w:t>
        </w:r>
      </w:hyperlink>
      <w:r>
        <w:t xml:space="preserve">) as a </w:t>
      </w:r>
      <w:proofErr w:type="spellStart"/>
      <w:r>
        <w:t>multistakeholder</w:t>
      </w:r>
      <w:proofErr w:type="spellEnd"/>
      <w:r>
        <w:t xml:space="preserve"> platform for the discussion on many issues connected with the new generation of radio-based networks. </w:t>
      </w:r>
      <w:proofErr w:type="gramStart"/>
      <w:r>
        <w:t>Therefore</w:t>
      </w:r>
      <w:proofErr w:type="gramEnd"/>
      <w:r>
        <w:t xml:space="preserve"> it consists of 5 working groups aiming at </w:t>
      </w:r>
      <w:r w:rsidRPr="00801C06">
        <w:t>industry,</w:t>
      </w:r>
      <w:r>
        <w:t xml:space="preserve"> </w:t>
      </w:r>
      <w:r w:rsidRPr="00801C06">
        <w:t>smart</w:t>
      </w:r>
      <w:r>
        <w:t xml:space="preserve"> </w:t>
      </w:r>
      <w:r w:rsidRPr="00801C06">
        <w:t>cities,</w:t>
      </w:r>
      <w:r>
        <w:t xml:space="preserve"> </w:t>
      </w:r>
      <w:r w:rsidRPr="00801C06">
        <w:t>cyber</w:t>
      </w:r>
      <w:r>
        <w:t xml:space="preserve"> </w:t>
      </w:r>
      <w:r w:rsidRPr="00801C06">
        <w:t>security,</w:t>
      </w:r>
      <w:r>
        <w:t xml:space="preserve"> </w:t>
      </w:r>
      <w:r w:rsidRPr="00801C06">
        <w:t>misinformation</w:t>
      </w:r>
      <w:r>
        <w:t xml:space="preserve"> </w:t>
      </w:r>
      <w:r w:rsidRPr="00801C06">
        <w:t>and</w:t>
      </w:r>
      <w:r>
        <w:t xml:space="preserve"> </w:t>
      </w:r>
      <w:r w:rsidRPr="00801C06">
        <w:t>education,</w:t>
      </w:r>
      <w:r>
        <w:t xml:space="preserve"> </w:t>
      </w:r>
      <w:r w:rsidRPr="00801C06">
        <w:t>a</w:t>
      </w:r>
      <w:r>
        <w:t xml:space="preserve">nd </w:t>
      </w:r>
      <w:r w:rsidRPr="00801C06">
        <w:t>transport</w:t>
      </w:r>
      <w:r>
        <w:t xml:space="preserve"> </w:t>
      </w:r>
      <w:r w:rsidRPr="00801C06">
        <w:t>corridors</w:t>
      </w:r>
      <w:r>
        <w:t>.</w:t>
      </w:r>
    </w:p>
    <w:p w14:paraId="704E79EB" w14:textId="6866C546" w:rsidR="002B531B" w:rsidRDefault="002B531B" w:rsidP="00FF55B8">
      <w:r w:rsidRPr="00891C19">
        <w:lastRenderedPageBreak/>
        <w:t>We</w:t>
      </w:r>
      <w:r>
        <w:t xml:space="preserve"> </w:t>
      </w:r>
      <w:r w:rsidRPr="00891C19">
        <w:t>therefore</w:t>
      </w:r>
      <w:r>
        <w:t xml:space="preserve"> </w:t>
      </w:r>
      <w:r w:rsidRPr="00891C19">
        <w:t>hope</w:t>
      </w:r>
      <w:r>
        <w:t xml:space="preserve"> </w:t>
      </w:r>
      <w:r w:rsidRPr="00891C19">
        <w:t>for</w:t>
      </w:r>
      <w:r>
        <w:t xml:space="preserve"> </w:t>
      </w:r>
      <w:r w:rsidRPr="00891C19">
        <w:t>a</w:t>
      </w:r>
      <w:r>
        <w:t xml:space="preserve"> </w:t>
      </w:r>
      <w:r w:rsidRPr="00891C19">
        <w:t>good</w:t>
      </w:r>
      <w:r>
        <w:t xml:space="preserve"> </w:t>
      </w:r>
      <w:r w:rsidRPr="00891C19">
        <w:t>future</w:t>
      </w:r>
      <w:r>
        <w:t xml:space="preserve"> </w:t>
      </w:r>
      <w:r w:rsidRPr="00891C19">
        <w:t>cooperation</w:t>
      </w:r>
      <w:r>
        <w:t xml:space="preserve"> </w:t>
      </w:r>
      <w:r w:rsidRPr="00891C19">
        <w:t>and</w:t>
      </w:r>
      <w:r>
        <w:t xml:space="preserve"> </w:t>
      </w:r>
      <w:r w:rsidRPr="00891C19">
        <w:t>development</w:t>
      </w:r>
      <w:r>
        <w:t xml:space="preserve"> </w:t>
      </w:r>
      <w:r w:rsidRPr="00891C19">
        <w:t>which</w:t>
      </w:r>
      <w:r>
        <w:t xml:space="preserve"> </w:t>
      </w:r>
      <w:r w:rsidRPr="00891C19">
        <w:t>will</w:t>
      </w:r>
      <w:r>
        <w:t xml:space="preserve"> </w:t>
      </w:r>
      <w:r w:rsidRPr="00891C19">
        <w:t>help</w:t>
      </w:r>
      <w:r>
        <w:t xml:space="preserve"> </w:t>
      </w:r>
      <w:r w:rsidRPr="00891C19">
        <w:t>us</w:t>
      </w:r>
      <w:r>
        <w:t xml:space="preserve"> </w:t>
      </w:r>
      <w:r w:rsidRPr="00891C19">
        <w:t>carry</w:t>
      </w:r>
      <w:r>
        <w:t xml:space="preserve"> </w:t>
      </w:r>
      <w:r w:rsidRPr="00891C19">
        <w:t>over</w:t>
      </w:r>
      <w:r>
        <w:t xml:space="preserve"> </w:t>
      </w:r>
      <w:r w:rsidRPr="00891C19">
        <w:t>the</w:t>
      </w:r>
      <w:r>
        <w:t xml:space="preserve"> </w:t>
      </w:r>
      <w:r w:rsidRPr="00891C19">
        <w:t>difficult</w:t>
      </w:r>
      <w:r>
        <w:t xml:space="preserve"> </w:t>
      </w:r>
      <w:r w:rsidRPr="00891C19">
        <w:t>period</w:t>
      </w:r>
      <w:r>
        <w:t xml:space="preserve"> </w:t>
      </w:r>
      <w:r w:rsidRPr="00891C19">
        <w:t>and</w:t>
      </w:r>
      <w:r>
        <w:t xml:space="preserve"> </w:t>
      </w:r>
      <w:r w:rsidRPr="00891C19">
        <w:t>create</w:t>
      </w:r>
      <w:r>
        <w:t xml:space="preserve"> </w:t>
      </w:r>
      <w:r w:rsidRPr="00891C19">
        <w:t>a</w:t>
      </w:r>
      <w:r>
        <w:t xml:space="preserve"> </w:t>
      </w:r>
      <w:r w:rsidRPr="00891C19">
        <w:t>sustainable</w:t>
      </w:r>
      <w:r>
        <w:t xml:space="preserve"> </w:t>
      </w:r>
      <w:r w:rsidRPr="00891C19">
        <w:t>digital</w:t>
      </w:r>
      <w:r>
        <w:t xml:space="preserve"> </w:t>
      </w:r>
      <w:r w:rsidRPr="00891C19">
        <w:t>environment</w:t>
      </w:r>
      <w:r>
        <w:t xml:space="preserve"> </w:t>
      </w:r>
      <w:r w:rsidRPr="00891C19">
        <w:t>necessary</w:t>
      </w:r>
      <w:r>
        <w:t xml:space="preserve"> </w:t>
      </w:r>
      <w:r w:rsidRPr="00891C19">
        <w:t>for</w:t>
      </w:r>
      <w:r>
        <w:t xml:space="preserve"> </w:t>
      </w:r>
      <w:r w:rsidRPr="00891C19">
        <w:t>rational</w:t>
      </w:r>
      <w:r>
        <w:t xml:space="preserve"> </w:t>
      </w:r>
      <w:r w:rsidRPr="00891C19">
        <w:t>existence</w:t>
      </w:r>
      <w:r>
        <w:t xml:space="preserve"> </w:t>
      </w:r>
      <w:r w:rsidRPr="00891C19">
        <w:t>in</w:t>
      </w:r>
      <w:r>
        <w:t xml:space="preserve"> </w:t>
      </w:r>
      <w:r w:rsidRPr="00891C19">
        <w:t>the</w:t>
      </w:r>
      <w:r>
        <w:t xml:space="preserve"> </w:t>
      </w:r>
      <w:r w:rsidRPr="00891C19">
        <w:t>coming</w:t>
      </w:r>
      <w:r>
        <w:t xml:space="preserve"> </w:t>
      </w:r>
      <w:r w:rsidRPr="00891C19">
        <w:t>years</w:t>
      </w:r>
      <w:r>
        <w:t xml:space="preserve"> </w:t>
      </w:r>
      <w:r w:rsidRPr="00891C19">
        <w:t>and</w:t>
      </w:r>
      <w:r>
        <w:t xml:space="preserve"> </w:t>
      </w:r>
      <w:r w:rsidRPr="00891C19">
        <w:t>decades.</w:t>
      </w:r>
      <w:r>
        <w:t xml:space="preserve"> </w:t>
      </w:r>
    </w:p>
    <w:p w14:paraId="0DA82F0D" w14:textId="57573629" w:rsidR="002B531B" w:rsidRDefault="002B531B" w:rsidP="00FF55B8">
      <w:r>
        <w:t>Our second point is related to the necessity of human-centricity of digital technologies’ development. The COVID-19 crisis has made the importance of digital infrastructure and digital services yet even more visible, with a particular focus on safety and health, but also on minimizing disruption. Remote learning and particularly remote working, along with other digital tools, have not only helped us survive the crisis, but they are also set to drive economic recovery in the business sector. New technologies never come entirely without risks. There are valid questions, for example about cybersecurity, health or personal data privacy in relation to the rapidly expanding digital technologies. To tackle these questions and risks we first need to research and understand them. While risks require robust responses, they should not overshadow the unparalleled benefits of the new technologies. It is our duty to always search for the best ways to support progress and innovation, particularly in areas where this directly improves citizens’ life.</w:t>
      </w:r>
    </w:p>
    <w:p w14:paraId="0821B0CF" w14:textId="7A1CD9F6" w:rsidR="002B531B" w:rsidRDefault="002B531B" w:rsidP="00FF55B8">
      <w:r>
        <w:t xml:space="preserve">The development and deployment of 5G networks is a unique showcase in this. As we have stated in the document </w:t>
      </w:r>
      <w:r>
        <w:rPr>
          <w:i/>
        </w:rPr>
        <w:t xml:space="preserve">How to Approach 5G Policies </w:t>
      </w:r>
      <w:r>
        <w:t>(</w:t>
      </w:r>
      <w:hyperlink r:id="rId21" w:history="1">
        <w:r w:rsidRPr="00CC60FA">
          <w:rPr>
            <w:rStyle w:val="Hyperlink"/>
          </w:rPr>
          <w:t>https://www.mpo.cz/assets/cz/e-komunikace-a-posta/elektronicke-komunikace/koncepce-a-strategie/2020/6/How-to-approach-5G-POLICIES.pdf</w:t>
        </w:r>
      </w:hyperlink>
      <w:r>
        <w:t xml:space="preserve">), 5G is a major milestone not only in national communications, but also for human life and societies, with a potential to boost their prosperity, security, health, environmental sustainability and inclusiveness. Digital policies governing 5G, and related technologies such as Artificial Intelligence (AI), must be primarily human-centric. This means that they must be driven by interests and concerns of local consumers, employees, entrepreneurs and generally all the citizens. The </w:t>
      </w:r>
      <w:r w:rsidRPr="005D0D22">
        <w:rPr>
          <w:i/>
        </w:rPr>
        <w:t>How</w:t>
      </w:r>
      <w:r>
        <w:rPr>
          <w:i/>
        </w:rPr>
        <w:t xml:space="preserve"> </w:t>
      </w:r>
      <w:r w:rsidRPr="005D0D22">
        <w:rPr>
          <w:i/>
        </w:rPr>
        <w:t>to</w:t>
      </w:r>
      <w:r>
        <w:rPr>
          <w:i/>
        </w:rPr>
        <w:t xml:space="preserve"> </w:t>
      </w:r>
      <w:r w:rsidRPr="005D0D22">
        <w:rPr>
          <w:i/>
        </w:rPr>
        <w:t>Approach</w:t>
      </w:r>
      <w:r>
        <w:rPr>
          <w:i/>
        </w:rPr>
        <w:t xml:space="preserve"> </w:t>
      </w:r>
      <w:r w:rsidRPr="005D0D22">
        <w:rPr>
          <w:i/>
        </w:rPr>
        <w:t>5G</w:t>
      </w:r>
      <w:r>
        <w:rPr>
          <w:i/>
        </w:rPr>
        <w:t xml:space="preserve"> </w:t>
      </w:r>
      <w:r w:rsidRPr="005D0D22">
        <w:rPr>
          <w:i/>
        </w:rPr>
        <w:t>Policies</w:t>
      </w:r>
      <w:r>
        <w:t xml:space="preserve"> document proposes several recommendations for such a human-centric approach that will allow for sustainable development of new digital technologies. We believe that this is a good start for such discussion within ITU structures.</w:t>
      </w:r>
    </w:p>
    <w:p w14:paraId="0B48492B" w14:textId="77777777" w:rsidR="002B531B" w:rsidRPr="00396E83" w:rsidRDefault="002B531B" w:rsidP="00FF55B8">
      <w:pPr>
        <w:keepNext/>
        <w:rPr>
          <w:rFonts w:cstheme="minorHAnsi"/>
          <w:b/>
          <w:szCs w:val="24"/>
        </w:rPr>
      </w:pPr>
      <w:r w:rsidRPr="00396E83">
        <w:rPr>
          <w:rFonts w:cstheme="minorHAnsi"/>
          <w:b/>
          <w:szCs w:val="24"/>
        </w:rPr>
        <w:t>Proposal</w:t>
      </w:r>
    </w:p>
    <w:p w14:paraId="6F2B9AE2" w14:textId="7FE90640" w:rsidR="002B531B" w:rsidRDefault="002B531B" w:rsidP="00FF55B8">
      <w:r w:rsidRPr="00731FE7">
        <w:t>For</w:t>
      </w:r>
      <w:r>
        <w:t xml:space="preserve"> </w:t>
      </w:r>
      <w:r w:rsidRPr="00731FE7">
        <w:t>th</w:t>
      </w:r>
      <w:r>
        <w:t xml:space="preserve">e </w:t>
      </w:r>
      <w:r w:rsidRPr="00731FE7">
        <w:t>reason</w:t>
      </w:r>
      <w:r>
        <w:t xml:space="preserve">s above </w:t>
      </w:r>
      <w:r w:rsidRPr="00731FE7">
        <w:t>Czechia</w:t>
      </w:r>
      <w:r>
        <w:t xml:space="preserve"> </w:t>
      </w:r>
      <w:r w:rsidRPr="00731FE7">
        <w:t>proposes</w:t>
      </w:r>
      <w:r>
        <w:t xml:space="preserve"> </w:t>
      </w:r>
      <w:r w:rsidRPr="00731FE7">
        <w:t>that</w:t>
      </w:r>
      <w:r>
        <w:t xml:space="preserve"> </w:t>
      </w:r>
      <w:r w:rsidRPr="00731FE7">
        <w:t>the</w:t>
      </w:r>
      <w:r>
        <w:t xml:space="preserve"> </w:t>
      </w:r>
      <w:r w:rsidRPr="00731FE7">
        <w:t>RPM</w:t>
      </w:r>
      <w:r>
        <w:t xml:space="preserve"> </w:t>
      </w:r>
      <w:r w:rsidRPr="00731FE7">
        <w:t>takes</w:t>
      </w:r>
      <w:r>
        <w:t xml:space="preserve"> </w:t>
      </w:r>
      <w:r w:rsidRPr="00731FE7">
        <w:t>note</w:t>
      </w:r>
      <w:r>
        <w:t xml:space="preserve"> </w:t>
      </w:r>
      <w:r w:rsidRPr="00731FE7">
        <w:t>of</w:t>
      </w:r>
      <w:r>
        <w:t xml:space="preserve"> </w:t>
      </w:r>
      <w:r w:rsidRPr="00731FE7">
        <w:t>further</w:t>
      </w:r>
      <w:r>
        <w:t xml:space="preserve"> </w:t>
      </w:r>
      <w:r w:rsidRPr="00731FE7">
        <w:t>strengthening</w:t>
      </w:r>
      <w:r>
        <w:t xml:space="preserve"> </w:t>
      </w:r>
      <w:r w:rsidRPr="00731FE7">
        <w:t>the</w:t>
      </w:r>
      <w:r>
        <w:t xml:space="preserve"> </w:t>
      </w:r>
      <w:r w:rsidRPr="00731FE7">
        <w:t>mutual</w:t>
      </w:r>
      <w:r>
        <w:t xml:space="preserve"> </w:t>
      </w:r>
      <w:r w:rsidRPr="00731FE7">
        <w:t>cooperation</w:t>
      </w:r>
      <w:r>
        <w:t xml:space="preserve"> </w:t>
      </w:r>
      <w:r w:rsidRPr="00731FE7">
        <w:t>between</w:t>
      </w:r>
      <w:r>
        <w:t xml:space="preserve"> </w:t>
      </w:r>
      <w:r w:rsidRPr="00731FE7">
        <w:t>the</w:t>
      </w:r>
      <w:r>
        <w:t xml:space="preserve"> </w:t>
      </w:r>
      <w:r w:rsidRPr="00731FE7">
        <w:t>ITU</w:t>
      </w:r>
      <w:r>
        <w:t xml:space="preserve"> </w:t>
      </w:r>
      <w:r w:rsidRPr="00731FE7">
        <w:t>and</w:t>
      </w:r>
      <w:r>
        <w:t xml:space="preserve"> </w:t>
      </w:r>
      <w:r w:rsidRPr="00731FE7">
        <w:t>sub-regional</w:t>
      </w:r>
      <w:r>
        <w:t xml:space="preserve"> </w:t>
      </w:r>
      <w:r w:rsidRPr="00731FE7">
        <w:t>organizations,</w:t>
      </w:r>
      <w:r>
        <w:t xml:space="preserve"> </w:t>
      </w:r>
      <w:r w:rsidRPr="00731FE7">
        <w:t>like</w:t>
      </w:r>
      <w:r>
        <w:t xml:space="preserve"> </w:t>
      </w:r>
      <w:r w:rsidRPr="00731FE7">
        <w:t>–</w:t>
      </w:r>
      <w:r>
        <w:t xml:space="preserve"> </w:t>
      </w:r>
      <w:r w:rsidRPr="00731FE7">
        <w:t>amongst</w:t>
      </w:r>
      <w:r>
        <w:t xml:space="preserve"> </w:t>
      </w:r>
      <w:r w:rsidRPr="00731FE7">
        <w:t>others</w:t>
      </w:r>
      <w:r>
        <w:t xml:space="preserve"> </w:t>
      </w:r>
      <w:r w:rsidRPr="00731FE7">
        <w:t>–</w:t>
      </w:r>
      <w:r>
        <w:t xml:space="preserve"> </w:t>
      </w:r>
      <w:r w:rsidRPr="00731FE7">
        <w:t>the</w:t>
      </w:r>
      <w:r>
        <w:t xml:space="preserve"> </w:t>
      </w:r>
      <w:r w:rsidRPr="00731FE7">
        <w:t>European</w:t>
      </w:r>
      <w:r>
        <w:t xml:space="preserve"> </w:t>
      </w:r>
      <w:r w:rsidRPr="00731FE7">
        <w:t>Union</w:t>
      </w:r>
      <w:r>
        <w:t xml:space="preserve"> </w:t>
      </w:r>
      <w:r w:rsidRPr="00731FE7">
        <w:t>and</w:t>
      </w:r>
      <w:r>
        <w:t xml:space="preserve"> </w:t>
      </w:r>
      <w:r w:rsidRPr="00731FE7">
        <w:t>others,</w:t>
      </w:r>
      <w:r>
        <w:t xml:space="preserve"> </w:t>
      </w:r>
      <w:r w:rsidRPr="00731FE7">
        <w:t>taking</w:t>
      </w:r>
      <w:r>
        <w:t xml:space="preserve"> </w:t>
      </w:r>
      <w:r w:rsidRPr="00731FE7">
        <w:t>into</w:t>
      </w:r>
      <w:r>
        <w:t xml:space="preserve"> </w:t>
      </w:r>
      <w:r w:rsidRPr="00731FE7">
        <w:t>account</w:t>
      </w:r>
      <w:r>
        <w:t xml:space="preserve"> </w:t>
      </w:r>
      <w:r w:rsidRPr="00731FE7">
        <w:t>the</w:t>
      </w:r>
      <w:r>
        <w:t xml:space="preserve"> </w:t>
      </w:r>
      <w:r w:rsidRPr="00731FE7">
        <w:t>role</w:t>
      </w:r>
      <w:r>
        <w:t xml:space="preserve"> </w:t>
      </w:r>
      <w:r w:rsidRPr="00731FE7">
        <w:t>of</w:t>
      </w:r>
      <w:r>
        <w:t xml:space="preserve"> </w:t>
      </w:r>
      <w:r w:rsidRPr="00731FE7">
        <w:t>such</w:t>
      </w:r>
      <w:r>
        <w:t xml:space="preserve"> </w:t>
      </w:r>
      <w:r w:rsidRPr="00731FE7">
        <w:t>organizations</w:t>
      </w:r>
      <w:r>
        <w:t xml:space="preserve"> </w:t>
      </w:r>
      <w:r w:rsidRPr="00731FE7">
        <w:t>in</w:t>
      </w:r>
      <w:r>
        <w:t xml:space="preserve"> </w:t>
      </w:r>
      <w:r w:rsidRPr="00731FE7">
        <w:t>the</w:t>
      </w:r>
      <w:r>
        <w:t xml:space="preserve"> </w:t>
      </w:r>
      <w:r w:rsidRPr="00731FE7">
        <w:t>ITU</w:t>
      </w:r>
      <w:r>
        <w:t xml:space="preserve"> </w:t>
      </w:r>
      <w:r w:rsidRPr="00731FE7">
        <w:t>structure</w:t>
      </w:r>
      <w:r>
        <w:t xml:space="preserve"> </w:t>
      </w:r>
      <w:r w:rsidRPr="00731FE7">
        <w:t>and</w:t>
      </w:r>
      <w:r>
        <w:t xml:space="preserve"> </w:t>
      </w:r>
      <w:r w:rsidRPr="00731FE7">
        <w:t>recognizing</w:t>
      </w:r>
      <w:r>
        <w:t xml:space="preserve"> </w:t>
      </w:r>
      <w:r w:rsidRPr="00731FE7">
        <w:t>the</w:t>
      </w:r>
      <w:r>
        <w:t xml:space="preserve"> </w:t>
      </w:r>
      <w:r w:rsidRPr="00731FE7">
        <w:t>leading</w:t>
      </w:r>
      <w:r>
        <w:t xml:space="preserve"> </w:t>
      </w:r>
      <w:r w:rsidRPr="00731FE7">
        <w:t>role</w:t>
      </w:r>
      <w:r>
        <w:t xml:space="preserve"> </w:t>
      </w:r>
      <w:r w:rsidRPr="00731FE7">
        <w:t>of</w:t>
      </w:r>
      <w:r>
        <w:t xml:space="preserve"> </w:t>
      </w:r>
      <w:r w:rsidRPr="00731FE7">
        <w:t>the</w:t>
      </w:r>
      <w:r>
        <w:t xml:space="preserve"> </w:t>
      </w:r>
      <w:r w:rsidRPr="00731FE7">
        <w:t>ITU</w:t>
      </w:r>
      <w:r>
        <w:t xml:space="preserve"> </w:t>
      </w:r>
      <w:r w:rsidRPr="00731FE7">
        <w:t>Member</w:t>
      </w:r>
      <w:r>
        <w:t xml:space="preserve"> </w:t>
      </w:r>
      <w:r w:rsidRPr="00731FE7">
        <w:t>States.</w:t>
      </w:r>
    </w:p>
    <w:p w14:paraId="76E1CD01" w14:textId="6A089D4B" w:rsidR="002B531B" w:rsidRPr="00396E83" w:rsidRDefault="002B531B" w:rsidP="00FF55B8">
      <w:pPr>
        <w:rPr>
          <w:rFonts w:cstheme="minorHAnsi"/>
          <w:bCs/>
          <w:szCs w:val="24"/>
        </w:rPr>
      </w:pPr>
      <w:r>
        <w:t xml:space="preserve">Furthermore, Czechia recommends </w:t>
      </w:r>
      <w:proofErr w:type="gramStart"/>
      <w:r>
        <w:t>to ignite</w:t>
      </w:r>
      <w:proofErr w:type="gramEnd"/>
      <w:r>
        <w:t xml:space="preserve"> discussion on human-centric approach to digital technologies in order to ensure sustainable development of innovative solutions that will be accepted by the citizens. As the 5G case shows, the fears related to the new technologies are rising and – if no action is taken – </w:t>
      </w:r>
      <w:proofErr w:type="gramStart"/>
      <w:r>
        <w:t>in the near future</w:t>
      </w:r>
      <w:proofErr w:type="gramEnd"/>
      <w:r>
        <w:t xml:space="preserve"> these fears can create major barriers to deployment of new digital infrastructure and development of new digital services.</w:t>
      </w:r>
    </w:p>
    <w:p w14:paraId="15F5A9D1" w14:textId="77777777" w:rsidR="00DA38E8" w:rsidRPr="002C1D46" w:rsidRDefault="00DA38E8" w:rsidP="00FF55B8">
      <w:pPr>
        <w:tabs>
          <w:tab w:val="clear" w:pos="1871"/>
          <w:tab w:val="clear" w:pos="2268"/>
          <w:tab w:val="left" w:pos="567"/>
          <w:tab w:val="left" w:leader="hyphen" w:pos="1134"/>
          <w:tab w:val="left" w:pos="1701"/>
        </w:tabs>
      </w:pPr>
    </w:p>
    <w:p w14:paraId="7572B8B5" w14:textId="77777777" w:rsidR="00D83BF5" w:rsidRPr="0084734D" w:rsidRDefault="00D83BF5" w:rsidP="00FF55B8">
      <w:pPr>
        <w:tabs>
          <w:tab w:val="clear" w:pos="1871"/>
          <w:tab w:val="clear" w:pos="2268"/>
          <w:tab w:val="left" w:pos="567"/>
          <w:tab w:val="left" w:leader="hyphen" w:pos="1134"/>
          <w:tab w:val="left" w:pos="1701"/>
        </w:tabs>
        <w:jc w:val="center"/>
        <w:rPr>
          <w:szCs w:val="24"/>
        </w:rPr>
      </w:pPr>
      <w:r>
        <w:rPr>
          <w:szCs w:val="24"/>
        </w:rPr>
        <w:t>_______________</w:t>
      </w:r>
    </w:p>
    <w:sectPr w:rsidR="00D83BF5" w:rsidRPr="0084734D" w:rsidSect="00674952">
      <w:headerReference w:type="even" r:id="rId22"/>
      <w:headerReference w:type="default" r:id="rId23"/>
      <w:footerReference w:type="even" r:id="rId24"/>
      <w:footerReference w:type="default" r:id="rId25"/>
      <w:headerReference w:type="first" r:id="rId26"/>
      <w:footerReference w:type="first" r:id="rId2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5379" w14:textId="77777777" w:rsidR="005E6321" w:rsidRDefault="005E6321">
      <w:r>
        <w:separator/>
      </w:r>
    </w:p>
  </w:endnote>
  <w:endnote w:type="continuationSeparator" w:id="0">
    <w:p w14:paraId="61766188" w14:textId="77777777" w:rsidR="005E6321" w:rsidRDefault="005E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5DA4E59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w:t>
    </w:r>
    <w:r w:rsidR="002B531B">
      <w:rPr>
        <w:noProof/>
        <w:lang w:val="en-US"/>
      </w:rPr>
      <w:t xml:space="preserve"> </w:t>
    </w:r>
    <w:r w:rsidR="00F04067">
      <w:rPr>
        <w:noProof/>
        <w:lang w:val="en-US"/>
      </w:rPr>
      <w:t>and</w:t>
    </w:r>
    <w:r w:rsidR="002B531B">
      <w:rPr>
        <w:noProof/>
        <w:lang w:val="en-US"/>
      </w:rPr>
      <w:t xml:space="preserve"> </w:t>
    </w:r>
    <w:r w:rsidR="00F04067">
      <w:rPr>
        <w:noProof/>
        <w:lang w:val="en-US"/>
      </w:rPr>
      <w:t>Settings\murphy\My</w:t>
    </w:r>
    <w:r w:rsidR="002B531B">
      <w:rPr>
        <w:noProof/>
        <w:lang w:val="en-US"/>
      </w:rPr>
      <w:t xml:space="preserve"> </w:t>
    </w:r>
    <w:r w:rsidR="00F04067">
      <w:rPr>
        <w:noProof/>
        <w:lang w:val="en-US"/>
      </w:rPr>
      <w:t>Documents\WCIT12</w:t>
    </w:r>
    <w:r w:rsidR="002B531B">
      <w:rPr>
        <w:noProof/>
        <w:lang w:val="en-US"/>
      </w:rPr>
      <w:t xml:space="preserve"> </w:t>
    </w:r>
    <w:r w:rsidR="00F04067">
      <w:rPr>
        <w:noProof/>
        <w:lang w:val="en-US"/>
      </w:rPr>
      <w:t>templates\WCIT12-E.docx</w:t>
    </w:r>
    <w:r>
      <w:fldChar w:fldCharType="end"/>
    </w:r>
    <w:r w:rsidRPr="0041348E">
      <w:rPr>
        <w:lang w:val="en-US"/>
      </w:rPr>
      <w:tab/>
    </w:r>
    <w:r>
      <w:fldChar w:fldCharType="begin"/>
    </w:r>
    <w:r>
      <w:instrText xml:space="preserve"> SAVEDATE \@ DD.MM.YY </w:instrText>
    </w:r>
    <w:r>
      <w:fldChar w:fldCharType="separate"/>
    </w:r>
    <w:r w:rsidR="008A7F2A">
      <w:rPr>
        <w:noProof/>
      </w:rPr>
      <w:t>06.01.21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2C2F" w14:textId="77777777" w:rsidR="005D2A3D" w:rsidRDefault="005D2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2B531B" w:rsidRPr="004D495C" w14:paraId="2405CDF7" w14:textId="77777777" w:rsidTr="002B531B">
      <w:tc>
        <w:tcPr>
          <w:tcW w:w="1432" w:type="dxa"/>
          <w:tcBorders>
            <w:top w:val="single" w:sz="4" w:space="0" w:color="000000"/>
          </w:tcBorders>
          <w:shd w:val="clear" w:color="auto" w:fill="auto"/>
        </w:tcPr>
        <w:p w14:paraId="069CC8A3" w14:textId="77777777" w:rsidR="002B531B" w:rsidRPr="004D495C" w:rsidRDefault="002B531B" w:rsidP="002B531B">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2B531B" w:rsidRPr="00A5354A" w:rsidRDefault="002B531B" w:rsidP="002B531B">
          <w:pPr>
            <w:pStyle w:val="FirstFooter"/>
            <w:tabs>
              <w:tab w:val="left" w:pos="2302"/>
            </w:tabs>
            <w:ind w:left="2302" w:hanging="2302"/>
            <w:rPr>
              <w:sz w:val="18"/>
              <w:szCs w:val="18"/>
              <w:lang w:val="en-US"/>
            </w:rPr>
          </w:pPr>
          <w:r w:rsidRPr="00A5354A">
            <w:rPr>
              <w:sz w:val="18"/>
              <w:szCs w:val="18"/>
              <w:lang w:val="en-US"/>
            </w:rPr>
            <w:t>Name/Organization/Entity:</w:t>
          </w:r>
        </w:p>
      </w:tc>
      <w:tc>
        <w:tcPr>
          <w:tcW w:w="5958" w:type="dxa"/>
          <w:tcBorders>
            <w:top w:val="single" w:sz="4" w:space="0" w:color="000000"/>
          </w:tcBorders>
        </w:tcPr>
        <w:p w14:paraId="354C6587" w14:textId="7DA04A4C" w:rsidR="002B531B" w:rsidRPr="00FF55B8" w:rsidRDefault="005D2A3D" w:rsidP="002B531B">
          <w:pPr>
            <w:pStyle w:val="FirstFooter"/>
            <w:tabs>
              <w:tab w:val="left" w:pos="2302"/>
            </w:tabs>
            <w:rPr>
              <w:sz w:val="18"/>
              <w:szCs w:val="18"/>
              <w:highlight w:val="green"/>
              <w:lang w:val="en-US"/>
            </w:rPr>
          </w:pPr>
          <w:r>
            <w:rPr>
              <w:sz w:val="18"/>
              <w:szCs w:val="18"/>
            </w:rPr>
            <w:t xml:space="preserve">Mr </w:t>
          </w:r>
          <w:proofErr w:type="spellStart"/>
          <w:r w:rsidRPr="005D2A3D">
            <w:rPr>
              <w:sz w:val="18"/>
              <w:szCs w:val="18"/>
            </w:rPr>
            <w:t>Vilem</w:t>
          </w:r>
          <w:proofErr w:type="spellEnd"/>
          <w:r w:rsidRPr="005D2A3D">
            <w:rPr>
              <w:sz w:val="18"/>
              <w:szCs w:val="18"/>
            </w:rPr>
            <w:t xml:space="preserve"> Vesely</w:t>
          </w:r>
          <w:r>
            <w:rPr>
              <w:sz w:val="18"/>
              <w:szCs w:val="18"/>
            </w:rPr>
            <w:t xml:space="preserve">, </w:t>
          </w:r>
          <w:r w:rsidRPr="005D2A3D">
            <w:rPr>
              <w:sz w:val="18"/>
              <w:szCs w:val="18"/>
            </w:rPr>
            <w:t>Ministry of Industry and Trade</w:t>
          </w:r>
          <w:r>
            <w:rPr>
              <w:sz w:val="18"/>
              <w:szCs w:val="18"/>
            </w:rPr>
            <w:t xml:space="preserve">, </w:t>
          </w:r>
          <w:r w:rsidRPr="005D2A3D">
            <w:rPr>
              <w:sz w:val="18"/>
              <w:szCs w:val="18"/>
            </w:rPr>
            <w:t>Czech Republic</w:t>
          </w:r>
        </w:p>
      </w:tc>
      <w:bookmarkStart w:id="11" w:name="OrgName"/>
      <w:bookmarkEnd w:id="11"/>
    </w:tr>
    <w:tr w:rsidR="002B531B" w:rsidRPr="004D495C" w14:paraId="4607CF08" w14:textId="77777777" w:rsidTr="002B531B">
      <w:tc>
        <w:tcPr>
          <w:tcW w:w="1432" w:type="dxa"/>
          <w:shd w:val="clear" w:color="auto" w:fill="auto"/>
        </w:tcPr>
        <w:p w14:paraId="0DBB45CA" w14:textId="77777777" w:rsidR="002B531B" w:rsidRPr="004D495C" w:rsidRDefault="002B531B" w:rsidP="002B531B">
          <w:pPr>
            <w:pStyle w:val="FirstFooter"/>
            <w:tabs>
              <w:tab w:val="left" w:pos="1559"/>
              <w:tab w:val="left" w:pos="3828"/>
            </w:tabs>
            <w:rPr>
              <w:sz w:val="20"/>
              <w:lang w:val="en-US"/>
            </w:rPr>
          </w:pPr>
        </w:p>
      </w:tc>
      <w:tc>
        <w:tcPr>
          <w:tcW w:w="2250" w:type="dxa"/>
          <w:shd w:val="clear" w:color="auto" w:fill="auto"/>
        </w:tcPr>
        <w:p w14:paraId="64710DAE" w14:textId="3038D604" w:rsidR="002B531B" w:rsidRPr="00A5354A" w:rsidRDefault="002B531B" w:rsidP="002B531B">
          <w:pPr>
            <w:pStyle w:val="FirstFooter"/>
            <w:tabs>
              <w:tab w:val="left" w:pos="2302"/>
            </w:tabs>
            <w:rPr>
              <w:sz w:val="18"/>
              <w:szCs w:val="18"/>
              <w:lang w:val="en-US"/>
            </w:rPr>
          </w:pPr>
          <w:r w:rsidRPr="00A5354A">
            <w:rPr>
              <w:sz w:val="18"/>
              <w:szCs w:val="18"/>
              <w:lang w:val="en-US"/>
            </w:rPr>
            <w:t>Phone</w:t>
          </w:r>
          <w:r>
            <w:rPr>
              <w:sz w:val="18"/>
              <w:szCs w:val="18"/>
              <w:lang w:val="en-US"/>
            </w:rPr>
            <w:t xml:space="preserve"> </w:t>
          </w:r>
          <w:r w:rsidRPr="00A5354A">
            <w:rPr>
              <w:sz w:val="18"/>
              <w:szCs w:val="18"/>
              <w:lang w:val="en-US"/>
            </w:rPr>
            <w:t>number:</w:t>
          </w:r>
        </w:p>
      </w:tc>
      <w:tc>
        <w:tcPr>
          <w:tcW w:w="5958" w:type="dxa"/>
        </w:tcPr>
        <w:p w14:paraId="7A49DA2D" w14:textId="76FD9D13" w:rsidR="002B531B" w:rsidRPr="00FF55B8" w:rsidRDefault="005D2A3D" w:rsidP="002B531B">
          <w:pPr>
            <w:pStyle w:val="FirstFooter"/>
            <w:tabs>
              <w:tab w:val="left" w:pos="2302"/>
            </w:tabs>
            <w:rPr>
              <w:sz w:val="18"/>
              <w:szCs w:val="18"/>
              <w:highlight w:val="green"/>
              <w:lang w:val="en-US"/>
            </w:rPr>
          </w:pPr>
          <w:r w:rsidRPr="005D2A3D">
            <w:rPr>
              <w:sz w:val="18"/>
              <w:szCs w:val="18"/>
            </w:rPr>
            <w:t>+420724520367</w:t>
          </w:r>
        </w:p>
      </w:tc>
      <w:bookmarkStart w:id="12" w:name="PhoneNo"/>
      <w:bookmarkEnd w:id="12"/>
    </w:tr>
    <w:tr w:rsidR="002B531B" w:rsidRPr="004D495C" w14:paraId="474E069B" w14:textId="77777777" w:rsidTr="002B531B">
      <w:tc>
        <w:tcPr>
          <w:tcW w:w="1432" w:type="dxa"/>
          <w:shd w:val="clear" w:color="auto" w:fill="auto"/>
        </w:tcPr>
        <w:p w14:paraId="349E473D" w14:textId="77777777" w:rsidR="002B531B" w:rsidRPr="004D495C" w:rsidRDefault="002B531B" w:rsidP="002B531B">
          <w:pPr>
            <w:pStyle w:val="FirstFooter"/>
            <w:tabs>
              <w:tab w:val="left" w:pos="1559"/>
              <w:tab w:val="left" w:pos="3828"/>
            </w:tabs>
            <w:rPr>
              <w:sz w:val="20"/>
              <w:lang w:val="en-US"/>
            </w:rPr>
          </w:pPr>
        </w:p>
      </w:tc>
      <w:tc>
        <w:tcPr>
          <w:tcW w:w="2250" w:type="dxa"/>
          <w:shd w:val="clear" w:color="auto" w:fill="auto"/>
        </w:tcPr>
        <w:p w14:paraId="371FC720" w14:textId="77777777" w:rsidR="002B531B" w:rsidRPr="00A5354A" w:rsidRDefault="002B531B" w:rsidP="002B531B">
          <w:pPr>
            <w:pStyle w:val="FirstFooter"/>
            <w:tabs>
              <w:tab w:val="left" w:pos="2302"/>
            </w:tabs>
            <w:rPr>
              <w:sz w:val="18"/>
              <w:szCs w:val="18"/>
              <w:lang w:val="en-US"/>
            </w:rPr>
          </w:pPr>
          <w:r w:rsidRPr="00A5354A">
            <w:rPr>
              <w:sz w:val="18"/>
              <w:szCs w:val="18"/>
              <w:lang w:val="en-US"/>
            </w:rPr>
            <w:t>E-mail:</w:t>
          </w:r>
        </w:p>
      </w:tc>
      <w:tc>
        <w:tcPr>
          <w:tcW w:w="5958" w:type="dxa"/>
        </w:tcPr>
        <w:p w14:paraId="0C9EA35C" w14:textId="33EB2709" w:rsidR="002B531B" w:rsidRPr="00FF55B8" w:rsidRDefault="008A7F2A" w:rsidP="002B531B">
          <w:pPr>
            <w:pStyle w:val="FirstFooter"/>
            <w:tabs>
              <w:tab w:val="left" w:pos="2302"/>
            </w:tabs>
            <w:rPr>
              <w:sz w:val="18"/>
              <w:szCs w:val="18"/>
              <w:highlight w:val="green"/>
              <w:lang w:val="en-US"/>
            </w:rPr>
          </w:pPr>
          <w:hyperlink r:id="rId1" w:history="1">
            <w:r w:rsidR="005D2A3D" w:rsidRPr="001C0331">
              <w:rPr>
                <w:rStyle w:val="Hyperlink"/>
                <w:sz w:val="18"/>
                <w:szCs w:val="18"/>
                <w:lang w:val="en-US"/>
              </w:rPr>
              <w:t>veselyv@mpo.cz</w:t>
            </w:r>
          </w:hyperlink>
          <w:r w:rsidR="005D2A3D">
            <w:rPr>
              <w:sz w:val="18"/>
              <w:szCs w:val="18"/>
              <w:lang w:val="en-US"/>
            </w:rPr>
            <w:t xml:space="preserve"> </w:t>
          </w:r>
        </w:p>
      </w:tc>
      <w:bookmarkStart w:id="13" w:name="Email"/>
      <w:bookmarkEnd w:id="13"/>
    </w:tr>
  </w:tbl>
  <w:p w14:paraId="65715F79" w14:textId="01CD572E" w:rsidR="00E45D05" w:rsidRPr="00F80F88" w:rsidRDefault="005D2A3D" w:rsidP="00F80F88">
    <w:pPr>
      <w:jc w:val="center"/>
      <w:rPr>
        <w:sz w:val="20"/>
        <w:szCs w:val="16"/>
      </w:rPr>
    </w:pPr>
    <w:hyperlink r:id="rId2" w:history="1">
      <w:r w:rsidR="00F80F88"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A1B3" w14:textId="77777777" w:rsidR="005E6321" w:rsidRDefault="005E6321">
      <w:r>
        <w:rPr>
          <w:b/>
        </w:rPr>
        <w:t>_______________</w:t>
      </w:r>
    </w:p>
  </w:footnote>
  <w:footnote w:type="continuationSeparator" w:id="0">
    <w:p w14:paraId="2C728A83" w14:textId="77777777" w:rsidR="005E6321" w:rsidRDefault="005E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F2887" w14:textId="77777777" w:rsidR="005D2A3D" w:rsidRDefault="005D2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2C11CEDF"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55118B">
      <w:rPr>
        <w:sz w:val="22"/>
        <w:szCs w:val="22"/>
        <w:lang w:val="es-ES_tradnl"/>
      </w:rPr>
      <w:t>EUR</w:t>
    </w:r>
    <w:r w:rsidR="00674952">
      <w:rPr>
        <w:sz w:val="22"/>
        <w:szCs w:val="22"/>
        <w:lang w:val="es-ES_tradnl"/>
      </w:rPr>
      <w:t>21</w:t>
    </w:r>
    <w:r w:rsidRPr="00FF089C">
      <w:rPr>
        <w:sz w:val="22"/>
        <w:szCs w:val="22"/>
        <w:lang w:val="es-ES_tradnl"/>
      </w:rPr>
      <w:t>/</w:t>
    </w:r>
    <w:bookmarkStart w:id="10" w:name="DocNo2"/>
    <w:bookmarkEnd w:id="10"/>
    <w:r w:rsidR="00FD6483">
      <w:rPr>
        <w:sz w:val="22"/>
        <w:szCs w:val="22"/>
        <w:lang w:val="es-ES_tradnl"/>
      </w:rPr>
      <w:t>2</w:t>
    </w:r>
    <w:r w:rsidR="00DA38E8">
      <w:rPr>
        <w:sz w:val="22"/>
        <w:szCs w:val="22"/>
        <w:lang w:val="es-ES_tradnl"/>
      </w:rPr>
      <w:t>1</w:t>
    </w:r>
    <w:r w:rsidRPr="00FF089C">
      <w:rPr>
        <w:sz w:val="22"/>
        <w:szCs w:val="22"/>
        <w:lang w:val="es-ES_tradnl"/>
      </w:rPr>
      <w:t>-E</w:t>
    </w:r>
    <w:r w:rsidRPr="00FF089C">
      <w:rPr>
        <w:sz w:val="22"/>
        <w:szCs w:val="22"/>
        <w:lang w:val="es-ES_tradnl"/>
      </w:rPr>
      <w:tab/>
      <w:t>Page</w:t>
    </w:r>
    <w:r w:rsidR="002B531B">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15E90">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426A1" w14:textId="77777777" w:rsidR="005D2A3D" w:rsidRDefault="005D2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5505AF"/>
    <w:multiLevelType w:val="hybridMultilevel"/>
    <w:tmpl w:val="8014E57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2F57C93"/>
    <w:multiLevelType w:val="hybridMultilevel"/>
    <w:tmpl w:val="BCA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31ED8"/>
    <w:multiLevelType w:val="hybridMultilevel"/>
    <w:tmpl w:val="F28EF5C2"/>
    <w:lvl w:ilvl="0" w:tplc="0419000F">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6" w15:restartNumberingAfterBreak="0">
    <w:nsid w:val="1B6A5AA8"/>
    <w:multiLevelType w:val="hybridMultilevel"/>
    <w:tmpl w:val="FE107ABC"/>
    <w:lvl w:ilvl="0" w:tplc="AE940B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66322"/>
    <w:multiLevelType w:val="hybridMultilevel"/>
    <w:tmpl w:val="B2F8642A"/>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F495C"/>
    <w:multiLevelType w:val="hybridMultilevel"/>
    <w:tmpl w:val="6E5E63E4"/>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73C43"/>
    <w:multiLevelType w:val="multilevel"/>
    <w:tmpl w:val="0B32E408"/>
    <w:lvl w:ilvl="0">
      <w:start w:val="1"/>
      <w:numFmt w:val="bullet"/>
      <w:lvlText w:val=""/>
      <w:lvlJc w:val="left"/>
      <w:pPr>
        <w:ind w:left="76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05C2BF5"/>
    <w:multiLevelType w:val="hybridMultilevel"/>
    <w:tmpl w:val="3A3C6DC4"/>
    <w:lvl w:ilvl="0" w:tplc="D8AA70E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22846909"/>
    <w:multiLevelType w:val="hybridMultilevel"/>
    <w:tmpl w:val="AFA4A9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EB5FE9"/>
    <w:multiLevelType w:val="hybridMultilevel"/>
    <w:tmpl w:val="B2DAF344"/>
    <w:lvl w:ilvl="0" w:tplc="0409000F">
      <w:start w:val="1"/>
      <w:numFmt w:val="decimal"/>
      <w:lvlText w:val="%1."/>
      <w:lvlJc w:val="left"/>
      <w:pPr>
        <w:ind w:left="360" w:hanging="360"/>
      </w:pPr>
    </w:lvl>
    <w:lvl w:ilvl="1" w:tplc="1402EE90">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92260D"/>
    <w:multiLevelType w:val="hybridMultilevel"/>
    <w:tmpl w:val="D0E2F1A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940ACD"/>
    <w:multiLevelType w:val="hybridMultilevel"/>
    <w:tmpl w:val="9C2AA362"/>
    <w:lvl w:ilvl="0" w:tplc="FB3CEE9C">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15" w15:restartNumberingAfterBreak="0">
    <w:nsid w:val="48721135"/>
    <w:multiLevelType w:val="multilevel"/>
    <w:tmpl w:val="905C89DE"/>
    <w:lvl w:ilvl="0">
      <w:start w:val="1"/>
      <w:numFmt w:val="bullet"/>
      <w:lvlText w:val=""/>
      <w:lvlJc w:val="left"/>
      <w:pPr>
        <w:ind w:left="360" w:hanging="360"/>
      </w:pPr>
      <w:rPr>
        <w:rFonts w:ascii="Symbol" w:hAnsi="Symbol" w:hint="default"/>
        <w:sz w:val="24"/>
      </w:rPr>
    </w:lvl>
    <w:lvl w:ilvl="1">
      <w:start w:val="1"/>
      <w:numFmt w:val="bullet"/>
      <w:lvlText w:val="o"/>
      <w:lvlJc w:val="left"/>
      <w:pPr>
        <w:ind w:left="1031" w:hanging="360"/>
      </w:pPr>
      <w:rPr>
        <w:rFonts w:ascii="Courier New" w:hAnsi="Courier New" w:cs="Courier New" w:hint="default"/>
      </w:rPr>
    </w:lvl>
    <w:lvl w:ilvl="2">
      <w:start w:val="1"/>
      <w:numFmt w:val="bullet"/>
      <w:lvlText w:val=""/>
      <w:lvlJc w:val="left"/>
      <w:pPr>
        <w:ind w:left="1751" w:hanging="360"/>
      </w:pPr>
      <w:rPr>
        <w:rFonts w:ascii="Wingdings" w:hAnsi="Wingdings" w:cs="Wingdings" w:hint="default"/>
      </w:rPr>
    </w:lvl>
    <w:lvl w:ilvl="3">
      <w:start w:val="1"/>
      <w:numFmt w:val="bullet"/>
      <w:lvlText w:val=""/>
      <w:lvlJc w:val="left"/>
      <w:pPr>
        <w:ind w:left="2471" w:hanging="360"/>
      </w:pPr>
      <w:rPr>
        <w:rFonts w:ascii="Symbol" w:hAnsi="Symbol" w:cs="Symbol" w:hint="default"/>
      </w:rPr>
    </w:lvl>
    <w:lvl w:ilvl="4">
      <w:start w:val="1"/>
      <w:numFmt w:val="bullet"/>
      <w:lvlText w:val="o"/>
      <w:lvlJc w:val="left"/>
      <w:pPr>
        <w:ind w:left="3191" w:hanging="360"/>
      </w:pPr>
      <w:rPr>
        <w:rFonts w:ascii="Courier New" w:hAnsi="Courier New" w:cs="Courier New" w:hint="default"/>
      </w:rPr>
    </w:lvl>
    <w:lvl w:ilvl="5">
      <w:start w:val="1"/>
      <w:numFmt w:val="bullet"/>
      <w:lvlText w:val=""/>
      <w:lvlJc w:val="left"/>
      <w:pPr>
        <w:ind w:left="3911" w:hanging="360"/>
      </w:pPr>
      <w:rPr>
        <w:rFonts w:ascii="Wingdings" w:hAnsi="Wingdings" w:cs="Wingdings" w:hint="default"/>
      </w:rPr>
    </w:lvl>
    <w:lvl w:ilvl="6">
      <w:start w:val="1"/>
      <w:numFmt w:val="bullet"/>
      <w:lvlText w:val=""/>
      <w:lvlJc w:val="left"/>
      <w:pPr>
        <w:ind w:left="4631" w:hanging="360"/>
      </w:pPr>
      <w:rPr>
        <w:rFonts w:ascii="Symbol" w:hAnsi="Symbol" w:cs="Symbol" w:hint="default"/>
      </w:rPr>
    </w:lvl>
    <w:lvl w:ilvl="7">
      <w:start w:val="1"/>
      <w:numFmt w:val="bullet"/>
      <w:lvlText w:val="o"/>
      <w:lvlJc w:val="left"/>
      <w:pPr>
        <w:ind w:left="5351" w:hanging="360"/>
      </w:pPr>
      <w:rPr>
        <w:rFonts w:ascii="Courier New" w:hAnsi="Courier New" w:cs="Courier New" w:hint="default"/>
      </w:rPr>
    </w:lvl>
    <w:lvl w:ilvl="8">
      <w:start w:val="1"/>
      <w:numFmt w:val="bullet"/>
      <w:lvlText w:val=""/>
      <w:lvlJc w:val="left"/>
      <w:pPr>
        <w:ind w:left="6071" w:hanging="360"/>
      </w:pPr>
      <w:rPr>
        <w:rFonts w:ascii="Wingdings" w:hAnsi="Wingdings" w:cs="Wingdings" w:hint="default"/>
      </w:rPr>
    </w:lvl>
  </w:abstractNum>
  <w:abstractNum w:abstractNumId="16" w15:restartNumberingAfterBreak="0">
    <w:nsid w:val="4D127310"/>
    <w:multiLevelType w:val="hybridMultilevel"/>
    <w:tmpl w:val="E048EDB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06974"/>
    <w:multiLevelType w:val="hybridMultilevel"/>
    <w:tmpl w:val="9F1807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9C53EB"/>
    <w:multiLevelType w:val="multilevel"/>
    <w:tmpl w:val="5CAA64C0"/>
    <w:lvl w:ilvl="0">
      <w:start w:val="1"/>
      <w:numFmt w:val="bullet"/>
      <w:lvlText w:val=""/>
      <w:lvlJc w:val="left"/>
      <w:pPr>
        <w:ind w:left="76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36266D8"/>
    <w:multiLevelType w:val="hybridMultilevel"/>
    <w:tmpl w:val="7F6602B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A61A61"/>
    <w:multiLevelType w:val="hybridMultilevel"/>
    <w:tmpl w:val="62E8D506"/>
    <w:lvl w:ilvl="0" w:tplc="040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6CA95E30"/>
    <w:multiLevelType w:val="hybridMultilevel"/>
    <w:tmpl w:val="4C781296"/>
    <w:lvl w:ilvl="0" w:tplc="88A222E6">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2974"/>
    <w:multiLevelType w:val="hybridMultilevel"/>
    <w:tmpl w:val="E9C4838E"/>
    <w:lvl w:ilvl="0" w:tplc="D8AA70EE">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77CE61ED"/>
    <w:multiLevelType w:val="hybridMultilevel"/>
    <w:tmpl w:val="E29C1350"/>
    <w:lvl w:ilvl="0" w:tplc="4AA89B8C">
      <w:start w:val="2"/>
      <w:numFmt w:val="bullet"/>
      <w:lvlText w:val="-"/>
      <w:lvlJc w:val="left"/>
      <w:pPr>
        <w:ind w:left="502" w:hanging="360"/>
      </w:pPr>
      <w:rPr>
        <w:rFonts w:ascii="Calibri" w:eastAsia="Calibri" w:hAnsi="Calibri" w:cs="Calibri"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5" w15:restartNumberingAfterBreak="0">
    <w:nsid w:val="7A736B4B"/>
    <w:multiLevelType w:val="hybridMultilevel"/>
    <w:tmpl w:val="B488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70A28"/>
    <w:multiLevelType w:val="hybridMultilevel"/>
    <w:tmpl w:val="9B708F9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11"/>
  </w:num>
  <w:num w:numId="10">
    <w:abstractNumId w:val="26"/>
  </w:num>
  <w:num w:numId="11">
    <w:abstractNumId w:val="24"/>
  </w:num>
  <w:num w:numId="12">
    <w:abstractNumId w:val="24"/>
  </w:num>
  <w:num w:numId="13">
    <w:abstractNumId w:val="10"/>
  </w:num>
  <w:num w:numId="14">
    <w:abstractNumId w:val="2"/>
  </w:num>
  <w:num w:numId="15">
    <w:abstractNumId w:val="21"/>
  </w:num>
  <w:num w:numId="16">
    <w:abstractNumId w:val="14"/>
  </w:num>
  <w:num w:numId="17">
    <w:abstractNumId w:val="23"/>
  </w:num>
  <w:num w:numId="18">
    <w:abstractNumId w:val="20"/>
  </w:num>
  <w:num w:numId="19">
    <w:abstractNumId w:val="9"/>
  </w:num>
  <w:num w:numId="20">
    <w:abstractNumId w:val="18"/>
  </w:num>
  <w:num w:numId="21">
    <w:abstractNumId w:val="15"/>
  </w:num>
  <w:num w:numId="22">
    <w:abstractNumId w:val="19"/>
  </w:num>
  <w:num w:numId="23">
    <w:abstractNumId w:val="8"/>
  </w:num>
  <w:num w:numId="24">
    <w:abstractNumId w:val="13"/>
  </w:num>
  <w:num w:numId="25">
    <w:abstractNumId w:val="7"/>
  </w:num>
  <w:num w:numId="26">
    <w:abstractNumId w:val="16"/>
  </w:num>
  <w:num w:numId="27">
    <w:abstractNumId w:val="17"/>
  </w:num>
  <w:num w:numId="28">
    <w:abstractNumId w:val="6"/>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22BE"/>
    <w:rsid w:val="00086491"/>
    <w:rsid w:val="00091346"/>
    <w:rsid w:val="000C58EA"/>
    <w:rsid w:val="000D41C5"/>
    <w:rsid w:val="000F73FF"/>
    <w:rsid w:val="00114CF7"/>
    <w:rsid w:val="00123B68"/>
    <w:rsid w:val="00124A96"/>
    <w:rsid w:val="00126F2E"/>
    <w:rsid w:val="00146F6F"/>
    <w:rsid w:val="00152957"/>
    <w:rsid w:val="00187BD9"/>
    <w:rsid w:val="00190B55"/>
    <w:rsid w:val="00194CFB"/>
    <w:rsid w:val="001B2ED3"/>
    <w:rsid w:val="001C3B5F"/>
    <w:rsid w:val="001D058F"/>
    <w:rsid w:val="001E0382"/>
    <w:rsid w:val="002009EA"/>
    <w:rsid w:val="00202CA0"/>
    <w:rsid w:val="002154A6"/>
    <w:rsid w:val="002255B3"/>
    <w:rsid w:val="00271316"/>
    <w:rsid w:val="002A3A5B"/>
    <w:rsid w:val="002B531B"/>
    <w:rsid w:val="002C1D46"/>
    <w:rsid w:val="002D58BE"/>
    <w:rsid w:val="003013EE"/>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4E7D72"/>
    <w:rsid w:val="0050139F"/>
    <w:rsid w:val="00515E90"/>
    <w:rsid w:val="00521223"/>
    <w:rsid w:val="0055118B"/>
    <w:rsid w:val="0055140B"/>
    <w:rsid w:val="005630E5"/>
    <w:rsid w:val="005964AB"/>
    <w:rsid w:val="005A5692"/>
    <w:rsid w:val="005C099A"/>
    <w:rsid w:val="005C31A5"/>
    <w:rsid w:val="005D2A3D"/>
    <w:rsid w:val="005E10C9"/>
    <w:rsid w:val="005E2B31"/>
    <w:rsid w:val="005E61DD"/>
    <w:rsid w:val="005E6321"/>
    <w:rsid w:val="005E7F1C"/>
    <w:rsid w:val="006023DF"/>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645A"/>
    <w:rsid w:val="00872FC8"/>
    <w:rsid w:val="008801D3"/>
    <w:rsid w:val="008845D0"/>
    <w:rsid w:val="008A7F2A"/>
    <w:rsid w:val="008B43F2"/>
    <w:rsid w:val="008B6CFF"/>
    <w:rsid w:val="00910B26"/>
    <w:rsid w:val="009274B4"/>
    <w:rsid w:val="00934EA2"/>
    <w:rsid w:val="00944A5C"/>
    <w:rsid w:val="00952A66"/>
    <w:rsid w:val="009868D3"/>
    <w:rsid w:val="009C56E5"/>
    <w:rsid w:val="009E5FC8"/>
    <w:rsid w:val="009E687A"/>
    <w:rsid w:val="00A00311"/>
    <w:rsid w:val="00A03C5C"/>
    <w:rsid w:val="00A066F1"/>
    <w:rsid w:val="00A141AF"/>
    <w:rsid w:val="00A16D29"/>
    <w:rsid w:val="00A20E5E"/>
    <w:rsid w:val="00A30305"/>
    <w:rsid w:val="00A31D2D"/>
    <w:rsid w:val="00A333D5"/>
    <w:rsid w:val="00A4600A"/>
    <w:rsid w:val="00A5354A"/>
    <w:rsid w:val="00A538A6"/>
    <w:rsid w:val="00A54C25"/>
    <w:rsid w:val="00A710E7"/>
    <w:rsid w:val="00A7372E"/>
    <w:rsid w:val="00A93B85"/>
    <w:rsid w:val="00A96DFE"/>
    <w:rsid w:val="00AA0B18"/>
    <w:rsid w:val="00AA2B39"/>
    <w:rsid w:val="00AA666F"/>
    <w:rsid w:val="00B004E5"/>
    <w:rsid w:val="00B27246"/>
    <w:rsid w:val="00B300C6"/>
    <w:rsid w:val="00B360B8"/>
    <w:rsid w:val="00B639E9"/>
    <w:rsid w:val="00B817CD"/>
    <w:rsid w:val="00BA65F3"/>
    <w:rsid w:val="00BB29C8"/>
    <w:rsid w:val="00BB3A95"/>
    <w:rsid w:val="00BD3C28"/>
    <w:rsid w:val="00C0018F"/>
    <w:rsid w:val="00C20466"/>
    <w:rsid w:val="00C214ED"/>
    <w:rsid w:val="00C234E6"/>
    <w:rsid w:val="00C324A8"/>
    <w:rsid w:val="00C54517"/>
    <w:rsid w:val="00C64B30"/>
    <w:rsid w:val="00C64CD8"/>
    <w:rsid w:val="00C97C68"/>
    <w:rsid w:val="00CA1A47"/>
    <w:rsid w:val="00CB1D30"/>
    <w:rsid w:val="00CC247A"/>
    <w:rsid w:val="00CE5E47"/>
    <w:rsid w:val="00CF020F"/>
    <w:rsid w:val="00CF2B5B"/>
    <w:rsid w:val="00D14CE0"/>
    <w:rsid w:val="00D477D1"/>
    <w:rsid w:val="00D5651D"/>
    <w:rsid w:val="00D74898"/>
    <w:rsid w:val="00D801ED"/>
    <w:rsid w:val="00D83BF5"/>
    <w:rsid w:val="00D925C2"/>
    <w:rsid w:val="00D936BC"/>
    <w:rsid w:val="00D96530"/>
    <w:rsid w:val="00D96B4B"/>
    <w:rsid w:val="00DA38E8"/>
    <w:rsid w:val="00DA7078"/>
    <w:rsid w:val="00DD08B4"/>
    <w:rsid w:val="00DD44AF"/>
    <w:rsid w:val="00DE2AC3"/>
    <w:rsid w:val="00DE434C"/>
    <w:rsid w:val="00DE5692"/>
    <w:rsid w:val="00DF6F8E"/>
    <w:rsid w:val="00E03C94"/>
    <w:rsid w:val="00E07105"/>
    <w:rsid w:val="00E26226"/>
    <w:rsid w:val="00E45D05"/>
    <w:rsid w:val="00E55816"/>
    <w:rsid w:val="00E55AEF"/>
    <w:rsid w:val="00E86FA8"/>
    <w:rsid w:val="00E96D48"/>
    <w:rsid w:val="00E976C1"/>
    <w:rsid w:val="00EA12E5"/>
    <w:rsid w:val="00ED64CE"/>
    <w:rsid w:val="00F02766"/>
    <w:rsid w:val="00F04067"/>
    <w:rsid w:val="00F05BD4"/>
    <w:rsid w:val="00F21A1D"/>
    <w:rsid w:val="00F65C19"/>
    <w:rsid w:val="00F80F88"/>
    <w:rsid w:val="00FD2546"/>
    <w:rsid w:val="00FD6483"/>
    <w:rsid w:val="00FD772E"/>
    <w:rsid w:val="00FE78C7"/>
    <w:rsid w:val="00FF43AC"/>
    <w:rsid w:val="00FF55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styleId="UnresolvedMention">
    <w:name w:val="Unresolved Mention"/>
    <w:basedOn w:val="DefaultParagraphFont"/>
    <w:uiPriority w:val="99"/>
    <w:semiHidden/>
    <w:unhideWhenUsed/>
    <w:rsid w:val="00A53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mpo.cz/assets/cz/e-komunikace-a-posta/elektronicke-komunikace/koncepce-a-strategie/narodni-plan-rozvoje-siti-nga/2020/11/AP-2-0_cs.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po.cz/assets/cz/e-komunikace-a-posta/elektronicke-komunikace/koncepce-a-strategie/2020/6/How-to-approach-5G-POLICIE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po.cz/en/e-communications-and-postal-services/electronic-communications/concepts-and-strategies/national-ngn-development-plan/national-plan-for-the-development-of-next-generation-networks--22644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acr.cz/en/" TargetMode="External"/><Relationship Id="rId20" Type="http://schemas.openxmlformats.org/officeDocument/2006/relationships/hyperlink" Target="https://www.5galiance.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vsb.cz/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mpo.cz/assets/cz/e-komunikace-a-posta/elektronicke-komunikace/koncepce-a-strategie/narodni-plan-rozvoje-siti-nga/2020/1/Implementace-a-rozvoj-siti-5G-v-CR-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sa-bic.cz/incubatio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veselyv@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32a1a8c5-2265-4ebc-b7a0-2071e2c5c9bb"/>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996b2e75-67fd-4955-a3b0-5ab9934cb50b"/>
    <ds:schemaRef ds:uri="http://purl.org/dc/elements/1.1/"/>
  </ds:schemaRefs>
</ds:datastoreItem>
</file>

<file path=customXml/itemProps3.xml><?xml version="1.0" encoding="utf-8"?>
<ds:datastoreItem xmlns:ds="http://schemas.openxmlformats.org/officeDocument/2006/customXml" ds:itemID="{312E74B6-D245-4F4A-9BDE-4D0477CEF89B}">
  <ds:schemaRefs>
    <ds:schemaRef ds:uri="http://schemas.openxmlformats.org/officeDocument/2006/bibliography"/>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1212</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5</cp:revision>
  <cp:lastPrinted>2011-08-24T07:41:00Z</cp:lastPrinted>
  <dcterms:created xsi:type="dcterms:W3CDTF">2021-01-06T15:19:00Z</dcterms:created>
  <dcterms:modified xsi:type="dcterms:W3CDTF">2021-01-07T14:07:00Z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