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200" w:vertAnchor="page" w:horzAnchor="margin" w:tblpY="1061"/>
        <w:tblW w:w="5000" w:type="pct"/>
        <w:tblLayout w:type="fixed"/>
        <w:tblLook w:val="04A0" w:firstRow="1" w:lastRow="0" w:firstColumn="1" w:lastColumn="0" w:noHBand="0" w:noVBand="1"/>
      </w:tblPr>
      <w:tblGrid>
        <w:gridCol w:w="2127"/>
        <w:gridCol w:w="4250"/>
        <w:gridCol w:w="1845"/>
        <w:gridCol w:w="1416"/>
      </w:tblGrid>
      <w:tr w:rsidR="00671F7B" w14:paraId="636AEB7E" w14:textId="77777777" w:rsidTr="00671F7B">
        <w:trPr>
          <w:cantSplit/>
        </w:trPr>
        <w:tc>
          <w:tcPr>
            <w:tcW w:w="2127" w:type="dxa"/>
            <w:hideMark/>
          </w:tcPr>
          <w:p w14:paraId="4C51723D" w14:textId="2DD6C1A8" w:rsidR="00671F7B" w:rsidRDefault="00671F7B" w:rsidP="00671F7B">
            <w:pPr>
              <w:spacing w:after="120"/>
              <w:rPr>
                <w:b/>
                <w:bCs/>
                <w:sz w:val="32"/>
                <w:szCs w:val="32"/>
                <w:lang w:val="fr-CH"/>
              </w:rPr>
            </w:pPr>
            <w:r>
              <w:rPr>
                <w:b/>
                <w:bCs/>
                <w:noProof/>
                <w:sz w:val="32"/>
                <w:szCs w:val="32"/>
                <w:lang w:val="fr-CH"/>
              </w:rPr>
              <w:drawing>
                <wp:inline distT="0" distB="0" distL="0" distR="0" wp14:anchorId="22D022AC" wp14:editId="25CEF5C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7812A09" w14:textId="0FB6BBB7" w:rsidR="00671F7B" w:rsidRDefault="00671F7B" w:rsidP="00671F7B">
            <w:pPr>
              <w:spacing w:before="360" w:after="120"/>
              <w:rPr>
                <w:b/>
                <w:bCs/>
                <w:sz w:val="32"/>
                <w:szCs w:val="32"/>
                <w:lang w:val="fr-CH"/>
              </w:rPr>
            </w:pPr>
            <w:proofErr w:type="spellStart"/>
            <w:r w:rsidRPr="00EC43F5">
              <w:rPr>
                <w:b/>
                <w:bCs/>
                <w:sz w:val="32"/>
                <w:szCs w:val="32"/>
                <w:lang w:val="fr-CH"/>
              </w:rPr>
              <w:t>Reunión</w:t>
            </w:r>
            <w:proofErr w:type="spellEnd"/>
            <w:r w:rsidRPr="00EC43F5">
              <w:rPr>
                <w:b/>
                <w:bCs/>
                <w:sz w:val="32"/>
                <w:szCs w:val="32"/>
                <w:lang w:val="fr-CH"/>
              </w:rPr>
              <w:t xml:space="preserve"> </w:t>
            </w:r>
            <w:proofErr w:type="spellStart"/>
            <w:r w:rsidRPr="00EC43F5">
              <w:rPr>
                <w:b/>
                <w:bCs/>
                <w:sz w:val="32"/>
                <w:szCs w:val="32"/>
                <w:lang w:val="fr-CH"/>
              </w:rPr>
              <w:t>Preparatoria</w:t>
            </w:r>
            <w:proofErr w:type="spellEnd"/>
            <w:r w:rsidRPr="00EC43F5">
              <w:rPr>
                <w:b/>
                <w:bCs/>
                <w:sz w:val="32"/>
                <w:szCs w:val="32"/>
                <w:lang w:val="fr-CH"/>
              </w:rPr>
              <w:t xml:space="preserve"> </w:t>
            </w:r>
            <w:proofErr w:type="spellStart"/>
            <w:r w:rsidRPr="00EC43F5">
              <w:rPr>
                <w:b/>
                <w:bCs/>
                <w:sz w:val="32"/>
                <w:szCs w:val="32"/>
                <w:lang w:val="fr-CH"/>
              </w:rPr>
              <w:t>Regional</w:t>
            </w:r>
            <w:proofErr w:type="spellEnd"/>
            <w:r w:rsidRPr="00EC43F5">
              <w:rPr>
                <w:b/>
                <w:bCs/>
                <w:sz w:val="32"/>
                <w:szCs w:val="32"/>
                <w:lang w:val="fr-CH"/>
              </w:rPr>
              <w:t xml:space="preserve"> de la CMDT-</w:t>
            </w:r>
            <w:r>
              <w:rPr>
                <w:b/>
                <w:bCs/>
                <w:sz w:val="32"/>
                <w:szCs w:val="32"/>
                <w:lang w:val="fr-CH"/>
              </w:rPr>
              <w:t>21</w:t>
            </w:r>
            <w:r w:rsidRPr="00EC43F5">
              <w:rPr>
                <w:b/>
                <w:bCs/>
                <w:sz w:val="32"/>
                <w:szCs w:val="32"/>
                <w:lang w:val="fr-CH"/>
              </w:rPr>
              <w:t xml:space="preserve"> para Europa (RPM-EUR)</w:t>
            </w:r>
            <w:r>
              <w:rPr>
                <w:b/>
                <w:bCs/>
                <w:sz w:val="32"/>
                <w:szCs w:val="32"/>
                <w:lang w:val="fr-CH"/>
              </w:rPr>
              <w:br/>
            </w:r>
            <w:r w:rsidRPr="00EC43F5">
              <w:rPr>
                <w:b/>
                <w:bCs/>
                <w:szCs w:val="24"/>
              </w:rPr>
              <w:t>Virtual</w:t>
            </w:r>
            <w:r w:rsidRPr="00785979">
              <w:rPr>
                <w:b/>
                <w:bCs/>
                <w:szCs w:val="24"/>
              </w:rPr>
              <w:t xml:space="preserve">, </w:t>
            </w:r>
            <w:r>
              <w:rPr>
                <w:b/>
                <w:bCs/>
                <w:szCs w:val="24"/>
              </w:rPr>
              <w:t xml:space="preserve">18-19 de </w:t>
            </w:r>
            <w:proofErr w:type="spellStart"/>
            <w:r w:rsidRPr="00EC43F5">
              <w:rPr>
                <w:b/>
                <w:bCs/>
                <w:szCs w:val="24"/>
              </w:rPr>
              <w:t>enero</w:t>
            </w:r>
            <w:proofErr w:type="spellEnd"/>
            <w:r>
              <w:rPr>
                <w:b/>
                <w:bCs/>
                <w:szCs w:val="24"/>
              </w:rPr>
              <w:t xml:space="preserve"> de </w:t>
            </w:r>
            <w:r w:rsidRPr="00785979">
              <w:rPr>
                <w:b/>
                <w:bCs/>
                <w:szCs w:val="24"/>
              </w:rPr>
              <w:t>2021</w:t>
            </w:r>
          </w:p>
        </w:tc>
        <w:tc>
          <w:tcPr>
            <w:tcW w:w="1416" w:type="dxa"/>
            <w:hideMark/>
          </w:tcPr>
          <w:p w14:paraId="413683CB" w14:textId="3402DADB" w:rsidR="00671F7B" w:rsidRDefault="00671F7B" w:rsidP="00671F7B">
            <w:pPr>
              <w:spacing w:before="240"/>
              <w:ind w:right="142"/>
              <w:jc w:val="right"/>
            </w:pPr>
            <w:bookmarkStart w:id="0" w:name="_GoBack"/>
            <w:r>
              <w:rPr>
                <w:noProof/>
              </w:rPr>
              <w:drawing>
                <wp:inline distT="0" distB="0" distL="0" distR="0" wp14:anchorId="6C92C006" wp14:editId="54DD966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bookmarkEnd w:id="0"/>
          </w:p>
        </w:tc>
      </w:tr>
      <w:tr w:rsidR="001D4D7E" w14:paraId="2CBA5641" w14:textId="77777777" w:rsidTr="00671F7B">
        <w:trPr>
          <w:cantSplit/>
          <w:trHeight w:val="238"/>
        </w:trPr>
        <w:tc>
          <w:tcPr>
            <w:tcW w:w="6377" w:type="dxa"/>
            <w:gridSpan w:val="2"/>
            <w:tcBorders>
              <w:top w:val="single" w:sz="12" w:space="0" w:color="auto"/>
              <w:left w:val="nil"/>
              <w:bottom w:val="nil"/>
              <w:right w:val="nil"/>
            </w:tcBorders>
          </w:tcPr>
          <w:p w14:paraId="2B8D12E2" w14:textId="77777777" w:rsidR="001D4D7E" w:rsidRDefault="001D4D7E" w:rsidP="007A791D">
            <w:pPr>
              <w:spacing w:before="0" w:line="276" w:lineRule="auto"/>
              <w:rPr>
                <w:lang w:val="en-US"/>
              </w:rPr>
            </w:pPr>
            <w:bookmarkStart w:id="1" w:name="PlaceDate"/>
            <w:bookmarkStart w:id="2" w:name="Meeting"/>
            <w:bookmarkEnd w:id="1"/>
            <w:bookmarkEnd w:id="2"/>
          </w:p>
        </w:tc>
        <w:tc>
          <w:tcPr>
            <w:tcW w:w="3261" w:type="dxa"/>
            <w:gridSpan w:val="2"/>
            <w:tcBorders>
              <w:top w:val="single" w:sz="12" w:space="0" w:color="auto"/>
              <w:left w:val="nil"/>
              <w:bottom w:val="nil"/>
              <w:right w:val="nil"/>
            </w:tcBorders>
          </w:tcPr>
          <w:p w14:paraId="5E1A2996" w14:textId="77777777" w:rsidR="001D4D7E" w:rsidRDefault="001D4D7E" w:rsidP="007A791D">
            <w:pPr>
              <w:spacing w:before="0" w:line="276" w:lineRule="auto"/>
              <w:rPr>
                <w:lang w:val="en-US"/>
              </w:rPr>
            </w:pPr>
          </w:p>
        </w:tc>
      </w:tr>
      <w:tr w:rsidR="001D4D7E" w14:paraId="68BAB087" w14:textId="77777777" w:rsidTr="00671F7B">
        <w:trPr>
          <w:cantSplit/>
          <w:trHeight w:val="20"/>
        </w:trPr>
        <w:tc>
          <w:tcPr>
            <w:tcW w:w="6377" w:type="dxa"/>
            <w:gridSpan w:val="2"/>
            <w:vMerge w:val="restart"/>
          </w:tcPr>
          <w:p w14:paraId="038BD1A3" w14:textId="77777777" w:rsidR="001D4D7E" w:rsidRDefault="001D4D7E" w:rsidP="007A791D">
            <w:pPr>
              <w:spacing w:line="276" w:lineRule="auto"/>
              <w:rPr>
                <w:lang w:val="en-US"/>
              </w:rPr>
            </w:pPr>
          </w:p>
        </w:tc>
        <w:tc>
          <w:tcPr>
            <w:tcW w:w="3261" w:type="dxa"/>
            <w:gridSpan w:val="2"/>
            <w:hideMark/>
          </w:tcPr>
          <w:p w14:paraId="25F5FB69" w14:textId="20A27758" w:rsidR="001D4D7E" w:rsidRDefault="001D4D7E" w:rsidP="007A791D">
            <w:pPr>
              <w:spacing w:before="0"/>
              <w:rPr>
                <w:b/>
                <w:bCs/>
                <w:szCs w:val="24"/>
                <w:lang w:val="fr-CH"/>
              </w:rPr>
            </w:pPr>
            <w:proofErr w:type="spellStart"/>
            <w:r>
              <w:rPr>
                <w:b/>
                <w:bCs/>
                <w:szCs w:val="24"/>
                <w:lang w:val="fr-CH"/>
              </w:rPr>
              <w:t>Documento</w:t>
            </w:r>
            <w:proofErr w:type="spellEnd"/>
            <w:r>
              <w:rPr>
                <w:b/>
                <w:bCs/>
                <w:szCs w:val="24"/>
                <w:lang w:val="fr-CH"/>
              </w:rPr>
              <w:t xml:space="preserve"> RPM-EUR21/8-S</w:t>
            </w:r>
          </w:p>
        </w:tc>
      </w:tr>
      <w:tr w:rsidR="001D4D7E" w14:paraId="730A6D2A" w14:textId="77777777" w:rsidTr="00671F7B">
        <w:trPr>
          <w:cantSplit/>
          <w:trHeight w:val="23"/>
        </w:trPr>
        <w:tc>
          <w:tcPr>
            <w:tcW w:w="6377" w:type="dxa"/>
            <w:gridSpan w:val="2"/>
            <w:vMerge/>
            <w:vAlign w:val="center"/>
            <w:hideMark/>
          </w:tcPr>
          <w:p w14:paraId="5D130C86" w14:textId="77777777" w:rsidR="001D4D7E" w:rsidRDefault="001D4D7E" w:rsidP="007A791D">
            <w:pPr>
              <w:tabs>
                <w:tab w:val="clear" w:pos="794"/>
                <w:tab w:val="clear" w:pos="1191"/>
                <w:tab w:val="clear" w:pos="1588"/>
                <w:tab w:val="clear" w:pos="1985"/>
              </w:tabs>
              <w:overflowPunct/>
              <w:autoSpaceDE/>
              <w:autoSpaceDN/>
              <w:adjustRightInd/>
              <w:spacing w:before="0" w:line="276" w:lineRule="auto"/>
              <w:rPr>
                <w:lang w:val="en-US"/>
              </w:rPr>
            </w:pPr>
          </w:p>
        </w:tc>
        <w:tc>
          <w:tcPr>
            <w:tcW w:w="3261" w:type="dxa"/>
            <w:gridSpan w:val="2"/>
            <w:hideMark/>
          </w:tcPr>
          <w:p w14:paraId="3ED45695" w14:textId="234789BD" w:rsidR="001D4D7E" w:rsidRDefault="00F02509" w:rsidP="007A791D">
            <w:pPr>
              <w:spacing w:before="0"/>
              <w:rPr>
                <w:b/>
                <w:bCs/>
                <w:szCs w:val="24"/>
              </w:rPr>
            </w:pPr>
            <w:r>
              <w:rPr>
                <w:b/>
                <w:bCs/>
                <w:szCs w:val="24"/>
              </w:rPr>
              <w:t>11</w:t>
            </w:r>
            <w:r w:rsidR="001D4D7E">
              <w:rPr>
                <w:b/>
                <w:bCs/>
                <w:szCs w:val="24"/>
              </w:rPr>
              <w:t xml:space="preserve"> de </w:t>
            </w:r>
            <w:proofErr w:type="spellStart"/>
            <w:r w:rsidR="001D4D7E">
              <w:rPr>
                <w:b/>
                <w:bCs/>
                <w:szCs w:val="24"/>
              </w:rPr>
              <w:t>diciembre</w:t>
            </w:r>
            <w:proofErr w:type="spellEnd"/>
            <w:r w:rsidR="001D4D7E">
              <w:rPr>
                <w:b/>
                <w:bCs/>
                <w:szCs w:val="24"/>
              </w:rPr>
              <w:t xml:space="preserve"> de 2020</w:t>
            </w:r>
          </w:p>
        </w:tc>
      </w:tr>
      <w:tr w:rsidR="001D4D7E" w14:paraId="0BEDDA82" w14:textId="77777777" w:rsidTr="00671F7B">
        <w:trPr>
          <w:cantSplit/>
          <w:trHeight w:val="333"/>
        </w:trPr>
        <w:tc>
          <w:tcPr>
            <w:tcW w:w="6377" w:type="dxa"/>
            <w:gridSpan w:val="2"/>
            <w:vMerge/>
            <w:vAlign w:val="center"/>
            <w:hideMark/>
          </w:tcPr>
          <w:p w14:paraId="720AD8B2" w14:textId="77777777" w:rsidR="001D4D7E" w:rsidRDefault="001D4D7E" w:rsidP="007A791D">
            <w:pPr>
              <w:tabs>
                <w:tab w:val="clear" w:pos="794"/>
                <w:tab w:val="clear" w:pos="1191"/>
                <w:tab w:val="clear" w:pos="1588"/>
                <w:tab w:val="clear" w:pos="1985"/>
              </w:tabs>
              <w:overflowPunct/>
              <w:autoSpaceDE/>
              <w:autoSpaceDN/>
              <w:adjustRightInd/>
              <w:spacing w:before="0" w:line="276" w:lineRule="auto"/>
              <w:rPr>
                <w:lang w:val="en-US"/>
              </w:rPr>
            </w:pPr>
          </w:p>
        </w:tc>
        <w:tc>
          <w:tcPr>
            <w:tcW w:w="3261" w:type="dxa"/>
            <w:gridSpan w:val="2"/>
            <w:hideMark/>
          </w:tcPr>
          <w:p w14:paraId="252808FF" w14:textId="77777777" w:rsidR="001D4D7E" w:rsidRDefault="001D4D7E" w:rsidP="007A791D">
            <w:pPr>
              <w:spacing w:before="0"/>
              <w:rPr>
                <w:b/>
                <w:bCs/>
                <w:szCs w:val="24"/>
              </w:rPr>
            </w:pPr>
            <w:proofErr w:type="gramStart"/>
            <w:r>
              <w:rPr>
                <w:b/>
                <w:bCs/>
                <w:szCs w:val="24"/>
              </w:rPr>
              <w:t>Original:</w:t>
            </w:r>
            <w:proofErr w:type="gramEnd"/>
            <w:r>
              <w:rPr>
                <w:b/>
                <w:bCs/>
                <w:szCs w:val="24"/>
              </w:rPr>
              <w:t xml:space="preserve"> </w:t>
            </w:r>
            <w:proofErr w:type="spellStart"/>
            <w:r>
              <w:rPr>
                <w:b/>
                <w:bCs/>
                <w:szCs w:val="24"/>
              </w:rPr>
              <w:t>inglés</w:t>
            </w:r>
            <w:proofErr w:type="spellEnd"/>
          </w:p>
        </w:tc>
      </w:tr>
      <w:tr w:rsidR="001D4D7E" w14:paraId="5B1F4265" w14:textId="77777777" w:rsidTr="00671F7B">
        <w:trPr>
          <w:cantSplit/>
          <w:trHeight w:val="23"/>
        </w:trPr>
        <w:tc>
          <w:tcPr>
            <w:tcW w:w="9638" w:type="dxa"/>
            <w:gridSpan w:val="4"/>
            <w:hideMark/>
          </w:tcPr>
          <w:p w14:paraId="3EE465B9" w14:textId="4985237C" w:rsidR="001D4D7E" w:rsidRDefault="001D4D7E" w:rsidP="001D4D7E">
            <w:pPr>
              <w:tabs>
                <w:tab w:val="left" w:pos="1928"/>
              </w:tabs>
              <w:spacing w:before="240" w:after="240"/>
              <w:jc w:val="center"/>
              <w:rPr>
                <w:b/>
                <w:bCs/>
                <w:sz w:val="28"/>
                <w:szCs w:val="28"/>
              </w:rPr>
            </w:pPr>
            <w:proofErr w:type="spellStart"/>
            <w:r w:rsidRPr="001D4D7E">
              <w:rPr>
                <w:b/>
                <w:bCs/>
                <w:sz w:val="28"/>
                <w:szCs w:val="28"/>
              </w:rPr>
              <w:t>Presidenta</w:t>
            </w:r>
            <w:proofErr w:type="spellEnd"/>
            <w:r w:rsidRPr="001D4D7E">
              <w:rPr>
                <w:b/>
                <w:bCs/>
                <w:sz w:val="28"/>
                <w:szCs w:val="28"/>
              </w:rPr>
              <w:t xml:space="preserve"> </w:t>
            </w:r>
            <w:proofErr w:type="spellStart"/>
            <w:r w:rsidRPr="001D4D7E">
              <w:rPr>
                <w:b/>
                <w:bCs/>
                <w:sz w:val="28"/>
                <w:szCs w:val="28"/>
              </w:rPr>
              <w:t>del</w:t>
            </w:r>
            <w:proofErr w:type="spellEnd"/>
            <w:r w:rsidRPr="001D4D7E">
              <w:rPr>
                <w:b/>
                <w:bCs/>
                <w:sz w:val="28"/>
                <w:szCs w:val="28"/>
              </w:rPr>
              <w:t xml:space="preserve"> Grupo de </w:t>
            </w:r>
            <w:proofErr w:type="spellStart"/>
            <w:r w:rsidRPr="001D4D7E">
              <w:rPr>
                <w:b/>
                <w:bCs/>
                <w:sz w:val="28"/>
                <w:szCs w:val="28"/>
              </w:rPr>
              <w:t>Trabajo</w:t>
            </w:r>
            <w:proofErr w:type="spellEnd"/>
            <w:r w:rsidRPr="001D4D7E">
              <w:rPr>
                <w:b/>
                <w:bCs/>
                <w:sz w:val="28"/>
                <w:szCs w:val="28"/>
              </w:rPr>
              <w:t xml:space="preserve"> </w:t>
            </w:r>
            <w:proofErr w:type="spellStart"/>
            <w:r w:rsidRPr="001D4D7E">
              <w:rPr>
                <w:b/>
                <w:bCs/>
                <w:sz w:val="28"/>
                <w:szCs w:val="28"/>
              </w:rPr>
              <w:t>del</w:t>
            </w:r>
            <w:proofErr w:type="spellEnd"/>
            <w:r w:rsidRPr="001D4D7E">
              <w:rPr>
                <w:b/>
                <w:bCs/>
                <w:sz w:val="28"/>
                <w:szCs w:val="28"/>
              </w:rPr>
              <w:t xml:space="preserve"> GADT sobre los Planes </w:t>
            </w:r>
            <w:proofErr w:type="spellStart"/>
            <w:r w:rsidRPr="001D4D7E">
              <w:rPr>
                <w:b/>
                <w:bCs/>
                <w:sz w:val="28"/>
                <w:szCs w:val="28"/>
              </w:rPr>
              <w:t>Estratégico</w:t>
            </w:r>
            <w:proofErr w:type="spellEnd"/>
            <w:r w:rsidRPr="001D4D7E">
              <w:rPr>
                <w:b/>
                <w:bCs/>
                <w:sz w:val="28"/>
                <w:szCs w:val="28"/>
              </w:rPr>
              <w:t xml:space="preserve"> </w:t>
            </w:r>
            <w:r w:rsidR="00F02509">
              <w:rPr>
                <w:b/>
                <w:bCs/>
                <w:sz w:val="28"/>
                <w:szCs w:val="28"/>
              </w:rPr>
              <w:br/>
            </w:r>
            <w:r w:rsidRPr="001D4D7E">
              <w:rPr>
                <w:b/>
                <w:bCs/>
                <w:sz w:val="28"/>
                <w:szCs w:val="28"/>
              </w:rPr>
              <w:t xml:space="preserve">y </w:t>
            </w:r>
            <w:proofErr w:type="spellStart"/>
            <w:r w:rsidRPr="001D4D7E">
              <w:rPr>
                <w:b/>
                <w:bCs/>
                <w:sz w:val="28"/>
                <w:szCs w:val="28"/>
              </w:rPr>
              <w:t>Operacional</w:t>
            </w:r>
            <w:proofErr w:type="spellEnd"/>
            <w:r w:rsidRPr="001D4D7E">
              <w:rPr>
                <w:b/>
                <w:bCs/>
                <w:sz w:val="28"/>
                <w:szCs w:val="28"/>
              </w:rPr>
              <w:t xml:space="preserve"> </w:t>
            </w:r>
          </w:p>
        </w:tc>
      </w:tr>
      <w:tr w:rsidR="001D4D7E" w14:paraId="7D84BCB3" w14:textId="77777777" w:rsidTr="00671F7B">
        <w:trPr>
          <w:cantSplit/>
          <w:trHeight w:val="23"/>
        </w:trPr>
        <w:tc>
          <w:tcPr>
            <w:tcW w:w="9638" w:type="dxa"/>
            <w:gridSpan w:val="4"/>
            <w:hideMark/>
          </w:tcPr>
          <w:p w14:paraId="594314E0" w14:textId="172B63AC" w:rsidR="001D4D7E" w:rsidRDefault="001D4D7E" w:rsidP="001D4D7E">
            <w:pPr>
              <w:tabs>
                <w:tab w:val="left" w:pos="1928"/>
              </w:tabs>
              <w:spacing w:before="240" w:after="120"/>
              <w:jc w:val="center"/>
              <w:rPr>
                <w:sz w:val="28"/>
                <w:szCs w:val="28"/>
              </w:rPr>
            </w:pPr>
            <w:r w:rsidRPr="001D4D7E">
              <w:rPr>
                <w:sz w:val="28"/>
                <w:szCs w:val="28"/>
              </w:rPr>
              <w:t xml:space="preserve">Informe </w:t>
            </w:r>
            <w:proofErr w:type="spellStart"/>
            <w:r w:rsidRPr="001D4D7E">
              <w:rPr>
                <w:sz w:val="28"/>
                <w:szCs w:val="28"/>
              </w:rPr>
              <w:t>del</w:t>
            </w:r>
            <w:proofErr w:type="spellEnd"/>
            <w:r w:rsidRPr="001D4D7E">
              <w:rPr>
                <w:sz w:val="28"/>
                <w:szCs w:val="28"/>
              </w:rPr>
              <w:t xml:space="preserve"> Grupo de </w:t>
            </w:r>
            <w:proofErr w:type="spellStart"/>
            <w:r w:rsidRPr="001D4D7E">
              <w:rPr>
                <w:sz w:val="28"/>
                <w:szCs w:val="28"/>
              </w:rPr>
              <w:t>Trabajo</w:t>
            </w:r>
            <w:proofErr w:type="spellEnd"/>
            <w:r w:rsidRPr="001D4D7E">
              <w:rPr>
                <w:sz w:val="28"/>
                <w:szCs w:val="28"/>
              </w:rPr>
              <w:t xml:space="preserve"> </w:t>
            </w:r>
            <w:proofErr w:type="spellStart"/>
            <w:r w:rsidRPr="001D4D7E">
              <w:rPr>
                <w:sz w:val="28"/>
                <w:szCs w:val="28"/>
              </w:rPr>
              <w:t>del</w:t>
            </w:r>
            <w:proofErr w:type="spellEnd"/>
            <w:r w:rsidRPr="001D4D7E">
              <w:rPr>
                <w:sz w:val="28"/>
                <w:szCs w:val="28"/>
              </w:rPr>
              <w:t xml:space="preserve"> GADT sobre los Planes </w:t>
            </w:r>
            <w:proofErr w:type="spellStart"/>
            <w:r w:rsidRPr="001D4D7E">
              <w:rPr>
                <w:sz w:val="28"/>
                <w:szCs w:val="28"/>
              </w:rPr>
              <w:t>Estratégico</w:t>
            </w:r>
            <w:proofErr w:type="spellEnd"/>
            <w:r w:rsidRPr="001D4D7E">
              <w:rPr>
                <w:sz w:val="28"/>
                <w:szCs w:val="28"/>
              </w:rPr>
              <w:t xml:space="preserve"> </w:t>
            </w:r>
            <w:r>
              <w:rPr>
                <w:sz w:val="28"/>
                <w:szCs w:val="28"/>
              </w:rPr>
              <w:br/>
            </w:r>
            <w:r w:rsidRPr="001D4D7E">
              <w:rPr>
                <w:sz w:val="28"/>
                <w:szCs w:val="28"/>
              </w:rPr>
              <w:t xml:space="preserve">y </w:t>
            </w:r>
            <w:proofErr w:type="spellStart"/>
            <w:r w:rsidRPr="001D4D7E">
              <w:rPr>
                <w:sz w:val="28"/>
                <w:szCs w:val="28"/>
              </w:rPr>
              <w:t>Operacional</w:t>
            </w:r>
            <w:proofErr w:type="spellEnd"/>
            <w:r w:rsidRPr="001D4D7E">
              <w:rPr>
                <w:sz w:val="28"/>
                <w:szCs w:val="28"/>
              </w:rPr>
              <w:t xml:space="preserve"> (GT-GADT-PEO)</w:t>
            </w:r>
          </w:p>
        </w:tc>
      </w:tr>
      <w:tr w:rsidR="001D4D7E" w14:paraId="2EE92E87" w14:textId="77777777" w:rsidTr="00671F7B">
        <w:trPr>
          <w:cantSplit/>
          <w:trHeight w:val="23"/>
        </w:trPr>
        <w:tc>
          <w:tcPr>
            <w:tcW w:w="9638" w:type="dxa"/>
            <w:gridSpan w:val="4"/>
            <w:tcBorders>
              <w:top w:val="nil"/>
              <w:left w:val="nil"/>
              <w:bottom w:val="single" w:sz="4" w:space="0" w:color="auto"/>
              <w:right w:val="nil"/>
            </w:tcBorders>
          </w:tcPr>
          <w:p w14:paraId="68480B5F" w14:textId="77777777" w:rsidR="001D4D7E" w:rsidRDefault="001D4D7E" w:rsidP="007A791D">
            <w:pPr>
              <w:tabs>
                <w:tab w:val="left" w:pos="1928"/>
              </w:tabs>
              <w:spacing w:after="120" w:line="276" w:lineRule="auto"/>
              <w:ind w:left="1928" w:hanging="1928"/>
              <w:jc w:val="center"/>
              <w:rPr>
                <w:sz w:val="28"/>
                <w:szCs w:val="28"/>
              </w:rPr>
            </w:pPr>
          </w:p>
        </w:tc>
      </w:tr>
      <w:tr w:rsidR="001D4D7E" w14:paraId="0A19489A" w14:textId="77777777" w:rsidTr="00671F7B">
        <w:trPr>
          <w:cantSplit/>
          <w:trHeight w:val="23"/>
        </w:trPr>
        <w:tc>
          <w:tcPr>
            <w:tcW w:w="9638" w:type="dxa"/>
            <w:gridSpan w:val="4"/>
            <w:tcBorders>
              <w:top w:val="single" w:sz="4" w:space="0" w:color="auto"/>
              <w:left w:val="single" w:sz="4" w:space="0" w:color="auto"/>
              <w:bottom w:val="single" w:sz="4" w:space="0" w:color="auto"/>
              <w:right w:val="single" w:sz="4" w:space="0" w:color="auto"/>
            </w:tcBorders>
            <w:hideMark/>
          </w:tcPr>
          <w:p w14:paraId="42AAC3EA" w14:textId="77777777" w:rsidR="001D4D7E" w:rsidRDefault="001D4D7E" w:rsidP="007A791D">
            <w:pPr>
              <w:tabs>
                <w:tab w:val="left" w:pos="1928"/>
              </w:tabs>
              <w:spacing w:after="120" w:line="276" w:lineRule="auto"/>
              <w:rPr>
                <w:b/>
                <w:bCs/>
                <w:szCs w:val="24"/>
              </w:rPr>
            </w:pPr>
            <w:r>
              <w:rPr>
                <w:b/>
                <w:bCs/>
                <w:szCs w:val="24"/>
              </w:rPr>
              <w:t xml:space="preserve">Punto </w:t>
            </w:r>
            <w:proofErr w:type="spellStart"/>
            <w:r>
              <w:rPr>
                <w:b/>
                <w:bCs/>
                <w:szCs w:val="24"/>
              </w:rPr>
              <w:t>del</w:t>
            </w:r>
            <w:proofErr w:type="spellEnd"/>
            <w:r>
              <w:rPr>
                <w:b/>
                <w:bCs/>
                <w:szCs w:val="24"/>
              </w:rPr>
              <w:t xml:space="preserve"> </w:t>
            </w:r>
            <w:proofErr w:type="spellStart"/>
            <w:r>
              <w:rPr>
                <w:b/>
                <w:bCs/>
                <w:szCs w:val="24"/>
              </w:rPr>
              <w:t>orden</w:t>
            </w:r>
            <w:proofErr w:type="spellEnd"/>
            <w:r>
              <w:rPr>
                <w:b/>
                <w:bCs/>
                <w:szCs w:val="24"/>
              </w:rPr>
              <w:t xml:space="preserve"> </w:t>
            </w:r>
            <w:proofErr w:type="spellStart"/>
            <w:r>
              <w:rPr>
                <w:b/>
                <w:bCs/>
                <w:szCs w:val="24"/>
              </w:rPr>
              <w:t>del</w:t>
            </w:r>
            <w:proofErr w:type="spellEnd"/>
            <w:r>
              <w:rPr>
                <w:b/>
                <w:bCs/>
                <w:szCs w:val="24"/>
              </w:rPr>
              <w:t xml:space="preserve"> </w:t>
            </w:r>
            <w:proofErr w:type="spellStart"/>
            <w:proofErr w:type="gramStart"/>
            <w:r>
              <w:rPr>
                <w:b/>
                <w:bCs/>
                <w:szCs w:val="24"/>
              </w:rPr>
              <w:t>día</w:t>
            </w:r>
            <w:proofErr w:type="spellEnd"/>
            <w:r>
              <w:rPr>
                <w:b/>
                <w:bCs/>
                <w:szCs w:val="24"/>
              </w:rPr>
              <w:t>:</w:t>
            </w:r>
            <w:proofErr w:type="gramEnd"/>
          </w:p>
          <w:p w14:paraId="2C2ABDCD" w14:textId="39B2ED7F" w:rsidR="001D4D7E" w:rsidRDefault="00F02509" w:rsidP="007A791D">
            <w:pPr>
              <w:tabs>
                <w:tab w:val="left" w:pos="1928"/>
              </w:tabs>
              <w:spacing w:after="120" w:line="276" w:lineRule="auto"/>
              <w:rPr>
                <w:szCs w:val="24"/>
              </w:rPr>
            </w:pPr>
            <w:r>
              <w:rPr>
                <w:rFonts w:cstheme="minorHAnsi"/>
                <w:szCs w:val="24"/>
              </w:rPr>
              <w:t>Item 7.3</w:t>
            </w:r>
          </w:p>
          <w:p w14:paraId="7EC03A7C" w14:textId="77777777" w:rsidR="001D4D7E" w:rsidRPr="00F02509" w:rsidRDefault="001D4D7E" w:rsidP="007A791D">
            <w:pPr>
              <w:tabs>
                <w:tab w:val="left" w:pos="1928"/>
              </w:tabs>
              <w:spacing w:after="120" w:line="276" w:lineRule="auto"/>
              <w:rPr>
                <w:b/>
                <w:bCs/>
                <w:szCs w:val="24"/>
              </w:rPr>
            </w:pPr>
            <w:proofErr w:type="spellStart"/>
            <w:proofErr w:type="gramStart"/>
            <w:r w:rsidRPr="00F02509">
              <w:rPr>
                <w:b/>
                <w:bCs/>
                <w:szCs w:val="24"/>
              </w:rPr>
              <w:t>Resumen</w:t>
            </w:r>
            <w:proofErr w:type="spellEnd"/>
            <w:r w:rsidRPr="00F02509">
              <w:rPr>
                <w:b/>
                <w:bCs/>
                <w:szCs w:val="24"/>
              </w:rPr>
              <w:t>:</w:t>
            </w:r>
            <w:proofErr w:type="gramEnd"/>
            <w:r w:rsidRPr="00F02509">
              <w:rPr>
                <w:b/>
                <w:bCs/>
                <w:szCs w:val="24"/>
              </w:rPr>
              <w:t xml:space="preserve"> </w:t>
            </w:r>
          </w:p>
          <w:p w14:paraId="1A16452E" w14:textId="56BE21E2" w:rsidR="001D4D7E" w:rsidRPr="004D195D" w:rsidRDefault="001D4D7E" w:rsidP="001D4D7E">
            <w:pPr>
              <w:rPr>
                <w:rFonts w:eastAsia="Calibri"/>
                <w:lang w:val="es-ES_tradnl"/>
              </w:rPr>
            </w:pPr>
            <w:r w:rsidRPr="00F02509">
              <w:rPr>
                <w:rFonts w:eastAsia="Calibri"/>
                <w:lang w:val="es-ES_tradnl"/>
              </w:rPr>
              <w:t>El presente documento contiene un informe sobre las actividades realizadas por</w:t>
            </w:r>
            <w:r w:rsidRPr="00F02509">
              <w:rPr>
                <w:lang w:val="es-ES_tradnl"/>
              </w:rPr>
              <w:t xml:space="preserve"> </w:t>
            </w:r>
            <w:r w:rsidRPr="00F02509">
              <w:rPr>
                <w:rFonts w:eastAsia="Calibri"/>
                <w:lang w:val="es-ES_tradnl"/>
              </w:rPr>
              <w:t>el Grupo de Trabajo del GADT sobre los Planes Estratégico y Operacional (GT-GADT-PEO) desde su creación y algunas recomendaciones sobre la forma de proceder</w:t>
            </w:r>
            <w:r w:rsidR="00F02509" w:rsidRPr="00F02509">
              <w:rPr>
                <w:rFonts w:eastAsia="Calibri"/>
                <w:lang w:val="es-ES_tradnl"/>
              </w:rPr>
              <w:t>, que el GADT/3 aprobó.</w:t>
            </w:r>
          </w:p>
          <w:p w14:paraId="5A36A1F6" w14:textId="77777777" w:rsidR="001D4D7E" w:rsidRDefault="001D4D7E" w:rsidP="007A791D">
            <w:pPr>
              <w:tabs>
                <w:tab w:val="left" w:pos="1928"/>
              </w:tabs>
              <w:spacing w:after="120" w:line="276" w:lineRule="auto"/>
              <w:rPr>
                <w:b/>
                <w:bCs/>
                <w:szCs w:val="24"/>
              </w:rPr>
            </w:pPr>
            <w:proofErr w:type="spellStart"/>
            <w:r>
              <w:rPr>
                <w:b/>
                <w:bCs/>
                <w:szCs w:val="24"/>
              </w:rPr>
              <w:t>Resultados</w:t>
            </w:r>
            <w:proofErr w:type="spellEnd"/>
            <w:r>
              <w:rPr>
                <w:b/>
                <w:bCs/>
                <w:szCs w:val="24"/>
              </w:rPr>
              <w:t xml:space="preserve"> </w:t>
            </w:r>
            <w:proofErr w:type="spellStart"/>
            <w:proofErr w:type="gramStart"/>
            <w:r>
              <w:rPr>
                <w:b/>
                <w:bCs/>
                <w:szCs w:val="24"/>
              </w:rPr>
              <w:t>previstos</w:t>
            </w:r>
            <w:proofErr w:type="spellEnd"/>
            <w:r>
              <w:rPr>
                <w:b/>
                <w:bCs/>
                <w:szCs w:val="24"/>
              </w:rPr>
              <w:t>:</w:t>
            </w:r>
            <w:proofErr w:type="gramEnd"/>
          </w:p>
          <w:p w14:paraId="7CF051CD" w14:textId="03BB7EAC" w:rsidR="001D4D7E" w:rsidRDefault="00F02509" w:rsidP="007A791D">
            <w:pPr>
              <w:tabs>
                <w:tab w:val="left" w:pos="1928"/>
              </w:tabs>
              <w:spacing w:after="120" w:line="276" w:lineRule="auto"/>
              <w:rPr>
                <w:szCs w:val="24"/>
              </w:rPr>
            </w:pPr>
            <w:proofErr w:type="gramStart"/>
            <w:r w:rsidRPr="00F02509">
              <w:rPr>
                <w:szCs w:val="24"/>
              </w:rPr>
              <w:t>Se invita</w:t>
            </w:r>
            <w:proofErr w:type="gramEnd"/>
            <w:r w:rsidRPr="00F02509">
              <w:rPr>
                <w:szCs w:val="24"/>
              </w:rPr>
              <w:t xml:space="preserve"> a la RPM-EUR a </w:t>
            </w:r>
            <w:proofErr w:type="spellStart"/>
            <w:r w:rsidRPr="00F02509">
              <w:rPr>
                <w:szCs w:val="24"/>
              </w:rPr>
              <w:t>tomar</w:t>
            </w:r>
            <w:proofErr w:type="spellEnd"/>
            <w:r w:rsidRPr="00F02509">
              <w:rPr>
                <w:szCs w:val="24"/>
              </w:rPr>
              <w:t xml:space="preserve"> nota de este </w:t>
            </w:r>
            <w:proofErr w:type="spellStart"/>
            <w:r w:rsidRPr="00F02509">
              <w:rPr>
                <w:szCs w:val="24"/>
              </w:rPr>
              <w:t>documento</w:t>
            </w:r>
            <w:proofErr w:type="spellEnd"/>
            <w:r w:rsidRPr="00F02509">
              <w:rPr>
                <w:szCs w:val="24"/>
              </w:rPr>
              <w:t>.</w:t>
            </w:r>
          </w:p>
          <w:p w14:paraId="2A7F13D8" w14:textId="77777777" w:rsidR="001D4D7E" w:rsidRDefault="001D4D7E" w:rsidP="007A791D">
            <w:pPr>
              <w:tabs>
                <w:tab w:val="left" w:pos="1928"/>
              </w:tabs>
              <w:spacing w:after="120" w:line="276" w:lineRule="auto"/>
              <w:rPr>
                <w:b/>
                <w:bCs/>
                <w:szCs w:val="24"/>
              </w:rPr>
            </w:pPr>
            <w:proofErr w:type="spellStart"/>
            <w:proofErr w:type="gramStart"/>
            <w:r>
              <w:rPr>
                <w:b/>
                <w:bCs/>
                <w:szCs w:val="24"/>
              </w:rPr>
              <w:t>Referencias</w:t>
            </w:r>
            <w:proofErr w:type="spellEnd"/>
            <w:r>
              <w:rPr>
                <w:b/>
                <w:bCs/>
                <w:szCs w:val="24"/>
              </w:rPr>
              <w:t>:</w:t>
            </w:r>
            <w:proofErr w:type="gramEnd"/>
          </w:p>
          <w:p w14:paraId="68290E5F" w14:textId="202AE95A" w:rsidR="001D4D7E" w:rsidRDefault="00671F7B" w:rsidP="007A791D">
            <w:pPr>
              <w:tabs>
                <w:tab w:val="left" w:pos="1928"/>
              </w:tabs>
              <w:spacing w:after="120" w:line="276" w:lineRule="auto"/>
              <w:rPr>
                <w:szCs w:val="24"/>
              </w:rPr>
            </w:pPr>
            <w:hyperlink r:id="rId10" w:history="1">
              <w:r w:rsidR="001D4D7E">
                <w:rPr>
                  <w:rStyle w:val="Hyperlink"/>
                  <w:szCs w:val="24"/>
                </w:rPr>
                <w:t>TDAG-20/3/3</w:t>
              </w:r>
            </w:hyperlink>
          </w:p>
        </w:tc>
      </w:tr>
    </w:tbl>
    <w:p w14:paraId="0B75F693" w14:textId="77777777" w:rsidR="001D4D7E" w:rsidRDefault="001D4D7E"/>
    <w:p w14:paraId="52123FA9" w14:textId="2121097E" w:rsidR="001D4D7E" w:rsidRDefault="001D4D7E">
      <w:r>
        <w:br w:type="page"/>
      </w:r>
    </w:p>
    <w:p w14:paraId="2B4CABFF" w14:textId="5F2E7C8C" w:rsidR="00B027AE" w:rsidRPr="004D195D" w:rsidRDefault="00337EA9" w:rsidP="005C251B">
      <w:pPr>
        <w:pStyle w:val="Headingb"/>
        <w:rPr>
          <w:rFonts w:eastAsia="Calibri"/>
          <w:lang w:val="es-ES_tradnl"/>
        </w:rPr>
      </w:pPr>
      <w:r w:rsidRPr="004D195D">
        <w:rPr>
          <w:rFonts w:eastAsia="Calibri"/>
          <w:lang w:val="es-ES_tradnl"/>
        </w:rPr>
        <w:lastRenderedPageBreak/>
        <w:t>Introducción</w:t>
      </w:r>
    </w:p>
    <w:p w14:paraId="376F292F" w14:textId="6BF42BBC" w:rsidR="00B027AE" w:rsidRPr="001169F9" w:rsidRDefault="00337EA9" w:rsidP="00C01199">
      <w:pPr>
        <w:rPr>
          <w:rFonts w:eastAsia="Calibri"/>
        </w:rPr>
      </w:pPr>
      <w:bookmarkStart w:id="3" w:name="Proposal"/>
      <w:bookmarkStart w:id="4" w:name="lt_pId028"/>
      <w:bookmarkEnd w:id="3"/>
      <w:r w:rsidRPr="004D195D">
        <w:rPr>
          <w:rFonts w:eastAsia="Calibri"/>
          <w:bdr w:val="none" w:sz="0" w:space="0" w:color="auto" w:frame="1"/>
          <w:lang w:val="es-ES_tradnl"/>
        </w:rPr>
        <w:t xml:space="preserve">El </w:t>
      </w:r>
      <w:r w:rsidR="00E80508" w:rsidRPr="004D195D">
        <w:rPr>
          <w:rFonts w:eastAsia="Calibri" w:cs="Arial"/>
          <w:szCs w:val="28"/>
          <w:lang w:val="es-ES_tradnl"/>
        </w:rPr>
        <w:t xml:space="preserve">Grupo de Trabajo del GADT sobre los Planes Estratégico y Operacional (GT-GADT-PEO) </w:t>
      </w:r>
      <w:r w:rsidRPr="004D195D">
        <w:rPr>
          <w:rFonts w:eastAsia="Calibri"/>
          <w:bdr w:val="none" w:sz="0" w:space="0" w:color="auto" w:frame="1"/>
          <w:lang w:val="es-ES_tradnl"/>
        </w:rPr>
        <w:t xml:space="preserve">y su mandato fueron </w:t>
      </w:r>
      <w:r w:rsidR="00E80508" w:rsidRPr="004D195D">
        <w:rPr>
          <w:rFonts w:eastAsia="Calibri"/>
          <w:bdr w:val="none" w:sz="0" w:space="0" w:color="auto" w:frame="1"/>
          <w:lang w:val="es-ES_tradnl"/>
        </w:rPr>
        <w:t xml:space="preserve">objeto de aprobación </w:t>
      </w:r>
      <w:r w:rsidRPr="004D195D">
        <w:rPr>
          <w:rFonts w:eastAsia="Calibri"/>
          <w:bdr w:val="none" w:sz="0" w:space="0" w:color="auto" w:frame="1"/>
          <w:lang w:val="es-ES_tradnl"/>
        </w:rPr>
        <w:t>(</w:t>
      </w:r>
      <w:r w:rsidR="00E80508" w:rsidRPr="004D195D">
        <w:rPr>
          <w:rFonts w:eastAsia="Calibri"/>
          <w:bdr w:val="none" w:sz="0" w:space="0" w:color="auto" w:frame="1"/>
          <w:lang w:val="es-ES_tradnl"/>
        </w:rPr>
        <w:t>véase</w:t>
      </w:r>
      <w:r w:rsidR="002E2311" w:rsidRPr="004D195D">
        <w:rPr>
          <w:rFonts w:eastAsia="Calibri"/>
          <w:bdr w:val="none" w:sz="0" w:space="0" w:color="auto" w:frame="1"/>
          <w:lang w:val="es-ES_tradnl"/>
        </w:rPr>
        <w:t xml:space="preserve"> el </w:t>
      </w:r>
      <w:r w:rsidR="005C251B" w:rsidRPr="004D195D">
        <w:rPr>
          <w:rFonts w:eastAsia="Calibri"/>
          <w:bdr w:val="none" w:sz="0" w:space="0" w:color="auto" w:frame="1"/>
          <w:lang w:val="es-ES_tradnl"/>
        </w:rPr>
        <w:t xml:space="preserve">Documento </w:t>
      </w:r>
      <w:hyperlink r:id="rId11" w:history="1">
        <w:r w:rsidR="00E80508" w:rsidRPr="005C251B">
          <w:rPr>
            <w:rStyle w:val="Hyperlink"/>
            <w:rFonts w:eastAsia="Calibri"/>
          </w:rPr>
          <w:t>TDAG-20/DT/7</w:t>
        </w:r>
      </w:hyperlink>
      <w:r w:rsidRPr="004D195D">
        <w:rPr>
          <w:rFonts w:eastAsia="Calibri"/>
          <w:bdr w:val="none" w:sz="0" w:space="0" w:color="auto" w:frame="1"/>
          <w:lang w:val="es-ES_tradnl"/>
        </w:rPr>
        <w:t xml:space="preserve">) durante la reunión virtual </w:t>
      </w:r>
      <w:r w:rsidR="00E80508" w:rsidRPr="004D195D">
        <w:rPr>
          <w:rFonts w:eastAsia="Calibri"/>
          <w:bdr w:val="none" w:sz="0" w:space="0" w:color="auto" w:frame="1"/>
          <w:lang w:val="es-ES_tradnl"/>
        </w:rPr>
        <w:t xml:space="preserve">que </w:t>
      </w:r>
      <w:r w:rsidRPr="004D195D">
        <w:rPr>
          <w:rFonts w:eastAsia="Calibri"/>
          <w:bdr w:val="none" w:sz="0" w:space="0" w:color="auto" w:frame="1"/>
          <w:lang w:val="es-ES_tradnl"/>
        </w:rPr>
        <w:t>el GADT celebr</w:t>
      </w:r>
      <w:r w:rsidR="00E80508" w:rsidRPr="004D195D">
        <w:rPr>
          <w:rFonts w:eastAsia="Calibri"/>
          <w:bdr w:val="none" w:sz="0" w:space="0" w:color="auto" w:frame="1"/>
          <w:lang w:val="es-ES_tradnl"/>
        </w:rPr>
        <w:t>ó</w:t>
      </w:r>
      <w:r w:rsidRPr="004D195D">
        <w:rPr>
          <w:rFonts w:eastAsia="Calibri"/>
          <w:bdr w:val="none" w:sz="0" w:space="0" w:color="auto" w:frame="1"/>
          <w:lang w:val="es-ES_tradnl"/>
        </w:rPr>
        <w:t xml:space="preserve"> del 2 al 5 de junio de 2020. E</w:t>
      </w:r>
      <w:r w:rsidR="00E80508" w:rsidRPr="004D195D">
        <w:rPr>
          <w:rFonts w:eastAsia="Calibri"/>
          <w:bdr w:val="none" w:sz="0" w:space="0" w:color="auto" w:frame="1"/>
          <w:lang w:val="es-ES_tradnl"/>
        </w:rPr>
        <w:t>n e</w:t>
      </w:r>
      <w:r w:rsidRPr="004D195D">
        <w:rPr>
          <w:rFonts w:eastAsia="Calibri"/>
          <w:bdr w:val="none" w:sz="0" w:space="0" w:color="auto" w:frame="1"/>
          <w:lang w:val="es-ES_tradnl"/>
        </w:rPr>
        <w:t xml:space="preserve">l grupo por correspondencia </w:t>
      </w:r>
      <w:r w:rsidR="00E80508" w:rsidRPr="004D195D">
        <w:rPr>
          <w:rFonts w:eastAsia="Calibri"/>
          <w:bdr w:val="none" w:sz="0" w:space="0" w:color="auto" w:frame="1"/>
          <w:lang w:val="es-ES_tradnl"/>
        </w:rPr>
        <w:t xml:space="preserve">pudieron participar </w:t>
      </w:r>
      <w:r w:rsidRPr="004D195D">
        <w:rPr>
          <w:rFonts w:eastAsia="Calibri"/>
          <w:bdr w:val="none" w:sz="0" w:space="0" w:color="auto" w:frame="1"/>
          <w:lang w:val="es-ES_tradnl"/>
        </w:rPr>
        <w:t xml:space="preserve">todos los miembros del UIT-D y </w:t>
      </w:r>
      <w:r w:rsidR="00E80508" w:rsidRPr="004D195D">
        <w:rPr>
          <w:rFonts w:eastAsia="Calibri"/>
          <w:bdr w:val="none" w:sz="0" w:space="0" w:color="auto" w:frame="1"/>
          <w:lang w:val="es-ES_tradnl"/>
        </w:rPr>
        <w:t xml:space="preserve">los encargados de </w:t>
      </w:r>
      <w:r w:rsidR="002E2311" w:rsidRPr="004D195D">
        <w:rPr>
          <w:rFonts w:eastAsia="Calibri"/>
          <w:bdr w:val="none" w:sz="0" w:space="0" w:color="auto" w:frame="1"/>
          <w:lang w:val="es-ES_tradnl"/>
        </w:rPr>
        <w:t>la organización</w:t>
      </w:r>
      <w:r w:rsidR="00E80508" w:rsidRPr="004D195D">
        <w:rPr>
          <w:rFonts w:eastAsia="Calibri"/>
          <w:bdr w:val="none" w:sz="0" w:space="0" w:color="auto" w:frame="1"/>
          <w:lang w:val="es-ES_tradnl"/>
        </w:rPr>
        <w:t xml:space="preserve"> fueron</w:t>
      </w:r>
      <w:r w:rsidRPr="004D195D">
        <w:rPr>
          <w:rFonts w:eastAsia="Calibri"/>
          <w:bdr w:val="none" w:sz="0" w:space="0" w:color="auto" w:frame="1"/>
          <w:lang w:val="es-ES_tradnl"/>
        </w:rPr>
        <w:t xml:space="preserve"> la Sra. Blanca González</w:t>
      </w:r>
      <w:r w:rsidR="00E80508" w:rsidRPr="004D195D">
        <w:rPr>
          <w:rFonts w:eastAsia="Calibri"/>
          <w:bdr w:val="none" w:sz="0" w:space="0" w:color="auto" w:frame="1"/>
          <w:lang w:val="es-ES_tradnl"/>
        </w:rPr>
        <w:t>, en calidad de</w:t>
      </w:r>
      <w:r w:rsidRPr="004D195D">
        <w:rPr>
          <w:rFonts w:eastAsia="Calibri"/>
          <w:bdr w:val="none" w:sz="0" w:space="0" w:color="auto" w:frame="1"/>
          <w:lang w:val="es-ES_tradnl"/>
        </w:rPr>
        <w:t xml:space="preserve"> </w:t>
      </w:r>
      <w:proofErr w:type="gramStart"/>
      <w:r w:rsidRPr="004D195D">
        <w:rPr>
          <w:rFonts w:eastAsia="Calibri"/>
          <w:bdr w:val="none" w:sz="0" w:space="0" w:color="auto" w:frame="1"/>
          <w:lang w:val="es-ES_tradnl"/>
        </w:rPr>
        <w:t>Presidenta</w:t>
      </w:r>
      <w:proofErr w:type="gramEnd"/>
      <w:r w:rsidR="00E80508" w:rsidRPr="004D195D">
        <w:rPr>
          <w:rFonts w:eastAsia="Calibri"/>
          <w:bdr w:val="none" w:sz="0" w:space="0" w:color="auto" w:frame="1"/>
          <w:lang w:val="es-ES_tradnl"/>
        </w:rPr>
        <w:t>,</w:t>
      </w:r>
      <w:r w:rsidRPr="004D195D">
        <w:rPr>
          <w:rFonts w:eastAsia="Calibri"/>
          <w:bdr w:val="none" w:sz="0" w:space="0" w:color="auto" w:frame="1"/>
          <w:lang w:val="es-ES_tradnl"/>
        </w:rPr>
        <w:t xml:space="preserve"> y l</w:t>
      </w:r>
      <w:r w:rsidR="00E80508" w:rsidRPr="004D195D">
        <w:rPr>
          <w:rFonts w:eastAsia="Calibri"/>
          <w:bdr w:val="none" w:sz="0" w:space="0" w:color="auto" w:frame="1"/>
          <w:lang w:val="es-ES_tradnl"/>
        </w:rPr>
        <w:t>os</w:t>
      </w:r>
      <w:r w:rsidRPr="004D195D">
        <w:rPr>
          <w:rFonts w:eastAsia="Calibri"/>
          <w:bdr w:val="none" w:sz="0" w:space="0" w:color="auto" w:frame="1"/>
          <w:lang w:val="es-ES_tradnl"/>
        </w:rPr>
        <w:t xml:space="preserve"> Sr</w:t>
      </w:r>
      <w:r w:rsidR="00E80508" w:rsidRPr="004D195D">
        <w:rPr>
          <w:rFonts w:eastAsia="Calibri"/>
          <w:bdr w:val="none" w:sz="0" w:space="0" w:color="auto" w:frame="1"/>
          <w:lang w:val="es-ES_tradnl"/>
        </w:rPr>
        <w:t>es</w:t>
      </w:r>
      <w:r w:rsidRPr="004D195D">
        <w:rPr>
          <w:rFonts w:eastAsia="Calibri"/>
          <w:bdr w:val="none" w:sz="0" w:space="0" w:color="auto" w:frame="1"/>
          <w:lang w:val="es-ES_tradnl"/>
        </w:rPr>
        <w:t xml:space="preserve">. Christopher </w:t>
      </w:r>
      <w:proofErr w:type="spellStart"/>
      <w:r w:rsidRPr="004D195D">
        <w:rPr>
          <w:rFonts w:eastAsia="Calibri"/>
          <w:bdr w:val="none" w:sz="0" w:space="0" w:color="auto" w:frame="1"/>
          <w:lang w:val="es-ES_tradnl"/>
        </w:rPr>
        <w:t>Kemei</w:t>
      </w:r>
      <w:proofErr w:type="spellEnd"/>
      <w:r w:rsidRPr="004D195D">
        <w:rPr>
          <w:rFonts w:eastAsia="Calibri"/>
          <w:bdr w:val="none" w:sz="0" w:space="0" w:color="auto" w:frame="1"/>
          <w:lang w:val="es-ES_tradnl"/>
        </w:rPr>
        <w:t xml:space="preserve"> y </w:t>
      </w:r>
      <w:proofErr w:type="spellStart"/>
      <w:r w:rsidRPr="004D195D">
        <w:rPr>
          <w:rFonts w:eastAsia="Calibri"/>
          <w:bdr w:val="none" w:sz="0" w:space="0" w:color="auto" w:frame="1"/>
          <w:lang w:val="es-ES_tradnl"/>
        </w:rPr>
        <w:t>Wim</w:t>
      </w:r>
      <w:proofErr w:type="spellEnd"/>
      <w:r w:rsidRPr="004D195D">
        <w:rPr>
          <w:rFonts w:eastAsia="Calibri"/>
          <w:bdr w:val="none" w:sz="0" w:space="0" w:color="auto" w:frame="1"/>
          <w:lang w:val="es-ES_tradnl"/>
        </w:rPr>
        <w:t xml:space="preserve"> </w:t>
      </w:r>
      <w:proofErr w:type="spellStart"/>
      <w:r w:rsidRPr="004D195D">
        <w:rPr>
          <w:rFonts w:eastAsia="Calibri"/>
          <w:bdr w:val="none" w:sz="0" w:space="0" w:color="auto" w:frame="1"/>
          <w:lang w:val="es-ES_tradnl"/>
        </w:rPr>
        <w:t>Rullens</w:t>
      </w:r>
      <w:proofErr w:type="spellEnd"/>
      <w:r w:rsidR="00E80508" w:rsidRPr="004D195D">
        <w:rPr>
          <w:rFonts w:eastAsia="Calibri"/>
          <w:bdr w:val="none" w:sz="0" w:space="0" w:color="auto" w:frame="1"/>
          <w:lang w:val="es-ES_tradnl"/>
        </w:rPr>
        <w:t>,</w:t>
      </w:r>
      <w:r w:rsidRPr="004D195D">
        <w:rPr>
          <w:rFonts w:eastAsia="Calibri"/>
          <w:bdr w:val="none" w:sz="0" w:space="0" w:color="auto" w:frame="1"/>
          <w:lang w:val="es-ES_tradnl"/>
        </w:rPr>
        <w:t xml:space="preserve"> </w:t>
      </w:r>
      <w:r w:rsidR="00E80508" w:rsidRPr="004D195D">
        <w:rPr>
          <w:rFonts w:eastAsia="Calibri"/>
          <w:bdr w:val="none" w:sz="0" w:space="0" w:color="auto" w:frame="1"/>
          <w:lang w:val="es-ES_tradnl"/>
        </w:rPr>
        <w:t xml:space="preserve">en calidad de </w:t>
      </w:r>
      <w:r w:rsidRPr="004D195D">
        <w:rPr>
          <w:rFonts w:eastAsia="Calibri"/>
          <w:bdr w:val="none" w:sz="0" w:space="0" w:color="auto" w:frame="1"/>
          <w:lang w:val="es-ES_tradnl"/>
        </w:rPr>
        <w:t>Vicepresidentes.</w:t>
      </w:r>
      <w:bookmarkEnd w:id="4"/>
    </w:p>
    <w:p w14:paraId="3E8BB7DB" w14:textId="611FFF9E" w:rsidR="00B027AE" w:rsidRPr="005C251B" w:rsidRDefault="00337EA9" w:rsidP="005C251B">
      <w:pPr>
        <w:pStyle w:val="Headingb"/>
        <w:rPr>
          <w:rFonts w:eastAsia="Calibri"/>
          <w:lang w:val="es-ES_tradnl"/>
        </w:rPr>
      </w:pPr>
      <w:r w:rsidRPr="005C251B">
        <w:rPr>
          <w:rFonts w:eastAsia="Calibri"/>
          <w:lang w:val="es-ES_tradnl"/>
        </w:rPr>
        <w:t>Mandato</w:t>
      </w:r>
    </w:p>
    <w:p w14:paraId="111926DA" w14:textId="6A24E74C" w:rsidR="00B027AE" w:rsidRPr="004D195D" w:rsidRDefault="00337EA9" w:rsidP="00C01199">
      <w:pPr>
        <w:rPr>
          <w:rFonts w:eastAsia="Calibri"/>
          <w:lang w:val="es-ES_tradnl"/>
        </w:rPr>
      </w:pPr>
      <w:bookmarkStart w:id="5" w:name="lt_pId031"/>
      <w:r w:rsidRPr="004D195D">
        <w:rPr>
          <w:rFonts w:eastAsia="Calibri"/>
          <w:lang w:val="es-ES_tradnl"/>
        </w:rPr>
        <w:t>El</w:t>
      </w:r>
      <w:r w:rsidR="00E80508" w:rsidRPr="004D195D">
        <w:rPr>
          <w:rFonts w:eastAsia="Calibri"/>
          <w:lang w:val="es-ES_tradnl"/>
        </w:rPr>
        <w:t xml:space="preserve"> funcionamiento del GT-GADT-PEO estuvo sujeto al</w:t>
      </w:r>
      <w:r w:rsidRPr="004D195D">
        <w:rPr>
          <w:rFonts w:eastAsia="Calibri"/>
          <w:lang w:val="es-ES_tradnl"/>
        </w:rPr>
        <w:t xml:space="preserve"> siguiente</w:t>
      </w:r>
      <w:r w:rsidR="00E80508" w:rsidRPr="004D195D">
        <w:rPr>
          <w:rFonts w:eastAsia="Calibri"/>
          <w:lang w:val="es-ES_tradnl"/>
        </w:rPr>
        <w:t xml:space="preserve"> mandato</w:t>
      </w:r>
      <w:r w:rsidR="00B027AE" w:rsidRPr="004D195D">
        <w:rPr>
          <w:rFonts w:eastAsia="Calibri"/>
          <w:lang w:val="es-ES_tradnl"/>
        </w:rPr>
        <w:t>:</w:t>
      </w:r>
      <w:bookmarkEnd w:id="5"/>
    </w:p>
    <w:p w14:paraId="2859AEB6" w14:textId="77B822A5" w:rsidR="009501E6" w:rsidRPr="004D195D" w:rsidRDefault="009501E6" w:rsidP="00B8403E">
      <w:pPr>
        <w:pStyle w:val="enumlev1"/>
        <w:rPr>
          <w:lang w:val="es-ES_tradnl"/>
        </w:rPr>
      </w:pPr>
      <w:r w:rsidRPr="004D195D">
        <w:rPr>
          <w:lang w:val="es-ES_tradnl"/>
        </w:rPr>
        <w:t>–</w:t>
      </w:r>
      <w:r w:rsidRPr="004D195D">
        <w:rPr>
          <w:lang w:val="es-ES_tradnl"/>
        </w:rPr>
        <w:tab/>
      </w:r>
      <w:bookmarkStart w:id="6" w:name="_Hlk48732544"/>
      <w:r w:rsidR="00683686" w:rsidRPr="004D195D">
        <w:rPr>
          <w:lang w:val="es-ES_tradnl"/>
        </w:rPr>
        <w:t>r</w:t>
      </w:r>
      <w:r w:rsidRPr="004D195D">
        <w:rPr>
          <w:lang w:val="es-ES_tradnl"/>
        </w:rPr>
        <w:t xml:space="preserve">evisar la situación de la implementación y los efectos del </w:t>
      </w:r>
      <w:bookmarkEnd w:id="6"/>
      <w:r w:rsidRPr="004D195D">
        <w:rPr>
          <w:lang w:val="es-ES_tradnl"/>
        </w:rPr>
        <w:t xml:space="preserve">Plan Estratégico aprobado por la Conferencia de Plenipotenciarios de 2018 y preparar propuestas para el proyecto de </w:t>
      </w:r>
      <w:r w:rsidR="00683686" w:rsidRPr="004D195D">
        <w:rPr>
          <w:lang w:val="es-ES_tradnl"/>
        </w:rPr>
        <w:t xml:space="preserve">nueva </w:t>
      </w:r>
      <w:r w:rsidRPr="004D195D">
        <w:rPr>
          <w:lang w:val="es-ES_tradnl"/>
        </w:rPr>
        <w:t xml:space="preserve">contribución del UIT-D al Plan Estratégico de la UIT </w:t>
      </w:r>
      <w:r w:rsidR="00683686" w:rsidRPr="004D195D">
        <w:rPr>
          <w:lang w:val="es-ES_tradnl"/>
        </w:rPr>
        <w:t>para el próximo per</w:t>
      </w:r>
      <w:r w:rsidR="005C251B">
        <w:rPr>
          <w:lang w:val="es-ES_tradnl"/>
        </w:rPr>
        <w:t>i</w:t>
      </w:r>
      <w:r w:rsidR="00683686" w:rsidRPr="004D195D">
        <w:rPr>
          <w:lang w:val="es-ES_tradnl"/>
        </w:rPr>
        <w:t>odo (2024</w:t>
      </w:r>
      <w:r w:rsidR="005C251B">
        <w:rPr>
          <w:lang w:val="es-ES_tradnl"/>
        </w:rPr>
        <w:noBreakHyphen/>
      </w:r>
      <w:r w:rsidR="00683686" w:rsidRPr="004D195D">
        <w:rPr>
          <w:lang w:val="es-ES_tradnl"/>
        </w:rPr>
        <w:t>2027);</w:t>
      </w:r>
    </w:p>
    <w:p w14:paraId="13904D58" w14:textId="3A283CB8" w:rsidR="009501E6" w:rsidRPr="004D195D" w:rsidRDefault="009501E6" w:rsidP="009501E6">
      <w:pPr>
        <w:pStyle w:val="enumlev1"/>
        <w:rPr>
          <w:lang w:val="es-ES_tradnl"/>
        </w:rPr>
      </w:pPr>
      <w:r w:rsidRPr="004D195D">
        <w:rPr>
          <w:lang w:val="es-ES_tradnl"/>
        </w:rPr>
        <w:t>–</w:t>
      </w:r>
      <w:r w:rsidRPr="004D195D">
        <w:rPr>
          <w:lang w:val="es-ES_tradnl"/>
        </w:rPr>
        <w:tab/>
      </w:r>
      <w:r w:rsidR="00683686" w:rsidRPr="004D195D">
        <w:rPr>
          <w:lang w:val="es-ES_tradnl"/>
        </w:rPr>
        <w:t>r</w:t>
      </w:r>
      <w:r w:rsidRPr="004D195D">
        <w:rPr>
          <w:lang w:val="es-ES_tradnl"/>
        </w:rPr>
        <w:t>evisar la situación de la implementación y los efectos del Plan de Acción de Buenos Aires y sus vínculos con el Plan Operacional</w:t>
      </w:r>
      <w:r w:rsidR="00683686" w:rsidRPr="004D195D">
        <w:rPr>
          <w:lang w:val="es-ES_tradnl"/>
        </w:rPr>
        <w:t>; y</w:t>
      </w:r>
    </w:p>
    <w:p w14:paraId="53868CCF" w14:textId="7A143093" w:rsidR="00B027AE" w:rsidRPr="004D195D" w:rsidRDefault="009501E6" w:rsidP="009501E6">
      <w:pPr>
        <w:pStyle w:val="enumlev1"/>
        <w:rPr>
          <w:lang w:val="es-ES_tradnl"/>
        </w:rPr>
      </w:pPr>
      <w:r w:rsidRPr="004D195D">
        <w:rPr>
          <w:lang w:val="es-ES_tradnl"/>
        </w:rPr>
        <w:t>–</w:t>
      </w:r>
      <w:r w:rsidRPr="004D195D">
        <w:rPr>
          <w:lang w:val="es-ES_tradnl"/>
        </w:rPr>
        <w:tab/>
      </w:r>
      <w:r w:rsidR="002E2311" w:rsidRPr="004D195D">
        <w:rPr>
          <w:lang w:val="es-ES_tradnl"/>
        </w:rPr>
        <w:t>r</w:t>
      </w:r>
      <w:r w:rsidRPr="004D195D">
        <w:rPr>
          <w:lang w:val="es-ES_tradnl"/>
        </w:rPr>
        <w:t>evisar la situación de la implementación y los efectos del Plan Operacional cuadrienal renovable, determinar áreas de mejora, y elaborar recomendaciones para el proyecto de Plan Operacional antes de que sea considerado por el Consejo.</w:t>
      </w:r>
    </w:p>
    <w:p w14:paraId="6BD4BE2F" w14:textId="37265179" w:rsidR="00B027AE" w:rsidRPr="004D195D" w:rsidRDefault="00337EA9" w:rsidP="005C251B">
      <w:pPr>
        <w:pStyle w:val="Headingb"/>
        <w:rPr>
          <w:rFonts w:eastAsia="Calibri"/>
          <w:lang w:val="es-ES_tradnl"/>
        </w:rPr>
      </w:pPr>
      <w:r w:rsidRPr="004D195D">
        <w:rPr>
          <w:rFonts w:eastAsia="Calibri"/>
          <w:lang w:val="es-ES_tradnl"/>
        </w:rPr>
        <w:t>Resumen de las reuniones</w:t>
      </w:r>
    </w:p>
    <w:p w14:paraId="5B90FADF" w14:textId="4EA499F2" w:rsidR="00B027AE" w:rsidRPr="004D195D" w:rsidRDefault="00337EA9" w:rsidP="00C01199">
      <w:pPr>
        <w:rPr>
          <w:lang w:val="es-ES_tradnl" w:eastAsia="en-GB"/>
        </w:rPr>
      </w:pPr>
      <w:bookmarkStart w:id="7" w:name="lt_pId036"/>
      <w:r w:rsidRPr="004D195D">
        <w:rPr>
          <w:lang w:val="es-ES_tradnl" w:eastAsia="en-GB"/>
        </w:rPr>
        <w:t xml:space="preserve">El grupo </w:t>
      </w:r>
      <w:r w:rsidR="002E2311" w:rsidRPr="004D195D">
        <w:rPr>
          <w:lang w:val="es-ES_tradnl" w:eastAsia="en-GB"/>
        </w:rPr>
        <w:t>se puso en marcha</w:t>
      </w:r>
      <w:r w:rsidRPr="004D195D">
        <w:rPr>
          <w:lang w:val="es-ES_tradnl" w:eastAsia="en-GB"/>
        </w:rPr>
        <w:t xml:space="preserve"> tras la aprobación de su mandato por el GADT 2020</w:t>
      </w:r>
      <w:r w:rsidR="002E2311" w:rsidRPr="004D195D">
        <w:rPr>
          <w:lang w:val="es-ES_tradnl" w:eastAsia="en-GB"/>
        </w:rPr>
        <w:t xml:space="preserve"> y celebró</w:t>
      </w:r>
      <w:r w:rsidRPr="004D195D">
        <w:rPr>
          <w:lang w:val="es-ES_tradnl" w:eastAsia="en-GB"/>
        </w:rPr>
        <w:t xml:space="preserve"> dos reuniones en línea a través de la plataforma </w:t>
      </w:r>
      <w:proofErr w:type="spellStart"/>
      <w:r w:rsidRPr="004D195D">
        <w:rPr>
          <w:lang w:val="es-ES_tradnl" w:eastAsia="en-GB"/>
        </w:rPr>
        <w:t>Interprefy</w:t>
      </w:r>
      <w:proofErr w:type="spellEnd"/>
      <w:r w:rsidRPr="004D195D">
        <w:rPr>
          <w:lang w:val="es-ES_tradnl" w:eastAsia="en-GB"/>
        </w:rPr>
        <w:t>:</w:t>
      </w:r>
      <w:bookmarkEnd w:id="7"/>
    </w:p>
    <w:p w14:paraId="63F52922" w14:textId="51C72102" w:rsidR="00B027AE" w:rsidRPr="004D195D" w:rsidRDefault="005C251B" w:rsidP="005C251B">
      <w:pPr>
        <w:pStyle w:val="enumlev1"/>
        <w:rPr>
          <w:lang w:val="es-ES_tradnl" w:eastAsia="en-GB"/>
        </w:rPr>
      </w:pPr>
      <w:bookmarkStart w:id="8" w:name="lt_pId037"/>
      <w:r w:rsidRPr="004D195D">
        <w:rPr>
          <w:lang w:val="es-ES_tradnl"/>
        </w:rPr>
        <w:t>–</w:t>
      </w:r>
      <w:r w:rsidRPr="004D195D">
        <w:rPr>
          <w:lang w:val="es-ES_tradnl"/>
        </w:rPr>
        <w:tab/>
      </w:r>
      <w:r w:rsidR="00337EA9" w:rsidRPr="004D195D">
        <w:rPr>
          <w:lang w:val="es-ES_tradnl" w:eastAsia="en-GB"/>
        </w:rPr>
        <w:t xml:space="preserve">Primera reunión </w:t>
      </w:r>
      <w:r w:rsidR="001169F9">
        <w:rPr>
          <w:lang w:val="es-ES_tradnl" w:eastAsia="en-GB"/>
        </w:rPr>
        <w:t>–</w:t>
      </w:r>
      <w:r w:rsidR="00337EA9" w:rsidRPr="004D195D">
        <w:rPr>
          <w:lang w:val="es-ES_tradnl" w:eastAsia="en-GB"/>
        </w:rPr>
        <w:t xml:space="preserve"> 17 de julio de 2020, 13</w:t>
      </w:r>
      <w:r w:rsidR="00683686" w:rsidRPr="004D195D">
        <w:rPr>
          <w:lang w:val="es-ES_tradnl" w:eastAsia="en-GB"/>
        </w:rPr>
        <w:t>.</w:t>
      </w:r>
      <w:r w:rsidR="00337EA9" w:rsidRPr="004D195D">
        <w:rPr>
          <w:lang w:val="es-ES_tradnl" w:eastAsia="en-GB"/>
        </w:rPr>
        <w:t>00-16</w:t>
      </w:r>
      <w:r w:rsidR="00683686" w:rsidRPr="004D195D">
        <w:rPr>
          <w:lang w:val="es-ES_tradnl" w:eastAsia="en-GB"/>
        </w:rPr>
        <w:t>.</w:t>
      </w:r>
      <w:r w:rsidR="00337EA9" w:rsidRPr="004D195D">
        <w:rPr>
          <w:lang w:val="es-ES_tradnl" w:eastAsia="en-GB"/>
        </w:rPr>
        <w:t>00</w:t>
      </w:r>
      <w:r w:rsidR="00683686" w:rsidRPr="004D195D">
        <w:rPr>
          <w:lang w:val="es-ES_tradnl" w:eastAsia="en-GB"/>
        </w:rPr>
        <w:t xml:space="preserve"> </w:t>
      </w:r>
      <w:r w:rsidR="00337EA9" w:rsidRPr="004D195D">
        <w:rPr>
          <w:lang w:val="es-ES_tradnl" w:eastAsia="en-GB"/>
        </w:rPr>
        <w:t>h</w:t>
      </w:r>
      <w:r w:rsidR="00683686" w:rsidRPr="004D195D">
        <w:rPr>
          <w:lang w:val="es-ES_tradnl" w:eastAsia="en-GB"/>
        </w:rPr>
        <w:t xml:space="preserve">oras, </w:t>
      </w:r>
      <w:r w:rsidR="00337EA9" w:rsidRPr="004D195D">
        <w:rPr>
          <w:lang w:val="es-ES_tradnl" w:eastAsia="en-GB"/>
        </w:rPr>
        <w:t xml:space="preserve">con </w:t>
      </w:r>
      <w:r w:rsidR="00683686" w:rsidRPr="004D195D">
        <w:rPr>
          <w:lang w:val="es-ES_tradnl" w:eastAsia="en-GB"/>
        </w:rPr>
        <w:t>el</w:t>
      </w:r>
      <w:r w:rsidR="00337EA9" w:rsidRPr="004D195D">
        <w:rPr>
          <w:lang w:val="es-ES_tradnl" w:eastAsia="en-GB"/>
        </w:rPr>
        <w:t xml:space="preserve"> siguiente orden del día:</w:t>
      </w:r>
      <w:bookmarkEnd w:id="8"/>
    </w:p>
    <w:p w14:paraId="5BC94057" w14:textId="5F1E2C0D" w:rsidR="00C725CB" w:rsidRPr="004D195D" w:rsidRDefault="00C725CB" w:rsidP="005C251B">
      <w:pPr>
        <w:pStyle w:val="enumlev2"/>
        <w:rPr>
          <w:lang w:val="es-ES_tradnl"/>
        </w:rPr>
      </w:pPr>
      <w:r w:rsidRPr="004D195D">
        <w:rPr>
          <w:lang w:val="es-ES_tradnl"/>
        </w:rPr>
        <w:t>1</w:t>
      </w:r>
      <w:r w:rsidR="005C251B">
        <w:rPr>
          <w:lang w:val="es-ES_tradnl"/>
        </w:rPr>
        <w:t>)</w:t>
      </w:r>
      <w:r w:rsidRPr="004D195D">
        <w:rPr>
          <w:lang w:val="es-ES_tradnl"/>
        </w:rPr>
        <w:tab/>
      </w:r>
      <w:bookmarkStart w:id="9" w:name="_Hlk53491195"/>
      <w:r w:rsidRPr="004D195D">
        <w:rPr>
          <w:lang w:val="es-ES_tradnl"/>
        </w:rPr>
        <w:t>Apertura de la reunión y discurso de bienvenida</w:t>
      </w:r>
      <w:bookmarkEnd w:id="9"/>
    </w:p>
    <w:p w14:paraId="52B637C0" w14:textId="0D6C1620" w:rsidR="00C725CB" w:rsidRPr="004D195D" w:rsidRDefault="00C725CB" w:rsidP="005C251B">
      <w:pPr>
        <w:pStyle w:val="enumlev2"/>
        <w:rPr>
          <w:bCs/>
          <w:szCs w:val="24"/>
          <w:lang w:val="es-ES_tradnl"/>
        </w:rPr>
      </w:pPr>
      <w:r w:rsidRPr="004D195D">
        <w:rPr>
          <w:bCs/>
          <w:szCs w:val="24"/>
          <w:lang w:val="es-ES_tradnl"/>
        </w:rPr>
        <w:t>2</w:t>
      </w:r>
      <w:r w:rsidR="005C251B">
        <w:rPr>
          <w:bCs/>
          <w:szCs w:val="24"/>
          <w:lang w:val="es-ES_tradnl"/>
        </w:rPr>
        <w:t>)</w:t>
      </w:r>
      <w:r w:rsidRPr="004D195D">
        <w:rPr>
          <w:bCs/>
          <w:szCs w:val="24"/>
          <w:lang w:val="es-ES_tradnl"/>
        </w:rPr>
        <w:tab/>
      </w:r>
      <w:bookmarkStart w:id="10" w:name="_Hlk53491214"/>
      <w:r w:rsidRPr="005C251B">
        <w:rPr>
          <w:lang w:val="es-ES_tradnl"/>
        </w:rPr>
        <w:t>Aprobación</w:t>
      </w:r>
      <w:r w:rsidRPr="004D195D">
        <w:rPr>
          <w:bCs/>
          <w:szCs w:val="24"/>
          <w:lang w:val="es-ES_tradnl"/>
        </w:rPr>
        <w:t xml:space="preserve"> del orden del día</w:t>
      </w:r>
      <w:bookmarkEnd w:id="10"/>
    </w:p>
    <w:p w14:paraId="33859B0A" w14:textId="4C973B21" w:rsidR="00C725CB" w:rsidRPr="004D195D" w:rsidRDefault="00C725CB" w:rsidP="005C251B">
      <w:pPr>
        <w:pStyle w:val="enumlev2"/>
        <w:rPr>
          <w:bCs/>
          <w:szCs w:val="24"/>
          <w:lang w:val="es-ES_tradnl"/>
        </w:rPr>
      </w:pPr>
      <w:r w:rsidRPr="004D195D">
        <w:rPr>
          <w:bCs/>
          <w:szCs w:val="24"/>
          <w:lang w:val="es-ES_tradnl"/>
        </w:rPr>
        <w:t>3</w:t>
      </w:r>
      <w:r w:rsidR="005C251B">
        <w:rPr>
          <w:bCs/>
          <w:szCs w:val="24"/>
          <w:lang w:val="es-ES_tradnl"/>
        </w:rPr>
        <w:t>)</w:t>
      </w:r>
      <w:r w:rsidRPr="004D195D">
        <w:rPr>
          <w:bCs/>
          <w:szCs w:val="24"/>
          <w:lang w:val="es-ES_tradnl"/>
        </w:rPr>
        <w:tab/>
      </w:r>
      <w:r w:rsidRPr="005C251B">
        <w:rPr>
          <w:lang w:val="es-ES_tradnl"/>
        </w:rPr>
        <w:t>Métodos</w:t>
      </w:r>
      <w:r w:rsidRPr="004D195D">
        <w:rPr>
          <w:bCs/>
          <w:szCs w:val="24"/>
          <w:lang w:val="es-ES_tradnl"/>
        </w:rPr>
        <w:t xml:space="preserve"> de trabajo</w:t>
      </w:r>
    </w:p>
    <w:p w14:paraId="2799A3C1" w14:textId="58571F4A" w:rsidR="00C725CB" w:rsidRPr="004D195D" w:rsidRDefault="00C725CB" w:rsidP="005C251B">
      <w:pPr>
        <w:pStyle w:val="enumlev3"/>
        <w:rPr>
          <w:lang w:val="es-ES_tradnl"/>
        </w:rPr>
      </w:pPr>
      <w:r w:rsidRPr="004D195D">
        <w:rPr>
          <w:lang w:val="es-ES_tradnl"/>
        </w:rPr>
        <w:t>a</w:t>
      </w:r>
      <w:r w:rsidR="005C251B">
        <w:rPr>
          <w:lang w:val="es-ES_tradnl"/>
        </w:rPr>
        <w:t>)</w:t>
      </w:r>
      <w:r w:rsidRPr="004D195D">
        <w:rPr>
          <w:lang w:val="es-ES_tradnl"/>
        </w:rPr>
        <w:tab/>
        <w:t>Reuniones virtuales con/sin interpretación</w:t>
      </w:r>
    </w:p>
    <w:p w14:paraId="4C2BE3C7" w14:textId="3E900F52" w:rsidR="00C725CB" w:rsidRPr="004D195D" w:rsidRDefault="00C725CB" w:rsidP="005C251B">
      <w:pPr>
        <w:pStyle w:val="enumlev3"/>
        <w:rPr>
          <w:lang w:val="es-ES_tradnl"/>
        </w:rPr>
      </w:pPr>
      <w:r w:rsidRPr="004D195D">
        <w:rPr>
          <w:lang w:val="es-ES_tradnl"/>
        </w:rPr>
        <w:t>b</w:t>
      </w:r>
      <w:r w:rsidR="005C251B">
        <w:rPr>
          <w:lang w:val="es-ES_tradnl"/>
        </w:rPr>
        <w:t>)</w:t>
      </w:r>
      <w:r w:rsidRPr="004D195D">
        <w:rPr>
          <w:lang w:val="es-ES_tradnl"/>
        </w:rPr>
        <w:tab/>
        <w:t>Presentación de documentos y publicación en inglés</w:t>
      </w:r>
    </w:p>
    <w:p w14:paraId="4ACE19C4" w14:textId="593CBF6E" w:rsidR="00C725CB" w:rsidRPr="004D195D" w:rsidRDefault="00C725CB" w:rsidP="005C251B">
      <w:pPr>
        <w:pStyle w:val="enumlev3"/>
        <w:rPr>
          <w:lang w:val="es-ES_tradnl"/>
        </w:rPr>
      </w:pPr>
      <w:r w:rsidRPr="004D195D">
        <w:rPr>
          <w:lang w:val="es-ES_tradnl"/>
        </w:rPr>
        <w:t>c</w:t>
      </w:r>
      <w:r w:rsidR="005C251B">
        <w:rPr>
          <w:lang w:val="es-ES_tradnl"/>
        </w:rPr>
        <w:t>)</w:t>
      </w:r>
      <w:r w:rsidRPr="004D195D">
        <w:rPr>
          <w:lang w:val="es-ES_tradnl"/>
        </w:rPr>
        <w:tab/>
        <w:t>Idioma de los documentos: inglés – sólo se traducirán los informes</w:t>
      </w:r>
    </w:p>
    <w:p w14:paraId="5FBF5130" w14:textId="52F84D05" w:rsidR="00C725CB" w:rsidRPr="004D195D" w:rsidRDefault="00C725CB" w:rsidP="005C251B">
      <w:pPr>
        <w:pStyle w:val="enumlev3"/>
        <w:rPr>
          <w:lang w:val="es-ES_tradnl"/>
        </w:rPr>
      </w:pPr>
      <w:r w:rsidRPr="004D195D">
        <w:rPr>
          <w:lang w:val="es-ES_tradnl"/>
        </w:rPr>
        <w:t>d</w:t>
      </w:r>
      <w:r w:rsidR="005C251B">
        <w:rPr>
          <w:lang w:val="es-ES_tradnl"/>
        </w:rPr>
        <w:t>)</w:t>
      </w:r>
      <w:r w:rsidRPr="004D195D">
        <w:rPr>
          <w:lang w:val="es-ES_tradnl"/>
        </w:rPr>
        <w:tab/>
        <w:t xml:space="preserve">Correspondencia por correo-e/listas de correo/sitio </w:t>
      </w:r>
      <w:proofErr w:type="spellStart"/>
      <w:r w:rsidRPr="004D195D">
        <w:rPr>
          <w:lang w:val="es-ES_tradnl"/>
        </w:rPr>
        <w:t>Sharepoint</w:t>
      </w:r>
      <w:proofErr w:type="spellEnd"/>
    </w:p>
    <w:p w14:paraId="499A883C" w14:textId="5EBF1000" w:rsidR="00C725CB" w:rsidRPr="004D195D" w:rsidRDefault="00C725CB" w:rsidP="005C251B">
      <w:pPr>
        <w:pStyle w:val="enumlev3"/>
        <w:rPr>
          <w:lang w:val="es-ES_tradnl"/>
        </w:rPr>
      </w:pPr>
      <w:r w:rsidRPr="004D195D">
        <w:rPr>
          <w:lang w:val="es-ES_tradnl"/>
        </w:rPr>
        <w:t>e</w:t>
      </w:r>
      <w:r w:rsidR="005C251B">
        <w:rPr>
          <w:lang w:val="es-ES_tradnl"/>
        </w:rPr>
        <w:t>)</w:t>
      </w:r>
      <w:r w:rsidRPr="004D195D">
        <w:rPr>
          <w:lang w:val="es-ES_tradnl"/>
        </w:rPr>
        <w:tab/>
        <w:t>Recomendación de que las ORT designen coordinadores para la coordinación regional</w:t>
      </w:r>
    </w:p>
    <w:p w14:paraId="486951EB" w14:textId="36712C35" w:rsidR="00C725CB" w:rsidRPr="004D195D" w:rsidRDefault="00C725CB" w:rsidP="005C251B">
      <w:pPr>
        <w:pStyle w:val="enumlev2"/>
        <w:rPr>
          <w:bCs/>
          <w:szCs w:val="24"/>
          <w:lang w:val="es-ES_tradnl"/>
        </w:rPr>
      </w:pPr>
      <w:r w:rsidRPr="004D195D">
        <w:rPr>
          <w:bCs/>
          <w:szCs w:val="24"/>
          <w:lang w:val="es-ES_tradnl"/>
        </w:rPr>
        <w:t>4</w:t>
      </w:r>
      <w:r w:rsidR="005C251B">
        <w:rPr>
          <w:bCs/>
          <w:szCs w:val="24"/>
          <w:lang w:val="es-ES_tradnl"/>
        </w:rPr>
        <w:t>)</w:t>
      </w:r>
      <w:r w:rsidRPr="004D195D">
        <w:rPr>
          <w:bCs/>
          <w:szCs w:val="24"/>
          <w:lang w:val="es-ES_tradnl"/>
        </w:rPr>
        <w:tab/>
        <w:t>Plan de trabajo</w:t>
      </w:r>
    </w:p>
    <w:p w14:paraId="0B788256" w14:textId="3C962F9C" w:rsidR="00C725CB" w:rsidRPr="004D195D" w:rsidRDefault="00C725CB" w:rsidP="005C251B">
      <w:pPr>
        <w:pStyle w:val="enumlev3"/>
        <w:rPr>
          <w:lang w:val="es-ES_tradnl"/>
        </w:rPr>
      </w:pPr>
      <w:r w:rsidRPr="004D195D">
        <w:rPr>
          <w:lang w:val="es-ES_tradnl"/>
        </w:rPr>
        <w:t>a</w:t>
      </w:r>
      <w:r w:rsidR="005C251B">
        <w:rPr>
          <w:lang w:val="es-ES_tradnl"/>
        </w:rPr>
        <w:t>)</w:t>
      </w:r>
      <w:r w:rsidRPr="004D195D">
        <w:rPr>
          <w:lang w:val="es-ES_tradnl"/>
        </w:rPr>
        <w:tab/>
        <w:t>Fecha de presentación del informe al GADT</w:t>
      </w:r>
    </w:p>
    <w:p w14:paraId="292CC82E" w14:textId="5C1605AA" w:rsidR="00C725CB" w:rsidRPr="004D195D" w:rsidRDefault="00C725CB" w:rsidP="005C251B">
      <w:pPr>
        <w:pStyle w:val="enumlev3"/>
        <w:rPr>
          <w:lang w:val="es-ES_tradnl"/>
        </w:rPr>
      </w:pPr>
      <w:r w:rsidRPr="004D195D">
        <w:rPr>
          <w:lang w:val="es-ES_tradnl"/>
        </w:rPr>
        <w:t>b</w:t>
      </w:r>
      <w:r w:rsidR="005C251B">
        <w:rPr>
          <w:lang w:val="es-ES_tradnl"/>
        </w:rPr>
        <w:t>)</w:t>
      </w:r>
      <w:r w:rsidRPr="004D195D">
        <w:rPr>
          <w:lang w:val="es-ES_tradnl"/>
        </w:rPr>
        <w:tab/>
        <w:t>Fecha de finalización del proyecto de informe para la formulación de observaciones</w:t>
      </w:r>
    </w:p>
    <w:p w14:paraId="36084342" w14:textId="754B117F" w:rsidR="00C725CB" w:rsidRPr="004D195D" w:rsidRDefault="00C725CB" w:rsidP="005C251B">
      <w:pPr>
        <w:pStyle w:val="enumlev3"/>
        <w:rPr>
          <w:lang w:val="es-ES_tradnl"/>
        </w:rPr>
      </w:pPr>
      <w:r w:rsidRPr="004D195D">
        <w:rPr>
          <w:lang w:val="es-ES_tradnl"/>
        </w:rPr>
        <w:t>c</w:t>
      </w:r>
      <w:r w:rsidR="005C251B">
        <w:rPr>
          <w:lang w:val="es-ES_tradnl"/>
        </w:rPr>
        <w:t>)</w:t>
      </w:r>
      <w:r w:rsidRPr="004D195D">
        <w:rPr>
          <w:lang w:val="es-ES_tradnl"/>
        </w:rPr>
        <w:tab/>
        <w:t>Fechas de las reuniones</w:t>
      </w:r>
    </w:p>
    <w:p w14:paraId="76091DCE" w14:textId="69223FA8" w:rsidR="00C725CB" w:rsidRPr="004D195D" w:rsidRDefault="00C725CB" w:rsidP="005C251B">
      <w:pPr>
        <w:pStyle w:val="enumlev3"/>
        <w:rPr>
          <w:lang w:val="es-ES_tradnl"/>
        </w:rPr>
      </w:pPr>
      <w:r w:rsidRPr="004D195D">
        <w:rPr>
          <w:lang w:val="es-ES_tradnl"/>
        </w:rPr>
        <w:t>d</w:t>
      </w:r>
      <w:r w:rsidR="005C251B">
        <w:rPr>
          <w:lang w:val="es-ES_tradnl"/>
        </w:rPr>
        <w:t>)</w:t>
      </w:r>
      <w:r w:rsidRPr="004D195D">
        <w:rPr>
          <w:lang w:val="es-ES_tradnl"/>
        </w:rPr>
        <w:tab/>
        <w:t>Fechas límite para la presentación de contribuciones por escrito</w:t>
      </w:r>
    </w:p>
    <w:p w14:paraId="56C95814" w14:textId="28DE0C78" w:rsidR="00C725CB" w:rsidRPr="004D195D" w:rsidRDefault="00C725CB" w:rsidP="005C251B">
      <w:pPr>
        <w:pStyle w:val="enumlev2"/>
        <w:rPr>
          <w:bCs/>
          <w:szCs w:val="24"/>
          <w:lang w:val="es-ES_tradnl"/>
        </w:rPr>
      </w:pPr>
      <w:r w:rsidRPr="004D195D">
        <w:rPr>
          <w:bCs/>
          <w:szCs w:val="24"/>
          <w:lang w:val="es-ES_tradnl"/>
        </w:rPr>
        <w:t>5</w:t>
      </w:r>
      <w:r w:rsidR="005C251B">
        <w:rPr>
          <w:bCs/>
          <w:szCs w:val="24"/>
          <w:lang w:val="es-ES_tradnl"/>
        </w:rPr>
        <w:t>)</w:t>
      </w:r>
      <w:r w:rsidRPr="004D195D">
        <w:rPr>
          <w:bCs/>
          <w:szCs w:val="24"/>
          <w:lang w:val="es-ES_tradnl"/>
        </w:rPr>
        <w:tab/>
        <w:t>Conclusión</w:t>
      </w:r>
    </w:p>
    <w:p w14:paraId="11E3B3D9" w14:textId="49BB4D81" w:rsidR="00B027AE" w:rsidRPr="004D195D" w:rsidRDefault="00C725CB" w:rsidP="005C251B">
      <w:pPr>
        <w:pStyle w:val="enumlev2"/>
        <w:rPr>
          <w:bCs/>
          <w:szCs w:val="24"/>
          <w:lang w:val="es-ES_tradnl"/>
        </w:rPr>
      </w:pPr>
      <w:r w:rsidRPr="004D195D">
        <w:rPr>
          <w:bCs/>
          <w:szCs w:val="24"/>
          <w:lang w:val="es-ES_tradnl"/>
        </w:rPr>
        <w:t>6</w:t>
      </w:r>
      <w:r w:rsidR="005C251B">
        <w:rPr>
          <w:bCs/>
          <w:szCs w:val="24"/>
          <w:lang w:val="es-ES_tradnl"/>
        </w:rPr>
        <w:t>)</w:t>
      </w:r>
      <w:r w:rsidRPr="004D195D">
        <w:rPr>
          <w:bCs/>
          <w:szCs w:val="24"/>
          <w:lang w:val="es-ES_tradnl"/>
        </w:rPr>
        <w:tab/>
        <w:t>Otros asuntos</w:t>
      </w:r>
    </w:p>
    <w:bookmarkStart w:id="11" w:name="lt_pId053"/>
    <w:p w14:paraId="677742FA" w14:textId="5E3249A9" w:rsidR="00B027AE" w:rsidRPr="004D195D" w:rsidRDefault="001A5612" w:rsidP="001A5612">
      <w:pPr>
        <w:rPr>
          <w:color w:val="444444"/>
          <w:lang w:val="es-ES_tradnl" w:eastAsia="en-GB"/>
        </w:rPr>
      </w:pPr>
      <w:r>
        <w:rPr>
          <w:lang w:val="es-ES_tradnl" w:eastAsia="en-GB"/>
        </w:rPr>
        <w:fldChar w:fldCharType="begin"/>
      </w:r>
      <w:r>
        <w:rPr>
          <w:lang w:val="es-ES_tradnl" w:eastAsia="en-GB"/>
        </w:rPr>
        <w:instrText xml:space="preserve"> HYPERLINK "https://www.itu.int/md/D18-TDAG26.SOP-C-0005/es" </w:instrText>
      </w:r>
      <w:r>
        <w:rPr>
          <w:lang w:val="es-ES_tradnl" w:eastAsia="en-GB"/>
        </w:rPr>
        <w:fldChar w:fldCharType="separate"/>
      </w:r>
      <w:r w:rsidR="003F2E64" w:rsidRPr="001A5612">
        <w:rPr>
          <w:rStyle w:val="Hyperlink"/>
          <w:lang w:val="es-ES_tradnl" w:eastAsia="en-GB"/>
        </w:rPr>
        <w:t>Enlace al informe de la primera reunión</w:t>
      </w:r>
      <w:bookmarkEnd w:id="11"/>
      <w:r>
        <w:rPr>
          <w:lang w:val="es-ES_tradnl" w:eastAsia="en-GB"/>
        </w:rPr>
        <w:fldChar w:fldCharType="end"/>
      </w:r>
    </w:p>
    <w:p w14:paraId="65516508" w14:textId="4A40B1EF" w:rsidR="00B027AE" w:rsidRPr="004D195D" w:rsidRDefault="005C251B" w:rsidP="005C251B">
      <w:pPr>
        <w:pStyle w:val="enumlev1"/>
        <w:rPr>
          <w:rFonts w:ascii="Calibri" w:hAnsi="Calibri" w:cs="Calibri"/>
          <w:szCs w:val="24"/>
          <w:lang w:val="es-ES_tradnl" w:eastAsia="en-GB"/>
        </w:rPr>
      </w:pPr>
      <w:bookmarkStart w:id="12" w:name="lt_pId054"/>
      <w:r w:rsidRPr="004D195D">
        <w:rPr>
          <w:lang w:val="es-ES_tradnl"/>
        </w:rPr>
        <w:lastRenderedPageBreak/>
        <w:t>–</w:t>
      </w:r>
      <w:r w:rsidRPr="004D195D">
        <w:rPr>
          <w:lang w:val="es-ES_tradnl"/>
        </w:rPr>
        <w:tab/>
      </w:r>
      <w:r w:rsidR="003F2E64" w:rsidRPr="005C251B">
        <w:rPr>
          <w:lang w:val="es-ES_tradnl"/>
        </w:rPr>
        <w:t>Segunda</w:t>
      </w:r>
      <w:r w:rsidR="003F2E64" w:rsidRPr="004D195D">
        <w:rPr>
          <w:rFonts w:ascii="Calibri" w:hAnsi="Calibri" w:cs="Calibri"/>
          <w:szCs w:val="24"/>
          <w:lang w:val="es-ES_tradnl" w:eastAsia="en-GB"/>
        </w:rPr>
        <w:t xml:space="preserve"> reunión </w:t>
      </w:r>
      <w:r>
        <w:rPr>
          <w:rFonts w:ascii="Calibri" w:hAnsi="Calibri" w:cs="Calibri"/>
          <w:szCs w:val="24"/>
          <w:lang w:val="es-ES_tradnl" w:eastAsia="en-GB"/>
        </w:rPr>
        <w:t>–</w:t>
      </w:r>
      <w:r w:rsidR="003F2E64" w:rsidRPr="004D195D">
        <w:rPr>
          <w:rFonts w:ascii="Calibri" w:hAnsi="Calibri" w:cs="Calibri"/>
          <w:szCs w:val="24"/>
          <w:lang w:val="es-ES_tradnl" w:eastAsia="en-GB"/>
        </w:rPr>
        <w:t xml:space="preserve"> 1 de octubre de 2020, 13.00-16.00 horas, con el siguiente orden del día:</w:t>
      </w:r>
      <w:bookmarkEnd w:id="12"/>
    </w:p>
    <w:p w14:paraId="7E9DD98A" w14:textId="374BB282" w:rsidR="00B027AE" w:rsidRPr="004D195D" w:rsidRDefault="005C251B" w:rsidP="005C251B">
      <w:pPr>
        <w:pStyle w:val="enumlev2"/>
        <w:rPr>
          <w:rFonts w:eastAsia="Calibri"/>
          <w:lang w:val="es-ES_tradnl"/>
        </w:rPr>
      </w:pPr>
      <w:r>
        <w:rPr>
          <w:rFonts w:eastAsia="Calibri"/>
          <w:lang w:val="es-ES_tradnl"/>
        </w:rPr>
        <w:t>1)</w:t>
      </w:r>
      <w:r>
        <w:rPr>
          <w:rFonts w:eastAsia="Calibri"/>
          <w:lang w:val="es-ES_tradnl"/>
        </w:rPr>
        <w:tab/>
      </w:r>
      <w:r w:rsidR="00CF61ED" w:rsidRPr="004D195D">
        <w:rPr>
          <w:rFonts w:eastAsia="Calibri"/>
          <w:lang w:val="es-ES_tradnl"/>
        </w:rPr>
        <w:t>Apertura de la reunión y discurso de bienvenida</w:t>
      </w:r>
    </w:p>
    <w:p w14:paraId="08AF8A15" w14:textId="51614DFE" w:rsidR="00B027AE" w:rsidRPr="004D195D" w:rsidRDefault="005C251B" w:rsidP="005C251B">
      <w:pPr>
        <w:pStyle w:val="enumlev2"/>
        <w:rPr>
          <w:rFonts w:eastAsia="Calibri"/>
          <w:lang w:val="es-ES_tradnl"/>
        </w:rPr>
      </w:pPr>
      <w:r>
        <w:rPr>
          <w:rFonts w:eastAsia="Calibri"/>
          <w:lang w:val="es-ES_tradnl"/>
        </w:rPr>
        <w:t>2)</w:t>
      </w:r>
      <w:r>
        <w:rPr>
          <w:rFonts w:eastAsia="Calibri"/>
          <w:lang w:val="es-ES_tradnl"/>
        </w:rPr>
        <w:tab/>
      </w:r>
      <w:r w:rsidR="00CF61ED" w:rsidRPr="004D195D">
        <w:rPr>
          <w:rFonts w:eastAsia="Calibri"/>
          <w:lang w:val="es-ES_tradnl"/>
        </w:rPr>
        <w:t>Aprobación del orden del día</w:t>
      </w:r>
    </w:p>
    <w:p w14:paraId="51510059" w14:textId="66DF3181" w:rsidR="00B027AE" w:rsidRPr="004D195D" w:rsidRDefault="005C251B" w:rsidP="005C251B">
      <w:pPr>
        <w:pStyle w:val="enumlev2"/>
        <w:rPr>
          <w:rFonts w:eastAsia="Calibri"/>
          <w:lang w:val="es-ES_tradnl"/>
        </w:rPr>
      </w:pPr>
      <w:r>
        <w:rPr>
          <w:rFonts w:eastAsia="Calibri"/>
          <w:lang w:val="es-ES_tradnl"/>
        </w:rPr>
        <w:t>3)</w:t>
      </w:r>
      <w:r>
        <w:rPr>
          <w:rFonts w:eastAsia="Calibri"/>
          <w:lang w:val="es-ES_tradnl"/>
        </w:rPr>
        <w:tab/>
      </w:r>
      <w:r w:rsidR="00605E62" w:rsidRPr="004D195D">
        <w:rPr>
          <w:rFonts w:eastAsia="Calibri"/>
          <w:lang w:val="es-ES_tradnl"/>
        </w:rPr>
        <w:t>Aprobación del informe de la reunión anterior</w:t>
      </w:r>
    </w:p>
    <w:p w14:paraId="2B87436E" w14:textId="52898577" w:rsidR="00B027AE" w:rsidRPr="004D195D" w:rsidRDefault="005C251B" w:rsidP="005C251B">
      <w:pPr>
        <w:pStyle w:val="enumlev2"/>
        <w:rPr>
          <w:rFonts w:ascii="Calibri" w:eastAsia="Calibri" w:hAnsi="Calibri" w:cs="Calibri"/>
          <w:szCs w:val="24"/>
          <w:lang w:val="es-ES_tradnl"/>
        </w:rPr>
      </w:pPr>
      <w:bookmarkStart w:id="13" w:name="lt_pId058"/>
      <w:r>
        <w:rPr>
          <w:lang w:val="es-ES_tradnl"/>
        </w:rPr>
        <w:t>4)</w:t>
      </w:r>
      <w:r>
        <w:rPr>
          <w:lang w:val="es-ES_tradnl"/>
        </w:rPr>
        <w:tab/>
      </w:r>
      <w:r w:rsidR="00B4223A" w:rsidRPr="004D195D">
        <w:rPr>
          <w:lang w:val="es-ES_tradnl"/>
        </w:rPr>
        <w:t>Presentación de las contribuciones recibidas y debate</w:t>
      </w:r>
      <w:bookmarkEnd w:id="13"/>
    </w:p>
    <w:p w14:paraId="7F32986A" w14:textId="78DE192A" w:rsidR="00B027AE" w:rsidRPr="004D195D" w:rsidRDefault="005C251B" w:rsidP="005C251B">
      <w:pPr>
        <w:pStyle w:val="enumlev2"/>
        <w:rPr>
          <w:rFonts w:ascii="Calibri" w:eastAsia="Calibri" w:hAnsi="Calibri" w:cs="Calibri"/>
          <w:szCs w:val="24"/>
          <w:lang w:val="es-ES_tradnl"/>
        </w:rPr>
      </w:pPr>
      <w:bookmarkStart w:id="14" w:name="lt_pId059"/>
      <w:r>
        <w:rPr>
          <w:lang w:val="es-ES_tradnl"/>
        </w:rPr>
        <w:t>5)</w:t>
      </w:r>
      <w:r>
        <w:rPr>
          <w:lang w:val="es-ES_tradnl"/>
        </w:rPr>
        <w:tab/>
      </w:r>
      <w:r w:rsidR="00605E62" w:rsidRPr="005C251B">
        <w:rPr>
          <w:lang w:val="es-ES_tradnl"/>
        </w:rPr>
        <w:t>Preguntas</w:t>
      </w:r>
      <w:r w:rsidR="00605E62" w:rsidRPr="004D195D">
        <w:rPr>
          <w:rFonts w:ascii="Calibri" w:eastAsia="Calibri" w:hAnsi="Calibri" w:cs="Calibri"/>
          <w:szCs w:val="24"/>
          <w:lang w:val="es-ES_tradnl"/>
        </w:rPr>
        <w:t xml:space="preserve"> destinadas a crear un marco y</w:t>
      </w:r>
      <w:r w:rsidR="00B027AE" w:rsidRPr="004D195D">
        <w:rPr>
          <w:rFonts w:ascii="Calibri" w:eastAsia="Calibri" w:hAnsi="Calibri" w:cs="Calibri"/>
          <w:szCs w:val="24"/>
          <w:lang w:val="es-ES_tradnl"/>
        </w:rPr>
        <w:t xml:space="preserve"> </w:t>
      </w:r>
      <w:bookmarkEnd w:id="14"/>
      <w:r w:rsidR="00605E62" w:rsidRPr="004D195D">
        <w:rPr>
          <w:rFonts w:ascii="Calibri" w:eastAsia="Calibri" w:hAnsi="Calibri" w:cs="Calibri"/>
          <w:szCs w:val="24"/>
          <w:lang w:val="es-ES_tradnl"/>
        </w:rPr>
        <w:t>resultados de la encuesta</w:t>
      </w:r>
    </w:p>
    <w:p w14:paraId="530E2952" w14:textId="1C1A0EE9" w:rsidR="00B027AE" w:rsidRPr="004D195D" w:rsidRDefault="005C251B" w:rsidP="005C251B">
      <w:pPr>
        <w:pStyle w:val="enumlev2"/>
        <w:rPr>
          <w:rFonts w:ascii="Calibri" w:eastAsia="Calibri" w:hAnsi="Calibri" w:cs="Calibri"/>
          <w:szCs w:val="24"/>
          <w:lang w:val="es-ES_tradnl"/>
        </w:rPr>
      </w:pPr>
      <w:r>
        <w:rPr>
          <w:lang w:val="es-ES_tradnl"/>
        </w:rPr>
        <w:t>6)</w:t>
      </w:r>
      <w:r>
        <w:rPr>
          <w:lang w:val="es-ES_tradnl"/>
        </w:rPr>
        <w:tab/>
      </w:r>
      <w:r w:rsidR="00605E62" w:rsidRPr="005C251B">
        <w:rPr>
          <w:lang w:val="es-ES_tradnl"/>
        </w:rPr>
        <w:t>Documentos</w:t>
      </w:r>
      <w:r w:rsidR="00605E62" w:rsidRPr="004D195D">
        <w:rPr>
          <w:rFonts w:ascii="Calibri" w:eastAsia="Calibri" w:hAnsi="Calibri" w:cs="Calibri"/>
          <w:szCs w:val="24"/>
          <w:lang w:val="es-ES_tradnl"/>
        </w:rPr>
        <w:t xml:space="preserve"> de referencia</w:t>
      </w:r>
    </w:p>
    <w:p w14:paraId="7A107AC0" w14:textId="0A85B53F" w:rsidR="00605E62" w:rsidRPr="004D195D" w:rsidRDefault="005C251B" w:rsidP="005C251B">
      <w:pPr>
        <w:pStyle w:val="enumlev2"/>
        <w:rPr>
          <w:rFonts w:ascii="Calibri" w:eastAsia="Calibri" w:hAnsi="Calibri" w:cs="Calibri"/>
          <w:szCs w:val="24"/>
          <w:lang w:val="es-ES_tradnl"/>
        </w:rPr>
      </w:pPr>
      <w:bookmarkStart w:id="15" w:name="lt_pId062"/>
      <w:r>
        <w:rPr>
          <w:lang w:val="es-ES_tradnl"/>
        </w:rPr>
        <w:t>7)</w:t>
      </w:r>
      <w:r>
        <w:rPr>
          <w:lang w:val="es-ES_tradnl"/>
        </w:rPr>
        <w:tab/>
      </w:r>
      <w:r w:rsidR="00605E62" w:rsidRPr="005C251B">
        <w:rPr>
          <w:lang w:val="es-ES_tradnl"/>
        </w:rPr>
        <w:t>Próxima</w:t>
      </w:r>
      <w:r w:rsidR="00605E62" w:rsidRPr="004D195D">
        <w:rPr>
          <w:rFonts w:ascii="Calibri" w:eastAsia="Calibri" w:hAnsi="Calibri" w:cs="Calibri"/>
          <w:szCs w:val="24"/>
          <w:lang w:val="es-ES_tradnl"/>
        </w:rPr>
        <w:t xml:space="preserve"> reunión</w:t>
      </w:r>
    </w:p>
    <w:bookmarkEnd w:id="15"/>
    <w:p w14:paraId="71124C31" w14:textId="1C75E7CD" w:rsidR="00B027AE" w:rsidRPr="004D195D" w:rsidRDefault="005C251B" w:rsidP="005C251B">
      <w:pPr>
        <w:pStyle w:val="enumlev2"/>
        <w:rPr>
          <w:rFonts w:ascii="Calibri" w:eastAsia="Calibri" w:hAnsi="Calibri" w:cs="Calibri"/>
          <w:szCs w:val="24"/>
          <w:lang w:val="es-ES_tradnl"/>
        </w:rPr>
      </w:pPr>
      <w:r>
        <w:rPr>
          <w:bCs/>
          <w:szCs w:val="24"/>
          <w:lang w:val="es-ES_tradnl"/>
        </w:rPr>
        <w:t>8)</w:t>
      </w:r>
      <w:r>
        <w:rPr>
          <w:bCs/>
          <w:szCs w:val="24"/>
          <w:lang w:val="es-ES_tradnl"/>
        </w:rPr>
        <w:tab/>
      </w:r>
      <w:r w:rsidR="00605E62" w:rsidRPr="004D195D">
        <w:rPr>
          <w:bCs/>
          <w:szCs w:val="24"/>
          <w:lang w:val="es-ES_tradnl"/>
        </w:rPr>
        <w:t>Otros asuntos</w:t>
      </w:r>
    </w:p>
    <w:p w14:paraId="6601DC79" w14:textId="47B265C7" w:rsidR="00B027AE" w:rsidRPr="004D195D" w:rsidRDefault="00605E62" w:rsidP="005C251B">
      <w:pPr>
        <w:pStyle w:val="Headingb"/>
        <w:rPr>
          <w:rFonts w:eastAsia="Calibri"/>
          <w:lang w:val="es-ES_tradnl"/>
        </w:rPr>
      </w:pPr>
      <w:r w:rsidRPr="004D195D">
        <w:rPr>
          <w:rFonts w:eastAsia="Calibri"/>
          <w:lang w:val="es-ES_tradnl"/>
        </w:rPr>
        <w:t>Documentos facilitados y presentaciones de la Secretaría</w:t>
      </w:r>
    </w:p>
    <w:p w14:paraId="707404B7" w14:textId="4686F71F" w:rsidR="00B027AE" w:rsidRPr="004D195D" w:rsidRDefault="00605E62" w:rsidP="001A5612">
      <w:pPr>
        <w:keepNext/>
        <w:keepLines/>
        <w:rPr>
          <w:rFonts w:eastAsia="Calibri"/>
          <w:lang w:val="es-ES_tradnl"/>
        </w:rPr>
      </w:pPr>
      <w:bookmarkStart w:id="16" w:name="lt_pId064"/>
      <w:r w:rsidRPr="004D195D">
        <w:rPr>
          <w:rFonts w:eastAsia="Calibri"/>
          <w:lang w:val="es-ES_tradnl"/>
        </w:rPr>
        <w:t>La Secretaría proporcionó al Grupo de Trabajo los siguientes documentos:</w:t>
      </w:r>
      <w:bookmarkEnd w:id="16"/>
    </w:p>
    <w:p w14:paraId="2DE5DCDD" w14:textId="2FC55D14" w:rsidR="00B027AE" w:rsidRPr="004D195D" w:rsidRDefault="005C251B" w:rsidP="005C251B">
      <w:pPr>
        <w:pStyle w:val="enumlev1"/>
        <w:rPr>
          <w:rFonts w:eastAsia="Calibri"/>
          <w:color w:val="000000"/>
          <w:lang w:val="es-ES_tradnl"/>
        </w:rPr>
      </w:pPr>
      <w:r>
        <w:t>1)</w:t>
      </w:r>
      <w:r>
        <w:tab/>
      </w:r>
      <w:hyperlink r:id="rId12" w:history="1">
        <w:bookmarkStart w:id="17" w:name="lt_pId066"/>
        <w:r w:rsidR="00605E62" w:rsidRPr="004D195D">
          <w:rPr>
            <w:rStyle w:val="Hyperlink"/>
            <w:rFonts w:ascii="Calibri" w:eastAsia="Calibri" w:hAnsi="Calibri" w:cs="Calibri"/>
            <w:bCs/>
            <w:szCs w:val="24"/>
            <w:lang w:val="es-ES_tradnl"/>
          </w:rPr>
          <w:t>I</w:t>
        </w:r>
        <w:r w:rsidR="00A300A9" w:rsidRPr="004D195D">
          <w:rPr>
            <w:rStyle w:val="Hyperlink"/>
            <w:rFonts w:ascii="Calibri" w:eastAsia="Calibri" w:hAnsi="Calibri" w:cs="Calibri"/>
            <w:bCs/>
            <w:szCs w:val="24"/>
            <w:lang w:val="es-ES_tradnl"/>
          </w:rPr>
          <w:t xml:space="preserve">nforme sobre los avances en la ejecución del Plan de Acción de Buenos Aires de </w:t>
        </w:r>
        <w:r w:rsidR="00605E62" w:rsidRPr="004D195D">
          <w:rPr>
            <w:rStyle w:val="Hyperlink"/>
            <w:rFonts w:ascii="Calibri" w:eastAsia="Calibri" w:hAnsi="Calibri" w:cs="Calibri"/>
            <w:bCs/>
            <w:szCs w:val="24"/>
            <w:lang w:val="es-ES_tradnl"/>
          </w:rPr>
          <w:t>2019</w:t>
        </w:r>
        <w:r w:rsidR="00B027AE" w:rsidRPr="004D195D">
          <w:rPr>
            <w:rStyle w:val="Hyperlink"/>
            <w:rFonts w:ascii="Calibri" w:eastAsia="Calibri" w:hAnsi="Calibri" w:cs="Calibri"/>
            <w:szCs w:val="24"/>
            <w:lang w:val="es-ES_tradnl"/>
          </w:rPr>
          <w:t xml:space="preserve"> (</w:t>
        </w:r>
        <w:r w:rsidR="00EE4547" w:rsidRPr="004D195D">
          <w:rPr>
            <w:rStyle w:val="Hyperlink"/>
            <w:rFonts w:ascii="Calibri" w:eastAsia="Calibri" w:hAnsi="Calibri" w:cs="Calibri"/>
            <w:szCs w:val="24"/>
            <w:lang w:val="es-ES_tradnl"/>
          </w:rPr>
          <w:t xml:space="preserve">Contribución </w:t>
        </w:r>
        <w:r w:rsidR="00B027AE" w:rsidRPr="004D195D">
          <w:rPr>
            <w:rStyle w:val="Hyperlink"/>
            <w:rFonts w:ascii="Calibri" w:eastAsia="Calibri" w:hAnsi="Calibri" w:cs="Calibri"/>
            <w:szCs w:val="24"/>
            <w:lang w:val="es-ES_tradnl"/>
          </w:rPr>
          <w:t>2</w:t>
        </w:r>
        <w:r w:rsidR="00A300A9" w:rsidRPr="004D195D">
          <w:rPr>
            <w:rStyle w:val="Hyperlink"/>
            <w:rFonts w:ascii="Calibri" w:eastAsia="Calibri" w:hAnsi="Calibri" w:cs="Calibri"/>
            <w:szCs w:val="24"/>
            <w:lang w:val="es-ES_tradnl"/>
          </w:rPr>
          <w:t xml:space="preserve"> al GADT de la UIT</w:t>
        </w:r>
        <w:r w:rsidR="00B027AE" w:rsidRPr="004D195D">
          <w:rPr>
            <w:rStyle w:val="Hyperlink"/>
            <w:rFonts w:ascii="Calibri" w:eastAsia="Calibri" w:hAnsi="Calibri" w:cs="Calibri"/>
            <w:szCs w:val="24"/>
            <w:lang w:val="es-ES_tradnl"/>
          </w:rPr>
          <w:t>)</w:t>
        </w:r>
        <w:bookmarkEnd w:id="17"/>
      </w:hyperlink>
    </w:p>
    <w:p w14:paraId="6656D1D7" w14:textId="7FF33D84" w:rsidR="00B027AE" w:rsidRPr="004D195D" w:rsidRDefault="005C251B" w:rsidP="005C251B">
      <w:pPr>
        <w:pStyle w:val="enumlev1"/>
        <w:rPr>
          <w:rFonts w:ascii="Calibri" w:eastAsia="Calibri" w:hAnsi="Calibri" w:cs="Calibri"/>
          <w:color w:val="000000"/>
          <w:szCs w:val="24"/>
          <w:lang w:val="es-ES_tradnl"/>
        </w:rPr>
      </w:pPr>
      <w:r>
        <w:t>2)</w:t>
      </w:r>
      <w:r>
        <w:tab/>
      </w:r>
      <w:hyperlink r:id="rId13" w:history="1">
        <w:bookmarkStart w:id="18" w:name="lt_pId067"/>
        <w:r w:rsidR="00A628C0" w:rsidRPr="004D195D">
          <w:rPr>
            <w:rStyle w:val="Hyperlink"/>
            <w:rFonts w:ascii="Calibri" w:eastAsia="Calibri" w:hAnsi="Calibri" w:cs="Calibri"/>
            <w:szCs w:val="24"/>
            <w:lang w:val="es-ES_tradnl"/>
          </w:rPr>
          <w:t>Examen del año</w:t>
        </w:r>
        <w:r w:rsidR="00B027AE" w:rsidRPr="004D195D">
          <w:rPr>
            <w:rStyle w:val="Hyperlink"/>
            <w:rFonts w:ascii="Calibri" w:eastAsia="Calibri" w:hAnsi="Calibri" w:cs="Calibri"/>
            <w:szCs w:val="24"/>
            <w:lang w:val="es-ES_tradnl"/>
          </w:rPr>
          <w:t xml:space="preserve"> 201</w:t>
        </w:r>
        <w:r w:rsidR="00CD6F6D" w:rsidRPr="004D195D">
          <w:rPr>
            <w:rStyle w:val="Hyperlink"/>
            <w:rFonts w:ascii="Calibri" w:eastAsia="Calibri" w:hAnsi="Calibri" w:cs="Calibri"/>
            <w:szCs w:val="24"/>
            <w:lang w:val="es-ES_tradnl"/>
          </w:rPr>
          <w:t>9 de la BDT</w:t>
        </w:r>
        <w:bookmarkEnd w:id="18"/>
      </w:hyperlink>
    </w:p>
    <w:p w14:paraId="2BBD10DB" w14:textId="6D351561" w:rsidR="00B027AE" w:rsidRPr="001A5612" w:rsidRDefault="005C251B" w:rsidP="005C251B">
      <w:pPr>
        <w:pStyle w:val="enumlev1"/>
        <w:rPr>
          <w:rFonts w:ascii="Calibri" w:eastAsia="Calibri" w:hAnsi="Calibri" w:cs="Calibri"/>
          <w:color w:val="000000"/>
          <w:szCs w:val="24"/>
          <w:lang w:val="es-ES" w:eastAsia="en-GB"/>
        </w:rPr>
      </w:pPr>
      <w:r w:rsidRPr="001A5612">
        <w:rPr>
          <w:lang w:val="es-ES"/>
        </w:rPr>
        <w:t>3)</w:t>
      </w:r>
      <w:r w:rsidRPr="001A5612">
        <w:rPr>
          <w:lang w:val="es-ES"/>
        </w:rPr>
        <w:tab/>
      </w:r>
      <w:bookmarkStart w:id="19" w:name="lt_pId068"/>
      <w:r w:rsidR="001A5612">
        <w:rPr>
          <w:rFonts w:eastAsia="Calibri"/>
          <w:lang w:val="es-ES"/>
        </w:rPr>
        <w:fldChar w:fldCharType="begin"/>
      </w:r>
      <w:r w:rsidR="001A5612">
        <w:rPr>
          <w:rFonts w:eastAsia="Calibri"/>
          <w:lang w:val="es-ES"/>
        </w:rPr>
        <w:instrText xml:space="preserve"> HYPERLINK "https://itu.foleon.com/itu/connect-2030-agenda/home/" </w:instrText>
      </w:r>
      <w:r w:rsidR="001A5612">
        <w:rPr>
          <w:rFonts w:eastAsia="Calibri"/>
          <w:lang w:val="es-ES"/>
        </w:rPr>
        <w:fldChar w:fldCharType="separate"/>
      </w:r>
      <w:r w:rsidR="00CD6F6D" w:rsidRPr="001A5612">
        <w:rPr>
          <w:rStyle w:val="Hyperlink"/>
          <w:rFonts w:eastAsia="Calibri"/>
          <w:lang w:val="es-ES"/>
        </w:rPr>
        <w:t>Microsit</w:t>
      </w:r>
      <w:bookmarkEnd w:id="19"/>
      <w:r w:rsidR="00CD6F6D" w:rsidRPr="001A5612">
        <w:rPr>
          <w:rStyle w:val="Hyperlink"/>
          <w:rFonts w:eastAsia="Calibri"/>
          <w:lang w:val="es-ES"/>
        </w:rPr>
        <w:t>io de la Agenda Conectar 2030</w:t>
      </w:r>
      <w:r w:rsidR="001A5612">
        <w:rPr>
          <w:rFonts w:eastAsia="Calibri"/>
          <w:lang w:val="es-ES"/>
        </w:rPr>
        <w:fldChar w:fldCharType="end"/>
      </w:r>
    </w:p>
    <w:p w14:paraId="0F3C5CAE" w14:textId="60E1E2EF" w:rsidR="00B027AE" w:rsidRPr="004D195D" w:rsidRDefault="005C251B" w:rsidP="005C251B">
      <w:pPr>
        <w:pStyle w:val="enumlev1"/>
        <w:rPr>
          <w:rFonts w:ascii="Calibri" w:eastAsia="Calibri" w:hAnsi="Calibri" w:cs="Calibri"/>
          <w:color w:val="000000"/>
          <w:szCs w:val="24"/>
          <w:lang w:val="es-ES_tradnl"/>
        </w:rPr>
      </w:pPr>
      <w:r>
        <w:t>4)</w:t>
      </w:r>
      <w:r>
        <w:tab/>
      </w:r>
      <w:hyperlink r:id="rId14" w:history="1">
        <w:r w:rsidR="00A12482" w:rsidRPr="001A5612">
          <w:rPr>
            <w:rStyle w:val="Hyperlink"/>
            <w:rFonts w:ascii="Calibri" w:hAnsi="Calibri"/>
            <w:lang w:val="es-ES_tradnl"/>
          </w:rPr>
          <w:t xml:space="preserve">Plan </w:t>
        </w:r>
        <w:r w:rsidR="00EE4547" w:rsidRPr="001A5612">
          <w:rPr>
            <w:rStyle w:val="Hyperlink"/>
            <w:rFonts w:ascii="Calibri" w:hAnsi="Calibri"/>
            <w:lang w:val="es-ES_tradnl"/>
          </w:rPr>
          <w:t xml:space="preserve">Operacional </w:t>
        </w:r>
        <w:r w:rsidR="00A12482" w:rsidRPr="001A5612">
          <w:rPr>
            <w:rStyle w:val="Hyperlink"/>
            <w:rFonts w:ascii="Calibri" w:hAnsi="Calibri"/>
            <w:lang w:val="es-ES_tradnl"/>
          </w:rPr>
          <w:t>cuatrienal renovable de la Unión para 2021-2024</w:t>
        </w:r>
        <w:bookmarkStart w:id="20" w:name="lt_pId069"/>
        <w:r w:rsidR="00B027AE" w:rsidRPr="001A5612">
          <w:rPr>
            <w:rStyle w:val="Hyperlink"/>
            <w:rFonts w:eastAsia="Calibri"/>
          </w:rPr>
          <w:t xml:space="preserve"> (C20/28)</w:t>
        </w:r>
        <w:bookmarkEnd w:id="20"/>
      </w:hyperlink>
    </w:p>
    <w:p w14:paraId="19BC3EC1" w14:textId="1304C84F" w:rsidR="00B027AE" w:rsidRPr="001A5612" w:rsidRDefault="005C251B" w:rsidP="005C251B">
      <w:pPr>
        <w:pStyle w:val="enumlev1"/>
        <w:rPr>
          <w:rFonts w:eastAsia="Calibri"/>
        </w:rPr>
      </w:pPr>
      <w:r w:rsidRPr="00B760F8">
        <w:t>5)</w:t>
      </w:r>
      <w:r w:rsidRPr="00B760F8">
        <w:tab/>
      </w:r>
      <w:hyperlink r:id="rId15" w:history="1">
        <w:r w:rsidR="00E751A2" w:rsidRPr="00B760F8">
          <w:rPr>
            <w:rStyle w:val="Hyperlink"/>
            <w:rFonts w:eastAsia="Calibri"/>
          </w:rPr>
          <w:t xml:space="preserve">Informe </w:t>
        </w:r>
        <w:r w:rsidR="00E751A2" w:rsidRPr="00B760F8">
          <w:rPr>
            <w:rStyle w:val="Hyperlink"/>
            <w:rFonts w:eastAsia="Calibri"/>
            <w:i/>
            <w:iCs/>
          </w:rPr>
          <w:t xml:space="preserve">Global ICT </w:t>
        </w:r>
        <w:proofErr w:type="spellStart"/>
        <w:r w:rsidR="00E751A2" w:rsidRPr="00B760F8">
          <w:rPr>
            <w:rStyle w:val="Hyperlink"/>
            <w:rFonts w:eastAsia="Calibri"/>
            <w:i/>
            <w:iCs/>
          </w:rPr>
          <w:t>Regulatory</w:t>
        </w:r>
        <w:proofErr w:type="spellEnd"/>
        <w:r w:rsidR="00E751A2" w:rsidRPr="00B760F8">
          <w:rPr>
            <w:rStyle w:val="Hyperlink"/>
            <w:rFonts w:eastAsia="Calibri"/>
            <w:i/>
            <w:iCs/>
          </w:rPr>
          <w:t xml:space="preserve"> Outlook 2020</w:t>
        </w:r>
      </w:hyperlink>
    </w:p>
    <w:p w14:paraId="65C026C9" w14:textId="123EC90C" w:rsidR="00B027AE" w:rsidRPr="001A5612" w:rsidRDefault="005C251B" w:rsidP="005C251B">
      <w:pPr>
        <w:pStyle w:val="enumlev1"/>
        <w:rPr>
          <w:rFonts w:eastAsia="Calibri"/>
        </w:rPr>
      </w:pPr>
      <w:r w:rsidRPr="005C251B">
        <w:rPr>
          <w:rFonts w:eastAsia="Calibri"/>
        </w:rPr>
        <w:t>6)</w:t>
      </w:r>
      <w:r w:rsidRPr="005C251B">
        <w:rPr>
          <w:rFonts w:eastAsia="Calibri"/>
        </w:rPr>
        <w:tab/>
      </w:r>
      <w:hyperlink r:id="rId16" w:history="1">
        <w:r w:rsidR="004D65B8" w:rsidRPr="001A5612">
          <w:rPr>
            <w:rStyle w:val="Hyperlink"/>
            <w:rFonts w:eastAsia="Calibri"/>
          </w:rPr>
          <w:t xml:space="preserve">Informe </w:t>
        </w:r>
        <w:bookmarkStart w:id="21" w:name="lt_pId071"/>
        <w:proofErr w:type="spellStart"/>
        <w:r w:rsidR="00B027AE" w:rsidRPr="001A5612">
          <w:rPr>
            <w:rStyle w:val="Hyperlink"/>
            <w:rFonts w:eastAsia="Calibri"/>
            <w:i/>
            <w:iCs/>
          </w:rPr>
          <w:t>Measuring</w:t>
        </w:r>
        <w:proofErr w:type="spellEnd"/>
        <w:r w:rsidR="00B027AE" w:rsidRPr="001A5612">
          <w:rPr>
            <w:rStyle w:val="Hyperlink"/>
            <w:rFonts w:eastAsia="Calibri"/>
            <w:i/>
            <w:iCs/>
          </w:rPr>
          <w:t xml:space="preserve"> digital </w:t>
        </w:r>
        <w:proofErr w:type="spellStart"/>
        <w:proofErr w:type="gramStart"/>
        <w:r w:rsidR="00B027AE" w:rsidRPr="001A5612">
          <w:rPr>
            <w:rStyle w:val="Hyperlink"/>
            <w:rFonts w:eastAsia="Calibri"/>
            <w:i/>
            <w:iCs/>
          </w:rPr>
          <w:t>development</w:t>
        </w:r>
        <w:proofErr w:type="spellEnd"/>
        <w:r w:rsidR="00B027AE" w:rsidRPr="001A5612">
          <w:rPr>
            <w:rStyle w:val="Hyperlink"/>
            <w:rFonts w:eastAsia="Calibri"/>
            <w:i/>
            <w:iCs/>
          </w:rPr>
          <w:t>:</w:t>
        </w:r>
        <w:proofErr w:type="gramEnd"/>
        <w:r w:rsidR="00B027AE" w:rsidRPr="001A5612">
          <w:rPr>
            <w:rStyle w:val="Hyperlink"/>
            <w:rFonts w:eastAsia="Calibri"/>
            <w:i/>
            <w:iCs/>
          </w:rPr>
          <w:t xml:space="preserve"> </w:t>
        </w:r>
        <w:proofErr w:type="spellStart"/>
        <w:r w:rsidR="00B027AE" w:rsidRPr="001A5612">
          <w:rPr>
            <w:rStyle w:val="Hyperlink"/>
            <w:rFonts w:eastAsia="Calibri"/>
            <w:i/>
            <w:iCs/>
          </w:rPr>
          <w:t>Facts</w:t>
        </w:r>
        <w:proofErr w:type="spellEnd"/>
        <w:r w:rsidR="00B027AE" w:rsidRPr="001A5612">
          <w:rPr>
            <w:rStyle w:val="Hyperlink"/>
            <w:rFonts w:eastAsia="Calibri"/>
            <w:i/>
            <w:iCs/>
          </w:rPr>
          <w:t xml:space="preserve"> and Figures 2019</w:t>
        </w:r>
        <w:bookmarkEnd w:id="21"/>
      </w:hyperlink>
    </w:p>
    <w:p w14:paraId="179CE176" w14:textId="2EBC3360" w:rsidR="00B027AE" w:rsidRPr="001A5612" w:rsidRDefault="005C251B" w:rsidP="005C251B">
      <w:pPr>
        <w:pStyle w:val="enumlev1"/>
        <w:rPr>
          <w:rFonts w:ascii="Calibri" w:eastAsia="Calibri" w:hAnsi="Calibri" w:cs="Calibri"/>
          <w:szCs w:val="24"/>
          <w:lang w:val="es-ES"/>
        </w:rPr>
      </w:pPr>
      <w:r w:rsidRPr="001A5612">
        <w:rPr>
          <w:lang w:val="es-ES"/>
        </w:rPr>
        <w:t>7)</w:t>
      </w:r>
      <w:r w:rsidRPr="001A5612">
        <w:rPr>
          <w:lang w:val="es-ES"/>
        </w:rPr>
        <w:tab/>
      </w:r>
      <w:hyperlink r:id="rId17" w:history="1">
        <w:r w:rsidR="00E751A2" w:rsidRPr="001A5612">
          <w:rPr>
            <w:rStyle w:val="Hyperlink"/>
            <w:rFonts w:eastAsia="Calibri"/>
            <w:lang w:val="es-ES"/>
          </w:rPr>
          <w:t xml:space="preserve">Informe sobre la </w:t>
        </w:r>
        <w:r w:rsidR="00F32839" w:rsidRPr="001A5612">
          <w:rPr>
            <w:rStyle w:val="Hyperlink"/>
            <w:rFonts w:eastAsia="Calibri"/>
            <w:lang w:val="es-ES"/>
          </w:rPr>
          <w:t>a</w:t>
        </w:r>
        <w:r w:rsidR="00E751A2" w:rsidRPr="001A5612">
          <w:rPr>
            <w:rStyle w:val="Hyperlink"/>
            <w:rFonts w:eastAsia="Calibri"/>
            <w:lang w:val="es-ES"/>
          </w:rPr>
          <w:t>plicación del</w:t>
        </w:r>
        <w:r w:rsidR="002C2787" w:rsidRPr="001A5612">
          <w:rPr>
            <w:rStyle w:val="Hyperlink"/>
            <w:rFonts w:eastAsia="Calibri"/>
            <w:lang w:val="es-ES"/>
          </w:rPr>
          <w:t xml:space="preserve"> Plan Estratégico </w:t>
        </w:r>
        <w:r w:rsidR="00E751A2" w:rsidRPr="001A5612">
          <w:rPr>
            <w:rStyle w:val="Hyperlink"/>
            <w:rFonts w:eastAsia="Calibri"/>
            <w:lang w:val="es-ES"/>
          </w:rPr>
          <w:t>y las actividades de la Unión</w:t>
        </w:r>
        <w:r w:rsidR="004D65B8" w:rsidRPr="001A5612">
          <w:rPr>
            <w:rStyle w:val="Hyperlink"/>
            <w:rFonts w:eastAsia="Calibri"/>
            <w:lang w:val="es-ES"/>
          </w:rPr>
          <w:t xml:space="preserve"> para</w:t>
        </w:r>
        <w:r w:rsidR="00E751A2" w:rsidRPr="001A5612">
          <w:rPr>
            <w:rStyle w:val="Hyperlink"/>
            <w:rFonts w:eastAsia="Calibri"/>
            <w:lang w:val="es-ES"/>
          </w:rPr>
          <w:t xml:space="preserve"> 2019</w:t>
        </w:r>
        <w:r w:rsidR="00EE4547">
          <w:rPr>
            <w:rStyle w:val="Hyperlink"/>
            <w:rFonts w:eastAsia="Calibri"/>
            <w:lang w:val="es-ES"/>
          </w:rPr>
          <w:noBreakHyphen/>
        </w:r>
        <w:r w:rsidR="00E751A2" w:rsidRPr="001A5612">
          <w:rPr>
            <w:rStyle w:val="Hyperlink"/>
            <w:rFonts w:eastAsia="Calibri"/>
            <w:lang w:val="es-ES"/>
          </w:rPr>
          <w:t>2020</w:t>
        </w:r>
        <w:r w:rsidR="00F32839" w:rsidRPr="001A5612">
          <w:rPr>
            <w:rStyle w:val="Hyperlink"/>
            <w:rFonts w:eastAsia="Calibri"/>
            <w:lang w:val="es-ES"/>
          </w:rPr>
          <w:t xml:space="preserve"> </w:t>
        </w:r>
        <w:bookmarkStart w:id="22" w:name="lt_pId072"/>
        <w:r w:rsidR="00B027AE" w:rsidRPr="001A5612">
          <w:rPr>
            <w:rStyle w:val="Hyperlink"/>
            <w:rFonts w:eastAsia="Calibri"/>
            <w:lang w:val="es-ES"/>
          </w:rPr>
          <w:t>(C20/35)</w:t>
        </w:r>
        <w:bookmarkEnd w:id="22"/>
      </w:hyperlink>
    </w:p>
    <w:p w14:paraId="788229AE" w14:textId="1A5DA339" w:rsidR="00B027AE" w:rsidRPr="004D195D" w:rsidRDefault="005C251B" w:rsidP="005C251B">
      <w:pPr>
        <w:pStyle w:val="enumlev1"/>
        <w:rPr>
          <w:rFonts w:ascii="Calibri" w:eastAsia="Calibri" w:hAnsi="Calibri" w:cs="Calibri"/>
          <w:lang w:val="es-ES_tradnl"/>
        </w:rPr>
      </w:pPr>
      <w:r>
        <w:t>8)</w:t>
      </w:r>
      <w:r>
        <w:tab/>
      </w:r>
      <w:hyperlink r:id="rId18" w:history="1">
        <w:r w:rsidR="001A5612">
          <w:rPr>
            <w:rStyle w:val="Hyperlink"/>
            <w:bCs/>
            <w:szCs w:val="24"/>
            <w:lang w:val="es-ES_tradnl"/>
          </w:rPr>
          <w:t>Informe sobre la reunión del Grupo de Trabajo del GADT sobre los Planes Estratégico y Operacional (17 de julio de 2020)</w:t>
        </w:r>
      </w:hyperlink>
    </w:p>
    <w:p w14:paraId="3485F2CB" w14:textId="073F93BD" w:rsidR="00B027AE" w:rsidRPr="004D195D" w:rsidRDefault="005C251B" w:rsidP="005C251B">
      <w:pPr>
        <w:pStyle w:val="enumlev1"/>
        <w:rPr>
          <w:rFonts w:ascii="Calibri" w:eastAsia="Calibri" w:hAnsi="Calibri" w:cs="Calibri"/>
          <w:szCs w:val="24"/>
          <w:lang w:val="es-ES_tradnl"/>
        </w:rPr>
      </w:pPr>
      <w:r>
        <w:t>9)</w:t>
      </w:r>
      <w:r>
        <w:tab/>
      </w:r>
      <w:hyperlink r:id="rId19" w:history="1">
        <w:r w:rsidR="004D65B8" w:rsidRPr="004D195D">
          <w:rPr>
            <w:rStyle w:val="Hyperlink"/>
            <w:rFonts w:ascii="Calibri" w:eastAsia="Calibri" w:hAnsi="Calibri" w:cs="Calibri"/>
            <w:szCs w:val="24"/>
            <w:lang w:val="es-ES_tradnl"/>
          </w:rPr>
          <w:t xml:space="preserve">Informe </w:t>
        </w:r>
        <w:proofErr w:type="spellStart"/>
        <w:r w:rsidR="004D65B8" w:rsidRPr="004D195D">
          <w:rPr>
            <w:rStyle w:val="Hyperlink"/>
            <w:rFonts w:ascii="Calibri" w:eastAsia="Calibri" w:hAnsi="Calibri" w:cs="Calibri"/>
            <w:i/>
            <w:iCs/>
            <w:szCs w:val="24"/>
            <w:lang w:val="es-ES_tradnl"/>
          </w:rPr>
          <w:t>The</w:t>
        </w:r>
        <w:proofErr w:type="spellEnd"/>
        <w:r w:rsidR="004D65B8" w:rsidRPr="004D195D">
          <w:rPr>
            <w:rStyle w:val="Hyperlink"/>
            <w:rFonts w:ascii="Calibri" w:eastAsia="Calibri" w:hAnsi="Calibri" w:cs="Calibri"/>
            <w:i/>
            <w:iCs/>
            <w:szCs w:val="24"/>
            <w:lang w:val="es-ES_tradnl"/>
          </w:rPr>
          <w:t xml:space="preserve"> </w:t>
        </w:r>
        <w:proofErr w:type="spellStart"/>
        <w:r w:rsidR="004D65B8" w:rsidRPr="004D195D">
          <w:rPr>
            <w:rStyle w:val="Hyperlink"/>
            <w:rFonts w:ascii="Calibri" w:eastAsia="Calibri" w:hAnsi="Calibri" w:cs="Calibri"/>
            <w:i/>
            <w:iCs/>
            <w:szCs w:val="24"/>
            <w:lang w:val="es-ES_tradnl"/>
          </w:rPr>
          <w:t>State</w:t>
        </w:r>
        <w:proofErr w:type="spellEnd"/>
        <w:r w:rsidR="004D65B8" w:rsidRPr="004D195D">
          <w:rPr>
            <w:rStyle w:val="Hyperlink"/>
            <w:rFonts w:ascii="Calibri" w:eastAsia="Calibri" w:hAnsi="Calibri" w:cs="Calibri"/>
            <w:i/>
            <w:iCs/>
            <w:szCs w:val="24"/>
            <w:lang w:val="es-ES_tradnl"/>
          </w:rPr>
          <w:t xml:space="preserve"> </w:t>
        </w:r>
        <w:proofErr w:type="spellStart"/>
        <w:r w:rsidR="004D65B8" w:rsidRPr="004D195D">
          <w:rPr>
            <w:rStyle w:val="Hyperlink"/>
            <w:rFonts w:ascii="Calibri" w:eastAsia="Calibri" w:hAnsi="Calibri" w:cs="Calibri"/>
            <w:i/>
            <w:iCs/>
            <w:szCs w:val="24"/>
            <w:lang w:val="es-ES_tradnl"/>
          </w:rPr>
          <w:t>of</w:t>
        </w:r>
        <w:proofErr w:type="spellEnd"/>
        <w:r w:rsidR="004D65B8" w:rsidRPr="004D195D">
          <w:rPr>
            <w:rStyle w:val="Hyperlink"/>
            <w:rFonts w:ascii="Calibri" w:eastAsia="Calibri" w:hAnsi="Calibri" w:cs="Calibri"/>
            <w:i/>
            <w:iCs/>
            <w:szCs w:val="24"/>
            <w:lang w:val="es-ES_tradnl"/>
          </w:rPr>
          <w:t xml:space="preserve"> </w:t>
        </w:r>
        <w:proofErr w:type="spellStart"/>
        <w:r w:rsidR="004D65B8" w:rsidRPr="004D195D">
          <w:rPr>
            <w:rStyle w:val="Hyperlink"/>
            <w:rFonts w:ascii="Calibri" w:eastAsia="Calibri" w:hAnsi="Calibri" w:cs="Calibri"/>
            <w:i/>
            <w:iCs/>
            <w:szCs w:val="24"/>
            <w:lang w:val="es-ES_tradnl"/>
          </w:rPr>
          <w:t>Broadband</w:t>
        </w:r>
        <w:proofErr w:type="spellEnd"/>
      </w:hyperlink>
    </w:p>
    <w:p w14:paraId="11C035E2" w14:textId="517A2EF9" w:rsidR="00B027AE" w:rsidRPr="001A5612" w:rsidRDefault="005C251B" w:rsidP="005C251B">
      <w:pPr>
        <w:pStyle w:val="enumlev1"/>
        <w:rPr>
          <w:rFonts w:eastAsia="Calibri"/>
        </w:rPr>
      </w:pPr>
      <w:r>
        <w:t>10)</w:t>
      </w:r>
      <w:r>
        <w:tab/>
      </w:r>
      <w:hyperlink r:id="rId20" w:history="1">
        <w:r w:rsidR="003907BE" w:rsidRPr="004D195D">
          <w:rPr>
            <w:rStyle w:val="Hyperlink"/>
            <w:lang w:val="es-ES_tradnl"/>
          </w:rPr>
          <w:t>Panel de Alto Nivel del Secretario General sobre la Cooperación Digital</w:t>
        </w:r>
      </w:hyperlink>
    </w:p>
    <w:p w14:paraId="15DFD44E" w14:textId="1CFBAC4E" w:rsidR="00B027AE" w:rsidRPr="004D195D" w:rsidRDefault="004D65B8" w:rsidP="005C251B">
      <w:pPr>
        <w:rPr>
          <w:rFonts w:eastAsia="Calibri"/>
          <w:lang w:val="es-ES_tradnl"/>
        </w:rPr>
      </w:pPr>
      <w:bookmarkStart w:id="23" w:name="lt_pId076"/>
      <w:r w:rsidRPr="004D195D">
        <w:rPr>
          <w:rFonts w:eastAsia="Calibri"/>
          <w:lang w:val="es-ES_tradnl"/>
        </w:rPr>
        <w:t xml:space="preserve">La Secretaría llevó a cabo dos presentaciones </w:t>
      </w:r>
      <w:r w:rsidR="00A04D94">
        <w:rPr>
          <w:rFonts w:eastAsia="Calibri"/>
          <w:lang w:val="es-ES_tradnl"/>
        </w:rPr>
        <w:t>pormenorizadas acerca d</w:t>
      </w:r>
      <w:r w:rsidRPr="004D195D">
        <w:rPr>
          <w:rFonts w:eastAsia="Calibri"/>
          <w:lang w:val="es-ES_tradnl"/>
        </w:rPr>
        <w:t>el</w:t>
      </w:r>
      <w:r w:rsidR="00A04D94">
        <w:rPr>
          <w:rFonts w:eastAsia="Calibri"/>
          <w:lang w:val="es-ES_tradnl"/>
        </w:rPr>
        <w:t xml:space="preserve"> proceso del</w:t>
      </w:r>
      <w:r w:rsidRPr="004D195D">
        <w:rPr>
          <w:rFonts w:eastAsia="Calibri"/>
          <w:lang w:val="es-ES_tradnl"/>
        </w:rPr>
        <w:t xml:space="preserve"> Plan Estratégico, </w:t>
      </w:r>
      <w:r w:rsidR="00802F23" w:rsidRPr="004D195D">
        <w:rPr>
          <w:rFonts w:eastAsia="Calibri"/>
          <w:lang w:val="es-ES_tradnl"/>
        </w:rPr>
        <w:t xml:space="preserve">las </w:t>
      </w:r>
      <w:r w:rsidR="00A3063C" w:rsidRPr="004D195D">
        <w:rPr>
          <w:rFonts w:eastAsia="Calibri"/>
          <w:lang w:val="es-ES_tradnl"/>
        </w:rPr>
        <w:t xml:space="preserve">Metas </w:t>
      </w:r>
      <w:r w:rsidR="00150B7D" w:rsidRPr="004D195D">
        <w:rPr>
          <w:rFonts w:eastAsia="Calibri"/>
          <w:lang w:val="es-ES_tradnl"/>
        </w:rPr>
        <w:t xml:space="preserve">y </w:t>
      </w:r>
      <w:r w:rsidRPr="004D195D">
        <w:rPr>
          <w:rFonts w:eastAsia="Calibri"/>
          <w:lang w:val="es-ES_tradnl"/>
        </w:rPr>
        <w:t xml:space="preserve">los </w:t>
      </w:r>
      <w:r w:rsidR="00EE4547" w:rsidRPr="004D195D">
        <w:rPr>
          <w:rFonts w:eastAsia="Calibri"/>
          <w:lang w:val="es-ES_tradnl"/>
        </w:rPr>
        <w:t xml:space="preserve">Objetivos </w:t>
      </w:r>
      <w:r w:rsidRPr="004D195D">
        <w:rPr>
          <w:rFonts w:eastAsia="Calibri"/>
          <w:lang w:val="es-ES_tradnl"/>
        </w:rPr>
        <w:t>del UIT</w:t>
      </w:r>
      <w:r w:rsidR="00802F23" w:rsidRPr="004D195D">
        <w:rPr>
          <w:rFonts w:eastAsia="Calibri"/>
          <w:lang w:val="es-ES_tradnl"/>
        </w:rPr>
        <w:t>-D</w:t>
      </w:r>
      <w:r w:rsidRPr="004D195D">
        <w:rPr>
          <w:rFonts w:eastAsia="Calibri"/>
          <w:lang w:val="es-ES_tradnl"/>
        </w:rPr>
        <w:t xml:space="preserve"> y el proceso de la BDT </w:t>
      </w:r>
      <w:r w:rsidR="002C2787" w:rsidRPr="004D195D">
        <w:rPr>
          <w:rFonts w:eastAsia="Calibri"/>
          <w:lang w:val="es-ES_tradnl"/>
        </w:rPr>
        <w:t>en el ámbito de</w:t>
      </w:r>
      <w:r w:rsidRPr="004D195D">
        <w:rPr>
          <w:rFonts w:eastAsia="Calibri"/>
          <w:lang w:val="es-ES_tradnl"/>
        </w:rPr>
        <w:t xml:space="preserve"> la gestión basada en los resultados</w:t>
      </w:r>
      <w:r w:rsidR="002C2787" w:rsidRPr="004D195D">
        <w:rPr>
          <w:rFonts w:eastAsia="Calibri"/>
          <w:lang w:val="es-ES_tradnl"/>
        </w:rPr>
        <w:t xml:space="preserve"> (GBR)</w:t>
      </w:r>
      <w:r w:rsidRPr="004D195D">
        <w:rPr>
          <w:rFonts w:eastAsia="Calibri"/>
          <w:lang w:val="es-ES_tradnl"/>
        </w:rPr>
        <w:t>.</w:t>
      </w:r>
      <w:bookmarkEnd w:id="23"/>
    </w:p>
    <w:p w14:paraId="46E06676" w14:textId="42EAD647" w:rsidR="00B027AE" w:rsidRPr="001A5612" w:rsidRDefault="005C251B" w:rsidP="005C251B">
      <w:pPr>
        <w:pStyle w:val="enumlev1"/>
        <w:rPr>
          <w:rFonts w:eastAsia="Calibri"/>
          <w:lang w:val="es-ES"/>
        </w:rPr>
      </w:pPr>
      <w:bookmarkStart w:id="24" w:name="lt_pId077"/>
      <w:r w:rsidRPr="001A5612">
        <w:rPr>
          <w:rFonts w:eastAsia="Calibri"/>
          <w:lang w:val="es-ES"/>
        </w:rPr>
        <w:t>1)</w:t>
      </w:r>
      <w:r w:rsidRPr="001A5612">
        <w:rPr>
          <w:rFonts w:eastAsia="Calibri"/>
          <w:lang w:val="es-ES"/>
        </w:rPr>
        <w:tab/>
      </w:r>
      <w:r w:rsidR="002C2787" w:rsidRPr="001A5612">
        <w:rPr>
          <w:rFonts w:eastAsia="Calibri"/>
          <w:lang w:val="es-ES"/>
        </w:rPr>
        <w:t>Informe anual sobre la aplicación del Plan Estratégico y las actividades de la Unión</w:t>
      </w:r>
      <w:r w:rsidR="00B027AE" w:rsidRPr="001A5612">
        <w:rPr>
          <w:rFonts w:eastAsia="Calibri"/>
          <w:lang w:val="es-ES"/>
        </w:rPr>
        <w:t xml:space="preserve">: </w:t>
      </w:r>
      <w:hyperlink r:id="rId21" w:history="1">
        <w:r w:rsidR="002C2787" w:rsidRPr="001A5612">
          <w:rPr>
            <w:rStyle w:val="Hyperlink"/>
            <w:rFonts w:eastAsia="Calibri"/>
            <w:lang w:val="es-ES"/>
          </w:rPr>
          <w:t>Presentación realizada el 17 de julio</w:t>
        </w:r>
        <w:bookmarkEnd w:id="24"/>
      </w:hyperlink>
    </w:p>
    <w:p w14:paraId="29C7AA90" w14:textId="71672204" w:rsidR="00B027AE" w:rsidRPr="001A5612" w:rsidRDefault="005C251B" w:rsidP="005C251B">
      <w:pPr>
        <w:pStyle w:val="enumlev1"/>
        <w:rPr>
          <w:rFonts w:ascii="Calibri" w:eastAsia="Calibri" w:hAnsi="Calibri" w:cs="Calibri"/>
          <w:szCs w:val="24"/>
          <w:lang w:val="es-ES"/>
        </w:rPr>
      </w:pPr>
      <w:bookmarkStart w:id="25" w:name="lt_pId078"/>
      <w:r w:rsidRPr="001A5612">
        <w:rPr>
          <w:rFonts w:ascii="Calibri" w:eastAsia="Calibri" w:hAnsi="Calibri" w:cs="Calibri"/>
          <w:szCs w:val="24"/>
          <w:lang w:val="es-ES"/>
        </w:rPr>
        <w:t>2)</w:t>
      </w:r>
      <w:r w:rsidRPr="001A5612">
        <w:rPr>
          <w:rFonts w:ascii="Calibri" w:eastAsia="Calibri" w:hAnsi="Calibri" w:cs="Calibri"/>
          <w:szCs w:val="24"/>
          <w:lang w:val="es-ES"/>
        </w:rPr>
        <w:tab/>
      </w:r>
      <w:r w:rsidR="00802F23" w:rsidRPr="001A5612">
        <w:rPr>
          <w:rFonts w:ascii="Calibri" w:eastAsia="Calibri" w:hAnsi="Calibri" w:cs="Calibri"/>
          <w:szCs w:val="24"/>
          <w:lang w:val="es-ES"/>
        </w:rPr>
        <w:t>Elaboración del Plan Estratégico y proceso de GBR de la</w:t>
      </w:r>
      <w:r w:rsidR="00B027AE" w:rsidRPr="001A5612">
        <w:rPr>
          <w:rFonts w:ascii="Calibri" w:eastAsia="Calibri" w:hAnsi="Calibri" w:cs="Calibri"/>
          <w:szCs w:val="24"/>
          <w:lang w:val="es-ES"/>
        </w:rPr>
        <w:t xml:space="preserve"> BDT:</w:t>
      </w:r>
      <w:r w:rsidR="00802F23" w:rsidRPr="001A5612">
        <w:rPr>
          <w:lang w:val="es-ES"/>
        </w:rPr>
        <w:t xml:space="preserve"> </w:t>
      </w:r>
      <w:hyperlink r:id="rId22" w:history="1">
        <w:r w:rsidR="00802F23" w:rsidRPr="001A5612">
          <w:rPr>
            <w:rStyle w:val="Hyperlink"/>
            <w:rFonts w:eastAsia="Calibri"/>
            <w:lang w:val="es-ES"/>
          </w:rPr>
          <w:t>Presentación realizada el</w:t>
        </w:r>
        <w:r w:rsidR="00B027AE" w:rsidRPr="001A5612">
          <w:rPr>
            <w:rStyle w:val="Hyperlink"/>
            <w:rFonts w:eastAsia="Calibri"/>
            <w:lang w:val="es-ES"/>
          </w:rPr>
          <w:t xml:space="preserve"> 17</w:t>
        </w:r>
        <w:r w:rsidR="00EE4547">
          <w:rPr>
            <w:rStyle w:val="Hyperlink"/>
            <w:rFonts w:eastAsia="Calibri"/>
            <w:lang w:val="es-ES"/>
          </w:rPr>
          <w:t> </w:t>
        </w:r>
        <w:r w:rsidR="00802F23" w:rsidRPr="001A5612">
          <w:rPr>
            <w:rStyle w:val="Hyperlink"/>
            <w:rFonts w:eastAsia="Calibri"/>
            <w:lang w:val="es-ES"/>
          </w:rPr>
          <w:t>de</w:t>
        </w:r>
        <w:bookmarkEnd w:id="25"/>
        <w:r w:rsidR="00802F23" w:rsidRPr="001A5612">
          <w:rPr>
            <w:rStyle w:val="Hyperlink"/>
            <w:rFonts w:eastAsia="Calibri"/>
            <w:lang w:val="es-ES"/>
          </w:rPr>
          <w:t xml:space="preserve"> julio</w:t>
        </w:r>
      </w:hyperlink>
    </w:p>
    <w:p w14:paraId="6BE72D27" w14:textId="6C5D2ACB" w:rsidR="00B027AE" w:rsidRPr="004D195D" w:rsidRDefault="005C251B" w:rsidP="005C251B">
      <w:pPr>
        <w:pStyle w:val="enumlev1"/>
        <w:rPr>
          <w:rFonts w:ascii="Calibri" w:eastAsia="Calibri" w:hAnsi="Calibri" w:cs="Calibri"/>
          <w:szCs w:val="24"/>
          <w:lang w:val="es-ES_tradnl"/>
        </w:rPr>
      </w:pPr>
      <w:bookmarkStart w:id="26" w:name="lt_pId079"/>
      <w:r w:rsidRPr="001A5612">
        <w:rPr>
          <w:rFonts w:ascii="Calibri" w:eastAsia="Calibri" w:hAnsi="Calibri" w:cs="Calibri"/>
          <w:szCs w:val="24"/>
          <w:lang w:val="es-ES"/>
        </w:rPr>
        <w:t>3)</w:t>
      </w:r>
      <w:r w:rsidRPr="001A5612">
        <w:rPr>
          <w:rFonts w:ascii="Calibri" w:eastAsia="Calibri" w:hAnsi="Calibri" w:cs="Calibri"/>
          <w:szCs w:val="24"/>
          <w:lang w:val="es-ES"/>
        </w:rPr>
        <w:tab/>
      </w:r>
      <w:r w:rsidR="00802F23" w:rsidRPr="001A5612">
        <w:rPr>
          <w:rFonts w:ascii="Calibri" w:eastAsia="Calibri" w:hAnsi="Calibri" w:cs="Calibri"/>
          <w:szCs w:val="24"/>
          <w:lang w:val="es-ES"/>
        </w:rPr>
        <w:t xml:space="preserve">Proceso del Plan Estratégico, </w:t>
      </w:r>
      <w:r w:rsidR="00A3063C" w:rsidRPr="001A5612">
        <w:rPr>
          <w:rFonts w:ascii="Calibri" w:eastAsia="Calibri" w:hAnsi="Calibri" w:cs="Calibri"/>
          <w:szCs w:val="24"/>
          <w:lang w:val="es-ES"/>
        </w:rPr>
        <w:t xml:space="preserve">Metas </w:t>
      </w:r>
      <w:r w:rsidR="00802F23" w:rsidRPr="001A5612">
        <w:rPr>
          <w:rFonts w:ascii="Calibri" w:eastAsia="Calibri" w:hAnsi="Calibri" w:cs="Calibri"/>
          <w:szCs w:val="24"/>
          <w:lang w:val="es-ES"/>
        </w:rPr>
        <w:t xml:space="preserve">y </w:t>
      </w:r>
      <w:r w:rsidR="00A3063C" w:rsidRPr="001A5612">
        <w:rPr>
          <w:rFonts w:ascii="Calibri" w:eastAsia="Calibri" w:hAnsi="Calibri" w:cs="Calibri"/>
          <w:szCs w:val="24"/>
          <w:lang w:val="es-ES"/>
        </w:rPr>
        <w:t xml:space="preserve">Objetivos </w:t>
      </w:r>
      <w:r w:rsidR="00802F23" w:rsidRPr="001A5612">
        <w:rPr>
          <w:rFonts w:ascii="Calibri" w:eastAsia="Calibri" w:hAnsi="Calibri" w:cs="Calibri"/>
          <w:szCs w:val="24"/>
          <w:lang w:val="es-ES"/>
        </w:rPr>
        <w:t>del UIT-D</w:t>
      </w:r>
      <w:r w:rsidR="00B027AE" w:rsidRPr="001A5612">
        <w:rPr>
          <w:rFonts w:ascii="Calibri" w:eastAsia="Calibri" w:hAnsi="Calibri" w:cs="Calibri"/>
          <w:szCs w:val="24"/>
          <w:lang w:val="es-ES"/>
        </w:rPr>
        <w:t xml:space="preserve">: </w:t>
      </w:r>
      <w:hyperlink r:id="rId23" w:history="1">
        <w:r w:rsidR="00802F23" w:rsidRPr="001A5612">
          <w:rPr>
            <w:rStyle w:val="Hyperlink"/>
            <w:rFonts w:eastAsia="Calibri"/>
            <w:lang w:val="es-ES"/>
          </w:rPr>
          <w:t xml:space="preserve">Presentación realizada el </w:t>
        </w:r>
        <w:r w:rsidR="00B027AE" w:rsidRPr="001A5612">
          <w:rPr>
            <w:rStyle w:val="Hyperlink"/>
            <w:rFonts w:eastAsia="Calibri"/>
            <w:lang w:val="es-ES"/>
          </w:rPr>
          <w:t xml:space="preserve">1 </w:t>
        </w:r>
        <w:r w:rsidR="00802F23" w:rsidRPr="001A5612">
          <w:rPr>
            <w:rStyle w:val="Hyperlink"/>
            <w:rFonts w:eastAsia="Calibri"/>
            <w:lang w:val="es-ES"/>
          </w:rPr>
          <w:t>de</w:t>
        </w:r>
        <w:bookmarkEnd w:id="26"/>
        <w:r w:rsidR="00802F23" w:rsidRPr="001A5612">
          <w:rPr>
            <w:rStyle w:val="Hyperlink"/>
            <w:rFonts w:eastAsia="Calibri"/>
            <w:lang w:val="es-ES"/>
          </w:rPr>
          <w:t xml:space="preserve"> octubre</w:t>
        </w:r>
      </w:hyperlink>
    </w:p>
    <w:p w14:paraId="1EBC1F04" w14:textId="6C5A76EF" w:rsidR="00B027AE" w:rsidRPr="004D195D" w:rsidRDefault="00802F23" w:rsidP="005C251B">
      <w:pPr>
        <w:pStyle w:val="Headingb"/>
        <w:rPr>
          <w:rFonts w:eastAsia="Calibri"/>
          <w:lang w:val="es-ES_tradnl"/>
        </w:rPr>
      </w:pPr>
      <w:r w:rsidRPr="004D195D">
        <w:rPr>
          <w:rFonts w:eastAsia="Calibri"/>
          <w:lang w:val="es-ES_tradnl"/>
        </w:rPr>
        <w:t>Contribuciones (resumen)</w:t>
      </w:r>
    </w:p>
    <w:p w14:paraId="31FE9B05" w14:textId="746E5E5B" w:rsidR="00B027AE" w:rsidRPr="004D195D" w:rsidRDefault="00802F23" w:rsidP="005C251B">
      <w:pPr>
        <w:rPr>
          <w:rFonts w:ascii="Calibri" w:eastAsia="Calibri" w:hAnsi="Calibri" w:cs="Calibri"/>
          <w:bCs/>
          <w:lang w:val="es-ES_tradnl"/>
        </w:rPr>
      </w:pPr>
      <w:bookmarkStart w:id="27" w:name="lt_pId081"/>
      <w:r w:rsidRPr="004D195D">
        <w:rPr>
          <w:rFonts w:ascii="Calibri" w:eastAsia="Calibri" w:hAnsi="Calibri" w:cs="Calibri"/>
          <w:lang w:val="es-ES_tradnl"/>
        </w:rPr>
        <w:t>El GT-GADT-PEO recibió una contribución de México</w:t>
      </w:r>
      <w:r w:rsidR="00101D0A" w:rsidRPr="004D195D">
        <w:rPr>
          <w:rFonts w:ascii="Calibri" w:eastAsia="Calibri" w:hAnsi="Calibri" w:cs="Calibri"/>
          <w:lang w:val="es-ES_tradnl"/>
        </w:rPr>
        <w:t xml:space="preserve">, </w:t>
      </w:r>
      <w:r w:rsidRPr="004D195D">
        <w:rPr>
          <w:rFonts w:ascii="Calibri" w:eastAsia="Calibri" w:hAnsi="Calibri" w:cs="Calibri"/>
          <w:lang w:val="es-ES_tradnl"/>
        </w:rPr>
        <w:t>Estados Unidos</w:t>
      </w:r>
      <w:r w:rsidR="00101D0A" w:rsidRPr="004D195D">
        <w:rPr>
          <w:rFonts w:ascii="Calibri" w:eastAsia="Calibri" w:hAnsi="Calibri" w:cs="Calibri"/>
          <w:lang w:val="es-ES_tradnl"/>
        </w:rPr>
        <w:t xml:space="preserve"> y </w:t>
      </w:r>
      <w:r w:rsidRPr="004D195D">
        <w:rPr>
          <w:rFonts w:ascii="Calibri" w:eastAsia="Calibri" w:hAnsi="Calibri" w:cs="Calibri"/>
          <w:lang w:val="es-ES_tradnl"/>
        </w:rPr>
        <w:t>Canadá</w:t>
      </w:r>
      <w:r w:rsidR="00760535" w:rsidRPr="004D195D">
        <w:rPr>
          <w:rFonts w:ascii="Calibri" w:eastAsia="Calibri" w:hAnsi="Calibri" w:cs="Calibri"/>
          <w:lang w:val="es-ES_tradnl"/>
        </w:rPr>
        <w:t xml:space="preserve">, titulada </w:t>
      </w:r>
      <w:hyperlink r:id="rId24" w:history="1">
        <w:r w:rsidR="00760535" w:rsidRPr="00905C71">
          <w:rPr>
            <w:rStyle w:val="Hyperlink"/>
            <w:rFonts w:cstheme="minorHAnsi"/>
            <w:bCs/>
            <w:szCs w:val="24"/>
            <w:lang w:val="en-GB"/>
          </w:rPr>
          <w:t>Proposal on WTDC Review of the Strategic Plan</w:t>
        </w:r>
      </w:hyperlink>
      <w:r w:rsidR="00760535" w:rsidRPr="004D195D">
        <w:rPr>
          <w:lang w:val="es-ES"/>
        </w:rPr>
        <w:t xml:space="preserve"> (</w:t>
      </w:r>
      <w:r w:rsidR="00905C71" w:rsidRPr="004D195D">
        <w:rPr>
          <w:lang w:val="es-ES"/>
        </w:rPr>
        <w:t xml:space="preserve">Propuesta </w:t>
      </w:r>
      <w:r w:rsidR="00760535" w:rsidRPr="004D195D">
        <w:rPr>
          <w:lang w:val="es-ES"/>
        </w:rPr>
        <w:t>sobre el examen del Plan Estratégico por la CMDT)</w:t>
      </w:r>
      <w:r w:rsidRPr="004D195D">
        <w:rPr>
          <w:rFonts w:ascii="Calibri" w:eastAsia="Calibri" w:hAnsi="Calibri" w:cs="Calibri"/>
          <w:lang w:val="es-ES_tradnl"/>
        </w:rPr>
        <w:t xml:space="preserve">, </w:t>
      </w:r>
      <w:r w:rsidR="00760535" w:rsidRPr="004D195D">
        <w:rPr>
          <w:rFonts w:ascii="Calibri" w:eastAsia="Calibri" w:hAnsi="Calibri" w:cs="Calibri"/>
          <w:lang w:val="es-ES_tradnl"/>
        </w:rPr>
        <w:t>que se presentó</w:t>
      </w:r>
      <w:r w:rsidRPr="004D195D">
        <w:rPr>
          <w:rFonts w:ascii="Calibri" w:eastAsia="Calibri" w:hAnsi="Calibri" w:cs="Calibri"/>
          <w:lang w:val="es-ES_tradnl"/>
        </w:rPr>
        <w:t xml:space="preserve"> en la reunión del 1 de octubre.</w:t>
      </w:r>
      <w:bookmarkEnd w:id="27"/>
    </w:p>
    <w:p w14:paraId="45EE48E0" w14:textId="2E879C17" w:rsidR="00802F23" w:rsidRPr="004D195D" w:rsidRDefault="00802F23" w:rsidP="005C251B">
      <w:pPr>
        <w:rPr>
          <w:rFonts w:eastAsia="Calibri"/>
          <w:lang w:val="es-ES_tradnl"/>
        </w:rPr>
      </w:pPr>
      <w:bookmarkStart w:id="28" w:name="lt_pId082"/>
      <w:r w:rsidRPr="004D195D">
        <w:rPr>
          <w:rFonts w:eastAsia="Calibri"/>
          <w:lang w:val="es-ES_tradnl"/>
        </w:rPr>
        <w:t xml:space="preserve">En la contribución se proponía racionalizar el examen de los </w:t>
      </w:r>
      <w:r w:rsidR="00101D0A" w:rsidRPr="004D195D">
        <w:rPr>
          <w:rFonts w:eastAsia="Calibri"/>
          <w:lang w:val="es-ES_tradnl"/>
        </w:rPr>
        <w:t xml:space="preserve">Planes Estratégico y Operacional </w:t>
      </w:r>
      <w:r w:rsidRPr="004D195D">
        <w:rPr>
          <w:rFonts w:eastAsia="Calibri"/>
          <w:lang w:val="es-ES_tradnl"/>
        </w:rPr>
        <w:t>y reducir las tareas administrativas</w:t>
      </w:r>
      <w:r w:rsidR="00101D0A" w:rsidRPr="004D195D">
        <w:rPr>
          <w:rFonts w:eastAsia="Calibri"/>
          <w:lang w:val="es-ES_tradnl"/>
        </w:rPr>
        <w:t xml:space="preserve"> que se llevaban a cabo</w:t>
      </w:r>
      <w:r w:rsidRPr="004D195D">
        <w:rPr>
          <w:rFonts w:eastAsia="Calibri"/>
          <w:lang w:val="es-ES_tradnl"/>
        </w:rPr>
        <w:t xml:space="preserve"> durante la CMDT</w:t>
      </w:r>
      <w:r w:rsidR="00101D0A" w:rsidRPr="004D195D">
        <w:rPr>
          <w:rFonts w:eastAsia="Calibri"/>
          <w:lang w:val="es-ES_tradnl"/>
        </w:rPr>
        <w:t>,</w:t>
      </w:r>
      <w:r w:rsidRPr="004D195D">
        <w:rPr>
          <w:rFonts w:eastAsia="Calibri"/>
          <w:lang w:val="es-ES_tradnl"/>
        </w:rPr>
        <w:t xml:space="preserve"> </w:t>
      </w:r>
      <w:r w:rsidR="00760535" w:rsidRPr="004D195D">
        <w:rPr>
          <w:rFonts w:eastAsia="Calibri"/>
          <w:lang w:val="es-ES_tradnl"/>
        </w:rPr>
        <w:t>otorgando</w:t>
      </w:r>
      <w:r w:rsidRPr="004D195D">
        <w:rPr>
          <w:rFonts w:eastAsia="Calibri"/>
          <w:lang w:val="es-ES_tradnl"/>
        </w:rPr>
        <w:t xml:space="preserve"> al GADT la</w:t>
      </w:r>
      <w:r w:rsidR="00760535" w:rsidRPr="004D195D">
        <w:rPr>
          <w:rFonts w:eastAsia="Calibri"/>
          <w:lang w:val="es-ES_tradnl"/>
        </w:rPr>
        <w:t xml:space="preserve"> </w:t>
      </w:r>
      <w:r w:rsidR="00760535" w:rsidRPr="004D195D">
        <w:rPr>
          <w:rFonts w:eastAsia="Calibri"/>
          <w:lang w:val="es-ES_tradnl"/>
        </w:rPr>
        <w:lastRenderedPageBreak/>
        <w:t xml:space="preserve">responsabilidad </w:t>
      </w:r>
      <w:r w:rsidRPr="004D195D">
        <w:rPr>
          <w:rFonts w:eastAsia="Calibri"/>
          <w:lang w:val="es-ES_tradnl"/>
        </w:rPr>
        <w:t>de examinar la contribución del UIT-D al Plan Estratégico de la UIT, antes de la próxima Conferencia de Plenipotenciarios de 2022, mediante la revisión de la disposición 1.8.2 de la Resolución 1. Esta contribución inclu</w:t>
      </w:r>
      <w:r w:rsidR="00101D0A" w:rsidRPr="004D195D">
        <w:rPr>
          <w:rFonts w:eastAsia="Calibri"/>
          <w:lang w:val="es-ES_tradnl"/>
        </w:rPr>
        <w:t>yó</w:t>
      </w:r>
      <w:r w:rsidRPr="004D195D">
        <w:rPr>
          <w:rFonts w:eastAsia="Calibri"/>
          <w:lang w:val="es-ES_tradnl"/>
        </w:rPr>
        <w:t xml:space="preserve"> dos propuestas.</w:t>
      </w:r>
    </w:p>
    <w:p w14:paraId="503D7C8F" w14:textId="1E5C7B4B" w:rsidR="00B027AE" w:rsidRPr="004D195D" w:rsidRDefault="005C251B" w:rsidP="005C251B">
      <w:pPr>
        <w:pStyle w:val="enumlev1"/>
        <w:rPr>
          <w:rFonts w:eastAsia="Calibri"/>
          <w:lang w:val="es-ES_tradnl"/>
        </w:rPr>
      </w:pPr>
      <w:bookmarkStart w:id="29" w:name="lt_pId084"/>
      <w:bookmarkEnd w:id="28"/>
      <w:r>
        <w:rPr>
          <w:rFonts w:eastAsia="Calibri"/>
          <w:lang w:val="es-ES_tradnl"/>
        </w:rPr>
        <w:t>1)</w:t>
      </w:r>
      <w:r>
        <w:rPr>
          <w:rFonts w:eastAsia="Calibri"/>
          <w:lang w:val="es-ES_tradnl"/>
        </w:rPr>
        <w:tab/>
      </w:r>
      <w:r w:rsidR="00101D0A" w:rsidRPr="004D195D">
        <w:rPr>
          <w:rFonts w:eastAsia="Calibri"/>
          <w:lang w:val="es-ES_tradnl"/>
        </w:rPr>
        <w:t>De existir un</w:t>
      </w:r>
      <w:r w:rsidR="00802F23" w:rsidRPr="004D195D">
        <w:rPr>
          <w:rFonts w:eastAsia="Calibri"/>
          <w:lang w:val="es-ES_tradnl"/>
        </w:rPr>
        <w:t xml:space="preserve"> consenso en torno a la contribución del UIT-D al Plan Estratégico que está elaborando el GADT en </w:t>
      </w:r>
      <w:r w:rsidR="00487A21" w:rsidRPr="004D195D">
        <w:rPr>
          <w:rFonts w:eastAsia="Calibri"/>
          <w:lang w:val="es-ES_tradnl"/>
        </w:rPr>
        <w:t>la fase</w:t>
      </w:r>
      <w:r w:rsidR="00802F23" w:rsidRPr="004D195D">
        <w:rPr>
          <w:rFonts w:eastAsia="Calibri"/>
          <w:lang w:val="es-ES_tradnl"/>
        </w:rPr>
        <w:t xml:space="preserve"> previ</w:t>
      </w:r>
      <w:r w:rsidR="00487A21" w:rsidRPr="004D195D">
        <w:rPr>
          <w:rFonts w:eastAsia="Calibri"/>
          <w:lang w:val="es-ES_tradnl"/>
        </w:rPr>
        <w:t>a</w:t>
      </w:r>
      <w:r w:rsidR="00802F23" w:rsidRPr="004D195D">
        <w:rPr>
          <w:rFonts w:eastAsia="Calibri"/>
          <w:lang w:val="es-ES_tradnl"/>
        </w:rPr>
        <w:t xml:space="preserve"> a la PP-22</w:t>
      </w:r>
      <w:r w:rsidR="00487A21" w:rsidRPr="004D195D">
        <w:rPr>
          <w:rFonts w:eastAsia="Calibri"/>
          <w:lang w:val="es-ES_tradnl"/>
        </w:rPr>
        <w:t>,</w:t>
      </w:r>
      <w:r w:rsidR="00802F23" w:rsidRPr="004D195D">
        <w:rPr>
          <w:rFonts w:eastAsia="Calibri"/>
          <w:lang w:val="es-ES_tradnl"/>
        </w:rPr>
        <w:t xml:space="preserve"> en lugar de finalizar</w:t>
      </w:r>
      <w:r w:rsidR="00487A21" w:rsidRPr="004D195D">
        <w:rPr>
          <w:rFonts w:eastAsia="Calibri"/>
          <w:lang w:val="es-ES_tradnl"/>
        </w:rPr>
        <w:t>la</w:t>
      </w:r>
      <w:r w:rsidR="00802F23" w:rsidRPr="004D195D">
        <w:rPr>
          <w:rFonts w:eastAsia="Calibri"/>
          <w:lang w:val="es-ES_tradnl"/>
        </w:rPr>
        <w:t xml:space="preserve"> durante la propia CMDT, el Grupo </w:t>
      </w:r>
      <w:r w:rsidR="00802F23" w:rsidRPr="00BD154F">
        <w:rPr>
          <w:rFonts w:eastAsia="Calibri"/>
          <w:i/>
          <w:iCs/>
          <w:lang w:val="es-ES_tradnl"/>
        </w:rPr>
        <w:t>ad hoc</w:t>
      </w:r>
      <w:r w:rsidR="00487A21" w:rsidRPr="004D195D">
        <w:rPr>
          <w:rFonts w:eastAsia="Calibri"/>
          <w:lang w:val="es-ES_tradnl"/>
        </w:rPr>
        <w:t xml:space="preserve"> sobre</w:t>
      </w:r>
      <w:r w:rsidR="00487A21" w:rsidRPr="004D195D">
        <w:rPr>
          <w:rFonts w:eastAsia="Calibri"/>
          <w:bCs/>
          <w:lang w:val="es-ES_tradnl"/>
        </w:rPr>
        <w:t xml:space="preserve"> los Planes Estratégico y Operacional</w:t>
      </w:r>
      <w:r w:rsidR="00802F23" w:rsidRPr="004D195D">
        <w:rPr>
          <w:rFonts w:eastAsia="Calibri"/>
          <w:lang w:val="es-ES_tradnl"/>
        </w:rPr>
        <w:t xml:space="preserve"> del GADT podría examinar la redacción </w:t>
      </w:r>
      <w:r w:rsidR="00487A21" w:rsidRPr="004D195D">
        <w:rPr>
          <w:rFonts w:eastAsia="Calibri"/>
          <w:lang w:val="es-ES_tradnl"/>
        </w:rPr>
        <w:t>basándose</w:t>
      </w:r>
      <w:r w:rsidR="00802F23" w:rsidRPr="004D195D">
        <w:rPr>
          <w:rFonts w:eastAsia="Calibri"/>
          <w:lang w:val="es-ES_tradnl"/>
        </w:rPr>
        <w:t xml:space="preserve"> en las propuestas de los Miembros </w:t>
      </w:r>
      <w:r w:rsidR="007877AB" w:rsidRPr="004D195D">
        <w:rPr>
          <w:rFonts w:eastAsia="Calibri"/>
          <w:lang w:val="es-ES_tradnl"/>
        </w:rPr>
        <w:t>a efectos de la modificación de</w:t>
      </w:r>
      <w:r w:rsidR="00802F23" w:rsidRPr="004D195D">
        <w:rPr>
          <w:rFonts w:eastAsia="Calibri"/>
          <w:lang w:val="es-ES_tradnl"/>
        </w:rPr>
        <w:t xml:space="preserve"> las disposiciones pertinentes de la Resolución 1 y la Resolución 24</w:t>
      </w:r>
      <w:r w:rsidR="007877AB" w:rsidRPr="004D195D">
        <w:rPr>
          <w:rFonts w:eastAsia="Calibri"/>
          <w:lang w:val="es-ES_tradnl"/>
        </w:rPr>
        <w:t>,</w:t>
      </w:r>
      <w:r w:rsidR="00802F23" w:rsidRPr="004D195D">
        <w:rPr>
          <w:rFonts w:eastAsia="Calibri"/>
          <w:lang w:val="es-ES_tradnl"/>
        </w:rPr>
        <w:t xml:space="preserve"> a fin de </w:t>
      </w:r>
      <w:r w:rsidR="00891FCB" w:rsidRPr="004D195D">
        <w:rPr>
          <w:rFonts w:eastAsia="Calibri"/>
          <w:lang w:val="es-ES_tradnl"/>
        </w:rPr>
        <w:t>introducir</w:t>
      </w:r>
      <w:r w:rsidR="00802F23" w:rsidRPr="004D195D">
        <w:rPr>
          <w:rFonts w:eastAsia="Calibri"/>
          <w:lang w:val="es-ES_tradnl"/>
        </w:rPr>
        <w:t xml:space="preserve"> este cambio y garantizar su rápida adopción en la CMDT-21. </w:t>
      </w:r>
      <w:r w:rsidR="00891FCB" w:rsidRPr="004D195D">
        <w:rPr>
          <w:rFonts w:eastAsia="Calibri"/>
          <w:lang w:val="es-ES_tradnl"/>
        </w:rPr>
        <w:t>En principio, s</w:t>
      </w:r>
      <w:r w:rsidR="00802F23" w:rsidRPr="004D195D">
        <w:rPr>
          <w:rFonts w:eastAsia="Calibri"/>
          <w:lang w:val="es-ES_tradnl"/>
        </w:rPr>
        <w:t xml:space="preserve">e necesita un acuerdo </w:t>
      </w:r>
      <w:r w:rsidR="00891FCB" w:rsidRPr="004D195D">
        <w:rPr>
          <w:rFonts w:eastAsia="Calibri"/>
          <w:lang w:val="es-ES_tradnl"/>
        </w:rPr>
        <w:t>previo</w:t>
      </w:r>
      <w:r w:rsidR="00802F23" w:rsidRPr="004D195D">
        <w:rPr>
          <w:rFonts w:eastAsia="Calibri"/>
          <w:lang w:val="es-ES_tradnl"/>
        </w:rPr>
        <w:t xml:space="preserve"> para reducir el tiempo que los Miembros </w:t>
      </w:r>
      <w:r w:rsidR="00891FCB" w:rsidRPr="004D195D">
        <w:rPr>
          <w:rFonts w:eastAsia="Calibri"/>
          <w:lang w:val="es-ES_tradnl"/>
        </w:rPr>
        <w:t>invierten en</w:t>
      </w:r>
      <w:r w:rsidR="00802F23" w:rsidRPr="004D195D">
        <w:rPr>
          <w:rFonts w:eastAsia="Calibri"/>
          <w:lang w:val="es-ES_tradnl"/>
        </w:rPr>
        <w:t xml:space="preserve"> finalizar la </w:t>
      </w:r>
      <w:r w:rsidR="00891FCB" w:rsidRPr="004D195D">
        <w:rPr>
          <w:rFonts w:eastAsia="Calibri"/>
          <w:lang w:val="es-ES_tradnl"/>
        </w:rPr>
        <w:t xml:space="preserve">contribución </w:t>
      </w:r>
      <w:r w:rsidR="00802F23" w:rsidRPr="004D195D">
        <w:rPr>
          <w:rFonts w:eastAsia="Calibri"/>
          <w:lang w:val="es-ES_tradnl"/>
        </w:rPr>
        <w:t xml:space="preserve">del Sector de Desarrollo al Plan Estratégico antes de la CMDT-21. Proponemos además que el </w:t>
      </w:r>
      <w:r w:rsidR="00891FCB" w:rsidRPr="004D195D">
        <w:rPr>
          <w:rFonts w:eastAsia="Calibri"/>
          <w:lang w:val="es-ES_tradnl"/>
        </w:rPr>
        <w:t>GT-GADT-</w:t>
      </w:r>
      <w:proofErr w:type="spellStart"/>
      <w:r w:rsidR="00891FCB" w:rsidRPr="004D195D">
        <w:rPr>
          <w:rFonts w:eastAsia="Calibri"/>
          <w:lang w:val="es-ES_tradnl"/>
        </w:rPr>
        <w:t>Prep</w:t>
      </w:r>
      <w:proofErr w:type="spellEnd"/>
      <w:r w:rsidR="00891FCB" w:rsidRPr="004D195D">
        <w:rPr>
          <w:rFonts w:eastAsia="Calibri"/>
          <w:lang w:val="es-ES_tradnl"/>
        </w:rPr>
        <w:t xml:space="preserve"> </w:t>
      </w:r>
      <w:r w:rsidR="00802F23" w:rsidRPr="004D195D">
        <w:rPr>
          <w:rFonts w:eastAsia="Calibri"/>
          <w:lang w:val="es-ES_tradnl"/>
        </w:rPr>
        <w:t>considere e</w:t>
      </w:r>
      <w:r w:rsidR="004364FA" w:rsidRPr="004D195D">
        <w:rPr>
          <w:rFonts w:eastAsia="Calibri"/>
          <w:lang w:val="es-ES_tradnl"/>
        </w:rPr>
        <w:t>l</w:t>
      </w:r>
      <w:r w:rsidR="00802F23" w:rsidRPr="004D195D">
        <w:rPr>
          <w:rFonts w:eastAsia="Calibri"/>
          <w:lang w:val="es-ES_tradnl"/>
        </w:rPr>
        <w:t xml:space="preserve"> tema de</w:t>
      </w:r>
      <w:r w:rsidR="004364FA" w:rsidRPr="004D195D">
        <w:rPr>
          <w:rFonts w:eastAsia="Calibri"/>
          <w:lang w:val="es-ES_tradnl"/>
        </w:rPr>
        <w:t xml:space="preserve"> la</w:t>
      </w:r>
      <w:r w:rsidR="00802F23" w:rsidRPr="004D195D">
        <w:rPr>
          <w:rFonts w:eastAsia="Calibri"/>
          <w:lang w:val="es-ES_tradnl"/>
        </w:rPr>
        <w:t xml:space="preserve"> revisión de las Resoluciones 1 y 24 en el orden del día de</w:t>
      </w:r>
      <w:r w:rsidR="004364FA" w:rsidRPr="004D195D">
        <w:rPr>
          <w:rFonts w:eastAsia="Calibri"/>
          <w:lang w:val="es-ES_tradnl"/>
        </w:rPr>
        <w:t xml:space="preserve"> las reuniones interregionales (RIR)</w:t>
      </w:r>
      <w:r w:rsidR="00802F23" w:rsidRPr="004D195D">
        <w:rPr>
          <w:rFonts w:eastAsia="Calibri"/>
          <w:lang w:val="es-ES_tradnl"/>
        </w:rPr>
        <w:t xml:space="preserve"> para facilitar el </w:t>
      </w:r>
      <w:r w:rsidR="007877AB" w:rsidRPr="004D195D">
        <w:rPr>
          <w:rFonts w:eastAsia="Calibri"/>
          <w:lang w:val="es-ES_tradnl"/>
        </w:rPr>
        <w:t xml:space="preserve">logro de un </w:t>
      </w:r>
      <w:r w:rsidR="00802F23" w:rsidRPr="004D195D">
        <w:rPr>
          <w:rFonts w:eastAsia="Calibri"/>
          <w:lang w:val="es-ES_tradnl"/>
        </w:rPr>
        <w:t>consenso interregional antes de la CMDT.</w:t>
      </w:r>
      <w:bookmarkEnd w:id="29"/>
    </w:p>
    <w:p w14:paraId="61E05942" w14:textId="02E73206" w:rsidR="00B027AE" w:rsidRPr="004D195D" w:rsidRDefault="005C251B" w:rsidP="005C251B">
      <w:pPr>
        <w:pStyle w:val="enumlev1"/>
        <w:rPr>
          <w:rFonts w:eastAsia="Calibri"/>
          <w:lang w:val="es-ES_tradnl"/>
        </w:rPr>
      </w:pPr>
      <w:bookmarkStart w:id="30" w:name="lt_pId087"/>
      <w:r>
        <w:rPr>
          <w:rFonts w:eastAsia="Calibri"/>
          <w:lang w:val="es-ES_tradnl"/>
        </w:rPr>
        <w:t>2)</w:t>
      </w:r>
      <w:r>
        <w:rPr>
          <w:rFonts w:eastAsia="Calibri"/>
          <w:lang w:val="es-ES_tradnl"/>
        </w:rPr>
        <w:tab/>
      </w:r>
      <w:r w:rsidR="00802F23" w:rsidRPr="004D195D">
        <w:rPr>
          <w:rFonts w:eastAsia="Calibri"/>
          <w:lang w:val="es-ES_tradnl"/>
        </w:rPr>
        <w:t>El examen de la</w:t>
      </w:r>
      <w:r w:rsidR="004364FA" w:rsidRPr="004D195D">
        <w:rPr>
          <w:rFonts w:eastAsia="Calibri"/>
          <w:lang w:val="es-ES_tradnl"/>
        </w:rPr>
        <w:t xml:space="preserve"> ejecución de los </w:t>
      </w:r>
      <w:r w:rsidR="004364FA" w:rsidRPr="004D195D">
        <w:rPr>
          <w:rFonts w:eastAsia="Calibri"/>
          <w:bCs/>
          <w:lang w:val="es-ES_tradnl"/>
        </w:rPr>
        <w:t>Planes Estratégico y Operacional</w:t>
      </w:r>
      <w:r w:rsidR="00802F23" w:rsidRPr="004D195D">
        <w:rPr>
          <w:rFonts w:eastAsia="Calibri"/>
          <w:lang w:val="es-ES_tradnl"/>
        </w:rPr>
        <w:t xml:space="preserve"> y la contribución a</w:t>
      </w:r>
      <w:r w:rsidR="007877AB" w:rsidRPr="004D195D">
        <w:rPr>
          <w:rFonts w:eastAsia="Calibri"/>
          <w:lang w:val="es-ES_tradnl"/>
        </w:rPr>
        <w:t xml:space="preserve"> su</w:t>
      </w:r>
      <w:r w:rsidR="00802F23" w:rsidRPr="004D195D">
        <w:rPr>
          <w:rFonts w:eastAsia="Calibri"/>
          <w:lang w:val="es-ES_tradnl"/>
        </w:rPr>
        <w:t xml:space="preserve"> desarrollo futuro permite al Sector de Desarrollo evaluar la realización de sus prioridades actuales </w:t>
      </w:r>
      <w:r w:rsidR="004364FA" w:rsidRPr="004D195D">
        <w:rPr>
          <w:rFonts w:eastAsia="Calibri"/>
          <w:lang w:val="es-ES_tradnl"/>
        </w:rPr>
        <w:t>y definir</w:t>
      </w:r>
      <w:r w:rsidR="00802F23" w:rsidRPr="004D195D">
        <w:rPr>
          <w:rFonts w:eastAsia="Calibri"/>
          <w:lang w:val="es-ES_tradnl"/>
        </w:rPr>
        <w:t xml:space="preserve"> y ofrecer </w:t>
      </w:r>
      <w:r w:rsidR="00580DB0" w:rsidRPr="004D195D">
        <w:rPr>
          <w:rFonts w:eastAsia="Calibri"/>
          <w:lang w:val="es-ES_tradnl"/>
        </w:rPr>
        <w:t>orientaciones</w:t>
      </w:r>
      <w:r w:rsidR="00802F23" w:rsidRPr="004D195D">
        <w:rPr>
          <w:rFonts w:eastAsia="Calibri"/>
          <w:lang w:val="es-ES_tradnl"/>
        </w:rPr>
        <w:t xml:space="preserve"> sobre la implementación de futuras prioridades a través de los programas y proyectos de la CMDT. La BDT </w:t>
      </w:r>
      <w:r w:rsidR="002F4986" w:rsidRPr="004D195D">
        <w:rPr>
          <w:rFonts w:eastAsia="Calibri"/>
          <w:lang w:val="es-ES_tradnl"/>
        </w:rPr>
        <w:t>ha determinado</w:t>
      </w:r>
      <w:r w:rsidR="00802F23" w:rsidRPr="004D195D">
        <w:rPr>
          <w:rFonts w:eastAsia="Calibri"/>
          <w:lang w:val="es-ES_tradnl"/>
        </w:rPr>
        <w:t xml:space="preserve"> 10 prioridades temáticas basadas en 11 programas del Plan de Acción de Buenos Aires</w:t>
      </w:r>
      <w:r w:rsidR="007877AB" w:rsidRPr="004D195D">
        <w:rPr>
          <w:rFonts w:eastAsia="Calibri"/>
          <w:lang w:val="es-ES_tradnl"/>
        </w:rPr>
        <w:t>,</w:t>
      </w:r>
      <w:r w:rsidR="00802F23" w:rsidRPr="004D195D">
        <w:rPr>
          <w:rFonts w:eastAsia="Calibri"/>
          <w:lang w:val="es-ES_tradnl"/>
        </w:rPr>
        <w:t xml:space="preserve"> que a su vez se </w:t>
      </w:r>
      <w:r w:rsidR="002F4986" w:rsidRPr="004D195D">
        <w:rPr>
          <w:rFonts w:eastAsia="Calibri"/>
          <w:lang w:val="es-ES_tradnl"/>
        </w:rPr>
        <w:t>corresponden con diversa</w:t>
      </w:r>
      <w:r w:rsidR="00802F23" w:rsidRPr="004D195D">
        <w:rPr>
          <w:rFonts w:eastAsia="Calibri"/>
          <w:lang w:val="es-ES_tradnl"/>
        </w:rPr>
        <w:t>s Resoluciones de la</w:t>
      </w:r>
      <w:r w:rsidR="002F4986" w:rsidRPr="004D195D">
        <w:rPr>
          <w:rFonts w:eastAsia="Calibri"/>
          <w:lang w:val="es-ES_tradnl"/>
        </w:rPr>
        <w:t xml:space="preserve"> Conferencia de </w:t>
      </w:r>
      <w:r w:rsidR="00802F23" w:rsidRPr="004D195D">
        <w:rPr>
          <w:rFonts w:eastAsia="Calibri"/>
          <w:lang w:val="es-ES_tradnl"/>
        </w:rPr>
        <w:t>Plenipotenciari</w:t>
      </w:r>
      <w:r w:rsidR="002F4986" w:rsidRPr="004D195D">
        <w:rPr>
          <w:rFonts w:eastAsia="Calibri"/>
          <w:lang w:val="es-ES_tradnl"/>
        </w:rPr>
        <w:t>os</w:t>
      </w:r>
      <w:r w:rsidR="00802F23" w:rsidRPr="004D195D">
        <w:rPr>
          <w:rFonts w:eastAsia="Calibri"/>
          <w:lang w:val="es-ES_tradnl"/>
        </w:rPr>
        <w:t xml:space="preserve"> y la CMDT, Líneas de Acción de la CMSI y Cuestiones de </w:t>
      </w:r>
      <w:r w:rsidR="002F4986" w:rsidRPr="004D195D">
        <w:rPr>
          <w:rFonts w:eastAsia="Calibri"/>
          <w:lang w:val="es-ES_tradnl"/>
        </w:rPr>
        <w:t>e</w:t>
      </w:r>
      <w:r w:rsidR="00802F23" w:rsidRPr="004D195D">
        <w:rPr>
          <w:rFonts w:eastAsia="Calibri"/>
          <w:lang w:val="es-ES_tradnl"/>
        </w:rPr>
        <w:t xml:space="preserve">studio. Las preguntas </w:t>
      </w:r>
      <w:r w:rsidR="002F4986" w:rsidRPr="004D195D">
        <w:rPr>
          <w:rFonts w:eastAsia="Calibri"/>
          <w:lang w:val="es-ES_tradnl"/>
        </w:rPr>
        <w:t xml:space="preserve">propuestas </w:t>
      </w:r>
      <w:r w:rsidR="00802F23" w:rsidRPr="004D195D">
        <w:rPr>
          <w:rFonts w:eastAsia="Calibri"/>
          <w:lang w:val="es-ES_tradnl"/>
        </w:rPr>
        <w:t xml:space="preserve">para el debate </w:t>
      </w:r>
      <w:r w:rsidR="002F4986" w:rsidRPr="004D195D">
        <w:rPr>
          <w:rFonts w:eastAsia="Calibri"/>
          <w:lang w:val="es-ES_tradnl"/>
        </w:rPr>
        <w:t>figuran</w:t>
      </w:r>
      <w:r w:rsidR="00802F23" w:rsidRPr="004D195D">
        <w:rPr>
          <w:rFonts w:eastAsia="Calibri"/>
          <w:lang w:val="es-ES_tradnl"/>
        </w:rPr>
        <w:t xml:space="preserve"> en el Anexo 1.</w:t>
      </w:r>
      <w:bookmarkEnd w:id="30"/>
    </w:p>
    <w:p w14:paraId="76CD149C" w14:textId="3AB564C4" w:rsidR="00B027AE" w:rsidRPr="004D195D" w:rsidRDefault="00802F23" w:rsidP="005C251B">
      <w:pPr>
        <w:rPr>
          <w:rFonts w:eastAsia="Calibri"/>
          <w:bCs/>
          <w:lang w:val="es-ES_tradnl"/>
        </w:rPr>
      </w:pPr>
      <w:bookmarkStart w:id="31" w:name="lt_pId090"/>
      <w:r w:rsidRPr="004D195D">
        <w:rPr>
          <w:rFonts w:eastAsia="Calibri"/>
          <w:lang w:val="es-ES_tradnl"/>
        </w:rPr>
        <w:t xml:space="preserve">Los participantes en el </w:t>
      </w:r>
      <w:r w:rsidR="002F4986" w:rsidRPr="004D195D">
        <w:rPr>
          <w:rFonts w:eastAsia="Calibri"/>
          <w:bCs/>
          <w:lang w:val="es-ES_tradnl"/>
        </w:rPr>
        <w:t xml:space="preserve">GT-GADT-PEO </w:t>
      </w:r>
      <w:r w:rsidRPr="004D195D">
        <w:rPr>
          <w:rFonts w:eastAsia="Calibri"/>
          <w:lang w:val="es-ES_tradnl"/>
        </w:rPr>
        <w:t xml:space="preserve">estuvieron de acuerdo con las propuestas y las </w:t>
      </w:r>
      <w:r w:rsidR="002F4986" w:rsidRPr="004D195D">
        <w:rPr>
          <w:rFonts w:eastAsia="Calibri"/>
          <w:lang w:val="es-ES_tradnl"/>
        </w:rPr>
        <w:t>remitirán en calidad de c</w:t>
      </w:r>
      <w:r w:rsidRPr="004D195D">
        <w:rPr>
          <w:rFonts w:eastAsia="Calibri"/>
          <w:lang w:val="es-ES_tradnl"/>
        </w:rPr>
        <w:t>ontribuci</w:t>
      </w:r>
      <w:r w:rsidR="002F4986" w:rsidRPr="004D195D">
        <w:rPr>
          <w:rFonts w:eastAsia="Calibri"/>
          <w:lang w:val="es-ES_tradnl"/>
        </w:rPr>
        <w:t>ones</w:t>
      </w:r>
      <w:r w:rsidRPr="004D195D">
        <w:rPr>
          <w:rFonts w:eastAsia="Calibri"/>
          <w:lang w:val="es-ES_tradnl"/>
        </w:rPr>
        <w:t xml:space="preserve"> a</w:t>
      </w:r>
      <w:r w:rsidR="002F4986" w:rsidRPr="004D195D">
        <w:rPr>
          <w:rFonts w:eastAsia="Calibri"/>
          <w:lang w:val="es-ES_tradnl"/>
        </w:rPr>
        <w:t>l Grupo de Trabajo del GADT sobre los preparativos de la CMDT (GT</w:t>
      </w:r>
      <w:r w:rsidR="005C251B">
        <w:rPr>
          <w:rFonts w:eastAsia="Calibri"/>
          <w:lang w:val="es-ES_tradnl"/>
        </w:rPr>
        <w:noBreakHyphen/>
      </w:r>
      <w:r w:rsidR="002F4986" w:rsidRPr="004D195D">
        <w:rPr>
          <w:rFonts w:eastAsia="Calibri"/>
          <w:lang w:val="es-ES_tradnl"/>
        </w:rPr>
        <w:t>GADT-</w:t>
      </w:r>
      <w:proofErr w:type="spellStart"/>
      <w:r w:rsidR="002F4986" w:rsidRPr="004D195D">
        <w:rPr>
          <w:rFonts w:eastAsia="Calibri"/>
          <w:lang w:val="es-ES_tradnl"/>
        </w:rPr>
        <w:t>Prep</w:t>
      </w:r>
      <w:proofErr w:type="spellEnd"/>
      <w:r w:rsidR="002F4986" w:rsidRPr="004D195D">
        <w:rPr>
          <w:rFonts w:eastAsia="Calibri"/>
          <w:lang w:val="es-ES_tradnl"/>
        </w:rPr>
        <w:t>) y el Grupo de Trabajo del GADT sobre las Resoluciones, la Declaración y las prioridades temáticas (GT-GADT-RDPT).</w:t>
      </w:r>
      <w:bookmarkEnd w:id="31"/>
    </w:p>
    <w:p w14:paraId="349CAA7F" w14:textId="1CD4C42B" w:rsidR="00B027AE" w:rsidRPr="004D195D" w:rsidRDefault="00802F23" w:rsidP="005C251B">
      <w:pPr>
        <w:pStyle w:val="Headingb"/>
        <w:rPr>
          <w:rFonts w:eastAsia="Calibri"/>
          <w:lang w:val="es-ES_tradnl"/>
        </w:rPr>
      </w:pPr>
      <w:bookmarkStart w:id="32" w:name="lt_pId091"/>
      <w:r w:rsidRPr="004D195D">
        <w:rPr>
          <w:rFonts w:eastAsia="Calibri"/>
          <w:lang w:val="es-ES_tradnl"/>
        </w:rPr>
        <w:t xml:space="preserve">Encuesta </w:t>
      </w:r>
      <w:r w:rsidR="00222FA2" w:rsidRPr="004D195D">
        <w:rPr>
          <w:rFonts w:eastAsia="Calibri"/>
          <w:lang w:val="es-ES_tradnl"/>
        </w:rPr>
        <w:t>de opinión a</w:t>
      </w:r>
      <w:r w:rsidRPr="004D195D">
        <w:rPr>
          <w:rFonts w:eastAsia="Calibri"/>
          <w:lang w:val="es-ES_tradnl"/>
        </w:rPr>
        <w:t xml:space="preserve"> los Miembros sobre </w:t>
      </w:r>
      <w:bookmarkStart w:id="33" w:name="_Hlk53759190"/>
      <w:r w:rsidRPr="004D195D">
        <w:rPr>
          <w:rFonts w:eastAsia="Calibri"/>
          <w:lang w:val="es-ES_tradnl"/>
        </w:rPr>
        <w:t xml:space="preserve">la </w:t>
      </w:r>
      <w:r w:rsidR="00222FA2" w:rsidRPr="004D195D">
        <w:rPr>
          <w:rFonts w:eastAsia="Calibri"/>
          <w:lang w:val="es-ES_tradnl"/>
        </w:rPr>
        <w:t xml:space="preserve">clasificación por orden de prioridad </w:t>
      </w:r>
      <w:r w:rsidRPr="004D195D">
        <w:rPr>
          <w:rFonts w:eastAsia="Calibri"/>
          <w:lang w:val="es-ES_tradnl"/>
        </w:rPr>
        <w:t>de l</w:t>
      </w:r>
      <w:r w:rsidR="00222FA2" w:rsidRPr="004D195D">
        <w:rPr>
          <w:rFonts w:eastAsia="Calibri"/>
          <w:lang w:val="es-ES_tradnl"/>
        </w:rPr>
        <w:t>o</w:t>
      </w:r>
      <w:r w:rsidRPr="004D195D">
        <w:rPr>
          <w:rFonts w:eastAsia="Calibri"/>
          <w:lang w:val="es-ES_tradnl"/>
        </w:rPr>
        <w:t>s</w:t>
      </w:r>
      <w:r w:rsidR="00222FA2" w:rsidRPr="004D195D">
        <w:rPr>
          <w:rFonts w:eastAsia="Calibri"/>
          <w:lang w:val="es-ES_tradnl"/>
        </w:rPr>
        <w:t xml:space="preserve"> </w:t>
      </w:r>
      <w:r w:rsidR="00A3063C" w:rsidRPr="004D195D">
        <w:rPr>
          <w:rFonts w:eastAsia="Calibri"/>
          <w:lang w:val="es-ES_tradnl"/>
        </w:rPr>
        <w:t xml:space="preserve">Objetivos </w:t>
      </w:r>
      <w:r w:rsidR="00222FA2" w:rsidRPr="004D195D">
        <w:rPr>
          <w:rFonts w:eastAsia="Calibri"/>
          <w:lang w:val="es-ES_tradnl"/>
        </w:rPr>
        <w:t>y</w:t>
      </w:r>
      <w:r w:rsidRPr="004D195D">
        <w:rPr>
          <w:rFonts w:eastAsia="Calibri"/>
          <w:lang w:val="es-ES_tradnl"/>
        </w:rPr>
        <w:t xml:space="preserve"> </w:t>
      </w:r>
      <w:r w:rsidR="00A3063C" w:rsidRPr="004D195D">
        <w:rPr>
          <w:rFonts w:eastAsia="Calibri"/>
          <w:lang w:val="es-ES_tradnl"/>
        </w:rPr>
        <w:t xml:space="preserve">Metas </w:t>
      </w:r>
      <w:r w:rsidRPr="004D195D">
        <w:rPr>
          <w:rFonts w:eastAsia="Calibri"/>
          <w:lang w:val="es-ES_tradnl"/>
        </w:rPr>
        <w:t>del UIT-D</w:t>
      </w:r>
      <w:bookmarkEnd w:id="32"/>
      <w:bookmarkEnd w:id="33"/>
    </w:p>
    <w:p w14:paraId="79458D7E" w14:textId="144CB696" w:rsidR="00B027AE" w:rsidRPr="004D195D" w:rsidRDefault="00802F23" w:rsidP="005C251B">
      <w:pPr>
        <w:rPr>
          <w:rFonts w:eastAsia="Calibri"/>
          <w:lang w:val="es-ES_tradnl"/>
        </w:rPr>
      </w:pPr>
      <w:bookmarkStart w:id="34" w:name="lt_pId092"/>
      <w:r w:rsidRPr="004D195D">
        <w:rPr>
          <w:rFonts w:eastAsia="Calibri"/>
          <w:lang w:val="es-ES_tradnl"/>
        </w:rPr>
        <w:t xml:space="preserve">Se </w:t>
      </w:r>
      <w:r w:rsidR="00222FA2" w:rsidRPr="004D195D">
        <w:rPr>
          <w:rFonts w:eastAsia="Calibri"/>
          <w:lang w:val="es-ES_tradnl"/>
        </w:rPr>
        <w:t>celebró</w:t>
      </w:r>
      <w:r w:rsidRPr="004D195D">
        <w:rPr>
          <w:rFonts w:eastAsia="Calibri"/>
          <w:lang w:val="es-ES_tradnl"/>
        </w:rPr>
        <w:t xml:space="preserve"> una encuesta oficiosa </w:t>
      </w:r>
      <w:r w:rsidR="00222FA2" w:rsidRPr="004D195D">
        <w:rPr>
          <w:rFonts w:eastAsia="Calibri"/>
          <w:lang w:val="es-ES_tradnl"/>
        </w:rPr>
        <w:t>entre</w:t>
      </w:r>
      <w:r w:rsidRPr="004D195D">
        <w:rPr>
          <w:rFonts w:eastAsia="Calibri"/>
          <w:lang w:val="es-ES_tradnl"/>
        </w:rPr>
        <w:t xml:space="preserve"> los participantes en el </w:t>
      </w:r>
      <w:r w:rsidR="00222FA2" w:rsidRPr="004D195D">
        <w:rPr>
          <w:rFonts w:eastAsia="Calibri"/>
          <w:lang w:val="es-ES_tradnl"/>
        </w:rPr>
        <w:t xml:space="preserve">GT-GADT-PEO, a fin conocer </w:t>
      </w:r>
      <w:r w:rsidRPr="004D195D">
        <w:rPr>
          <w:rFonts w:eastAsia="Calibri"/>
          <w:lang w:val="es-ES_tradnl"/>
        </w:rPr>
        <w:t>su</w:t>
      </w:r>
      <w:r w:rsidR="00222FA2" w:rsidRPr="004D195D">
        <w:rPr>
          <w:rFonts w:eastAsia="Calibri"/>
          <w:lang w:val="es-ES_tradnl"/>
        </w:rPr>
        <w:t xml:space="preserve"> opinión en cuanto al orden de prioridad de los </w:t>
      </w:r>
      <w:r w:rsidR="00A3063C" w:rsidRPr="004D195D">
        <w:rPr>
          <w:rFonts w:eastAsia="Calibri"/>
          <w:lang w:val="es-ES_tradnl"/>
        </w:rPr>
        <w:t xml:space="preserve">Objetivos </w:t>
      </w:r>
      <w:r w:rsidR="00222FA2" w:rsidRPr="004D195D">
        <w:rPr>
          <w:rFonts w:eastAsia="Calibri"/>
          <w:lang w:val="es-ES_tradnl"/>
        </w:rPr>
        <w:t xml:space="preserve">y </w:t>
      </w:r>
      <w:r w:rsidR="00A3063C" w:rsidRPr="004D195D">
        <w:rPr>
          <w:rFonts w:eastAsia="Calibri"/>
          <w:lang w:val="es-ES_tradnl"/>
        </w:rPr>
        <w:t xml:space="preserve">Metas </w:t>
      </w:r>
      <w:r w:rsidR="00222FA2" w:rsidRPr="004D195D">
        <w:rPr>
          <w:rFonts w:eastAsia="Calibri"/>
          <w:lang w:val="es-ES_tradnl"/>
        </w:rPr>
        <w:t>del UIT-D</w:t>
      </w:r>
      <w:r w:rsidRPr="004D195D">
        <w:rPr>
          <w:rFonts w:eastAsia="Calibri"/>
          <w:lang w:val="es-ES_tradnl"/>
        </w:rPr>
        <w:t xml:space="preserve">, </w:t>
      </w:r>
      <w:r w:rsidR="00222FA2" w:rsidRPr="004D195D">
        <w:rPr>
          <w:rFonts w:eastAsia="Calibri"/>
          <w:lang w:val="es-ES_tradnl"/>
        </w:rPr>
        <w:t xml:space="preserve">y la </w:t>
      </w:r>
      <w:r w:rsidRPr="004D195D">
        <w:rPr>
          <w:rFonts w:eastAsia="Calibri"/>
          <w:lang w:val="es-ES_tradnl"/>
        </w:rPr>
        <w:t xml:space="preserve">Secretaría </w:t>
      </w:r>
      <w:hyperlink r:id="rId25" w:history="1">
        <w:r w:rsidRPr="004D195D">
          <w:rPr>
            <w:rStyle w:val="Hyperlink"/>
            <w:rFonts w:ascii="Calibri" w:eastAsia="Calibri" w:hAnsi="Calibri" w:cs="Calibri"/>
            <w:szCs w:val="24"/>
            <w:lang w:val="es-ES_tradnl"/>
          </w:rPr>
          <w:t>presentó los resultados</w:t>
        </w:r>
      </w:hyperlink>
      <w:r w:rsidR="00222FA2" w:rsidRPr="004D195D">
        <w:rPr>
          <w:rFonts w:eastAsia="Calibri"/>
          <w:lang w:val="es-ES_tradnl"/>
        </w:rPr>
        <w:t xml:space="preserve"> conexos</w:t>
      </w:r>
      <w:r w:rsidRPr="004D195D">
        <w:rPr>
          <w:rFonts w:eastAsia="Calibri"/>
          <w:lang w:val="es-ES_tradnl"/>
        </w:rPr>
        <w:t>.</w:t>
      </w:r>
      <w:bookmarkEnd w:id="34"/>
    </w:p>
    <w:p w14:paraId="7C522649" w14:textId="198E3C97" w:rsidR="00B027AE" w:rsidRPr="004D195D" w:rsidRDefault="00222FA2" w:rsidP="005C251B">
      <w:pPr>
        <w:rPr>
          <w:rFonts w:eastAsia="Calibri"/>
          <w:lang w:val="es-ES_tradnl"/>
        </w:rPr>
      </w:pPr>
      <w:bookmarkStart w:id="35" w:name="lt_pId093"/>
      <w:r w:rsidRPr="004D195D">
        <w:rPr>
          <w:rFonts w:eastAsia="Calibri"/>
          <w:lang w:val="es-ES_tradnl"/>
        </w:rPr>
        <w:t>Tal y c</w:t>
      </w:r>
      <w:r w:rsidR="00802F23" w:rsidRPr="004D195D">
        <w:rPr>
          <w:rFonts w:eastAsia="Calibri"/>
          <w:lang w:val="es-ES_tradnl"/>
        </w:rPr>
        <w:t xml:space="preserve">omo se indica en el </w:t>
      </w:r>
      <w:r w:rsidRPr="004D195D">
        <w:rPr>
          <w:rFonts w:eastAsia="Calibri"/>
          <w:lang w:val="es-ES_tradnl"/>
        </w:rPr>
        <w:t xml:space="preserve">Gráfico </w:t>
      </w:r>
      <w:r w:rsidR="00802F23" w:rsidRPr="004D195D">
        <w:rPr>
          <w:rFonts w:eastAsia="Calibri"/>
          <w:lang w:val="es-ES_tradnl"/>
        </w:rPr>
        <w:t>1</w:t>
      </w:r>
      <w:r w:rsidRPr="004D195D">
        <w:rPr>
          <w:rFonts w:eastAsia="Calibri"/>
          <w:lang w:val="es-ES_tradnl"/>
        </w:rPr>
        <w:t xml:space="preserve"> </w:t>
      </w:r>
      <w:r w:rsidRPr="004D195D">
        <w:rPr>
          <w:rFonts w:eastAsia="Calibri"/>
          <w:i/>
          <w:iCs/>
          <w:lang w:val="es-ES_tradnl"/>
        </w:rPr>
        <w:t>infra</w:t>
      </w:r>
      <w:r w:rsidR="00802F23" w:rsidRPr="004D195D">
        <w:rPr>
          <w:rFonts w:eastAsia="Calibri"/>
          <w:lang w:val="es-ES_tradnl"/>
        </w:rPr>
        <w:t>, los participantes indicaron que</w:t>
      </w:r>
      <w:r w:rsidR="008711FF" w:rsidRPr="004D195D">
        <w:rPr>
          <w:rFonts w:eastAsia="Calibri"/>
          <w:lang w:val="es-ES_tradnl"/>
        </w:rPr>
        <w:t>,</w:t>
      </w:r>
      <w:r w:rsidR="00802F23" w:rsidRPr="004D195D">
        <w:rPr>
          <w:rFonts w:eastAsia="Calibri"/>
          <w:lang w:val="es-ES_tradnl"/>
        </w:rPr>
        <w:t xml:space="preserve"> entre los cuatro </w:t>
      </w:r>
      <w:r w:rsidR="00A3063C" w:rsidRPr="004D195D">
        <w:rPr>
          <w:rFonts w:eastAsia="Calibri"/>
          <w:lang w:val="es-ES_tradnl"/>
        </w:rPr>
        <w:t xml:space="preserve">Objetivos </w:t>
      </w:r>
      <w:r w:rsidR="00802F23" w:rsidRPr="004D195D">
        <w:rPr>
          <w:rFonts w:eastAsia="Calibri"/>
          <w:lang w:val="es-ES_tradnl"/>
        </w:rPr>
        <w:t xml:space="preserve">del UIT-D, el </w:t>
      </w:r>
      <w:r w:rsidR="00A3063C" w:rsidRPr="004D195D">
        <w:rPr>
          <w:rFonts w:eastAsia="Calibri"/>
          <w:lang w:val="es-ES_tradnl"/>
        </w:rPr>
        <w:t xml:space="preserve">Objetivo </w:t>
      </w:r>
      <w:r w:rsidR="00802F23" w:rsidRPr="004D195D">
        <w:rPr>
          <w:rFonts w:eastAsia="Calibri"/>
          <w:lang w:val="es-ES_tradnl"/>
        </w:rPr>
        <w:t>4 (</w:t>
      </w:r>
      <w:r w:rsidR="00A3063C" w:rsidRPr="004D195D">
        <w:rPr>
          <w:rFonts w:eastAsia="Calibri"/>
          <w:lang w:val="es-ES_tradnl"/>
        </w:rPr>
        <w:t xml:space="preserve">Sociedad </w:t>
      </w:r>
      <w:r w:rsidR="00802F23" w:rsidRPr="004D195D">
        <w:rPr>
          <w:rFonts w:eastAsia="Calibri"/>
          <w:lang w:val="es-ES_tradnl"/>
        </w:rPr>
        <w:t xml:space="preserve">de la información </w:t>
      </w:r>
      <w:r w:rsidR="007908A6" w:rsidRPr="004D195D">
        <w:rPr>
          <w:rFonts w:eastAsia="Calibri"/>
          <w:lang w:val="es-ES_tradnl"/>
        </w:rPr>
        <w:t>integradora</w:t>
      </w:r>
      <w:r w:rsidR="00802F23" w:rsidRPr="004D195D">
        <w:rPr>
          <w:rFonts w:eastAsia="Calibri"/>
          <w:lang w:val="es-ES_tradnl"/>
        </w:rPr>
        <w:t xml:space="preserve">) </w:t>
      </w:r>
      <w:r w:rsidR="007908A6" w:rsidRPr="004D195D">
        <w:rPr>
          <w:rFonts w:eastAsia="Calibri"/>
          <w:lang w:val="es-ES_tradnl"/>
        </w:rPr>
        <w:t>constituía la máxima prioridad</w:t>
      </w:r>
      <w:r w:rsidR="00802F23" w:rsidRPr="004D195D">
        <w:rPr>
          <w:rFonts w:eastAsia="Calibri"/>
          <w:lang w:val="es-ES_tradnl"/>
        </w:rPr>
        <w:t xml:space="preserve">, seguido de cerca por los </w:t>
      </w:r>
      <w:r w:rsidR="00A3063C" w:rsidRPr="004D195D">
        <w:rPr>
          <w:rFonts w:eastAsia="Calibri"/>
          <w:lang w:val="es-ES_tradnl"/>
        </w:rPr>
        <w:t xml:space="preserve">Objetivos </w:t>
      </w:r>
      <w:r w:rsidR="00802F23" w:rsidRPr="004D195D">
        <w:rPr>
          <w:rFonts w:eastAsia="Calibri"/>
          <w:lang w:val="es-ES_tradnl"/>
        </w:rPr>
        <w:t>3 (</w:t>
      </w:r>
      <w:r w:rsidR="00A3063C" w:rsidRPr="004D195D">
        <w:rPr>
          <w:rFonts w:eastAsia="Calibri"/>
          <w:lang w:val="es-ES_tradnl"/>
        </w:rPr>
        <w:t xml:space="preserve">Entorno </w:t>
      </w:r>
      <w:r w:rsidR="007908A6" w:rsidRPr="004D195D">
        <w:rPr>
          <w:rFonts w:eastAsia="Calibri"/>
          <w:lang w:val="es-ES_tradnl"/>
        </w:rPr>
        <w:t>habilitador</w:t>
      </w:r>
      <w:r w:rsidR="00802F23" w:rsidRPr="004D195D">
        <w:rPr>
          <w:rFonts w:eastAsia="Calibri"/>
          <w:lang w:val="es-ES_tradnl"/>
        </w:rPr>
        <w:t>) y 2 (</w:t>
      </w:r>
      <w:r w:rsidR="00A3063C" w:rsidRPr="004D195D">
        <w:rPr>
          <w:rFonts w:eastAsia="Calibri"/>
          <w:lang w:val="es-ES_tradnl"/>
        </w:rPr>
        <w:t xml:space="preserve">Infraestructura </w:t>
      </w:r>
      <w:r w:rsidR="00802F23" w:rsidRPr="004D195D">
        <w:rPr>
          <w:rFonts w:eastAsia="Calibri"/>
          <w:lang w:val="es-ES_tradnl"/>
        </w:rPr>
        <w:t xml:space="preserve">moderna y segura). El Objetivo 1 (Coordinación) </w:t>
      </w:r>
      <w:r w:rsidR="002C3C11" w:rsidRPr="004D195D">
        <w:rPr>
          <w:rFonts w:eastAsia="Calibri"/>
          <w:lang w:val="es-ES_tradnl"/>
        </w:rPr>
        <w:t xml:space="preserve">ocupaba, </w:t>
      </w:r>
      <w:r w:rsidR="00802F23" w:rsidRPr="004D195D">
        <w:rPr>
          <w:rFonts w:eastAsia="Calibri"/>
          <w:lang w:val="es-ES_tradnl"/>
        </w:rPr>
        <w:t>en promedio, un</w:t>
      </w:r>
      <w:r w:rsidR="00750F6B" w:rsidRPr="004D195D">
        <w:rPr>
          <w:rFonts w:eastAsia="Calibri"/>
          <w:lang w:val="es-ES_tradnl"/>
        </w:rPr>
        <w:t xml:space="preserve">a posición notablemente </w:t>
      </w:r>
      <w:r w:rsidR="00802F23" w:rsidRPr="004D195D">
        <w:rPr>
          <w:rFonts w:eastAsia="Calibri"/>
          <w:lang w:val="es-ES_tradnl"/>
        </w:rPr>
        <w:t>inferior</w:t>
      </w:r>
      <w:r w:rsidR="00750F6B" w:rsidRPr="004D195D">
        <w:rPr>
          <w:rFonts w:eastAsia="Calibri"/>
          <w:lang w:val="es-ES_tradnl"/>
        </w:rPr>
        <w:t xml:space="preserve"> en la misma clasificación</w:t>
      </w:r>
      <w:bookmarkStart w:id="36" w:name="lt_pId094"/>
      <w:bookmarkEnd w:id="35"/>
      <w:r w:rsidR="00B027AE" w:rsidRPr="004D195D">
        <w:rPr>
          <w:rFonts w:eastAsia="Calibri"/>
          <w:lang w:val="es-ES_tradnl"/>
        </w:rPr>
        <w:t>.</w:t>
      </w:r>
      <w:bookmarkEnd w:id="36"/>
    </w:p>
    <w:p w14:paraId="7693C71C" w14:textId="0BB0813C" w:rsidR="00B027AE" w:rsidRPr="00B45E37" w:rsidRDefault="00802F23" w:rsidP="001169F9">
      <w:pPr>
        <w:pStyle w:val="Figuretitle"/>
        <w:spacing w:before="240" w:after="120"/>
        <w:rPr>
          <w:rFonts w:eastAsia="Calibri"/>
          <w:lang w:val="es-ES"/>
        </w:rPr>
      </w:pPr>
      <w:r w:rsidRPr="00B45E37">
        <w:rPr>
          <w:rFonts w:eastAsia="Calibri"/>
          <w:lang w:val="es-ES"/>
        </w:rPr>
        <w:t xml:space="preserve">Gráfico 1: Clasificación por orden de prioridad de los </w:t>
      </w:r>
      <w:r w:rsidR="00A3063C" w:rsidRPr="00B45E37">
        <w:rPr>
          <w:rFonts w:eastAsia="Calibri"/>
          <w:lang w:val="es-ES"/>
        </w:rPr>
        <w:t xml:space="preserve">Objetivos </w:t>
      </w:r>
      <w:r w:rsidRPr="00B45E37">
        <w:rPr>
          <w:rFonts w:eastAsia="Calibri"/>
          <w:lang w:val="es-ES"/>
        </w:rPr>
        <w:t>del UIT-D</w:t>
      </w:r>
    </w:p>
    <w:p w14:paraId="18B2EA12" w14:textId="6DB3767F" w:rsidR="00B45E37" w:rsidRDefault="00B45E37" w:rsidP="001169F9">
      <w:pPr>
        <w:jc w:val="center"/>
        <w:rPr>
          <w:rFonts w:eastAsia="Calibri"/>
          <w:lang w:val="es-ES_tradnl"/>
        </w:rPr>
      </w:pPr>
      <w:bookmarkStart w:id="37" w:name="lt_pId096"/>
      <w:r w:rsidRPr="00B45E37">
        <w:rPr>
          <w:noProof/>
        </w:rPr>
        <w:drawing>
          <wp:inline distT="0" distB="0" distL="0" distR="0" wp14:anchorId="18D5D9C1" wp14:editId="62BBA2C1">
            <wp:extent cx="5252400" cy="130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52400" cy="1303200"/>
                    </a:xfrm>
                    <a:prstGeom prst="rect">
                      <a:avLst/>
                    </a:prstGeom>
                  </pic:spPr>
                </pic:pic>
              </a:graphicData>
            </a:graphic>
          </wp:inline>
        </w:drawing>
      </w:r>
    </w:p>
    <w:p w14:paraId="2B7C14D4" w14:textId="78387EBC" w:rsidR="00B027AE" w:rsidRPr="004D195D" w:rsidRDefault="00750F6B" w:rsidP="005C251B">
      <w:pPr>
        <w:pStyle w:val="Normalaftertitle"/>
        <w:rPr>
          <w:rFonts w:eastAsia="Calibri"/>
          <w:lang w:val="es-ES_tradnl"/>
        </w:rPr>
      </w:pPr>
      <w:r w:rsidRPr="004D195D">
        <w:rPr>
          <w:rFonts w:eastAsia="Calibri"/>
          <w:lang w:val="es-ES_tradnl"/>
        </w:rPr>
        <w:lastRenderedPageBreak/>
        <w:t xml:space="preserve">En cuanto a las </w:t>
      </w:r>
      <w:r w:rsidR="00A3063C" w:rsidRPr="004D195D">
        <w:rPr>
          <w:rFonts w:eastAsia="Calibri"/>
          <w:lang w:val="es-ES_tradnl"/>
        </w:rPr>
        <w:t>Metas</w:t>
      </w:r>
      <w:r w:rsidR="00802F23" w:rsidRPr="004D195D">
        <w:rPr>
          <w:rFonts w:eastAsia="Calibri"/>
          <w:lang w:val="es-ES_tradnl"/>
        </w:rPr>
        <w:t>, l</w:t>
      </w:r>
      <w:r w:rsidRPr="004D195D">
        <w:rPr>
          <w:rFonts w:eastAsia="Calibri"/>
          <w:lang w:val="es-ES_tradnl"/>
        </w:rPr>
        <w:t>a</w:t>
      </w:r>
      <w:r w:rsidR="00802F23" w:rsidRPr="004D195D">
        <w:rPr>
          <w:rFonts w:eastAsia="Calibri"/>
          <w:lang w:val="es-ES_tradnl"/>
        </w:rPr>
        <w:t xml:space="preserve"> </w:t>
      </w:r>
      <w:r w:rsidR="00A3063C" w:rsidRPr="004D195D">
        <w:rPr>
          <w:rFonts w:eastAsia="Calibri"/>
          <w:lang w:val="es-ES_tradnl"/>
        </w:rPr>
        <w:t xml:space="preserve">Meta </w:t>
      </w:r>
      <w:r w:rsidR="00A04D94" w:rsidRPr="004D195D">
        <w:rPr>
          <w:rFonts w:eastAsia="Calibri"/>
          <w:lang w:val="es-ES_tradnl"/>
        </w:rPr>
        <w:t>1 (</w:t>
      </w:r>
      <w:r w:rsidR="00A3063C" w:rsidRPr="004D195D">
        <w:rPr>
          <w:rFonts w:eastAsia="Calibri"/>
          <w:lang w:val="es-ES_tradnl"/>
        </w:rPr>
        <w:t>Crecimiento</w:t>
      </w:r>
      <w:r w:rsidR="00A04D94" w:rsidRPr="004D195D">
        <w:rPr>
          <w:rFonts w:eastAsia="Calibri"/>
          <w:lang w:val="es-ES_tradnl"/>
        </w:rPr>
        <w:t>)</w:t>
      </w:r>
      <w:r w:rsidRPr="004D195D">
        <w:rPr>
          <w:rFonts w:eastAsia="Calibri"/>
          <w:lang w:val="es-ES_tradnl"/>
        </w:rPr>
        <w:t>,</w:t>
      </w:r>
      <w:r w:rsidR="00802F23" w:rsidRPr="004D195D">
        <w:rPr>
          <w:rFonts w:eastAsia="Calibri"/>
          <w:lang w:val="es-ES_tradnl"/>
        </w:rPr>
        <w:t xml:space="preserve"> seguid</w:t>
      </w:r>
      <w:r w:rsidRPr="004D195D">
        <w:rPr>
          <w:rFonts w:eastAsia="Calibri"/>
          <w:lang w:val="es-ES_tradnl"/>
        </w:rPr>
        <w:t>a</w:t>
      </w:r>
      <w:r w:rsidR="00802F23" w:rsidRPr="004D195D">
        <w:rPr>
          <w:rFonts w:eastAsia="Calibri"/>
          <w:lang w:val="es-ES_tradnl"/>
        </w:rPr>
        <w:t xml:space="preserve"> de</w:t>
      </w:r>
      <w:r w:rsidRPr="004D195D">
        <w:rPr>
          <w:rFonts w:eastAsia="Calibri"/>
          <w:lang w:val="es-ES_tradnl"/>
        </w:rPr>
        <w:t xml:space="preserve"> </w:t>
      </w:r>
      <w:r w:rsidR="00802F23" w:rsidRPr="004D195D">
        <w:rPr>
          <w:rFonts w:eastAsia="Calibri"/>
          <w:lang w:val="es-ES_tradnl"/>
        </w:rPr>
        <w:t>l</w:t>
      </w:r>
      <w:r w:rsidRPr="004D195D">
        <w:rPr>
          <w:rFonts w:eastAsia="Calibri"/>
          <w:lang w:val="es-ES_tradnl"/>
        </w:rPr>
        <w:t>a</w:t>
      </w:r>
      <w:r w:rsidR="00A04D94" w:rsidRPr="00A04D94">
        <w:rPr>
          <w:rFonts w:eastAsia="Calibri"/>
          <w:lang w:val="es-ES_tradnl"/>
        </w:rPr>
        <w:t xml:space="preserve"> </w:t>
      </w:r>
      <w:r w:rsidR="00A3063C" w:rsidRPr="004D195D">
        <w:rPr>
          <w:rFonts w:eastAsia="Calibri"/>
          <w:lang w:val="es-ES_tradnl"/>
        </w:rPr>
        <w:t xml:space="preserve">Meta </w:t>
      </w:r>
      <w:r w:rsidR="00A04D94" w:rsidRPr="004D195D">
        <w:rPr>
          <w:rFonts w:eastAsia="Calibri"/>
          <w:lang w:val="es-ES_tradnl"/>
        </w:rPr>
        <w:t>2 (</w:t>
      </w:r>
      <w:r w:rsidR="00A3063C" w:rsidRPr="004D195D">
        <w:rPr>
          <w:rFonts w:eastAsia="Calibri"/>
          <w:lang w:val="es-ES_tradnl"/>
        </w:rPr>
        <w:t>Integración</w:t>
      </w:r>
      <w:r w:rsidR="00A04D94" w:rsidRPr="004D195D">
        <w:rPr>
          <w:rFonts w:eastAsia="Calibri"/>
          <w:lang w:val="es-ES_tradnl"/>
        </w:rPr>
        <w:t>)</w:t>
      </w:r>
      <w:r w:rsidRPr="004D195D">
        <w:rPr>
          <w:rFonts w:eastAsia="Calibri"/>
          <w:lang w:val="es-ES_tradnl"/>
        </w:rPr>
        <w:t>,</w:t>
      </w:r>
      <w:r w:rsidR="00802F23" w:rsidRPr="004D195D">
        <w:rPr>
          <w:rFonts w:eastAsia="Calibri"/>
          <w:lang w:val="es-ES_tradnl"/>
        </w:rPr>
        <w:t xml:space="preserve"> </w:t>
      </w:r>
      <w:r w:rsidR="007908A6" w:rsidRPr="004D195D">
        <w:rPr>
          <w:rFonts w:eastAsia="Calibri"/>
          <w:lang w:val="es-ES_tradnl"/>
        </w:rPr>
        <w:t>figuraron</w:t>
      </w:r>
      <w:r w:rsidR="00802F23" w:rsidRPr="004D195D">
        <w:rPr>
          <w:rFonts w:eastAsia="Calibri"/>
          <w:lang w:val="es-ES_tradnl"/>
        </w:rPr>
        <w:t xml:space="preserve"> claramente</w:t>
      </w:r>
      <w:r w:rsidR="007908A6" w:rsidRPr="004D195D">
        <w:rPr>
          <w:rFonts w:eastAsia="Calibri"/>
          <w:lang w:val="es-ES_tradnl"/>
        </w:rPr>
        <w:t xml:space="preserve"> entre</w:t>
      </w:r>
      <w:r w:rsidR="00802F23" w:rsidRPr="004D195D">
        <w:rPr>
          <w:rFonts w:eastAsia="Calibri"/>
          <w:lang w:val="es-ES_tradnl"/>
        </w:rPr>
        <w:t xml:space="preserve"> las prioridades </w:t>
      </w:r>
      <w:r w:rsidRPr="004D195D">
        <w:rPr>
          <w:rFonts w:eastAsia="Calibri"/>
          <w:lang w:val="es-ES_tradnl"/>
        </w:rPr>
        <w:t>máximas de</w:t>
      </w:r>
      <w:r w:rsidR="00802F23" w:rsidRPr="004D195D">
        <w:rPr>
          <w:rFonts w:eastAsia="Calibri"/>
          <w:lang w:val="es-ES_tradnl"/>
        </w:rPr>
        <w:t xml:space="preserve"> la mayoría de los encuestados. </w:t>
      </w:r>
      <w:r w:rsidRPr="004D195D">
        <w:rPr>
          <w:rFonts w:eastAsia="Calibri"/>
          <w:lang w:val="es-ES_tradnl"/>
        </w:rPr>
        <w:t>La mayoría de los encuestados clasificó la</w:t>
      </w:r>
      <w:r w:rsidR="00802F23" w:rsidRPr="004D195D">
        <w:rPr>
          <w:rFonts w:eastAsia="Calibri"/>
          <w:lang w:val="es-ES_tradnl"/>
        </w:rPr>
        <w:t>s tres restantes (</w:t>
      </w:r>
      <w:r w:rsidR="00A3063C" w:rsidRPr="004D195D">
        <w:rPr>
          <w:rFonts w:eastAsia="Calibri"/>
          <w:lang w:val="es-ES_tradnl"/>
        </w:rPr>
        <w:t>Innovación</w:t>
      </w:r>
      <w:r w:rsidRPr="004D195D">
        <w:rPr>
          <w:rFonts w:eastAsia="Calibri"/>
          <w:lang w:val="es-ES_tradnl"/>
        </w:rPr>
        <w:t xml:space="preserve">, </w:t>
      </w:r>
      <w:r w:rsidR="00A3063C" w:rsidRPr="004D195D">
        <w:rPr>
          <w:rFonts w:eastAsia="Calibri"/>
          <w:lang w:val="es-ES_tradnl"/>
        </w:rPr>
        <w:t xml:space="preserve">Sostenibilidad </w:t>
      </w:r>
      <w:r w:rsidRPr="004D195D">
        <w:rPr>
          <w:rFonts w:eastAsia="Calibri"/>
          <w:lang w:val="es-ES_tradnl"/>
        </w:rPr>
        <w:t xml:space="preserve">y </w:t>
      </w:r>
      <w:r w:rsidR="00A3063C" w:rsidRPr="004D195D">
        <w:rPr>
          <w:rFonts w:eastAsia="Calibri"/>
          <w:lang w:val="es-ES_tradnl"/>
        </w:rPr>
        <w:t>Asociación</w:t>
      </w:r>
      <w:r w:rsidR="00802F23" w:rsidRPr="004D195D">
        <w:rPr>
          <w:rFonts w:eastAsia="Calibri"/>
          <w:lang w:val="es-ES_tradnl"/>
        </w:rPr>
        <w:t xml:space="preserve">) como </w:t>
      </w:r>
      <w:r w:rsidR="00A3063C" w:rsidRPr="004D195D">
        <w:rPr>
          <w:rFonts w:eastAsia="Calibri"/>
          <w:lang w:val="es-ES_tradnl"/>
        </w:rPr>
        <w:t xml:space="preserve">Metas </w:t>
      </w:r>
      <w:r w:rsidR="007908A6" w:rsidRPr="004D195D">
        <w:rPr>
          <w:rFonts w:eastAsia="Calibri"/>
          <w:lang w:val="es-ES_tradnl"/>
        </w:rPr>
        <w:t>menos prioritarias</w:t>
      </w:r>
      <w:r w:rsidR="00802F23" w:rsidRPr="004D195D">
        <w:rPr>
          <w:rFonts w:eastAsia="Calibri"/>
          <w:lang w:val="es-ES_tradnl"/>
        </w:rPr>
        <w:t>. Los resultados se describen con m</w:t>
      </w:r>
      <w:r w:rsidRPr="004D195D">
        <w:rPr>
          <w:rFonts w:eastAsia="Calibri"/>
          <w:lang w:val="es-ES_tradnl"/>
        </w:rPr>
        <w:t>ayor</w:t>
      </w:r>
      <w:r w:rsidR="00802F23" w:rsidRPr="004D195D">
        <w:rPr>
          <w:rFonts w:eastAsia="Calibri"/>
          <w:lang w:val="es-ES_tradnl"/>
        </w:rPr>
        <w:t xml:space="preserve"> detalle en el </w:t>
      </w:r>
      <w:r w:rsidRPr="004D195D">
        <w:rPr>
          <w:rFonts w:eastAsia="Calibri"/>
          <w:lang w:val="es-ES_tradnl"/>
        </w:rPr>
        <w:t xml:space="preserve">Gráfico </w:t>
      </w:r>
      <w:r w:rsidR="00802F23" w:rsidRPr="004D195D">
        <w:rPr>
          <w:rFonts w:eastAsia="Calibri"/>
          <w:lang w:val="es-ES_tradnl"/>
        </w:rPr>
        <w:t>2.</w:t>
      </w:r>
      <w:bookmarkEnd w:id="37"/>
    </w:p>
    <w:p w14:paraId="5237DDAF" w14:textId="09698B1F" w:rsidR="00B027AE" w:rsidRPr="001169F9" w:rsidRDefault="00802F23" w:rsidP="001169F9">
      <w:pPr>
        <w:pStyle w:val="Figuretitle"/>
        <w:keepNext/>
        <w:spacing w:before="240" w:after="120"/>
        <w:rPr>
          <w:rFonts w:eastAsia="Calibri"/>
          <w:lang w:val="es-ES"/>
        </w:rPr>
      </w:pPr>
      <w:bookmarkStart w:id="38" w:name="lt_pId099"/>
      <w:r w:rsidRPr="001169F9">
        <w:rPr>
          <w:rFonts w:eastAsia="Calibri"/>
          <w:lang w:val="es-ES"/>
        </w:rPr>
        <w:t xml:space="preserve">Gráfico 2: Clasificación por orden de prioridad de las </w:t>
      </w:r>
      <w:r w:rsidR="00A3063C" w:rsidRPr="001169F9">
        <w:rPr>
          <w:rFonts w:eastAsia="Calibri"/>
          <w:lang w:val="es-ES"/>
        </w:rPr>
        <w:t>Metas</w:t>
      </w:r>
      <w:bookmarkEnd w:id="38"/>
    </w:p>
    <w:p w14:paraId="2B4A751F" w14:textId="220ABCA0" w:rsidR="00B45E37" w:rsidRDefault="00B45E37" w:rsidP="00376C27">
      <w:pPr>
        <w:jc w:val="center"/>
        <w:rPr>
          <w:rFonts w:eastAsia="Calibri"/>
          <w:lang w:val="es-ES_tradnl"/>
        </w:rPr>
      </w:pPr>
      <w:bookmarkStart w:id="39" w:name="lt_pId100"/>
      <w:r w:rsidRPr="00B45E37">
        <w:rPr>
          <w:noProof/>
        </w:rPr>
        <w:drawing>
          <wp:inline distT="0" distB="0" distL="0" distR="0" wp14:anchorId="10F30837" wp14:editId="5BE38E28">
            <wp:extent cx="4500000" cy="135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00000" cy="1353600"/>
                    </a:xfrm>
                    <a:prstGeom prst="rect">
                      <a:avLst/>
                    </a:prstGeom>
                  </pic:spPr>
                </pic:pic>
              </a:graphicData>
            </a:graphic>
          </wp:inline>
        </w:drawing>
      </w:r>
    </w:p>
    <w:p w14:paraId="759BCF5D" w14:textId="5D0C5938" w:rsidR="00B027AE" w:rsidRPr="004D195D" w:rsidRDefault="00802F23" w:rsidP="005C251B">
      <w:pPr>
        <w:pStyle w:val="Normalaftertitle"/>
        <w:rPr>
          <w:rFonts w:eastAsia="Calibri"/>
          <w:lang w:val="es-ES_tradnl"/>
        </w:rPr>
      </w:pPr>
      <w:r w:rsidRPr="004D195D">
        <w:rPr>
          <w:rFonts w:eastAsia="Calibri"/>
          <w:lang w:val="es-ES_tradnl"/>
        </w:rPr>
        <w:t xml:space="preserve">Los participantes en el </w:t>
      </w:r>
      <w:r w:rsidR="007A4080" w:rsidRPr="004D195D">
        <w:rPr>
          <w:rFonts w:eastAsia="Calibri"/>
          <w:lang w:val="es-ES_tradnl"/>
        </w:rPr>
        <w:t>GT-GADT-PEO se mostraron conformes con</w:t>
      </w:r>
      <w:r w:rsidRPr="004D195D">
        <w:rPr>
          <w:rFonts w:eastAsia="Calibri"/>
          <w:lang w:val="es-ES_tradnl"/>
        </w:rPr>
        <w:t xml:space="preserve"> los resultados de la encuesta</w:t>
      </w:r>
      <w:r w:rsidR="007A4080" w:rsidRPr="004D195D">
        <w:rPr>
          <w:rFonts w:eastAsia="Calibri"/>
          <w:lang w:val="es-ES_tradnl"/>
        </w:rPr>
        <w:t xml:space="preserve"> y acordaron </w:t>
      </w:r>
      <w:r w:rsidRPr="004D195D">
        <w:rPr>
          <w:rFonts w:eastAsia="Calibri"/>
          <w:lang w:val="es-ES_tradnl"/>
        </w:rPr>
        <w:t>proponer al GADT es</w:t>
      </w:r>
      <w:r w:rsidR="007A4080" w:rsidRPr="004D195D">
        <w:rPr>
          <w:rFonts w:eastAsia="Calibri"/>
          <w:lang w:val="es-ES_tradnl"/>
        </w:rPr>
        <w:t>a</w:t>
      </w:r>
      <w:r w:rsidRPr="004D195D">
        <w:rPr>
          <w:rFonts w:eastAsia="Calibri"/>
          <w:lang w:val="es-ES_tradnl"/>
        </w:rPr>
        <w:t xml:space="preserve"> </w:t>
      </w:r>
      <w:bookmarkStart w:id="40" w:name="_Hlk53761689"/>
      <w:r w:rsidR="007A4080" w:rsidRPr="004D195D">
        <w:rPr>
          <w:rFonts w:eastAsia="Calibri"/>
          <w:lang w:val="es-ES_tradnl"/>
        </w:rPr>
        <w:t xml:space="preserve">clasificación por orden de prioridad de los </w:t>
      </w:r>
      <w:r w:rsidR="00A3063C" w:rsidRPr="004D195D">
        <w:rPr>
          <w:rFonts w:eastAsia="Calibri"/>
          <w:lang w:val="es-ES_tradnl"/>
        </w:rPr>
        <w:t xml:space="preserve">Objetivos </w:t>
      </w:r>
      <w:r w:rsidR="007A4080" w:rsidRPr="004D195D">
        <w:rPr>
          <w:rFonts w:eastAsia="Calibri"/>
          <w:lang w:val="es-ES_tradnl"/>
        </w:rPr>
        <w:t xml:space="preserve">y </w:t>
      </w:r>
      <w:r w:rsidR="00A3063C" w:rsidRPr="004D195D">
        <w:rPr>
          <w:rFonts w:eastAsia="Calibri"/>
          <w:lang w:val="es-ES_tradnl"/>
        </w:rPr>
        <w:t xml:space="preserve">Metas </w:t>
      </w:r>
      <w:r w:rsidR="007A4080" w:rsidRPr="004D195D">
        <w:rPr>
          <w:rFonts w:eastAsia="Calibri"/>
          <w:lang w:val="es-ES_tradnl"/>
        </w:rPr>
        <w:t>del</w:t>
      </w:r>
      <w:r w:rsidR="00B760F8">
        <w:rPr>
          <w:rFonts w:eastAsia="Calibri"/>
          <w:lang w:val="es-ES_tradnl"/>
        </w:rPr>
        <w:t> </w:t>
      </w:r>
      <w:r w:rsidR="007A4080" w:rsidRPr="004D195D">
        <w:rPr>
          <w:rFonts w:eastAsia="Calibri"/>
          <w:lang w:val="es-ES_tradnl"/>
        </w:rPr>
        <w:t>UIT-D</w:t>
      </w:r>
      <w:r w:rsidR="00B027AE" w:rsidRPr="004D195D">
        <w:rPr>
          <w:rFonts w:eastAsia="Calibri"/>
          <w:lang w:val="es-ES_tradnl"/>
        </w:rPr>
        <w:t>.</w:t>
      </w:r>
      <w:bookmarkEnd w:id="39"/>
    </w:p>
    <w:p w14:paraId="756F23E2" w14:textId="1F67CBE5" w:rsidR="00B027AE" w:rsidRPr="004D195D" w:rsidRDefault="00B027AE" w:rsidP="005C251B">
      <w:pPr>
        <w:pStyle w:val="Headingb"/>
        <w:rPr>
          <w:rFonts w:eastAsia="Calibri"/>
          <w:lang w:val="es-ES_tradnl"/>
        </w:rPr>
      </w:pPr>
      <w:bookmarkStart w:id="41" w:name="lt_pId101"/>
      <w:bookmarkEnd w:id="40"/>
      <w:r w:rsidRPr="004D195D">
        <w:rPr>
          <w:rFonts w:eastAsia="Calibri"/>
          <w:lang w:val="es-ES_tradnl"/>
        </w:rPr>
        <w:t>Conclusi</w:t>
      </w:r>
      <w:r w:rsidR="00802F23" w:rsidRPr="004D195D">
        <w:rPr>
          <w:rFonts w:eastAsia="Calibri"/>
          <w:lang w:val="es-ES_tradnl"/>
        </w:rPr>
        <w:t>ó</w:t>
      </w:r>
      <w:r w:rsidRPr="004D195D">
        <w:rPr>
          <w:rFonts w:eastAsia="Calibri"/>
          <w:lang w:val="es-ES_tradnl"/>
        </w:rPr>
        <w:t>n</w:t>
      </w:r>
      <w:bookmarkEnd w:id="41"/>
    </w:p>
    <w:p w14:paraId="43C0941B" w14:textId="5B3D3A84" w:rsidR="00B027AE" w:rsidRPr="004D195D" w:rsidRDefault="007A4080" w:rsidP="005C251B">
      <w:pPr>
        <w:rPr>
          <w:rFonts w:eastAsia="Calibri"/>
          <w:lang w:val="es-ES_tradnl"/>
        </w:rPr>
      </w:pPr>
      <w:bookmarkStart w:id="42" w:name="lt_pId102"/>
      <w:r w:rsidRPr="004D195D">
        <w:rPr>
          <w:rFonts w:eastAsia="Calibri"/>
          <w:lang w:val="es-ES_tradnl"/>
        </w:rPr>
        <w:t xml:space="preserve">Al final de su segunda reunión, celebrada el 1 de octubre, </w:t>
      </w:r>
      <w:r w:rsidR="00802F23" w:rsidRPr="004D195D">
        <w:rPr>
          <w:rFonts w:eastAsia="Calibri"/>
          <w:lang w:val="es-ES_tradnl"/>
        </w:rPr>
        <w:t xml:space="preserve">el </w:t>
      </w:r>
      <w:r w:rsidRPr="004D195D">
        <w:rPr>
          <w:rFonts w:eastAsia="Calibri"/>
          <w:lang w:val="es-ES_tradnl"/>
        </w:rPr>
        <w:t xml:space="preserve">GT-GADT-PEO </w:t>
      </w:r>
      <w:bookmarkEnd w:id="42"/>
      <w:r w:rsidR="00E97626" w:rsidRPr="004D195D">
        <w:rPr>
          <w:rFonts w:eastAsia="Calibri"/>
          <w:lang w:val="es-ES_tradnl"/>
        </w:rPr>
        <w:t>concluyó lo siguiente:</w:t>
      </w:r>
    </w:p>
    <w:p w14:paraId="4DFEA527" w14:textId="0DCBA7B5" w:rsidR="00B027AE" w:rsidRPr="004D195D" w:rsidRDefault="005C251B" w:rsidP="005C251B">
      <w:pPr>
        <w:pStyle w:val="enumlev1"/>
        <w:rPr>
          <w:rFonts w:ascii="Calibri" w:eastAsia="Calibri" w:hAnsi="Calibri" w:cs="Calibri"/>
          <w:szCs w:val="24"/>
          <w:lang w:val="es-ES_tradnl"/>
        </w:rPr>
      </w:pPr>
      <w:bookmarkStart w:id="43" w:name="lt_pId103"/>
      <w:r>
        <w:rPr>
          <w:rFonts w:eastAsia="Calibri"/>
          <w:lang w:val="es-ES_tradnl"/>
        </w:rPr>
        <w:t>1)</w:t>
      </w:r>
      <w:r>
        <w:rPr>
          <w:rFonts w:eastAsia="Calibri"/>
          <w:lang w:val="es-ES_tradnl"/>
        </w:rPr>
        <w:tab/>
      </w:r>
      <w:r w:rsidR="00E97626" w:rsidRPr="005C251B">
        <w:rPr>
          <w:rFonts w:eastAsia="Calibri"/>
          <w:lang w:val="es-ES_tradnl"/>
        </w:rPr>
        <w:t>un</w:t>
      </w:r>
      <w:r w:rsidR="00802F23" w:rsidRPr="005C251B">
        <w:rPr>
          <w:rFonts w:eastAsia="Calibri"/>
          <w:lang w:val="es-ES_tradnl"/>
        </w:rPr>
        <w:t>a</w:t>
      </w:r>
      <w:r w:rsidR="00802F23" w:rsidRPr="004D195D">
        <w:rPr>
          <w:rFonts w:ascii="Calibri" w:eastAsia="Calibri" w:hAnsi="Calibri" w:cs="Calibri"/>
          <w:szCs w:val="24"/>
          <w:lang w:val="es-ES_tradnl"/>
        </w:rPr>
        <w:t xml:space="preserve"> contribución sobre el procedimiento</w:t>
      </w:r>
      <w:r w:rsidR="00E97626"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w:t>
      </w:r>
      <w:r w:rsidR="007908A6" w:rsidRPr="004D195D">
        <w:rPr>
          <w:rFonts w:ascii="Calibri" w:eastAsia="Calibri" w:hAnsi="Calibri" w:cs="Calibri"/>
          <w:szCs w:val="24"/>
          <w:lang w:val="es-ES_tradnl"/>
        </w:rPr>
        <w:t>refrendada</w:t>
      </w:r>
      <w:r w:rsidR="00802F23" w:rsidRPr="004D195D">
        <w:rPr>
          <w:rFonts w:ascii="Calibri" w:eastAsia="Calibri" w:hAnsi="Calibri" w:cs="Calibri"/>
          <w:szCs w:val="24"/>
          <w:lang w:val="es-ES_tradnl"/>
        </w:rPr>
        <w:t xml:space="preserve"> por el Grupo de Trabajo;</w:t>
      </w:r>
      <w:bookmarkEnd w:id="43"/>
    </w:p>
    <w:p w14:paraId="3D129EBD" w14:textId="4ED743C8" w:rsidR="00B027AE" w:rsidRPr="004D195D" w:rsidRDefault="005C251B" w:rsidP="005C251B">
      <w:pPr>
        <w:pStyle w:val="enumlev1"/>
        <w:rPr>
          <w:rFonts w:ascii="Calibri" w:eastAsia="Calibri" w:hAnsi="Calibri" w:cs="Calibri"/>
          <w:szCs w:val="24"/>
          <w:lang w:val="es-ES_tradnl"/>
        </w:rPr>
      </w:pPr>
      <w:bookmarkStart w:id="44" w:name="lt_pId104"/>
      <w:r>
        <w:rPr>
          <w:rFonts w:ascii="Calibri" w:eastAsia="Calibri" w:hAnsi="Calibri" w:cs="Calibri"/>
          <w:szCs w:val="24"/>
          <w:lang w:val="es-ES_tradnl"/>
        </w:rPr>
        <w:t>2)</w:t>
      </w:r>
      <w:r>
        <w:rPr>
          <w:rFonts w:ascii="Calibri" w:eastAsia="Calibri" w:hAnsi="Calibri" w:cs="Calibri"/>
          <w:szCs w:val="24"/>
          <w:lang w:val="es-ES_tradnl"/>
        </w:rPr>
        <w:tab/>
      </w:r>
      <w:r w:rsidR="00E97626" w:rsidRPr="004D195D">
        <w:rPr>
          <w:rFonts w:ascii="Calibri" w:eastAsia="Calibri" w:hAnsi="Calibri" w:cs="Calibri"/>
          <w:szCs w:val="24"/>
          <w:lang w:val="es-ES_tradnl"/>
        </w:rPr>
        <w:t>un a</w:t>
      </w:r>
      <w:r w:rsidR="00802F23" w:rsidRPr="004D195D">
        <w:rPr>
          <w:rFonts w:ascii="Calibri" w:eastAsia="Calibri" w:hAnsi="Calibri" w:cs="Calibri"/>
          <w:szCs w:val="24"/>
          <w:lang w:val="es-ES_tradnl"/>
        </w:rPr>
        <w:t xml:space="preserve">cuerdo sobre </w:t>
      </w:r>
      <w:r w:rsidR="00E97626" w:rsidRPr="004D195D">
        <w:rPr>
          <w:rFonts w:ascii="Calibri" w:eastAsia="Calibri" w:hAnsi="Calibri" w:cs="Calibri"/>
          <w:szCs w:val="24"/>
          <w:lang w:val="es-ES_tradnl"/>
        </w:rPr>
        <w:t xml:space="preserve">la clasificación por orden de prioridad de los </w:t>
      </w:r>
      <w:r w:rsidR="00A3063C" w:rsidRPr="004D195D">
        <w:rPr>
          <w:rFonts w:ascii="Calibri" w:eastAsia="Calibri" w:hAnsi="Calibri" w:cs="Calibri"/>
          <w:szCs w:val="24"/>
          <w:lang w:val="es-ES_tradnl"/>
        </w:rPr>
        <w:t xml:space="preserve">Objetivos </w:t>
      </w:r>
      <w:r w:rsidR="00E97626" w:rsidRPr="004D195D">
        <w:rPr>
          <w:rFonts w:ascii="Calibri" w:eastAsia="Calibri" w:hAnsi="Calibri" w:cs="Calibri"/>
          <w:szCs w:val="24"/>
          <w:lang w:val="es-ES_tradnl"/>
        </w:rPr>
        <w:t xml:space="preserve">y </w:t>
      </w:r>
      <w:r w:rsidR="00A3063C" w:rsidRPr="004D195D">
        <w:rPr>
          <w:rFonts w:ascii="Calibri" w:eastAsia="Calibri" w:hAnsi="Calibri" w:cs="Calibri"/>
          <w:szCs w:val="24"/>
          <w:lang w:val="es-ES_tradnl"/>
        </w:rPr>
        <w:t xml:space="preserve">Metas </w:t>
      </w:r>
      <w:r w:rsidR="00802F23" w:rsidRPr="004D195D">
        <w:rPr>
          <w:rFonts w:ascii="Calibri" w:eastAsia="Calibri" w:hAnsi="Calibri" w:cs="Calibri"/>
          <w:szCs w:val="24"/>
          <w:lang w:val="es-ES_tradnl"/>
        </w:rPr>
        <w:t xml:space="preserve">(resultado </w:t>
      </w:r>
      <w:r w:rsidR="00802F23" w:rsidRPr="005C251B">
        <w:rPr>
          <w:rFonts w:eastAsia="Calibri"/>
          <w:lang w:val="es-ES_tradnl"/>
        </w:rPr>
        <w:t>de</w:t>
      </w:r>
      <w:r w:rsidR="00802F23" w:rsidRPr="004D195D">
        <w:rPr>
          <w:rFonts w:ascii="Calibri" w:eastAsia="Calibri" w:hAnsi="Calibri" w:cs="Calibri"/>
          <w:szCs w:val="24"/>
          <w:lang w:val="es-ES_tradnl"/>
        </w:rPr>
        <w:t xml:space="preserve"> la encuesta)</w:t>
      </w:r>
      <w:r w:rsidR="00E97626"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que se </w:t>
      </w:r>
      <w:r w:rsidR="0010778B" w:rsidRPr="004D195D">
        <w:rPr>
          <w:rFonts w:ascii="Calibri" w:eastAsia="Calibri" w:hAnsi="Calibri" w:cs="Calibri"/>
          <w:szCs w:val="24"/>
          <w:lang w:val="es-ES_tradnl"/>
        </w:rPr>
        <w:t xml:space="preserve">someterá en calidad de contribución </w:t>
      </w:r>
      <w:r w:rsidR="00802F23" w:rsidRPr="004D195D">
        <w:rPr>
          <w:rFonts w:ascii="Calibri" w:eastAsia="Calibri" w:hAnsi="Calibri" w:cs="Calibri"/>
          <w:szCs w:val="24"/>
          <w:lang w:val="es-ES_tradnl"/>
        </w:rPr>
        <w:t>a</w:t>
      </w:r>
      <w:r w:rsidR="0010778B" w:rsidRPr="004D195D">
        <w:rPr>
          <w:rFonts w:ascii="Calibri" w:eastAsia="Calibri" w:hAnsi="Calibri" w:cs="Calibri"/>
          <w:szCs w:val="24"/>
          <w:lang w:val="es-ES_tradnl"/>
        </w:rPr>
        <w:t xml:space="preserve"> </w:t>
      </w:r>
      <w:r w:rsidR="00802F23" w:rsidRPr="004D195D">
        <w:rPr>
          <w:rFonts w:ascii="Calibri" w:eastAsia="Calibri" w:hAnsi="Calibri" w:cs="Calibri"/>
          <w:szCs w:val="24"/>
          <w:lang w:val="es-ES_tradnl"/>
        </w:rPr>
        <w:t>l</w:t>
      </w:r>
      <w:r w:rsidR="0010778B" w:rsidRPr="004D195D">
        <w:rPr>
          <w:rFonts w:ascii="Calibri" w:eastAsia="Calibri" w:hAnsi="Calibri" w:cs="Calibri"/>
          <w:szCs w:val="24"/>
          <w:lang w:val="es-ES_tradnl"/>
        </w:rPr>
        <w:t>os</w:t>
      </w:r>
      <w:r w:rsidR="00802F23" w:rsidRPr="004D195D">
        <w:rPr>
          <w:rFonts w:ascii="Calibri" w:eastAsia="Calibri" w:hAnsi="Calibri" w:cs="Calibri"/>
          <w:szCs w:val="24"/>
          <w:lang w:val="es-ES_tradnl"/>
        </w:rPr>
        <w:t xml:space="preserve"> nuevo</w:t>
      </w:r>
      <w:r w:rsidR="0010778B" w:rsidRPr="004D195D">
        <w:rPr>
          <w:rFonts w:ascii="Calibri" w:eastAsia="Calibri" w:hAnsi="Calibri" w:cs="Calibri"/>
          <w:szCs w:val="24"/>
          <w:lang w:val="es-ES_tradnl"/>
        </w:rPr>
        <w:t>s</w:t>
      </w:r>
      <w:r w:rsidR="00802F23" w:rsidRPr="004D195D">
        <w:rPr>
          <w:rFonts w:ascii="Calibri" w:eastAsia="Calibri" w:hAnsi="Calibri" w:cs="Calibri"/>
          <w:szCs w:val="24"/>
          <w:lang w:val="es-ES_tradnl"/>
        </w:rPr>
        <w:t xml:space="preserve"> </w:t>
      </w:r>
      <w:r w:rsidR="0010778B" w:rsidRPr="004D195D">
        <w:rPr>
          <w:rFonts w:ascii="Calibri" w:eastAsia="Calibri" w:hAnsi="Calibri" w:cs="Calibri"/>
          <w:szCs w:val="24"/>
          <w:lang w:val="es-ES_tradnl"/>
        </w:rPr>
        <w:t xml:space="preserve">Planes Estratégico, Operacional </w:t>
      </w:r>
      <w:r w:rsidR="00802F23" w:rsidRPr="004D195D">
        <w:rPr>
          <w:rFonts w:ascii="Calibri" w:eastAsia="Calibri" w:hAnsi="Calibri" w:cs="Calibri"/>
          <w:szCs w:val="24"/>
          <w:lang w:val="es-ES_tradnl"/>
        </w:rPr>
        <w:t>y de Acción; y</w:t>
      </w:r>
      <w:bookmarkEnd w:id="44"/>
    </w:p>
    <w:p w14:paraId="0E607CC6" w14:textId="22C2CB32" w:rsidR="00B027AE" w:rsidRPr="004D195D" w:rsidRDefault="005C251B" w:rsidP="005C251B">
      <w:pPr>
        <w:pStyle w:val="enumlev1"/>
        <w:rPr>
          <w:rFonts w:ascii="Calibri" w:eastAsia="Calibri" w:hAnsi="Calibri" w:cs="Calibri"/>
          <w:szCs w:val="24"/>
          <w:lang w:val="es-ES_tradnl"/>
        </w:rPr>
      </w:pPr>
      <w:bookmarkStart w:id="45" w:name="lt_pId105"/>
      <w:r>
        <w:rPr>
          <w:rFonts w:eastAsia="Calibri"/>
          <w:lang w:val="es-ES_tradnl"/>
        </w:rPr>
        <w:t>3)</w:t>
      </w:r>
      <w:r>
        <w:rPr>
          <w:rFonts w:eastAsia="Calibri"/>
          <w:lang w:val="es-ES_tradnl"/>
        </w:rPr>
        <w:tab/>
      </w:r>
      <w:r w:rsidR="0010778B" w:rsidRPr="005C251B">
        <w:rPr>
          <w:rFonts w:eastAsia="Calibri"/>
          <w:lang w:val="es-ES_tradnl"/>
        </w:rPr>
        <w:t>una</w:t>
      </w:r>
      <w:r w:rsidR="0010778B" w:rsidRPr="004D195D">
        <w:rPr>
          <w:rFonts w:ascii="Calibri" w:eastAsia="Calibri" w:hAnsi="Calibri" w:cs="Calibri"/>
          <w:szCs w:val="24"/>
          <w:lang w:val="es-ES_tradnl"/>
        </w:rPr>
        <w:t xml:space="preserve"> serie de p</w:t>
      </w:r>
      <w:r w:rsidR="00802F23" w:rsidRPr="004D195D">
        <w:rPr>
          <w:rFonts w:ascii="Calibri" w:eastAsia="Calibri" w:hAnsi="Calibri" w:cs="Calibri"/>
          <w:szCs w:val="24"/>
          <w:lang w:val="es-ES_tradnl"/>
        </w:rPr>
        <w:t>reguntas para el debate de la contribución (</w:t>
      </w:r>
      <w:r w:rsidR="00A3063C" w:rsidRPr="004D195D">
        <w:rPr>
          <w:rFonts w:ascii="Calibri" w:eastAsia="Calibri" w:hAnsi="Calibri" w:cs="Calibri"/>
          <w:szCs w:val="24"/>
          <w:lang w:val="es-ES_tradnl"/>
        </w:rPr>
        <w:t xml:space="preserve">Anexo </w:t>
      </w:r>
      <w:r w:rsidR="00802F23" w:rsidRPr="004D195D">
        <w:rPr>
          <w:rFonts w:ascii="Calibri" w:eastAsia="Calibri" w:hAnsi="Calibri" w:cs="Calibri"/>
          <w:szCs w:val="24"/>
          <w:lang w:val="es-ES_tradnl"/>
        </w:rPr>
        <w:t xml:space="preserve">1) y preguntas </w:t>
      </w:r>
      <w:r w:rsidR="0010778B" w:rsidRPr="004D195D">
        <w:rPr>
          <w:rFonts w:ascii="Calibri" w:eastAsia="Calibri" w:hAnsi="Calibri" w:cs="Calibri"/>
          <w:szCs w:val="24"/>
          <w:lang w:val="es-ES_tradnl"/>
        </w:rPr>
        <w:t xml:space="preserve">destinadas a crear un marco </w:t>
      </w:r>
      <w:r w:rsidR="00802F23" w:rsidRPr="004D195D">
        <w:rPr>
          <w:rFonts w:ascii="Calibri" w:eastAsia="Calibri" w:hAnsi="Calibri" w:cs="Calibri"/>
          <w:szCs w:val="24"/>
          <w:lang w:val="es-ES_tradnl"/>
        </w:rPr>
        <w:t xml:space="preserve">del </w:t>
      </w:r>
      <w:r w:rsidR="0010778B" w:rsidRPr="004D195D">
        <w:rPr>
          <w:rFonts w:ascii="Calibri" w:eastAsia="Calibri" w:hAnsi="Calibri" w:cs="Calibri"/>
          <w:szCs w:val="24"/>
          <w:lang w:val="es-ES_tradnl"/>
        </w:rPr>
        <w:t>GT-GADT-PEO</w:t>
      </w:r>
      <w:r w:rsidR="00802F23" w:rsidRPr="004D195D">
        <w:rPr>
          <w:rFonts w:ascii="Calibri" w:eastAsia="Calibri" w:hAnsi="Calibri" w:cs="Calibri"/>
          <w:szCs w:val="24"/>
          <w:lang w:val="es-ES_tradnl"/>
        </w:rPr>
        <w:t xml:space="preserve"> (</w:t>
      </w:r>
      <w:r w:rsidR="00A3063C" w:rsidRPr="004D195D">
        <w:rPr>
          <w:rFonts w:ascii="Calibri" w:eastAsia="Calibri" w:hAnsi="Calibri" w:cs="Calibri"/>
          <w:szCs w:val="24"/>
          <w:lang w:val="es-ES_tradnl"/>
        </w:rPr>
        <w:t xml:space="preserve">Anexo </w:t>
      </w:r>
      <w:r w:rsidR="00802F23" w:rsidRPr="004D195D">
        <w:rPr>
          <w:rFonts w:ascii="Calibri" w:eastAsia="Calibri" w:hAnsi="Calibri" w:cs="Calibri"/>
          <w:szCs w:val="24"/>
          <w:lang w:val="es-ES_tradnl"/>
        </w:rPr>
        <w:t>2)</w:t>
      </w:r>
      <w:r w:rsidR="0010778B"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que se </w:t>
      </w:r>
      <w:r w:rsidR="0010778B" w:rsidRPr="004D195D">
        <w:rPr>
          <w:rFonts w:ascii="Calibri" w:eastAsia="Calibri" w:hAnsi="Calibri" w:cs="Calibri"/>
          <w:szCs w:val="24"/>
          <w:lang w:val="es-ES_tradnl"/>
        </w:rPr>
        <w:t>someterán en calidad de contribución a la consideración de</w:t>
      </w:r>
      <w:r w:rsidR="00802F23" w:rsidRPr="004D195D">
        <w:rPr>
          <w:rFonts w:ascii="Calibri" w:eastAsia="Calibri" w:hAnsi="Calibri" w:cs="Calibri"/>
          <w:szCs w:val="24"/>
          <w:lang w:val="es-ES_tradnl"/>
        </w:rPr>
        <w:t>l GADT</w:t>
      </w:r>
      <w:r w:rsidR="00B027AE" w:rsidRPr="004D195D">
        <w:rPr>
          <w:rFonts w:ascii="Calibri" w:eastAsia="Calibri" w:hAnsi="Calibri" w:cs="Calibri"/>
          <w:szCs w:val="24"/>
          <w:lang w:val="es-ES_tradnl"/>
        </w:rPr>
        <w:t>.</w:t>
      </w:r>
      <w:bookmarkEnd w:id="45"/>
    </w:p>
    <w:p w14:paraId="269F6FAE" w14:textId="1BA49585" w:rsidR="00B027AE" w:rsidRPr="005C251B" w:rsidRDefault="00802F23" w:rsidP="005C251B">
      <w:pPr>
        <w:pStyle w:val="Headingb"/>
        <w:rPr>
          <w:rFonts w:eastAsia="Calibri"/>
          <w:lang w:val="es-ES_tradnl"/>
        </w:rPr>
      </w:pPr>
      <w:r w:rsidRPr="005C251B">
        <w:rPr>
          <w:rFonts w:eastAsia="Calibri"/>
          <w:lang w:val="es-ES_tradnl"/>
        </w:rPr>
        <w:t>Recomendaciones</w:t>
      </w:r>
    </w:p>
    <w:p w14:paraId="4D8C1F15" w14:textId="67511488" w:rsidR="00B027AE" w:rsidRPr="004D195D" w:rsidRDefault="00802F23" w:rsidP="005C251B">
      <w:pPr>
        <w:rPr>
          <w:rFonts w:eastAsia="Calibri"/>
          <w:lang w:val="es-ES_tradnl"/>
        </w:rPr>
      </w:pPr>
      <w:bookmarkStart w:id="46" w:name="lt_pId107"/>
      <w:r w:rsidRPr="004D195D">
        <w:rPr>
          <w:rFonts w:eastAsia="Calibri"/>
          <w:lang w:val="es-ES_tradnl"/>
        </w:rPr>
        <w:t>El GT-GADT-PEO recomienda lo siguiente:</w:t>
      </w:r>
      <w:bookmarkEnd w:id="46"/>
    </w:p>
    <w:p w14:paraId="2556F7DB" w14:textId="2635E23D" w:rsidR="00D43566" w:rsidRPr="004D195D" w:rsidRDefault="005C251B" w:rsidP="005C251B">
      <w:pPr>
        <w:pStyle w:val="enumlev1"/>
        <w:rPr>
          <w:rFonts w:ascii="Calibri" w:eastAsia="Calibri" w:hAnsi="Calibri" w:cs="Calibri"/>
          <w:szCs w:val="24"/>
          <w:lang w:val="es-ES_tradnl"/>
        </w:rPr>
      </w:pPr>
      <w:bookmarkStart w:id="47" w:name="lt_pId108"/>
      <w:r>
        <w:rPr>
          <w:rFonts w:ascii="Calibri" w:eastAsia="Calibri" w:hAnsi="Calibri" w:cs="Calibri"/>
          <w:szCs w:val="24"/>
          <w:lang w:val="es-ES_tradnl"/>
        </w:rPr>
        <w:t>1)</w:t>
      </w:r>
      <w:r>
        <w:rPr>
          <w:rFonts w:ascii="Calibri" w:eastAsia="Calibri" w:hAnsi="Calibri" w:cs="Calibri"/>
          <w:szCs w:val="24"/>
          <w:lang w:val="es-ES_tradnl"/>
        </w:rPr>
        <w:tab/>
      </w:r>
      <w:r w:rsidR="00D43566" w:rsidRPr="004D195D">
        <w:rPr>
          <w:rFonts w:ascii="Calibri" w:eastAsia="Calibri" w:hAnsi="Calibri" w:cs="Calibri"/>
          <w:szCs w:val="24"/>
          <w:lang w:val="es-ES_tradnl"/>
        </w:rPr>
        <w:t>someter</w:t>
      </w:r>
      <w:r w:rsidR="00802F23" w:rsidRPr="004D195D">
        <w:rPr>
          <w:rFonts w:ascii="Calibri" w:eastAsia="Calibri" w:hAnsi="Calibri" w:cs="Calibri"/>
          <w:szCs w:val="24"/>
          <w:lang w:val="es-ES_tradnl"/>
        </w:rPr>
        <w:t xml:space="preserve"> al GADT la </w:t>
      </w:r>
      <w:bookmarkStart w:id="48" w:name="lt_pId109"/>
      <w:bookmarkEnd w:id="47"/>
      <w:r w:rsidR="00D43566" w:rsidRPr="004D195D">
        <w:rPr>
          <w:rFonts w:ascii="Calibri" w:eastAsia="Calibri" w:hAnsi="Calibri" w:cs="Calibri"/>
          <w:szCs w:val="24"/>
          <w:lang w:val="es-ES_tradnl"/>
        </w:rPr>
        <w:t xml:space="preserve">clasificación por orden de prioridad de los </w:t>
      </w:r>
      <w:r w:rsidR="00A3063C" w:rsidRPr="004D195D">
        <w:rPr>
          <w:rFonts w:ascii="Calibri" w:eastAsia="Calibri" w:hAnsi="Calibri" w:cs="Calibri"/>
          <w:szCs w:val="24"/>
          <w:lang w:val="es-ES_tradnl"/>
        </w:rPr>
        <w:t xml:space="preserve">Objetivos </w:t>
      </w:r>
      <w:r w:rsidR="00D43566" w:rsidRPr="004D195D">
        <w:rPr>
          <w:rFonts w:ascii="Calibri" w:eastAsia="Calibri" w:hAnsi="Calibri" w:cs="Calibri"/>
          <w:szCs w:val="24"/>
          <w:lang w:val="es-ES_tradnl"/>
        </w:rPr>
        <w:t xml:space="preserve">y </w:t>
      </w:r>
      <w:r w:rsidR="00A3063C" w:rsidRPr="004D195D">
        <w:rPr>
          <w:rFonts w:ascii="Calibri" w:eastAsia="Calibri" w:hAnsi="Calibri" w:cs="Calibri"/>
          <w:szCs w:val="24"/>
          <w:lang w:val="es-ES_tradnl"/>
        </w:rPr>
        <w:t xml:space="preserve">Metas </w:t>
      </w:r>
      <w:r w:rsidR="00D43566" w:rsidRPr="004D195D">
        <w:rPr>
          <w:rFonts w:ascii="Calibri" w:eastAsia="Calibri" w:hAnsi="Calibri" w:cs="Calibri"/>
          <w:szCs w:val="24"/>
          <w:lang w:val="es-ES_tradnl"/>
        </w:rPr>
        <w:t>del</w:t>
      </w:r>
      <w:r w:rsidR="00A3063C">
        <w:rPr>
          <w:rFonts w:ascii="Calibri" w:eastAsia="Calibri" w:hAnsi="Calibri" w:cs="Calibri"/>
          <w:szCs w:val="24"/>
          <w:lang w:val="es-ES_tradnl"/>
        </w:rPr>
        <w:t> </w:t>
      </w:r>
      <w:r w:rsidR="00D43566" w:rsidRPr="004D195D">
        <w:rPr>
          <w:rFonts w:ascii="Calibri" w:eastAsia="Calibri" w:hAnsi="Calibri" w:cs="Calibri"/>
          <w:szCs w:val="24"/>
          <w:lang w:val="es-ES_tradnl"/>
        </w:rPr>
        <w:t>UIT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D;</w:t>
      </w:r>
    </w:p>
    <w:p w14:paraId="45E97030" w14:textId="27239214" w:rsidR="00B027AE" w:rsidRPr="004D195D" w:rsidRDefault="005C251B" w:rsidP="005C251B">
      <w:pPr>
        <w:pStyle w:val="enumlev1"/>
        <w:rPr>
          <w:rFonts w:ascii="Calibri" w:eastAsia="Calibri" w:hAnsi="Calibri" w:cs="Calibri"/>
          <w:szCs w:val="24"/>
          <w:lang w:val="es-ES_tradnl"/>
        </w:rPr>
      </w:pPr>
      <w:r>
        <w:rPr>
          <w:rFonts w:ascii="Calibri" w:eastAsia="Calibri" w:hAnsi="Calibri" w:cs="Calibri"/>
          <w:szCs w:val="24"/>
          <w:lang w:val="es-ES_tradnl"/>
        </w:rPr>
        <w:t>2)</w:t>
      </w:r>
      <w:r>
        <w:rPr>
          <w:rFonts w:ascii="Calibri" w:eastAsia="Calibri" w:hAnsi="Calibri" w:cs="Calibri"/>
          <w:szCs w:val="24"/>
          <w:lang w:val="es-ES_tradnl"/>
        </w:rPr>
        <w:tab/>
      </w:r>
      <w:r w:rsidR="00D43566" w:rsidRPr="004D195D">
        <w:rPr>
          <w:rFonts w:ascii="Calibri" w:eastAsia="Calibri" w:hAnsi="Calibri" w:cs="Calibri"/>
          <w:szCs w:val="24"/>
          <w:lang w:val="es-ES_tradnl"/>
        </w:rPr>
        <w:t>someter el presente</w:t>
      </w:r>
      <w:r w:rsidR="00802F23" w:rsidRPr="004D195D">
        <w:rPr>
          <w:rFonts w:ascii="Calibri" w:eastAsia="Calibri" w:hAnsi="Calibri" w:cs="Calibri"/>
          <w:szCs w:val="24"/>
          <w:lang w:val="es-ES_tradnl"/>
        </w:rPr>
        <w:t xml:space="preserve"> informe a las próximas reuniones del </w:t>
      </w:r>
      <w:r w:rsidR="00D43566" w:rsidRPr="004D195D">
        <w:rPr>
          <w:rFonts w:ascii="Calibri" w:eastAsia="Calibri" w:hAnsi="Calibri" w:cs="Calibri"/>
          <w:szCs w:val="24"/>
          <w:lang w:val="es-ES_tradnl"/>
        </w:rPr>
        <w:t>GT-GADT-</w:t>
      </w:r>
      <w:proofErr w:type="spellStart"/>
      <w:r w:rsidR="00D43566" w:rsidRPr="004D195D">
        <w:rPr>
          <w:rFonts w:ascii="Calibri" w:eastAsia="Calibri" w:hAnsi="Calibri" w:cs="Calibri"/>
          <w:szCs w:val="24"/>
          <w:lang w:val="es-ES_tradnl"/>
        </w:rPr>
        <w:t>Prep</w:t>
      </w:r>
      <w:proofErr w:type="spellEnd"/>
      <w:r w:rsidR="00D43566" w:rsidRPr="004D195D">
        <w:rPr>
          <w:rFonts w:ascii="Calibri" w:eastAsia="Calibri" w:hAnsi="Calibri" w:cs="Calibri"/>
          <w:szCs w:val="24"/>
          <w:lang w:val="es-ES_tradnl"/>
        </w:rPr>
        <w:t xml:space="preserve"> y el</w:t>
      </w:r>
      <w:r w:rsidR="00A3063C">
        <w:rPr>
          <w:rFonts w:ascii="Calibri" w:eastAsia="Calibri" w:hAnsi="Calibri" w:cs="Calibri"/>
          <w:szCs w:val="24"/>
          <w:lang w:val="es-ES_tradnl"/>
        </w:rPr>
        <w:t> </w:t>
      </w:r>
      <w:r w:rsidR="00D43566" w:rsidRPr="004D195D">
        <w:rPr>
          <w:rFonts w:ascii="Calibri" w:eastAsia="Calibri" w:hAnsi="Calibri" w:cs="Calibri"/>
          <w:szCs w:val="24"/>
          <w:lang w:val="es-ES_tradnl"/>
        </w:rPr>
        <w:t>GT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GADT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 xml:space="preserve">RDPT con </w:t>
      </w:r>
      <w:r w:rsidR="00D43566" w:rsidRPr="005C251B">
        <w:rPr>
          <w:rFonts w:eastAsia="Calibri"/>
          <w:lang w:val="es-ES_tradnl"/>
        </w:rPr>
        <w:t>miras</w:t>
      </w:r>
      <w:r w:rsidR="00D43566" w:rsidRPr="004D195D">
        <w:rPr>
          <w:rFonts w:ascii="Calibri" w:eastAsia="Calibri" w:hAnsi="Calibri" w:cs="Calibri"/>
          <w:szCs w:val="24"/>
          <w:lang w:val="es-ES_tradnl"/>
        </w:rPr>
        <w:t xml:space="preserve"> </w:t>
      </w:r>
      <w:r w:rsidR="00802F23" w:rsidRPr="004D195D">
        <w:rPr>
          <w:rFonts w:ascii="Calibri" w:eastAsia="Calibri" w:hAnsi="Calibri" w:cs="Calibri"/>
          <w:szCs w:val="24"/>
          <w:lang w:val="es-ES_tradnl"/>
        </w:rPr>
        <w:t xml:space="preserve">a su </w:t>
      </w:r>
      <w:bookmarkEnd w:id="48"/>
      <w:r w:rsidR="00D43566" w:rsidRPr="004D195D">
        <w:rPr>
          <w:rFonts w:ascii="Calibri" w:eastAsia="Calibri" w:hAnsi="Calibri" w:cs="Calibri"/>
          <w:szCs w:val="24"/>
          <w:lang w:val="es-ES_tradnl"/>
        </w:rPr>
        <w:t>debate; y</w:t>
      </w:r>
    </w:p>
    <w:p w14:paraId="3947A9F4" w14:textId="6B72C3DE" w:rsidR="00B027AE" w:rsidRPr="005C251B" w:rsidRDefault="005C251B" w:rsidP="005C251B">
      <w:pPr>
        <w:pStyle w:val="enumlev1"/>
        <w:rPr>
          <w:rFonts w:eastAsia="Calibri"/>
          <w:b/>
          <w:bCs/>
          <w:lang w:val="es-ES_tradnl"/>
        </w:rPr>
      </w:pPr>
      <w:bookmarkStart w:id="49" w:name="lt_pId110"/>
      <w:r>
        <w:rPr>
          <w:rFonts w:eastAsia="Calibri"/>
          <w:lang w:val="es-ES_tradnl"/>
        </w:rPr>
        <w:t>3)</w:t>
      </w:r>
      <w:r>
        <w:rPr>
          <w:rFonts w:eastAsia="Calibri"/>
          <w:lang w:val="es-ES_tradnl"/>
        </w:rPr>
        <w:tab/>
      </w:r>
      <w:r w:rsidR="00D43566" w:rsidRPr="004D195D">
        <w:rPr>
          <w:rFonts w:eastAsia="Calibri"/>
          <w:lang w:val="es-ES_tradnl"/>
        </w:rPr>
        <w:t>que e</w:t>
      </w:r>
      <w:r w:rsidR="00802F23" w:rsidRPr="004D195D">
        <w:rPr>
          <w:rFonts w:eastAsia="Calibri"/>
          <w:lang w:val="es-ES_tradnl"/>
        </w:rPr>
        <w:t>l GADT acept</w:t>
      </w:r>
      <w:r w:rsidR="00D43566" w:rsidRPr="004D195D">
        <w:rPr>
          <w:rFonts w:eastAsia="Calibri"/>
          <w:lang w:val="es-ES_tradnl"/>
        </w:rPr>
        <w:t>e</w:t>
      </w:r>
      <w:r w:rsidR="00802F23" w:rsidRPr="004D195D">
        <w:rPr>
          <w:rFonts w:eastAsia="Calibri"/>
          <w:lang w:val="es-ES_tradnl"/>
        </w:rPr>
        <w:t xml:space="preserve"> este informe final del </w:t>
      </w:r>
      <w:bookmarkEnd w:id="49"/>
      <w:r w:rsidR="00D43566" w:rsidRPr="004D195D">
        <w:rPr>
          <w:rFonts w:eastAsia="Calibri"/>
          <w:lang w:val="es-ES_tradnl"/>
        </w:rPr>
        <w:t>GT-GADT-PEO.</w:t>
      </w:r>
    </w:p>
    <w:p w14:paraId="4C2E7A66" w14:textId="77777777" w:rsidR="005C251B" w:rsidRPr="004D195D" w:rsidRDefault="005C251B" w:rsidP="005C251B">
      <w:pPr>
        <w:rPr>
          <w:rFonts w:eastAsia="Calibri"/>
          <w:lang w:val="es-ES_tradnl"/>
        </w:rPr>
      </w:pPr>
    </w:p>
    <w:p w14:paraId="0D4FCE36"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s-ES"/>
        </w:rPr>
        <w:sectPr w:rsidR="00B027AE" w:rsidRPr="004D195D" w:rsidSect="00750F6B">
          <w:headerReference w:type="even" r:id="rId28"/>
          <w:headerReference w:type="default" r:id="rId29"/>
          <w:footerReference w:type="even" r:id="rId30"/>
          <w:footerReference w:type="default" r:id="rId31"/>
          <w:headerReference w:type="first" r:id="rId32"/>
          <w:footerReference w:type="first" r:id="rId33"/>
          <w:pgSz w:w="11906" w:h="16838"/>
          <w:pgMar w:top="1440" w:right="1134" w:bottom="1134" w:left="1134" w:header="709" w:footer="709" w:gutter="0"/>
          <w:cols w:space="708"/>
          <w:titlePg/>
          <w:docGrid w:linePitch="360"/>
        </w:sectPr>
      </w:pPr>
    </w:p>
    <w:p w14:paraId="16C43B4F" w14:textId="0A6EED1D" w:rsidR="00B027AE" w:rsidRPr="004D195D" w:rsidRDefault="00B027AE" w:rsidP="00B027AE">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bookmarkStart w:id="55" w:name="lt_pId113"/>
      <w:r w:rsidRPr="004D195D">
        <w:rPr>
          <w:rFonts w:ascii="Calibri" w:eastAsia="Calibri" w:hAnsi="Calibri" w:cs="Calibri"/>
          <w:b/>
          <w:bCs/>
          <w:szCs w:val="24"/>
          <w:lang w:val="en-US"/>
        </w:rPr>
        <w:lastRenderedPageBreak/>
        <w:t xml:space="preserve">Annex 1: Discussion questions from </w:t>
      </w:r>
      <w:r w:rsidR="00E80508" w:rsidRPr="004D195D">
        <w:rPr>
          <w:rFonts w:ascii="Calibri" w:eastAsia="Calibri" w:hAnsi="Calibri" w:cs="Calibri"/>
          <w:b/>
          <w:bCs/>
          <w:szCs w:val="24"/>
          <w:lang w:val="en-US"/>
        </w:rPr>
        <w:t>GT-GADT-PEO</w:t>
      </w:r>
      <w:r w:rsidRPr="004D195D">
        <w:rPr>
          <w:rFonts w:ascii="Calibri" w:eastAsia="Calibri" w:hAnsi="Calibri" w:cs="Calibri"/>
          <w:b/>
          <w:bCs/>
          <w:szCs w:val="24"/>
          <w:lang w:val="en-US"/>
        </w:rPr>
        <w:t xml:space="preserve"> contribution</w:t>
      </w:r>
      <w:bookmarkEnd w:id="55"/>
    </w:p>
    <w:p w14:paraId="01240D8F" w14:textId="77777777" w:rsidR="00B027AE" w:rsidRPr="004D195D" w:rsidRDefault="00B027AE" w:rsidP="00B027AE">
      <w:pPr>
        <w:numPr>
          <w:ilvl w:val="0"/>
          <w:numId w:val="6"/>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szCs w:val="24"/>
          <w:lang w:val="en-GB"/>
        </w:rPr>
      </w:pPr>
      <w:bookmarkStart w:id="56" w:name="lt_pId114"/>
      <w:r w:rsidRPr="004D195D">
        <w:rPr>
          <w:rFonts w:ascii="Calibri" w:eastAsia="Calibri" w:hAnsi="Calibri" w:cs="Calibri"/>
          <w:szCs w:val="24"/>
          <w:lang w:val="en-GB"/>
        </w:rPr>
        <w:t>How do the objectives of the Strategic Plan relate to the BDT Thematic Priorities and associated regional initiatives, WTDC Resolutions, WSIS Action Lines and Study Questions?</w:t>
      </w:r>
      <w:bookmarkEnd w:id="56"/>
      <w:r w:rsidRPr="004D195D">
        <w:rPr>
          <w:rFonts w:ascii="Calibri" w:eastAsia="Calibri" w:hAnsi="Calibri" w:cs="Calibri"/>
          <w:szCs w:val="24"/>
          <w:lang w:val="en-GB"/>
        </w:rPr>
        <w:t xml:space="preserve"> </w:t>
      </w:r>
    </w:p>
    <w:p w14:paraId="5F28E1D7" w14:textId="77777777" w:rsidR="00B027AE" w:rsidRPr="004D195D" w:rsidRDefault="00B027AE" w:rsidP="00B027AE">
      <w:pPr>
        <w:numPr>
          <w:ilvl w:val="0"/>
          <w:numId w:val="6"/>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szCs w:val="24"/>
          <w:lang w:val="en-GB"/>
        </w:rPr>
      </w:pPr>
      <w:bookmarkStart w:id="57" w:name="lt_pId115"/>
      <w:r w:rsidRPr="004D195D">
        <w:rPr>
          <w:rFonts w:ascii="Calibri" w:eastAsia="Calibri" w:hAnsi="Calibri" w:cs="Calibri"/>
          <w:szCs w:val="24"/>
          <w:lang w:val="en-GB"/>
        </w:rPr>
        <w:t>How can the new Strategic Plan objectives best support results-based management and measurement of implementation of the Action Plan?</w:t>
      </w:r>
      <w:bookmarkEnd w:id="57"/>
      <w:r w:rsidRPr="004D195D">
        <w:rPr>
          <w:rFonts w:ascii="Calibri" w:eastAsia="Calibri" w:hAnsi="Calibri" w:cs="Calibri"/>
          <w:szCs w:val="24"/>
          <w:lang w:val="en-GB"/>
        </w:rPr>
        <w:t xml:space="preserve"> </w:t>
      </w:r>
    </w:p>
    <w:p w14:paraId="73B88418"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p>
    <w:p w14:paraId="08B07805"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sectPr w:rsidR="00B027AE" w:rsidRPr="004D195D">
          <w:headerReference w:type="default" r:id="rId34"/>
          <w:pgSz w:w="11906" w:h="16838"/>
          <w:pgMar w:top="1440" w:right="1440" w:bottom="1440" w:left="1440" w:header="708" w:footer="708" w:gutter="0"/>
          <w:cols w:space="708"/>
          <w:docGrid w:linePitch="360"/>
        </w:sectPr>
      </w:pPr>
    </w:p>
    <w:p w14:paraId="74F90F7C" w14:textId="167D4E72" w:rsidR="00B027AE" w:rsidRPr="004D195D" w:rsidRDefault="00B027AE" w:rsidP="00B027AE">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bookmarkStart w:id="58" w:name="lt_pId118"/>
      <w:r w:rsidRPr="004D195D">
        <w:rPr>
          <w:rFonts w:ascii="Calibri" w:eastAsia="Calibri" w:hAnsi="Calibri" w:cs="Calibri"/>
          <w:b/>
          <w:bCs/>
          <w:szCs w:val="24"/>
          <w:lang w:val="en-US"/>
        </w:rPr>
        <w:lastRenderedPageBreak/>
        <w:t xml:space="preserve">Annex 2: Framing Questions of </w:t>
      </w:r>
      <w:r w:rsidR="00E80508" w:rsidRPr="004D195D">
        <w:rPr>
          <w:rFonts w:ascii="Calibri" w:eastAsia="Calibri" w:hAnsi="Calibri" w:cs="Calibri"/>
          <w:b/>
          <w:bCs/>
          <w:szCs w:val="24"/>
          <w:lang w:val="en-US"/>
        </w:rPr>
        <w:t>GT-GADT-PEO</w:t>
      </w:r>
      <w:bookmarkEnd w:id="58"/>
    </w:p>
    <w:p w14:paraId="11D406AE" w14:textId="77777777" w:rsidR="00B027AE" w:rsidRPr="004D195D" w:rsidRDefault="00B027AE" w:rsidP="00B027AE">
      <w:pPr>
        <w:keepNext/>
        <w:numPr>
          <w:ilvl w:val="0"/>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bCs/>
          <w:szCs w:val="24"/>
          <w:lang w:val="en-GB"/>
        </w:rPr>
      </w:pPr>
      <w:bookmarkStart w:id="59" w:name="lt_pId119"/>
      <w:r w:rsidRPr="004D195D">
        <w:rPr>
          <w:rFonts w:ascii="Calibri" w:eastAsia="Calibri" w:hAnsi="Calibri" w:cs="Calibri"/>
          <w:bCs/>
          <w:szCs w:val="24"/>
          <w:u w:val="single"/>
          <w:lang w:val="en-GB"/>
        </w:rPr>
        <w:t>Review of Strategic Plan, Buenos Aires Action Plan and 4-year rolling plan</w:t>
      </w:r>
      <w:bookmarkEnd w:id="59"/>
    </w:p>
    <w:p w14:paraId="0E10F3CA"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0" w:name="lt_pId120"/>
      <w:r w:rsidRPr="004D195D">
        <w:rPr>
          <w:rFonts w:ascii="Calibri" w:eastAsia="Calibri" w:hAnsi="Calibri" w:cs="Calibri"/>
          <w:szCs w:val="24"/>
          <w:lang w:val="en-GB"/>
        </w:rPr>
        <w:t>Where has BDT excelled in building on the "One-ITU" framework, and where is there need for improvement?</w:t>
      </w:r>
      <w:bookmarkEnd w:id="60"/>
    </w:p>
    <w:p w14:paraId="3B655729"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1" w:name="lt_pId121"/>
      <w:r w:rsidRPr="004D195D">
        <w:rPr>
          <w:rFonts w:ascii="Calibri" w:eastAsia="Calibri" w:hAnsi="Calibri" w:cs="Calibri"/>
          <w:szCs w:val="24"/>
          <w:lang w:val="en-GB"/>
        </w:rPr>
        <w:t>How well is BDT on track quantitatively meeting objective targets?</w:t>
      </w:r>
      <w:bookmarkEnd w:id="61"/>
      <w:r w:rsidRPr="004D195D">
        <w:rPr>
          <w:rFonts w:ascii="Calibri" w:eastAsia="Calibri" w:hAnsi="Calibri" w:cs="Calibri"/>
          <w:szCs w:val="24"/>
          <w:lang w:val="en-GB"/>
        </w:rPr>
        <w:t xml:space="preserve"> </w:t>
      </w:r>
    </w:p>
    <w:p w14:paraId="39CDA460"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2" w:name="lt_pId122"/>
      <w:r w:rsidRPr="004D195D">
        <w:rPr>
          <w:rFonts w:ascii="Calibri" w:eastAsia="Calibri" w:hAnsi="Calibri" w:cs="Calibri"/>
          <w:szCs w:val="24"/>
          <w:lang w:val="en-GB"/>
        </w:rPr>
        <w:t>Which adjustments are recommended to better align with the strategy?</w:t>
      </w:r>
      <w:bookmarkEnd w:id="62"/>
      <w:r w:rsidRPr="004D195D">
        <w:rPr>
          <w:rFonts w:ascii="Calibri" w:eastAsia="Calibri" w:hAnsi="Calibri" w:cs="Calibri"/>
          <w:szCs w:val="24"/>
          <w:lang w:val="en-GB"/>
        </w:rPr>
        <w:t xml:space="preserve"> </w:t>
      </w:r>
    </w:p>
    <w:p w14:paraId="2127C09B"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3" w:name="lt_pId123"/>
      <w:r w:rsidRPr="004D195D">
        <w:rPr>
          <w:rFonts w:ascii="Calibri" w:eastAsia="Calibri" w:hAnsi="Calibri" w:cs="Calibri"/>
          <w:szCs w:val="24"/>
          <w:lang w:val="en-GB"/>
        </w:rPr>
        <w:t>What are the recommendations to reduce duplication with other Sectors?</w:t>
      </w:r>
      <w:bookmarkEnd w:id="63"/>
    </w:p>
    <w:p w14:paraId="0D14C9F6"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4" w:name="lt_pId124"/>
      <w:r w:rsidRPr="004D195D">
        <w:rPr>
          <w:rFonts w:ascii="Calibri" w:eastAsia="Calibri" w:hAnsi="Calibri" w:cs="Calibri"/>
          <w:bCs/>
          <w:szCs w:val="24"/>
          <w:lang w:val="en-GB"/>
        </w:rPr>
        <w:t>How should we coordinate with TDAG-WG-Prep to align our position on regional initiatives?</w:t>
      </w:r>
      <w:bookmarkEnd w:id="64"/>
    </w:p>
    <w:p w14:paraId="71949910" w14:textId="77777777" w:rsidR="00B027AE" w:rsidRPr="004D195D" w:rsidRDefault="00B027AE" w:rsidP="00B027AE">
      <w:pPr>
        <w:keepNext/>
        <w:numPr>
          <w:ilvl w:val="0"/>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bCs/>
          <w:szCs w:val="24"/>
          <w:u w:val="single"/>
          <w:lang w:val="en-GB"/>
        </w:rPr>
      </w:pPr>
      <w:bookmarkStart w:id="65" w:name="lt_pId125"/>
      <w:r w:rsidRPr="004D195D">
        <w:rPr>
          <w:rFonts w:ascii="Calibri" w:eastAsia="Calibri" w:hAnsi="Calibri" w:cs="Calibri"/>
          <w:bCs/>
          <w:szCs w:val="24"/>
          <w:u w:val="single"/>
          <w:lang w:val="en-GB"/>
        </w:rPr>
        <w:t>Proposals for ITU-D contribution to ITU strategic plan (2024-27) and draft Operational Plan</w:t>
      </w:r>
      <w:bookmarkEnd w:id="65"/>
    </w:p>
    <w:p w14:paraId="6CC0EB94"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6" w:name="lt_pId126"/>
      <w:r w:rsidRPr="004D195D">
        <w:rPr>
          <w:rFonts w:ascii="Calibri" w:eastAsia="Calibri" w:hAnsi="Calibri" w:cs="Calibri"/>
          <w:szCs w:val="24"/>
          <w:lang w:val="en-GB"/>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bookmarkEnd w:id="66"/>
    </w:p>
    <w:p w14:paraId="401A74D7"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7" w:name="lt_pId127"/>
      <w:r w:rsidRPr="004D195D">
        <w:rPr>
          <w:rFonts w:ascii="Calibri" w:eastAsia="Calibri" w:hAnsi="Calibri" w:cs="Calibri"/>
          <w:szCs w:val="24"/>
          <w:lang w:val="en-GB"/>
        </w:rPr>
        <w:t>How should BDT streamline, consolidate and prioritize its offering to make the best use of available resources?</w:t>
      </w:r>
      <w:bookmarkEnd w:id="67"/>
    </w:p>
    <w:p w14:paraId="5201417C"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8" w:name="lt_pId128"/>
      <w:r w:rsidRPr="004D195D">
        <w:rPr>
          <w:rFonts w:ascii="Calibri" w:eastAsia="Calibri" w:hAnsi="Calibri" w:cs="Calibri"/>
          <w:bCs/>
          <w:szCs w:val="24"/>
          <w:lang w:val="en-GB"/>
        </w:rPr>
        <w:t>What competition is expected and how should BDT adapt strategically for a competitive advantage in this environment?</w:t>
      </w:r>
      <w:bookmarkEnd w:id="68"/>
      <w:r w:rsidRPr="004D195D">
        <w:rPr>
          <w:rFonts w:ascii="Calibri" w:eastAsia="Calibri" w:hAnsi="Calibri" w:cs="Calibri"/>
          <w:bCs/>
          <w:szCs w:val="24"/>
          <w:lang w:val="en-GB"/>
        </w:rPr>
        <w:t xml:space="preserve"> </w:t>
      </w:r>
    </w:p>
    <w:p w14:paraId="153A02AC"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9" w:name="lt_pId129"/>
      <w:r w:rsidRPr="004D195D">
        <w:rPr>
          <w:rFonts w:ascii="Calibri" w:eastAsia="Calibri" w:hAnsi="Calibri" w:cs="Calibri"/>
          <w:szCs w:val="24"/>
          <w:lang w:val="en-GB"/>
        </w:rPr>
        <w:t>What specific objectives, outcomes and outputs should be envisioned to pave the way for universal, affordable, accessible and trusted connectivity by 2030?</w:t>
      </w:r>
      <w:bookmarkEnd w:id="69"/>
    </w:p>
    <w:p w14:paraId="27116256" w14:textId="77777777" w:rsidR="00F05C9F" w:rsidRPr="004D195D" w:rsidRDefault="00F05C9F" w:rsidP="00750F6B">
      <w:pPr>
        <w:pStyle w:val="Reasons"/>
      </w:pPr>
    </w:p>
    <w:p w14:paraId="60F657C1" w14:textId="77777777" w:rsidR="00F05C9F" w:rsidRDefault="00F05C9F">
      <w:pPr>
        <w:jc w:val="center"/>
      </w:pPr>
      <w:r w:rsidRPr="004D195D">
        <w:t>______________</w:t>
      </w:r>
    </w:p>
    <w:sectPr w:rsidR="00F05C9F" w:rsidSect="00820FF7">
      <w:headerReference w:type="even" r:id="rId35"/>
      <w:headerReference w:type="default" r:id="rId36"/>
      <w:footerReference w:type="even" r:id="rId37"/>
      <w:footerReference w:type="default" r:id="rId38"/>
      <w:headerReference w:type="first" r:id="rId39"/>
      <w:footerReference w:type="first" r:id="rId40"/>
      <w:pgSz w:w="11906" w:h="16838" w:code="9"/>
      <w:pgMar w:top="141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52DB" w14:textId="77777777" w:rsidR="00641E55" w:rsidRDefault="00641E55" w:rsidP="0088106F">
      <w:r>
        <w:separator/>
      </w:r>
    </w:p>
  </w:endnote>
  <w:endnote w:type="continuationSeparator" w:id="0">
    <w:p w14:paraId="4B23361C" w14:textId="77777777" w:rsidR="00641E55" w:rsidRDefault="00641E5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3498" w14:textId="77777777" w:rsidR="00B16938" w:rsidRDefault="00B16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9189" w14:textId="25B8B25F" w:rsidR="00750F6B" w:rsidRPr="00506847" w:rsidRDefault="00750F6B" w:rsidP="00F05C9F">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750F6B" w:rsidRPr="00A04D94" w14:paraId="5400828C" w14:textId="77777777" w:rsidTr="00750F6B">
      <w:tc>
        <w:tcPr>
          <w:tcW w:w="1134" w:type="dxa"/>
          <w:tcBorders>
            <w:top w:val="single" w:sz="4" w:space="0" w:color="000000"/>
          </w:tcBorders>
          <w:shd w:val="clear" w:color="auto" w:fill="auto"/>
        </w:tcPr>
        <w:p w14:paraId="6AB1F665" w14:textId="77777777" w:rsidR="00750F6B" w:rsidRPr="00F32839" w:rsidRDefault="00750F6B" w:rsidP="0000414C">
          <w:pPr>
            <w:pStyle w:val="FirstFooter"/>
            <w:tabs>
              <w:tab w:val="left" w:pos="1559"/>
              <w:tab w:val="left" w:pos="3828"/>
            </w:tabs>
            <w:rPr>
              <w:sz w:val="18"/>
              <w:szCs w:val="18"/>
              <w:lang w:val="es-ES"/>
            </w:rPr>
          </w:pPr>
          <w:r w:rsidRPr="00F32839">
            <w:rPr>
              <w:sz w:val="18"/>
              <w:szCs w:val="18"/>
              <w:lang w:val="es-ES"/>
            </w:rPr>
            <w:t>Contacto:</w:t>
          </w:r>
        </w:p>
      </w:tc>
      <w:tc>
        <w:tcPr>
          <w:tcW w:w="2552" w:type="dxa"/>
          <w:tcBorders>
            <w:top w:val="single" w:sz="4" w:space="0" w:color="000000"/>
          </w:tcBorders>
          <w:shd w:val="clear" w:color="auto" w:fill="auto"/>
        </w:tcPr>
        <w:p w14:paraId="4846804B" w14:textId="77777777" w:rsidR="00750F6B" w:rsidRPr="00F32839" w:rsidRDefault="00750F6B" w:rsidP="0000414C">
          <w:pPr>
            <w:pStyle w:val="FirstFooter"/>
            <w:tabs>
              <w:tab w:val="left" w:pos="2302"/>
            </w:tabs>
            <w:ind w:left="2302" w:hanging="2302"/>
            <w:rPr>
              <w:sz w:val="18"/>
              <w:szCs w:val="18"/>
              <w:lang w:val="es-ES"/>
            </w:rPr>
          </w:pPr>
          <w:r w:rsidRPr="00F32839">
            <w:rPr>
              <w:sz w:val="18"/>
              <w:szCs w:val="18"/>
              <w:lang w:val="es-ES"/>
            </w:rPr>
            <w:t>Nombre/Organización/Entidad:</w:t>
          </w:r>
        </w:p>
      </w:tc>
      <w:tc>
        <w:tcPr>
          <w:tcW w:w="6237" w:type="dxa"/>
          <w:tcBorders>
            <w:top w:val="single" w:sz="4" w:space="0" w:color="000000"/>
          </w:tcBorders>
          <w:shd w:val="clear" w:color="auto" w:fill="auto"/>
        </w:tcPr>
        <w:p w14:paraId="53B4A3E6" w14:textId="0A183ACD" w:rsidR="00750F6B" w:rsidRPr="00F32839" w:rsidRDefault="002E2311" w:rsidP="0000414C">
          <w:pPr>
            <w:pStyle w:val="FirstFooter"/>
            <w:tabs>
              <w:tab w:val="left" w:pos="2302"/>
            </w:tabs>
            <w:rPr>
              <w:sz w:val="18"/>
              <w:szCs w:val="18"/>
              <w:lang w:val="es-ES"/>
            </w:rPr>
          </w:pPr>
          <w:bookmarkStart w:id="52" w:name="OrgName"/>
          <w:bookmarkEnd w:id="52"/>
          <w:r>
            <w:rPr>
              <w:rFonts w:ascii="Calibri" w:eastAsia="Calibri" w:hAnsi="Calibri" w:cs="Arial"/>
              <w:sz w:val="18"/>
              <w:szCs w:val="18"/>
              <w:lang w:val="es-ES"/>
            </w:rPr>
            <w:t>Sra.</w:t>
          </w:r>
          <w:r w:rsidR="00750F6B" w:rsidRPr="00F32839">
            <w:rPr>
              <w:rFonts w:ascii="Calibri" w:eastAsia="Calibri" w:hAnsi="Calibri" w:cs="Arial"/>
              <w:sz w:val="18"/>
              <w:szCs w:val="18"/>
              <w:lang w:val="es-ES"/>
            </w:rPr>
            <w:t xml:space="preserve"> Blanca González, </w:t>
          </w:r>
          <w:proofErr w:type="gramStart"/>
          <w:r w:rsidR="00580DB0" w:rsidRPr="00580DB0">
            <w:rPr>
              <w:rFonts w:ascii="Calibri" w:eastAsia="Calibri" w:hAnsi="Calibri" w:cs="Arial"/>
              <w:sz w:val="18"/>
              <w:szCs w:val="18"/>
              <w:lang w:val="es-ES"/>
            </w:rPr>
            <w:t>Vicepresident</w:t>
          </w:r>
          <w:r w:rsidR="00580DB0">
            <w:rPr>
              <w:rFonts w:ascii="Calibri" w:eastAsia="Calibri" w:hAnsi="Calibri" w:cs="Arial"/>
              <w:sz w:val="18"/>
              <w:szCs w:val="18"/>
              <w:lang w:val="es-ES"/>
            </w:rPr>
            <w:t>a</w:t>
          </w:r>
          <w:proofErr w:type="gramEnd"/>
          <w:r w:rsidR="00580DB0" w:rsidRPr="00580DB0">
            <w:rPr>
              <w:rFonts w:ascii="Calibri" w:eastAsia="Calibri" w:hAnsi="Calibri" w:cs="Arial"/>
              <w:sz w:val="18"/>
              <w:szCs w:val="18"/>
              <w:lang w:val="es-ES"/>
            </w:rPr>
            <w:t xml:space="preserve"> del GADT</w:t>
          </w:r>
          <w:r w:rsidR="00750F6B" w:rsidRPr="00F32839">
            <w:rPr>
              <w:rFonts w:ascii="Calibri" w:eastAsia="Calibri" w:hAnsi="Calibri" w:cs="Arial"/>
              <w:sz w:val="18"/>
              <w:szCs w:val="18"/>
              <w:lang w:val="es-ES"/>
            </w:rPr>
            <w:t xml:space="preserve">, Ministerio de Energía, Turismo y Agenda Digital, </w:t>
          </w:r>
          <w:r w:rsidR="00580DB0">
            <w:rPr>
              <w:rFonts w:ascii="Calibri" w:eastAsia="Calibri" w:hAnsi="Calibri" w:cs="Arial"/>
              <w:sz w:val="18"/>
              <w:szCs w:val="18"/>
              <w:lang w:val="es-ES"/>
            </w:rPr>
            <w:t>España</w:t>
          </w:r>
        </w:p>
      </w:tc>
    </w:tr>
    <w:tr w:rsidR="00750F6B" w:rsidRPr="00F32839" w14:paraId="1DC2AD60" w14:textId="77777777" w:rsidTr="00750F6B">
      <w:tc>
        <w:tcPr>
          <w:tcW w:w="1134" w:type="dxa"/>
          <w:shd w:val="clear" w:color="auto" w:fill="auto"/>
        </w:tcPr>
        <w:p w14:paraId="329D2674" w14:textId="77777777" w:rsidR="00750F6B" w:rsidRPr="00F32839" w:rsidRDefault="00750F6B" w:rsidP="0000414C">
          <w:pPr>
            <w:pStyle w:val="FirstFooter"/>
            <w:tabs>
              <w:tab w:val="left" w:pos="1559"/>
              <w:tab w:val="left" w:pos="3828"/>
            </w:tabs>
            <w:rPr>
              <w:sz w:val="20"/>
              <w:lang w:val="es-ES"/>
            </w:rPr>
          </w:pPr>
        </w:p>
      </w:tc>
      <w:tc>
        <w:tcPr>
          <w:tcW w:w="2552" w:type="dxa"/>
          <w:shd w:val="clear" w:color="auto" w:fill="auto"/>
        </w:tcPr>
        <w:p w14:paraId="51D8F1B4" w14:textId="77777777" w:rsidR="00750F6B" w:rsidRPr="00F32839" w:rsidRDefault="00750F6B" w:rsidP="0000414C">
          <w:pPr>
            <w:pStyle w:val="FirstFooter"/>
            <w:tabs>
              <w:tab w:val="left" w:pos="2302"/>
            </w:tabs>
            <w:rPr>
              <w:sz w:val="18"/>
              <w:szCs w:val="18"/>
              <w:lang w:val="es-ES"/>
            </w:rPr>
          </w:pPr>
          <w:r w:rsidRPr="00F32839">
            <w:rPr>
              <w:sz w:val="18"/>
              <w:szCs w:val="18"/>
              <w:lang w:val="es-ES"/>
            </w:rPr>
            <w:t>Teléfono:</w:t>
          </w:r>
        </w:p>
      </w:tc>
      <w:tc>
        <w:tcPr>
          <w:tcW w:w="6237" w:type="dxa"/>
          <w:shd w:val="clear" w:color="auto" w:fill="auto"/>
        </w:tcPr>
        <w:p w14:paraId="0ABD5DC3" w14:textId="242CA8C3" w:rsidR="00750F6B" w:rsidRPr="00F32839" w:rsidRDefault="00750F6B" w:rsidP="0000414C">
          <w:pPr>
            <w:pStyle w:val="FirstFooter"/>
            <w:tabs>
              <w:tab w:val="left" w:pos="2302"/>
            </w:tabs>
            <w:rPr>
              <w:sz w:val="18"/>
              <w:szCs w:val="18"/>
              <w:lang w:val="es-ES"/>
            </w:rPr>
          </w:pPr>
          <w:bookmarkStart w:id="53" w:name="PhoneNo"/>
          <w:bookmarkEnd w:id="53"/>
          <w:r w:rsidRPr="00F32839">
            <w:rPr>
              <w:rFonts w:ascii="Calibri" w:eastAsia="Calibri" w:hAnsi="Calibri" w:cs="Arial"/>
              <w:sz w:val="18"/>
              <w:szCs w:val="18"/>
              <w:lang w:val="en-US"/>
            </w:rPr>
            <w:t>+34 91 346 2344</w:t>
          </w:r>
        </w:p>
      </w:tc>
    </w:tr>
    <w:tr w:rsidR="00750F6B" w:rsidRPr="00F32839" w14:paraId="6F44BFB6" w14:textId="77777777" w:rsidTr="00750F6B">
      <w:tc>
        <w:tcPr>
          <w:tcW w:w="1134" w:type="dxa"/>
          <w:shd w:val="clear" w:color="auto" w:fill="auto"/>
        </w:tcPr>
        <w:p w14:paraId="508203CE" w14:textId="77777777" w:rsidR="00750F6B" w:rsidRPr="00F32839" w:rsidRDefault="00750F6B" w:rsidP="0000414C">
          <w:pPr>
            <w:pStyle w:val="FirstFooter"/>
            <w:tabs>
              <w:tab w:val="left" w:pos="1559"/>
              <w:tab w:val="left" w:pos="3828"/>
            </w:tabs>
            <w:rPr>
              <w:sz w:val="20"/>
              <w:lang w:val="es-ES"/>
            </w:rPr>
          </w:pPr>
        </w:p>
      </w:tc>
      <w:tc>
        <w:tcPr>
          <w:tcW w:w="2552" w:type="dxa"/>
          <w:shd w:val="clear" w:color="auto" w:fill="auto"/>
        </w:tcPr>
        <w:p w14:paraId="26D8DE10" w14:textId="77777777" w:rsidR="00750F6B" w:rsidRPr="00F32839" w:rsidRDefault="00750F6B" w:rsidP="0000414C">
          <w:pPr>
            <w:pStyle w:val="FirstFooter"/>
            <w:tabs>
              <w:tab w:val="left" w:pos="2302"/>
            </w:tabs>
            <w:rPr>
              <w:sz w:val="18"/>
              <w:szCs w:val="18"/>
              <w:lang w:val="es-ES"/>
            </w:rPr>
          </w:pPr>
          <w:r w:rsidRPr="00F32839">
            <w:rPr>
              <w:sz w:val="18"/>
              <w:szCs w:val="18"/>
              <w:lang w:val="es-ES"/>
            </w:rPr>
            <w:t>Correo-e:</w:t>
          </w:r>
        </w:p>
      </w:tc>
      <w:bookmarkStart w:id="54" w:name="Email"/>
      <w:bookmarkEnd w:id="54"/>
      <w:tc>
        <w:tcPr>
          <w:tcW w:w="6237" w:type="dxa"/>
          <w:shd w:val="clear" w:color="auto" w:fill="auto"/>
        </w:tcPr>
        <w:p w14:paraId="68CBD8B0" w14:textId="50F1B0E6" w:rsidR="00750F6B" w:rsidRPr="00F32839" w:rsidRDefault="00750F6B" w:rsidP="0000414C">
          <w:pPr>
            <w:pStyle w:val="FirstFooter"/>
            <w:tabs>
              <w:tab w:val="left" w:pos="2302"/>
            </w:tabs>
            <w:rPr>
              <w:sz w:val="18"/>
              <w:szCs w:val="18"/>
              <w:lang w:val="es-ES"/>
            </w:rPr>
          </w:pPr>
          <w:r w:rsidRPr="00F32839">
            <w:rPr>
              <w:rFonts w:ascii="Calibri" w:eastAsia="Calibri" w:hAnsi="Calibri" w:cs="Arial"/>
              <w:sz w:val="22"/>
              <w:szCs w:val="22"/>
              <w:lang w:val="en-GB"/>
            </w:rPr>
            <w:fldChar w:fldCharType="begin"/>
          </w:r>
          <w:r w:rsidRPr="00F32839">
            <w:rPr>
              <w:rFonts w:ascii="Calibri" w:eastAsia="Calibri" w:hAnsi="Calibri" w:cs="Arial"/>
              <w:sz w:val="22"/>
              <w:szCs w:val="22"/>
              <w:lang w:val="en-GB"/>
            </w:rPr>
            <w:instrText xml:space="preserve"> HYPERLINK "mailto:bgonzalez@economia.gob.es" </w:instrText>
          </w:r>
          <w:r w:rsidRPr="00F32839">
            <w:rPr>
              <w:rFonts w:ascii="Calibri" w:eastAsia="Calibri" w:hAnsi="Calibri" w:cs="Arial"/>
              <w:sz w:val="22"/>
              <w:szCs w:val="22"/>
              <w:lang w:val="en-GB"/>
            </w:rPr>
            <w:fldChar w:fldCharType="separate"/>
          </w:r>
          <w:r w:rsidRPr="00F32839">
            <w:rPr>
              <w:rFonts w:ascii="Calibri" w:eastAsia="Calibri" w:hAnsi="Calibri" w:cs="Arial"/>
              <w:color w:val="0000FF"/>
              <w:sz w:val="18"/>
              <w:szCs w:val="18"/>
              <w:u w:val="single"/>
              <w:lang w:val="en-US"/>
            </w:rPr>
            <w:t>bgonzalez@economia.gob.es</w:t>
          </w:r>
          <w:r w:rsidRPr="00F32839">
            <w:rPr>
              <w:rFonts w:ascii="Calibri" w:eastAsia="Calibri" w:hAnsi="Calibri" w:cs="Arial"/>
              <w:color w:val="0000FF"/>
              <w:sz w:val="18"/>
              <w:szCs w:val="18"/>
              <w:u w:val="single"/>
              <w:lang w:val="en-US"/>
            </w:rPr>
            <w:fldChar w:fldCharType="end"/>
          </w:r>
        </w:p>
      </w:tc>
    </w:tr>
  </w:tbl>
  <w:p w14:paraId="7F3D3FB9" w14:textId="7A9F7AD6" w:rsidR="00750F6B" w:rsidRPr="001D4D7E" w:rsidRDefault="00671F7B" w:rsidP="001D4D7E">
    <w:pPr>
      <w:jc w:val="center"/>
      <w:rPr>
        <w:sz w:val="20"/>
        <w:szCs w:val="16"/>
      </w:rPr>
    </w:pPr>
    <w:hyperlink r:id="rId1" w:history="1">
      <w:r w:rsidR="001D4D7E" w:rsidRPr="008636A1">
        <w:rPr>
          <w:rStyle w:val="Hyperlink"/>
          <w:sz w:val="20"/>
          <w:szCs w:val="16"/>
        </w:rPr>
        <w:t>RPM-EUR21</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F372" w14:textId="77777777" w:rsidR="00750F6B" w:rsidRDefault="00750F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AF88" w14:textId="5536BD49" w:rsidR="00750F6B" w:rsidRPr="00506847" w:rsidRDefault="00750F6B" w:rsidP="00506847">
    <w:pPr>
      <w:pStyle w:val="Footer"/>
      <w:rPr>
        <w:lang w:val="nl-NL"/>
      </w:rPr>
    </w:pPr>
    <w:r>
      <w:fldChar w:fldCharType="begin"/>
    </w:r>
    <w:r w:rsidRPr="00506847">
      <w:rPr>
        <w:lang w:val="nl-NL"/>
      </w:rPr>
      <w:instrText xml:space="preserve"> FILENAME \p  \* MERGEFORMAT </w:instrText>
    </w:r>
    <w:r>
      <w:fldChar w:fldCharType="separate"/>
    </w:r>
    <w:r w:rsidRPr="00506847">
      <w:rPr>
        <w:lang w:val="nl-NL"/>
      </w:rPr>
      <w:t>P:\TRAD\S\ITU-D\CONF-D\TDAG20\TDAG20-27\000\003S.docx</w:t>
    </w:r>
    <w:r>
      <w:fldChar w:fldCharType="end"/>
    </w:r>
    <w:r w:rsidRPr="00506847">
      <w:rPr>
        <w:lang w:val="nl-NL"/>
      </w:rPr>
      <w:t xml:space="preserve"> (</w:t>
    </w:r>
    <w:r>
      <w:rPr>
        <w:lang w:val="nl-NL"/>
      </w:rPr>
      <w:t>478239</w:t>
    </w:r>
    <w:r w:rsidRPr="00506847">
      <w:rPr>
        <w:lang w:val="nl-NL"/>
      </w:rPr>
      <w:t>)</w:t>
    </w:r>
    <w:r>
      <w:rPr>
        <w:lang w:val="nl-NL"/>
      </w:rPr>
      <w:tab/>
    </w:r>
    <w:r>
      <w:rPr>
        <w:lang w:val="nl-NL"/>
      </w:rPr>
      <w:tab/>
      <w:t>sm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9DFB" w14:textId="53142A4A" w:rsidR="00750F6B" w:rsidRPr="005C251B" w:rsidRDefault="005C251B" w:rsidP="005C251B">
    <w:pPr>
      <w:pStyle w:val="Footer"/>
      <w:rPr>
        <w:lang w:val="nl-NL"/>
      </w:rPr>
    </w:pPr>
    <w:r w:rsidRPr="00F05C9F">
      <w:rPr>
        <w:lang w:val="nl-NL"/>
      </w:rPr>
      <w:fldChar w:fldCharType="begin"/>
    </w:r>
    <w:r w:rsidRPr="00F05C9F">
      <w:rPr>
        <w:lang w:val="nl-NL"/>
      </w:rPr>
      <w:instrText xml:space="preserve"> FILENAME \p  \* MERGEFORMAT </w:instrText>
    </w:r>
    <w:r w:rsidRPr="00F05C9F">
      <w:rPr>
        <w:lang w:val="nl-NL"/>
      </w:rPr>
      <w:fldChar w:fldCharType="separate"/>
    </w:r>
    <w:r>
      <w:rPr>
        <w:lang w:val="nl-NL"/>
      </w:rPr>
      <w:t>P:\ESP\ITU-D\CONF-D\TDAG20\TDAG20-27\000\003S.docx</w:t>
    </w:r>
    <w:r w:rsidRPr="00F05C9F">
      <w:rPr>
        <w:lang w:val="nl-NL"/>
      </w:rPr>
      <w:fldChar w:fldCharType="end"/>
    </w:r>
    <w:r w:rsidRPr="00F05C9F">
      <w:rPr>
        <w:lang w:val="nl-NL"/>
      </w:rPr>
      <w:t xml:space="preserve"> (</w:t>
    </w:r>
    <w:r>
      <w:rPr>
        <w:lang w:val="nl-NL"/>
      </w:rPr>
      <w:t>478239</w:t>
    </w:r>
    <w:r w:rsidRPr="00F05C9F">
      <w:rPr>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D0D3" w14:textId="77777777" w:rsidR="00641E55" w:rsidRDefault="00641E55" w:rsidP="0088106F">
      <w:r>
        <w:separator/>
      </w:r>
    </w:p>
  </w:footnote>
  <w:footnote w:type="continuationSeparator" w:id="0">
    <w:p w14:paraId="4F0AC915" w14:textId="77777777" w:rsidR="00641E55" w:rsidRDefault="00641E55"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C0F4" w14:textId="77777777" w:rsidR="00B16938" w:rsidRDefault="00B16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4303" w14:textId="51B4C845" w:rsidR="00750F6B" w:rsidRPr="001D4D7E" w:rsidRDefault="001D4D7E" w:rsidP="001D4D7E">
    <w:pPr>
      <w:tabs>
        <w:tab w:val="clear" w:pos="794"/>
        <w:tab w:val="clear" w:pos="1191"/>
        <w:tab w:val="clear" w:pos="1588"/>
        <w:tab w:val="clear" w:pos="1985"/>
        <w:tab w:val="center" w:pos="4820"/>
        <w:tab w:val="right" w:pos="10206"/>
      </w:tabs>
      <w:ind w:right="1"/>
      <w:rPr>
        <w:smallCaps/>
        <w:spacing w:val="24"/>
        <w:sz w:val="22"/>
        <w:szCs w:val="22"/>
        <w:lang w:val="es-ES_tradnl"/>
      </w:rPr>
    </w:pPr>
    <w:r>
      <w:rPr>
        <w:sz w:val="22"/>
        <w:szCs w:val="22"/>
      </w:rPr>
      <w:tab/>
    </w:r>
    <w:r>
      <w:rPr>
        <w:sz w:val="22"/>
        <w:szCs w:val="22"/>
        <w:lang w:val="es-ES_tradnl"/>
      </w:rPr>
      <w:t>ITU-D/</w:t>
    </w:r>
    <w:bookmarkStart w:id="50" w:name="DocRef2"/>
    <w:bookmarkEnd w:id="50"/>
    <w:r>
      <w:rPr>
        <w:sz w:val="22"/>
        <w:szCs w:val="22"/>
        <w:lang w:val="es-ES_tradnl"/>
      </w:rPr>
      <w:t>RPM-EUR21/</w:t>
    </w:r>
    <w:bookmarkStart w:id="51" w:name="DocNo2"/>
    <w:bookmarkEnd w:id="51"/>
    <w:r>
      <w:rPr>
        <w:sz w:val="22"/>
        <w:szCs w:val="22"/>
        <w:lang w:val="es-ES_tradnl"/>
      </w:rPr>
      <w:t>8-S</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FB6A" w14:textId="77777777" w:rsidR="00B16938" w:rsidRDefault="00B16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B960" w14:textId="05A86313" w:rsidR="00750F6B" w:rsidRPr="00B760F8" w:rsidRDefault="00B760F8" w:rsidP="00B760F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7</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2B49" w14:textId="77777777" w:rsidR="00750F6B" w:rsidRDefault="00750F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ED92" w14:textId="7A74116C" w:rsidR="00750F6B" w:rsidRPr="00B45302" w:rsidRDefault="00750F6B" w:rsidP="00B4530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7EEC" w14:textId="06CFC38C" w:rsidR="00750F6B" w:rsidRPr="00B45302" w:rsidRDefault="00750F6B" w:rsidP="00B4530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3"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4"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5"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6" w15:restartNumberingAfterBreak="0">
    <w:nsid w:val="41AF2232"/>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7"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8"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8"/>
  </w:num>
  <w:num w:numId="6">
    <w:abstractNumId w:val="3"/>
  </w:num>
  <w:num w:numId="7">
    <w:abstractNumId w:val="10"/>
  </w:num>
  <w:num w:numId="8">
    <w:abstractNumId w:val="9"/>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20"/>
    <w:rsid w:val="0000414C"/>
    <w:rsid w:val="000135AE"/>
    <w:rsid w:val="00033D49"/>
    <w:rsid w:val="000725A1"/>
    <w:rsid w:val="000C0AA7"/>
    <w:rsid w:val="000E7A0A"/>
    <w:rsid w:val="00101D0A"/>
    <w:rsid w:val="0010778B"/>
    <w:rsid w:val="001169F9"/>
    <w:rsid w:val="00150B7D"/>
    <w:rsid w:val="00194CB2"/>
    <w:rsid w:val="001A5612"/>
    <w:rsid w:val="001D4D7E"/>
    <w:rsid w:val="00213302"/>
    <w:rsid w:val="00221C14"/>
    <w:rsid w:val="00222FA2"/>
    <w:rsid w:val="00225D2E"/>
    <w:rsid w:val="00232325"/>
    <w:rsid w:val="00241CB9"/>
    <w:rsid w:val="002A7FAB"/>
    <w:rsid w:val="002C2787"/>
    <w:rsid w:val="002C3C11"/>
    <w:rsid w:val="002D4BE6"/>
    <w:rsid w:val="002D6772"/>
    <w:rsid w:val="002E2311"/>
    <w:rsid w:val="002F4986"/>
    <w:rsid w:val="00302736"/>
    <w:rsid w:val="0033649F"/>
    <w:rsid w:val="00337EA9"/>
    <w:rsid w:val="00351C7D"/>
    <w:rsid w:val="00360762"/>
    <w:rsid w:val="00376C27"/>
    <w:rsid w:val="00390391"/>
    <w:rsid w:val="003907BE"/>
    <w:rsid w:val="003C6E8D"/>
    <w:rsid w:val="003D4CFB"/>
    <w:rsid w:val="003F2E64"/>
    <w:rsid w:val="00427BAA"/>
    <w:rsid w:val="004364FA"/>
    <w:rsid w:val="00482632"/>
    <w:rsid w:val="00487A21"/>
    <w:rsid w:val="00492B9B"/>
    <w:rsid w:val="004B7893"/>
    <w:rsid w:val="004D15D1"/>
    <w:rsid w:val="004D195D"/>
    <w:rsid w:val="004D65B8"/>
    <w:rsid w:val="004E7861"/>
    <w:rsid w:val="00506847"/>
    <w:rsid w:val="00535C50"/>
    <w:rsid w:val="005557A3"/>
    <w:rsid w:val="005637B9"/>
    <w:rsid w:val="005643DC"/>
    <w:rsid w:val="00580DB0"/>
    <w:rsid w:val="005C251B"/>
    <w:rsid w:val="00602B27"/>
    <w:rsid w:val="00605E62"/>
    <w:rsid w:val="006339E7"/>
    <w:rsid w:val="00635A62"/>
    <w:rsid w:val="00636150"/>
    <w:rsid w:val="00641E55"/>
    <w:rsid w:val="006703E8"/>
    <w:rsid w:val="00671F7B"/>
    <w:rsid w:val="00683686"/>
    <w:rsid w:val="006B4520"/>
    <w:rsid w:val="006C5A91"/>
    <w:rsid w:val="006E4AB3"/>
    <w:rsid w:val="006F39EB"/>
    <w:rsid w:val="0072022B"/>
    <w:rsid w:val="00750F6B"/>
    <w:rsid w:val="00760535"/>
    <w:rsid w:val="007821BC"/>
    <w:rsid w:val="007877AB"/>
    <w:rsid w:val="007908A6"/>
    <w:rsid w:val="007A4080"/>
    <w:rsid w:val="007C3061"/>
    <w:rsid w:val="007E471D"/>
    <w:rsid w:val="00802F23"/>
    <w:rsid w:val="00820FF7"/>
    <w:rsid w:val="00835A77"/>
    <w:rsid w:val="00853DEF"/>
    <w:rsid w:val="0086435F"/>
    <w:rsid w:val="008711FF"/>
    <w:rsid w:val="0088106F"/>
    <w:rsid w:val="00891FCB"/>
    <w:rsid w:val="008C1852"/>
    <w:rsid w:val="008D789A"/>
    <w:rsid w:val="00905C71"/>
    <w:rsid w:val="00917B12"/>
    <w:rsid w:val="009501E6"/>
    <w:rsid w:val="009752D2"/>
    <w:rsid w:val="00991B13"/>
    <w:rsid w:val="009952F6"/>
    <w:rsid w:val="009A6FC4"/>
    <w:rsid w:val="009C0915"/>
    <w:rsid w:val="009D1BD4"/>
    <w:rsid w:val="00A04D94"/>
    <w:rsid w:val="00A12482"/>
    <w:rsid w:val="00A300A9"/>
    <w:rsid w:val="00A3063C"/>
    <w:rsid w:val="00A33516"/>
    <w:rsid w:val="00A628C0"/>
    <w:rsid w:val="00A670E8"/>
    <w:rsid w:val="00A87DD9"/>
    <w:rsid w:val="00AA076A"/>
    <w:rsid w:val="00AA3788"/>
    <w:rsid w:val="00AE1BA7"/>
    <w:rsid w:val="00AF563E"/>
    <w:rsid w:val="00B027AE"/>
    <w:rsid w:val="00B16938"/>
    <w:rsid w:val="00B4223A"/>
    <w:rsid w:val="00B45302"/>
    <w:rsid w:val="00B45E37"/>
    <w:rsid w:val="00B760F8"/>
    <w:rsid w:val="00B8403E"/>
    <w:rsid w:val="00BC7208"/>
    <w:rsid w:val="00BD154F"/>
    <w:rsid w:val="00C01199"/>
    <w:rsid w:val="00C12307"/>
    <w:rsid w:val="00C43F40"/>
    <w:rsid w:val="00C570C4"/>
    <w:rsid w:val="00C725CB"/>
    <w:rsid w:val="00CD6F6D"/>
    <w:rsid w:val="00CF61ED"/>
    <w:rsid w:val="00D16175"/>
    <w:rsid w:val="00D16EB0"/>
    <w:rsid w:val="00D372A5"/>
    <w:rsid w:val="00D43566"/>
    <w:rsid w:val="00E00812"/>
    <w:rsid w:val="00E17138"/>
    <w:rsid w:val="00E204A0"/>
    <w:rsid w:val="00E3519F"/>
    <w:rsid w:val="00E51C72"/>
    <w:rsid w:val="00E751A2"/>
    <w:rsid w:val="00E80508"/>
    <w:rsid w:val="00E827C2"/>
    <w:rsid w:val="00E97626"/>
    <w:rsid w:val="00EB6D19"/>
    <w:rsid w:val="00ED0E29"/>
    <w:rsid w:val="00ED2681"/>
    <w:rsid w:val="00EE4547"/>
    <w:rsid w:val="00F01E28"/>
    <w:rsid w:val="00F02509"/>
    <w:rsid w:val="00F05C9F"/>
    <w:rsid w:val="00F12690"/>
    <w:rsid w:val="00F32839"/>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C73E55"/>
  <w15:docId w15:val="{824F15B4-8882-4361-B920-A8BDDECB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C725CB"/>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C725CB"/>
    <w:rPr>
      <w:rFonts w:eastAsia="Times New Roman" w:cs="Times New Roman"/>
      <w:sz w:val="24"/>
      <w:szCs w:val="20"/>
      <w:lang w:val="en-GB" w:eastAsia="en-US"/>
    </w:rPr>
  </w:style>
  <w:style w:type="character" w:styleId="UnresolvedMention">
    <w:name w:val="Unresolved Mention"/>
    <w:basedOn w:val="DefaultParagraphFont"/>
    <w:uiPriority w:val="99"/>
    <w:semiHidden/>
    <w:unhideWhenUsed/>
    <w:rsid w:val="00AA3788"/>
    <w:rPr>
      <w:color w:val="605E5C"/>
      <w:shd w:val="clear" w:color="auto" w:fill="E1DFDD"/>
    </w:rPr>
  </w:style>
  <w:style w:type="character" w:styleId="FollowedHyperlink">
    <w:name w:val="FollowedHyperlink"/>
    <w:basedOn w:val="DefaultParagraphFont"/>
    <w:uiPriority w:val="99"/>
    <w:semiHidden/>
    <w:unhideWhenUsed/>
    <w:rsid w:val="00A628C0"/>
    <w:rPr>
      <w:color w:val="800080" w:themeColor="followedHyperlink"/>
      <w:u w:val="single"/>
    </w:rPr>
  </w:style>
  <w:style w:type="paragraph" w:styleId="BalloonText">
    <w:name w:val="Balloon Text"/>
    <w:basedOn w:val="Normal"/>
    <w:link w:val="BalloonTextChar"/>
    <w:uiPriority w:val="99"/>
    <w:semiHidden/>
    <w:unhideWhenUsed/>
    <w:rsid w:val="00A04D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9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D18-TDAG26.SOP-C-0005/es" TargetMode="External"/><Relationship Id="rId26" Type="http://schemas.openxmlformats.org/officeDocument/2006/relationships/image" Target="media/image3.png"/><Relationship Id="rId39" Type="http://schemas.openxmlformats.org/officeDocument/2006/relationships/header" Target="header7.xml"/><Relationship Id="rId21" Type="http://schemas.openxmlformats.org/officeDocument/2006/relationships/hyperlink" Target="https://www.itu.int/dms_pub/itu-d/md/18/tdag26.sop/c/D18-TDAG26.SOP-C-0004!!PDF-E.pdf"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foleon.com/itu/measuring-digital-development/home/" TargetMode="External"/><Relationship Id="rId20" Type="http://schemas.openxmlformats.org/officeDocument/2006/relationships/hyperlink" Target="https://www.un.org/es/digital-cooperation-panel/"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es" TargetMode="External"/><Relationship Id="rId24" Type="http://schemas.openxmlformats.org/officeDocument/2006/relationships/hyperlink" Target="https://www.itu.int/md/D18-TDAG27.SOP-C-0008/es" TargetMode="External"/><Relationship Id="rId32" Type="http://schemas.openxmlformats.org/officeDocument/2006/relationships/header" Target="header3.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itu.foleon.com/itu/global-ict-regulatory-outlook-2020/home/" TargetMode="External"/><Relationship Id="rId23" Type="http://schemas.openxmlformats.org/officeDocument/2006/relationships/hyperlink" Target="https://www.itu.int/dms_pub/itu-d/md/18/tdag27.sop/td/201001/D18-TDAG27.SOP-201001-TD-0004!N1!PDF-E.pdf"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hyperlink" Target="https://www.itu.int/md/D18-TDAG27-C-0003/" TargetMode="External"/><Relationship Id="rId19" Type="http://schemas.openxmlformats.org/officeDocument/2006/relationships/hyperlink" Target="https://www.itu.int/dms_pub/itu-s/opb/pol/S-POL-BROADBAND.20-2019-PDF-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0-CL-C-0028/es" TargetMode="External"/><Relationship Id="rId22" Type="http://schemas.openxmlformats.org/officeDocument/2006/relationships/hyperlink" Target="https://www.itu.int/dms_pub/itu-d/md/18/tdag26.sop/c/D18-TDAG26.SOP-C-0003!!PDF-E.pdf" TargetMode="External"/><Relationship Id="rId27" Type="http://schemas.openxmlformats.org/officeDocument/2006/relationships/image" Target="media/image4.png"/><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18-TDAG25.2-C-0002/es" TargetMode="External"/><Relationship Id="rId17" Type="http://schemas.openxmlformats.org/officeDocument/2006/relationships/hyperlink" Target="https://www.itu.int/md/S20-CL-C-0035/es" TargetMode="External"/><Relationship Id="rId25" Type="http://schemas.openxmlformats.org/officeDocument/2006/relationships/hyperlink" Target="https://www.itu.int/dms_pub/itu-d/md/18/tdag27.sop/td/201001/D18-TDAG27.SOP-201001-TD-0005!N1!PDF-E.pdf" TargetMode="External"/><Relationship Id="rId33" Type="http://schemas.openxmlformats.org/officeDocument/2006/relationships/footer" Target="footer3.xml"/><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A611-A579-4C4C-8AF5-85F7CB4E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95</TotalTime>
  <Pages>7</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BDT-nd</cp:lastModifiedBy>
  <cp:revision>13</cp:revision>
  <dcterms:created xsi:type="dcterms:W3CDTF">2020-11-02T12:46:00Z</dcterms:created>
  <dcterms:modified xsi:type="dcterms:W3CDTF">2020-12-17T09:42:00Z</dcterms:modified>
</cp:coreProperties>
</file>