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31911" w14:textId="026C624F" w:rsidR="003411DB" w:rsidRPr="000303B9" w:rsidRDefault="003411DB" w:rsidP="003411DB">
      <w:pPr>
        <w:spacing w:after="720"/>
        <w:jc w:val="center"/>
        <w:rPr>
          <w:rFonts w:ascii="Calibri" w:hAnsi="Calibri" w:cs="Calibri"/>
          <w:b/>
          <w:bCs/>
          <w:sz w:val="28"/>
          <w:szCs w:val="28"/>
        </w:rPr>
      </w:pPr>
      <w:r w:rsidRPr="000303B9">
        <w:rPr>
          <w:rFonts w:ascii="Calibri" w:hAnsi="Calibri" w:cs="Calibri"/>
          <w:b/>
          <w:bCs/>
          <w:sz w:val="28"/>
          <w:szCs w:val="28"/>
        </w:rPr>
        <w:t xml:space="preserve">Annex </w:t>
      </w:r>
      <w:r w:rsidR="00DD0C6C">
        <w:rPr>
          <w:rFonts w:ascii="Calibri" w:hAnsi="Calibri" w:cs="Calibri"/>
          <w:b/>
          <w:bCs/>
          <w:sz w:val="28"/>
          <w:szCs w:val="28"/>
        </w:rPr>
        <w:t>2</w:t>
      </w:r>
      <w:bookmarkStart w:id="0" w:name="_GoBack"/>
      <w:bookmarkEnd w:id="0"/>
      <w:r w:rsidRPr="000303B9">
        <w:rPr>
          <w:rFonts w:ascii="Calibri" w:hAnsi="Calibri" w:cs="Calibri"/>
          <w:b/>
          <w:bCs/>
          <w:sz w:val="28"/>
          <w:szCs w:val="28"/>
        </w:rPr>
        <w:t xml:space="preserve">: </w:t>
      </w:r>
      <w:r w:rsidR="00902E43" w:rsidRPr="00902E43">
        <w:rPr>
          <w:rFonts w:ascii="Calibri" w:hAnsi="Calibri" w:cs="Calibri"/>
          <w:b/>
          <w:bCs/>
          <w:sz w:val="28"/>
          <w:szCs w:val="28"/>
        </w:rPr>
        <w:t>Detailed information on work towards the achievement of the regional initiatives for Europe</w:t>
      </w:r>
    </w:p>
    <w:p w14:paraId="13BA7B66" w14:textId="77777777" w:rsidR="00996732" w:rsidRPr="00226654" w:rsidRDefault="00996732" w:rsidP="00AC55C6">
      <w:pPr>
        <w:pStyle w:val="Heading1"/>
      </w:pPr>
      <w:bookmarkStart w:id="1" w:name="_Hlk58300721"/>
      <w:r w:rsidRPr="00226654">
        <w:t>Introduction</w:t>
      </w:r>
    </w:p>
    <w:p w14:paraId="741CB63E" w14:textId="77777777" w:rsidR="00996732" w:rsidRPr="00226654" w:rsidRDefault="00996732" w:rsidP="00872B17">
      <w:pPr>
        <w:jc w:val="both"/>
        <w:rPr>
          <w:rFonts w:cstheme="minorHAnsi"/>
          <w:szCs w:val="24"/>
        </w:rPr>
      </w:pPr>
      <w:r w:rsidRPr="00226654">
        <w:rPr>
          <w:rFonts w:cstheme="minorHAnsi"/>
          <w:szCs w:val="24"/>
        </w:rPr>
        <w:t xml:space="preserve">This document outlines all activities undertaken by ITU between 2018 and 2020, as a direct response to the expected results of the ITU Regional Initiatives for the Europe Region, which consists of 46 countries. Activities presented in this document depict outcomes and generated impact per Regional Initiative as well as per activity. They are grouped in chronological order per topic.  All activities carried out under the ITU Regional Initiatives for Europe are directly linked to and coordinated within the corresponding BDT Thematic Priorities, strengthening ITU’s delivery and impact at the regional and national level. Simultaneously the document identified the contribution of activities to the work of the ITU Study Groups, as well as ITU’s contribution to the implementation of the WSIS Action Lines and Sustainable Development Goals. </w:t>
      </w:r>
    </w:p>
    <w:p w14:paraId="0C885F97" w14:textId="77777777" w:rsidR="00996732" w:rsidRPr="00226654" w:rsidRDefault="00996732" w:rsidP="00872B17">
      <w:pPr>
        <w:jc w:val="both"/>
        <w:rPr>
          <w:rFonts w:cstheme="minorHAnsi"/>
          <w:szCs w:val="24"/>
        </w:rPr>
      </w:pPr>
      <w:r w:rsidRPr="00226654">
        <w:rPr>
          <w:rFonts w:cstheme="minorHAnsi"/>
          <w:szCs w:val="24"/>
        </w:rPr>
        <w:t xml:space="preserve">Regional Initiatives are the five priority areas that were elaborated and agreed by the Members of the Europe region and approved by the World Telecommunication Development Conference, held in 2017 in Buenos Aires, Argentina, and are described in the Buenos Aires Action Plan. </w:t>
      </w:r>
    </w:p>
    <w:p w14:paraId="66C7C918" w14:textId="77777777" w:rsidR="00996732" w:rsidRPr="00226654" w:rsidRDefault="00996732" w:rsidP="00872B17">
      <w:pPr>
        <w:jc w:val="both"/>
        <w:rPr>
          <w:rFonts w:cstheme="minorHAnsi"/>
          <w:szCs w:val="24"/>
        </w:rPr>
      </w:pPr>
      <w:r w:rsidRPr="00226654">
        <w:rPr>
          <w:rFonts w:cstheme="minorHAnsi"/>
          <w:szCs w:val="24"/>
        </w:rPr>
        <w:t xml:space="preserve">Regional initiatives are intended to address specific telecommunication/ICT priority areas that require special action of the ITU at the regional level. Under each regional initiative, a set of activities, initiatives, partnerships, and projects have been developed to meet the region's needs. Annual ITU Regional Development Forums have been serving as coordination mechanisms facilitating implementation of the Regional Initiatives. The ITU Regional Initiatives for Europe are as follows: </w:t>
      </w:r>
    </w:p>
    <w:p w14:paraId="197A8220" w14:textId="77777777" w:rsidR="00996732" w:rsidRPr="00226654" w:rsidRDefault="00996732" w:rsidP="00872B17">
      <w:pPr>
        <w:pStyle w:val="ListParagraph"/>
        <w:numPr>
          <w:ilvl w:val="0"/>
          <w:numId w:val="3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szCs w:val="24"/>
        </w:rPr>
      </w:pPr>
      <w:r w:rsidRPr="00226654">
        <w:rPr>
          <w:szCs w:val="24"/>
        </w:rPr>
        <w:t>EUR1: Broadband infrastructure, broadcasting and spectrum management</w:t>
      </w:r>
    </w:p>
    <w:p w14:paraId="0BDEC864" w14:textId="77777777" w:rsidR="00996732" w:rsidRPr="00226654" w:rsidRDefault="00996732" w:rsidP="00872B17">
      <w:pPr>
        <w:pStyle w:val="ListParagraph"/>
        <w:numPr>
          <w:ilvl w:val="0"/>
          <w:numId w:val="3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szCs w:val="24"/>
        </w:rPr>
      </w:pPr>
      <w:r w:rsidRPr="00226654">
        <w:rPr>
          <w:szCs w:val="24"/>
        </w:rPr>
        <w:t xml:space="preserve">EUR2: A citizen-centric approach to building services for national administrations </w:t>
      </w:r>
    </w:p>
    <w:p w14:paraId="7CBA51BB" w14:textId="77777777" w:rsidR="00996732" w:rsidRPr="00226654" w:rsidRDefault="00996732" w:rsidP="00872B17">
      <w:pPr>
        <w:pStyle w:val="ListParagraph"/>
        <w:numPr>
          <w:ilvl w:val="0"/>
          <w:numId w:val="3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szCs w:val="24"/>
        </w:rPr>
      </w:pPr>
      <w:r w:rsidRPr="00226654">
        <w:rPr>
          <w:szCs w:val="24"/>
        </w:rPr>
        <w:t>EUR3: Accessibility, affordability and skills development for all to ensure digital inclusion and sustainable development</w:t>
      </w:r>
    </w:p>
    <w:p w14:paraId="12DE75FC" w14:textId="77777777" w:rsidR="00996732" w:rsidRPr="00226654" w:rsidRDefault="00996732" w:rsidP="00872B17">
      <w:pPr>
        <w:pStyle w:val="ListParagraph"/>
        <w:numPr>
          <w:ilvl w:val="0"/>
          <w:numId w:val="3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szCs w:val="24"/>
        </w:rPr>
      </w:pPr>
      <w:r w:rsidRPr="00226654">
        <w:rPr>
          <w:szCs w:val="24"/>
        </w:rPr>
        <w:t>EUR4: Enhancing trust and confidence in the use of information and communication technologies</w:t>
      </w:r>
    </w:p>
    <w:p w14:paraId="7B61128B" w14:textId="77777777" w:rsidR="00996732" w:rsidRPr="00226654" w:rsidRDefault="00996732" w:rsidP="00872B17">
      <w:pPr>
        <w:pStyle w:val="ListParagraph"/>
        <w:numPr>
          <w:ilvl w:val="0"/>
          <w:numId w:val="3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theme="minorHAnsi"/>
          <w:szCs w:val="24"/>
        </w:rPr>
      </w:pPr>
      <w:r w:rsidRPr="00226654">
        <w:rPr>
          <w:szCs w:val="24"/>
        </w:rPr>
        <w:t>EUR5: Information and communication technology-centric innovation ecosystems</w:t>
      </w:r>
      <w:r w:rsidRPr="00226654">
        <w:t xml:space="preserve"> </w:t>
      </w:r>
    </w:p>
    <w:p w14:paraId="56116212" w14:textId="77777777" w:rsidR="00996732" w:rsidRPr="00226654" w:rsidRDefault="00996732" w:rsidP="00872B17">
      <w:pPr>
        <w:jc w:val="both"/>
        <w:rPr>
          <w:rFonts w:cstheme="minorHAnsi"/>
          <w:szCs w:val="24"/>
        </w:rPr>
      </w:pPr>
      <w:r w:rsidRPr="00226654">
        <w:rPr>
          <w:rFonts w:cstheme="minorHAnsi"/>
          <w:szCs w:val="24"/>
        </w:rPr>
        <w:t>A supporting element for the implementation of ITU Regional Initiatives for Europe are the ITU Centres of Excellence since they provide training opportunities and capacity building to stakeholders in the region.</w:t>
      </w:r>
    </w:p>
    <w:p w14:paraId="73EC24E0" w14:textId="77777777" w:rsidR="00996732" w:rsidRPr="00226654" w:rsidRDefault="00996732" w:rsidP="00AC55C6">
      <w:pPr>
        <w:pStyle w:val="Heading1"/>
      </w:pPr>
      <w:r w:rsidRPr="00226654">
        <w:t>Regional Development Forums</w:t>
      </w:r>
    </w:p>
    <w:p w14:paraId="454FAB7F" w14:textId="77777777" w:rsidR="00996732" w:rsidRPr="00226654" w:rsidRDefault="00996732" w:rsidP="00872B17">
      <w:pPr>
        <w:jc w:val="both"/>
        <w:rPr>
          <w:rFonts w:cstheme="minorHAnsi"/>
          <w:szCs w:val="24"/>
        </w:rPr>
      </w:pPr>
      <w:r w:rsidRPr="00226654">
        <w:rPr>
          <w:rFonts w:cstheme="minorHAnsi"/>
          <w:szCs w:val="24"/>
        </w:rPr>
        <w:t>ITU Regional Development Forums have been organized on an annual basis with the aim of:</w:t>
      </w:r>
    </w:p>
    <w:p w14:paraId="1C730660" w14:textId="77777777" w:rsidR="00996732" w:rsidRPr="00226654" w:rsidRDefault="00996732" w:rsidP="00872B17">
      <w:pPr>
        <w:pStyle w:val="ListParagraph"/>
        <w:numPr>
          <w:ilvl w:val="0"/>
          <w:numId w:val="34"/>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theme="minorHAnsi"/>
          <w:szCs w:val="24"/>
        </w:rPr>
      </w:pPr>
      <w:r w:rsidRPr="00226654">
        <w:rPr>
          <w:rFonts w:cstheme="minorHAnsi"/>
          <w:szCs w:val="24"/>
        </w:rPr>
        <w:t>facilitating the implementation of the ITU Regional Initiatives for Europe and fostering partnerships;</w:t>
      </w:r>
    </w:p>
    <w:p w14:paraId="03C83F2F" w14:textId="77777777" w:rsidR="00996732" w:rsidRPr="00226654" w:rsidRDefault="00996732" w:rsidP="00872B17">
      <w:pPr>
        <w:pStyle w:val="ListParagraph"/>
        <w:numPr>
          <w:ilvl w:val="0"/>
          <w:numId w:val="34"/>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theme="minorHAnsi"/>
          <w:szCs w:val="24"/>
        </w:rPr>
      </w:pPr>
      <w:r w:rsidRPr="00226654">
        <w:rPr>
          <w:rFonts w:cstheme="minorHAnsi"/>
          <w:szCs w:val="24"/>
        </w:rPr>
        <w:t>aligning regional activities with BDT thematic priorities and other ITU activities;</w:t>
      </w:r>
    </w:p>
    <w:p w14:paraId="342CAB4B" w14:textId="77777777" w:rsidR="00996732" w:rsidRPr="00226654" w:rsidRDefault="00996732" w:rsidP="00872B17">
      <w:pPr>
        <w:pStyle w:val="ListParagraph"/>
        <w:numPr>
          <w:ilvl w:val="0"/>
          <w:numId w:val="34"/>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theme="minorHAnsi"/>
          <w:szCs w:val="24"/>
        </w:rPr>
      </w:pPr>
      <w:r w:rsidRPr="00226654">
        <w:rPr>
          <w:rFonts w:cstheme="minorHAnsi"/>
          <w:szCs w:val="24"/>
        </w:rPr>
        <w:lastRenderedPageBreak/>
        <w:t xml:space="preserve">ensuring alignment of ITU’s actions with UN processes, including the UN World Summit on the Information Society as well as the UN 2030 Agenda for Sustainable Development. </w:t>
      </w:r>
    </w:p>
    <w:p w14:paraId="30B41F15" w14:textId="77777777" w:rsidR="00996732" w:rsidRPr="00226654" w:rsidRDefault="00996732" w:rsidP="00872B17">
      <w:pPr>
        <w:jc w:val="both"/>
        <w:rPr>
          <w:rFonts w:cstheme="minorHAnsi"/>
          <w:szCs w:val="24"/>
        </w:rPr>
      </w:pPr>
      <w:r w:rsidRPr="00226654">
        <w:rPr>
          <w:rFonts w:cstheme="minorHAnsi"/>
          <w:szCs w:val="24"/>
        </w:rPr>
        <w:t xml:space="preserve">Three Regional Development Forums have been organised over the period 2018-2020: </w:t>
      </w:r>
    </w:p>
    <w:p w14:paraId="0919435F" w14:textId="77777777" w:rsidR="00996732" w:rsidRPr="001C169E" w:rsidRDefault="00DD0C6C" w:rsidP="00872B17">
      <w:pPr>
        <w:pStyle w:val="ListParagraph"/>
        <w:numPr>
          <w:ilvl w:val="0"/>
          <w:numId w:val="54"/>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theme="minorHAnsi"/>
          <w:szCs w:val="24"/>
        </w:rPr>
      </w:pPr>
      <w:hyperlink r:id="rId12" w:history="1">
        <w:r w:rsidR="00996732" w:rsidRPr="001C169E">
          <w:rPr>
            <w:rStyle w:val="Hyperlink"/>
            <w:rFonts w:cstheme="minorHAnsi"/>
            <w:szCs w:val="24"/>
          </w:rPr>
          <w:t>ITU Regional Development Forum for Europe (RDF-EUR) 2018</w:t>
        </w:r>
      </w:hyperlink>
    </w:p>
    <w:p w14:paraId="293A45B7" w14:textId="77777777" w:rsidR="00996732" w:rsidRPr="001C169E" w:rsidRDefault="00DD0C6C" w:rsidP="00872B17">
      <w:pPr>
        <w:pStyle w:val="ListParagraph"/>
        <w:numPr>
          <w:ilvl w:val="0"/>
          <w:numId w:val="54"/>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theme="minorHAnsi"/>
          <w:szCs w:val="24"/>
        </w:rPr>
      </w:pPr>
      <w:hyperlink r:id="rId13" w:history="1">
        <w:r w:rsidR="00996732" w:rsidRPr="001C169E">
          <w:rPr>
            <w:rStyle w:val="Hyperlink"/>
            <w:rFonts w:cstheme="minorHAnsi"/>
            <w:szCs w:val="24"/>
          </w:rPr>
          <w:t>ITU Regional Development Forum for Europe (RDF-EUR) 2019</w:t>
        </w:r>
      </w:hyperlink>
      <w:r w:rsidR="00996732" w:rsidRPr="001C169E">
        <w:rPr>
          <w:rFonts w:cstheme="minorHAnsi"/>
          <w:szCs w:val="24"/>
        </w:rPr>
        <w:t xml:space="preserve">  </w:t>
      </w:r>
    </w:p>
    <w:p w14:paraId="3B914BC8" w14:textId="77777777" w:rsidR="00996732" w:rsidRPr="00872B17" w:rsidRDefault="00DD0C6C" w:rsidP="00872B17">
      <w:pPr>
        <w:pStyle w:val="ListParagraph"/>
        <w:numPr>
          <w:ilvl w:val="0"/>
          <w:numId w:val="54"/>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theme="minorHAnsi"/>
          <w:b/>
          <w:bCs/>
          <w:szCs w:val="24"/>
        </w:rPr>
      </w:pPr>
      <w:hyperlink r:id="rId14" w:history="1">
        <w:r w:rsidR="00996732" w:rsidRPr="001C169E">
          <w:rPr>
            <w:rStyle w:val="Hyperlink"/>
          </w:rPr>
          <w:t>ITU Regional Development Forum for Europe (RDF-EUR) 2020</w:t>
        </w:r>
      </w:hyperlink>
      <w:r w:rsidR="00996732" w:rsidRPr="00872B17">
        <w:rPr>
          <w:rFonts w:cstheme="minorHAnsi"/>
          <w:b/>
          <w:bCs/>
          <w:szCs w:val="24"/>
        </w:rPr>
        <w:t xml:space="preserve"> </w:t>
      </w:r>
    </w:p>
    <w:p w14:paraId="50150A60" w14:textId="77777777" w:rsidR="007A4E2A" w:rsidRDefault="007A4E2A" w:rsidP="00872B17">
      <w:pPr>
        <w:jc w:val="center"/>
        <w:rPr>
          <w:rFonts w:cstheme="minorHAnsi"/>
          <w:szCs w:val="24"/>
        </w:rPr>
      </w:pPr>
      <w:r>
        <w:rPr>
          <w:noProof/>
          <w:lang w:eastAsia="en-GB"/>
        </w:rPr>
        <w:drawing>
          <wp:inline distT="0" distB="0" distL="0" distR="0" wp14:anchorId="72DE6400" wp14:editId="26378A2C">
            <wp:extent cx="4940300" cy="2157473"/>
            <wp:effectExtent l="38100" t="38100" r="88900" b="908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5532" cy="2168492"/>
                    </a:xfrm>
                    <a:prstGeom prst="rect">
                      <a:avLst/>
                    </a:prstGeom>
                    <a:effectLst>
                      <a:outerShdw blurRad="50800" dist="38100" dir="2700000" algn="tl" rotWithShape="0">
                        <a:prstClr val="black">
                          <a:alpha val="40000"/>
                        </a:prstClr>
                      </a:outerShdw>
                    </a:effectLst>
                  </pic:spPr>
                </pic:pic>
              </a:graphicData>
            </a:graphic>
          </wp:inline>
        </w:drawing>
      </w:r>
    </w:p>
    <w:p w14:paraId="523BF318" w14:textId="77777777" w:rsidR="00996732" w:rsidRDefault="00996732" w:rsidP="00872B17">
      <w:pPr>
        <w:jc w:val="both"/>
        <w:rPr>
          <w:rFonts w:ascii="Calibri" w:hAnsi="Calibri" w:cs="Calibri"/>
          <w:szCs w:val="24"/>
        </w:rPr>
      </w:pPr>
      <w:r>
        <w:rPr>
          <w:rFonts w:cstheme="minorHAnsi"/>
          <w:szCs w:val="24"/>
        </w:rPr>
        <w:t>Notably, the last RDF recognized the full alignement of the ITU Regional Initiatives for Europe with the 10 BDT Thematic Priorities and the continuous contribution to the the work of ITU-D Study Groups</w:t>
      </w:r>
      <w:r>
        <w:rPr>
          <w:rFonts w:ascii="Calibri" w:hAnsi="Calibri" w:cs="Calibri"/>
          <w:szCs w:val="24"/>
        </w:rPr>
        <w:t xml:space="preserve">. The RDF also drew attention to the enhanced alignment of the ITU with the UN system, as testified by </w:t>
      </w:r>
      <w:r w:rsidRPr="00CF7461">
        <w:rPr>
          <w:rFonts w:ascii="Calibri" w:hAnsi="Calibri" w:cs="Calibri"/>
          <w:szCs w:val="24"/>
        </w:rPr>
        <w:t>6 UN specialized agencies</w:t>
      </w:r>
      <w:r>
        <w:rPr>
          <w:rFonts w:ascii="Calibri" w:hAnsi="Calibri" w:cs="Calibri"/>
          <w:szCs w:val="24"/>
        </w:rPr>
        <w:t xml:space="preserve"> being present at the Forum. In this regards, the last RDF highlighted that a</w:t>
      </w:r>
      <w:r w:rsidRPr="00EF3BB3">
        <w:rPr>
          <w:rFonts w:ascii="Calibri" w:hAnsi="Calibri" w:cs="Calibri"/>
          <w:szCs w:val="24"/>
        </w:rPr>
        <w:t xml:space="preserve">dditional efforts are </w:t>
      </w:r>
      <w:r>
        <w:rPr>
          <w:rFonts w:ascii="Calibri" w:hAnsi="Calibri" w:cs="Calibri"/>
          <w:szCs w:val="24"/>
        </w:rPr>
        <w:t xml:space="preserve">being </w:t>
      </w:r>
      <w:r w:rsidRPr="00EF3BB3">
        <w:rPr>
          <w:rFonts w:ascii="Calibri" w:hAnsi="Calibri" w:cs="Calibri"/>
          <w:szCs w:val="24"/>
        </w:rPr>
        <w:t>dedicated to ensure that ITU, as non-resident agency is delivering at the</w:t>
      </w:r>
      <w:r>
        <w:rPr>
          <w:rFonts w:ascii="Calibri" w:hAnsi="Calibri" w:cs="Calibri"/>
          <w:szCs w:val="24"/>
        </w:rPr>
        <w:t xml:space="preserve"> </w:t>
      </w:r>
      <w:r w:rsidRPr="00EF3BB3">
        <w:rPr>
          <w:rFonts w:ascii="Calibri" w:hAnsi="Calibri" w:cs="Calibri"/>
          <w:szCs w:val="24"/>
        </w:rPr>
        <w:t xml:space="preserve">country level, </w:t>
      </w:r>
      <w:r>
        <w:rPr>
          <w:rFonts w:ascii="Calibri" w:hAnsi="Calibri" w:cs="Calibri"/>
          <w:szCs w:val="24"/>
        </w:rPr>
        <w:t>leverage the</w:t>
      </w:r>
      <w:r w:rsidRPr="00EF3BB3">
        <w:rPr>
          <w:rFonts w:ascii="Calibri" w:hAnsi="Calibri" w:cs="Calibri"/>
          <w:szCs w:val="24"/>
        </w:rPr>
        <w:t xml:space="preserve"> UN national and regional presence and </w:t>
      </w:r>
      <w:r>
        <w:rPr>
          <w:rFonts w:ascii="Calibri" w:hAnsi="Calibri" w:cs="Calibri"/>
          <w:szCs w:val="24"/>
        </w:rPr>
        <w:t>build</w:t>
      </w:r>
      <w:r w:rsidRPr="00EF3BB3">
        <w:rPr>
          <w:rFonts w:ascii="Calibri" w:hAnsi="Calibri" w:cs="Calibri"/>
          <w:szCs w:val="24"/>
        </w:rPr>
        <w:t xml:space="preserve"> the partnerships</w:t>
      </w:r>
      <w:r>
        <w:rPr>
          <w:rFonts w:ascii="Calibri" w:hAnsi="Calibri" w:cs="Calibri"/>
          <w:szCs w:val="24"/>
        </w:rPr>
        <w:t xml:space="preserve"> </w:t>
      </w:r>
      <w:r w:rsidRPr="00EF3BB3">
        <w:rPr>
          <w:rFonts w:ascii="Calibri" w:hAnsi="Calibri" w:cs="Calibri"/>
          <w:szCs w:val="24"/>
        </w:rPr>
        <w:t>with numerous UN sister agencies</w:t>
      </w:r>
      <w:r>
        <w:rPr>
          <w:rFonts w:ascii="Calibri" w:hAnsi="Calibri" w:cs="Calibri"/>
          <w:szCs w:val="24"/>
        </w:rPr>
        <w:t>, including FAO, UNICEF, UNIDO, UNECE, UN Women, WHO, others.</w:t>
      </w:r>
    </w:p>
    <w:p w14:paraId="60E9C0F9" w14:textId="77777777" w:rsidR="00996732" w:rsidRPr="00486CE7" w:rsidRDefault="00996732" w:rsidP="00872B17">
      <w:pPr>
        <w:jc w:val="both"/>
        <w:rPr>
          <w:rFonts w:ascii="Calibri" w:hAnsi="Calibri" w:cs="Calibri"/>
          <w:b/>
          <w:bCs/>
          <w:i/>
          <w:iCs/>
          <w:szCs w:val="24"/>
        </w:rPr>
      </w:pPr>
      <w:r w:rsidRPr="00486CE7">
        <w:rPr>
          <w:rFonts w:ascii="Calibri" w:hAnsi="Calibri" w:cs="Calibri"/>
          <w:b/>
          <w:bCs/>
          <w:i/>
          <w:iCs/>
          <w:szCs w:val="24"/>
        </w:rPr>
        <w:t xml:space="preserve">Regional Initiatives for Europe and UN System for Europe </w:t>
      </w:r>
    </w:p>
    <w:p w14:paraId="029D07D2" w14:textId="77777777" w:rsidR="00996732" w:rsidRPr="00226654" w:rsidRDefault="00996732" w:rsidP="00872B17">
      <w:pPr>
        <w:jc w:val="both"/>
        <w:rPr>
          <w:rFonts w:ascii="Calibri" w:hAnsi="Calibri" w:cs="Calibri"/>
          <w:szCs w:val="24"/>
        </w:rPr>
      </w:pPr>
      <w:r>
        <w:rPr>
          <w:rFonts w:ascii="Calibri" w:hAnsi="Calibri" w:cs="Calibri"/>
          <w:szCs w:val="24"/>
        </w:rPr>
        <w:t>A</w:t>
      </w:r>
      <w:r w:rsidRPr="005268AA">
        <w:rPr>
          <w:rFonts w:ascii="Calibri" w:hAnsi="Calibri" w:cs="Calibri"/>
          <w:szCs w:val="24"/>
        </w:rPr>
        <w:t xml:space="preserve">ctivities of the ITU Office for Europe are part of </w:t>
      </w:r>
      <w:r>
        <w:rPr>
          <w:rFonts w:ascii="Calibri" w:hAnsi="Calibri" w:cs="Calibri"/>
          <w:szCs w:val="24"/>
        </w:rPr>
        <w:t>ITU’s</w:t>
      </w:r>
      <w:r w:rsidRPr="005268AA">
        <w:rPr>
          <w:rFonts w:ascii="Calibri" w:hAnsi="Calibri" w:cs="Calibri"/>
          <w:szCs w:val="24"/>
        </w:rPr>
        <w:t xml:space="preserve"> coordination and reporting at the UN level</w:t>
      </w:r>
      <w:r>
        <w:rPr>
          <w:rFonts w:ascii="Calibri" w:hAnsi="Calibri" w:cs="Calibri"/>
          <w:szCs w:val="24"/>
        </w:rPr>
        <w:t xml:space="preserve">. The ITU Office for Europe </w:t>
      </w:r>
      <w:r w:rsidRPr="005268AA">
        <w:rPr>
          <w:rFonts w:ascii="Calibri" w:hAnsi="Calibri" w:cs="Calibri"/>
          <w:szCs w:val="24"/>
        </w:rPr>
        <w:t>has been contributing to periodical meetings of</w:t>
      </w:r>
      <w:r>
        <w:rPr>
          <w:rFonts w:ascii="Calibri" w:hAnsi="Calibri" w:cs="Calibri"/>
          <w:szCs w:val="24"/>
        </w:rPr>
        <w:t xml:space="preserve"> </w:t>
      </w:r>
      <w:r w:rsidRPr="005268AA">
        <w:rPr>
          <w:rFonts w:ascii="Calibri" w:hAnsi="Calibri" w:cs="Calibri"/>
          <w:szCs w:val="24"/>
        </w:rPr>
        <w:t>the UN Regional Coordination Mechanisms for Europe and Central Asia as well as the UN</w:t>
      </w:r>
      <w:r>
        <w:rPr>
          <w:rFonts w:ascii="Calibri" w:hAnsi="Calibri" w:cs="Calibri"/>
          <w:szCs w:val="24"/>
        </w:rPr>
        <w:t xml:space="preserve"> </w:t>
      </w:r>
      <w:r w:rsidRPr="005268AA">
        <w:rPr>
          <w:rFonts w:ascii="Calibri" w:hAnsi="Calibri" w:cs="Calibri"/>
          <w:szCs w:val="24"/>
        </w:rPr>
        <w:t>Regional Forum</w:t>
      </w:r>
      <w:r>
        <w:rPr>
          <w:rFonts w:ascii="Calibri" w:hAnsi="Calibri" w:cs="Calibri"/>
          <w:szCs w:val="24"/>
        </w:rPr>
        <w:t>s</w:t>
      </w:r>
      <w:r w:rsidRPr="005268AA">
        <w:rPr>
          <w:rFonts w:ascii="Calibri" w:hAnsi="Calibri" w:cs="Calibri"/>
          <w:szCs w:val="24"/>
        </w:rPr>
        <w:t xml:space="preserve"> on Sustainable Development in </w:t>
      </w:r>
      <w:r>
        <w:rPr>
          <w:rFonts w:ascii="Calibri" w:hAnsi="Calibri" w:cs="Calibri"/>
          <w:szCs w:val="24"/>
        </w:rPr>
        <w:t>Europe and Central Asia in 2018, 2019 and 2020, highlighting the actions carried out through the Regional Initiatives for Europe. In addition</w:t>
      </w:r>
      <w:r w:rsidRPr="005E1984">
        <w:rPr>
          <w:rFonts w:ascii="Calibri" w:hAnsi="Calibri" w:cs="Calibri"/>
          <w:szCs w:val="24"/>
        </w:rPr>
        <w:t xml:space="preserve">, within the framework of the Regional UN Sustainable Development System for Europe and Central </w:t>
      </w:r>
      <w:r w:rsidRPr="00407BF2">
        <w:rPr>
          <w:rFonts w:ascii="Calibri" w:hAnsi="Calibri" w:cs="Calibri"/>
          <w:szCs w:val="24"/>
        </w:rPr>
        <w:t>Asia, ITU set up the UN Group on Digital Transformation for Sustainable Development.</w:t>
      </w:r>
      <w:r w:rsidRPr="005E1984">
        <w:rPr>
          <w:rFonts w:ascii="Calibri" w:hAnsi="Calibri" w:cs="Calibri"/>
          <w:szCs w:val="24"/>
        </w:rPr>
        <w:t xml:space="preserve"> The Group provides a unique platform for coordinating ICT-related actions of all UN agencies at the regional</w:t>
      </w:r>
      <w:r>
        <w:rPr>
          <w:rFonts w:ascii="Calibri" w:hAnsi="Calibri" w:cs="Calibri"/>
          <w:szCs w:val="24"/>
        </w:rPr>
        <w:t xml:space="preserve"> level and is used by ITU to foster partnerships with the UN agencies and advance implementation of the ITU Regional Initiatives. In addition, in 2020, with the aim of strengthening cooperation with the EU structures, </w:t>
      </w:r>
      <w:r w:rsidRPr="00226654">
        <w:rPr>
          <w:rFonts w:ascii="Calibri" w:hAnsi="Calibri" w:cs="Calibri"/>
          <w:szCs w:val="24"/>
        </w:rPr>
        <w:t>ITU joined the UN Brussels team and co-leads the Task Force on Digitalization for Sustainable Development. Simultaneously, ITU Office for Europe advances on the process of joining the UN Sustainable Development System, integrating ITU as non-resident agency in the work of UN Country Teams.</w:t>
      </w:r>
    </w:p>
    <w:p w14:paraId="5D41C453" w14:textId="77777777" w:rsidR="00996732" w:rsidRPr="00226654" w:rsidRDefault="00996732" w:rsidP="00AC55C6">
      <w:pPr>
        <w:pStyle w:val="Heading1"/>
      </w:pPr>
      <w:r w:rsidRPr="00226654">
        <w:lastRenderedPageBreak/>
        <w:t>ITU Regional Initiatives for Europe 2018-2020</w:t>
      </w:r>
    </w:p>
    <w:p w14:paraId="3F159778" w14:textId="77777777" w:rsidR="00996732" w:rsidRPr="00226654" w:rsidRDefault="00996732" w:rsidP="009F08B3">
      <w:pPr>
        <w:keepNext/>
        <w:jc w:val="both"/>
        <w:rPr>
          <w:rFonts w:cstheme="minorHAnsi"/>
          <w:szCs w:val="24"/>
        </w:rPr>
      </w:pPr>
      <w:r w:rsidRPr="00226654">
        <w:rPr>
          <w:rFonts w:cstheme="minorHAnsi"/>
          <w:szCs w:val="24"/>
        </w:rPr>
        <w:t xml:space="preserve">The following presents all activities carried out during the period of 2018-2020. Activities are presented per Regional Initiative and per topic in a chronological order. </w:t>
      </w:r>
    </w:p>
    <w:p w14:paraId="3A60B5FA" w14:textId="77777777" w:rsidR="00996732" w:rsidRPr="00292C21" w:rsidRDefault="00996732" w:rsidP="008C1BF1">
      <w:pPr>
        <w:pStyle w:val="Heading2"/>
        <w:spacing w:before="240"/>
        <w:rPr>
          <w:color w:val="365F91" w:themeColor="accent1" w:themeShade="BF"/>
          <w:sz w:val="26"/>
          <w:szCs w:val="26"/>
        </w:rPr>
      </w:pPr>
      <w:r w:rsidRPr="00292C21">
        <w:rPr>
          <w:color w:val="365F91" w:themeColor="accent1" w:themeShade="BF"/>
          <w:sz w:val="26"/>
          <w:szCs w:val="26"/>
        </w:rPr>
        <w:t>EUR1: Broadband infrastructure, broadcasting and spectrum management</w:t>
      </w:r>
    </w:p>
    <w:p w14:paraId="2B321A6D" w14:textId="77777777" w:rsidR="00996732" w:rsidRDefault="00996732" w:rsidP="00872B17">
      <w:pPr>
        <w:jc w:val="both"/>
        <w:rPr>
          <w:rFonts w:cstheme="minorHAnsi"/>
          <w:szCs w:val="24"/>
        </w:rPr>
      </w:pPr>
      <w:r w:rsidRPr="00226654">
        <w:rPr>
          <w:rFonts w:cstheme="minorHAnsi"/>
          <w:b/>
          <w:bCs/>
          <w:szCs w:val="24"/>
        </w:rPr>
        <w:t xml:space="preserve">Objective: </w:t>
      </w:r>
      <w:r w:rsidRPr="00226654">
        <w:rPr>
          <w:rFonts w:cstheme="minorHAnsi"/>
          <w:szCs w:val="24"/>
        </w:rPr>
        <w:t xml:space="preserve">To facilitate high-speed connectivity with resilient and synergistic infrastructure development, deployment and sharing, whilst ensuring a trusted and quality user experience.In direct </w:t>
      </w:r>
      <w:r>
        <w:rPr>
          <w:rFonts w:cstheme="minorHAnsi"/>
          <w:szCs w:val="24"/>
        </w:rPr>
        <w:t>response to the expected results of the ITU Regional Initiatives a series of actions have been undertaken during the period of 2018-2020 with the aim of strengthening capacities of the Membership in field of:</w:t>
      </w:r>
    </w:p>
    <w:p w14:paraId="3C2CA2F0" w14:textId="77777777" w:rsidR="00996732" w:rsidRPr="00486CE7" w:rsidRDefault="00996732" w:rsidP="00B054B1">
      <w:pPr>
        <w:pStyle w:val="ListParagraph"/>
        <w:numPr>
          <w:ilvl w:val="0"/>
          <w:numId w:val="45"/>
        </w:numPr>
        <w:tabs>
          <w:tab w:val="clear" w:pos="1134"/>
          <w:tab w:val="clear" w:pos="1871"/>
          <w:tab w:val="clear" w:pos="2268"/>
        </w:tabs>
        <w:overflowPunct/>
        <w:autoSpaceDE/>
        <w:autoSpaceDN/>
        <w:adjustRightInd/>
        <w:spacing w:line="293" w:lineRule="auto"/>
        <w:ind w:left="567" w:hanging="567"/>
        <w:contextualSpacing w:val="0"/>
        <w:jc w:val="both"/>
        <w:textAlignment w:val="auto"/>
        <w:rPr>
          <w:rFonts w:cstheme="minorHAnsi"/>
          <w:szCs w:val="24"/>
        </w:rPr>
      </w:pPr>
      <w:r w:rsidRPr="00486CE7">
        <w:rPr>
          <w:rFonts w:cstheme="minorHAnsi"/>
          <w:szCs w:val="24"/>
        </w:rPr>
        <w:t>broadband development, including the implementation of 4G and 5G</w:t>
      </w:r>
      <w:r>
        <w:rPr>
          <w:rFonts w:cstheme="minorHAnsi"/>
          <w:szCs w:val="24"/>
        </w:rPr>
        <w:t>;</w:t>
      </w:r>
    </w:p>
    <w:p w14:paraId="177394C7" w14:textId="77777777" w:rsidR="00996732" w:rsidRPr="00486CE7" w:rsidRDefault="00996732" w:rsidP="00B054B1">
      <w:pPr>
        <w:pStyle w:val="ListParagraph"/>
        <w:numPr>
          <w:ilvl w:val="0"/>
          <w:numId w:val="45"/>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theme="minorHAnsi"/>
          <w:szCs w:val="24"/>
        </w:rPr>
      </w:pPr>
      <w:r w:rsidRPr="00486CE7">
        <w:rPr>
          <w:rFonts w:cstheme="minorHAnsi"/>
          <w:szCs w:val="24"/>
        </w:rPr>
        <w:t xml:space="preserve">spectrum management </w:t>
      </w:r>
      <w:r>
        <w:rPr>
          <w:rFonts w:cstheme="minorHAnsi"/>
          <w:szCs w:val="24"/>
        </w:rPr>
        <w:t>and broadcasting;</w:t>
      </w:r>
    </w:p>
    <w:p w14:paraId="481F43A0" w14:textId="77777777" w:rsidR="00996732" w:rsidRPr="00486CE7" w:rsidRDefault="00996732" w:rsidP="00B054B1">
      <w:pPr>
        <w:pStyle w:val="ListParagraph"/>
        <w:numPr>
          <w:ilvl w:val="0"/>
          <w:numId w:val="45"/>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theme="minorHAnsi"/>
          <w:szCs w:val="24"/>
        </w:rPr>
      </w:pPr>
      <w:r w:rsidRPr="00486CE7">
        <w:rPr>
          <w:rFonts w:cstheme="minorHAnsi"/>
          <w:szCs w:val="24"/>
        </w:rPr>
        <w:t>roll out the cable TV infrastructure and services</w:t>
      </w:r>
      <w:r>
        <w:rPr>
          <w:rFonts w:cstheme="minorHAnsi"/>
          <w:szCs w:val="24"/>
        </w:rPr>
        <w:t>;</w:t>
      </w:r>
    </w:p>
    <w:p w14:paraId="727226D7" w14:textId="77777777" w:rsidR="00996732" w:rsidRPr="00486CE7" w:rsidRDefault="00996732" w:rsidP="00B054B1">
      <w:pPr>
        <w:pStyle w:val="ListParagraph"/>
        <w:numPr>
          <w:ilvl w:val="0"/>
          <w:numId w:val="45"/>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theme="minorHAnsi"/>
          <w:szCs w:val="24"/>
        </w:rPr>
      </w:pPr>
      <w:r w:rsidRPr="00486CE7">
        <w:rPr>
          <w:rFonts w:cstheme="minorHAnsi"/>
          <w:szCs w:val="24"/>
        </w:rPr>
        <w:t>mapping of broadband infrastructure and services</w:t>
      </w:r>
      <w:r>
        <w:rPr>
          <w:rFonts w:cstheme="minorHAnsi"/>
          <w:szCs w:val="24"/>
        </w:rPr>
        <w:t xml:space="preserve"> and harmonization of approaches across the region, and </w:t>
      </w:r>
      <w:r w:rsidRPr="00486CE7">
        <w:rPr>
          <w:rFonts w:cstheme="minorHAnsi"/>
          <w:szCs w:val="24"/>
        </w:rPr>
        <w:t>collection of the data for the ITU Interactive Terrestrial Transmission Maps;</w:t>
      </w:r>
    </w:p>
    <w:p w14:paraId="2048FE84" w14:textId="77777777" w:rsidR="00996732" w:rsidRPr="00486CE7" w:rsidRDefault="00996732" w:rsidP="00B054B1">
      <w:pPr>
        <w:pStyle w:val="ListParagraph"/>
        <w:numPr>
          <w:ilvl w:val="0"/>
          <w:numId w:val="45"/>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theme="minorHAnsi"/>
          <w:szCs w:val="24"/>
        </w:rPr>
      </w:pPr>
      <w:r>
        <w:rPr>
          <w:rFonts w:cstheme="minorHAnsi"/>
          <w:szCs w:val="24"/>
        </w:rPr>
        <w:t xml:space="preserve">creating enabling environment and regulatory practices including strengthening cooperation with </w:t>
      </w:r>
      <w:r w:rsidRPr="00486CE7">
        <w:rPr>
          <w:rFonts w:cstheme="minorHAnsi"/>
          <w:szCs w:val="24"/>
        </w:rPr>
        <w:t xml:space="preserve">subregional platforms of </w:t>
      </w:r>
      <w:r>
        <w:rPr>
          <w:rFonts w:cstheme="minorHAnsi"/>
          <w:szCs w:val="24"/>
        </w:rPr>
        <w:t>regulators;</w:t>
      </w:r>
    </w:p>
    <w:p w14:paraId="2B58E3E6" w14:textId="77777777" w:rsidR="00996732" w:rsidRDefault="00996732" w:rsidP="00B054B1">
      <w:pPr>
        <w:pStyle w:val="ListParagraph"/>
        <w:numPr>
          <w:ilvl w:val="0"/>
          <w:numId w:val="45"/>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theme="minorHAnsi"/>
          <w:szCs w:val="24"/>
        </w:rPr>
      </w:pPr>
      <w:r>
        <w:rPr>
          <w:rFonts w:cstheme="minorHAnsi"/>
          <w:szCs w:val="24"/>
        </w:rPr>
        <w:t>digital integration at subregional level (Western Balkans);</w:t>
      </w:r>
    </w:p>
    <w:p w14:paraId="0C2BAF25" w14:textId="77777777" w:rsidR="00996732" w:rsidRDefault="00996732" w:rsidP="00B054B1">
      <w:pPr>
        <w:pStyle w:val="ListParagraph"/>
        <w:numPr>
          <w:ilvl w:val="0"/>
          <w:numId w:val="45"/>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theme="minorHAnsi"/>
          <w:szCs w:val="24"/>
        </w:rPr>
      </w:pPr>
      <w:r>
        <w:rPr>
          <w:rFonts w:cstheme="minorHAnsi"/>
          <w:szCs w:val="24"/>
        </w:rPr>
        <w:t>broadband development and spectrum management through direct assistance.</w:t>
      </w:r>
    </w:p>
    <w:p w14:paraId="02EAE7F3" w14:textId="77777777" w:rsidR="00996732" w:rsidRDefault="00996732" w:rsidP="00872B17">
      <w:pPr>
        <w:jc w:val="both"/>
        <w:rPr>
          <w:rFonts w:cstheme="minorHAnsi"/>
          <w:szCs w:val="24"/>
        </w:rPr>
      </w:pPr>
      <w:r w:rsidRPr="00486CE7">
        <w:rPr>
          <w:rFonts w:cstheme="minorHAnsi"/>
          <w:szCs w:val="24"/>
        </w:rPr>
        <w:t>In</w:t>
      </w:r>
      <w:r>
        <w:rPr>
          <w:rFonts w:cstheme="minorHAnsi"/>
          <w:szCs w:val="24"/>
        </w:rPr>
        <w:t xml:space="preserve"> addition, implementation of this Regional Initiative was supported by training opportunities offered by the European network of the ITU Centres of Excellence. </w:t>
      </w:r>
    </w:p>
    <w:p w14:paraId="08D11006" w14:textId="77777777" w:rsidR="00996732" w:rsidRPr="00903D32" w:rsidRDefault="00996732" w:rsidP="00872B17">
      <w:pPr>
        <w:jc w:val="both"/>
        <w:rPr>
          <w:rFonts w:cstheme="minorHAnsi"/>
          <w:color w:val="365F91" w:themeColor="accent1" w:themeShade="BF"/>
          <w:szCs w:val="24"/>
        </w:rPr>
      </w:pPr>
      <w:r w:rsidRPr="00903D32">
        <w:rPr>
          <w:rFonts w:cstheme="minorHAnsi"/>
          <w:b/>
          <w:bCs/>
          <w:color w:val="365F91" w:themeColor="accent1" w:themeShade="BF"/>
          <w:szCs w:val="24"/>
        </w:rPr>
        <w:t xml:space="preserve">IMPACT: </w:t>
      </w:r>
      <w:r w:rsidRPr="00903D32">
        <w:rPr>
          <w:rFonts w:cstheme="minorHAnsi"/>
          <w:color w:val="365F91" w:themeColor="accent1" w:themeShade="BF"/>
          <w:szCs w:val="24"/>
        </w:rPr>
        <w:t>Thanks to the ITU Regional Initiative for Europe human capacity of over 7000 stakeholders from over 75 countries has been built. One large scale project providing direct support to 8 non-EU countries has been set up. Cooperation with key regional institutions dealing with ICT infrastructure has been strengthened and memoranda of understanding were signed, including with BEREC and EaPeReg. Bilateral cooperation agreements have been formalized with 7 countries facilitating data collection. Six countries benefited from direct technical assistance, thanks to which they were able to advance on their national objectives (e.g. adoption of broadband plan, spectrum policy). ITU activities were hosted by 10 countries. Ten background papers have been produced. Three regional reviews have been completed (i.e. 5G, EMF, broadband mapping), contributing to the process of harmonization of national approaches at the regional level.</w:t>
      </w:r>
    </w:p>
    <w:p w14:paraId="5760793E" w14:textId="77777777" w:rsidR="00996732" w:rsidRDefault="00996732" w:rsidP="00292C21">
      <w:pPr>
        <w:keepNext/>
        <w:pBdr>
          <w:top w:val="single" w:sz="4" w:space="1" w:color="auto"/>
          <w:left w:val="single" w:sz="4" w:space="4" w:color="auto"/>
          <w:bottom w:val="single" w:sz="4" w:space="1" w:color="auto"/>
          <w:right w:val="single" w:sz="4" w:space="4" w:color="auto"/>
        </w:pBdr>
        <w:shd w:val="clear" w:color="auto" w:fill="83C5D7"/>
        <w:jc w:val="both"/>
        <w:rPr>
          <w:rFonts w:cstheme="minorHAnsi"/>
          <w:b/>
          <w:bCs/>
          <w:szCs w:val="24"/>
        </w:rPr>
      </w:pPr>
      <w:r>
        <w:rPr>
          <w:rFonts w:cstheme="minorHAnsi"/>
          <w:b/>
          <w:bCs/>
          <w:color w:val="7030A0"/>
          <w:szCs w:val="24"/>
        </w:rPr>
        <w:t>A s</w:t>
      </w:r>
      <w:r w:rsidRPr="00486CE7">
        <w:rPr>
          <w:rFonts w:cstheme="minorHAnsi"/>
          <w:b/>
          <w:bCs/>
          <w:color w:val="7030A0"/>
          <w:szCs w:val="24"/>
        </w:rPr>
        <w:t xml:space="preserve">eries of actions have been undertaken with the aim of strengthening capacities of the ITU Membership in </w:t>
      </w:r>
      <w:r>
        <w:rPr>
          <w:rFonts w:cstheme="minorHAnsi"/>
          <w:b/>
          <w:bCs/>
          <w:color w:val="7030A0"/>
          <w:szCs w:val="24"/>
        </w:rPr>
        <w:t>the field</w:t>
      </w:r>
      <w:r w:rsidRPr="00486CE7">
        <w:rPr>
          <w:rFonts w:cstheme="minorHAnsi"/>
          <w:b/>
          <w:bCs/>
          <w:color w:val="7030A0"/>
          <w:szCs w:val="24"/>
        </w:rPr>
        <w:t xml:space="preserve"> of broadband development, including the implementation of 4G and 5G</w:t>
      </w:r>
    </w:p>
    <w:p w14:paraId="2B181FCC" w14:textId="04467655" w:rsidR="00996732" w:rsidRPr="00686203" w:rsidRDefault="005D7061" w:rsidP="0045776A">
      <w:pPr>
        <w:pStyle w:val="ListParagraph"/>
        <w:keepNext/>
        <w:numPr>
          <w:ilvl w:val="0"/>
          <w:numId w:val="73"/>
        </w:numPr>
        <w:tabs>
          <w:tab w:val="clear" w:pos="1134"/>
          <w:tab w:val="clear" w:pos="1871"/>
          <w:tab w:val="clear" w:pos="2268"/>
        </w:tabs>
        <w:overflowPunct/>
        <w:autoSpaceDE/>
        <w:autoSpaceDN/>
        <w:adjustRightInd/>
        <w:spacing w:line="293" w:lineRule="auto"/>
        <w:ind w:left="567" w:hanging="567"/>
        <w:contextualSpacing w:val="0"/>
        <w:jc w:val="both"/>
        <w:textAlignment w:val="auto"/>
        <w:rPr>
          <w:rFonts w:cs="Calibri"/>
          <w:i/>
          <w:iCs/>
          <w:szCs w:val="24"/>
        </w:rPr>
      </w:pPr>
      <w:r>
        <w:rPr>
          <w:i/>
          <w:iCs/>
          <w:szCs w:val="24"/>
        </w:rPr>
        <w:t xml:space="preserve">ITU </w:t>
      </w:r>
      <w:r w:rsidR="00996732" w:rsidRPr="00686203">
        <w:rPr>
          <w:i/>
          <w:iCs/>
          <w:szCs w:val="24"/>
        </w:rPr>
        <w:t xml:space="preserve">Regional Seminar </w:t>
      </w:r>
      <w:r w:rsidR="00996732" w:rsidRPr="00D73527">
        <w:rPr>
          <w:rFonts w:cs="Calibri"/>
          <w:i/>
          <w:iCs/>
          <w:szCs w:val="24"/>
        </w:rPr>
        <w:t>for Europe and CIS on Digital Future Powered by 4G/5G, Kiev, Ukraine</w:t>
      </w:r>
      <w:r w:rsidR="003C20DB">
        <w:rPr>
          <w:rFonts w:cs="Calibri"/>
          <w:i/>
          <w:iCs/>
          <w:szCs w:val="24"/>
        </w:rPr>
        <w:t xml:space="preserve">, </w:t>
      </w:r>
      <w:r w:rsidR="00996732" w:rsidRPr="00D73527">
        <w:rPr>
          <w:rFonts w:cs="Calibri"/>
          <w:i/>
          <w:iCs/>
          <w:szCs w:val="24"/>
        </w:rPr>
        <w:t xml:space="preserve">14-16 </w:t>
      </w:r>
      <w:r w:rsidR="00996732" w:rsidRPr="00686203">
        <w:rPr>
          <w:rFonts w:cs="Calibri"/>
          <w:i/>
          <w:iCs/>
          <w:szCs w:val="24"/>
        </w:rPr>
        <w:t xml:space="preserve">May 2018 </w:t>
      </w:r>
    </w:p>
    <w:p w14:paraId="5788AF52" w14:textId="25406108" w:rsidR="00996732" w:rsidRPr="00686203" w:rsidRDefault="005D7061" w:rsidP="00D73527">
      <w:pPr>
        <w:pStyle w:val="ListParagraph"/>
        <w:numPr>
          <w:ilvl w:val="0"/>
          <w:numId w:val="7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r>
        <w:rPr>
          <w:rFonts w:cs="Calibri"/>
          <w:i/>
          <w:iCs/>
          <w:szCs w:val="24"/>
        </w:rPr>
        <w:t xml:space="preserve">ITU </w:t>
      </w:r>
      <w:r w:rsidR="00996732" w:rsidRPr="00686203">
        <w:rPr>
          <w:rFonts w:cs="Calibri"/>
          <w:i/>
          <w:iCs/>
          <w:szCs w:val="24"/>
        </w:rPr>
        <w:t>Regional Seminar for Europe and CIS on 5G Implementation in Europe and CIS: Strategies and Policies Enabling New Growth Opportunities, Budapest, Hungary</w:t>
      </w:r>
      <w:r w:rsidR="003C20DB">
        <w:rPr>
          <w:rFonts w:cs="Calibri"/>
          <w:i/>
          <w:iCs/>
          <w:szCs w:val="24"/>
        </w:rPr>
        <w:t xml:space="preserve">, </w:t>
      </w:r>
      <w:r w:rsidR="00996732" w:rsidRPr="00686203">
        <w:rPr>
          <w:rFonts w:cs="Calibri"/>
          <w:i/>
          <w:iCs/>
          <w:szCs w:val="24"/>
        </w:rPr>
        <w:t>3-5 July 2018</w:t>
      </w:r>
    </w:p>
    <w:p w14:paraId="31BAD14E" w14:textId="2AD05A96" w:rsidR="00996732" w:rsidRPr="00686203" w:rsidRDefault="005D7061" w:rsidP="00D73527">
      <w:pPr>
        <w:pStyle w:val="ListParagraph"/>
        <w:numPr>
          <w:ilvl w:val="0"/>
          <w:numId w:val="7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r>
        <w:rPr>
          <w:rFonts w:cs="Calibri"/>
          <w:i/>
          <w:iCs/>
          <w:szCs w:val="24"/>
        </w:rPr>
        <w:t xml:space="preserve">ITU </w:t>
      </w:r>
      <w:r w:rsidR="00996732" w:rsidRPr="00686203">
        <w:rPr>
          <w:rFonts w:cs="Calibri"/>
          <w:i/>
          <w:iCs/>
          <w:szCs w:val="24"/>
        </w:rPr>
        <w:t>Regional Workshop for Europe and CIS on “Broadband Development based on 4G and 5G Technologies”, Almaty, Republic of Kazakhstan</w:t>
      </w:r>
      <w:r w:rsidR="003C20DB">
        <w:rPr>
          <w:rFonts w:cs="Calibri"/>
          <w:i/>
          <w:iCs/>
          <w:szCs w:val="24"/>
        </w:rPr>
        <w:t xml:space="preserve">, </w:t>
      </w:r>
      <w:r w:rsidR="00996732" w:rsidRPr="00686203">
        <w:rPr>
          <w:rFonts w:cs="Calibri"/>
          <w:i/>
          <w:iCs/>
          <w:szCs w:val="24"/>
        </w:rPr>
        <w:t>17-18 September 2018</w:t>
      </w:r>
    </w:p>
    <w:p w14:paraId="66FC621E" w14:textId="77777777" w:rsidR="00112B4F" w:rsidRDefault="00112B4F" w:rsidP="00D73527">
      <w:pPr>
        <w:pStyle w:val="ListParagraph"/>
        <w:numPr>
          <w:ilvl w:val="0"/>
          <w:numId w:val="7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r>
        <w:rPr>
          <w:rFonts w:cs="Calibri"/>
          <w:i/>
          <w:iCs/>
          <w:szCs w:val="24"/>
        </w:rPr>
        <w:t>1</w:t>
      </w:r>
      <w:r w:rsidRPr="000A4FC7">
        <w:rPr>
          <w:rFonts w:cs="Calibri"/>
          <w:i/>
          <w:iCs/>
          <w:szCs w:val="24"/>
        </w:rPr>
        <w:t>st</w:t>
      </w:r>
      <w:r w:rsidRPr="00686203">
        <w:rPr>
          <w:i/>
          <w:iCs/>
          <w:szCs w:val="24"/>
        </w:rPr>
        <w:t xml:space="preserve"> Baltic Sea Region 5G ecosystem forum </w:t>
      </w:r>
      <w:r>
        <w:rPr>
          <w:i/>
          <w:iCs/>
          <w:szCs w:val="24"/>
        </w:rPr>
        <w:t>“</w:t>
      </w:r>
      <w:r w:rsidRPr="00686203">
        <w:rPr>
          <w:rFonts w:cs="Calibri"/>
          <w:i/>
          <w:iCs/>
          <w:szCs w:val="24"/>
        </w:rPr>
        <w:t>5G Techritory</w:t>
      </w:r>
      <w:r>
        <w:rPr>
          <w:rFonts w:cs="Calibri"/>
          <w:i/>
          <w:iCs/>
          <w:szCs w:val="24"/>
        </w:rPr>
        <w:t>”</w:t>
      </w:r>
      <w:r w:rsidRPr="00686203">
        <w:rPr>
          <w:rFonts w:cs="Calibri"/>
          <w:i/>
          <w:iCs/>
          <w:szCs w:val="24"/>
        </w:rPr>
        <w:t>,</w:t>
      </w:r>
      <w:r>
        <w:rPr>
          <w:rFonts w:cs="Calibri"/>
          <w:i/>
          <w:iCs/>
          <w:szCs w:val="24"/>
        </w:rPr>
        <w:t xml:space="preserve"> Riga, Latvia, 27-28 September 2018 </w:t>
      </w:r>
    </w:p>
    <w:p w14:paraId="56531CEE" w14:textId="726ECA4C" w:rsidR="00996732" w:rsidRPr="00686203" w:rsidRDefault="005D7061" w:rsidP="00D73527">
      <w:pPr>
        <w:pStyle w:val="ListParagraph"/>
        <w:numPr>
          <w:ilvl w:val="0"/>
          <w:numId w:val="7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r>
        <w:rPr>
          <w:rFonts w:cs="Calibri"/>
          <w:i/>
          <w:iCs/>
          <w:szCs w:val="24"/>
        </w:rPr>
        <w:lastRenderedPageBreak/>
        <w:t xml:space="preserve">ITU </w:t>
      </w:r>
      <w:r w:rsidR="00996732" w:rsidRPr="00686203">
        <w:rPr>
          <w:rFonts w:cs="Calibri"/>
          <w:i/>
          <w:iCs/>
          <w:szCs w:val="24"/>
        </w:rPr>
        <w:t>Forum on “Towards 5G Enabled Gigabit Society”, Athens, Greece</w:t>
      </w:r>
      <w:r w:rsidR="003C20DB">
        <w:rPr>
          <w:rFonts w:cs="Calibri"/>
          <w:i/>
          <w:iCs/>
          <w:szCs w:val="24"/>
        </w:rPr>
        <w:t xml:space="preserve">, </w:t>
      </w:r>
      <w:r w:rsidR="00996732" w:rsidRPr="00686203">
        <w:rPr>
          <w:rFonts w:cs="Calibri"/>
          <w:i/>
          <w:iCs/>
          <w:szCs w:val="24"/>
        </w:rPr>
        <w:t>11-12 October 2018</w:t>
      </w:r>
    </w:p>
    <w:p w14:paraId="4D89AE80" w14:textId="77777777" w:rsidR="00996732" w:rsidRPr="00686203" w:rsidRDefault="005D7061" w:rsidP="00D73527">
      <w:pPr>
        <w:pStyle w:val="ListParagraph"/>
        <w:numPr>
          <w:ilvl w:val="0"/>
          <w:numId w:val="7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r>
        <w:rPr>
          <w:rFonts w:cs="Calibri"/>
          <w:i/>
          <w:iCs/>
          <w:szCs w:val="24"/>
        </w:rPr>
        <w:t xml:space="preserve">ITU </w:t>
      </w:r>
      <w:r w:rsidR="00996732" w:rsidRPr="00686203">
        <w:rPr>
          <w:rFonts w:cs="Calibri"/>
          <w:i/>
          <w:iCs/>
          <w:szCs w:val="24"/>
        </w:rPr>
        <w:t>Workshop for Europe and CIS “ICT Infrastructure as a Basis for Digital Economy”, 2019, Kiev, Ukraine</w:t>
      </w:r>
    </w:p>
    <w:p w14:paraId="35F84EC0" w14:textId="50F678A6" w:rsidR="00996732" w:rsidRPr="00686203" w:rsidRDefault="00112B4F" w:rsidP="00D73527">
      <w:pPr>
        <w:pStyle w:val="ListParagraph"/>
        <w:numPr>
          <w:ilvl w:val="0"/>
          <w:numId w:val="7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r>
        <w:rPr>
          <w:rFonts w:cs="Calibri"/>
          <w:i/>
          <w:iCs/>
          <w:szCs w:val="24"/>
        </w:rPr>
        <w:t>2</w:t>
      </w:r>
      <w:r w:rsidRPr="00407BF2">
        <w:rPr>
          <w:rFonts w:cs="Calibri"/>
          <w:i/>
          <w:iCs/>
          <w:szCs w:val="24"/>
        </w:rPr>
        <w:t>nd</w:t>
      </w:r>
      <w:r>
        <w:rPr>
          <w:rFonts w:cs="Calibri"/>
          <w:i/>
          <w:iCs/>
          <w:szCs w:val="24"/>
        </w:rPr>
        <w:t xml:space="preserve"> </w:t>
      </w:r>
      <w:r w:rsidRPr="00686203">
        <w:rPr>
          <w:i/>
          <w:iCs/>
          <w:szCs w:val="24"/>
        </w:rPr>
        <w:t xml:space="preserve">Baltic Sea Region 5G ecosystem forum </w:t>
      </w:r>
      <w:r>
        <w:rPr>
          <w:i/>
          <w:iCs/>
          <w:szCs w:val="24"/>
        </w:rPr>
        <w:t>“</w:t>
      </w:r>
      <w:r w:rsidR="00996732" w:rsidRPr="00686203">
        <w:rPr>
          <w:rFonts w:cs="Calibri"/>
          <w:i/>
          <w:iCs/>
          <w:szCs w:val="24"/>
        </w:rPr>
        <w:t>5G Techritory</w:t>
      </w:r>
      <w:r>
        <w:rPr>
          <w:rFonts w:cs="Calibri"/>
          <w:i/>
          <w:iCs/>
          <w:szCs w:val="24"/>
        </w:rPr>
        <w:t>”</w:t>
      </w:r>
      <w:r w:rsidR="00996732" w:rsidRPr="00686203">
        <w:rPr>
          <w:rFonts w:cs="Calibri"/>
          <w:i/>
          <w:iCs/>
          <w:szCs w:val="24"/>
        </w:rPr>
        <w:t>,</w:t>
      </w:r>
      <w:r>
        <w:rPr>
          <w:rFonts w:cs="Calibri"/>
          <w:i/>
          <w:iCs/>
          <w:szCs w:val="24"/>
        </w:rPr>
        <w:t xml:space="preserve"> Riga, Latvia, 27-29 November, 2019 </w:t>
      </w:r>
    </w:p>
    <w:p w14:paraId="11F1E4F5" w14:textId="323BECF7" w:rsidR="00996732" w:rsidRPr="00686203" w:rsidRDefault="00996732" w:rsidP="00D73527">
      <w:pPr>
        <w:pStyle w:val="ListParagraph"/>
        <w:numPr>
          <w:ilvl w:val="0"/>
          <w:numId w:val="7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r w:rsidRPr="00686203">
        <w:rPr>
          <w:rFonts w:cs="Calibri"/>
          <w:i/>
          <w:iCs/>
          <w:szCs w:val="24"/>
        </w:rPr>
        <w:t xml:space="preserve">Regional Forum for Europe on 5G strategies, policies, and implementation, </w:t>
      </w:r>
      <w:r w:rsidR="00667769">
        <w:rPr>
          <w:rFonts w:cs="Calibri"/>
          <w:i/>
          <w:iCs/>
          <w:szCs w:val="24"/>
        </w:rPr>
        <w:t>virtual</w:t>
      </w:r>
      <w:r w:rsidR="003B10AB">
        <w:rPr>
          <w:rFonts w:cs="Calibri"/>
          <w:i/>
          <w:iCs/>
          <w:szCs w:val="24"/>
        </w:rPr>
        <w:t xml:space="preserve">, </w:t>
      </w:r>
      <w:r w:rsidR="003D5368">
        <w:rPr>
          <w:rFonts w:cs="Calibri"/>
          <w:i/>
          <w:iCs/>
          <w:szCs w:val="24"/>
        </w:rPr>
        <w:br/>
      </w:r>
      <w:r w:rsidRPr="00686203">
        <w:rPr>
          <w:rFonts w:cs="Calibri"/>
          <w:i/>
          <w:iCs/>
          <w:szCs w:val="24"/>
        </w:rPr>
        <w:t>22-23</w:t>
      </w:r>
      <w:r w:rsidR="003C20DB">
        <w:rPr>
          <w:rFonts w:cs="Calibri"/>
          <w:i/>
          <w:iCs/>
          <w:szCs w:val="24"/>
        </w:rPr>
        <w:t xml:space="preserve"> </w:t>
      </w:r>
      <w:r w:rsidRPr="00686203">
        <w:rPr>
          <w:rFonts w:cs="Calibri"/>
          <w:i/>
          <w:iCs/>
          <w:szCs w:val="24"/>
        </w:rPr>
        <w:t>October 2020</w:t>
      </w:r>
    </w:p>
    <w:p w14:paraId="07E9503E" w14:textId="20D2BBB4" w:rsidR="00996732" w:rsidRPr="00686203" w:rsidRDefault="00996732" w:rsidP="00D73527">
      <w:pPr>
        <w:pStyle w:val="ListParagraph"/>
        <w:numPr>
          <w:ilvl w:val="0"/>
          <w:numId w:val="7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i/>
          <w:iCs/>
          <w:szCs w:val="24"/>
        </w:rPr>
      </w:pPr>
      <w:r w:rsidRPr="00D73527">
        <w:rPr>
          <w:rFonts w:cs="Calibri"/>
          <w:i/>
          <w:iCs/>
          <w:szCs w:val="24"/>
        </w:rPr>
        <w:t>3</w:t>
      </w:r>
      <w:r w:rsidRPr="00407A7B">
        <w:rPr>
          <w:rFonts w:cs="Calibri"/>
          <w:i/>
          <w:iCs/>
          <w:szCs w:val="24"/>
        </w:rPr>
        <w:t>rd</w:t>
      </w:r>
      <w:r w:rsidR="00112B4F">
        <w:rPr>
          <w:rFonts w:cs="Calibri"/>
          <w:i/>
          <w:iCs/>
          <w:szCs w:val="24"/>
        </w:rPr>
        <w:t xml:space="preserve"> </w:t>
      </w:r>
      <w:r w:rsidRPr="00686203">
        <w:rPr>
          <w:i/>
          <w:iCs/>
          <w:szCs w:val="24"/>
        </w:rPr>
        <w:t xml:space="preserve">Baltic Sea Region 5G ecosystem forum “5G Techritory”, </w:t>
      </w:r>
      <w:r w:rsidR="00667769">
        <w:rPr>
          <w:i/>
          <w:iCs/>
          <w:szCs w:val="24"/>
        </w:rPr>
        <w:t>virtual</w:t>
      </w:r>
      <w:r w:rsidR="003B10AB">
        <w:rPr>
          <w:i/>
          <w:iCs/>
          <w:szCs w:val="24"/>
        </w:rPr>
        <w:t xml:space="preserve">, </w:t>
      </w:r>
      <w:r w:rsidRPr="00686203">
        <w:rPr>
          <w:i/>
          <w:iCs/>
          <w:szCs w:val="24"/>
        </w:rPr>
        <w:t>11-12 November 2020</w:t>
      </w:r>
    </w:p>
    <w:p w14:paraId="1CB807B5" w14:textId="77777777" w:rsidR="00996732" w:rsidRPr="00486CE7" w:rsidRDefault="00996732" w:rsidP="00292C21">
      <w:pPr>
        <w:keepNext/>
        <w:pBdr>
          <w:top w:val="single" w:sz="4" w:space="1" w:color="auto"/>
          <w:left w:val="single" w:sz="4" w:space="4" w:color="auto"/>
          <w:bottom w:val="single" w:sz="4" w:space="1" w:color="auto"/>
          <w:right w:val="single" w:sz="4" w:space="4" w:color="auto"/>
        </w:pBdr>
        <w:shd w:val="clear" w:color="auto" w:fill="83C5D7"/>
        <w:jc w:val="both"/>
        <w:rPr>
          <w:rFonts w:cstheme="minorHAnsi"/>
          <w:b/>
          <w:bCs/>
          <w:i/>
          <w:iCs/>
          <w:szCs w:val="24"/>
        </w:rPr>
      </w:pPr>
      <w:r w:rsidRPr="00486CE7">
        <w:rPr>
          <w:rFonts w:cstheme="minorHAnsi"/>
          <w:b/>
          <w:bCs/>
          <w:i/>
          <w:iCs/>
          <w:color w:val="7030A0"/>
          <w:szCs w:val="24"/>
        </w:rPr>
        <w:t>A series of actions have been undertaken with the aim of strengthening capacities of the ITU membership in</w:t>
      </w:r>
      <w:r>
        <w:rPr>
          <w:rFonts w:cstheme="minorHAnsi"/>
          <w:b/>
          <w:bCs/>
          <w:i/>
          <w:iCs/>
          <w:color w:val="7030A0"/>
          <w:szCs w:val="24"/>
        </w:rPr>
        <w:t xml:space="preserve"> the</w:t>
      </w:r>
      <w:r w:rsidRPr="00486CE7">
        <w:rPr>
          <w:rFonts w:cstheme="minorHAnsi"/>
          <w:b/>
          <w:bCs/>
          <w:i/>
          <w:iCs/>
          <w:color w:val="7030A0"/>
          <w:szCs w:val="24"/>
        </w:rPr>
        <w:t xml:space="preserve"> field of spectrum management </w:t>
      </w:r>
    </w:p>
    <w:p w14:paraId="5B0C7289" w14:textId="77777777" w:rsidR="00112B4F" w:rsidRPr="00407BF2" w:rsidRDefault="00996732" w:rsidP="0045776A">
      <w:pPr>
        <w:pStyle w:val="ListParagraph"/>
        <w:keepNext/>
        <w:numPr>
          <w:ilvl w:val="0"/>
          <w:numId w:val="73"/>
        </w:numPr>
        <w:tabs>
          <w:tab w:val="clear" w:pos="1134"/>
          <w:tab w:val="clear" w:pos="1871"/>
          <w:tab w:val="clear" w:pos="2268"/>
        </w:tabs>
        <w:overflowPunct/>
        <w:autoSpaceDE/>
        <w:autoSpaceDN/>
        <w:adjustRightInd/>
        <w:spacing w:line="293" w:lineRule="auto"/>
        <w:ind w:left="567" w:hanging="567"/>
        <w:contextualSpacing w:val="0"/>
        <w:jc w:val="both"/>
        <w:textAlignment w:val="auto"/>
        <w:rPr>
          <w:rFonts w:cs="Calibri"/>
          <w:i/>
          <w:iCs/>
          <w:szCs w:val="24"/>
        </w:rPr>
      </w:pPr>
      <w:r w:rsidRPr="00686203">
        <w:rPr>
          <w:rFonts w:cs="Calibri"/>
          <w:i/>
          <w:iCs/>
          <w:szCs w:val="24"/>
        </w:rPr>
        <w:t>The 3</w:t>
      </w:r>
      <w:r w:rsidRPr="00407BF2">
        <w:rPr>
          <w:rFonts w:cs="Calibri"/>
          <w:i/>
          <w:iCs/>
          <w:szCs w:val="24"/>
        </w:rPr>
        <w:t>rd</w:t>
      </w:r>
      <w:r w:rsidRPr="00686203">
        <w:rPr>
          <w:rFonts w:cs="Calibri"/>
          <w:i/>
          <w:iCs/>
          <w:szCs w:val="24"/>
        </w:rPr>
        <w:t xml:space="preserve"> Annual CIS and CEE Spectrum Management Conference and I</w:t>
      </w:r>
      <w:r w:rsidRPr="00112B4F">
        <w:rPr>
          <w:rFonts w:cs="Calibri"/>
          <w:i/>
          <w:iCs/>
          <w:szCs w:val="24"/>
        </w:rPr>
        <w:t>TU Workshop “How to achieve interference free communication at the current technological stage”, Minsk, Belarus</w:t>
      </w:r>
      <w:r w:rsidR="00112B4F">
        <w:rPr>
          <w:rFonts w:cs="Calibri"/>
          <w:i/>
          <w:iCs/>
          <w:szCs w:val="24"/>
        </w:rPr>
        <w:t xml:space="preserve">, </w:t>
      </w:r>
      <w:r w:rsidR="00112B4F" w:rsidRPr="00407BF2">
        <w:rPr>
          <w:rFonts w:cs="Calibri"/>
          <w:i/>
          <w:iCs/>
          <w:szCs w:val="24"/>
        </w:rPr>
        <w:t>8-11 April 2019</w:t>
      </w:r>
    </w:p>
    <w:p w14:paraId="25AB3092" w14:textId="04462A79" w:rsidR="00996732" w:rsidRPr="009E50AD" w:rsidRDefault="00DD0C6C" w:rsidP="00407BF2">
      <w:pPr>
        <w:pStyle w:val="ListParagraph"/>
        <w:numPr>
          <w:ilvl w:val="0"/>
          <w:numId w:val="73"/>
        </w:numPr>
        <w:tabs>
          <w:tab w:val="clear" w:pos="1134"/>
          <w:tab w:val="clear" w:pos="1871"/>
          <w:tab w:val="clear" w:pos="2268"/>
        </w:tabs>
        <w:overflowPunct/>
        <w:autoSpaceDE/>
        <w:autoSpaceDN/>
        <w:adjustRightInd/>
        <w:spacing w:line="293" w:lineRule="auto"/>
        <w:ind w:left="567" w:hanging="567"/>
        <w:contextualSpacing w:val="0"/>
        <w:jc w:val="both"/>
        <w:textAlignment w:val="auto"/>
        <w:rPr>
          <w:i/>
          <w:iCs/>
          <w:szCs w:val="24"/>
        </w:rPr>
      </w:pPr>
      <w:hyperlink r:id="rId16" w:history="1"/>
      <w:r w:rsidR="00112B4F">
        <w:rPr>
          <w:rFonts w:cs="Calibri"/>
          <w:i/>
          <w:iCs/>
          <w:szCs w:val="24"/>
        </w:rPr>
        <w:t xml:space="preserve">ITU </w:t>
      </w:r>
      <w:r w:rsidR="00996732" w:rsidRPr="00686203">
        <w:rPr>
          <w:rFonts w:cs="Calibri"/>
          <w:i/>
          <w:iCs/>
          <w:szCs w:val="24"/>
        </w:rPr>
        <w:t xml:space="preserve">Seminar on Radiocommunication </w:t>
      </w:r>
      <w:r w:rsidR="00112B4F">
        <w:rPr>
          <w:rFonts w:cs="Calibri"/>
          <w:i/>
          <w:iCs/>
          <w:szCs w:val="24"/>
        </w:rPr>
        <w:t>M</w:t>
      </w:r>
      <w:r w:rsidR="00996732" w:rsidRPr="00686203">
        <w:rPr>
          <w:rFonts w:cs="Calibri"/>
          <w:i/>
          <w:iCs/>
          <w:szCs w:val="24"/>
        </w:rPr>
        <w:t xml:space="preserve">atters for </w:t>
      </w:r>
      <w:r w:rsidR="00996732" w:rsidRPr="009E50AD">
        <w:rPr>
          <w:rFonts w:cs="Calibri"/>
          <w:i/>
          <w:iCs/>
          <w:szCs w:val="24"/>
        </w:rPr>
        <w:t>Europe, Tirana, Albania</w:t>
      </w:r>
      <w:r w:rsidR="00112B4F" w:rsidRPr="009E50AD">
        <w:rPr>
          <w:rFonts w:cs="Calibri"/>
          <w:i/>
          <w:iCs/>
          <w:szCs w:val="24"/>
        </w:rPr>
        <w:t xml:space="preserve">, </w:t>
      </w:r>
      <w:r w:rsidR="00112B4F" w:rsidRPr="009E50AD">
        <w:rPr>
          <w:rFonts w:ascii="Arial" w:hAnsi="Arial" w:cs="Arial"/>
          <w:i/>
          <w:iCs/>
          <w:sz w:val="21"/>
          <w:szCs w:val="21"/>
          <w:shd w:val="clear" w:color="auto" w:fill="FFFFFF"/>
        </w:rPr>
        <w:t>24-27 June 2019</w:t>
      </w:r>
    </w:p>
    <w:p w14:paraId="337311B4" w14:textId="52C6B267" w:rsidR="00996732" w:rsidRPr="00486CE7" w:rsidRDefault="00996732" w:rsidP="000B6E48">
      <w:pPr>
        <w:pStyle w:val="ListParagraph"/>
        <w:numPr>
          <w:ilvl w:val="0"/>
          <w:numId w:val="7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pPr>
      <w:r w:rsidRPr="009E50AD">
        <w:rPr>
          <w:rFonts w:cs="Calibri"/>
          <w:i/>
          <w:iCs/>
          <w:szCs w:val="24"/>
        </w:rPr>
        <w:t>ITU Seminar for Europe and CIS on Spectrum Management and Broadcasting</w:t>
      </w:r>
      <w:r w:rsidR="00621E19" w:rsidRPr="009E50AD">
        <w:rPr>
          <w:rFonts w:cs="Calibri"/>
          <w:i/>
          <w:iCs/>
          <w:szCs w:val="24"/>
        </w:rPr>
        <w:t xml:space="preserve">, </w:t>
      </w:r>
      <w:r w:rsidR="001F1380" w:rsidRPr="009E50AD">
        <w:rPr>
          <w:rFonts w:cs="Calibri"/>
          <w:i/>
          <w:iCs/>
          <w:szCs w:val="24"/>
        </w:rPr>
        <w:t>virtual</w:t>
      </w:r>
      <w:r w:rsidR="00621E19" w:rsidRPr="00407BF2">
        <w:rPr>
          <w:rFonts w:cs="Calibri"/>
          <w:i/>
          <w:iCs/>
          <w:szCs w:val="24"/>
        </w:rPr>
        <w:t xml:space="preserve">, </w:t>
      </w:r>
      <w:r w:rsidR="009E0A5D" w:rsidRPr="00407BF2">
        <w:rPr>
          <w:rFonts w:cs="Calibri"/>
          <w:i/>
          <w:iCs/>
          <w:szCs w:val="24"/>
        </w:rPr>
        <w:t>1</w:t>
      </w:r>
      <w:r w:rsidR="00112B4F">
        <w:rPr>
          <w:rFonts w:cs="Calibri"/>
          <w:i/>
          <w:iCs/>
          <w:szCs w:val="24"/>
        </w:rPr>
        <w:t>-</w:t>
      </w:r>
      <w:r w:rsidR="009E0A5D">
        <w:rPr>
          <w:rFonts w:cs="Calibri"/>
          <w:i/>
          <w:iCs/>
          <w:szCs w:val="24"/>
        </w:rPr>
        <w:t>2 July 2020</w:t>
      </w:r>
    </w:p>
    <w:p w14:paraId="607AF6DD" w14:textId="77777777" w:rsidR="00996732" w:rsidRPr="00486CE7" w:rsidRDefault="00996732" w:rsidP="00292C21">
      <w:pPr>
        <w:keepNext/>
        <w:pBdr>
          <w:top w:val="single" w:sz="4" w:space="1" w:color="auto"/>
          <w:left w:val="single" w:sz="4" w:space="4" w:color="auto"/>
          <w:bottom w:val="single" w:sz="4" w:space="1" w:color="auto"/>
          <w:right w:val="single" w:sz="4" w:space="4" w:color="auto"/>
        </w:pBdr>
        <w:shd w:val="clear" w:color="auto" w:fill="83C5D7"/>
        <w:jc w:val="both"/>
        <w:rPr>
          <w:b/>
          <w:bCs/>
          <w:i/>
          <w:iCs/>
          <w:color w:val="7030A0"/>
          <w:szCs w:val="24"/>
        </w:rPr>
      </w:pPr>
      <w:r w:rsidRPr="00486CE7">
        <w:rPr>
          <w:rFonts w:cs="Calibri"/>
          <w:b/>
          <w:bCs/>
          <w:i/>
          <w:iCs/>
          <w:color w:val="7030A0"/>
          <w:szCs w:val="24"/>
        </w:rPr>
        <w:t xml:space="preserve">A series of actions have been undertaken in order to </w:t>
      </w:r>
      <w:r w:rsidRPr="00486CE7">
        <w:rPr>
          <w:b/>
          <w:bCs/>
          <w:i/>
          <w:iCs/>
          <w:color w:val="7030A0"/>
          <w:szCs w:val="24"/>
        </w:rPr>
        <w:t xml:space="preserve">provide </w:t>
      </w:r>
      <w:r>
        <w:rPr>
          <w:b/>
          <w:bCs/>
          <w:i/>
          <w:iCs/>
          <w:color w:val="7030A0"/>
          <w:szCs w:val="24"/>
        </w:rPr>
        <w:t xml:space="preserve">a </w:t>
      </w:r>
      <w:r w:rsidRPr="00486CE7">
        <w:rPr>
          <w:b/>
          <w:bCs/>
          <w:i/>
          <w:iCs/>
          <w:color w:val="7030A0"/>
          <w:szCs w:val="24"/>
        </w:rPr>
        <w:t>platform for strengthening capacities of the ITU membership in</w:t>
      </w:r>
      <w:r>
        <w:rPr>
          <w:b/>
          <w:bCs/>
          <w:i/>
          <w:iCs/>
          <w:color w:val="7030A0"/>
          <w:szCs w:val="24"/>
        </w:rPr>
        <w:t xml:space="preserve"> </w:t>
      </w:r>
      <w:r w:rsidRPr="00486CE7">
        <w:rPr>
          <w:b/>
          <w:bCs/>
          <w:i/>
          <w:iCs/>
          <w:color w:val="7030A0"/>
          <w:szCs w:val="24"/>
        </w:rPr>
        <w:t xml:space="preserve">the roll out </w:t>
      </w:r>
      <w:r>
        <w:rPr>
          <w:b/>
          <w:bCs/>
          <w:i/>
          <w:iCs/>
          <w:color w:val="7030A0"/>
          <w:szCs w:val="24"/>
        </w:rPr>
        <w:t>of</w:t>
      </w:r>
      <w:r w:rsidRPr="00486CE7">
        <w:rPr>
          <w:b/>
          <w:bCs/>
          <w:i/>
          <w:iCs/>
          <w:color w:val="7030A0"/>
          <w:szCs w:val="24"/>
        </w:rPr>
        <w:t xml:space="preserve"> cable TV infrastructure </w:t>
      </w:r>
      <w:r>
        <w:rPr>
          <w:b/>
          <w:bCs/>
          <w:i/>
          <w:iCs/>
          <w:color w:val="7030A0"/>
          <w:szCs w:val="24"/>
        </w:rPr>
        <w:t>and services</w:t>
      </w:r>
    </w:p>
    <w:p w14:paraId="685D5945" w14:textId="4FEE10F8" w:rsidR="00996732" w:rsidRPr="003463C3" w:rsidRDefault="00F44DCB" w:rsidP="0045776A">
      <w:pPr>
        <w:pStyle w:val="ListParagraph"/>
        <w:keepNext/>
        <w:numPr>
          <w:ilvl w:val="0"/>
          <w:numId w:val="72"/>
        </w:numPr>
        <w:tabs>
          <w:tab w:val="clear" w:pos="1134"/>
          <w:tab w:val="clear" w:pos="1871"/>
          <w:tab w:val="clear" w:pos="2268"/>
        </w:tabs>
        <w:overflowPunct/>
        <w:autoSpaceDE/>
        <w:autoSpaceDN/>
        <w:adjustRightInd/>
        <w:spacing w:line="293" w:lineRule="auto"/>
        <w:ind w:left="567" w:hanging="567"/>
        <w:contextualSpacing w:val="0"/>
        <w:jc w:val="both"/>
        <w:textAlignment w:val="auto"/>
        <w:rPr>
          <w:i/>
          <w:iCs/>
        </w:rPr>
      </w:pPr>
      <w:r>
        <w:rPr>
          <w:i/>
          <w:iCs/>
          <w:szCs w:val="24"/>
        </w:rPr>
        <w:t xml:space="preserve">ITU </w:t>
      </w:r>
      <w:r w:rsidR="00996732" w:rsidRPr="00686203">
        <w:rPr>
          <w:i/>
          <w:iCs/>
          <w:szCs w:val="24"/>
        </w:rPr>
        <w:t>Workshop on The Future of Cable TV, Geneva, Switzerland</w:t>
      </w:r>
      <w:r w:rsidR="003C20DB">
        <w:rPr>
          <w:i/>
          <w:iCs/>
          <w:szCs w:val="24"/>
        </w:rPr>
        <w:t xml:space="preserve">, </w:t>
      </w:r>
      <w:r w:rsidR="00996732" w:rsidRPr="00686203">
        <w:rPr>
          <w:i/>
          <w:iCs/>
          <w:szCs w:val="24"/>
        </w:rPr>
        <w:t>25-26 January 2018</w:t>
      </w:r>
      <w:r w:rsidR="00996732" w:rsidRPr="003463C3">
        <w:rPr>
          <w:i/>
          <w:iCs/>
        </w:rPr>
        <w:t xml:space="preserve"> </w:t>
      </w:r>
    </w:p>
    <w:p w14:paraId="603695DD" w14:textId="4CE40066" w:rsidR="00996732" w:rsidRPr="00407BF2" w:rsidRDefault="00F44DCB" w:rsidP="000B6E48">
      <w:pPr>
        <w:pStyle w:val="ListParagraph"/>
        <w:numPr>
          <w:ilvl w:val="0"/>
          <w:numId w:val="72"/>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pPr>
      <w:r>
        <w:rPr>
          <w:i/>
          <w:iCs/>
          <w:szCs w:val="24"/>
        </w:rPr>
        <w:t xml:space="preserve">ITU </w:t>
      </w:r>
      <w:r w:rsidR="00996732" w:rsidRPr="00686203">
        <w:rPr>
          <w:rFonts w:cs="Calibri"/>
          <w:i/>
          <w:iCs/>
          <w:szCs w:val="24"/>
        </w:rPr>
        <w:t>Workshop on the Future of Television in Europe, 2019, Geneva, Switzerland</w:t>
      </w:r>
      <w:r w:rsidR="00621E19">
        <w:rPr>
          <w:rFonts w:cs="Calibri"/>
          <w:i/>
          <w:iCs/>
          <w:szCs w:val="24"/>
        </w:rPr>
        <w:t xml:space="preserve">, </w:t>
      </w:r>
      <w:r w:rsidR="009E0A5D" w:rsidRPr="009E0A5D">
        <w:rPr>
          <w:rFonts w:cs="Calibri"/>
          <w:i/>
          <w:iCs/>
          <w:szCs w:val="24"/>
        </w:rPr>
        <w:t>7 June 2019</w:t>
      </w:r>
    </w:p>
    <w:p w14:paraId="4C91D452" w14:textId="77777777" w:rsidR="005D7061" w:rsidRPr="00D153E7" w:rsidRDefault="005D7061" w:rsidP="000B6E48">
      <w:pPr>
        <w:pStyle w:val="ListParagraph"/>
        <w:numPr>
          <w:ilvl w:val="0"/>
          <w:numId w:val="72"/>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pPr>
      <w:r>
        <w:rPr>
          <w:rFonts w:cs="Calibri"/>
          <w:i/>
          <w:iCs/>
          <w:szCs w:val="24"/>
        </w:rPr>
        <w:t>Special report on the Future of Cable TV in Europe</w:t>
      </w:r>
    </w:p>
    <w:p w14:paraId="118B2AB4" w14:textId="77777777" w:rsidR="00996732" w:rsidRPr="00486CE7" w:rsidRDefault="00996732" w:rsidP="00292C21">
      <w:pPr>
        <w:keepNext/>
        <w:pBdr>
          <w:top w:val="single" w:sz="4" w:space="1" w:color="auto"/>
          <w:left w:val="single" w:sz="4" w:space="4" w:color="auto"/>
          <w:bottom w:val="single" w:sz="4" w:space="1" w:color="auto"/>
          <w:right w:val="single" w:sz="4" w:space="4" w:color="auto"/>
        </w:pBdr>
        <w:shd w:val="clear" w:color="auto" w:fill="83C5D7"/>
        <w:jc w:val="both"/>
        <w:rPr>
          <w:b/>
          <w:bCs/>
          <w:i/>
          <w:iCs/>
          <w:color w:val="7030A0"/>
          <w:szCs w:val="24"/>
        </w:rPr>
      </w:pPr>
      <w:r w:rsidRPr="00486CE7">
        <w:rPr>
          <w:b/>
          <w:bCs/>
          <w:i/>
          <w:iCs/>
          <w:color w:val="7030A0"/>
          <w:szCs w:val="24"/>
        </w:rPr>
        <w:t xml:space="preserve">A </w:t>
      </w:r>
      <w:r>
        <w:rPr>
          <w:b/>
          <w:bCs/>
          <w:i/>
          <w:iCs/>
          <w:color w:val="7030A0"/>
          <w:szCs w:val="24"/>
        </w:rPr>
        <w:t>series</w:t>
      </w:r>
      <w:r w:rsidRPr="00486CE7">
        <w:rPr>
          <w:b/>
          <w:bCs/>
          <w:i/>
          <w:iCs/>
          <w:color w:val="7030A0"/>
          <w:szCs w:val="24"/>
        </w:rPr>
        <w:t xml:space="preserve"> of actions have been undertaken with the aim of strengthening human capacities of stakholders dealing with the mapping of broadband infrastructure and services. A series of strategic partnerships have been deveoped to advance </w:t>
      </w:r>
      <w:r>
        <w:rPr>
          <w:b/>
          <w:bCs/>
          <w:i/>
          <w:iCs/>
          <w:color w:val="7030A0"/>
          <w:szCs w:val="24"/>
        </w:rPr>
        <w:t xml:space="preserve">the </w:t>
      </w:r>
      <w:r w:rsidRPr="00486CE7">
        <w:rPr>
          <w:b/>
          <w:bCs/>
          <w:i/>
          <w:iCs/>
          <w:color w:val="7030A0"/>
          <w:szCs w:val="24"/>
        </w:rPr>
        <w:t>collection of data for the ITU Interactive Terrestrial Transmission Maps</w:t>
      </w:r>
    </w:p>
    <w:p w14:paraId="37BE7CCD" w14:textId="57439165" w:rsidR="00996732" w:rsidRPr="00686203" w:rsidRDefault="00E42FE7" w:rsidP="0045776A">
      <w:pPr>
        <w:pStyle w:val="ListParagraph"/>
        <w:keepNext/>
        <w:numPr>
          <w:ilvl w:val="0"/>
          <w:numId w:val="71"/>
        </w:numPr>
        <w:tabs>
          <w:tab w:val="clear" w:pos="1134"/>
          <w:tab w:val="clear" w:pos="1871"/>
          <w:tab w:val="clear" w:pos="2268"/>
        </w:tabs>
        <w:overflowPunct/>
        <w:autoSpaceDE/>
        <w:autoSpaceDN/>
        <w:adjustRightInd/>
        <w:spacing w:line="293" w:lineRule="auto"/>
        <w:ind w:left="567" w:hanging="567"/>
        <w:contextualSpacing w:val="0"/>
        <w:jc w:val="both"/>
        <w:textAlignment w:val="auto"/>
        <w:rPr>
          <w:rFonts w:cs="Calibri"/>
          <w:i/>
          <w:iCs/>
          <w:szCs w:val="24"/>
        </w:rPr>
      </w:pPr>
      <w:bookmarkStart w:id="2" w:name="_Toc30490118"/>
      <w:r>
        <w:rPr>
          <w:rFonts w:cs="Calibri"/>
          <w:i/>
          <w:iCs/>
          <w:szCs w:val="24"/>
        </w:rPr>
        <w:t xml:space="preserve">ITU </w:t>
      </w:r>
      <w:r w:rsidR="00996732" w:rsidRPr="00686203">
        <w:rPr>
          <w:rFonts w:cs="Calibri"/>
          <w:i/>
          <w:iCs/>
          <w:szCs w:val="24"/>
        </w:rPr>
        <w:t>Workshop for Europe on Mapping of Terrestrial Broadband Infrastructure and Services, Warsaw, Poland</w:t>
      </w:r>
      <w:bookmarkEnd w:id="2"/>
      <w:r w:rsidR="00344ADF">
        <w:rPr>
          <w:rFonts w:cs="Calibri"/>
          <w:i/>
          <w:iCs/>
          <w:szCs w:val="24"/>
        </w:rPr>
        <w:t xml:space="preserve">, </w:t>
      </w:r>
      <w:r w:rsidR="0081245C" w:rsidRPr="0081245C">
        <w:rPr>
          <w:rFonts w:cs="Calibri"/>
          <w:i/>
          <w:iCs/>
          <w:szCs w:val="24"/>
        </w:rPr>
        <w:t>2</w:t>
      </w:r>
      <w:r w:rsidR="00713E7E">
        <w:rPr>
          <w:rFonts w:cs="Calibri"/>
          <w:i/>
          <w:iCs/>
          <w:szCs w:val="24"/>
        </w:rPr>
        <w:t>-</w:t>
      </w:r>
      <w:r w:rsidR="0081245C" w:rsidRPr="0081245C">
        <w:rPr>
          <w:rFonts w:cs="Calibri"/>
          <w:i/>
          <w:iCs/>
          <w:szCs w:val="24"/>
        </w:rPr>
        <w:t>3 July 2019</w:t>
      </w:r>
    </w:p>
    <w:p w14:paraId="0B947D4E" w14:textId="562DA7E2" w:rsidR="00996732" w:rsidRPr="00686203" w:rsidRDefault="00996732" w:rsidP="000B6E48">
      <w:pPr>
        <w:pStyle w:val="ListParagraph"/>
        <w:numPr>
          <w:ilvl w:val="0"/>
          <w:numId w:val="71"/>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bookmarkStart w:id="3" w:name="_Toc30490119"/>
      <w:r w:rsidRPr="00686203">
        <w:rPr>
          <w:rFonts w:cs="Calibri"/>
          <w:i/>
          <w:iCs/>
          <w:szCs w:val="24"/>
        </w:rPr>
        <w:t>Investing in the Digital Future: Towards Gigabit Infrastructure and Society – Telecom World Session, Budapest, Hungary</w:t>
      </w:r>
      <w:r w:rsidR="00344ADF">
        <w:rPr>
          <w:rFonts w:cs="Calibri"/>
          <w:i/>
          <w:iCs/>
          <w:szCs w:val="24"/>
        </w:rPr>
        <w:t xml:space="preserve">, </w:t>
      </w:r>
      <w:r w:rsidR="009E4F2A" w:rsidRPr="009E4F2A">
        <w:rPr>
          <w:rFonts w:cs="Calibri"/>
          <w:i/>
          <w:iCs/>
          <w:szCs w:val="24"/>
        </w:rPr>
        <w:t>9 September 2019</w:t>
      </w:r>
    </w:p>
    <w:p w14:paraId="5A97CE75" w14:textId="77777777" w:rsidR="00112B4F" w:rsidRPr="00686203" w:rsidRDefault="00112B4F" w:rsidP="00112B4F">
      <w:pPr>
        <w:pStyle w:val="ListParagraph"/>
        <w:numPr>
          <w:ilvl w:val="0"/>
          <w:numId w:val="71"/>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r>
        <w:rPr>
          <w:rFonts w:cs="Calibri"/>
          <w:i/>
          <w:iCs/>
          <w:szCs w:val="24"/>
        </w:rPr>
        <w:t xml:space="preserve">Signing of several agreement with the countries on </w:t>
      </w:r>
      <w:r w:rsidR="00E02854">
        <w:rPr>
          <w:rFonts w:cs="Calibri"/>
          <w:i/>
          <w:iCs/>
          <w:szCs w:val="24"/>
        </w:rPr>
        <w:t xml:space="preserve">support to the </w:t>
      </w:r>
      <w:r w:rsidRPr="00686203">
        <w:rPr>
          <w:rFonts w:cs="Calibri"/>
          <w:i/>
          <w:iCs/>
          <w:szCs w:val="24"/>
        </w:rPr>
        <w:t>ITU Interactive Transmission Maps</w:t>
      </w:r>
      <w:r w:rsidR="00E02854">
        <w:rPr>
          <w:rFonts w:cs="Calibri"/>
          <w:i/>
          <w:iCs/>
          <w:szCs w:val="24"/>
        </w:rPr>
        <w:t>, 2019-2020</w:t>
      </w:r>
    </w:p>
    <w:p w14:paraId="627705C7" w14:textId="77777777" w:rsidR="00E02854" w:rsidRDefault="00E02854" w:rsidP="000B6E48">
      <w:pPr>
        <w:pStyle w:val="ListParagraph"/>
        <w:numPr>
          <w:ilvl w:val="0"/>
          <w:numId w:val="71"/>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r>
        <w:rPr>
          <w:rFonts w:cs="Calibri"/>
          <w:i/>
          <w:iCs/>
          <w:szCs w:val="24"/>
        </w:rPr>
        <w:t xml:space="preserve">Setting up of a consorcium with World Bank, European Investment Bank, EaPeReg aiming at supporting countries in the development and/or upgrading of broadband infrastrcucture mapping systems, July 2019 </w:t>
      </w:r>
    </w:p>
    <w:p w14:paraId="0B25A021" w14:textId="254C7E2C" w:rsidR="00996732" w:rsidRDefault="00E02854" w:rsidP="000B6E48">
      <w:pPr>
        <w:pStyle w:val="ListParagraph"/>
        <w:numPr>
          <w:ilvl w:val="0"/>
          <w:numId w:val="71"/>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r>
        <w:rPr>
          <w:rFonts w:cs="Calibri"/>
          <w:i/>
          <w:iCs/>
          <w:szCs w:val="24"/>
        </w:rPr>
        <w:t xml:space="preserve">Setting up the Project on </w:t>
      </w:r>
      <w:r w:rsidR="00996732" w:rsidRPr="00686203">
        <w:rPr>
          <w:rFonts w:cs="Calibri"/>
          <w:i/>
          <w:iCs/>
          <w:szCs w:val="24"/>
        </w:rPr>
        <w:t>Supporting of Investment Opportunity Mapping Systems in Broadband Infrastructure for South Eastern Europe</w:t>
      </w:r>
      <w:r w:rsidR="00344ADF">
        <w:rPr>
          <w:rFonts w:cs="Calibri"/>
          <w:i/>
          <w:iCs/>
          <w:szCs w:val="24"/>
        </w:rPr>
        <w:t xml:space="preserve">, </w:t>
      </w:r>
      <w:r w:rsidR="009E4F2A" w:rsidRPr="009E4F2A">
        <w:rPr>
          <w:rFonts w:cs="Calibri"/>
          <w:i/>
          <w:iCs/>
          <w:szCs w:val="24"/>
        </w:rPr>
        <w:t>7 May</w:t>
      </w:r>
      <w:r w:rsidR="009E4F2A">
        <w:rPr>
          <w:rFonts w:cs="Calibri"/>
          <w:i/>
          <w:iCs/>
          <w:szCs w:val="24"/>
        </w:rPr>
        <w:t xml:space="preserve"> </w:t>
      </w:r>
      <w:r w:rsidR="009E4F2A" w:rsidRPr="009E4F2A">
        <w:rPr>
          <w:rFonts w:cs="Calibri"/>
          <w:i/>
          <w:iCs/>
          <w:szCs w:val="24"/>
        </w:rPr>
        <w:t>2020</w:t>
      </w:r>
    </w:p>
    <w:p w14:paraId="74771182" w14:textId="09DE3D4B" w:rsidR="00E02854" w:rsidRDefault="00E02854" w:rsidP="000B6E48">
      <w:pPr>
        <w:pStyle w:val="ListParagraph"/>
        <w:numPr>
          <w:ilvl w:val="0"/>
          <w:numId w:val="71"/>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r>
        <w:rPr>
          <w:rFonts w:cs="Calibri"/>
          <w:i/>
          <w:iCs/>
          <w:szCs w:val="24"/>
        </w:rPr>
        <w:lastRenderedPageBreak/>
        <w:t>ITU Regional Regulatory Forum,</w:t>
      </w:r>
      <w:r w:rsidR="006F1AA3">
        <w:rPr>
          <w:rFonts w:cs="Calibri"/>
          <w:i/>
          <w:iCs/>
          <w:szCs w:val="24"/>
        </w:rPr>
        <w:t xml:space="preserve"> </w:t>
      </w:r>
      <w:r w:rsidR="006F1AA3" w:rsidRPr="00686203">
        <w:rPr>
          <w:i/>
          <w:iCs/>
          <w:szCs w:val="24"/>
        </w:rPr>
        <w:t>Regulation Supporting Digital Transformation</w:t>
      </w:r>
      <w:r w:rsidR="006F1AA3">
        <w:rPr>
          <w:i/>
          <w:iCs/>
          <w:szCs w:val="24"/>
        </w:rPr>
        <w:t>,</w:t>
      </w:r>
      <w:r>
        <w:rPr>
          <w:rFonts w:cs="Calibri"/>
          <w:i/>
          <w:iCs/>
          <w:szCs w:val="24"/>
        </w:rPr>
        <w:t xml:space="preserve"> virtual, 26</w:t>
      </w:r>
      <w:r w:rsidR="00713E7E">
        <w:rPr>
          <w:rFonts w:cs="Calibri"/>
          <w:i/>
          <w:iCs/>
          <w:szCs w:val="24"/>
        </w:rPr>
        <w:t> </w:t>
      </w:r>
      <w:r>
        <w:rPr>
          <w:rFonts w:cs="Calibri"/>
          <w:i/>
          <w:iCs/>
          <w:szCs w:val="24"/>
        </w:rPr>
        <w:t xml:space="preserve">November 2020  </w:t>
      </w:r>
    </w:p>
    <w:p w14:paraId="16E78BF5" w14:textId="77777777" w:rsidR="00E02854" w:rsidRPr="00686203" w:rsidRDefault="00E02854" w:rsidP="000B6E48">
      <w:pPr>
        <w:pStyle w:val="ListParagraph"/>
        <w:numPr>
          <w:ilvl w:val="0"/>
          <w:numId w:val="71"/>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r>
        <w:rPr>
          <w:rFonts w:cs="Calibri"/>
          <w:i/>
          <w:iCs/>
          <w:szCs w:val="24"/>
        </w:rPr>
        <w:t>Background papers on mapping of infrastructure and services across Europe</w:t>
      </w:r>
    </w:p>
    <w:p w14:paraId="78A0B2A8" w14:textId="77777777" w:rsidR="00996732" w:rsidRDefault="00996732" w:rsidP="00292C21">
      <w:pPr>
        <w:keepNext/>
        <w:pBdr>
          <w:top w:val="single" w:sz="4" w:space="1" w:color="auto"/>
          <w:left w:val="single" w:sz="4" w:space="4" w:color="auto"/>
          <w:bottom w:val="single" w:sz="4" w:space="1" w:color="auto"/>
          <w:right w:val="single" w:sz="4" w:space="4" w:color="auto"/>
        </w:pBdr>
        <w:shd w:val="clear" w:color="auto" w:fill="83C5D7"/>
        <w:jc w:val="both"/>
        <w:rPr>
          <w:rFonts w:cstheme="minorHAnsi"/>
          <w:b/>
          <w:bCs/>
          <w:szCs w:val="24"/>
        </w:rPr>
      </w:pPr>
      <w:r w:rsidRPr="00486CE7">
        <w:rPr>
          <w:rFonts w:cstheme="minorHAnsi"/>
          <w:b/>
          <w:bCs/>
          <w:color w:val="7030A0"/>
          <w:szCs w:val="24"/>
        </w:rPr>
        <w:t>A</w:t>
      </w:r>
      <w:bookmarkStart w:id="4" w:name="_Toc30490122"/>
      <w:bookmarkEnd w:id="3"/>
      <w:r>
        <w:rPr>
          <w:rFonts w:cstheme="minorHAnsi"/>
          <w:b/>
          <w:bCs/>
          <w:color w:val="7030A0"/>
          <w:szCs w:val="24"/>
        </w:rPr>
        <w:t xml:space="preserve"> s</w:t>
      </w:r>
      <w:r w:rsidRPr="00CA74E5">
        <w:rPr>
          <w:rFonts w:cstheme="minorHAnsi"/>
          <w:b/>
          <w:bCs/>
          <w:color w:val="7030A0"/>
          <w:szCs w:val="24"/>
        </w:rPr>
        <w:t xml:space="preserve">eries of actions have been undertaken with the aim of strengthening capacities of </w:t>
      </w:r>
      <w:r>
        <w:rPr>
          <w:rFonts w:cstheme="minorHAnsi"/>
          <w:b/>
          <w:bCs/>
          <w:color w:val="7030A0"/>
          <w:szCs w:val="24"/>
        </w:rPr>
        <w:t>national regulatory authorities as well as sub-regional platforms of regulatory authorities</w:t>
      </w:r>
    </w:p>
    <w:p w14:paraId="47F2D296" w14:textId="7CA89A22" w:rsidR="00996732" w:rsidRPr="00686203" w:rsidRDefault="00996732" w:rsidP="009841F8">
      <w:pPr>
        <w:pStyle w:val="ListParagraph"/>
        <w:keepNext/>
        <w:numPr>
          <w:ilvl w:val="0"/>
          <w:numId w:val="70"/>
        </w:numPr>
        <w:tabs>
          <w:tab w:val="clear" w:pos="1134"/>
          <w:tab w:val="clear" w:pos="1871"/>
          <w:tab w:val="clear" w:pos="2268"/>
        </w:tabs>
        <w:overflowPunct/>
        <w:autoSpaceDE/>
        <w:autoSpaceDN/>
        <w:adjustRightInd/>
        <w:spacing w:line="293" w:lineRule="auto"/>
        <w:ind w:left="567" w:hanging="567"/>
        <w:contextualSpacing w:val="0"/>
        <w:jc w:val="both"/>
        <w:textAlignment w:val="auto"/>
        <w:rPr>
          <w:i/>
          <w:iCs/>
          <w:szCs w:val="24"/>
        </w:rPr>
      </w:pPr>
      <w:r w:rsidRPr="00686203">
        <w:rPr>
          <w:i/>
          <w:iCs/>
          <w:szCs w:val="24"/>
        </w:rPr>
        <w:t>ITU-EKIP Regional Regulatory Forum for Europe on "Evolving Regulatory Frameworks for Digital Future", Budva, Montenegro</w:t>
      </w:r>
      <w:r w:rsidR="003C20DB">
        <w:rPr>
          <w:i/>
          <w:iCs/>
          <w:szCs w:val="24"/>
        </w:rPr>
        <w:t xml:space="preserve">, </w:t>
      </w:r>
      <w:r w:rsidRPr="00686203">
        <w:rPr>
          <w:i/>
          <w:iCs/>
          <w:szCs w:val="24"/>
        </w:rPr>
        <w:t>1-2 October 2018</w:t>
      </w:r>
    </w:p>
    <w:p w14:paraId="4985B290" w14:textId="43EB82F6" w:rsidR="00996732" w:rsidRPr="00686203" w:rsidRDefault="005D7061" w:rsidP="000B6E48">
      <w:pPr>
        <w:pStyle w:val="ListParagraph"/>
        <w:numPr>
          <w:ilvl w:val="0"/>
          <w:numId w:val="70"/>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r>
        <w:rPr>
          <w:rFonts w:cs="Calibri"/>
          <w:i/>
          <w:iCs/>
          <w:szCs w:val="24"/>
        </w:rPr>
        <w:t xml:space="preserve">ITU-EKIP </w:t>
      </w:r>
      <w:r w:rsidR="00996732" w:rsidRPr="00686203">
        <w:rPr>
          <w:rFonts w:cs="Calibri"/>
          <w:i/>
          <w:iCs/>
          <w:szCs w:val="24"/>
        </w:rPr>
        <w:t>Regional Regulatory Forum for Europe on “Future Regulation for Inclusive Connectivity“, Budva, Montenegro</w:t>
      </w:r>
      <w:r w:rsidR="00431C4A">
        <w:rPr>
          <w:rFonts w:cs="Calibri"/>
          <w:i/>
          <w:iCs/>
          <w:szCs w:val="24"/>
        </w:rPr>
        <w:t xml:space="preserve">, </w:t>
      </w:r>
      <w:r w:rsidR="009E4F2A" w:rsidRPr="009E4F2A">
        <w:rPr>
          <w:rFonts w:cs="Calibri"/>
          <w:i/>
          <w:iCs/>
          <w:szCs w:val="24"/>
        </w:rPr>
        <w:t>30 September</w:t>
      </w:r>
      <w:r w:rsidR="009841F8">
        <w:rPr>
          <w:rFonts w:cs="Calibri"/>
          <w:i/>
          <w:iCs/>
          <w:szCs w:val="24"/>
        </w:rPr>
        <w:t>-</w:t>
      </w:r>
      <w:r w:rsidR="009E4F2A" w:rsidRPr="009E4F2A">
        <w:rPr>
          <w:rFonts w:cs="Calibri"/>
          <w:i/>
          <w:iCs/>
          <w:szCs w:val="24"/>
        </w:rPr>
        <w:t>1 October 2019</w:t>
      </w:r>
    </w:p>
    <w:p w14:paraId="292011A2" w14:textId="47CEA46B" w:rsidR="00996732" w:rsidRPr="00686203" w:rsidRDefault="005D7061" w:rsidP="000B6E48">
      <w:pPr>
        <w:pStyle w:val="ListParagraph"/>
        <w:numPr>
          <w:ilvl w:val="0"/>
          <w:numId w:val="70"/>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r>
        <w:rPr>
          <w:rFonts w:cs="Calibri"/>
          <w:i/>
          <w:iCs/>
          <w:szCs w:val="24"/>
        </w:rPr>
        <w:t xml:space="preserve">ITU </w:t>
      </w:r>
      <w:r w:rsidR="00996732" w:rsidRPr="00686203">
        <w:rPr>
          <w:rFonts w:cs="Calibri"/>
          <w:i/>
          <w:iCs/>
          <w:szCs w:val="24"/>
        </w:rPr>
        <w:t>Regional Economic Dialogue on ICTs for Europe and CIS (RED-2019), Odessa, Ukraine</w:t>
      </w:r>
      <w:r w:rsidR="00AA5384">
        <w:rPr>
          <w:rFonts w:cs="Calibri"/>
          <w:i/>
          <w:iCs/>
          <w:szCs w:val="24"/>
        </w:rPr>
        <w:t xml:space="preserve">, </w:t>
      </w:r>
      <w:r w:rsidR="00713E7E">
        <w:rPr>
          <w:rFonts w:cs="Calibri"/>
          <w:i/>
          <w:iCs/>
          <w:szCs w:val="24"/>
        </w:rPr>
        <w:br/>
      </w:r>
      <w:r w:rsidR="00143DA3" w:rsidRPr="00143DA3">
        <w:rPr>
          <w:rFonts w:cs="Calibri"/>
          <w:i/>
          <w:iCs/>
          <w:szCs w:val="24"/>
        </w:rPr>
        <w:t>30</w:t>
      </w:r>
      <w:r w:rsidR="00713E7E">
        <w:rPr>
          <w:rFonts w:cs="Calibri"/>
          <w:i/>
          <w:iCs/>
          <w:szCs w:val="24"/>
        </w:rPr>
        <w:t>-</w:t>
      </w:r>
      <w:r w:rsidR="00143DA3" w:rsidRPr="00143DA3">
        <w:rPr>
          <w:rFonts w:cs="Calibri"/>
          <w:i/>
          <w:iCs/>
          <w:szCs w:val="24"/>
        </w:rPr>
        <w:t>31 October 2019</w:t>
      </w:r>
    </w:p>
    <w:p w14:paraId="4E514D17" w14:textId="77777777" w:rsidR="00996732" w:rsidRPr="00D73527" w:rsidRDefault="00996732" w:rsidP="00D73527">
      <w:pPr>
        <w:pStyle w:val="ListParagraph"/>
        <w:numPr>
          <w:ilvl w:val="0"/>
          <w:numId w:val="70"/>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r w:rsidRPr="00686203">
        <w:rPr>
          <w:rFonts w:cs="Calibri"/>
          <w:i/>
          <w:iCs/>
          <w:szCs w:val="24"/>
        </w:rPr>
        <w:t>ITU Webinar on Towards Strengthened Impact of ICTs on Economic Development in Europe</w:t>
      </w:r>
      <w:r w:rsidR="00AA5384">
        <w:rPr>
          <w:rFonts w:cs="Calibri"/>
          <w:i/>
          <w:iCs/>
          <w:szCs w:val="24"/>
        </w:rPr>
        <w:t xml:space="preserve">, </w:t>
      </w:r>
      <w:r w:rsidR="001963BD">
        <w:rPr>
          <w:rFonts w:cs="Calibri"/>
          <w:i/>
          <w:iCs/>
          <w:szCs w:val="24"/>
        </w:rPr>
        <w:t>virtual</w:t>
      </w:r>
      <w:r w:rsidR="00AA5384">
        <w:rPr>
          <w:rFonts w:cs="Calibri"/>
          <w:i/>
          <w:iCs/>
          <w:szCs w:val="24"/>
        </w:rPr>
        <w:t xml:space="preserve">, </w:t>
      </w:r>
      <w:r w:rsidR="001963BD">
        <w:rPr>
          <w:rFonts w:cs="Calibri"/>
          <w:i/>
          <w:iCs/>
          <w:szCs w:val="24"/>
        </w:rPr>
        <w:t>15 June 2020</w:t>
      </w:r>
      <w:r w:rsidRPr="00686203">
        <w:rPr>
          <w:rFonts w:cs="Calibri"/>
          <w:i/>
          <w:iCs/>
          <w:szCs w:val="24"/>
        </w:rPr>
        <w:t xml:space="preserve"> </w:t>
      </w:r>
    </w:p>
    <w:p w14:paraId="20075202" w14:textId="77777777" w:rsidR="00996732" w:rsidRPr="003463C3" w:rsidRDefault="00996732" w:rsidP="000B6E48">
      <w:pPr>
        <w:pStyle w:val="ListParagraph"/>
        <w:numPr>
          <w:ilvl w:val="0"/>
          <w:numId w:val="70"/>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szCs w:val="24"/>
        </w:rPr>
      </w:pPr>
      <w:r w:rsidRPr="00686203">
        <w:rPr>
          <w:rFonts w:cs="Calibri"/>
          <w:i/>
          <w:iCs/>
          <w:szCs w:val="24"/>
        </w:rPr>
        <w:t>GSR-20 Regional Regulatory Roundtable Discussion for Europe and CIS</w:t>
      </w:r>
      <w:r w:rsidR="00AA5384">
        <w:rPr>
          <w:rFonts w:cs="Calibri"/>
          <w:i/>
          <w:iCs/>
          <w:szCs w:val="24"/>
        </w:rPr>
        <w:t xml:space="preserve">, </w:t>
      </w:r>
      <w:r w:rsidR="00B83D4E">
        <w:rPr>
          <w:rFonts w:cs="Calibri"/>
          <w:i/>
          <w:iCs/>
          <w:szCs w:val="24"/>
        </w:rPr>
        <w:t>virtual</w:t>
      </w:r>
      <w:r w:rsidR="00AA5384">
        <w:rPr>
          <w:rFonts w:cs="Calibri"/>
          <w:i/>
          <w:iCs/>
          <w:szCs w:val="24"/>
        </w:rPr>
        <w:t xml:space="preserve">, </w:t>
      </w:r>
      <w:r w:rsidR="00B83D4E">
        <w:rPr>
          <w:rFonts w:cs="Calibri"/>
          <w:i/>
          <w:iCs/>
          <w:szCs w:val="24"/>
        </w:rPr>
        <w:t>7 July 2020</w:t>
      </w:r>
    </w:p>
    <w:p w14:paraId="53E1EAB8" w14:textId="0F1A2574" w:rsidR="00996732" w:rsidRPr="00686203" w:rsidRDefault="00996732" w:rsidP="000B6E48">
      <w:pPr>
        <w:pStyle w:val="ListParagraph"/>
        <w:numPr>
          <w:ilvl w:val="0"/>
          <w:numId w:val="70"/>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i/>
          <w:iCs/>
          <w:szCs w:val="24"/>
        </w:rPr>
      </w:pPr>
      <w:r w:rsidRPr="00686203">
        <w:rPr>
          <w:i/>
          <w:iCs/>
          <w:szCs w:val="24"/>
        </w:rPr>
        <w:t>ITU Regional Regulatory Forum for Europe on Regulation Supporting Digital Transformation</w:t>
      </w:r>
      <w:r w:rsidR="00AA5384">
        <w:rPr>
          <w:rFonts w:cs="Calibri"/>
          <w:i/>
          <w:iCs/>
          <w:szCs w:val="24"/>
        </w:rPr>
        <w:t>,</w:t>
      </w:r>
      <w:r w:rsidR="00143DA3">
        <w:rPr>
          <w:rFonts w:cs="Calibri"/>
          <w:i/>
          <w:iCs/>
          <w:szCs w:val="24"/>
        </w:rPr>
        <w:t>virtual</w:t>
      </w:r>
      <w:r w:rsidR="00AA5384">
        <w:rPr>
          <w:rFonts w:cs="Calibri"/>
          <w:i/>
          <w:iCs/>
          <w:szCs w:val="24"/>
        </w:rPr>
        <w:t xml:space="preserve">, </w:t>
      </w:r>
      <w:r w:rsidR="00143DA3" w:rsidRPr="00143DA3">
        <w:rPr>
          <w:rFonts w:cs="Calibri"/>
          <w:i/>
          <w:iCs/>
          <w:szCs w:val="24"/>
        </w:rPr>
        <w:t>30 November</w:t>
      </w:r>
      <w:r w:rsidR="009841F8">
        <w:rPr>
          <w:rFonts w:cs="Calibri"/>
          <w:i/>
          <w:iCs/>
          <w:szCs w:val="24"/>
        </w:rPr>
        <w:t>-</w:t>
      </w:r>
      <w:r w:rsidR="00143DA3" w:rsidRPr="00143DA3">
        <w:rPr>
          <w:rFonts w:cs="Calibri"/>
          <w:i/>
          <w:iCs/>
          <w:szCs w:val="24"/>
        </w:rPr>
        <w:t>1 December 2020</w:t>
      </w:r>
    </w:p>
    <w:p w14:paraId="1CF68670" w14:textId="77777777" w:rsidR="00996732" w:rsidRPr="00686203" w:rsidRDefault="00996732" w:rsidP="000B6E48">
      <w:pPr>
        <w:pStyle w:val="ListParagraph"/>
        <w:numPr>
          <w:ilvl w:val="0"/>
          <w:numId w:val="70"/>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r w:rsidRPr="00686203">
        <w:rPr>
          <w:rFonts w:cs="Calibri"/>
          <w:i/>
          <w:iCs/>
          <w:szCs w:val="24"/>
        </w:rPr>
        <w:t>Memorandum of Understanding between BEREC and ITU</w:t>
      </w:r>
      <w:bookmarkEnd w:id="4"/>
    </w:p>
    <w:p w14:paraId="38903840" w14:textId="77777777" w:rsidR="00996732" w:rsidRPr="00686203" w:rsidRDefault="00996732" w:rsidP="000B6E48">
      <w:pPr>
        <w:pStyle w:val="ListParagraph"/>
        <w:numPr>
          <w:ilvl w:val="0"/>
          <w:numId w:val="70"/>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bookmarkStart w:id="5" w:name="_Toc30490123"/>
      <w:r w:rsidRPr="00686203">
        <w:rPr>
          <w:rFonts w:cs="Calibri"/>
          <w:i/>
          <w:iCs/>
          <w:szCs w:val="24"/>
        </w:rPr>
        <w:t>Memorandum of Understanding between EAP</w:t>
      </w:r>
      <w:r w:rsidR="006F1AA3">
        <w:rPr>
          <w:rFonts w:cs="Calibri"/>
          <w:i/>
          <w:iCs/>
          <w:szCs w:val="24"/>
        </w:rPr>
        <w:t>E</w:t>
      </w:r>
      <w:r w:rsidRPr="00686203">
        <w:rPr>
          <w:rFonts w:cs="Calibri"/>
          <w:i/>
          <w:iCs/>
          <w:szCs w:val="24"/>
        </w:rPr>
        <w:t>REG and ITU</w:t>
      </w:r>
      <w:bookmarkEnd w:id="5"/>
      <w:r w:rsidRPr="00686203">
        <w:rPr>
          <w:rFonts w:cs="Calibri"/>
          <w:i/>
          <w:iCs/>
          <w:szCs w:val="24"/>
        </w:rPr>
        <w:t xml:space="preserve"> </w:t>
      </w:r>
    </w:p>
    <w:p w14:paraId="0FCAC69F" w14:textId="77777777" w:rsidR="00996732" w:rsidRPr="00486CE7" w:rsidRDefault="00996732" w:rsidP="00292C21">
      <w:pPr>
        <w:keepNext/>
        <w:pBdr>
          <w:top w:val="single" w:sz="4" w:space="1" w:color="auto"/>
          <w:left w:val="single" w:sz="4" w:space="4" w:color="auto"/>
          <w:bottom w:val="single" w:sz="4" w:space="1" w:color="auto"/>
          <w:right w:val="single" w:sz="4" w:space="4" w:color="auto"/>
        </w:pBdr>
        <w:shd w:val="clear" w:color="auto" w:fill="83C5D7"/>
        <w:jc w:val="both"/>
        <w:rPr>
          <w:rFonts w:cs="Calibri"/>
          <w:b/>
          <w:bCs/>
          <w:i/>
          <w:iCs/>
          <w:szCs w:val="24"/>
        </w:rPr>
      </w:pPr>
      <w:bookmarkStart w:id="6" w:name="_Toc30490124"/>
      <w:r>
        <w:rPr>
          <w:rFonts w:cstheme="minorHAnsi"/>
          <w:b/>
          <w:bCs/>
          <w:color w:val="7030A0"/>
          <w:szCs w:val="24"/>
        </w:rPr>
        <w:t>A s</w:t>
      </w:r>
      <w:r w:rsidRPr="00CA74E5">
        <w:rPr>
          <w:rFonts w:cstheme="minorHAnsi"/>
          <w:b/>
          <w:bCs/>
          <w:color w:val="7030A0"/>
          <w:szCs w:val="24"/>
        </w:rPr>
        <w:t xml:space="preserve">eries of actions have been undertaken </w:t>
      </w:r>
      <w:r>
        <w:rPr>
          <w:rFonts w:cstheme="minorHAnsi"/>
          <w:b/>
          <w:bCs/>
          <w:color w:val="7030A0"/>
          <w:szCs w:val="24"/>
        </w:rPr>
        <w:t xml:space="preserve">with the aim of providing support to the digital integration of the Western Balkans </w:t>
      </w:r>
    </w:p>
    <w:p w14:paraId="71326D4B" w14:textId="77777777" w:rsidR="00996732" w:rsidRPr="00686203" w:rsidRDefault="00996732" w:rsidP="009841F8">
      <w:pPr>
        <w:pStyle w:val="ListParagraph"/>
        <w:keepNext/>
        <w:numPr>
          <w:ilvl w:val="0"/>
          <w:numId w:val="69"/>
        </w:numPr>
        <w:tabs>
          <w:tab w:val="clear" w:pos="1134"/>
          <w:tab w:val="clear" w:pos="1871"/>
          <w:tab w:val="clear" w:pos="2268"/>
        </w:tabs>
        <w:overflowPunct/>
        <w:autoSpaceDE/>
        <w:autoSpaceDN/>
        <w:adjustRightInd/>
        <w:spacing w:line="293" w:lineRule="auto"/>
        <w:ind w:left="567" w:hanging="567"/>
        <w:contextualSpacing w:val="0"/>
        <w:jc w:val="both"/>
        <w:textAlignment w:val="auto"/>
        <w:rPr>
          <w:rFonts w:cs="Calibri"/>
          <w:i/>
          <w:iCs/>
          <w:szCs w:val="24"/>
        </w:rPr>
      </w:pPr>
      <w:r w:rsidRPr="00686203">
        <w:rPr>
          <w:rFonts w:cs="Calibri"/>
          <w:i/>
          <w:iCs/>
          <w:szCs w:val="24"/>
        </w:rPr>
        <w:t>Strengthened Cooperation between Regional Cooperation Council and ITU</w:t>
      </w:r>
      <w:bookmarkEnd w:id="6"/>
      <w:r w:rsidRPr="00686203">
        <w:rPr>
          <w:rFonts w:cs="Calibri"/>
          <w:i/>
          <w:iCs/>
          <w:szCs w:val="24"/>
        </w:rPr>
        <w:t xml:space="preserve"> </w:t>
      </w:r>
    </w:p>
    <w:p w14:paraId="3697C48B" w14:textId="77777777" w:rsidR="00996732" w:rsidRPr="0041091A" w:rsidRDefault="00996732" w:rsidP="000B6E48">
      <w:pPr>
        <w:pStyle w:val="ListParagraph"/>
        <w:numPr>
          <w:ilvl w:val="0"/>
          <w:numId w:val="69"/>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pPr>
      <w:r w:rsidRPr="00686203">
        <w:rPr>
          <w:rFonts w:cs="Calibri"/>
          <w:i/>
          <w:iCs/>
          <w:szCs w:val="24"/>
        </w:rPr>
        <w:t>Support to Digital Summits for Western Balkans</w:t>
      </w:r>
      <w:r w:rsidRPr="00686203">
        <w:rPr>
          <w:rFonts w:cs="Calibri"/>
          <w:i/>
          <w:iCs/>
        </w:rPr>
        <w:t xml:space="preserve"> </w:t>
      </w:r>
      <w:r w:rsidR="005D7061">
        <w:rPr>
          <w:rFonts w:cs="Calibri"/>
          <w:i/>
          <w:iCs/>
        </w:rPr>
        <w:t>in 2018, 2019, 2020</w:t>
      </w:r>
    </w:p>
    <w:p w14:paraId="775BCA5B" w14:textId="77777777" w:rsidR="00996732" w:rsidRPr="00486CE7" w:rsidRDefault="00996732" w:rsidP="00292C21">
      <w:pPr>
        <w:keepNext/>
        <w:pBdr>
          <w:top w:val="single" w:sz="4" w:space="1" w:color="auto"/>
          <w:left w:val="single" w:sz="4" w:space="4" w:color="auto"/>
          <w:bottom w:val="single" w:sz="4" w:space="1" w:color="auto"/>
          <w:right w:val="single" w:sz="4" w:space="4" w:color="auto"/>
        </w:pBdr>
        <w:shd w:val="clear" w:color="auto" w:fill="83C5D7"/>
        <w:jc w:val="both"/>
        <w:rPr>
          <w:rFonts w:cs="Calibri"/>
          <w:b/>
          <w:bCs/>
          <w:color w:val="7030A0"/>
          <w:szCs w:val="24"/>
        </w:rPr>
      </w:pPr>
      <w:r w:rsidRPr="00486CE7">
        <w:rPr>
          <w:rFonts w:cs="Calibri"/>
          <w:b/>
          <w:bCs/>
          <w:color w:val="7030A0"/>
          <w:szCs w:val="24"/>
        </w:rPr>
        <w:t>A series of technical assistance ha</w:t>
      </w:r>
      <w:r>
        <w:rPr>
          <w:rFonts w:cs="Calibri"/>
          <w:b/>
          <w:bCs/>
          <w:color w:val="7030A0"/>
          <w:szCs w:val="24"/>
        </w:rPr>
        <w:t>s</w:t>
      </w:r>
      <w:r w:rsidRPr="00486CE7">
        <w:rPr>
          <w:rFonts w:cs="Calibri"/>
          <w:b/>
          <w:bCs/>
          <w:color w:val="7030A0"/>
          <w:szCs w:val="24"/>
        </w:rPr>
        <w:t xml:space="preserve"> been provided in field of ICT infrastructure </w:t>
      </w:r>
    </w:p>
    <w:p w14:paraId="176EF84D" w14:textId="77777777" w:rsidR="00996732" w:rsidRPr="00686203" w:rsidRDefault="00996732" w:rsidP="009841F8">
      <w:pPr>
        <w:pStyle w:val="ListParagraph"/>
        <w:keepNext/>
        <w:numPr>
          <w:ilvl w:val="0"/>
          <w:numId w:val="68"/>
        </w:numPr>
        <w:tabs>
          <w:tab w:val="clear" w:pos="1134"/>
          <w:tab w:val="clear" w:pos="1871"/>
          <w:tab w:val="clear" w:pos="2268"/>
        </w:tabs>
        <w:overflowPunct/>
        <w:autoSpaceDE/>
        <w:autoSpaceDN/>
        <w:adjustRightInd/>
        <w:spacing w:line="293" w:lineRule="auto"/>
        <w:ind w:left="567" w:hanging="567"/>
        <w:contextualSpacing w:val="0"/>
        <w:jc w:val="both"/>
        <w:textAlignment w:val="auto"/>
        <w:rPr>
          <w:rFonts w:cstheme="minorHAnsi"/>
          <w:i/>
          <w:iCs/>
          <w:szCs w:val="24"/>
        </w:rPr>
      </w:pPr>
      <w:r w:rsidRPr="00686203">
        <w:rPr>
          <w:rFonts w:cstheme="minorHAnsi"/>
          <w:i/>
          <w:iCs/>
          <w:szCs w:val="24"/>
        </w:rPr>
        <w:t xml:space="preserve">Twinning Programme between Albania and Hungary </w:t>
      </w:r>
    </w:p>
    <w:p w14:paraId="1738638A" w14:textId="77777777" w:rsidR="00996732" w:rsidRPr="00686203" w:rsidRDefault="00996732" w:rsidP="000B6E48">
      <w:pPr>
        <w:pStyle w:val="ListParagraph"/>
        <w:numPr>
          <w:ilvl w:val="0"/>
          <w:numId w:val="68"/>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r w:rsidRPr="00686203">
        <w:rPr>
          <w:rFonts w:cs="Calibri"/>
          <w:i/>
          <w:iCs/>
          <w:szCs w:val="24"/>
        </w:rPr>
        <w:t>National Plan for Broadband Development 2020-2025 in Albania</w:t>
      </w:r>
    </w:p>
    <w:p w14:paraId="694F5622" w14:textId="77777777" w:rsidR="00996732" w:rsidRPr="00686203" w:rsidRDefault="00996732" w:rsidP="000B6E48">
      <w:pPr>
        <w:pStyle w:val="ListParagraph"/>
        <w:numPr>
          <w:ilvl w:val="0"/>
          <w:numId w:val="68"/>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r w:rsidRPr="00686203">
        <w:rPr>
          <w:rFonts w:cs="Calibri"/>
          <w:i/>
          <w:iCs/>
          <w:szCs w:val="24"/>
        </w:rPr>
        <w:t>Special Policy Paper on the ICT Infrastructure Development and Investment, North Macedonia</w:t>
      </w:r>
    </w:p>
    <w:p w14:paraId="23A84E9D" w14:textId="77777777" w:rsidR="00996732" w:rsidRPr="00686203" w:rsidRDefault="00996732" w:rsidP="000B6E48">
      <w:pPr>
        <w:pStyle w:val="ListParagraph"/>
        <w:numPr>
          <w:ilvl w:val="0"/>
          <w:numId w:val="68"/>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r w:rsidRPr="00686203">
        <w:rPr>
          <w:rFonts w:cs="Calibri"/>
          <w:i/>
          <w:iCs/>
          <w:szCs w:val="24"/>
        </w:rPr>
        <w:t xml:space="preserve">Technical Assistance to Moldova </w:t>
      </w:r>
    </w:p>
    <w:p w14:paraId="0ADCA4F8" w14:textId="77777777" w:rsidR="00996732" w:rsidRPr="00686203" w:rsidRDefault="00996732" w:rsidP="000B6E48">
      <w:pPr>
        <w:pStyle w:val="ListParagraph"/>
        <w:numPr>
          <w:ilvl w:val="0"/>
          <w:numId w:val="68"/>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r w:rsidRPr="00686203">
        <w:rPr>
          <w:rFonts w:cs="Calibri"/>
          <w:i/>
          <w:iCs/>
          <w:szCs w:val="24"/>
        </w:rPr>
        <w:t>Technical Assistance to Albania (i)</w:t>
      </w:r>
    </w:p>
    <w:p w14:paraId="4DB17FF5" w14:textId="77777777" w:rsidR="00996732" w:rsidRPr="00686203" w:rsidRDefault="00996732" w:rsidP="000B6E48">
      <w:pPr>
        <w:pStyle w:val="ListParagraph"/>
        <w:numPr>
          <w:ilvl w:val="0"/>
          <w:numId w:val="68"/>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r w:rsidRPr="00686203">
        <w:rPr>
          <w:rFonts w:cs="Calibri"/>
          <w:i/>
          <w:iCs/>
          <w:szCs w:val="24"/>
        </w:rPr>
        <w:t xml:space="preserve">Technical Assistance to Albania (ii) </w:t>
      </w:r>
    </w:p>
    <w:p w14:paraId="2D86A6E2" w14:textId="77777777" w:rsidR="00996732" w:rsidRPr="00292C21" w:rsidRDefault="00996732" w:rsidP="00C230DC">
      <w:pPr>
        <w:pStyle w:val="Heading2"/>
        <w:rPr>
          <w:color w:val="365F91" w:themeColor="accent1" w:themeShade="BF"/>
          <w:sz w:val="26"/>
          <w:szCs w:val="26"/>
        </w:rPr>
      </w:pPr>
      <w:r w:rsidRPr="00292C21">
        <w:rPr>
          <w:color w:val="365F91" w:themeColor="accent1" w:themeShade="BF"/>
          <w:sz w:val="26"/>
          <w:szCs w:val="26"/>
        </w:rPr>
        <w:t>EUR2: A citizen-centric approach to building services for national administrations</w:t>
      </w:r>
    </w:p>
    <w:p w14:paraId="21BCED84" w14:textId="77777777" w:rsidR="00996732" w:rsidRDefault="00996732" w:rsidP="00872B17">
      <w:pPr>
        <w:jc w:val="both"/>
        <w:rPr>
          <w:rFonts w:cstheme="minorHAnsi"/>
          <w:szCs w:val="24"/>
        </w:rPr>
      </w:pPr>
      <w:r>
        <w:rPr>
          <w:rFonts w:cstheme="minorHAnsi"/>
          <w:b/>
          <w:bCs/>
          <w:szCs w:val="24"/>
        </w:rPr>
        <w:t xml:space="preserve">Objective: </w:t>
      </w:r>
      <w:r w:rsidRPr="002D4259">
        <w:rPr>
          <w:rFonts w:cstheme="minorHAnsi"/>
          <w:szCs w:val="24"/>
        </w:rPr>
        <w:t>To facilitate the development of transformative and paperless citizen-centric services that could be accessible and available to all members of society.</w:t>
      </w:r>
    </w:p>
    <w:p w14:paraId="67F0AA61" w14:textId="77777777" w:rsidR="00996732" w:rsidRDefault="00996732" w:rsidP="00A86379">
      <w:pPr>
        <w:keepNext/>
        <w:jc w:val="both"/>
        <w:rPr>
          <w:rFonts w:cstheme="minorHAnsi"/>
          <w:szCs w:val="24"/>
        </w:rPr>
      </w:pPr>
      <w:r>
        <w:rPr>
          <w:rFonts w:cstheme="minorHAnsi"/>
          <w:szCs w:val="24"/>
        </w:rPr>
        <w:lastRenderedPageBreak/>
        <w:t xml:space="preserve">In direct response to the expected results of the ITU Regional Initiatives a series of actions have been undertaken during the period of 2018-2020 with the aim of strengthening capacities of the Membership in the field of; </w:t>
      </w:r>
    </w:p>
    <w:p w14:paraId="16C54BBE" w14:textId="77777777" w:rsidR="00996732" w:rsidRDefault="00996732" w:rsidP="00A86379">
      <w:pPr>
        <w:pStyle w:val="ListParagraph"/>
        <w:keepLines/>
        <w:numPr>
          <w:ilvl w:val="0"/>
          <w:numId w:val="45"/>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theme="minorHAnsi"/>
          <w:szCs w:val="24"/>
        </w:rPr>
      </w:pPr>
      <w:r>
        <w:rPr>
          <w:rFonts w:cstheme="minorHAnsi"/>
          <w:szCs w:val="24"/>
        </w:rPr>
        <w:t>Digital services;</w:t>
      </w:r>
    </w:p>
    <w:p w14:paraId="29F77F35" w14:textId="77777777" w:rsidR="00996732" w:rsidRDefault="00996732" w:rsidP="00A86379">
      <w:pPr>
        <w:pStyle w:val="ListParagraph"/>
        <w:keepLines/>
        <w:numPr>
          <w:ilvl w:val="0"/>
          <w:numId w:val="45"/>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theme="minorHAnsi"/>
          <w:szCs w:val="24"/>
        </w:rPr>
      </w:pPr>
      <w:r>
        <w:rPr>
          <w:rFonts w:cstheme="minorHAnsi"/>
          <w:szCs w:val="24"/>
        </w:rPr>
        <w:t xml:space="preserve">Mobile health; </w:t>
      </w:r>
    </w:p>
    <w:p w14:paraId="16D7DD29" w14:textId="77777777" w:rsidR="00996732" w:rsidRDefault="00996732" w:rsidP="00A86379">
      <w:pPr>
        <w:pStyle w:val="ListParagraph"/>
        <w:keepLines/>
        <w:numPr>
          <w:ilvl w:val="0"/>
          <w:numId w:val="45"/>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theme="minorHAnsi"/>
          <w:szCs w:val="24"/>
        </w:rPr>
      </w:pPr>
      <w:r>
        <w:rPr>
          <w:rFonts w:cstheme="minorHAnsi"/>
          <w:szCs w:val="24"/>
        </w:rPr>
        <w:t xml:space="preserve">Digital agriculture;  </w:t>
      </w:r>
    </w:p>
    <w:p w14:paraId="724C3D9E" w14:textId="77777777" w:rsidR="00996732" w:rsidRDefault="00996732" w:rsidP="00A86379">
      <w:pPr>
        <w:pStyle w:val="ListParagraph"/>
        <w:keepLines/>
        <w:numPr>
          <w:ilvl w:val="0"/>
          <w:numId w:val="45"/>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theme="minorHAnsi"/>
          <w:szCs w:val="24"/>
        </w:rPr>
      </w:pPr>
      <w:r>
        <w:rPr>
          <w:rFonts w:cstheme="minorHAnsi"/>
          <w:szCs w:val="24"/>
        </w:rPr>
        <w:t>Digital governance.</w:t>
      </w:r>
    </w:p>
    <w:p w14:paraId="71E4BA6D" w14:textId="77777777" w:rsidR="00996732" w:rsidRPr="008B0076" w:rsidRDefault="00996732" w:rsidP="00872B17">
      <w:pPr>
        <w:jc w:val="both"/>
        <w:rPr>
          <w:rFonts w:cstheme="minorHAnsi"/>
          <w:color w:val="365F91" w:themeColor="accent1" w:themeShade="BF"/>
          <w:szCs w:val="24"/>
        </w:rPr>
      </w:pPr>
      <w:r w:rsidRPr="008B0076">
        <w:rPr>
          <w:rFonts w:cstheme="minorHAnsi"/>
          <w:b/>
          <w:bCs/>
          <w:color w:val="365F91" w:themeColor="accent1" w:themeShade="BF"/>
          <w:szCs w:val="24"/>
        </w:rPr>
        <w:t xml:space="preserve">IMPACT: </w:t>
      </w:r>
      <w:r w:rsidRPr="008B0076">
        <w:rPr>
          <w:rFonts w:cstheme="minorHAnsi"/>
          <w:color w:val="365F91" w:themeColor="accent1" w:themeShade="BF"/>
          <w:szCs w:val="24"/>
        </w:rPr>
        <w:t>Thanks to the ITU Regional Initiative for Europe human capacity of over 2000 stakeholders from over 35 countries has been built. One large scale project in the area of e-health, engaging directly over 25 institutions from the EU and beyond, was launched at the beginning of 2020. Another large scale project in field of digitization was launched at the end of 2020. Relationships with key regional institutions dealing with digitization have been strengthened and cooperation frameworks worked out, including with FAO, WHO, DIAL. Four countries benefited from direct technical assistance and were able to advance on their national objectives thanks to ITU’s support. ITU activities were hosted by eight countries and two regional reviews were completed, strengthening direct assistance.</w:t>
      </w:r>
    </w:p>
    <w:p w14:paraId="6ED0D451" w14:textId="77777777" w:rsidR="00996732" w:rsidRPr="00CA74E5" w:rsidRDefault="00996732" w:rsidP="00292C21">
      <w:pPr>
        <w:keepNext/>
        <w:pBdr>
          <w:top w:val="single" w:sz="4" w:space="1" w:color="auto"/>
          <w:left w:val="single" w:sz="4" w:space="4" w:color="auto"/>
          <w:bottom w:val="single" w:sz="4" w:space="1" w:color="auto"/>
          <w:right w:val="single" w:sz="4" w:space="4" w:color="auto"/>
        </w:pBdr>
        <w:shd w:val="clear" w:color="auto" w:fill="83C5D7"/>
        <w:jc w:val="both"/>
        <w:rPr>
          <w:rFonts w:cstheme="minorHAnsi"/>
          <w:b/>
          <w:bCs/>
          <w:color w:val="7030A0"/>
          <w:szCs w:val="24"/>
        </w:rPr>
      </w:pPr>
      <w:r>
        <w:rPr>
          <w:rFonts w:cstheme="minorHAnsi"/>
          <w:b/>
          <w:bCs/>
          <w:color w:val="7030A0"/>
          <w:szCs w:val="24"/>
        </w:rPr>
        <w:t>A s</w:t>
      </w:r>
      <w:r w:rsidRPr="00CA74E5">
        <w:rPr>
          <w:rFonts w:cstheme="minorHAnsi"/>
          <w:b/>
          <w:bCs/>
          <w:color w:val="7030A0"/>
          <w:szCs w:val="24"/>
        </w:rPr>
        <w:t xml:space="preserve">eries of activities have been carried out in order to strengthen capacities of ITU Membership </w:t>
      </w:r>
      <w:r>
        <w:rPr>
          <w:rFonts w:cstheme="minorHAnsi"/>
          <w:b/>
          <w:bCs/>
          <w:color w:val="7030A0"/>
          <w:szCs w:val="24"/>
        </w:rPr>
        <w:t>through the</w:t>
      </w:r>
      <w:r w:rsidRPr="00CA74E5">
        <w:rPr>
          <w:rFonts w:cstheme="minorHAnsi"/>
          <w:b/>
          <w:bCs/>
          <w:color w:val="7030A0"/>
          <w:szCs w:val="24"/>
        </w:rPr>
        <w:t xml:space="preserve"> implementation of digital services </w:t>
      </w:r>
      <w:r>
        <w:rPr>
          <w:rFonts w:cstheme="minorHAnsi"/>
          <w:b/>
          <w:bCs/>
          <w:color w:val="7030A0"/>
          <w:szCs w:val="24"/>
        </w:rPr>
        <w:t>and governance</w:t>
      </w:r>
    </w:p>
    <w:p w14:paraId="5C6E16D8" w14:textId="739C6CBC" w:rsidR="00996732" w:rsidRPr="000B6E48" w:rsidRDefault="00996732" w:rsidP="00486E42">
      <w:pPr>
        <w:pStyle w:val="ListParagraph"/>
        <w:keepNext/>
        <w:numPr>
          <w:ilvl w:val="0"/>
          <w:numId w:val="63"/>
        </w:numPr>
        <w:tabs>
          <w:tab w:val="clear" w:pos="1134"/>
          <w:tab w:val="clear" w:pos="1871"/>
          <w:tab w:val="clear" w:pos="2268"/>
        </w:tabs>
        <w:overflowPunct/>
        <w:autoSpaceDE/>
        <w:autoSpaceDN/>
        <w:adjustRightInd/>
        <w:spacing w:line="293" w:lineRule="auto"/>
        <w:ind w:left="567" w:hanging="567"/>
        <w:contextualSpacing w:val="0"/>
        <w:jc w:val="both"/>
        <w:textAlignment w:val="auto"/>
        <w:rPr>
          <w:rFonts w:ascii="Calibri" w:hAnsi="Calibri" w:cs="Calibri"/>
          <w:i/>
          <w:iCs/>
          <w:szCs w:val="24"/>
        </w:rPr>
      </w:pPr>
      <w:r w:rsidRPr="000B6E48">
        <w:rPr>
          <w:rFonts w:ascii="Calibri" w:hAnsi="Calibri" w:cs="Calibri"/>
          <w:i/>
          <w:iCs/>
          <w:szCs w:val="24"/>
        </w:rPr>
        <w:t>ITU Co-organized the Hague Summit for Accountability &amp; Internet Democracy, The Hague, Netherlands</w:t>
      </w:r>
      <w:r w:rsidR="003C20DB">
        <w:rPr>
          <w:rFonts w:ascii="Calibri" w:hAnsi="Calibri" w:cs="Calibri"/>
          <w:i/>
          <w:iCs/>
          <w:szCs w:val="24"/>
        </w:rPr>
        <w:t xml:space="preserve">, </w:t>
      </w:r>
      <w:r w:rsidRPr="000B6E48">
        <w:rPr>
          <w:rFonts w:ascii="Calibri" w:hAnsi="Calibri" w:cs="Calibri"/>
          <w:i/>
          <w:iCs/>
          <w:szCs w:val="24"/>
        </w:rPr>
        <w:t>31 May 2018</w:t>
      </w:r>
    </w:p>
    <w:p w14:paraId="066F3A35" w14:textId="67EB0DB2" w:rsidR="00996732" w:rsidRPr="000B6E48" w:rsidRDefault="00996732" w:rsidP="000B6E48">
      <w:pPr>
        <w:pStyle w:val="ListParagraph"/>
        <w:numPr>
          <w:ilvl w:val="0"/>
          <w:numId w:val="6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r w:rsidRPr="000B6E48">
        <w:rPr>
          <w:rFonts w:ascii="Calibri" w:hAnsi="Calibri" w:cs="Calibri"/>
          <w:i/>
          <w:iCs/>
          <w:szCs w:val="24"/>
        </w:rPr>
        <w:t>ITU Workshop on "Multimedia applications and the future of digital society", Ljubljana, Slovenia</w:t>
      </w:r>
      <w:r w:rsidR="003C20DB">
        <w:rPr>
          <w:rFonts w:ascii="Calibri" w:hAnsi="Calibri" w:cs="Calibri"/>
          <w:i/>
          <w:iCs/>
          <w:szCs w:val="24"/>
        </w:rPr>
        <w:t>,</w:t>
      </w:r>
      <w:r w:rsidRPr="000B6E48">
        <w:rPr>
          <w:rFonts w:ascii="Calibri" w:hAnsi="Calibri" w:cs="Calibri"/>
          <w:i/>
          <w:iCs/>
          <w:szCs w:val="24"/>
        </w:rPr>
        <w:t xml:space="preserve"> 9 July 2018 </w:t>
      </w:r>
    </w:p>
    <w:p w14:paraId="7418BFA5" w14:textId="72BA5436" w:rsidR="00996732" w:rsidRPr="00686203" w:rsidRDefault="00A86379" w:rsidP="000B6E48">
      <w:pPr>
        <w:pStyle w:val="ListParagraph"/>
        <w:numPr>
          <w:ilvl w:val="0"/>
          <w:numId w:val="6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r>
        <w:rPr>
          <w:rFonts w:ascii="Calibri" w:hAnsi="Calibri" w:cs="Calibri"/>
          <w:i/>
          <w:iCs/>
          <w:szCs w:val="24"/>
        </w:rPr>
        <w:t xml:space="preserve">ITU </w:t>
      </w:r>
      <w:r w:rsidR="00996732" w:rsidRPr="00686203">
        <w:rPr>
          <w:rFonts w:ascii="Calibri" w:hAnsi="Calibri" w:cs="Calibri"/>
          <w:i/>
          <w:iCs/>
          <w:szCs w:val="24"/>
        </w:rPr>
        <w:t>Workshop on Enhancing Human Life Using e-Services, Geneva</w:t>
      </w:r>
      <w:r w:rsidR="008B0076">
        <w:rPr>
          <w:rFonts w:cs="Calibri"/>
          <w:i/>
          <w:iCs/>
          <w:szCs w:val="24"/>
        </w:rPr>
        <w:t xml:space="preserve">, </w:t>
      </w:r>
      <w:r w:rsidR="00607685" w:rsidRPr="00407BF2">
        <w:rPr>
          <w:rFonts w:ascii="Calibri" w:hAnsi="Calibri" w:cs="Calibri"/>
          <w:i/>
          <w:iCs/>
          <w:szCs w:val="24"/>
        </w:rPr>
        <w:t>25 March 2019</w:t>
      </w:r>
    </w:p>
    <w:p w14:paraId="747D0636" w14:textId="64BD6B61" w:rsidR="00996732" w:rsidRPr="00686203" w:rsidRDefault="00A86379" w:rsidP="000B6E48">
      <w:pPr>
        <w:pStyle w:val="ListParagraph"/>
        <w:numPr>
          <w:ilvl w:val="0"/>
          <w:numId w:val="6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r>
        <w:rPr>
          <w:rFonts w:ascii="Calibri" w:hAnsi="Calibri" w:cs="Calibri"/>
          <w:i/>
          <w:iCs/>
          <w:szCs w:val="24"/>
        </w:rPr>
        <w:t xml:space="preserve">ITU </w:t>
      </w:r>
      <w:r w:rsidR="00996732" w:rsidRPr="00686203">
        <w:rPr>
          <w:rFonts w:ascii="Calibri" w:hAnsi="Calibri" w:cs="Calibri"/>
          <w:i/>
          <w:iCs/>
          <w:szCs w:val="24"/>
        </w:rPr>
        <w:t>Workshop for Europe and CIS on Using ICT for Saving Lives, Odessa</w:t>
      </w:r>
      <w:r w:rsidR="008B0076">
        <w:rPr>
          <w:rFonts w:cs="Calibri"/>
          <w:i/>
          <w:iCs/>
          <w:szCs w:val="24"/>
        </w:rPr>
        <w:t xml:space="preserve">, </w:t>
      </w:r>
      <w:r w:rsidR="00607685" w:rsidRPr="00607685">
        <w:rPr>
          <w:rFonts w:cs="Calibri"/>
          <w:i/>
          <w:iCs/>
          <w:szCs w:val="24"/>
        </w:rPr>
        <w:t>24</w:t>
      </w:r>
      <w:r w:rsidR="00486E42">
        <w:rPr>
          <w:rFonts w:cs="Calibri"/>
          <w:i/>
          <w:iCs/>
          <w:szCs w:val="24"/>
        </w:rPr>
        <w:t>-</w:t>
      </w:r>
      <w:r w:rsidR="00607685" w:rsidRPr="00607685">
        <w:rPr>
          <w:rFonts w:cs="Calibri"/>
          <w:i/>
          <w:iCs/>
          <w:szCs w:val="24"/>
        </w:rPr>
        <w:t>26 April 2019</w:t>
      </w:r>
    </w:p>
    <w:p w14:paraId="7B644DC2" w14:textId="4508D5EC" w:rsidR="00996732" w:rsidRPr="000B6E48" w:rsidRDefault="00996732" w:rsidP="000B6E48">
      <w:pPr>
        <w:pStyle w:val="ListParagraph"/>
        <w:numPr>
          <w:ilvl w:val="0"/>
          <w:numId w:val="6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r w:rsidRPr="00686203">
        <w:rPr>
          <w:rFonts w:ascii="Calibri" w:hAnsi="Calibri" w:cs="Calibri"/>
          <w:i/>
          <w:iCs/>
          <w:szCs w:val="24"/>
        </w:rPr>
        <w:t>Knowledge Exchange on “Fostering Start-ups Ecosystem”, Prague, Czech Republic</w:t>
      </w:r>
      <w:r w:rsidR="003C20DB">
        <w:rPr>
          <w:rFonts w:ascii="Calibri" w:hAnsi="Calibri" w:cs="Calibri"/>
          <w:i/>
          <w:iCs/>
          <w:szCs w:val="24"/>
        </w:rPr>
        <w:t xml:space="preserve">, </w:t>
      </w:r>
      <w:r w:rsidR="001B294B" w:rsidRPr="00686203">
        <w:rPr>
          <w:rFonts w:ascii="Calibri" w:hAnsi="Calibri" w:cs="Calibri"/>
          <w:i/>
          <w:iCs/>
          <w:szCs w:val="24"/>
        </w:rPr>
        <w:t>11</w:t>
      </w:r>
      <w:r w:rsidR="001B294B">
        <w:rPr>
          <w:rFonts w:ascii="Calibri" w:hAnsi="Calibri" w:cs="Calibri"/>
          <w:i/>
          <w:iCs/>
          <w:szCs w:val="24"/>
        </w:rPr>
        <w:t> </w:t>
      </w:r>
      <w:r w:rsidR="001B294B" w:rsidRPr="00686203">
        <w:rPr>
          <w:rFonts w:ascii="Calibri" w:hAnsi="Calibri" w:cs="Calibri"/>
          <w:i/>
          <w:iCs/>
          <w:szCs w:val="24"/>
        </w:rPr>
        <w:t>December 2019</w:t>
      </w:r>
    </w:p>
    <w:p w14:paraId="52080D54" w14:textId="77777777" w:rsidR="00996732" w:rsidRPr="00CA74E5" w:rsidRDefault="00996732" w:rsidP="00292C21">
      <w:pPr>
        <w:keepNext/>
        <w:pBdr>
          <w:top w:val="single" w:sz="4" w:space="1" w:color="auto"/>
          <w:left w:val="single" w:sz="4" w:space="4" w:color="auto"/>
          <w:bottom w:val="single" w:sz="4" w:space="1" w:color="auto"/>
          <w:right w:val="single" w:sz="4" w:space="4" w:color="auto"/>
        </w:pBdr>
        <w:shd w:val="clear" w:color="auto" w:fill="83C5D7"/>
        <w:jc w:val="both"/>
        <w:rPr>
          <w:rFonts w:cstheme="minorHAnsi"/>
          <w:b/>
          <w:bCs/>
          <w:color w:val="7030A0"/>
          <w:szCs w:val="24"/>
        </w:rPr>
      </w:pPr>
      <w:r>
        <w:rPr>
          <w:rFonts w:cstheme="minorHAnsi"/>
          <w:b/>
          <w:bCs/>
          <w:color w:val="7030A0"/>
          <w:szCs w:val="24"/>
        </w:rPr>
        <w:t>A s</w:t>
      </w:r>
      <w:r w:rsidRPr="00CA74E5">
        <w:rPr>
          <w:rFonts w:cstheme="minorHAnsi"/>
          <w:b/>
          <w:bCs/>
          <w:color w:val="7030A0"/>
          <w:szCs w:val="24"/>
        </w:rPr>
        <w:t xml:space="preserve">eries of activities have been carried out in order to strengthen capacities of </w:t>
      </w:r>
      <w:r>
        <w:rPr>
          <w:rFonts w:cstheme="minorHAnsi"/>
          <w:b/>
          <w:bCs/>
          <w:color w:val="7030A0"/>
          <w:szCs w:val="24"/>
        </w:rPr>
        <w:t xml:space="preserve">stakholders </w:t>
      </w:r>
      <w:r w:rsidRPr="00CA74E5">
        <w:rPr>
          <w:rFonts w:cstheme="minorHAnsi"/>
          <w:b/>
          <w:bCs/>
          <w:color w:val="7030A0"/>
          <w:szCs w:val="24"/>
        </w:rPr>
        <w:t xml:space="preserve">strengthening implementation of </w:t>
      </w:r>
      <w:r>
        <w:rPr>
          <w:rFonts w:cstheme="minorHAnsi"/>
          <w:b/>
          <w:bCs/>
          <w:color w:val="7030A0"/>
          <w:szCs w:val="24"/>
        </w:rPr>
        <w:t xml:space="preserve">e-health, including mobile health in the Europe region </w:t>
      </w:r>
    </w:p>
    <w:p w14:paraId="19F4211D" w14:textId="45BC6B33" w:rsidR="00996732" w:rsidRPr="000B6E48" w:rsidRDefault="00996732" w:rsidP="00486E42">
      <w:pPr>
        <w:pStyle w:val="ListParagraph"/>
        <w:keepNext/>
        <w:numPr>
          <w:ilvl w:val="0"/>
          <w:numId w:val="63"/>
        </w:numPr>
        <w:tabs>
          <w:tab w:val="clear" w:pos="1134"/>
          <w:tab w:val="clear" w:pos="1871"/>
          <w:tab w:val="clear" w:pos="2268"/>
        </w:tabs>
        <w:overflowPunct/>
        <w:autoSpaceDE/>
        <w:autoSpaceDN/>
        <w:adjustRightInd/>
        <w:spacing w:line="293" w:lineRule="auto"/>
        <w:ind w:left="567" w:hanging="567"/>
        <w:contextualSpacing w:val="0"/>
        <w:jc w:val="both"/>
        <w:textAlignment w:val="auto"/>
        <w:rPr>
          <w:rFonts w:ascii="Calibri" w:hAnsi="Calibri" w:cs="Calibri"/>
          <w:i/>
          <w:iCs/>
          <w:szCs w:val="24"/>
        </w:rPr>
      </w:pPr>
      <w:r w:rsidRPr="000B6E48">
        <w:rPr>
          <w:rFonts w:ascii="Calibri" w:hAnsi="Calibri" w:cs="Calibri"/>
          <w:i/>
          <w:iCs/>
          <w:szCs w:val="24"/>
        </w:rPr>
        <w:t>ITU Regional Workshop for Europe and CIS «Complex Aspects of eHealth Development», Odessa, Ukraine</w:t>
      </w:r>
      <w:r w:rsidR="003C20DB">
        <w:rPr>
          <w:rFonts w:ascii="Calibri" w:hAnsi="Calibri" w:cs="Calibri"/>
          <w:i/>
          <w:iCs/>
          <w:szCs w:val="24"/>
        </w:rPr>
        <w:t xml:space="preserve">, </w:t>
      </w:r>
      <w:r w:rsidRPr="000B6E48">
        <w:rPr>
          <w:rFonts w:ascii="Calibri" w:hAnsi="Calibri" w:cs="Calibri"/>
          <w:i/>
          <w:iCs/>
          <w:szCs w:val="24"/>
        </w:rPr>
        <w:t>17-19 October 2018</w:t>
      </w:r>
    </w:p>
    <w:p w14:paraId="45A727F5" w14:textId="77777777" w:rsidR="00996732" w:rsidRPr="000B6E48" w:rsidRDefault="00996732" w:rsidP="000B6E48">
      <w:pPr>
        <w:pStyle w:val="ListParagraph"/>
        <w:numPr>
          <w:ilvl w:val="0"/>
          <w:numId w:val="6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r w:rsidRPr="000B6E48">
        <w:rPr>
          <w:rFonts w:ascii="Calibri" w:hAnsi="Calibri" w:cs="Calibri"/>
          <w:i/>
          <w:iCs/>
          <w:szCs w:val="24"/>
        </w:rPr>
        <w:t>m-Health Knowledge and Innovation Hub for Europe (ITU-WHO- Andalusian Public Health Service (SSPA/FPS) – Project funded by European Union</w:t>
      </w:r>
    </w:p>
    <w:p w14:paraId="38B4B45A" w14:textId="77777777" w:rsidR="00996732" w:rsidRPr="00486CE7" w:rsidRDefault="00996732" w:rsidP="00292C21">
      <w:pPr>
        <w:keepNext/>
        <w:pBdr>
          <w:top w:val="single" w:sz="4" w:space="1" w:color="auto"/>
          <w:left w:val="single" w:sz="4" w:space="4" w:color="auto"/>
          <w:bottom w:val="single" w:sz="4" w:space="1" w:color="auto"/>
          <w:right w:val="single" w:sz="4" w:space="4" w:color="auto"/>
        </w:pBdr>
        <w:shd w:val="clear" w:color="auto" w:fill="83C5D7"/>
        <w:jc w:val="both"/>
        <w:rPr>
          <w:rFonts w:ascii="Calibri" w:hAnsi="Calibri" w:cs="Calibri"/>
          <w:b/>
          <w:bCs/>
          <w:color w:val="7030A0"/>
          <w:szCs w:val="24"/>
        </w:rPr>
      </w:pPr>
      <w:bookmarkStart w:id="7" w:name="_Toc30490133"/>
      <w:r>
        <w:rPr>
          <w:rFonts w:ascii="Calibri" w:hAnsi="Calibri" w:cs="Calibri"/>
          <w:b/>
          <w:bCs/>
          <w:color w:val="7030A0"/>
          <w:szCs w:val="24"/>
        </w:rPr>
        <w:t>A s</w:t>
      </w:r>
      <w:r w:rsidRPr="00486CE7">
        <w:rPr>
          <w:rFonts w:ascii="Calibri" w:hAnsi="Calibri" w:cs="Calibri"/>
          <w:b/>
          <w:bCs/>
          <w:color w:val="7030A0"/>
          <w:szCs w:val="24"/>
        </w:rPr>
        <w:t xml:space="preserve">eries of actions have been carried out in order to strengthen capacities of the ITU Member States in the implementation of </w:t>
      </w:r>
      <w:r>
        <w:rPr>
          <w:rFonts w:ascii="Calibri" w:hAnsi="Calibri" w:cs="Calibri"/>
          <w:b/>
          <w:bCs/>
          <w:color w:val="7030A0"/>
          <w:szCs w:val="24"/>
        </w:rPr>
        <w:t>d</w:t>
      </w:r>
      <w:r w:rsidRPr="00486CE7">
        <w:rPr>
          <w:rFonts w:ascii="Calibri" w:hAnsi="Calibri" w:cs="Calibri"/>
          <w:b/>
          <w:bCs/>
          <w:color w:val="7030A0"/>
          <w:szCs w:val="24"/>
        </w:rPr>
        <w:t xml:space="preserve">igital </w:t>
      </w:r>
      <w:r>
        <w:rPr>
          <w:rFonts w:ascii="Calibri" w:hAnsi="Calibri" w:cs="Calibri"/>
          <w:b/>
          <w:bCs/>
          <w:color w:val="7030A0"/>
          <w:szCs w:val="24"/>
        </w:rPr>
        <w:t>a</w:t>
      </w:r>
      <w:r w:rsidRPr="00486CE7">
        <w:rPr>
          <w:rFonts w:ascii="Calibri" w:hAnsi="Calibri" w:cs="Calibri"/>
          <w:b/>
          <w:bCs/>
          <w:color w:val="7030A0"/>
          <w:szCs w:val="24"/>
        </w:rPr>
        <w:t>griculture</w:t>
      </w:r>
    </w:p>
    <w:p w14:paraId="0777AC14" w14:textId="2B63C584" w:rsidR="00996732" w:rsidRPr="00686203" w:rsidRDefault="00996732" w:rsidP="00486E42">
      <w:pPr>
        <w:pStyle w:val="ListParagraph"/>
        <w:keepNext/>
        <w:numPr>
          <w:ilvl w:val="0"/>
          <w:numId w:val="63"/>
        </w:numPr>
        <w:tabs>
          <w:tab w:val="clear" w:pos="1134"/>
          <w:tab w:val="clear" w:pos="1871"/>
          <w:tab w:val="clear" w:pos="2268"/>
        </w:tabs>
        <w:overflowPunct/>
        <w:autoSpaceDE/>
        <w:autoSpaceDN/>
        <w:adjustRightInd/>
        <w:spacing w:line="293" w:lineRule="auto"/>
        <w:ind w:left="567" w:hanging="567"/>
        <w:contextualSpacing w:val="0"/>
        <w:jc w:val="both"/>
        <w:textAlignment w:val="auto"/>
        <w:rPr>
          <w:rFonts w:ascii="Calibri" w:hAnsi="Calibri" w:cs="Calibri"/>
          <w:i/>
          <w:iCs/>
          <w:szCs w:val="24"/>
        </w:rPr>
      </w:pPr>
      <w:r w:rsidRPr="00686203">
        <w:rPr>
          <w:rFonts w:ascii="Calibri" w:hAnsi="Calibri" w:cs="Calibri"/>
          <w:i/>
          <w:iCs/>
          <w:szCs w:val="24"/>
        </w:rPr>
        <w:t>ITU-FAO Cooperation on Digital Agriculture Strategy - Telecom World Session, Budapest, Hungary</w:t>
      </w:r>
      <w:bookmarkEnd w:id="7"/>
      <w:r w:rsidR="00607685">
        <w:rPr>
          <w:rFonts w:ascii="Calibri" w:hAnsi="Calibri" w:cs="Calibri"/>
          <w:i/>
          <w:iCs/>
          <w:szCs w:val="24"/>
        </w:rPr>
        <w:t>,</w:t>
      </w:r>
      <w:r w:rsidR="00607685" w:rsidRPr="00607685">
        <w:t xml:space="preserve"> </w:t>
      </w:r>
      <w:r w:rsidR="00607685" w:rsidRPr="00607685">
        <w:rPr>
          <w:rFonts w:cs="Calibri"/>
          <w:i/>
          <w:iCs/>
          <w:szCs w:val="24"/>
        </w:rPr>
        <w:t>11 September 2019</w:t>
      </w:r>
    </w:p>
    <w:p w14:paraId="15112467" w14:textId="77777777" w:rsidR="00996732" w:rsidRPr="000B6E48" w:rsidRDefault="00996732" w:rsidP="000B6E48">
      <w:pPr>
        <w:pStyle w:val="ListParagraph"/>
        <w:numPr>
          <w:ilvl w:val="0"/>
          <w:numId w:val="6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bookmarkStart w:id="8" w:name="_Toc30490134"/>
      <w:r w:rsidRPr="000B6E48">
        <w:rPr>
          <w:rFonts w:ascii="Calibri" w:hAnsi="Calibri" w:cs="Calibri"/>
          <w:i/>
          <w:iCs/>
          <w:szCs w:val="24"/>
        </w:rPr>
        <w:t xml:space="preserve">ITU-FAO study on the Status of Digital Agriculture in 18 countries of Europe and Central Asia </w:t>
      </w:r>
    </w:p>
    <w:p w14:paraId="4DAE528B" w14:textId="4F77A276" w:rsidR="00996732" w:rsidRPr="000B6E48" w:rsidRDefault="00996732" w:rsidP="000B6E48">
      <w:pPr>
        <w:pStyle w:val="ListParagraph"/>
        <w:numPr>
          <w:ilvl w:val="0"/>
          <w:numId w:val="6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r w:rsidRPr="00686203">
        <w:rPr>
          <w:rFonts w:ascii="Calibri" w:hAnsi="Calibri" w:cs="Calibri"/>
          <w:i/>
          <w:iCs/>
          <w:szCs w:val="24"/>
        </w:rPr>
        <w:lastRenderedPageBreak/>
        <w:t>ITU-FAO Webinar on Fostering Digital Agriculture in Europe and Central Asia</w:t>
      </w:r>
      <w:r w:rsidR="00667769">
        <w:rPr>
          <w:rFonts w:ascii="Calibri" w:hAnsi="Calibri" w:cs="Calibri"/>
          <w:i/>
          <w:iCs/>
          <w:szCs w:val="24"/>
        </w:rPr>
        <w:t>,</w:t>
      </w:r>
      <w:r w:rsidR="00084B85">
        <w:rPr>
          <w:rFonts w:ascii="Calibri" w:hAnsi="Calibri" w:cs="Calibri"/>
          <w:i/>
          <w:iCs/>
          <w:szCs w:val="24"/>
        </w:rPr>
        <w:t xml:space="preserve"> </w:t>
      </w:r>
      <w:r w:rsidR="003D6A1A" w:rsidRPr="00245BF6">
        <w:rPr>
          <w:rFonts w:ascii="Calibri" w:hAnsi="Calibri" w:cs="Calibri"/>
          <w:i/>
          <w:iCs/>
          <w:szCs w:val="24"/>
        </w:rPr>
        <w:t>virtual,</w:t>
      </w:r>
      <w:r w:rsidR="00084B85" w:rsidRPr="00245BF6">
        <w:rPr>
          <w:rFonts w:cs="Calibri"/>
          <w:i/>
          <w:iCs/>
          <w:szCs w:val="24"/>
        </w:rPr>
        <w:t xml:space="preserve"> </w:t>
      </w:r>
      <w:r w:rsidR="003D6A1A" w:rsidRPr="00245BF6">
        <w:rPr>
          <w:rFonts w:cs="Calibri"/>
          <w:i/>
          <w:iCs/>
          <w:szCs w:val="24"/>
        </w:rPr>
        <w:t>22</w:t>
      </w:r>
      <w:r w:rsidR="00486E42">
        <w:rPr>
          <w:rFonts w:cs="Calibri"/>
          <w:i/>
          <w:iCs/>
          <w:szCs w:val="24"/>
        </w:rPr>
        <w:t> </w:t>
      </w:r>
      <w:r w:rsidR="003D6A1A" w:rsidRPr="003D6A1A">
        <w:rPr>
          <w:rFonts w:cs="Calibri"/>
          <w:i/>
          <w:iCs/>
          <w:szCs w:val="24"/>
        </w:rPr>
        <w:t>June 2020</w:t>
      </w:r>
    </w:p>
    <w:p w14:paraId="33A17125" w14:textId="77777777" w:rsidR="00996732" w:rsidRPr="00686203" w:rsidRDefault="00996732" w:rsidP="000B6E48">
      <w:pPr>
        <w:pStyle w:val="ListParagraph"/>
        <w:numPr>
          <w:ilvl w:val="0"/>
          <w:numId w:val="6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r w:rsidRPr="00686203">
        <w:rPr>
          <w:rFonts w:ascii="Calibri" w:hAnsi="Calibri" w:cs="Calibri"/>
          <w:i/>
          <w:iCs/>
          <w:szCs w:val="24"/>
        </w:rPr>
        <w:t xml:space="preserve">Technical Assistance to Albania, Bosnia and Herzegovina and Turkey in the development of the Digital Agriculture Strategies </w:t>
      </w:r>
    </w:p>
    <w:p w14:paraId="537E5954" w14:textId="77777777" w:rsidR="00996732" w:rsidRPr="00686203" w:rsidRDefault="00996732" w:rsidP="000B6E48">
      <w:pPr>
        <w:pStyle w:val="ListParagraph"/>
        <w:numPr>
          <w:ilvl w:val="0"/>
          <w:numId w:val="6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r w:rsidRPr="00686203">
        <w:rPr>
          <w:rFonts w:ascii="Calibri" w:hAnsi="Calibri" w:cs="Calibri"/>
          <w:i/>
          <w:iCs/>
          <w:szCs w:val="24"/>
        </w:rPr>
        <w:t xml:space="preserve">Excellence in Digtial Agriculture in Europe and Central Asia </w:t>
      </w:r>
      <w:r w:rsidR="005D7061">
        <w:rPr>
          <w:rFonts w:ascii="Calibri" w:hAnsi="Calibri" w:cs="Calibri"/>
          <w:i/>
          <w:iCs/>
          <w:szCs w:val="24"/>
        </w:rPr>
        <w:t>(regional contest)</w:t>
      </w:r>
    </w:p>
    <w:p w14:paraId="3135D0E5" w14:textId="77777777" w:rsidR="00996732" w:rsidRPr="00686203" w:rsidRDefault="00996732" w:rsidP="000B6E48">
      <w:pPr>
        <w:pStyle w:val="ListParagraph"/>
        <w:numPr>
          <w:ilvl w:val="0"/>
          <w:numId w:val="6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r w:rsidRPr="00686203">
        <w:rPr>
          <w:rFonts w:ascii="Calibri" w:hAnsi="Calibri" w:cs="Calibri"/>
          <w:i/>
          <w:iCs/>
          <w:szCs w:val="24"/>
        </w:rPr>
        <w:t>Development of the Guide for EU Accession Countries on the Digital Agriculture Development</w:t>
      </w:r>
    </w:p>
    <w:p w14:paraId="789BB1D0" w14:textId="77777777" w:rsidR="00996732" w:rsidRPr="00CA74E5" w:rsidRDefault="00996732" w:rsidP="00292C21">
      <w:pPr>
        <w:keepNext/>
        <w:pBdr>
          <w:top w:val="single" w:sz="4" w:space="1" w:color="auto"/>
          <w:left w:val="single" w:sz="4" w:space="4" w:color="auto"/>
          <w:bottom w:val="single" w:sz="4" w:space="1" w:color="auto"/>
          <w:right w:val="single" w:sz="4" w:space="4" w:color="auto"/>
        </w:pBdr>
        <w:shd w:val="clear" w:color="auto" w:fill="83C5D7"/>
        <w:jc w:val="both"/>
        <w:rPr>
          <w:rFonts w:ascii="Calibri" w:hAnsi="Calibri" w:cs="Calibri"/>
          <w:b/>
          <w:bCs/>
          <w:color w:val="7030A0"/>
          <w:szCs w:val="24"/>
        </w:rPr>
      </w:pPr>
      <w:r>
        <w:rPr>
          <w:rFonts w:ascii="Calibri" w:hAnsi="Calibri" w:cs="Calibri"/>
          <w:b/>
          <w:bCs/>
          <w:color w:val="7030A0"/>
          <w:szCs w:val="24"/>
        </w:rPr>
        <w:t>A s</w:t>
      </w:r>
      <w:r w:rsidRPr="00CA74E5">
        <w:rPr>
          <w:rFonts w:ascii="Calibri" w:hAnsi="Calibri" w:cs="Calibri"/>
          <w:b/>
          <w:bCs/>
          <w:color w:val="7030A0"/>
          <w:szCs w:val="24"/>
        </w:rPr>
        <w:t xml:space="preserve">eries of actions have been carried out in order to strengthen capacities of the ITU Member States in the </w:t>
      </w:r>
      <w:r>
        <w:rPr>
          <w:rFonts w:ascii="Calibri" w:hAnsi="Calibri" w:cs="Calibri"/>
          <w:b/>
          <w:bCs/>
          <w:color w:val="7030A0"/>
          <w:szCs w:val="24"/>
        </w:rPr>
        <w:t xml:space="preserve">field of digital governance </w:t>
      </w:r>
    </w:p>
    <w:bookmarkEnd w:id="8"/>
    <w:p w14:paraId="0801637D" w14:textId="3DE7BD80" w:rsidR="006F1AA3" w:rsidRDefault="006F1AA3" w:rsidP="00486E42">
      <w:pPr>
        <w:pStyle w:val="ListParagraph"/>
        <w:keepNext/>
        <w:numPr>
          <w:ilvl w:val="0"/>
          <w:numId w:val="63"/>
        </w:numPr>
        <w:tabs>
          <w:tab w:val="clear" w:pos="1134"/>
          <w:tab w:val="clear" w:pos="1871"/>
          <w:tab w:val="clear" w:pos="2268"/>
        </w:tabs>
        <w:overflowPunct/>
        <w:autoSpaceDE/>
        <w:autoSpaceDN/>
        <w:adjustRightInd/>
        <w:spacing w:line="293" w:lineRule="auto"/>
        <w:ind w:left="567" w:hanging="567"/>
        <w:contextualSpacing w:val="0"/>
        <w:jc w:val="both"/>
        <w:textAlignment w:val="auto"/>
        <w:rPr>
          <w:rFonts w:ascii="Calibri" w:hAnsi="Calibri" w:cs="Calibri"/>
          <w:i/>
          <w:iCs/>
          <w:szCs w:val="24"/>
        </w:rPr>
      </w:pPr>
      <w:r>
        <w:rPr>
          <w:rFonts w:ascii="Calibri" w:hAnsi="Calibri" w:cs="Calibri"/>
          <w:i/>
          <w:iCs/>
          <w:szCs w:val="24"/>
        </w:rPr>
        <w:t xml:space="preserve">Joint declaration by </w:t>
      </w:r>
      <w:r w:rsidR="00996732" w:rsidRPr="000B6E48">
        <w:rPr>
          <w:rFonts w:ascii="Calibri" w:hAnsi="Calibri" w:cs="Calibri"/>
          <w:i/>
          <w:iCs/>
          <w:szCs w:val="24"/>
        </w:rPr>
        <w:t>ITU, Estonia, Germany and DIAL to Collaborate on efforts to accelerate Digital Transformation and digitalization of government services for the achievement of Sustainable Development Goals</w:t>
      </w:r>
      <w:r w:rsidR="005E1984">
        <w:rPr>
          <w:rFonts w:ascii="Calibri" w:hAnsi="Calibri" w:cs="Calibri"/>
          <w:i/>
          <w:iCs/>
          <w:szCs w:val="24"/>
        </w:rPr>
        <w:t xml:space="preserve">, </w:t>
      </w:r>
      <w:r w:rsidR="008E41EB">
        <w:rPr>
          <w:rFonts w:ascii="Calibri" w:hAnsi="Calibri" w:cs="Calibri"/>
          <w:i/>
          <w:iCs/>
          <w:szCs w:val="24"/>
        </w:rPr>
        <w:t>26 October 2020</w:t>
      </w:r>
    </w:p>
    <w:p w14:paraId="38526DAE" w14:textId="10C46B1A" w:rsidR="00996732" w:rsidRPr="00407BF2" w:rsidRDefault="006F1AA3" w:rsidP="008E41EB">
      <w:pPr>
        <w:pStyle w:val="ListParagraph"/>
        <w:numPr>
          <w:ilvl w:val="0"/>
          <w:numId w:val="63"/>
        </w:numPr>
        <w:tabs>
          <w:tab w:val="clear" w:pos="1134"/>
          <w:tab w:val="clear" w:pos="1871"/>
          <w:tab w:val="clear" w:pos="2268"/>
        </w:tabs>
        <w:overflowPunct/>
        <w:autoSpaceDE/>
        <w:autoSpaceDN/>
        <w:adjustRightInd/>
        <w:spacing w:line="293" w:lineRule="auto"/>
        <w:ind w:left="567" w:hanging="567"/>
        <w:contextualSpacing w:val="0"/>
        <w:jc w:val="both"/>
        <w:textAlignment w:val="auto"/>
        <w:rPr>
          <w:rFonts w:ascii="Calibri" w:hAnsi="Calibri" w:cs="Calibri"/>
          <w:i/>
          <w:iCs/>
          <w:szCs w:val="24"/>
        </w:rPr>
      </w:pPr>
      <w:r>
        <w:rPr>
          <w:rFonts w:ascii="Calibri" w:hAnsi="Calibri" w:cs="Calibri"/>
          <w:i/>
          <w:iCs/>
          <w:szCs w:val="24"/>
        </w:rPr>
        <w:t xml:space="preserve">Project </w:t>
      </w:r>
      <w:r w:rsidR="00046398">
        <w:rPr>
          <w:rFonts w:ascii="Calibri" w:hAnsi="Calibri" w:cs="Calibri"/>
          <w:i/>
          <w:iCs/>
          <w:szCs w:val="24"/>
        </w:rPr>
        <w:t xml:space="preserve">between ITU and Estonia, </w:t>
      </w:r>
      <w:r w:rsidR="008E41EB" w:rsidRPr="00407BF2">
        <w:rPr>
          <w:rFonts w:ascii="Calibri" w:hAnsi="Calibri" w:cs="Calibri"/>
          <w:i/>
          <w:iCs/>
          <w:szCs w:val="24"/>
        </w:rPr>
        <w:t>Accelerating digitalization of government services in low-resource settings: Implementing a Reference Digital Platform based on reusable building blocks</w:t>
      </w:r>
      <w:r w:rsidR="00486E42">
        <w:rPr>
          <w:rFonts w:ascii="Calibri" w:hAnsi="Calibri" w:cs="Calibri"/>
          <w:i/>
          <w:iCs/>
          <w:szCs w:val="24"/>
        </w:rPr>
        <w:t>,</w:t>
      </w:r>
      <w:r w:rsidR="008E41EB">
        <w:rPr>
          <w:rFonts w:ascii="Calibri" w:hAnsi="Calibri" w:cs="Calibri"/>
          <w:i/>
          <w:iCs/>
          <w:szCs w:val="24"/>
        </w:rPr>
        <w:t xml:space="preserve"> December 2020</w:t>
      </w:r>
    </w:p>
    <w:p w14:paraId="4D4679B0" w14:textId="77777777" w:rsidR="00996732" w:rsidRPr="00292C21" w:rsidRDefault="00996732" w:rsidP="00245BF6">
      <w:pPr>
        <w:pStyle w:val="Heading2"/>
        <w:tabs>
          <w:tab w:val="clear" w:pos="1134"/>
          <w:tab w:val="left" w:pos="0"/>
        </w:tabs>
        <w:spacing w:before="240"/>
        <w:ind w:left="0" w:firstLine="0"/>
        <w:rPr>
          <w:color w:val="365F91" w:themeColor="accent1" w:themeShade="BF"/>
          <w:sz w:val="26"/>
          <w:szCs w:val="26"/>
        </w:rPr>
      </w:pPr>
      <w:r w:rsidRPr="00292C21">
        <w:rPr>
          <w:color w:val="365F91" w:themeColor="accent1" w:themeShade="BF"/>
          <w:sz w:val="26"/>
          <w:szCs w:val="26"/>
        </w:rPr>
        <w:t>EUR3: Accessibility, affordability and skills development for all to ensure digital inclusion and sustainable development</w:t>
      </w:r>
    </w:p>
    <w:p w14:paraId="23B727BC" w14:textId="77777777" w:rsidR="00996732" w:rsidRPr="007141BE" w:rsidRDefault="00996732" w:rsidP="00872B17">
      <w:pPr>
        <w:jc w:val="both"/>
        <w:rPr>
          <w:rFonts w:cstheme="minorHAnsi"/>
          <w:b/>
          <w:bCs/>
          <w:szCs w:val="24"/>
        </w:rPr>
      </w:pPr>
      <w:r w:rsidRPr="007141BE">
        <w:rPr>
          <w:rFonts w:cstheme="minorHAnsi"/>
          <w:b/>
          <w:bCs/>
          <w:szCs w:val="24"/>
        </w:rPr>
        <w:t xml:space="preserve">Objective: </w:t>
      </w:r>
      <w:r w:rsidRPr="007141BE">
        <w:rPr>
          <w:rFonts w:cstheme="minorHAnsi"/>
          <w:szCs w:val="24"/>
        </w:rPr>
        <w:t>To bridge the digital divide and equip all groups of society, including persons with disabilities and specific needs, to take advantage of ICT, by enabling capacity building in digital skills.</w:t>
      </w:r>
    </w:p>
    <w:p w14:paraId="447C261F" w14:textId="629FA6AD" w:rsidR="00996732" w:rsidRDefault="00996732" w:rsidP="000045ED">
      <w:pPr>
        <w:keepNext/>
        <w:jc w:val="both"/>
        <w:rPr>
          <w:rFonts w:cstheme="minorHAnsi"/>
          <w:szCs w:val="24"/>
        </w:rPr>
      </w:pPr>
      <w:r>
        <w:rPr>
          <w:rFonts w:cstheme="minorHAnsi"/>
          <w:szCs w:val="24"/>
        </w:rPr>
        <w:t>In direct response to the expected results of the ITU Regional Initiatives a series of actions have been undertaken during the period of 2018-2020 with the aim of strengthening capacities of the Membership in field of</w:t>
      </w:r>
      <w:r w:rsidR="000045ED">
        <w:rPr>
          <w:rFonts w:cstheme="minorHAnsi"/>
          <w:szCs w:val="24"/>
        </w:rPr>
        <w:t>:</w:t>
      </w:r>
    </w:p>
    <w:p w14:paraId="69CF5065" w14:textId="77777777" w:rsidR="00996732" w:rsidRPr="000B6E48" w:rsidRDefault="00996732" w:rsidP="000045ED">
      <w:pPr>
        <w:pStyle w:val="ListParagraph"/>
        <w:keepLines/>
        <w:numPr>
          <w:ilvl w:val="0"/>
          <w:numId w:val="63"/>
        </w:numPr>
        <w:tabs>
          <w:tab w:val="clear" w:pos="1134"/>
          <w:tab w:val="clear" w:pos="1871"/>
          <w:tab w:val="clear" w:pos="2268"/>
        </w:tabs>
        <w:overflowPunct/>
        <w:autoSpaceDE/>
        <w:autoSpaceDN/>
        <w:adjustRightInd/>
        <w:spacing w:line="293" w:lineRule="auto"/>
        <w:ind w:left="567" w:hanging="567"/>
        <w:contextualSpacing w:val="0"/>
        <w:jc w:val="both"/>
        <w:textAlignment w:val="auto"/>
        <w:rPr>
          <w:rFonts w:ascii="Calibri" w:hAnsi="Calibri" w:cs="Calibri"/>
          <w:i/>
          <w:iCs/>
          <w:szCs w:val="24"/>
        </w:rPr>
      </w:pPr>
      <w:r w:rsidRPr="000B6E48">
        <w:rPr>
          <w:rFonts w:ascii="Calibri" w:hAnsi="Calibri" w:cs="Calibri"/>
          <w:i/>
          <w:iCs/>
          <w:szCs w:val="24"/>
        </w:rPr>
        <w:t>Digital Accessibility;</w:t>
      </w:r>
    </w:p>
    <w:p w14:paraId="514C2A6D" w14:textId="77777777" w:rsidR="00996732" w:rsidRPr="000B6E48" w:rsidRDefault="00996732" w:rsidP="000045ED">
      <w:pPr>
        <w:pStyle w:val="ListParagraph"/>
        <w:keepLines/>
        <w:numPr>
          <w:ilvl w:val="0"/>
          <w:numId w:val="6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r w:rsidRPr="000B6E48">
        <w:rPr>
          <w:rFonts w:ascii="Calibri" w:hAnsi="Calibri" w:cs="Calibri"/>
          <w:i/>
          <w:iCs/>
          <w:szCs w:val="24"/>
        </w:rPr>
        <w:t>Gender Equality;</w:t>
      </w:r>
    </w:p>
    <w:p w14:paraId="72047B79" w14:textId="77777777" w:rsidR="00996732" w:rsidRPr="000B6E48" w:rsidRDefault="00996732" w:rsidP="000045ED">
      <w:pPr>
        <w:pStyle w:val="ListParagraph"/>
        <w:keepLines/>
        <w:numPr>
          <w:ilvl w:val="0"/>
          <w:numId w:val="6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r w:rsidRPr="000B6E48">
        <w:rPr>
          <w:rFonts w:ascii="Calibri" w:hAnsi="Calibri" w:cs="Calibri"/>
          <w:i/>
          <w:iCs/>
          <w:szCs w:val="24"/>
        </w:rPr>
        <w:t>Youth;</w:t>
      </w:r>
    </w:p>
    <w:p w14:paraId="3101D608" w14:textId="77777777" w:rsidR="00996732" w:rsidRPr="000B6E48" w:rsidRDefault="00996732" w:rsidP="000045ED">
      <w:pPr>
        <w:pStyle w:val="ListParagraph"/>
        <w:keepLines/>
        <w:numPr>
          <w:ilvl w:val="0"/>
          <w:numId w:val="6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r w:rsidRPr="000B6E48">
        <w:rPr>
          <w:rFonts w:ascii="Calibri" w:hAnsi="Calibri" w:cs="Calibri"/>
          <w:i/>
          <w:iCs/>
          <w:szCs w:val="24"/>
        </w:rPr>
        <w:t xml:space="preserve">Digital Skills. </w:t>
      </w:r>
    </w:p>
    <w:p w14:paraId="2E7CBB29" w14:textId="77777777" w:rsidR="00996732" w:rsidRPr="003A0A3B" w:rsidRDefault="00996732" w:rsidP="00872B17">
      <w:pPr>
        <w:jc w:val="both"/>
        <w:rPr>
          <w:rFonts w:cstheme="minorHAnsi"/>
          <w:color w:val="365F91" w:themeColor="accent1" w:themeShade="BF"/>
          <w:szCs w:val="24"/>
        </w:rPr>
      </w:pPr>
      <w:r w:rsidRPr="003A0A3B">
        <w:rPr>
          <w:rFonts w:cstheme="minorHAnsi"/>
          <w:b/>
          <w:bCs/>
          <w:color w:val="365F91" w:themeColor="accent1" w:themeShade="BF"/>
          <w:szCs w:val="24"/>
        </w:rPr>
        <w:t xml:space="preserve">IMPACT: </w:t>
      </w:r>
      <w:r w:rsidRPr="003A0A3B">
        <w:rPr>
          <w:rFonts w:cstheme="minorHAnsi"/>
          <w:color w:val="365F91" w:themeColor="accent1" w:themeShade="BF"/>
          <w:szCs w:val="24"/>
        </w:rPr>
        <w:t>Thanks to the ITU Regional Initiative for Europe human capacity of over 3000 stakeholders from over 40 countries has been built. 6 strategic partnerships have been built, including Accessible Europe being the flagship initiative of ITU and European Commission. 2 countries benefited from direct technical assistance and were able advance on their national objectives thanks to ITUs support. ITU activities were hosted by 10 countries. 3 regional reviews have been completed allowing to provide more targeted and impactful direct assistance.</w:t>
      </w:r>
    </w:p>
    <w:p w14:paraId="0224EDF6" w14:textId="77777777" w:rsidR="00996732" w:rsidRPr="00CA74E5" w:rsidRDefault="00996732" w:rsidP="00E7146C">
      <w:pPr>
        <w:keepNext/>
        <w:pBdr>
          <w:top w:val="single" w:sz="4" w:space="1" w:color="auto"/>
          <w:left w:val="single" w:sz="4" w:space="4" w:color="auto"/>
          <w:bottom w:val="single" w:sz="4" w:space="1" w:color="auto"/>
          <w:right w:val="single" w:sz="4" w:space="4" w:color="auto"/>
        </w:pBdr>
        <w:shd w:val="clear" w:color="auto" w:fill="83C5D7"/>
        <w:jc w:val="both"/>
        <w:rPr>
          <w:rFonts w:ascii="Calibri" w:hAnsi="Calibri" w:cs="Calibri"/>
          <w:b/>
          <w:bCs/>
          <w:color w:val="7030A0"/>
          <w:szCs w:val="24"/>
        </w:rPr>
      </w:pPr>
      <w:r>
        <w:rPr>
          <w:rFonts w:ascii="Calibri" w:hAnsi="Calibri" w:cs="Calibri"/>
          <w:b/>
          <w:bCs/>
          <w:color w:val="7030A0"/>
          <w:szCs w:val="24"/>
        </w:rPr>
        <w:t>A s</w:t>
      </w:r>
      <w:r w:rsidRPr="00CA74E5">
        <w:rPr>
          <w:rFonts w:ascii="Calibri" w:hAnsi="Calibri" w:cs="Calibri"/>
          <w:b/>
          <w:bCs/>
          <w:color w:val="7030A0"/>
          <w:szCs w:val="24"/>
        </w:rPr>
        <w:t xml:space="preserve">eries of actions have been carried out in order to strengthen capacities of </w:t>
      </w:r>
      <w:r>
        <w:rPr>
          <w:rFonts w:ascii="Calibri" w:hAnsi="Calibri" w:cs="Calibri"/>
          <w:b/>
          <w:bCs/>
          <w:color w:val="7030A0"/>
          <w:szCs w:val="24"/>
        </w:rPr>
        <w:t xml:space="preserve">European stakeholders facilitating the implementation of digital accessibility </w:t>
      </w:r>
    </w:p>
    <w:p w14:paraId="5DC9B694" w14:textId="77777777" w:rsidR="00996732" w:rsidRPr="00686203" w:rsidRDefault="00996732" w:rsidP="00486E42">
      <w:pPr>
        <w:pStyle w:val="ListParagraph"/>
        <w:keepNext/>
        <w:numPr>
          <w:ilvl w:val="0"/>
          <w:numId w:val="63"/>
        </w:numPr>
        <w:tabs>
          <w:tab w:val="clear" w:pos="1134"/>
          <w:tab w:val="clear" w:pos="1871"/>
          <w:tab w:val="clear" w:pos="2268"/>
        </w:tabs>
        <w:overflowPunct/>
        <w:autoSpaceDE/>
        <w:autoSpaceDN/>
        <w:adjustRightInd/>
        <w:spacing w:line="293" w:lineRule="auto"/>
        <w:ind w:left="567" w:hanging="567"/>
        <w:contextualSpacing w:val="0"/>
        <w:jc w:val="both"/>
        <w:textAlignment w:val="auto"/>
        <w:rPr>
          <w:rFonts w:ascii="Calibri" w:hAnsi="Calibri" w:cs="Calibri"/>
          <w:i/>
          <w:iCs/>
          <w:szCs w:val="24"/>
        </w:rPr>
      </w:pPr>
      <w:r w:rsidRPr="00686203">
        <w:rPr>
          <w:rFonts w:ascii="Calibri" w:hAnsi="Calibri" w:cs="Calibri"/>
          <w:i/>
          <w:iCs/>
          <w:szCs w:val="24"/>
        </w:rPr>
        <w:t>Self-paced online course on “ICT Accessibility: The Key to Inclusive Communication</w:t>
      </w:r>
    </w:p>
    <w:p w14:paraId="1E6E3F29" w14:textId="0215C86E" w:rsidR="00996732" w:rsidRPr="00686203" w:rsidRDefault="00996732" w:rsidP="000B6E48">
      <w:pPr>
        <w:pStyle w:val="ListParagraph"/>
        <w:numPr>
          <w:ilvl w:val="0"/>
          <w:numId w:val="6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r w:rsidRPr="00686203">
        <w:rPr>
          <w:rFonts w:ascii="Calibri" w:hAnsi="Calibri" w:cs="Calibri"/>
          <w:i/>
          <w:iCs/>
          <w:szCs w:val="24"/>
        </w:rPr>
        <w:t>ITU-EC Forum for Europe ”Accessible Europe: ICT for ALL”, Vienna, Austria</w:t>
      </w:r>
      <w:r w:rsidR="000045ED">
        <w:rPr>
          <w:rFonts w:ascii="Calibri" w:hAnsi="Calibri" w:cs="Calibri"/>
          <w:i/>
          <w:iCs/>
          <w:szCs w:val="24"/>
        </w:rPr>
        <w:t>,</w:t>
      </w:r>
      <w:r w:rsidRPr="00686203">
        <w:rPr>
          <w:rFonts w:ascii="Calibri" w:hAnsi="Calibri" w:cs="Calibri"/>
          <w:i/>
          <w:iCs/>
          <w:szCs w:val="24"/>
        </w:rPr>
        <w:t xml:space="preserve"> 12-14 December 2018</w:t>
      </w:r>
    </w:p>
    <w:p w14:paraId="0679C7E3" w14:textId="53B5D425" w:rsidR="00996732" w:rsidRPr="00686203" w:rsidRDefault="00996732" w:rsidP="000B6E48">
      <w:pPr>
        <w:pStyle w:val="ListParagraph"/>
        <w:numPr>
          <w:ilvl w:val="0"/>
          <w:numId w:val="6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r w:rsidRPr="00686203">
        <w:rPr>
          <w:rFonts w:ascii="Calibri" w:hAnsi="Calibri" w:cs="Calibri"/>
          <w:i/>
          <w:iCs/>
          <w:szCs w:val="24"/>
        </w:rPr>
        <w:lastRenderedPageBreak/>
        <w:t>Accessible Europe 2019 Regional Forum</w:t>
      </w:r>
      <w:r w:rsidR="005C6743" w:rsidRPr="005C6743">
        <w:t xml:space="preserve"> </w:t>
      </w:r>
      <w:r w:rsidR="005C6743" w:rsidRPr="005C6743">
        <w:rPr>
          <w:rFonts w:cs="Calibri"/>
          <w:i/>
          <w:iCs/>
          <w:szCs w:val="24"/>
        </w:rPr>
        <w:t xml:space="preserve">St George's Bay, St. Julian’s, </w:t>
      </w:r>
      <w:r w:rsidR="005C6743" w:rsidRPr="003C20DB">
        <w:rPr>
          <w:rFonts w:cs="Calibri"/>
          <w:i/>
          <w:iCs/>
          <w:szCs w:val="24"/>
        </w:rPr>
        <w:t>Malta,</w:t>
      </w:r>
      <w:r w:rsidR="005C6743" w:rsidRPr="00407BF2" w:rsidDel="005C6743">
        <w:rPr>
          <w:rFonts w:cs="Calibri"/>
          <w:i/>
          <w:iCs/>
          <w:szCs w:val="24"/>
        </w:rPr>
        <w:t xml:space="preserve"> </w:t>
      </w:r>
      <w:r w:rsidR="005C6743" w:rsidRPr="003C20DB">
        <w:rPr>
          <w:rFonts w:cs="Calibri"/>
          <w:i/>
          <w:iCs/>
          <w:szCs w:val="24"/>
        </w:rPr>
        <w:t>4</w:t>
      </w:r>
      <w:r w:rsidR="003B216F">
        <w:rPr>
          <w:rFonts w:cs="Calibri"/>
          <w:i/>
          <w:iCs/>
          <w:szCs w:val="24"/>
        </w:rPr>
        <w:t>-</w:t>
      </w:r>
      <w:r w:rsidR="005C6743" w:rsidRPr="005C6743">
        <w:rPr>
          <w:rFonts w:cs="Calibri"/>
          <w:i/>
          <w:iCs/>
          <w:szCs w:val="24"/>
        </w:rPr>
        <w:t>6 December 2019</w:t>
      </w:r>
    </w:p>
    <w:p w14:paraId="08F60797" w14:textId="77777777" w:rsidR="00996732" w:rsidRPr="00686203" w:rsidRDefault="005D7061" w:rsidP="000B6E48">
      <w:pPr>
        <w:pStyle w:val="ListParagraph"/>
        <w:numPr>
          <w:ilvl w:val="0"/>
          <w:numId w:val="6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r>
        <w:rPr>
          <w:rFonts w:ascii="Calibri" w:hAnsi="Calibri" w:cs="Calibri"/>
          <w:i/>
          <w:iCs/>
          <w:szCs w:val="24"/>
        </w:rPr>
        <w:t xml:space="preserve">Series of </w:t>
      </w:r>
      <w:r w:rsidR="00996732" w:rsidRPr="00686203">
        <w:rPr>
          <w:rFonts w:ascii="Calibri" w:hAnsi="Calibri" w:cs="Calibri"/>
          <w:i/>
          <w:iCs/>
          <w:szCs w:val="24"/>
        </w:rPr>
        <w:t xml:space="preserve">Publications on Accessibility </w:t>
      </w:r>
    </w:p>
    <w:p w14:paraId="618DE134" w14:textId="32DA8D5A" w:rsidR="00996732" w:rsidRPr="00686203" w:rsidRDefault="00996732" w:rsidP="000B6E48">
      <w:pPr>
        <w:pStyle w:val="ListParagraph"/>
        <w:numPr>
          <w:ilvl w:val="0"/>
          <w:numId w:val="6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r w:rsidRPr="00686203">
        <w:rPr>
          <w:rFonts w:ascii="Calibri" w:hAnsi="Calibri" w:cs="Calibri"/>
          <w:i/>
          <w:iCs/>
          <w:szCs w:val="24"/>
        </w:rPr>
        <w:t>Regional Competition for Europe on Digital Innovative Solutions for Accessible Europe</w:t>
      </w:r>
      <w:r w:rsidR="005C6743" w:rsidRPr="005C6743">
        <w:rPr>
          <w:rFonts w:cs="Calibri"/>
          <w:i/>
          <w:iCs/>
          <w:szCs w:val="24"/>
        </w:rPr>
        <w:t xml:space="preserve"> St</w:t>
      </w:r>
      <w:r w:rsidR="001D394C">
        <w:rPr>
          <w:rFonts w:cs="Calibri"/>
          <w:i/>
          <w:iCs/>
          <w:szCs w:val="24"/>
        </w:rPr>
        <w:t> </w:t>
      </w:r>
      <w:r w:rsidR="005C6743" w:rsidRPr="005C6743">
        <w:rPr>
          <w:rFonts w:cs="Calibri"/>
          <w:i/>
          <w:iCs/>
          <w:szCs w:val="24"/>
        </w:rPr>
        <w:t>George's Bay, St</w:t>
      </w:r>
      <w:r w:rsidR="001D394C">
        <w:rPr>
          <w:rFonts w:cs="Calibri"/>
          <w:i/>
          <w:iCs/>
          <w:szCs w:val="24"/>
        </w:rPr>
        <w:t> </w:t>
      </w:r>
      <w:r w:rsidR="005C6743" w:rsidRPr="003C20DB">
        <w:rPr>
          <w:rFonts w:cs="Calibri"/>
          <w:i/>
          <w:iCs/>
          <w:szCs w:val="24"/>
        </w:rPr>
        <w:t>Julian’s, Malta,</w:t>
      </w:r>
      <w:r w:rsidR="005C6743" w:rsidRPr="00407BF2" w:rsidDel="005C6743">
        <w:rPr>
          <w:rFonts w:cs="Calibri"/>
          <w:i/>
          <w:iCs/>
          <w:szCs w:val="24"/>
        </w:rPr>
        <w:t xml:space="preserve"> </w:t>
      </w:r>
      <w:r w:rsidR="005C6743" w:rsidRPr="003C20DB">
        <w:rPr>
          <w:rFonts w:cs="Calibri"/>
          <w:i/>
          <w:iCs/>
          <w:szCs w:val="24"/>
        </w:rPr>
        <w:t>4</w:t>
      </w:r>
      <w:r w:rsidR="003B216F">
        <w:rPr>
          <w:rFonts w:cs="Calibri"/>
          <w:i/>
          <w:iCs/>
          <w:szCs w:val="24"/>
        </w:rPr>
        <w:t>-</w:t>
      </w:r>
      <w:r w:rsidR="005C6743" w:rsidRPr="005C6743">
        <w:rPr>
          <w:rFonts w:cs="Calibri"/>
          <w:i/>
          <w:iCs/>
          <w:szCs w:val="24"/>
        </w:rPr>
        <w:t>6 December</w:t>
      </w:r>
    </w:p>
    <w:p w14:paraId="1B056E52" w14:textId="77777777" w:rsidR="00996732" w:rsidRPr="00686203" w:rsidRDefault="00996732" w:rsidP="000B6E48">
      <w:pPr>
        <w:pStyle w:val="ListParagraph"/>
        <w:numPr>
          <w:ilvl w:val="0"/>
          <w:numId w:val="6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r w:rsidRPr="00686203">
        <w:rPr>
          <w:rFonts w:ascii="Calibri" w:hAnsi="Calibri" w:cs="Calibri"/>
          <w:i/>
          <w:iCs/>
          <w:szCs w:val="24"/>
        </w:rPr>
        <w:t>Digital Innovative Solutions for Accessible Europe – stock taking exercise</w:t>
      </w:r>
    </w:p>
    <w:p w14:paraId="3A65FEE1" w14:textId="6181EDF1" w:rsidR="00996732" w:rsidRPr="00686203" w:rsidRDefault="00996732" w:rsidP="000B6E48">
      <w:pPr>
        <w:pStyle w:val="ListParagraph"/>
        <w:numPr>
          <w:ilvl w:val="0"/>
          <w:numId w:val="6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r w:rsidRPr="00686203">
        <w:rPr>
          <w:rFonts w:ascii="Calibri" w:hAnsi="Calibri" w:cs="Calibri"/>
          <w:i/>
          <w:iCs/>
          <w:szCs w:val="24"/>
        </w:rPr>
        <w:t>Towards Digitally Accessible Europe</w:t>
      </w:r>
      <w:r w:rsidR="001D394C">
        <w:rPr>
          <w:rFonts w:ascii="Calibri" w:hAnsi="Calibri" w:cs="Calibri"/>
          <w:i/>
          <w:iCs/>
          <w:szCs w:val="24"/>
        </w:rPr>
        <w:t>,</w:t>
      </w:r>
      <w:r w:rsidR="001161E2">
        <w:rPr>
          <w:rFonts w:ascii="Calibri" w:hAnsi="Calibri" w:cs="Calibri"/>
          <w:i/>
          <w:iCs/>
          <w:szCs w:val="24"/>
        </w:rPr>
        <w:t xml:space="preserve"> </w:t>
      </w:r>
      <w:r w:rsidR="005C6743">
        <w:rPr>
          <w:rFonts w:cs="Calibri"/>
          <w:i/>
          <w:iCs/>
          <w:szCs w:val="24"/>
        </w:rPr>
        <w:t xml:space="preserve">virtual, </w:t>
      </w:r>
      <w:r w:rsidR="005C6743" w:rsidRPr="005C6743">
        <w:rPr>
          <w:rFonts w:cs="Calibri"/>
          <w:i/>
          <w:iCs/>
          <w:szCs w:val="24"/>
        </w:rPr>
        <w:t>3 December 2020</w:t>
      </w:r>
      <w:r w:rsidRPr="003463C3">
        <w:rPr>
          <w:rFonts w:ascii="Calibri" w:hAnsi="Calibri" w:cs="Calibri"/>
          <w:i/>
          <w:iCs/>
          <w:szCs w:val="24"/>
        </w:rPr>
        <w:t xml:space="preserve"> </w:t>
      </w:r>
    </w:p>
    <w:p w14:paraId="75EFD554" w14:textId="77777777" w:rsidR="00996732" w:rsidRPr="00686203" w:rsidRDefault="00996732" w:rsidP="000B6E48">
      <w:pPr>
        <w:pStyle w:val="ListParagraph"/>
        <w:numPr>
          <w:ilvl w:val="0"/>
          <w:numId w:val="6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r w:rsidRPr="00686203">
        <w:rPr>
          <w:rFonts w:ascii="Calibri" w:hAnsi="Calibri" w:cs="Calibri"/>
          <w:i/>
          <w:iCs/>
          <w:szCs w:val="24"/>
        </w:rPr>
        <w:t xml:space="preserve">Collaboration with Malta on Accessibility  </w:t>
      </w:r>
    </w:p>
    <w:p w14:paraId="0CD7DE52" w14:textId="77777777" w:rsidR="00996732" w:rsidRPr="00686203" w:rsidRDefault="00996732" w:rsidP="000B6E48">
      <w:pPr>
        <w:pStyle w:val="ListParagraph"/>
        <w:numPr>
          <w:ilvl w:val="0"/>
          <w:numId w:val="6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r w:rsidRPr="00686203">
        <w:rPr>
          <w:rFonts w:ascii="Calibri" w:hAnsi="Calibri" w:cs="Calibri"/>
          <w:i/>
          <w:iCs/>
          <w:szCs w:val="24"/>
        </w:rPr>
        <w:t xml:space="preserve">Collaboration with Portugal on Accessibility  </w:t>
      </w:r>
    </w:p>
    <w:p w14:paraId="5078AB5B" w14:textId="77777777" w:rsidR="00996732" w:rsidRPr="00686203" w:rsidRDefault="00996732" w:rsidP="000B6E48">
      <w:pPr>
        <w:pStyle w:val="ListParagraph"/>
        <w:numPr>
          <w:ilvl w:val="0"/>
          <w:numId w:val="6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r w:rsidRPr="00686203">
        <w:rPr>
          <w:rFonts w:ascii="Calibri" w:hAnsi="Calibri" w:cs="Calibri"/>
          <w:i/>
          <w:iCs/>
          <w:szCs w:val="24"/>
        </w:rPr>
        <w:t>Direct Assistance to Serbia</w:t>
      </w:r>
    </w:p>
    <w:p w14:paraId="4052AB68" w14:textId="77777777" w:rsidR="00996732" w:rsidRPr="00686203" w:rsidRDefault="00996732" w:rsidP="000B6E48">
      <w:pPr>
        <w:pStyle w:val="ListParagraph"/>
        <w:numPr>
          <w:ilvl w:val="0"/>
          <w:numId w:val="6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r w:rsidRPr="00686203">
        <w:rPr>
          <w:rFonts w:ascii="Calibri" w:hAnsi="Calibri" w:cs="Calibri"/>
          <w:i/>
          <w:iCs/>
          <w:szCs w:val="24"/>
        </w:rPr>
        <w:t xml:space="preserve">Promotion of GARI database across Europe to enhance knowledge on accessibility features of mobile devices </w:t>
      </w:r>
    </w:p>
    <w:p w14:paraId="3E869D75" w14:textId="678EB375" w:rsidR="00996732" w:rsidRPr="00686203" w:rsidRDefault="00996732" w:rsidP="000B6E48">
      <w:pPr>
        <w:pStyle w:val="ListParagraph"/>
        <w:numPr>
          <w:ilvl w:val="0"/>
          <w:numId w:val="6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i/>
          <w:iCs/>
          <w:szCs w:val="24"/>
        </w:rPr>
      </w:pPr>
      <w:r w:rsidRPr="00686203">
        <w:rPr>
          <w:i/>
          <w:iCs/>
          <w:szCs w:val="24"/>
        </w:rPr>
        <w:t>ITU Forum: ICT Accessibility a Requisite Towards an Inclusive Digital Society"</w:t>
      </w:r>
      <w:r w:rsidR="003B216F">
        <w:rPr>
          <w:i/>
          <w:iCs/>
          <w:szCs w:val="24"/>
        </w:rPr>
        <w:t>,</w:t>
      </w:r>
      <w:r w:rsidRPr="00686203">
        <w:rPr>
          <w:i/>
          <w:iCs/>
          <w:szCs w:val="24"/>
        </w:rPr>
        <w:t xml:space="preserve"> </w:t>
      </w:r>
      <w:r w:rsidR="009E146E" w:rsidRPr="009E146E">
        <w:rPr>
          <w:rFonts w:cs="Calibri"/>
          <w:i/>
          <w:iCs/>
          <w:szCs w:val="24"/>
        </w:rPr>
        <w:t>Vienna, Austria</w:t>
      </w:r>
      <w:r w:rsidR="009E146E">
        <w:rPr>
          <w:rFonts w:cs="Calibri"/>
          <w:i/>
          <w:iCs/>
          <w:szCs w:val="24"/>
        </w:rPr>
        <w:t>,</w:t>
      </w:r>
      <w:r w:rsidR="009E146E" w:rsidRPr="009E146E" w:rsidDel="009E146E">
        <w:rPr>
          <w:rFonts w:cs="Calibri"/>
          <w:i/>
          <w:iCs/>
          <w:szCs w:val="24"/>
          <w:highlight w:val="yellow"/>
        </w:rPr>
        <w:t xml:space="preserve"> </w:t>
      </w:r>
      <w:r w:rsidR="009E146E" w:rsidRPr="009E146E">
        <w:rPr>
          <w:rFonts w:cs="Calibri"/>
          <w:i/>
          <w:iCs/>
          <w:szCs w:val="24"/>
        </w:rPr>
        <w:t>23 February 2018</w:t>
      </w:r>
    </w:p>
    <w:p w14:paraId="4D5361D4" w14:textId="32C09DA1" w:rsidR="00996732" w:rsidRPr="00686203" w:rsidRDefault="00996732" w:rsidP="000B6E48">
      <w:pPr>
        <w:pStyle w:val="ListParagraph"/>
        <w:numPr>
          <w:ilvl w:val="0"/>
          <w:numId w:val="6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bookmarkStart w:id="9" w:name="_Toc30490140"/>
      <w:r w:rsidRPr="00686203">
        <w:rPr>
          <w:rFonts w:ascii="Calibri" w:hAnsi="Calibri" w:cs="Calibri"/>
          <w:i/>
          <w:iCs/>
          <w:szCs w:val="24"/>
        </w:rPr>
        <w:t>ITU Forum on Innovative Digital Solutions for Accessible Europe - Zero project, Vienna</w:t>
      </w:r>
      <w:bookmarkEnd w:id="9"/>
      <w:r w:rsidR="009E146E">
        <w:rPr>
          <w:rFonts w:ascii="Calibri" w:hAnsi="Calibri" w:cs="Calibri"/>
          <w:i/>
          <w:iCs/>
          <w:szCs w:val="24"/>
        </w:rPr>
        <w:t xml:space="preserve">, </w:t>
      </w:r>
      <w:r w:rsidR="009E146E" w:rsidRPr="009E146E">
        <w:rPr>
          <w:rFonts w:ascii="Calibri" w:hAnsi="Calibri" w:cs="Calibri"/>
          <w:i/>
          <w:iCs/>
          <w:szCs w:val="24"/>
        </w:rPr>
        <w:t>19</w:t>
      </w:r>
      <w:r w:rsidR="001D394C">
        <w:rPr>
          <w:rFonts w:ascii="Calibri" w:hAnsi="Calibri" w:cs="Calibri"/>
          <w:i/>
          <w:iCs/>
          <w:szCs w:val="24"/>
        </w:rPr>
        <w:t> </w:t>
      </w:r>
      <w:r w:rsidR="009E146E" w:rsidRPr="009E146E">
        <w:rPr>
          <w:rFonts w:ascii="Calibri" w:hAnsi="Calibri" w:cs="Calibri"/>
          <w:i/>
          <w:iCs/>
          <w:szCs w:val="24"/>
        </w:rPr>
        <w:t>February 2020</w:t>
      </w:r>
    </w:p>
    <w:p w14:paraId="12DCD111" w14:textId="2147A78A" w:rsidR="00996732" w:rsidRPr="00686203" w:rsidRDefault="00996732" w:rsidP="000B6E48">
      <w:pPr>
        <w:pStyle w:val="ListParagraph"/>
        <w:numPr>
          <w:ilvl w:val="0"/>
          <w:numId w:val="63"/>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bookmarkStart w:id="10" w:name="_Toc30490141"/>
      <w:r w:rsidRPr="00686203">
        <w:rPr>
          <w:rFonts w:ascii="Calibri" w:hAnsi="Calibri" w:cs="Calibri"/>
          <w:i/>
          <w:iCs/>
          <w:szCs w:val="24"/>
        </w:rPr>
        <w:t>ITU Forum on ICT Accessibility – Zero Project Conference, Vienna, Austria</w:t>
      </w:r>
      <w:r w:rsidR="009E146E">
        <w:rPr>
          <w:rFonts w:ascii="Calibri" w:hAnsi="Calibri" w:cs="Calibri"/>
          <w:i/>
          <w:iCs/>
          <w:szCs w:val="24"/>
        </w:rPr>
        <w:t xml:space="preserve">, </w:t>
      </w:r>
      <w:r w:rsidR="009E146E" w:rsidRPr="009E146E">
        <w:rPr>
          <w:rFonts w:cs="Calibri"/>
          <w:i/>
          <w:iCs/>
          <w:szCs w:val="24"/>
        </w:rPr>
        <w:t>19</w:t>
      </w:r>
      <w:r w:rsidR="001D394C">
        <w:rPr>
          <w:rFonts w:cs="Calibri"/>
          <w:i/>
          <w:iCs/>
          <w:szCs w:val="24"/>
        </w:rPr>
        <w:t> </w:t>
      </w:r>
      <w:r w:rsidR="009E146E" w:rsidRPr="009E146E">
        <w:rPr>
          <w:rFonts w:cs="Calibri"/>
          <w:i/>
          <w:iCs/>
          <w:szCs w:val="24"/>
        </w:rPr>
        <w:t>February</w:t>
      </w:r>
      <w:r w:rsidR="009E146E">
        <w:rPr>
          <w:rFonts w:cs="Calibri"/>
          <w:i/>
          <w:iCs/>
          <w:szCs w:val="24"/>
        </w:rPr>
        <w:t xml:space="preserve"> 2020</w:t>
      </w:r>
    </w:p>
    <w:p w14:paraId="3C4D44DB" w14:textId="77777777" w:rsidR="00996732" w:rsidRPr="00CA74E5" w:rsidRDefault="00996732" w:rsidP="00E7146C">
      <w:pPr>
        <w:keepNext/>
        <w:pBdr>
          <w:top w:val="single" w:sz="4" w:space="1" w:color="auto"/>
          <w:left w:val="single" w:sz="4" w:space="4" w:color="auto"/>
          <w:bottom w:val="single" w:sz="4" w:space="1" w:color="auto"/>
          <w:right w:val="single" w:sz="4" w:space="4" w:color="auto"/>
        </w:pBdr>
        <w:shd w:val="clear" w:color="auto" w:fill="83C5D7"/>
        <w:jc w:val="both"/>
        <w:rPr>
          <w:rFonts w:ascii="Calibri" w:hAnsi="Calibri" w:cs="Calibri"/>
          <w:b/>
          <w:bCs/>
          <w:color w:val="7030A0"/>
          <w:szCs w:val="24"/>
        </w:rPr>
      </w:pPr>
      <w:r>
        <w:rPr>
          <w:rFonts w:ascii="Calibri" w:hAnsi="Calibri" w:cs="Calibri"/>
          <w:b/>
          <w:bCs/>
          <w:color w:val="7030A0"/>
          <w:szCs w:val="24"/>
        </w:rPr>
        <w:t>A s</w:t>
      </w:r>
      <w:r w:rsidRPr="00CA74E5">
        <w:rPr>
          <w:rFonts w:ascii="Calibri" w:hAnsi="Calibri" w:cs="Calibri"/>
          <w:b/>
          <w:bCs/>
          <w:color w:val="7030A0"/>
          <w:szCs w:val="24"/>
        </w:rPr>
        <w:t xml:space="preserve">eries of actions have been carried out in order to strengthen capacities of the ITU Member States in the </w:t>
      </w:r>
      <w:r>
        <w:rPr>
          <w:rFonts w:ascii="Calibri" w:hAnsi="Calibri" w:cs="Calibri"/>
          <w:b/>
          <w:bCs/>
          <w:color w:val="7030A0"/>
          <w:szCs w:val="24"/>
        </w:rPr>
        <w:t xml:space="preserve">field of gender equality </w:t>
      </w:r>
    </w:p>
    <w:p w14:paraId="7B574A90" w14:textId="66E1A713" w:rsidR="00996732" w:rsidRPr="00686203" w:rsidRDefault="00996732" w:rsidP="000B6E48">
      <w:pPr>
        <w:pStyle w:val="ListParagraph"/>
        <w:numPr>
          <w:ilvl w:val="0"/>
          <w:numId w:val="62"/>
        </w:numPr>
        <w:tabs>
          <w:tab w:val="clear" w:pos="1134"/>
          <w:tab w:val="clear" w:pos="1871"/>
          <w:tab w:val="clear" w:pos="2268"/>
        </w:tabs>
        <w:overflowPunct/>
        <w:autoSpaceDE/>
        <w:autoSpaceDN/>
        <w:adjustRightInd/>
        <w:spacing w:line="293" w:lineRule="auto"/>
        <w:ind w:left="567" w:hanging="567"/>
        <w:contextualSpacing w:val="0"/>
        <w:jc w:val="both"/>
        <w:textAlignment w:val="auto"/>
        <w:rPr>
          <w:i/>
          <w:iCs/>
          <w:noProof/>
          <w:szCs w:val="24"/>
        </w:rPr>
      </w:pPr>
      <w:r w:rsidRPr="00686203">
        <w:rPr>
          <w:rFonts w:ascii="Calibri" w:hAnsi="Calibri" w:cs="Calibri"/>
          <w:i/>
          <w:iCs/>
          <w:szCs w:val="24"/>
        </w:rPr>
        <w:t>Joint ITU and EC celebration of Girls in ICTs in 2018, Sofia, Bulgaria</w:t>
      </w:r>
      <w:r w:rsidR="00ED5FA7">
        <w:rPr>
          <w:rFonts w:cs="Calibri"/>
          <w:i/>
          <w:iCs/>
          <w:szCs w:val="24"/>
        </w:rPr>
        <w:t xml:space="preserve">, </w:t>
      </w:r>
      <w:r w:rsidR="00ED5FA7" w:rsidRPr="00ED5FA7">
        <w:rPr>
          <w:rFonts w:cs="Calibri"/>
          <w:i/>
          <w:iCs/>
          <w:szCs w:val="24"/>
        </w:rPr>
        <w:t>28 April 2018</w:t>
      </w:r>
    </w:p>
    <w:p w14:paraId="5ED481AD" w14:textId="54F31FF0" w:rsidR="00996732" w:rsidRPr="00686203" w:rsidRDefault="00996732" w:rsidP="000B6E48">
      <w:pPr>
        <w:pStyle w:val="ListParagraph"/>
        <w:numPr>
          <w:ilvl w:val="0"/>
          <w:numId w:val="62"/>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r w:rsidRPr="00686203">
        <w:rPr>
          <w:rFonts w:ascii="Calibri" w:hAnsi="Calibri" w:cs="Calibri"/>
          <w:i/>
          <w:iCs/>
          <w:szCs w:val="24"/>
        </w:rPr>
        <w:t>Celebration of the Girls in ICT Day 2019: ITU-COM-ITU in Rome, Italy</w:t>
      </w:r>
      <w:r w:rsidR="00ED5FA7">
        <w:rPr>
          <w:rFonts w:ascii="Calibri" w:hAnsi="Calibri" w:cs="Calibri"/>
          <w:i/>
          <w:iCs/>
          <w:szCs w:val="24"/>
        </w:rPr>
        <w:t xml:space="preserve">, </w:t>
      </w:r>
      <w:r w:rsidR="00ED5FA7" w:rsidRPr="00ED5FA7">
        <w:rPr>
          <w:rFonts w:ascii="Calibri" w:hAnsi="Calibri" w:cs="Calibri"/>
          <w:i/>
          <w:iCs/>
          <w:szCs w:val="24"/>
        </w:rPr>
        <w:t>7 May 2019</w:t>
      </w:r>
      <w:r w:rsidR="00ED5FA7">
        <w:rPr>
          <w:rFonts w:ascii="Calibri" w:hAnsi="Calibri" w:cs="Calibri"/>
          <w:i/>
          <w:iCs/>
          <w:szCs w:val="24"/>
        </w:rPr>
        <w:t xml:space="preserve"> </w:t>
      </w:r>
      <w:r w:rsidRPr="00686203">
        <w:rPr>
          <w:rFonts w:ascii="Calibri" w:hAnsi="Calibri" w:cs="Calibri"/>
          <w:i/>
          <w:iCs/>
          <w:szCs w:val="24"/>
        </w:rPr>
        <w:t>and ITU-ONAT in Odessa, Ukraine</w:t>
      </w:r>
      <w:bookmarkEnd w:id="10"/>
      <w:r w:rsidR="00ED5FA7">
        <w:rPr>
          <w:rFonts w:ascii="Calibri" w:hAnsi="Calibri" w:cs="Calibri"/>
          <w:i/>
          <w:iCs/>
          <w:szCs w:val="24"/>
        </w:rPr>
        <w:t xml:space="preserve">, </w:t>
      </w:r>
      <w:r w:rsidR="00ED5FA7" w:rsidRPr="00ED5FA7">
        <w:rPr>
          <w:rFonts w:ascii="Calibri" w:hAnsi="Calibri" w:cs="Calibri"/>
          <w:i/>
          <w:iCs/>
          <w:szCs w:val="24"/>
        </w:rPr>
        <w:t>24 April 2019</w:t>
      </w:r>
    </w:p>
    <w:p w14:paraId="197FC45C" w14:textId="77777777" w:rsidR="00FB1F1A" w:rsidRDefault="00FB1F1A" w:rsidP="000B6E48">
      <w:pPr>
        <w:pStyle w:val="ListParagraph"/>
        <w:numPr>
          <w:ilvl w:val="0"/>
          <w:numId w:val="62"/>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bookmarkStart w:id="11" w:name="_Toc30490142"/>
      <w:r>
        <w:rPr>
          <w:rFonts w:ascii="Calibri" w:hAnsi="Calibri" w:cs="Calibri"/>
          <w:i/>
          <w:iCs/>
          <w:szCs w:val="24"/>
        </w:rPr>
        <w:t xml:space="preserve">Facilitation of the European celebrations of Girls in ICT Day </w:t>
      </w:r>
    </w:p>
    <w:p w14:paraId="559CB039" w14:textId="77777777" w:rsidR="00996732" w:rsidRPr="00686203" w:rsidRDefault="00996732" w:rsidP="00FB4084">
      <w:pPr>
        <w:pStyle w:val="ListParagraph"/>
        <w:numPr>
          <w:ilvl w:val="1"/>
          <w:numId w:val="62"/>
        </w:numPr>
        <w:tabs>
          <w:tab w:val="clear" w:pos="1134"/>
          <w:tab w:val="clear" w:pos="1871"/>
          <w:tab w:val="clear" w:pos="2268"/>
        </w:tabs>
        <w:overflowPunct/>
        <w:autoSpaceDE/>
        <w:autoSpaceDN/>
        <w:adjustRightInd/>
        <w:spacing w:before="40" w:line="293" w:lineRule="auto"/>
        <w:ind w:left="1134" w:hanging="567"/>
        <w:contextualSpacing w:val="0"/>
        <w:jc w:val="both"/>
        <w:textAlignment w:val="auto"/>
        <w:rPr>
          <w:rFonts w:ascii="Calibri" w:hAnsi="Calibri" w:cs="Calibri"/>
          <w:i/>
          <w:iCs/>
          <w:szCs w:val="24"/>
        </w:rPr>
      </w:pPr>
      <w:r w:rsidRPr="00686203">
        <w:rPr>
          <w:rFonts w:ascii="Calibri" w:hAnsi="Calibri" w:cs="Calibri"/>
          <w:i/>
          <w:iCs/>
          <w:szCs w:val="24"/>
        </w:rPr>
        <w:t>Europe Region report on Girls in ICT 2019</w:t>
      </w:r>
      <w:bookmarkEnd w:id="11"/>
    </w:p>
    <w:p w14:paraId="77215A63" w14:textId="77777777" w:rsidR="00996732" w:rsidRPr="00686203" w:rsidRDefault="00996732" w:rsidP="00FB4084">
      <w:pPr>
        <w:pStyle w:val="ListParagraph"/>
        <w:numPr>
          <w:ilvl w:val="1"/>
          <w:numId w:val="62"/>
        </w:numPr>
        <w:tabs>
          <w:tab w:val="clear" w:pos="1134"/>
          <w:tab w:val="clear" w:pos="1871"/>
          <w:tab w:val="clear" w:pos="2268"/>
        </w:tabs>
        <w:overflowPunct/>
        <w:autoSpaceDE/>
        <w:autoSpaceDN/>
        <w:adjustRightInd/>
        <w:spacing w:before="40" w:line="293" w:lineRule="auto"/>
        <w:ind w:left="1134" w:hanging="567"/>
        <w:contextualSpacing w:val="0"/>
        <w:jc w:val="both"/>
        <w:textAlignment w:val="auto"/>
        <w:rPr>
          <w:rFonts w:ascii="Calibri" w:hAnsi="Calibri" w:cs="Calibri"/>
          <w:i/>
          <w:iCs/>
          <w:szCs w:val="24"/>
        </w:rPr>
      </w:pPr>
      <w:r w:rsidRPr="00686203">
        <w:rPr>
          <w:rFonts w:ascii="Calibri" w:hAnsi="Calibri" w:cs="Calibri"/>
          <w:i/>
          <w:iCs/>
          <w:szCs w:val="24"/>
        </w:rPr>
        <w:t>Europe Region report on Girls in ICT 2020</w:t>
      </w:r>
    </w:p>
    <w:p w14:paraId="55958671" w14:textId="44ECDF90" w:rsidR="00996732" w:rsidRPr="00686203" w:rsidRDefault="00996732" w:rsidP="000B6E48">
      <w:pPr>
        <w:pStyle w:val="ListParagraph"/>
        <w:numPr>
          <w:ilvl w:val="0"/>
          <w:numId w:val="62"/>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bookmarkStart w:id="12" w:name="_Toc30490143"/>
      <w:r w:rsidRPr="00686203">
        <w:rPr>
          <w:rFonts w:ascii="Calibri" w:hAnsi="Calibri" w:cs="Calibri"/>
          <w:i/>
          <w:iCs/>
          <w:szCs w:val="24"/>
        </w:rPr>
        <w:t>Belgrade Women’s Cyber Forum 2019, Belgrade, Serbia</w:t>
      </w:r>
      <w:bookmarkEnd w:id="12"/>
      <w:r w:rsidR="003C20DB">
        <w:rPr>
          <w:rFonts w:ascii="Calibri" w:hAnsi="Calibri" w:cs="Calibri"/>
          <w:i/>
          <w:iCs/>
          <w:szCs w:val="24"/>
        </w:rPr>
        <w:t xml:space="preserve">, </w:t>
      </w:r>
      <w:r w:rsidR="00C91CDE" w:rsidRPr="00686203">
        <w:rPr>
          <w:rFonts w:ascii="Calibri" w:hAnsi="Calibri" w:cs="Calibri"/>
          <w:i/>
          <w:iCs/>
          <w:szCs w:val="24"/>
        </w:rPr>
        <w:t>19 September 2019</w:t>
      </w:r>
    </w:p>
    <w:p w14:paraId="64538E44" w14:textId="77777777" w:rsidR="00996732" w:rsidRPr="00686203" w:rsidRDefault="00FB1F1A" w:rsidP="000B6E48">
      <w:pPr>
        <w:pStyle w:val="ListParagraph"/>
        <w:numPr>
          <w:ilvl w:val="0"/>
          <w:numId w:val="62"/>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bookmarkStart w:id="13" w:name="_Toc30490144"/>
      <w:r>
        <w:rPr>
          <w:rFonts w:ascii="Calibri" w:hAnsi="Calibri" w:cs="Calibri"/>
          <w:i/>
          <w:iCs/>
          <w:szCs w:val="24"/>
        </w:rPr>
        <w:t xml:space="preserve">ITU – UN Women </w:t>
      </w:r>
      <w:r w:rsidR="00996732" w:rsidRPr="00686203">
        <w:rPr>
          <w:rFonts w:ascii="Calibri" w:hAnsi="Calibri" w:cs="Calibri"/>
          <w:i/>
          <w:iCs/>
          <w:szCs w:val="24"/>
        </w:rPr>
        <w:t>Regional Study on ICT Empowered Generation Equality (2020)</w:t>
      </w:r>
    </w:p>
    <w:p w14:paraId="7485B226" w14:textId="77777777" w:rsidR="00996732" w:rsidRPr="00CA74E5" w:rsidRDefault="00996732" w:rsidP="00E7146C">
      <w:pPr>
        <w:keepNext/>
        <w:pBdr>
          <w:top w:val="single" w:sz="4" w:space="1" w:color="auto"/>
          <w:left w:val="single" w:sz="4" w:space="4" w:color="auto"/>
          <w:bottom w:val="single" w:sz="4" w:space="1" w:color="auto"/>
          <w:right w:val="single" w:sz="4" w:space="4" w:color="auto"/>
        </w:pBdr>
        <w:shd w:val="clear" w:color="auto" w:fill="83C5D7"/>
        <w:jc w:val="both"/>
        <w:rPr>
          <w:rFonts w:ascii="Calibri" w:hAnsi="Calibri" w:cs="Calibri"/>
          <w:b/>
          <w:bCs/>
          <w:color w:val="7030A0"/>
          <w:szCs w:val="24"/>
        </w:rPr>
      </w:pPr>
      <w:r>
        <w:rPr>
          <w:rFonts w:ascii="Calibri" w:hAnsi="Calibri" w:cs="Calibri"/>
          <w:b/>
          <w:bCs/>
          <w:color w:val="7030A0"/>
          <w:szCs w:val="24"/>
        </w:rPr>
        <w:t>A s</w:t>
      </w:r>
      <w:r w:rsidRPr="00CA74E5">
        <w:rPr>
          <w:rFonts w:ascii="Calibri" w:hAnsi="Calibri" w:cs="Calibri"/>
          <w:b/>
          <w:bCs/>
          <w:color w:val="7030A0"/>
          <w:szCs w:val="24"/>
        </w:rPr>
        <w:t xml:space="preserve">eries of actions have been carried out in order to strengthen capacities of </w:t>
      </w:r>
      <w:r>
        <w:rPr>
          <w:rFonts w:ascii="Calibri" w:hAnsi="Calibri" w:cs="Calibri"/>
          <w:b/>
          <w:bCs/>
          <w:color w:val="7030A0"/>
          <w:szCs w:val="24"/>
        </w:rPr>
        <w:t xml:space="preserve">stakholders </w:t>
      </w:r>
      <w:r w:rsidRPr="00CA74E5">
        <w:rPr>
          <w:rFonts w:ascii="Calibri" w:hAnsi="Calibri" w:cs="Calibri"/>
          <w:b/>
          <w:bCs/>
          <w:color w:val="7030A0"/>
          <w:szCs w:val="24"/>
        </w:rPr>
        <w:t xml:space="preserve">in the </w:t>
      </w:r>
      <w:r>
        <w:rPr>
          <w:rFonts w:ascii="Calibri" w:hAnsi="Calibri" w:cs="Calibri"/>
          <w:b/>
          <w:bCs/>
          <w:color w:val="7030A0"/>
          <w:szCs w:val="24"/>
        </w:rPr>
        <w:t xml:space="preserve">field of youth </w:t>
      </w:r>
    </w:p>
    <w:p w14:paraId="481047C7" w14:textId="77777777" w:rsidR="00996732" w:rsidRPr="00686203" w:rsidRDefault="00996732" w:rsidP="000B6E48">
      <w:pPr>
        <w:pStyle w:val="ListParagraph"/>
        <w:numPr>
          <w:ilvl w:val="0"/>
          <w:numId w:val="61"/>
        </w:numPr>
        <w:tabs>
          <w:tab w:val="clear" w:pos="1134"/>
          <w:tab w:val="clear" w:pos="1871"/>
          <w:tab w:val="clear" w:pos="2268"/>
        </w:tabs>
        <w:overflowPunct/>
        <w:autoSpaceDE/>
        <w:autoSpaceDN/>
        <w:adjustRightInd/>
        <w:spacing w:line="293" w:lineRule="auto"/>
        <w:ind w:left="567" w:hanging="567"/>
        <w:contextualSpacing w:val="0"/>
        <w:jc w:val="both"/>
        <w:textAlignment w:val="auto"/>
        <w:rPr>
          <w:rFonts w:ascii="Calibri" w:hAnsi="Calibri" w:cs="Calibri"/>
          <w:i/>
          <w:iCs/>
          <w:szCs w:val="24"/>
        </w:rPr>
      </w:pPr>
      <w:r w:rsidRPr="00686203">
        <w:rPr>
          <w:rFonts w:ascii="Calibri" w:hAnsi="Calibri" w:cs="Calibri"/>
          <w:i/>
          <w:iCs/>
          <w:szCs w:val="24"/>
        </w:rPr>
        <w:t>Digital Youth Forum</w:t>
      </w:r>
      <w:bookmarkEnd w:id="13"/>
      <w:r w:rsidRPr="00686203">
        <w:rPr>
          <w:rFonts w:ascii="Calibri" w:hAnsi="Calibri" w:cs="Calibri"/>
          <w:i/>
          <w:iCs/>
          <w:szCs w:val="24"/>
        </w:rPr>
        <w:t>s</w:t>
      </w:r>
    </w:p>
    <w:p w14:paraId="339E6D64" w14:textId="77777777" w:rsidR="00996732" w:rsidRPr="00686203" w:rsidRDefault="00996732" w:rsidP="000B6E48">
      <w:pPr>
        <w:pStyle w:val="ListParagraph"/>
        <w:numPr>
          <w:ilvl w:val="0"/>
          <w:numId w:val="61"/>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Style w:val="Hyperlink"/>
          <w:rFonts w:eastAsiaTheme="minorEastAsia" w:cstheme="minorHAnsi"/>
          <w:i/>
          <w:iCs/>
          <w:szCs w:val="24"/>
        </w:rPr>
      </w:pPr>
      <w:r w:rsidRPr="00686203">
        <w:rPr>
          <w:rStyle w:val="Hyperlink"/>
          <w:rFonts w:eastAsiaTheme="minorEastAsia" w:cstheme="minorHAnsi"/>
          <w:i/>
          <w:iCs/>
          <w:szCs w:val="24"/>
        </w:rPr>
        <w:t>Europe Youth Group - Generation Connect</w:t>
      </w:r>
    </w:p>
    <w:p w14:paraId="5FD775D6" w14:textId="77777777" w:rsidR="00996732" w:rsidRPr="00CA74E5" w:rsidRDefault="00996732" w:rsidP="00E7146C">
      <w:pPr>
        <w:keepNext/>
        <w:pBdr>
          <w:top w:val="single" w:sz="4" w:space="1" w:color="auto"/>
          <w:left w:val="single" w:sz="4" w:space="4" w:color="auto"/>
          <w:bottom w:val="single" w:sz="4" w:space="1" w:color="auto"/>
          <w:right w:val="single" w:sz="4" w:space="4" w:color="auto"/>
        </w:pBdr>
        <w:shd w:val="clear" w:color="auto" w:fill="83C5D7"/>
        <w:jc w:val="both"/>
        <w:rPr>
          <w:rFonts w:ascii="Calibri" w:hAnsi="Calibri" w:cs="Calibri"/>
          <w:b/>
          <w:bCs/>
          <w:color w:val="7030A0"/>
          <w:szCs w:val="24"/>
        </w:rPr>
      </w:pPr>
      <w:r>
        <w:rPr>
          <w:rFonts w:ascii="Calibri" w:hAnsi="Calibri" w:cs="Calibri"/>
          <w:b/>
          <w:bCs/>
          <w:color w:val="7030A0"/>
          <w:szCs w:val="24"/>
        </w:rPr>
        <w:lastRenderedPageBreak/>
        <w:t>A s</w:t>
      </w:r>
      <w:r w:rsidRPr="00CA74E5">
        <w:rPr>
          <w:rFonts w:ascii="Calibri" w:hAnsi="Calibri" w:cs="Calibri"/>
          <w:b/>
          <w:bCs/>
          <w:color w:val="7030A0"/>
          <w:szCs w:val="24"/>
        </w:rPr>
        <w:t xml:space="preserve">eries of actions have been carried out in order to strengthen capacities of the ITU Member States in the </w:t>
      </w:r>
      <w:r>
        <w:rPr>
          <w:rFonts w:ascii="Calibri" w:hAnsi="Calibri" w:cs="Calibri"/>
          <w:b/>
          <w:bCs/>
          <w:color w:val="7030A0"/>
          <w:szCs w:val="24"/>
        </w:rPr>
        <w:t xml:space="preserve">field of digital skills development </w:t>
      </w:r>
    </w:p>
    <w:p w14:paraId="67D06AC8" w14:textId="1323EF44" w:rsidR="00996732" w:rsidRPr="00686203" w:rsidRDefault="00996732" w:rsidP="00FE2D89">
      <w:pPr>
        <w:pStyle w:val="ListParagraph"/>
        <w:keepNext/>
        <w:numPr>
          <w:ilvl w:val="0"/>
          <w:numId w:val="60"/>
        </w:numPr>
        <w:tabs>
          <w:tab w:val="clear" w:pos="1134"/>
          <w:tab w:val="clear" w:pos="1871"/>
          <w:tab w:val="clear" w:pos="2268"/>
        </w:tabs>
        <w:overflowPunct/>
        <w:autoSpaceDE/>
        <w:autoSpaceDN/>
        <w:adjustRightInd/>
        <w:spacing w:line="293" w:lineRule="auto"/>
        <w:ind w:left="567" w:hanging="567"/>
        <w:contextualSpacing w:val="0"/>
        <w:jc w:val="both"/>
        <w:textAlignment w:val="auto"/>
        <w:rPr>
          <w:rFonts w:ascii="Calibri" w:hAnsi="Calibri" w:cs="Calibri"/>
          <w:i/>
          <w:iCs/>
          <w:szCs w:val="24"/>
        </w:rPr>
      </w:pPr>
      <w:r w:rsidRPr="00686203">
        <w:rPr>
          <w:rFonts w:ascii="Calibri" w:hAnsi="Calibri" w:cs="Calibri"/>
          <w:i/>
          <w:iCs/>
          <w:szCs w:val="24"/>
        </w:rPr>
        <w:t>ITU-RCC Webinar for Europe Towards the Development of National Digital Skills Strategies: Digital Skills Assessment Guidebook</w:t>
      </w:r>
      <w:r w:rsidR="00FE2D89">
        <w:rPr>
          <w:rFonts w:ascii="Calibri" w:hAnsi="Calibri" w:cs="Calibri"/>
          <w:i/>
          <w:iCs/>
          <w:szCs w:val="24"/>
        </w:rPr>
        <w:t>,</w:t>
      </w:r>
      <w:r w:rsidR="00EE5880">
        <w:rPr>
          <w:rFonts w:ascii="Calibri" w:hAnsi="Calibri" w:cs="Calibri"/>
          <w:i/>
          <w:iCs/>
          <w:szCs w:val="24"/>
        </w:rPr>
        <w:t xml:space="preserve"> </w:t>
      </w:r>
      <w:r w:rsidR="00ED5FA7">
        <w:rPr>
          <w:rFonts w:cs="Calibri"/>
          <w:i/>
          <w:iCs/>
          <w:szCs w:val="24"/>
        </w:rPr>
        <w:t>virtual,</w:t>
      </w:r>
      <w:r w:rsidR="00EE5880">
        <w:t xml:space="preserve"> </w:t>
      </w:r>
      <w:r w:rsidR="00ED5FA7" w:rsidRPr="00ED5FA7">
        <w:rPr>
          <w:rFonts w:cs="Calibri"/>
          <w:i/>
          <w:iCs/>
          <w:szCs w:val="24"/>
        </w:rPr>
        <w:t>1 June 2020</w:t>
      </w:r>
    </w:p>
    <w:p w14:paraId="419D64E8" w14:textId="77777777" w:rsidR="00996732" w:rsidRPr="00686203" w:rsidRDefault="00FB1F1A" w:rsidP="000B6E48">
      <w:pPr>
        <w:pStyle w:val="ListParagraph"/>
        <w:numPr>
          <w:ilvl w:val="0"/>
          <w:numId w:val="60"/>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theme="minorHAnsi"/>
          <w:i/>
          <w:iCs/>
          <w:szCs w:val="24"/>
        </w:rPr>
      </w:pPr>
      <w:r>
        <w:rPr>
          <w:rFonts w:cstheme="minorHAnsi"/>
          <w:i/>
          <w:iCs/>
          <w:szCs w:val="24"/>
        </w:rPr>
        <w:t xml:space="preserve">Regional </w:t>
      </w:r>
      <w:r w:rsidR="00996732" w:rsidRPr="00686203">
        <w:rPr>
          <w:rFonts w:cstheme="minorHAnsi"/>
          <w:i/>
          <w:iCs/>
          <w:szCs w:val="24"/>
        </w:rPr>
        <w:t xml:space="preserve">Digital Skills Assessment for Non-EU Countries </w:t>
      </w:r>
    </w:p>
    <w:p w14:paraId="4E34E17C" w14:textId="4DE260DA" w:rsidR="00996732" w:rsidRPr="00686203" w:rsidRDefault="00FB1F1A" w:rsidP="000B6E48">
      <w:pPr>
        <w:pStyle w:val="ListParagraph"/>
        <w:numPr>
          <w:ilvl w:val="0"/>
          <w:numId w:val="60"/>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r>
        <w:rPr>
          <w:rFonts w:ascii="Calibri" w:hAnsi="Calibri" w:cs="Calibri"/>
          <w:i/>
          <w:iCs/>
          <w:szCs w:val="24"/>
        </w:rPr>
        <w:t>Project proposal on c</w:t>
      </w:r>
      <w:r w:rsidR="00996732" w:rsidRPr="00686203">
        <w:rPr>
          <w:rFonts w:ascii="Calibri" w:hAnsi="Calibri" w:cs="Calibri"/>
          <w:i/>
          <w:iCs/>
          <w:szCs w:val="24"/>
        </w:rPr>
        <w:t>oding bootcamps centres in the Mediterranean region</w:t>
      </w:r>
    </w:p>
    <w:p w14:paraId="5DBB3DA4" w14:textId="77777777" w:rsidR="00996732" w:rsidRPr="00292C21" w:rsidRDefault="00996732" w:rsidP="00FB4084">
      <w:pPr>
        <w:pStyle w:val="Heading2"/>
        <w:tabs>
          <w:tab w:val="clear" w:pos="1134"/>
          <w:tab w:val="left" w:pos="0"/>
        </w:tabs>
        <w:spacing w:before="240"/>
        <w:ind w:left="0" w:firstLine="0"/>
        <w:rPr>
          <w:color w:val="365F91" w:themeColor="accent1" w:themeShade="BF"/>
          <w:sz w:val="26"/>
          <w:szCs w:val="26"/>
        </w:rPr>
      </w:pPr>
      <w:r w:rsidRPr="00292C21">
        <w:rPr>
          <w:color w:val="365F91" w:themeColor="accent1" w:themeShade="BF"/>
          <w:sz w:val="26"/>
          <w:szCs w:val="26"/>
        </w:rPr>
        <w:t>EUR4: Enhancing trust and confidence in the use of information and communication technologies</w:t>
      </w:r>
    </w:p>
    <w:p w14:paraId="7338B67C" w14:textId="77777777" w:rsidR="00996732" w:rsidRPr="003C441E" w:rsidRDefault="00996732" w:rsidP="00872B17">
      <w:pPr>
        <w:jc w:val="both"/>
        <w:rPr>
          <w:rFonts w:cstheme="minorHAnsi"/>
          <w:szCs w:val="24"/>
        </w:rPr>
      </w:pPr>
      <w:r>
        <w:rPr>
          <w:rFonts w:cstheme="minorHAnsi"/>
          <w:b/>
          <w:bCs/>
          <w:szCs w:val="24"/>
        </w:rPr>
        <w:t xml:space="preserve">Objective: </w:t>
      </w:r>
      <w:r w:rsidRPr="003C441E">
        <w:rPr>
          <w:rFonts w:cstheme="minorHAnsi"/>
          <w:szCs w:val="24"/>
        </w:rPr>
        <w:t>To support the deployment of resilient infrastructure and secure services allowing all citizens, especially children, to use ICTs in their daily lives with confidence.</w:t>
      </w:r>
    </w:p>
    <w:p w14:paraId="61BDA131" w14:textId="49CB0D5B" w:rsidR="00996732" w:rsidRDefault="00996732" w:rsidP="00FB4084">
      <w:pPr>
        <w:keepNext/>
        <w:jc w:val="both"/>
        <w:rPr>
          <w:rFonts w:cstheme="minorHAnsi"/>
          <w:szCs w:val="24"/>
        </w:rPr>
      </w:pPr>
      <w:r>
        <w:rPr>
          <w:rFonts w:cstheme="minorHAnsi"/>
          <w:szCs w:val="24"/>
        </w:rPr>
        <w:t>In direct response to the expected results of the ITU Regional Initiatives, a series of actions have been undertaken during the period of 2018-2020 with the aim of strengthening capacities of the Membership in the field of</w:t>
      </w:r>
      <w:r w:rsidR="00FB4084">
        <w:rPr>
          <w:rFonts w:cstheme="minorHAnsi"/>
          <w:szCs w:val="24"/>
        </w:rPr>
        <w:t>:</w:t>
      </w:r>
    </w:p>
    <w:p w14:paraId="42DDAF3D" w14:textId="77777777" w:rsidR="00996732" w:rsidRPr="000B6E48" w:rsidRDefault="00996732" w:rsidP="00FB4084">
      <w:pPr>
        <w:pStyle w:val="ListParagraph"/>
        <w:keepLines/>
        <w:numPr>
          <w:ilvl w:val="0"/>
          <w:numId w:val="59"/>
        </w:numPr>
        <w:tabs>
          <w:tab w:val="clear" w:pos="1134"/>
          <w:tab w:val="clear" w:pos="1871"/>
          <w:tab w:val="clear" w:pos="2268"/>
        </w:tabs>
        <w:overflowPunct/>
        <w:autoSpaceDE/>
        <w:autoSpaceDN/>
        <w:adjustRightInd/>
        <w:spacing w:line="293" w:lineRule="auto"/>
        <w:ind w:left="567" w:hanging="567"/>
        <w:contextualSpacing w:val="0"/>
        <w:textAlignment w:val="auto"/>
        <w:rPr>
          <w:i/>
          <w:iCs/>
          <w:szCs w:val="24"/>
        </w:rPr>
      </w:pPr>
      <w:r w:rsidRPr="000B6E48">
        <w:rPr>
          <w:i/>
          <w:iCs/>
          <w:szCs w:val="24"/>
        </w:rPr>
        <w:t>Cybersecurity Policies and Strategies</w:t>
      </w:r>
    </w:p>
    <w:p w14:paraId="4D989A37" w14:textId="77777777" w:rsidR="00996732" w:rsidRPr="000B6E48" w:rsidRDefault="00996732" w:rsidP="00FB4084">
      <w:pPr>
        <w:pStyle w:val="ListParagraph"/>
        <w:keepLines/>
        <w:numPr>
          <w:ilvl w:val="0"/>
          <w:numId w:val="59"/>
        </w:numPr>
        <w:tabs>
          <w:tab w:val="clear" w:pos="1134"/>
          <w:tab w:val="clear" w:pos="1871"/>
          <w:tab w:val="clear" w:pos="2268"/>
        </w:tabs>
        <w:overflowPunct/>
        <w:autoSpaceDE/>
        <w:autoSpaceDN/>
        <w:adjustRightInd/>
        <w:spacing w:before="40" w:line="293" w:lineRule="auto"/>
        <w:ind w:left="567" w:hanging="567"/>
        <w:contextualSpacing w:val="0"/>
        <w:textAlignment w:val="auto"/>
        <w:rPr>
          <w:i/>
          <w:iCs/>
          <w:szCs w:val="24"/>
        </w:rPr>
      </w:pPr>
      <w:r w:rsidRPr="000B6E48">
        <w:rPr>
          <w:i/>
          <w:iCs/>
          <w:szCs w:val="24"/>
        </w:rPr>
        <w:t>Cybersecurity Capabilities;</w:t>
      </w:r>
    </w:p>
    <w:p w14:paraId="72610EC3" w14:textId="77777777" w:rsidR="00996732" w:rsidRPr="000B6E48" w:rsidRDefault="00996732" w:rsidP="00FB4084">
      <w:pPr>
        <w:pStyle w:val="ListParagraph"/>
        <w:keepLines/>
        <w:numPr>
          <w:ilvl w:val="0"/>
          <w:numId w:val="59"/>
        </w:numPr>
        <w:tabs>
          <w:tab w:val="clear" w:pos="1134"/>
          <w:tab w:val="clear" w:pos="1871"/>
          <w:tab w:val="clear" w:pos="2268"/>
        </w:tabs>
        <w:overflowPunct/>
        <w:autoSpaceDE/>
        <w:autoSpaceDN/>
        <w:adjustRightInd/>
        <w:spacing w:before="40" w:line="293" w:lineRule="auto"/>
        <w:ind w:left="567" w:hanging="567"/>
        <w:contextualSpacing w:val="0"/>
        <w:textAlignment w:val="auto"/>
        <w:rPr>
          <w:i/>
          <w:iCs/>
          <w:szCs w:val="24"/>
        </w:rPr>
      </w:pPr>
      <w:r w:rsidRPr="000B6E48">
        <w:rPr>
          <w:i/>
          <w:iCs/>
          <w:szCs w:val="24"/>
        </w:rPr>
        <w:t>Child Online Protection.</w:t>
      </w:r>
    </w:p>
    <w:p w14:paraId="1080466E" w14:textId="77777777" w:rsidR="00996732" w:rsidRPr="00EE5880" w:rsidRDefault="00996732" w:rsidP="00872B17">
      <w:pPr>
        <w:jc w:val="both"/>
        <w:rPr>
          <w:rFonts w:cstheme="minorHAnsi"/>
          <w:color w:val="365F91" w:themeColor="accent1" w:themeShade="BF"/>
          <w:szCs w:val="24"/>
        </w:rPr>
      </w:pPr>
      <w:r w:rsidRPr="00EE5880">
        <w:rPr>
          <w:rFonts w:cstheme="minorHAnsi"/>
          <w:b/>
          <w:bCs/>
          <w:color w:val="365F91" w:themeColor="accent1" w:themeShade="BF"/>
          <w:szCs w:val="24"/>
        </w:rPr>
        <w:t xml:space="preserve">IMPACT: </w:t>
      </w:r>
      <w:r w:rsidRPr="00EE5880">
        <w:rPr>
          <w:rFonts w:cstheme="minorHAnsi"/>
          <w:color w:val="365F91" w:themeColor="accent1" w:themeShade="BF"/>
          <w:szCs w:val="24"/>
        </w:rPr>
        <w:t>Thanks to the ITU Regional Initiative for Europe human capacity of over 3200 stakeholders from over 50 countries has been built. Eight strategic partnerships have been built, including with UNICEF. Eleven countries benefited from direct technical assistance and were able advance on their national objectives thanks to ITU’s support. ITU activities were hosted by 12 countries and two. regional reviews (NCS, COP) have been completed, allowing to provide more targeted and impactful direct assistance.</w:t>
      </w:r>
    </w:p>
    <w:p w14:paraId="241A998B" w14:textId="77777777" w:rsidR="00996732" w:rsidRPr="00CA74E5" w:rsidRDefault="00996732" w:rsidP="00EE5880">
      <w:pPr>
        <w:keepNext/>
        <w:pBdr>
          <w:top w:val="single" w:sz="4" w:space="1" w:color="auto"/>
          <w:left w:val="single" w:sz="4" w:space="4" w:color="auto"/>
          <w:bottom w:val="single" w:sz="4" w:space="1" w:color="auto"/>
          <w:right w:val="single" w:sz="4" w:space="4" w:color="auto"/>
        </w:pBdr>
        <w:shd w:val="clear" w:color="auto" w:fill="83C5D7"/>
        <w:jc w:val="both"/>
        <w:rPr>
          <w:rFonts w:ascii="Calibri" w:hAnsi="Calibri" w:cs="Calibri"/>
          <w:b/>
          <w:bCs/>
          <w:color w:val="7030A0"/>
          <w:szCs w:val="24"/>
        </w:rPr>
      </w:pPr>
      <w:r>
        <w:rPr>
          <w:rFonts w:ascii="Calibri" w:hAnsi="Calibri" w:cs="Calibri"/>
          <w:b/>
          <w:bCs/>
          <w:color w:val="7030A0"/>
          <w:szCs w:val="24"/>
        </w:rPr>
        <w:t>A s</w:t>
      </w:r>
      <w:r w:rsidRPr="00CA74E5">
        <w:rPr>
          <w:rFonts w:ascii="Calibri" w:hAnsi="Calibri" w:cs="Calibri"/>
          <w:b/>
          <w:bCs/>
          <w:color w:val="7030A0"/>
          <w:szCs w:val="24"/>
        </w:rPr>
        <w:t xml:space="preserve">eries of actions have been carried out in order to strengthen capacities of the </w:t>
      </w:r>
      <w:r>
        <w:rPr>
          <w:rFonts w:ascii="Calibri" w:hAnsi="Calibri" w:cs="Calibri"/>
          <w:b/>
          <w:bCs/>
          <w:color w:val="7030A0"/>
          <w:szCs w:val="24"/>
        </w:rPr>
        <w:t xml:space="preserve">ITU membership </w:t>
      </w:r>
      <w:r w:rsidRPr="00CA74E5">
        <w:rPr>
          <w:rFonts w:ascii="Calibri" w:hAnsi="Calibri" w:cs="Calibri"/>
          <w:b/>
          <w:bCs/>
          <w:color w:val="7030A0"/>
          <w:szCs w:val="24"/>
        </w:rPr>
        <w:t xml:space="preserve">in the </w:t>
      </w:r>
      <w:r>
        <w:rPr>
          <w:rFonts w:ascii="Calibri" w:hAnsi="Calibri" w:cs="Calibri"/>
          <w:b/>
          <w:bCs/>
          <w:color w:val="7030A0"/>
          <w:szCs w:val="24"/>
        </w:rPr>
        <w:t xml:space="preserve">field of regional and national policies and strategies </w:t>
      </w:r>
    </w:p>
    <w:p w14:paraId="2B812A16" w14:textId="19DC279A" w:rsidR="00996732" w:rsidRPr="003463C3" w:rsidRDefault="00996732" w:rsidP="00647BCC">
      <w:pPr>
        <w:pStyle w:val="ListParagraph"/>
        <w:keepNext/>
        <w:numPr>
          <w:ilvl w:val="0"/>
          <w:numId w:val="59"/>
        </w:numPr>
        <w:tabs>
          <w:tab w:val="clear" w:pos="1134"/>
          <w:tab w:val="clear" w:pos="1871"/>
          <w:tab w:val="clear" w:pos="2268"/>
        </w:tabs>
        <w:overflowPunct/>
        <w:autoSpaceDE/>
        <w:autoSpaceDN/>
        <w:adjustRightInd/>
        <w:spacing w:line="293" w:lineRule="auto"/>
        <w:ind w:left="567" w:hanging="567"/>
        <w:contextualSpacing w:val="0"/>
        <w:jc w:val="both"/>
        <w:textAlignment w:val="auto"/>
        <w:rPr>
          <w:i/>
          <w:iCs/>
        </w:rPr>
      </w:pPr>
      <w:r>
        <w:rPr>
          <w:i/>
          <w:iCs/>
          <w:szCs w:val="24"/>
        </w:rPr>
        <w:t>Sixth</w:t>
      </w:r>
      <w:r w:rsidRPr="00686203">
        <w:rPr>
          <w:i/>
          <w:iCs/>
          <w:szCs w:val="24"/>
        </w:rPr>
        <w:t xml:space="preserve"> Central European Cybersecurity Public-Private Dialogue Platform, Sibiu, Romania</w:t>
      </w:r>
      <w:r w:rsidR="003C20DB">
        <w:rPr>
          <w:i/>
          <w:iCs/>
          <w:szCs w:val="24"/>
        </w:rPr>
        <w:t xml:space="preserve">, </w:t>
      </w:r>
      <w:r w:rsidR="001F58E2">
        <w:rPr>
          <w:i/>
          <w:iCs/>
          <w:szCs w:val="24"/>
        </w:rPr>
        <w:br/>
      </w:r>
      <w:r w:rsidRPr="00686203">
        <w:rPr>
          <w:i/>
          <w:iCs/>
          <w:szCs w:val="24"/>
        </w:rPr>
        <w:t>12-14 September 2018</w:t>
      </w:r>
      <w:r w:rsidRPr="003463C3">
        <w:rPr>
          <w:i/>
          <w:iCs/>
        </w:rPr>
        <w:t xml:space="preserve"> </w:t>
      </w:r>
    </w:p>
    <w:p w14:paraId="15385780" w14:textId="74359D4E" w:rsidR="00996732" w:rsidRPr="00686203" w:rsidRDefault="00996732" w:rsidP="00B82A9C">
      <w:pPr>
        <w:pStyle w:val="ListParagraph"/>
        <w:numPr>
          <w:ilvl w:val="0"/>
          <w:numId w:val="59"/>
        </w:numPr>
        <w:tabs>
          <w:tab w:val="clear" w:pos="1134"/>
          <w:tab w:val="clear" w:pos="1871"/>
          <w:tab w:val="clear" w:pos="2268"/>
        </w:tabs>
        <w:overflowPunct/>
        <w:autoSpaceDE/>
        <w:autoSpaceDN/>
        <w:adjustRightInd/>
        <w:spacing w:before="40" w:line="293" w:lineRule="auto"/>
        <w:ind w:left="567" w:hanging="567"/>
        <w:contextualSpacing w:val="0"/>
        <w:textAlignment w:val="auto"/>
        <w:rPr>
          <w:i/>
          <w:iCs/>
          <w:szCs w:val="24"/>
        </w:rPr>
      </w:pPr>
      <w:r w:rsidRPr="00686203">
        <w:rPr>
          <w:i/>
          <w:iCs/>
          <w:szCs w:val="24"/>
        </w:rPr>
        <w:t>Second Western European Cybersecurity Public-Private Dialogue Platform, Porrentruy, Switzerland</w:t>
      </w:r>
      <w:r w:rsidR="003C20DB">
        <w:rPr>
          <w:i/>
          <w:iCs/>
          <w:szCs w:val="24"/>
        </w:rPr>
        <w:t xml:space="preserve">, </w:t>
      </w:r>
      <w:r w:rsidRPr="00686203">
        <w:rPr>
          <w:i/>
          <w:iCs/>
          <w:szCs w:val="24"/>
        </w:rPr>
        <w:t>29- 30 November 2018</w:t>
      </w:r>
    </w:p>
    <w:p w14:paraId="2D81843F" w14:textId="77777777" w:rsidR="00996732" w:rsidRPr="00686203" w:rsidRDefault="00996732" w:rsidP="00B82A9C">
      <w:pPr>
        <w:pStyle w:val="ListParagraph"/>
        <w:numPr>
          <w:ilvl w:val="0"/>
          <w:numId w:val="59"/>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r w:rsidRPr="00686203">
        <w:rPr>
          <w:rFonts w:cs="Calibri"/>
          <w:i/>
          <w:iCs/>
          <w:szCs w:val="24"/>
        </w:rPr>
        <w:t xml:space="preserve">Vienna Cyber Security Week 2019 </w:t>
      </w:r>
    </w:p>
    <w:p w14:paraId="5CBB27F2" w14:textId="38FDF35C" w:rsidR="00996732" w:rsidRPr="00686203" w:rsidRDefault="008C1182" w:rsidP="00B82A9C">
      <w:pPr>
        <w:pStyle w:val="ListParagraph"/>
        <w:numPr>
          <w:ilvl w:val="0"/>
          <w:numId w:val="59"/>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r>
        <w:rPr>
          <w:rFonts w:cs="Calibri"/>
          <w:i/>
          <w:iCs/>
          <w:szCs w:val="24"/>
        </w:rPr>
        <w:t xml:space="preserve">ITU </w:t>
      </w:r>
      <w:r w:rsidR="00996732" w:rsidRPr="00686203">
        <w:rPr>
          <w:rFonts w:cs="Calibri"/>
          <w:i/>
          <w:iCs/>
          <w:szCs w:val="24"/>
        </w:rPr>
        <w:t>Workshop on National Cybersecurity Strategies for Western Balkans, Skopje, North Macedonia</w:t>
      </w:r>
      <w:r w:rsidR="00647BCC">
        <w:rPr>
          <w:rFonts w:cs="Calibri"/>
          <w:i/>
          <w:iCs/>
          <w:szCs w:val="24"/>
        </w:rPr>
        <w:t>,</w:t>
      </w:r>
      <w:r w:rsidR="00996732" w:rsidRPr="00686203">
        <w:rPr>
          <w:rFonts w:cs="Calibri"/>
          <w:i/>
          <w:iCs/>
          <w:szCs w:val="24"/>
        </w:rPr>
        <w:t xml:space="preserve"> </w:t>
      </w:r>
      <w:r w:rsidR="00A616B0" w:rsidRPr="00A616B0">
        <w:rPr>
          <w:rFonts w:cs="Calibri"/>
          <w:i/>
          <w:iCs/>
          <w:szCs w:val="24"/>
        </w:rPr>
        <w:t>6 to 28 June 2019</w:t>
      </w:r>
    </w:p>
    <w:p w14:paraId="12F85E8F" w14:textId="6CF549B9" w:rsidR="00996732" w:rsidRPr="00686203" w:rsidRDefault="00996732" w:rsidP="00B82A9C">
      <w:pPr>
        <w:pStyle w:val="ListParagraph"/>
        <w:numPr>
          <w:ilvl w:val="0"/>
          <w:numId w:val="59"/>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r w:rsidRPr="00686203">
        <w:rPr>
          <w:rFonts w:cs="Calibri"/>
          <w:i/>
          <w:iCs/>
          <w:szCs w:val="24"/>
        </w:rPr>
        <w:t>The Hague Summit Accountability in the Digital Age, Hague, The Netherlands</w:t>
      </w:r>
      <w:r w:rsidR="00A616B0">
        <w:rPr>
          <w:rFonts w:cs="Calibri"/>
          <w:i/>
          <w:iCs/>
          <w:szCs w:val="24"/>
        </w:rPr>
        <w:t>,</w:t>
      </w:r>
      <w:r w:rsidRPr="00686203">
        <w:rPr>
          <w:rFonts w:cs="Calibri"/>
          <w:i/>
          <w:iCs/>
          <w:szCs w:val="24"/>
        </w:rPr>
        <w:t xml:space="preserve"> </w:t>
      </w:r>
      <w:r w:rsidR="00A616B0" w:rsidRPr="00A616B0">
        <w:rPr>
          <w:rFonts w:cs="Calibri"/>
          <w:i/>
          <w:iCs/>
          <w:szCs w:val="24"/>
        </w:rPr>
        <w:t>6</w:t>
      </w:r>
      <w:r w:rsidR="00647BCC">
        <w:rPr>
          <w:rFonts w:cs="Calibri"/>
          <w:i/>
          <w:iCs/>
          <w:szCs w:val="24"/>
        </w:rPr>
        <w:t>-</w:t>
      </w:r>
      <w:r w:rsidR="00A616B0" w:rsidRPr="00A616B0">
        <w:rPr>
          <w:rFonts w:cs="Calibri"/>
          <w:i/>
          <w:iCs/>
          <w:szCs w:val="24"/>
        </w:rPr>
        <w:t>7 November 2019</w:t>
      </w:r>
    </w:p>
    <w:p w14:paraId="5D506026" w14:textId="201D6CB6" w:rsidR="00996732" w:rsidRPr="002E066C" w:rsidRDefault="00996732" w:rsidP="00B82A9C">
      <w:pPr>
        <w:pStyle w:val="ListParagraph"/>
        <w:numPr>
          <w:ilvl w:val="0"/>
          <w:numId w:val="59"/>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r w:rsidRPr="00686203">
        <w:rPr>
          <w:rFonts w:cs="Calibri"/>
          <w:i/>
          <w:iCs/>
          <w:szCs w:val="24"/>
        </w:rPr>
        <w:t>Moldova Cybersecurity Week</w:t>
      </w:r>
      <w:r w:rsidRPr="000B39E6">
        <w:rPr>
          <w:rFonts w:cs="Calibri"/>
          <w:i/>
          <w:iCs/>
          <w:szCs w:val="24"/>
        </w:rPr>
        <w:t xml:space="preserve">, </w:t>
      </w:r>
      <w:r w:rsidRPr="002E066C">
        <w:rPr>
          <w:rFonts w:cs="Calibri"/>
          <w:i/>
          <w:iCs/>
          <w:szCs w:val="24"/>
        </w:rPr>
        <w:t>Chisinau, Moldova</w:t>
      </w:r>
      <w:r w:rsidR="008E41EB" w:rsidRPr="002E066C">
        <w:rPr>
          <w:rFonts w:cs="Calibri"/>
          <w:i/>
          <w:iCs/>
          <w:szCs w:val="24"/>
        </w:rPr>
        <w:t xml:space="preserve">, </w:t>
      </w:r>
      <w:r w:rsidR="008E41EB" w:rsidRPr="002E066C">
        <w:rPr>
          <w:rFonts w:ascii="Arial" w:hAnsi="Arial" w:cs="Arial"/>
          <w:i/>
          <w:iCs/>
          <w:sz w:val="21"/>
          <w:szCs w:val="21"/>
          <w:shd w:val="clear" w:color="auto" w:fill="FFFFFF"/>
        </w:rPr>
        <w:t>19-20 November 2019</w:t>
      </w:r>
    </w:p>
    <w:p w14:paraId="6F858797" w14:textId="3848B404" w:rsidR="00996732" w:rsidRPr="002E066C" w:rsidRDefault="00996732" w:rsidP="00B82A9C">
      <w:pPr>
        <w:pStyle w:val="ListParagraph"/>
        <w:numPr>
          <w:ilvl w:val="0"/>
          <w:numId w:val="59"/>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Style w:val="Hyperlink"/>
          <w:rFonts w:cs="Calibri"/>
          <w:i/>
          <w:iCs/>
          <w:color w:val="auto"/>
          <w:szCs w:val="24"/>
        </w:rPr>
      </w:pPr>
      <w:r w:rsidRPr="002E066C">
        <w:rPr>
          <w:rFonts w:ascii="Calibri" w:hAnsi="Calibri" w:cs="Calibri"/>
          <w:i/>
          <w:iCs/>
          <w:szCs w:val="24"/>
        </w:rPr>
        <w:t>ITU Regional Cybersecurity Forum for Europe and CIS, Sofia, Bulgaria</w:t>
      </w:r>
      <w:r w:rsidR="00A616B0" w:rsidRPr="002E066C">
        <w:rPr>
          <w:rFonts w:cs="Calibri"/>
          <w:i/>
          <w:iCs/>
          <w:szCs w:val="24"/>
        </w:rPr>
        <w:t>, 27</w:t>
      </w:r>
      <w:r w:rsidR="001F58E2">
        <w:rPr>
          <w:rFonts w:cs="Calibri"/>
          <w:i/>
          <w:iCs/>
          <w:szCs w:val="24"/>
        </w:rPr>
        <w:t>-</w:t>
      </w:r>
      <w:r w:rsidR="00A616B0" w:rsidRPr="002E066C">
        <w:rPr>
          <w:rFonts w:cs="Calibri"/>
          <w:i/>
          <w:iCs/>
          <w:szCs w:val="24"/>
        </w:rPr>
        <w:t>28 February 2020</w:t>
      </w:r>
    </w:p>
    <w:p w14:paraId="70AF9A5F" w14:textId="77777777" w:rsidR="00996732" w:rsidRPr="002E066C" w:rsidRDefault="00996732" w:rsidP="00B82A9C">
      <w:pPr>
        <w:pStyle w:val="ListParagraph"/>
        <w:numPr>
          <w:ilvl w:val="0"/>
          <w:numId w:val="59"/>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Style w:val="Hyperlink"/>
          <w:i/>
          <w:iCs/>
          <w:szCs w:val="24"/>
          <w:u w:val="none"/>
        </w:rPr>
      </w:pPr>
      <w:r w:rsidRPr="002E066C">
        <w:rPr>
          <w:rStyle w:val="Hyperlink"/>
          <w:i/>
          <w:iCs/>
          <w:color w:val="auto"/>
          <w:szCs w:val="24"/>
          <w:u w:val="none"/>
        </w:rPr>
        <w:t>Moldova Cyber Week 2020 “Building a strong cybersecurity infrastructure in the New Normal"</w:t>
      </w:r>
      <w:r w:rsidR="008C1182" w:rsidRPr="002E066C">
        <w:rPr>
          <w:rStyle w:val="Hyperlink"/>
          <w:i/>
          <w:iCs/>
          <w:color w:val="auto"/>
          <w:szCs w:val="24"/>
          <w:u w:val="none"/>
        </w:rPr>
        <w:t>, Chisenau, Moldova, 25-27 November 2020</w:t>
      </w:r>
    </w:p>
    <w:p w14:paraId="1BC22BB8" w14:textId="32049B8C" w:rsidR="00996732" w:rsidRPr="00CA74E5" w:rsidRDefault="00996732" w:rsidP="00DE246A">
      <w:pPr>
        <w:keepNext/>
        <w:pBdr>
          <w:top w:val="single" w:sz="4" w:space="1" w:color="auto"/>
          <w:left w:val="single" w:sz="4" w:space="4" w:color="auto"/>
          <w:bottom w:val="single" w:sz="4" w:space="1" w:color="auto"/>
          <w:right w:val="single" w:sz="4" w:space="4" w:color="auto"/>
        </w:pBdr>
        <w:shd w:val="clear" w:color="auto" w:fill="83C5D7"/>
        <w:jc w:val="both"/>
        <w:rPr>
          <w:rFonts w:ascii="Calibri" w:hAnsi="Calibri" w:cs="Calibri"/>
          <w:b/>
          <w:bCs/>
          <w:color w:val="7030A0"/>
          <w:szCs w:val="24"/>
        </w:rPr>
      </w:pPr>
      <w:r w:rsidRPr="00EE5880">
        <w:rPr>
          <w:rFonts w:ascii="Calibri" w:hAnsi="Calibri" w:cs="Calibri"/>
          <w:b/>
          <w:bCs/>
          <w:color w:val="7030A0"/>
          <w:szCs w:val="24"/>
          <w:shd w:val="clear" w:color="auto" w:fill="83C5D7"/>
        </w:rPr>
        <w:lastRenderedPageBreak/>
        <w:t>A series of actions have been carried out in order to strengthen capa</w:t>
      </w:r>
      <w:r w:rsidR="00FB1F1A">
        <w:rPr>
          <w:rFonts w:ascii="Calibri" w:hAnsi="Calibri" w:cs="Calibri"/>
          <w:b/>
          <w:bCs/>
          <w:color w:val="7030A0"/>
          <w:szCs w:val="24"/>
          <w:shd w:val="clear" w:color="auto" w:fill="83C5D7"/>
        </w:rPr>
        <w:t xml:space="preserve">bilities </w:t>
      </w:r>
      <w:r w:rsidRPr="00EE5880">
        <w:rPr>
          <w:rFonts w:ascii="Calibri" w:hAnsi="Calibri" w:cs="Calibri"/>
          <w:b/>
          <w:bCs/>
          <w:color w:val="7030A0"/>
          <w:szCs w:val="24"/>
          <w:shd w:val="clear" w:color="auto" w:fill="83C5D7"/>
        </w:rPr>
        <w:t xml:space="preserve">of the ITU Member States in the field of national cybersecurity </w:t>
      </w:r>
    </w:p>
    <w:p w14:paraId="3053A9CE" w14:textId="036B2DD9" w:rsidR="00996732" w:rsidRPr="00686203" w:rsidRDefault="00996732" w:rsidP="00647BCC">
      <w:pPr>
        <w:pStyle w:val="ListParagraph"/>
        <w:keepNext/>
        <w:numPr>
          <w:ilvl w:val="0"/>
          <w:numId w:val="58"/>
        </w:numPr>
        <w:tabs>
          <w:tab w:val="clear" w:pos="1134"/>
          <w:tab w:val="clear" w:pos="1871"/>
          <w:tab w:val="clear" w:pos="2268"/>
        </w:tabs>
        <w:overflowPunct/>
        <w:autoSpaceDE/>
        <w:autoSpaceDN/>
        <w:adjustRightInd/>
        <w:spacing w:line="293" w:lineRule="auto"/>
        <w:ind w:left="567" w:hanging="567"/>
        <w:contextualSpacing w:val="0"/>
        <w:jc w:val="both"/>
        <w:textAlignment w:val="auto"/>
        <w:rPr>
          <w:i/>
          <w:iCs/>
          <w:szCs w:val="24"/>
        </w:rPr>
      </w:pPr>
      <w:r w:rsidRPr="00686203">
        <w:rPr>
          <w:i/>
          <w:iCs/>
          <w:szCs w:val="24"/>
        </w:rPr>
        <w:t>Forum on ”The New Global Challenges in Cyber Security”, Bucharest, Romania</w:t>
      </w:r>
      <w:r w:rsidR="003C20DB">
        <w:rPr>
          <w:i/>
          <w:iCs/>
          <w:szCs w:val="24"/>
        </w:rPr>
        <w:t xml:space="preserve">, </w:t>
      </w:r>
      <w:r w:rsidRPr="00686203">
        <w:rPr>
          <w:i/>
          <w:iCs/>
          <w:szCs w:val="24"/>
        </w:rPr>
        <w:t>16-17 October 2018</w:t>
      </w:r>
    </w:p>
    <w:p w14:paraId="14A5FEF6" w14:textId="120A62D3" w:rsidR="00996732" w:rsidRPr="00686203" w:rsidRDefault="00996732" w:rsidP="00B82A9C">
      <w:pPr>
        <w:pStyle w:val="ListParagraph"/>
        <w:numPr>
          <w:ilvl w:val="0"/>
          <w:numId w:val="58"/>
        </w:numPr>
        <w:tabs>
          <w:tab w:val="clear" w:pos="1134"/>
          <w:tab w:val="clear" w:pos="1871"/>
          <w:tab w:val="clear" w:pos="2268"/>
        </w:tabs>
        <w:overflowPunct/>
        <w:autoSpaceDE/>
        <w:autoSpaceDN/>
        <w:adjustRightInd/>
        <w:spacing w:before="40" w:line="293" w:lineRule="auto"/>
        <w:ind w:left="567" w:hanging="567"/>
        <w:contextualSpacing w:val="0"/>
        <w:textAlignment w:val="auto"/>
        <w:rPr>
          <w:i/>
          <w:iCs/>
          <w:szCs w:val="24"/>
        </w:rPr>
      </w:pPr>
      <w:r w:rsidRPr="00686203">
        <w:rPr>
          <w:i/>
          <w:iCs/>
          <w:szCs w:val="24"/>
        </w:rPr>
        <w:t>ITU Cyber Drill - ALERT (Applied Learning for Emergency Response Teams) for Europe Region, Cyprus</w:t>
      </w:r>
      <w:r w:rsidR="003C20DB">
        <w:rPr>
          <w:i/>
          <w:iCs/>
          <w:szCs w:val="24"/>
        </w:rPr>
        <w:t xml:space="preserve">, </w:t>
      </w:r>
      <w:r w:rsidRPr="00686203">
        <w:rPr>
          <w:i/>
          <w:iCs/>
          <w:szCs w:val="24"/>
        </w:rPr>
        <w:t>26- 30 November 2018</w:t>
      </w:r>
    </w:p>
    <w:p w14:paraId="3F32D38C" w14:textId="01C4350F" w:rsidR="00996732" w:rsidRDefault="008C1182" w:rsidP="00B82A9C">
      <w:pPr>
        <w:pStyle w:val="ListParagraph"/>
        <w:numPr>
          <w:ilvl w:val="0"/>
          <w:numId w:val="58"/>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r>
        <w:rPr>
          <w:rFonts w:cs="Calibri"/>
          <w:i/>
          <w:iCs/>
          <w:szCs w:val="24"/>
        </w:rPr>
        <w:t xml:space="preserve">ITU </w:t>
      </w:r>
      <w:r w:rsidR="00996732" w:rsidRPr="00686203">
        <w:rPr>
          <w:rFonts w:cs="Calibri"/>
          <w:i/>
          <w:iCs/>
          <w:szCs w:val="24"/>
        </w:rPr>
        <w:t>Cyberdrill for Europe region, Bucharest, Romania</w:t>
      </w:r>
      <w:r w:rsidR="00A616B0">
        <w:rPr>
          <w:rFonts w:cs="Calibri"/>
          <w:i/>
          <w:iCs/>
          <w:szCs w:val="24"/>
        </w:rPr>
        <w:t xml:space="preserve">, </w:t>
      </w:r>
      <w:r w:rsidR="00A616B0" w:rsidRPr="00A616B0">
        <w:rPr>
          <w:rFonts w:cs="Calibri"/>
          <w:i/>
          <w:iCs/>
          <w:szCs w:val="24"/>
        </w:rPr>
        <w:t>27 to 31 May 2019</w:t>
      </w:r>
    </w:p>
    <w:p w14:paraId="1BEA73D5" w14:textId="77777777" w:rsidR="008C1182" w:rsidRPr="00407BF2" w:rsidRDefault="008C1182" w:rsidP="008C1182">
      <w:pPr>
        <w:pStyle w:val="ListParagraph"/>
        <w:numPr>
          <w:ilvl w:val="0"/>
          <w:numId w:val="58"/>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Style w:val="Hyperlink"/>
          <w:i/>
          <w:color w:val="auto"/>
          <w:szCs w:val="24"/>
          <w:u w:val="none"/>
        </w:rPr>
      </w:pPr>
      <w:r w:rsidRPr="00407BF2">
        <w:rPr>
          <w:rStyle w:val="Hyperlink"/>
          <w:i/>
          <w:color w:val="auto"/>
          <w:szCs w:val="24"/>
          <w:u w:val="none"/>
        </w:rPr>
        <w:t>ITU CyberDrill 2020: Europe Regional Dialogue</w:t>
      </w:r>
    </w:p>
    <w:p w14:paraId="6CEE64E5" w14:textId="7559694A" w:rsidR="00996732" w:rsidRPr="00686203" w:rsidRDefault="00996732" w:rsidP="00B82A9C">
      <w:pPr>
        <w:pStyle w:val="ListParagraph"/>
        <w:numPr>
          <w:ilvl w:val="0"/>
          <w:numId w:val="58"/>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r w:rsidRPr="00686203">
        <w:rPr>
          <w:rFonts w:cs="Calibri"/>
          <w:i/>
          <w:iCs/>
          <w:szCs w:val="24"/>
        </w:rPr>
        <w:t>ITU-DCAF workshop for Western Balkan CIRTs, Budva, Montenegro</w:t>
      </w:r>
      <w:r w:rsidR="004C02B2">
        <w:rPr>
          <w:rFonts w:cs="Calibri"/>
          <w:i/>
          <w:iCs/>
          <w:szCs w:val="24"/>
        </w:rPr>
        <w:t xml:space="preserve">, </w:t>
      </w:r>
      <w:r w:rsidR="004C02B2" w:rsidRPr="004C02B2">
        <w:rPr>
          <w:rFonts w:cs="Calibri"/>
          <w:i/>
          <w:iCs/>
          <w:szCs w:val="24"/>
        </w:rPr>
        <w:t>2 October 2018</w:t>
      </w:r>
    </w:p>
    <w:p w14:paraId="10A198CF" w14:textId="77777777" w:rsidR="00996732" w:rsidRPr="00686203" w:rsidRDefault="00996732" w:rsidP="00B82A9C">
      <w:pPr>
        <w:pStyle w:val="ListParagraph"/>
        <w:numPr>
          <w:ilvl w:val="0"/>
          <w:numId w:val="58"/>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r w:rsidRPr="00686203">
        <w:rPr>
          <w:rFonts w:cs="Calibri"/>
          <w:i/>
          <w:iCs/>
          <w:szCs w:val="24"/>
        </w:rPr>
        <w:t xml:space="preserve">Cyber Shield 2019, Turkey </w:t>
      </w:r>
    </w:p>
    <w:p w14:paraId="226FFB2B" w14:textId="022942AF" w:rsidR="00996732" w:rsidRPr="00686203" w:rsidRDefault="00996732" w:rsidP="00B82A9C">
      <w:pPr>
        <w:pStyle w:val="ListParagraph"/>
        <w:numPr>
          <w:ilvl w:val="0"/>
          <w:numId w:val="58"/>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rPr>
      </w:pPr>
      <w:r w:rsidRPr="00686203">
        <w:rPr>
          <w:rFonts w:cs="Calibri"/>
          <w:i/>
          <w:iCs/>
          <w:szCs w:val="24"/>
        </w:rPr>
        <w:t>Final reports for in-country assistance (Albania, Bosnia and Herzegovina)</w:t>
      </w:r>
      <w:r w:rsidRPr="00686203" w:rsidDel="00C7090B">
        <w:rPr>
          <w:rFonts w:cs="Calibri"/>
          <w:i/>
          <w:iCs/>
          <w:szCs w:val="24"/>
        </w:rPr>
        <w:t xml:space="preserve"> </w:t>
      </w:r>
    </w:p>
    <w:p w14:paraId="3D035C6A" w14:textId="03EFDE5D" w:rsidR="00996732" w:rsidRPr="00686203" w:rsidRDefault="00996732" w:rsidP="00B82A9C">
      <w:pPr>
        <w:pStyle w:val="ListParagraph"/>
        <w:numPr>
          <w:ilvl w:val="0"/>
          <w:numId w:val="58"/>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r w:rsidRPr="00686203">
        <w:rPr>
          <w:rFonts w:cs="Calibri"/>
          <w:i/>
          <w:iCs/>
          <w:szCs w:val="24"/>
        </w:rPr>
        <w:t xml:space="preserve">Regional Initiative Project: National CIRTs Implementation </w:t>
      </w:r>
      <w:r w:rsidR="008C1182">
        <w:rPr>
          <w:rFonts w:cs="Calibri"/>
          <w:i/>
          <w:iCs/>
          <w:szCs w:val="24"/>
        </w:rPr>
        <w:t>(Albania, Bosnia and Herzegovina)</w:t>
      </w:r>
    </w:p>
    <w:p w14:paraId="44FD2666" w14:textId="77777777" w:rsidR="00996732" w:rsidRPr="00686203" w:rsidRDefault="00996732" w:rsidP="00B82A9C">
      <w:pPr>
        <w:pStyle w:val="ListParagraph"/>
        <w:numPr>
          <w:ilvl w:val="0"/>
          <w:numId w:val="58"/>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r w:rsidRPr="00686203">
        <w:rPr>
          <w:rFonts w:ascii="Calibri" w:hAnsi="Calibri" w:cs="Calibri"/>
          <w:i/>
          <w:iCs/>
          <w:szCs w:val="24"/>
        </w:rPr>
        <w:t xml:space="preserve">Official Visit to ITU by Estonian ICT and Defence Cluster </w:t>
      </w:r>
    </w:p>
    <w:p w14:paraId="0BA32E99" w14:textId="77777777" w:rsidR="00FB1F1A" w:rsidRPr="00FB1F1A" w:rsidRDefault="00FB1F1A" w:rsidP="00FB1F1A">
      <w:pPr>
        <w:pStyle w:val="ListParagraph"/>
        <w:keepNext/>
        <w:numPr>
          <w:ilvl w:val="0"/>
          <w:numId w:val="58"/>
        </w:numPr>
        <w:pBdr>
          <w:top w:val="single" w:sz="4" w:space="1" w:color="auto"/>
          <w:left w:val="single" w:sz="4" w:space="4" w:color="auto"/>
          <w:bottom w:val="single" w:sz="4" w:space="1" w:color="auto"/>
          <w:right w:val="single" w:sz="4" w:space="4" w:color="auto"/>
        </w:pBdr>
        <w:shd w:val="clear" w:color="auto" w:fill="83C5D7"/>
        <w:jc w:val="both"/>
        <w:rPr>
          <w:rFonts w:ascii="Calibri" w:hAnsi="Calibri" w:cs="Calibri"/>
          <w:b/>
          <w:bCs/>
          <w:color w:val="7030A0"/>
          <w:szCs w:val="24"/>
        </w:rPr>
      </w:pPr>
      <w:r w:rsidRPr="00FB1F1A">
        <w:rPr>
          <w:rFonts w:ascii="Calibri" w:hAnsi="Calibri" w:cs="Calibri"/>
          <w:b/>
          <w:bCs/>
          <w:color w:val="7030A0"/>
          <w:szCs w:val="24"/>
          <w:shd w:val="clear" w:color="auto" w:fill="83C5D7"/>
        </w:rPr>
        <w:t xml:space="preserve">A series of actions have been carried out in order to strengthen </w:t>
      </w:r>
      <w:r>
        <w:rPr>
          <w:rFonts w:ascii="Calibri" w:hAnsi="Calibri" w:cs="Calibri"/>
          <w:b/>
          <w:bCs/>
          <w:color w:val="7030A0"/>
          <w:szCs w:val="24"/>
          <w:shd w:val="clear" w:color="auto" w:fill="83C5D7"/>
        </w:rPr>
        <w:t xml:space="preserve">capacities </w:t>
      </w:r>
      <w:r w:rsidRPr="00FB1F1A">
        <w:rPr>
          <w:rFonts w:ascii="Calibri" w:hAnsi="Calibri" w:cs="Calibri"/>
          <w:b/>
          <w:bCs/>
          <w:color w:val="7030A0"/>
          <w:szCs w:val="24"/>
          <w:shd w:val="clear" w:color="auto" w:fill="83C5D7"/>
        </w:rPr>
        <w:t xml:space="preserve">of the ITU Member States in the field of </w:t>
      </w:r>
      <w:r>
        <w:rPr>
          <w:rFonts w:ascii="Calibri" w:hAnsi="Calibri" w:cs="Calibri"/>
          <w:b/>
          <w:bCs/>
          <w:color w:val="7030A0"/>
          <w:szCs w:val="24"/>
          <w:shd w:val="clear" w:color="auto" w:fill="83C5D7"/>
        </w:rPr>
        <w:t xml:space="preserve">child online protection </w:t>
      </w:r>
    </w:p>
    <w:p w14:paraId="0E3F6812" w14:textId="79BB4EE4" w:rsidR="00996732" w:rsidRPr="003463C3" w:rsidRDefault="00996732" w:rsidP="00FE2D89">
      <w:pPr>
        <w:pStyle w:val="ListParagraph"/>
        <w:keepNext/>
        <w:numPr>
          <w:ilvl w:val="0"/>
          <w:numId w:val="57"/>
        </w:numPr>
        <w:tabs>
          <w:tab w:val="clear" w:pos="1134"/>
          <w:tab w:val="clear" w:pos="1871"/>
          <w:tab w:val="clear" w:pos="2268"/>
        </w:tabs>
        <w:overflowPunct/>
        <w:autoSpaceDE/>
        <w:autoSpaceDN/>
        <w:adjustRightInd/>
        <w:spacing w:line="293" w:lineRule="auto"/>
        <w:ind w:left="567" w:hanging="567"/>
        <w:contextualSpacing w:val="0"/>
        <w:jc w:val="both"/>
        <w:textAlignment w:val="auto"/>
        <w:rPr>
          <w:i/>
          <w:iCs/>
        </w:rPr>
      </w:pPr>
      <w:r w:rsidRPr="00686203">
        <w:rPr>
          <w:i/>
          <w:iCs/>
          <w:szCs w:val="24"/>
        </w:rPr>
        <w:t>Regional Workshop for Europe and CIS on Cybersecurity and Child Online Protection, Odessa, Ukrainev</w:t>
      </w:r>
      <w:r w:rsidR="003C20DB">
        <w:rPr>
          <w:i/>
          <w:iCs/>
          <w:szCs w:val="24"/>
        </w:rPr>
        <w:t xml:space="preserve">, </w:t>
      </w:r>
      <w:r w:rsidRPr="00686203">
        <w:rPr>
          <w:i/>
          <w:iCs/>
          <w:szCs w:val="24"/>
        </w:rPr>
        <w:t>4-6 April 2018</w:t>
      </w:r>
      <w:r w:rsidRPr="003463C3">
        <w:rPr>
          <w:i/>
          <w:iCs/>
        </w:rPr>
        <w:t xml:space="preserve"> </w:t>
      </w:r>
    </w:p>
    <w:p w14:paraId="31882EC4" w14:textId="16143047" w:rsidR="00996732" w:rsidRPr="00686203" w:rsidRDefault="00996732" w:rsidP="00B82A9C">
      <w:pPr>
        <w:pStyle w:val="ListParagraph"/>
        <w:numPr>
          <w:ilvl w:val="0"/>
          <w:numId w:val="57"/>
        </w:numPr>
        <w:tabs>
          <w:tab w:val="clear" w:pos="1134"/>
          <w:tab w:val="clear" w:pos="1871"/>
          <w:tab w:val="clear" w:pos="2268"/>
        </w:tabs>
        <w:overflowPunct/>
        <w:autoSpaceDE/>
        <w:autoSpaceDN/>
        <w:adjustRightInd/>
        <w:spacing w:before="40" w:line="293" w:lineRule="auto"/>
        <w:ind w:left="567" w:hanging="567"/>
        <w:contextualSpacing w:val="0"/>
        <w:textAlignment w:val="auto"/>
        <w:rPr>
          <w:i/>
          <w:iCs/>
          <w:szCs w:val="24"/>
        </w:rPr>
      </w:pPr>
      <w:r w:rsidRPr="00686203">
        <w:rPr>
          <w:i/>
          <w:iCs/>
          <w:szCs w:val="24"/>
        </w:rPr>
        <w:t>National Event on Child Online Protection: Awareness Day for Children and Teens, Noto, Italy</w:t>
      </w:r>
      <w:r w:rsidR="003C20DB">
        <w:rPr>
          <w:i/>
          <w:iCs/>
          <w:szCs w:val="24"/>
        </w:rPr>
        <w:t xml:space="preserve">, </w:t>
      </w:r>
      <w:r w:rsidRPr="00686203">
        <w:rPr>
          <w:i/>
          <w:iCs/>
          <w:szCs w:val="24"/>
        </w:rPr>
        <w:t>9 May 2018</w:t>
      </w:r>
    </w:p>
    <w:p w14:paraId="5076DFD5" w14:textId="7860B7D1" w:rsidR="00996732" w:rsidRPr="00540A3E" w:rsidRDefault="008C1182" w:rsidP="00B82A9C">
      <w:pPr>
        <w:pStyle w:val="ListParagraph"/>
        <w:numPr>
          <w:ilvl w:val="0"/>
          <w:numId w:val="57"/>
        </w:numPr>
        <w:tabs>
          <w:tab w:val="clear" w:pos="1134"/>
          <w:tab w:val="clear" w:pos="1871"/>
          <w:tab w:val="clear" w:pos="2268"/>
        </w:tabs>
        <w:overflowPunct/>
        <w:autoSpaceDE/>
        <w:autoSpaceDN/>
        <w:adjustRightInd/>
        <w:spacing w:before="40" w:line="293" w:lineRule="auto"/>
        <w:ind w:left="567" w:hanging="567"/>
        <w:contextualSpacing w:val="0"/>
        <w:textAlignment w:val="auto"/>
        <w:rPr>
          <w:i/>
          <w:iCs/>
          <w:szCs w:val="24"/>
        </w:rPr>
      </w:pPr>
      <w:r w:rsidRPr="00686203">
        <w:rPr>
          <w:i/>
          <w:iCs/>
          <w:szCs w:val="24"/>
        </w:rPr>
        <w:t>International Conference for Europe</w:t>
      </w:r>
      <w:r>
        <w:rPr>
          <w:i/>
          <w:iCs/>
          <w:szCs w:val="24"/>
        </w:rPr>
        <w:t>:</w:t>
      </w:r>
      <w:r w:rsidRPr="00686203" w:rsidDel="008C1182">
        <w:rPr>
          <w:i/>
          <w:iCs/>
          <w:szCs w:val="24"/>
        </w:rPr>
        <w:t xml:space="preserve"> </w:t>
      </w:r>
      <w:r w:rsidR="00996732" w:rsidRPr="00686203">
        <w:rPr>
          <w:i/>
          <w:iCs/>
          <w:szCs w:val="24"/>
        </w:rPr>
        <w:t xml:space="preserve">Keeping Children and Young People Safe Online, </w:t>
      </w:r>
      <w:r w:rsidR="00996732" w:rsidRPr="00540A3E">
        <w:rPr>
          <w:i/>
          <w:iCs/>
          <w:szCs w:val="24"/>
        </w:rPr>
        <w:t>Warsaw, Poland</w:t>
      </w:r>
      <w:r w:rsidR="003C20DB" w:rsidRPr="00540A3E">
        <w:rPr>
          <w:i/>
          <w:iCs/>
          <w:szCs w:val="24"/>
        </w:rPr>
        <w:t xml:space="preserve">, </w:t>
      </w:r>
      <w:r w:rsidR="00996732" w:rsidRPr="00540A3E">
        <w:rPr>
          <w:i/>
          <w:iCs/>
          <w:szCs w:val="24"/>
        </w:rPr>
        <w:t>18-19 September 2018</w:t>
      </w:r>
    </w:p>
    <w:p w14:paraId="7B75C4EB" w14:textId="322960BA" w:rsidR="00996732" w:rsidRPr="00540A3E" w:rsidRDefault="00996732" w:rsidP="00B82A9C">
      <w:pPr>
        <w:pStyle w:val="ListParagraph"/>
        <w:numPr>
          <w:ilvl w:val="0"/>
          <w:numId w:val="57"/>
        </w:numPr>
        <w:tabs>
          <w:tab w:val="clear" w:pos="1134"/>
          <w:tab w:val="clear" w:pos="1871"/>
          <w:tab w:val="clear" w:pos="2268"/>
        </w:tabs>
        <w:overflowPunct/>
        <w:autoSpaceDE/>
        <w:autoSpaceDN/>
        <w:adjustRightInd/>
        <w:spacing w:before="40" w:line="293" w:lineRule="auto"/>
        <w:ind w:left="567" w:hanging="567"/>
        <w:contextualSpacing w:val="0"/>
        <w:textAlignment w:val="auto"/>
        <w:rPr>
          <w:i/>
          <w:iCs/>
        </w:rPr>
      </w:pPr>
      <w:bookmarkStart w:id="14" w:name="_Toc30490155"/>
      <w:r w:rsidRPr="00540A3E">
        <w:rPr>
          <w:i/>
          <w:iCs/>
          <w:szCs w:val="24"/>
        </w:rPr>
        <w:t>Safer Internet Day 2019, Tirana</w:t>
      </w:r>
      <w:bookmarkEnd w:id="14"/>
      <w:r w:rsidR="00540A3E">
        <w:rPr>
          <w:i/>
          <w:iCs/>
          <w:szCs w:val="24"/>
        </w:rPr>
        <w:t>, Albania</w:t>
      </w:r>
      <w:r w:rsidRPr="00540A3E">
        <w:rPr>
          <w:i/>
          <w:iCs/>
          <w:szCs w:val="24"/>
        </w:rPr>
        <w:t xml:space="preserve"> </w:t>
      </w:r>
    </w:p>
    <w:p w14:paraId="701063B4" w14:textId="00C16F91" w:rsidR="00996732" w:rsidRPr="00540A3E" w:rsidRDefault="00996732" w:rsidP="00B82A9C">
      <w:pPr>
        <w:pStyle w:val="ListParagraph"/>
        <w:numPr>
          <w:ilvl w:val="0"/>
          <w:numId w:val="57"/>
        </w:numPr>
        <w:tabs>
          <w:tab w:val="clear" w:pos="1134"/>
          <w:tab w:val="clear" w:pos="1871"/>
          <w:tab w:val="clear" w:pos="2268"/>
        </w:tabs>
        <w:overflowPunct/>
        <w:autoSpaceDE/>
        <w:autoSpaceDN/>
        <w:adjustRightInd/>
        <w:spacing w:before="40" w:line="293" w:lineRule="auto"/>
        <w:ind w:left="567" w:hanging="567"/>
        <w:contextualSpacing w:val="0"/>
        <w:textAlignment w:val="auto"/>
        <w:rPr>
          <w:rStyle w:val="Hyperlink"/>
          <w:rFonts w:eastAsiaTheme="minorEastAsia" w:cstheme="minorHAnsi"/>
          <w:color w:val="auto"/>
          <w:szCs w:val="24"/>
        </w:rPr>
      </w:pPr>
      <w:bookmarkStart w:id="15" w:name="_Toc30490159"/>
      <w:r w:rsidRPr="00540A3E">
        <w:rPr>
          <w:i/>
          <w:iCs/>
          <w:szCs w:val="24"/>
        </w:rPr>
        <w:t>International Conference for Europe: Keeping Children and Young People Safe Online, Warsaw</w:t>
      </w:r>
      <w:r w:rsidRPr="00540A3E">
        <w:rPr>
          <w:rFonts w:cs="Calibri"/>
          <w:i/>
          <w:iCs/>
          <w:szCs w:val="24"/>
        </w:rPr>
        <w:t>, Poland</w:t>
      </w:r>
      <w:bookmarkEnd w:id="15"/>
      <w:r w:rsidR="00384E14" w:rsidRPr="00540A3E">
        <w:rPr>
          <w:rFonts w:cs="Calibri"/>
          <w:i/>
          <w:iCs/>
          <w:szCs w:val="24"/>
        </w:rPr>
        <w:t>, 17-18 September 2019</w:t>
      </w:r>
    </w:p>
    <w:p w14:paraId="3FCDE5CE" w14:textId="02675E83" w:rsidR="00996732" w:rsidRPr="00540A3E" w:rsidRDefault="00996732" w:rsidP="00B82A9C">
      <w:pPr>
        <w:pStyle w:val="ListParagraph"/>
        <w:numPr>
          <w:ilvl w:val="0"/>
          <w:numId w:val="57"/>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bookmarkStart w:id="16" w:name="_Toc30490160"/>
      <w:r w:rsidRPr="00540A3E">
        <w:rPr>
          <w:rFonts w:cs="Calibri"/>
          <w:i/>
          <w:iCs/>
          <w:szCs w:val="24"/>
        </w:rPr>
        <w:t>Executive Workshop on Good Practices in Child Online Protection, Warsaw, Poland</w:t>
      </w:r>
      <w:bookmarkEnd w:id="16"/>
      <w:r w:rsidR="00384E14" w:rsidRPr="00540A3E">
        <w:rPr>
          <w:rFonts w:cs="Calibri"/>
          <w:i/>
          <w:iCs/>
          <w:szCs w:val="24"/>
        </w:rPr>
        <w:t>, 16</w:t>
      </w:r>
      <w:r w:rsidR="00E45B6E">
        <w:rPr>
          <w:rFonts w:cs="Calibri"/>
          <w:i/>
          <w:iCs/>
          <w:szCs w:val="24"/>
        </w:rPr>
        <w:t> </w:t>
      </w:r>
      <w:r w:rsidR="00384E14" w:rsidRPr="00540A3E">
        <w:rPr>
          <w:rFonts w:cs="Calibri"/>
          <w:i/>
          <w:iCs/>
          <w:szCs w:val="24"/>
        </w:rPr>
        <w:t>September 2019</w:t>
      </w:r>
    </w:p>
    <w:p w14:paraId="58F5DB96" w14:textId="77777777" w:rsidR="00996732" w:rsidRPr="00540A3E" w:rsidRDefault="00996732" w:rsidP="00B82A9C">
      <w:pPr>
        <w:pStyle w:val="ListParagraph"/>
        <w:numPr>
          <w:ilvl w:val="0"/>
          <w:numId w:val="57"/>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bookmarkStart w:id="17" w:name="_Toc30490161"/>
      <w:r w:rsidRPr="00540A3E">
        <w:rPr>
          <w:rFonts w:cs="Calibri"/>
          <w:i/>
          <w:iCs/>
          <w:szCs w:val="24"/>
        </w:rPr>
        <w:t>Youth Online Consultation Survey</w:t>
      </w:r>
      <w:bookmarkEnd w:id="17"/>
      <w:r w:rsidRPr="00540A3E">
        <w:rPr>
          <w:rFonts w:cs="Calibri"/>
          <w:i/>
          <w:iCs/>
          <w:szCs w:val="24"/>
        </w:rPr>
        <w:t xml:space="preserve"> </w:t>
      </w:r>
    </w:p>
    <w:p w14:paraId="6AF5FBD5" w14:textId="77777777" w:rsidR="00996732" w:rsidRPr="00686203" w:rsidRDefault="00996732" w:rsidP="00B82A9C">
      <w:pPr>
        <w:pStyle w:val="ListParagraph"/>
        <w:numPr>
          <w:ilvl w:val="0"/>
          <w:numId w:val="57"/>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bookmarkStart w:id="18" w:name="_Toc30490168"/>
      <w:r w:rsidRPr="00686203">
        <w:rPr>
          <w:rFonts w:cs="Calibri"/>
          <w:i/>
          <w:iCs/>
          <w:szCs w:val="24"/>
        </w:rPr>
        <w:t>In-country assistance in</w:t>
      </w:r>
      <w:r w:rsidR="005E1984">
        <w:rPr>
          <w:rFonts w:cs="Calibri"/>
          <w:i/>
          <w:iCs/>
          <w:szCs w:val="24"/>
        </w:rPr>
        <w:t xml:space="preserve"> the</w:t>
      </w:r>
      <w:r w:rsidRPr="00686203">
        <w:rPr>
          <w:rFonts w:cs="Calibri"/>
          <w:i/>
          <w:iCs/>
          <w:szCs w:val="24"/>
        </w:rPr>
        <w:t xml:space="preserve"> field of Child Online Protection </w:t>
      </w:r>
      <w:r w:rsidR="008C1182">
        <w:rPr>
          <w:rFonts w:cs="Calibri"/>
          <w:i/>
          <w:iCs/>
          <w:szCs w:val="24"/>
        </w:rPr>
        <w:t>leading towards</w:t>
      </w:r>
      <w:r w:rsidR="005E1984">
        <w:rPr>
          <w:rFonts w:cs="Calibri"/>
          <w:i/>
          <w:iCs/>
          <w:szCs w:val="24"/>
        </w:rPr>
        <w:t xml:space="preserve"> the</w:t>
      </w:r>
      <w:r w:rsidR="008C1182">
        <w:rPr>
          <w:rFonts w:cs="Calibri"/>
          <w:i/>
          <w:iCs/>
          <w:szCs w:val="24"/>
        </w:rPr>
        <w:t xml:space="preserve"> elaboration of national COP strategies and policies </w:t>
      </w:r>
      <w:r w:rsidRPr="00686203">
        <w:rPr>
          <w:rFonts w:cs="Calibri"/>
          <w:i/>
          <w:iCs/>
          <w:szCs w:val="24"/>
        </w:rPr>
        <w:t>(</w:t>
      </w:r>
      <w:r w:rsidR="00FB1F1A">
        <w:rPr>
          <w:rFonts w:cs="Calibri"/>
          <w:i/>
          <w:iCs/>
          <w:szCs w:val="24"/>
        </w:rPr>
        <w:t xml:space="preserve">Moldova, </w:t>
      </w:r>
      <w:r w:rsidRPr="00686203">
        <w:rPr>
          <w:rFonts w:cs="Calibri"/>
          <w:i/>
          <w:iCs/>
          <w:szCs w:val="24"/>
        </w:rPr>
        <w:t>Georgia, Ukraine)</w:t>
      </w:r>
      <w:bookmarkEnd w:id="18"/>
    </w:p>
    <w:p w14:paraId="79CAFB42" w14:textId="77777777" w:rsidR="00996732" w:rsidRPr="00686203" w:rsidRDefault="00996732" w:rsidP="00B82A9C">
      <w:pPr>
        <w:pStyle w:val="ListParagraph"/>
        <w:numPr>
          <w:ilvl w:val="0"/>
          <w:numId w:val="57"/>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Calibri"/>
          <w:i/>
          <w:iCs/>
          <w:szCs w:val="24"/>
        </w:rPr>
      </w:pPr>
      <w:bookmarkStart w:id="19" w:name="_Toc30490169"/>
      <w:r w:rsidRPr="00686203">
        <w:rPr>
          <w:rFonts w:cs="Calibri"/>
          <w:i/>
          <w:iCs/>
          <w:szCs w:val="24"/>
        </w:rPr>
        <w:t>Regional Study on National Approaches for Keeping Young People and Children Safe Online</w:t>
      </w:r>
      <w:bookmarkEnd w:id="19"/>
      <w:r w:rsidRPr="00686203">
        <w:rPr>
          <w:rFonts w:cs="Calibri"/>
          <w:i/>
          <w:iCs/>
          <w:szCs w:val="24"/>
        </w:rPr>
        <w:t xml:space="preserve"> </w:t>
      </w:r>
      <w:r w:rsidR="008C1182">
        <w:rPr>
          <w:rFonts w:cs="Calibri"/>
          <w:i/>
          <w:iCs/>
          <w:szCs w:val="24"/>
        </w:rPr>
        <w:t>(2020)</w:t>
      </w:r>
    </w:p>
    <w:p w14:paraId="7B160DEE" w14:textId="3BA059F1" w:rsidR="00996732" w:rsidRPr="00686203" w:rsidRDefault="00996732" w:rsidP="00B82A9C">
      <w:pPr>
        <w:pStyle w:val="ListParagraph"/>
        <w:numPr>
          <w:ilvl w:val="0"/>
          <w:numId w:val="57"/>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i/>
          <w:iCs/>
          <w:szCs w:val="24"/>
        </w:rPr>
      </w:pPr>
      <w:r w:rsidRPr="00686203">
        <w:rPr>
          <w:i/>
          <w:iCs/>
          <w:szCs w:val="24"/>
        </w:rPr>
        <w:t>ITU Webinar on Protecting Children and Young Persons Online in Europe</w:t>
      </w:r>
      <w:r w:rsidR="00667769">
        <w:rPr>
          <w:i/>
          <w:iCs/>
          <w:szCs w:val="24"/>
        </w:rPr>
        <w:t>,</w:t>
      </w:r>
      <w:r w:rsidR="00BC449B">
        <w:rPr>
          <w:i/>
          <w:iCs/>
          <w:szCs w:val="24"/>
        </w:rPr>
        <w:t xml:space="preserve"> </w:t>
      </w:r>
      <w:r w:rsidR="00384E14">
        <w:rPr>
          <w:rFonts w:cs="Calibri"/>
          <w:i/>
          <w:iCs/>
          <w:szCs w:val="24"/>
        </w:rPr>
        <w:t>virtual,</w:t>
      </w:r>
      <w:r w:rsidR="00BC449B">
        <w:rPr>
          <w:rFonts w:cs="Calibri"/>
          <w:i/>
          <w:iCs/>
          <w:szCs w:val="24"/>
        </w:rPr>
        <w:t xml:space="preserve"> </w:t>
      </w:r>
      <w:r w:rsidR="00384E14" w:rsidRPr="00384E14">
        <w:rPr>
          <w:rFonts w:cs="Calibri"/>
          <w:i/>
          <w:iCs/>
          <w:szCs w:val="24"/>
        </w:rPr>
        <w:t>29 June 2020</w:t>
      </w:r>
    </w:p>
    <w:p w14:paraId="54667D97" w14:textId="11A73A8F" w:rsidR="00996732" w:rsidRPr="00686203" w:rsidRDefault="00996732" w:rsidP="00B82A9C">
      <w:pPr>
        <w:pStyle w:val="ListParagraph"/>
        <w:numPr>
          <w:ilvl w:val="0"/>
          <w:numId w:val="57"/>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r w:rsidRPr="00686203">
        <w:rPr>
          <w:rFonts w:ascii="Calibri" w:hAnsi="Calibri" w:cs="Calibri"/>
          <w:i/>
          <w:iCs/>
          <w:szCs w:val="24"/>
        </w:rPr>
        <w:t>ITU Forum for Europe on Child Online Protection</w:t>
      </w:r>
      <w:r w:rsidR="00667769">
        <w:rPr>
          <w:rFonts w:ascii="Calibri" w:hAnsi="Calibri" w:cs="Calibri"/>
          <w:i/>
          <w:iCs/>
          <w:szCs w:val="24"/>
        </w:rPr>
        <w:t>,</w:t>
      </w:r>
      <w:r w:rsidR="00BC449B">
        <w:rPr>
          <w:rFonts w:ascii="Calibri" w:hAnsi="Calibri" w:cs="Calibri"/>
          <w:i/>
          <w:iCs/>
          <w:szCs w:val="24"/>
        </w:rPr>
        <w:t xml:space="preserve"> </w:t>
      </w:r>
      <w:r w:rsidR="00384E14">
        <w:rPr>
          <w:rFonts w:cs="Calibri"/>
          <w:i/>
          <w:iCs/>
          <w:szCs w:val="24"/>
        </w:rPr>
        <w:t xml:space="preserve">virtual, </w:t>
      </w:r>
      <w:r w:rsidR="00384E14" w:rsidRPr="00384E14">
        <w:rPr>
          <w:rFonts w:cs="Calibri"/>
          <w:i/>
          <w:iCs/>
          <w:szCs w:val="24"/>
        </w:rPr>
        <w:t>26 to 27 November 2020</w:t>
      </w:r>
    </w:p>
    <w:p w14:paraId="7AECE710" w14:textId="43D69CD9" w:rsidR="00996732" w:rsidRPr="00686203" w:rsidRDefault="00996732" w:rsidP="00B82A9C">
      <w:pPr>
        <w:pStyle w:val="ListParagraph"/>
        <w:numPr>
          <w:ilvl w:val="0"/>
          <w:numId w:val="57"/>
        </w:numPr>
        <w:tabs>
          <w:tab w:val="clear" w:pos="1134"/>
          <w:tab w:val="clear" w:pos="1871"/>
          <w:tab w:val="clear" w:pos="2268"/>
        </w:tabs>
        <w:overflowPunct/>
        <w:autoSpaceDE/>
        <w:autoSpaceDN/>
        <w:adjustRightInd/>
        <w:spacing w:before="40" w:line="293" w:lineRule="auto"/>
        <w:ind w:left="567" w:hanging="567"/>
        <w:contextualSpacing w:val="0"/>
        <w:textAlignment w:val="auto"/>
        <w:rPr>
          <w:rFonts w:ascii="Calibri" w:hAnsi="Calibri" w:cs="Calibri"/>
          <w:i/>
          <w:iCs/>
          <w:szCs w:val="24"/>
        </w:rPr>
      </w:pPr>
      <w:r w:rsidRPr="00686203">
        <w:rPr>
          <w:rFonts w:ascii="Calibri" w:hAnsi="Calibri" w:cs="Calibri"/>
          <w:i/>
          <w:iCs/>
          <w:szCs w:val="24"/>
        </w:rPr>
        <w:t xml:space="preserve">Child Online Protection Guidelines implementation and translation at the national level in </w:t>
      </w:r>
      <w:r w:rsidR="005D7061" w:rsidRPr="00686203">
        <w:rPr>
          <w:rFonts w:ascii="Calibri" w:hAnsi="Calibri" w:cs="Calibri"/>
          <w:i/>
          <w:iCs/>
          <w:szCs w:val="24"/>
        </w:rPr>
        <w:t>Albania</w:t>
      </w:r>
      <w:r w:rsidR="005D7061">
        <w:rPr>
          <w:rFonts w:ascii="Calibri" w:hAnsi="Calibri" w:cs="Calibri"/>
          <w:i/>
          <w:iCs/>
          <w:szCs w:val="24"/>
        </w:rPr>
        <w:t>,</w:t>
      </w:r>
      <w:r w:rsidR="005D7061" w:rsidRPr="00686203">
        <w:rPr>
          <w:rFonts w:ascii="Calibri" w:hAnsi="Calibri" w:cs="Calibri"/>
          <w:i/>
          <w:iCs/>
          <w:szCs w:val="24"/>
        </w:rPr>
        <w:t xml:space="preserve"> Bosnia and Herzegovina,</w:t>
      </w:r>
      <w:r w:rsidR="005D7061">
        <w:rPr>
          <w:rFonts w:ascii="Calibri" w:hAnsi="Calibri" w:cs="Calibri"/>
          <w:i/>
          <w:iCs/>
          <w:szCs w:val="24"/>
        </w:rPr>
        <w:t xml:space="preserve"> </w:t>
      </w:r>
      <w:r w:rsidR="00FB1F1A">
        <w:rPr>
          <w:rFonts w:ascii="Calibri" w:hAnsi="Calibri" w:cs="Calibri"/>
          <w:i/>
          <w:iCs/>
          <w:szCs w:val="24"/>
        </w:rPr>
        <w:t xml:space="preserve">Finland, </w:t>
      </w:r>
      <w:r w:rsidRPr="00686203">
        <w:rPr>
          <w:rFonts w:ascii="Calibri" w:hAnsi="Calibri" w:cs="Calibri"/>
          <w:i/>
          <w:iCs/>
          <w:szCs w:val="24"/>
        </w:rPr>
        <w:t xml:space="preserve">Hungary, </w:t>
      </w:r>
      <w:r w:rsidR="00FB1F1A">
        <w:rPr>
          <w:rFonts w:ascii="Calibri" w:hAnsi="Calibri" w:cs="Calibri"/>
          <w:i/>
          <w:iCs/>
          <w:szCs w:val="24"/>
        </w:rPr>
        <w:t xml:space="preserve">Latvia, </w:t>
      </w:r>
      <w:r w:rsidR="005D7061">
        <w:rPr>
          <w:rFonts w:ascii="Calibri" w:hAnsi="Calibri" w:cs="Calibri"/>
          <w:i/>
          <w:iCs/>
          <w:szCs w:val="24"/>
        </w:rPr>
        <w:t xml:space="preserve">Lithuania, </w:t>
      </w:r>
      <w:r w:rsidR="00FB1F1A">
        <w:rPr>
          <w:rFonts w:ascii="Calibri" w:hAnsi="Calibri" w:cs="Calibri"/>
          <w:i/>
          <w:iCs/>
          <w:szCs w:val="24"/>
        </w:rPr>
        <w:t xml:space="preserve">Malta, Moldova, </w:t>
      </w:r>
      <w:r w:rsidRPr="00686203">
        <w:rPr>
          <w:rFonts w:ascii="Calibri" w:hAnsi="Calibri" w:cs="Calibri"/>
          <w:i/>
          <w:iCs/>
          <w:szCs w:val="24"/>
        </w:rPr>
        <w:t xml:space="preserve">Poland, </w:t>
      </w:r>
      <w:r w:rsidR="005D7061" w:rsidRPr="00686203">
        <w:rPr>
          <w:rFonts w:ascii="Calibri" w:hAnsi="Calibri" w:cs="Calibri"/>
          <w:i/>
          <w:iCs/>
          <w:szCs w:val="24"/>
        </w:rPr>
        <w:t xml:space="preserve">Romania, </w:t>
      </w:r>
      <w:r w:rsidR="005D7061">
        <w:rPr>
          <w:rFonts w:ascii="Calibri" w:hAnsi="Calibri" w:cs="Calibri"/>
          <w:i/>
          <w:iCs/>
          <w:szCs w:val="24"/>
        </w:rPr>
        <w:t xml:space="preserve">Turkey, </w:t>
      </w:r>
      <w:r w:rsidRPr="00686203">
        <w:rPr>
          <w:rFonts w:ascii="Calibri" w:hAnsi="Calibri" w:cs="Calibri"/>
          <w:i/>
          <w:iCs/>
          <w:szCs w:val="24"/>
        </w:rPr>
        <w:t>Ukraine</w:t>
      </w:r>
    </w:p>
    <w:p w14:paraId="6D694F84" w14:textId="77777777" w:rsidR="00996732" w:rsidRPr="00292C21" w:rsidRDefault="00996732" w:rsidP="00E320AF">
      <w:pPr>
        <w:pStyle w:val="Heading2"/>
        <w:spacing w:before="240"/>
        <w:rPr>
          <w:color w:val="365F91" w:themeColor="accent1" w:themeShade="BF"/>
          <w:sz w:val="26"/>
          <w:szCs w:val="26"/>
        </w:rPr>
      </w:pPr>
      <w:r w:rsidRPr="00292C21">
        <w:rPr>
          <w:color w:val="365F91" w:themeColor="accent1" w:themeShade="BF"/>
          <w:sz w:val="26"/>
          <w:szCs w:val="26"/>
        </w:rPr>
        <w:lastRenderedPageBreak/>
        <w:t>EUR5: ICT-centric innovation ecosystems</w:t>
      </w:r>
    </w:p>
    <w:p w14:paraId="7C1C5AC8" w14:textId="77777777" w:rsidR="00996732" w:rsidRPr="00196E19" w:rsidRDefault="00996732" w:rsidP="00872B17">
      <w:pPr>
        <w:jc w:val="both"/>
        <w:rPr>
          <w:rFonts w:cstheme="minorHAnsi"/>
          <w:szCs w:val="24"/>
        </w:rPr>
      </w:pPr>
      <w:r>
        <w:rPr>
          <w:rFonts w:cstheme="minorHAnsi"/>
          <w:b/>
          <w:bCs/>
          <w:szCs w:val="24"/>
        </w:rPr>
        <w:t xml:space="preserve">Objective: </w:t>
      </w:r>
      <w:r w:rsidRPr="00196E19">
        <w:rPr>
          <w:rFonts w:cstheme="minorHAnsi"/>
          <w:szCs w:val="24"/>
        </w:rPr>
        <w:t>To enhance entrepreneurship and establish a sustainable culture of innovation through concrete strategic actions using ICT as an enabler, building on the existing regional initiative in Europe on entrepreneurship, innovation and youth.</w:t>
      </w:r>
    </w:p>
    <w:p w14:paraId="66D3B725" w14:textId="77777777" w:rsidR="00996732" w:rsidRDefault="00996732" w:rsidP="00E320AF">
      <w:pPr>
        <w:keepNext/>
        <w:jc w:val="both"/>
        <w:rPr>
          <w:rFonts w:cstheme="minorHAnsi"/>
          <w:szCs w:val="24"/>
        </w:rPr>
      </w:pPr>
      <w:r>
        <w:rPr>
          <w:rFonts w:cstheme="minorHAnsi"/>
          <w:szCs w:val="24"/>
        </w:rPr>
        <w:t>In direct response to the expected results of the ITU Regional Initiatives, a series of actions have been undertaken during the period of 2018-2020 with the aim of strengthening capacities of the Membership in field of:</w:t>
      </w:r>
    </w:p>
    <w:p w14:paraId="6325F675" w14:textId="77777777" w:rsidR="00996732" w:rsidRPr="00F3080C" w:rsidRDefault="00996732" w:rsidP="00E320AF">
      <w:pPr>
        <w:pStyle w:val="ListParagraph"/>
        <w:keepLines/>
        <w:numPr>
          <w:ilvl w:val="0"/>
          <w:numId w:val="56"/>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r w:rsidRPr="00F3080C">
        <w:rPr>
          <w:rFonts w:ascii="Calibri" w:hAnsi="Calibri" w:cs="Calibri"/>
          <w:i/>
          <w:iCs/>
          <w:szCs w:val="24"/>
        </w:rPr>
        <w:t xml:space="preserve">Direct assistance supporting development of ICT-centric innovation ecosystems; </w:t>
      </w:r>
    </w:p>
    <w:p w14:paraId="426CD58C" w14:textId="77777777" w:rsidR="00996732" w:rsidRPr="00486CE7" w:rsidRDefault="00996732" w:rsidP="00E320AF">
      <w:pPr>
        <w:pStyle w:val="ListParagraph"/>
        <w:keepLines/>
        <w:numPr>
          <w:ilvl w:val="0"/>
          <w:numId w:val="56"/>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theme="minorHAnsi"/>
          <w:szCs w:val="24"/>
        </w:rPr>
      </w:pPr>
      <w:r w:rsidRPr="00F3080C">
        <w:rPr>
          <w:rFonts w:ascii="Calibri" w:hAnsi="Calibri" w:cs="Calibri"/>
          <w:i/>
          <w:iCs/>
          <w:szCs w:val="24"/>
        </w:rPr>
        <w:t>Capacity</w:t>
      </w:r>
      <w:r>
        <w:rPr>
          <w:rFonts w:cstheme="minorHAnsi"/>
          <w:szCs w:val="24"/>
        </w:rPr>
        <w:t xml:space="preserve"> development and community building.</w:t>
      </w:r>
    </w:p>
    <w:p w14:paraId="64493D0A" w14:textId="77777777" w:rsidR="00996732" w:rsidRPr="00BC449B" w:rsidRDefault="00996732" w:rsidP="00872B17">
      <w:pPr>
        <w:jc w:val="both"/>
        <w:rPr>
          <w:rFonts w:cstheme="minorHAnsi"/>
          <w:color w:val="365F91" w:themeColor="accent1" w:themeShade="BF"/>
          <w:szCs w:val="24"/>
        </w:rPr>
      </w:pPr>
      <w:r w:rsidRPr="00BC449B">
        <w:rPr>
          <w:rFonts w:cstheme="minorHAnsi"/>
          <w:b/>
          <w:bCs/>
          <w:color w:val="365F91" w:themeColor="accent1" w:themeShade="BF"/>
          <w:szCs w:val="24"/>
        </w:rPr>
        <w:t xml:space="preserve">IMPACT: </w:t>
      </w:r>
      <w:r w:rsidRPr="00BC449B">
        <w:rPr>
          <w:rFonts w:cstheme="minorHAnsi"/>
          <w:color w:val="365F91" w:themeColor="accent1" w:themeShade="BF"/>
          <w:szCs w:val="24"/>
        </w:rPr>
        <w:t>Thanks to the ITU Regional Initiative for Europe human capacity of over 1000 stakeholders from over 25 countries has been built. One strategic partnerships have been built resulting in strengthened cooperation with INPUT. Five countries benefited from direct technical assistance and were able advance on their national objectives thanks to ITU’s support. ITU activities were hosted by seven countries and two regional reviews were completed, allowing to provide more targeted and impactful direct assistance.</w:t>
      </w:r>
    </w:p>
    <w:p w14:paraId="68B79906" w14:textId="77777777" w:rsidR="00996732" w:rsidRPr="00CA74E5" w:rsidRDefault="00996732" w:rsidP="00BC449B">
      <w:pPr>
        <w:pBdr>
          <w:top w:val="single" w:sz="4" w:space="1" w:color="auto"/>
          <w:left w:val="single" w:sz="4" w:space="4" w:color="auto"/>
          <w:bottom w:val="single" w:sz="4" w:space="1" w:color="auto"/>
          <w:right w:val="single" w:sz="4" w:space="4" w:color="auto"/>
        </w:pBdr>
        <w:shd w:val="clear" w:color="auto" w:fill="83C5D7"/>
        <w:jc w:val="both"/>
        <w:rPr>
          <w:rFonts w:ascii="Calibri" w:hAnsi="Calibri" w:cs="Calibri"/>
          <w:b/>
          <w:bCs/>
          <w:color w:val="7030A0"/>
          <w:szCs w:val="24"/>
        </w:rPr>
      </w:pPr>
      <w:r>
        <w:rPr>
          <w:rFonts w:ascii="Calibri" w:hAnsi="Calibri" w:cs="Calibri"/>
          <w:b/>
          <w:bCs/>
          <w:color w:val="7030A0"/>
          <w:szCs w:val="24"/>
        </w:rPr>
        <w:t>A s</w:t>
      </w:r>
      <w:r w:rsidRPr="00CA74E5">
        <w:rPr>
          <w:rFonts w:ascii="Calibri" w:hAnsi="Calibri" w:cs="Calibri"/>
          <w:b/>
          <w:bCs/>
          <w:color w:val="7030A0"/>
          <w:szCs w:val="24"/>
        </w:rPr>
        <w:t xml:space="preserve">eries of actions have been carried out in order to strengthen capacities of the ITU Member States in </w:t>
      </w:r>
      <w:r>
        <w:rPr>
          <w:rFonts w:ascii="Calibri" w:hAnsi="Calibri" w:cs="Calibri"/>
          <w:b/>
          <w:bCs/>
          <w:color w:val="7030A0"/>
          <w:szCs w:val="24"/>
        </w:rPr>
        <w:t xml:space="preserve">their efforts towards the development of ICT-centric innovation ecosystems </w:t>
      </w:r>
    </w:p>
    <w:p w14:paraId="667666B3" w14:textId="77777777" w:rsidR="00996732" w:rsidRPr="00686203" w:rsidRDefault="00996732" w:rsidP="00FE2D89">
      <w:pPr>
        <w:pStyle w:val="ListParagraph"/>
        <w:keepNext/>
        <w:numPr>
          <w:ilvl w:val="0"/>
          <w:numId w:val="56"/>
        </w:numPr>
        <w:tabs>
          <w:tab w:val="clear" w:pos="1134"/>
          <w:tab w:val="clear" w:pos="1871"/>
          <w:tab w:val="clear" w:pos="2268"/>
        </w:tabs>
        <w:overflowPunct/>
        <w:autoSpaceDE/>
        <w:autoSpaceDN/>
        <w:adjustRightInd/>
        <w:spacing w:line="293" w:lineRule="auto"/>
        <w:ind w:left="567" w:hanging="567"/>
        <w:contextualSpacing w:val="0"/>
        <w:jc w:val="both"/>
        <w:textAlignment w:val="auto"/>
        <w:rPr>
          <w:rFonts w:ascii="Calibri" w:hAnsi="Calibri" w:cs="Calibri"/>
          <w:i/>
          <w:iCs/>
          <w:szCs w:val="24"/>
        </w:rPr>
      </w:pPr>
      <w:r w:rsidRPr="00686203">
        <w:rPr>
          <w:i/>
          <w:iCs/>
          <w:szCs w:val="24"/>
        </w:rPr>
        <w:t>Digital</w:t>
      </w:r>
      <w:r w:rsidRPr="00686203">
        <w:rPr>
          <w:i/>
          <w:iCs/>
          <w:spacing w:val="-12"/>
          <w:szCs w:val="24"/>
        </w:rPr>
        <w:t xml:space="preserve"> </w:t>
      </w:r>
      <w:r w:rsidRPr="00686203">
        <w:rPr>
          <w:rFonts w:ascii="Calibri" w:hAnsi="Calibri" w:cs="Calibri"/>
          <w:i/>
          <w:iCs/>
          <w:szCs w:val="24"/>
        </w:rPr>
        <w:t>Innovation Profile for Republic of Serbia</w:t>
      </w:r>
    </w:p>
    <w:p w14:paraId="674ED3F7" w14:textId="77777777" w:rsidR="00996732" w:rsidRPr="00686203" w:rsidRDefault="00996732" w:rsidP="000A7733">
      <w:pPr>
        <w:pStyle w:val="ListParagraph"/>
        <w:numPr>
          <w:ilvl w:val="0"/>
          <w:numId w:val="56"/>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i/>
          <w:iCs/>
        </w:rPr>
      </w:pPr>
      <w:r w:rsidRPr="00686203">
        <w:rPr>
          <w:rFonts w:ascii="Calibri" w:hAnsi="Calibri" w:cs="Calibri"/>
          <w:i/>
          <w:iCs/>
          <w:szCs w:val="24"/>
        </w:rPr>
        <w:t>Digital innovation Profile for Bosnia and Herzegovina</w:t>
      </w:r>
    </w:p>
    <w:p w14:paraId="56269CFF" w14:textId="77777777" w:rsidR="00996732" w:rsidRPr="00686203" w:rsidRDefault="00996732" w:rsidP="000A7733">
      <w:pPr>
        <w:pStyle w:val="ListParagraph"/>
        <w:numPr>
          <w:ilvl w:val="0"/>
          <w:numId w:val="56"/>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i/>
          <w:iCs/>
          <w:szCs w:val="24"/>
        </w:rPr>
      </w:pPr>
      <w:r w:rsidRPr="00686203">
        <w:rPr>
          <w:i/>
          <w:iCs/>
          <w:szCs w:val="24"/>
        </w:rPr>
        <w:t>Assistance in building an ICT-centric innovation ecosystem in Montenegro</w:t>
      </w:r>
    </w:p>
    <w:p w14:paraId="2261BC8E" w14:textId="77777777" w:rsidR="00996732" w:rsidRPr="00686203" w:rsidRDefault="00996732" w:rsidP="000A7733">
      <w:pPr>
        <w:pStyle w:val="ListParagraph"/>
        <w:numPr>
          <w:ilvl w:val="0"/>
          <w:numId w:val="56"/>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r w:rsidRPr="00686203">
        <w:rPr>
          <w:rFonts w:ascii="Calibri" w:hAnsi="Calibri" w:cs="Calibri"/>
          <w:i/>
          <w:iCs/>
          <w:szCs w:val="24"/>
        </w:rPr>
        <w:t xml:space="preserve">Digital Innovation Profile for Georgia </w:t>
      </w:r>
    </w:p>
    <w:p w14:paraId="1A8B45DE" w14:textId="77777777" w:rsidR="00996732" w:rsidRPr="00CA74E5" w:rsidRDefault="00996732" w:rsidP="00BC449B">
      <w:pPr>
        <w:pBdr>
          <w:top w:val="single" w:sz="4" w:space="1" w:color="auto"/>
          <w:left w:val="single" w:sz="4" w:space="4" w:color="auto"/>
          <w:bottom w:val="single" w:sz="4" w:space="1" w:color="auto"/>
          <w:right w:val="single" w:sz="4" w:space="4" w:color="auto"/>
        </w:pBdr>
        <w:shd w:val="clear" w:color="auto" w:fill="83C5D7"/>
        <w:jc w:val="both"/>
        <w:rPr>
          <w:rFonts w:ascii="Calibri" w:hAnsi="Calibri" w:cs="Calibri"/>
          <w:b/>
          <w:bCs/>
          <w:color w:val="7030A0"/>
          <w:szCs w:val="24"/>
        </w:rPr>
      </w:pPr>
      <w:r>
        <w:rPr>
          <w:rFonts w:ascii="Calibri" w:hAnsi="Calibri" w:cs="Calibri"/>
          <w:b/>
          <w:bCs/>
          <w:color w:val="7030A0"/>
          <w:szCs w:val="24"/>
        </w:rPr>
        <w:t>A s</w:t>
      </w:r>
      <w:r w:rsidRPr="00CA74E5">
        <w:rPr>
          <w:rFonts w:ascii="Calibri" w:hAnsi="Calibri" w:cs="Calibri"/>
          <w:b/>
          <w:bCs/>
          <w:color w:val="7030A0"/>
          <w:szCs w:val="24"/>
        </w:rPr>
        <w:t xml:space="preserve">eries of actions have been carried out in order to strengthen capacities of </w:t>
      </w:r>
      <w:r>
        <w:rPr>
          <w:rFonts w:ascii="Calibri" w:hAnsi="Calibri" w:cs="Calibri"/>
          <w:b/>
          <w:bCs/>
          <w:color w:val="7030A0"/>
          <w:szCs w:val="24"/>
        </w:rPr>
        <w:t>stakeholders in developing their human capacity and community building</w:t>
      </w:r>
    </w:p>
    <w:p w14:paraId="6C04048D" w14:textId="0449EA4E" w:rsidR="00996732" w:rsidRPr="00686203" w:rsidRDefault="00996732" w:rsidP="00FE2D89">
      <w:pPr>
        <w:pStyle w:val="ListParagraph"/>
        <w:keepNext/>
        <w:numPr>
          <w:ilvl w:val="0"/>
          <w:numId w:val="55"/>
        </w:numPr>
        <w:tabs>
          <w:tab w:val="clear" w:pos="1134"/>
          <w:tab w:val="clear" w:pos="1871"/>
          <w:tab w:val="clear" w:pos="2268"/>
        </w:tabs>
        <w:overflowPunct/>
        <w:autoSpaceDE/>
        <w:autoSpaceDN/>
        <w:adjustRightInd/>
        <w:spacing w:line="293" w:lineRule="auto"/>
        <w:ind w:left="567" w:hanging="567"/>
        <w:contextualSpacing w:val="0"/>
        <w:jc w:val="both"/>
        <w:textAlignment w:val="auto"/>
      </w:pPr>
      <w:r w:rsidRPr="00226654">
        <w:rPr>
          <w:rFonts w:cstheme="minorHAnsi"/>
          <w:i/>
          <w:iCs/>
          <w:szCs w:val="24"/>
        </w:rPr>
        <w:t>Publication of “Accelerating Digital Transformation. Good Practices for Developing, Driving and Accelerating ICT Centric Innovation Ecosystem in Europe”</w:t>
      </w:r>
      <w:r w:rsidR="005D7061">
        <w:rPr>
          <w:rFonts w:cstheme="minorHAnsi"/>
          <w:i/>
          <w:iCs/>
          <w:szCs w:val="24"/>
        </w:rPr>
        <w:t xml:space="preserve"> (2018)</w:t>
      </w:r>
    </w:p>
    <w:p w14:paraId="712F8A2F" w14:textId="77777777" w:rsidR="00996732" w:rsidRPr="00686203" w:rsidRDefault="00996732" w:rsidP="000A7733">
      <w:pPr>
        <w:pStyle w:val="ListParagraph"/>
        <w:numPr>
          <w:ilvl w:val="0"/>
          <w:numId w:val="55"/>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theme="minorHAnsi"/>
          <w:i/>
          <w:iCs/>
          <w:szCs w:val="24"/>
        </w:rPr>
      </w:pPr>
      <w:r w:rsidRPr="00686203">
        <w:rPr>
          <w:rFonts w:cstheme="minorHAnsi"/>
          <w:i/>
          <w:iCs/>
          <w:szCs w:val="24"/>
        </w:rPr>
        <w:t xml:space="preserve">Regional Good Practices: Accelerating innovation, entrepreneurship and digital innovation </w:t>
      </w:r>
      <w:r w:rsidR="005D7061">
        <w:rPr>
          <w:rFonts w:cstheme="minorHAnsi"/>
          <w:i/>
          <w:iCs/>
          <w:szCs w:val="24"/>
        </w:rPr>
        <w:t>(2020)</w:t>
      </w:r>
    </w:p>
    <w:p w14:paraId="47D51BBE" w14:textId="4E706399" w:rsidR="00996732" w:rsidRPr="00686203" w:rsidRDefault="00996732" w:rsidP="000A7733">
      <w:pPr>
        <w:pStyle w:val="ListParagraph"/>
        <w:numPr>
          <w:ilvl w:val="0"/>
          <w:numId w:val="55"/>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i/>
          <w:iCs/>
          <w:szCs w:val="24"/>
        </w:rPr>
      </w:pPr>
      <w:r w:rsidRPr="00686203">
        <w:rPr>
          <w:i/>
          <w:iCs/>
          <w:szCs w:val="24"/>
        </w:rPr>
        <w:t>ITU Innovation Track of the WSIS Forum 2019: Digital Transformation: Building Vibrant ICT-Centric Innovation Ecosystems, Geneva, Switzerland</w:t>
      </w:r>
      <w:r w:rsidR="003C20DB">
        <w:rPr>
          <w:i/>
          <w:iCs/>
          <w:szCs w:val="24"/>
        </w:rPr>
        <w:t xml:space="preserve">, </w:t>
      </w:r>
      <w:r w:rsidRPr="00686203">
        <w:rPr>
          <w:i/>
          <w:iCs/>
          <w:szCs w:val="24"/>
        </w:rPr>
        <w:t>19 March 2018</w:t>
      </w:r>
    </w:p>
    <w:p w14:paraId="55962CCD" w14:textId="3200F229" w:rsidR="00996732" w:rsidRPr="00686203" w:rsidRDefault="00996732" w:rsidP="000A7733">
      <w:pPr>
        <w:pStyle w:val="ListParagraph"/>
        <w:numPr>
          <w:ilvl w:val="0"/>
          <w:numId w:val="55"/>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i/>
          <w:iCs/>
          <w:szCs w:val="24"/>
        </w:rPr>
      </w:pPr>
      <w:r w:rsidRPr="00686203">
        <w:rPr>
          <w:i/>
          <w:iCs/>
          <w:szCs w:val="24"/>
        </w:rPr>
        <w:t>ITU Regional Innovation Forum for Europe on Bridging The Digital Innovation Divide: Fostering Digital Entrepreneurship and Startup Ecosystems, Oslo, Norway</w:t>
      </w:r>
      <w:r w:rsidR="003C20DB">
        <w:rPr>
          <w:i/>
          <w:iCs/>
          <w:szCs w:val="24"/>
        </w:rPr>
        <w:t xml:space="preserve">, </w:t>
      </w:r>
      <w:r w:rsidRPr="00686203">
        <w:rPr>
          <w:i/>
          <w:iCs/>
          <w:szCs w:val="24"/>
        </w:rPr>
        <w:t>21-23 November 2018</w:t>
      </w:r>
    </w:p>
    <w:p w14:paraId="7D419A12" w14:textId="77777777" w:rsidR="00996732" w:rsidRPr="00686203" w:rsidRDefault="00996732" w:rsidP="000A7733">
      <w:pPr>
        <w:pStyle w:val="ListParagraph"/>
        <w:numPr>
          <w:ilvl w:val="0"/>
          <w:numId w:val="55"/>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r w:rsidRPr="00686203">
        <w:rPr>
          <w:rFonts w:ascii="Calibri" w:hAnsi="Calibri" w:cs="Calibri"/>
          <w:i/>
          <w:iCs/>
          <w:szCs w:val="24"/>
        </w:rPr>
        <w:t>Innovation track@WSIS 2019, Geneva</w:t>
      </w:r>
    </w:p>
    <w:p w14:paraId="58C0B06E" w14:textId="77777777" w:rsidR="00996732" w:rsidRPr="00686203" w:rsidRDefault="00996732" w:rsidP="000A7733">
      <w:pPr>
        <w:pStyle w:val="ListParagraph"/>
        <w:numPr>
          <w:ilvl w:val="0"/>
          <w:numId w:val="55"/>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r w:rsidRPr="00686203">
        <w:rPr>
          <w:rFonts w:ascii="Calibri" w:hAnsi="Calibri" w:cs="Calibri"/>
          <w:i/>
          <w:iCs/>
          <w:szCs w:val="24"/>
        </w:rPr>
        <w:t>Accelerating Digital Transformation through ICT Centric Ecosystem – Telecom World</w:t>
      </w:r>
      <w:r w:rsidR="005D7061">
        <w:rPr>
          <w:rFonts w:ascii="Calibri" w:hAnsi="Calibri" w:cs="Calibri"/>
          <w:i/>
          <w:iCs/>
          <w:szCs w:val="24"/>
        </w:rPr>
        <w:t xml:space="preserve"> 2019</w:t>
      </w:r>
    </w:p>
    <w:p w14:paraId="733D4A98" w14:textId="77777777" w:rsidR="00996732" w:rsidRPr="00686203" w:rsidRDefault="00996732" w:rsidP="000A7733">
      <w:pPr>
        <w:pStyle w:val="ListParagraph"/>
        <w:numPr>
          <w:ilvl w:val="0"/>
          <w:numId w:val="55"/>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i/>
          <w:iCs/>
          <w:szCs w:val="24"/>
        </w:rPr>
      </w:pPr>
      <w:r w:rsidRPr="00686203">
        <w:rPr>
          <w:rFonts w:ascii="Calibri" w:hAnsi="Calibri" w:cs="Calibri"/>
          <w:i/>
          <w:iCs/>
          <w:szCs w:val="24"/>
        </w:rPr>
        <w:t>Ecosystem matching unlocking opportunity through good practice – Telecom World</w:t>
      </w:r>
      <w:r w:rsidR="005D7061">
        <w:rPr>
          <w:rFonts w:ascii="Calibri" w:hAnsi="Calibri" w:cs="Calibri"/>
          <w:i/>
          <w:iCs/>
          <w:szCs w:val="24"/>
        </w:rPr>
        <w:t xml:space="preserve"> 2019</w:t>
      </w:r>
    </w:p>
    <w:p w14:paraId="116392DF" w14:textId="1A167441" w:rsidR="00996732" w:rsidRPr="00B64C14" w:rsidRDefault="00996732" w:rsidP="000A7733">
      <w:pPr>
        <w:pStyle w:val="ListParagraph"/>
        <w:numPr>
          <w:ilvl w:val="0"/>
          <w:numId w:val="55"/>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i/>
          <w:iCs/>
          <w:noProof/>
          <w:szCs w:val="24"/>
        </w:rPr>
      </w:pPr>
      <w:r w:rsidRPr="00686203">
        <w:rPr>
          <w:i/>
          <w:iCs/>
          <w:noProof/>
          <w:szCs w:val="24"/>
        </w:rPr>
        <w:t>ITU Regional Innovation Forum for Europe</w:t>
      </w:r>
      <w:r w:rsidR="003F100B">
        <w:rPr>
          <w:i/>
          <w:iCs/>
          <w:noProof/>
          <w:szCs w:val="24"/>
        </w:rPr>
        <w:t>,</w:t>
      </w:r>
      <w:r w:rsidR="00292C21">
        <w:rPr>
          <w:i/>
          <w:iCs/>
          <w:noProof/>
          <w:szCs w:val="24"/>
        </w:rPr>
        <w:t xml:space="preserve"> </w:t>
      </w:r>
      <w:r w:rsidR="00384E14">
        <w:rPr>
          <w:rFonts w:cs="Calibri"/>
          <w:i/>
          <w:iCs/>
          <w:szCs w:val="24"/>
        </w:rPr>
        <w:t xml:space="preserve">virtual, </w:t>
      </w:r>
      <w:r w:rsidR="00384E14" w:rsidRPr="00384E14">
        <w:rPr>
          <w:rFonts w:cs="Calibri"/>
          <w:i/>
          <w:iCs/>
          <w:szCs w:val="24"/>
        </w:rPr>
        <w:t>29 October 2020</w:t>
      </w:r>
    </w:p>
    <w:p w14:paraId="34062CFC" w14:textId="77777777" w:rsidR="00996732" w:rsidRPr="003F100B" w:rsidRDefault="00996732" w:rsidP="000A7733">
      <w:pPr>
        <w:pStyle w:val="ListParagraph"/>
        <w:numPr>
          <w:ilvl w:val="0"/>
          <w:numId w:val="55"/>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theme="minorHAnsi"/>
          <w:i/>
          <w:iCs/>
          <w:szCs w:val="24"/>
        </w:rPr>
      </w:pPr>
      <w:r w:rsidRPr="003F100B">
        <w:rPr>
          <w:rFonts w:cstheme="minorHAnsi"/>
          <w:i/>
          <w:iCs/>
          <w:szCs w:val="24"/>
        </w:rPr>
        <w:t>Supporting actions towards the development of the ICT centric innovation ecosystems for sectors</w:t>
      </w:r>
      <w:r w:rsidR="005D7061" w:rsidRPr="003F100B">
        <w:rPr>
          <w:rFonts w:cstheme="minorHAnsi"/>
          <w:i/>
          <w:iCs/>
          <w:szCs w:val="24"/>
        </w:rPr>
        <w:t xml:space="preserve"> (i.e. accessibility, agriculture)</w:t>
      </w:r>
      <w:r w:rsidRPr="003F100B">
        <w:rPr>
          <w:rFonts w:cstheme="minorHAnsi"/>
          <w:i/>
          <w:iCs/>
          <w:szCs w:val="24"/>
        </w:rPr>
        <w:t xml:space="preserve"> </w:t>
      </w:r>
    </w:p>
    <w:p w14:paraId="6BF88D52" w14:textId="77777777" w:rsidR="000A7733" w:rsidRPr="000A7733" w:rsidRDefault="00996732" w:rsidP="000A7733">
      <w:pPr>
        <w:pStyle w:val="ListParagraph"/>
        <w:numPr>
          <w:ilvl w:val="0"/>
          <w:numId w:val="55"/>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ascii="Calibri" w:hAnsi="Calibri" w:cs="Calibri"/>
          <w:color w:val="222222"/>
          <w:lang w:eastAsia="en-GB"/>
        </w:rPr>
      </w:pPr>
      <w:bookmarkStart w:id="20" w:name="_Toc30490172"/>
      <w:r w:rsidRPr="00686203">
        <w:rPr>
          <w:i/>
          <w:iCs/>
          <w:szCs w:val="24"/>
        </w:rPr>
        <w:t xml:space="preserve">Project proposal on </w:t>
      </w:r>
      <w:r w:rsidRPr="00686203">
        <w:rPr>
          <w:i/>
          <w:iCs/>
          <w:spacing w:val="3"/>
          <w:szCs w:val="24"/>
        </w:rPr>
        <w:t xml:space="preserve">Building </w:t>
      </w:r>
      <w:r w:rsidRPr="00686203">
        <w:rPr>
          <w:i/>
          <w:iCs/>
          <w:szCs w:val="24"/>
        </w:rPr>
        <w:t xml:space="preserve">ICT-centric innovation ecosystem </w:t>
      </w:r>
      <w:r w:rsidRPr="00686203">
        <w:rPr>
          <w:i/>
          <w:iCs/>
          <w:spacing w:val="4"/>
          <w:szCs w:val="24"/>
        </w:rPr>
        <w:t xml:space="preserve">in </w:t>
      </w:r>
      <w:r w:rsidRPr="00686203">
        <w:rPr>
          <w:i/>
          <w:iCs/>
          <w:szCs w:val="24"/>
        </w:rPr>
        <w:t>south and eastern Europe</w:t>
      </w:r>
      <w:bookmarkEnd w:id="20"/>
      <w:r w:rsidR="000A7733">
        <w:rPr>
          <w:i/>
          <w:iCs/>
          <w:szCs w:val="24"/>
        </w:rPr>
        <w:t>.</w:t>
      </w:r>
    </w:p>
    <w:bookmarkEnd w:id="1"/>
    <w:p w14:paraId="39527175" w14:textId="77777777" w:rsidR="00996732" w:rsidRDefault="00996732" w:rsidP="000A7733">
      <w:pPr>
        <w:pStyle w:val="Heading1"/>
      </w:pPr>
      <w:r w:rsidRPr="00ED3A4F">
        <w:lastRenderedPageBreak/>
        <w:t>ITU Centres of Excellence 2018-2021</w:t>
      </w:r>
      <w:bookmarkStart w:id="21" w:name="_Toc30490177"/>
    </w:p>
    <w:bookmarkEnd w:id="21"/>
    <w:p w14:paraId="2AD77A49" w14:textId="6AEF6844" w:rsidR="00996732" w:rsidRPr="00C86C46" w:rsidRDefault="00996732" w:rsidP="00872B17">
      <w:pPr>
        <w:jc w:val="both"/>
        <w:rPr>
          <w:bCs/>
          <w:szCs w:val="24"/>
        </w:rPr>
      </w:pPr>
      <w:r w:rsidRPr="00C86C46">
        <w:rPr>
          <w:bCs/>
          <w:szCs w:val="24"/>
        </w:rPr>
        <w:t xml:space="preserve">Within the framework of the ITU Centres of Excellence project, a network of six ITU Centres of Excellence located in Italy, Lithuania, Germany, North Macedonia, Poland and Ukraine provide a series of training </w:t>
      </w:r>
      <w:r w:rsidRPr="00150CED">
        <w:rPr>
          <w:bCs/>
          <w:szCs w:val="24"/>
        </w:rPr>
        <w:t>opportunities. Annually, over 20 training opportunities are used by over 700</w:t>
      </w:r>
      <w:r w:rsidR="00150CED">
        <w:rPr>
          <w:bCs/>
          <w:szCs w:val="24"/>
        </w:rPr>
        <w:t> </w:t>
      </w:r>
      <w:r w:rsidRPr="00150CED">
        <w:rPr>
          <w:bCs/>
          <w:szCs w:val="24"/>
        </w:rPr>
        <w:t>stakeholders to build their human capacity in the field of broadband, internet governance, digitization, ICT services, and cybersecurity. This is</w:t>
      </w:r>
      <w:r w:rsidRPr="00C86C46">
        <w:rPr>
          <w:bCs/>
          <w:szCs w:val="24"/>
        </w:rPr>
        <w:t xml:space="preserve"> an important offering </w:t>
      </w:r>
      <w:r>
        <w:rPr>
          <w:bCs/>
          <w:szCs w:val="24"/>
        </w:rPr>
        <w:t>and an</w:t>
      </w:r>
      <w:r w:rsidRPr="00C86C46">
        <w:rPr>
          <w:bCs/>
          <w:szCs w:val="24"/>
        </w:rPr>
        <w:t xml:space="preserve"> integral component of the implementation of the ITU Regional Initiatives for Europe. </w:t>
      </w:r>
    </w:p>
    <w:p w14:paraId="277B01C3" w14:textId="77777777" w:rsidR="00996732" w:rsidRDefault="00996732" w:rsidP="00872B17">
      <w:pPr>
        <w:jc w:val="both"/>
        <w:rPr>
          <w:bCs/>
          <w:szCs w:val="24"/>
        </w:rPr>
      </w:pPr>
      <w:r w:rsidRPr="00945741">
        <w:rPr>
          <w:bCs/>
          <w:szCs w:val="24"/>
        </w:rPr>
        <w:t xml:space="preserve">Overall, during the period of 2018-2020, over 70 training opportunities </w:t>
      </w:r>
      <w:r>
        <w:rPr>
          <w:bCs/>
          <w:szCs w:val="24"/>
        </w:rPr>
        <w:t>were</w:t>
      </w:r>
      <w:r w:rsidRPr="00945741">
        <w:rPr>
          <w:bCs/>
          <w:szCs w:val="24"/>
        </w:rPr>
        <w:t xml:space="preserve"> offered through the European network of the ITU Centres of Excellence. More than 2000 stakeholders were trained and certified.</w:t>
      </w:r>
    </w:p>
    <w:p w14:paraId="34FF5501" w14:textId="77777777" w:rsidR="00996732" w:rsidRDefault="00996732" w:rsidP="00872B17">
      <w:pPr>
        <w:jc w:val="both"/>
        <w:rPr>
          <w:b/>
          <w:bCs/>
          <w:szCs w:val="24"/>
        </w:rPr>
      </w:pPr>
      <w:r>
        <w:rPr>
          <w:bCs/>
          <w:szCs w:val="24"/>
        </w:rPr>
        <w:t xml:space="preserve">Strategic guidance to the European Network of the ITU Cenres of Excellence is provided through regular meetings of the Steering Committees. </w:t>
      </w:r>
    </w:p>
    <w:p w14:paraId="426CE5EC" w14:textId="77777777" w:rsidR="00996732" w:rsidRPr="004A47DF" w:rsidRDefault="00996732" w:rsidP="000A7733">
      <w:pPr>
        <w:pStyle w:val="Heading2"/>
      </w:pPr>
      <w:r w:rsidRPr="004A47DF">
        <w:t>Training opportunities implemented (2018-2020)</w:t>
      </w:r>
    </w:p>
    <w:p w14:paraId="66BD716A" w14:textId="77777777" w:rsidR="00996732" w:rsidRDefault="00996732" w:rsidP="000A7733">
      <w:pPr>
        <w:pStyle w:val="Heading2"/>
      </w:pPr>
      <w:r w:rsidRPr="00F21BC9">
        <w:t>2018</w:t>
      </w:r>
    </w:p>
    <w:p w14:paraId="0CB4D1D1" w14:textId="77777777" w:rsidR="00996732" w:rsidRPr="00D170BC" w:rsidRDefault="00DD0C6C" w:rsidP="000A7733">
      <w:pPr>
        <w:pStyle w:val="ListParagraph"/>
        <w:numPr>
          <w:ilvl w:val="0"/>
          <w:numId w:val="19"/>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color w:val="1F497D" w:themeColor="text2"/>
          <w:szCs w:val="24"/>
        </w:rPr>
      </w:pPr>
      <w:hyperlink r:id="rId17" w:history="1">
        <w:r w:rsidR="00996732" w:rsidRPr="00D170BC">
          <w:rPr>
            <w:rStyle w:val="Hyperlink"/>
            <w:rFonts w:cs="Arial"/>
            <w:color w:val="1F497D" w:themeColor="text2"/>
            <w:szCs w:val="24"/>
            <w:bdr w:val="none" w:sz="0" w:space="0" w:color="auto" w:frame="1"/>
            <w:shd w:val="clear" w:color="auto" w:fill="FFFFFF"/>
          </w:rPr>
          <w:t>05/02/2018 - 12/02/2018: ITU Centres of Excellence E-Learning course on Strategic Aspects for Internet Governance and Innovations</w:t>
        </w:r>
      </w:hyperlink>
    </w:p>
    <w:p w14:paraId="0FE1FE65" w14:textId="77777777" w:rsidR="00996732" w:rsidRPr="00D170BC" w:rsidRDefault="00DD0C6C" w:rsidP="000A7733">
      <w:pPr>
        <w:pStyle w:val="ListParagraph"/>
        <w:numPr>
          <w:ilvl w:val="0"/>
          <w:numId w:val="19"/>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color w:val="1F497D" w:themeColor="text2"/>
          <w:szCs w:val="24"/>
        </w:rPr>
      </w:pPr>
      <w:hyperlink r:id="rId18" w:history="1">
        <w:r w:rsidR="00996732" w:rsidRPr="00D170BC">
          <w:rPr>
            <w:rStyle w:val="Hyperlink"/>
            <w:rFonts w:cs="Arial"/>
            <w:color w:val="1F497D" w:themeColor="text2"/>
            <w:szCs w:val="24"/>
            <w:bdr w:val="none" w:sz="0" w:space="0" w:color="auto" w:frame="1"/>
            <w:shd w:val="clear" w:color="auto" w:fill="FFFFFF"/>
          </w:rPr>
          <w:t>05/03/2018 - 12/03/2018: ITU Centres of Excellence E-Learning course on Legal and regulatory barriers to the introduction of cloud services in the EU</w:t>
        </w:r>
      </w:hyperlink>
    </w:p>
    <w:p w14:paraId="6BE91665" w14:textId="77777777" w:rsidR="00996732" w:rsidRPr="00D170BC" w:rsidRDefault="00DD0C6C" w:rsidP="000A7733">
      <w:pPr>
        <w:pStyle w:val="ListParagraph"/>
        <w:numPr>
          <w:ilvl w:val="0"/>
          <w:numId w:val="19"/>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color w:val="1F497D" w:themeColor="text2"/>
          <w:szCs w:val="24"/>
        </w:rPr>
      </w:pPr>
      <w:hyperlink r:id="rId19" w:history="1">
        <w:r w:rsidR="00996732" w:rsidRPr="00D170BC">
          <w:rPr>
            <w:rStyle w:val="Hyperlink"/>
            <w:rFonts w:cs="Arial"/>
            <w:color w:val="1F497D" w:themeColor="text2"/>
            <w:szCs w:val="24"/>
            <w:bdr w:val="none" w:sz="0" w:space="0" w:color="auto" w:frame="1"/>
            <w:shd w:val="clear" w:color="auto" w:fill="FFFFFF"/>
          </w:rPr>
          <w:t>02/04/2018 - 09/04/2018: ITU Centres of Excellence E-Learning course on Wireless Access Technologies to Internet Network</w:t>
        </w:r>
      </w:hyperlink>
      <w:r w:rsidR="00996732" w:rsidRPr="00D170BC">
        <w:rPr>
          <w:rFonts w:cs="Arial"/>
          <w:color w:val="1F497D" w:themeColor="text2"/>
          <w:szCs w:val="24"/>
          <w:shd w:val="clear" w:color="auto" w:fill="FFFFFF"/>
        </w:rPr>
        <w:t> </w:t>
      </w:r>
    </w:p>
    <w:p w14:paraId="680D1940" w14:textId="77777777" w:rsidR="00996732" w:rsidRPr="00D170BC" w:rsidRDefault="00DD0C6C" w:rsidP="000A7733">
      <w:pPr>
        <w:pStyle w:val="ListParagraph"/>
        <w:numPr>
          <w:ilvl w:val="0"/>
          <w:numId w:val="19"/>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color w:val="1F497D" w:themeColor="text2"/>
          <w:szCs w:val="24"/>
        </w:rPr>
      </w:pPr>
      <w:hyperlink r:id="rId20" w:history="1">
        <w:r w:rsidR="00996732" w:rsidRPr="00D170BC">
          <w:rPr>
            <w:rStyle w:val="Hyperlink"/>
            <w:rFonts w:cs="Arial"/>
            <w:color w:val="1F497D" w:themeColor="text2"/>
            <w:szCs w:val="24"/>
            <w:bdr w:val="none" w:sz="0" w:space="0" w:color="auto" w:frame="1"/>
            <w:shd w:val="clear" w:color="auto" w:fill="FFFFFF"/>
          </w:rPr>
          <w:t>29/05/2018 - 25/06/2018: ITU Centre of Excellence E-Learning course on Future Broadband Internet Access</w:t>
        </w:r>
      </w:hyperlink>
    </w:p>
    <w:p w14:paraId="598E9021" w14:textId="77777777" w:rsidR="00996732" w:rsidRPr="00D170BC" w:rsidRDefault="00DD0C6C" w:rsidP="000A7733">
      <w:pPr>
        <w:pStyle w:val="ListParagraph"/>
        <w:numPr>
          <w:ilvl w:val="0"/>
          <w:numId w:val="19"/>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color w:val="1F497D" w:themeColor="text2"/>
          <w:szCs w:val="24"/>
        </w:rPr>
      </w:pPr>
      <w:hyperlink r:id="rId21" w:history="1">
        <w:r w:rsidR="00996732" w:rsidRPr="00D170BC">
          <w:rPr>
            <w:rStyle w:val="Hyperlink"/>
            <w:rFonts w:cs="Arial"/>
            <w:color w:val="1F497D" w:themeColor="text2"/>
            <w:szCs w:val="24"/>
            <w:bdr w:val="none" w:sz="0" w:space="0" w:color="auto" w:frame="1"/>
            <w:shd w:val="clear" w:color="auto" w:fill="FFFFFF"/>
          </w:rPr>
          <w:t>04/06/2018 - 04/06/2018: ITU Centres of Excellence Face to Face course on Cybersecurity Awareness for SMES</w:t>
        </w:r>
      </w:hyperlink>
    </w:p>
    <w:p w14:paraId="4D3C20B2" w14:textId="77777777" w:rsidR="00996732" w:rsidRPr="00D170BC" w:rsidRDefault="00DD0C6C" w:rsidP="000A7733">
      <w:pPr>
        <w:pStyle w:val="ListParagraph"/>
        <w:numPr>
          <w:ilvl w:val="0"/>
          <w:numId w:val="19"/>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color w:val="1F497D" w:themeColor="text2"/>
          <w:szCs w:val="24"/>
        </w:rPr>
      </w:pPr>
      <w:hyperlink r:id="rId22" w:history="1">
        <w:r w:rsidR="00996732" w:rsidRPr="00D170BC">
          <w:rPr>
            <w:rStyle w:val="Hyperlink"/>
            <w:rFonts w:cs="Arial"/>
            <w:color w:val="1F497D" w:themeColor="text2"/>
            <w:szCs w:val="24"/>
            <w:bdr w:val="none" w:sz="0" w:space="0" w:color="auto" w:frame="1"/>
            <w:shd w:val="clear" w:color="auto" w:fill="FFFFFF"/>
          </w:rPr>
          <w:t>09/07/2018 - 13/07/2018: ITU Centres of Excellence Face to Face course on International Summer School on Cybersecurity</w:t>
        </w:r>
      </w:hyperlink>
    </w:p>
    <w:p w14:paraId="16BF3D49" w14:textId="77777777" w:rsidR="00996732" w:rsidRPr="00D170BC" w:rsidRDefault="00DD0C6C" w:rsidP="000A7733">
      <w:pPr>
        <w:pStyle w:val="ListParagraph"/>
        <w:numPr>
          <w:ilvl w:val="0"/>
          <w:numId w:val="19"/>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color w:val="1F497D" w:themeColor="text2"/>
          <w:szCs w:val="24"/>
        </w:rPr>
      </w:pPr>
      <w:hyperlink r:id="rId23" w:history="1">
        <w:r w:rsidR="00996732" w:rsidRPr="00D170BC">
          <w:rPr>
            <w:rStyle w:val="Hyperlink"/>
            <w:rFonts w:cs="Arial"/>
            <w:color w:val="1F497D" w:themeColor="text2"/>
            <w:szCs w:val="24"/>
            <w:bdr w:val="none" w:sz="0" w:space="0" w:color="auto" w:frame="1"/>
            <w:shd w:val="clear" w:color="auto" w:fill="FFFFFF"/>
          </w:rPr>
          <w:t>01/10/2018 - 01/10/2018: ITU Centres of Excellence Face to Face course on Introduction to Cybersecurity for Lifecycle of the New Millennium</w:t>
        </w:r>
      </w:hyperlink>
    </w:p>
    <w:p w14:paraId="419ECD38" w14:textId="77777777" w:rsidR="00996732" w:rsidRPr="00D170BC" w:rsidRDefault="00DD0C6C" w:rsidP="000A7733">
      <w:pPr>
        <w:pStyle w:val="ListParagraph"/>
        <w:numPr>
          <w:ilvl w:val="0"/>
          <w:numId w:val="19"/>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color w:val="1F497D" w:themeColor="text2"/>
          <w:szCs w:val="24"/>
        </w:rPr>
      </w:pPr>
      <w:hyperlink r:id="rId24" w:history="1">
        <w:r w:rsidR="00996732" w:rsidRPr="00D170BC">
          <w:rPr>
            <w:rStyle w:val="Hyperlink"/>
            <w:rFonts w:cs="Arial"/>
            <w:color w:val="1F497D" w:themeColor="text2"/>
            <w:szCs w:val="24"/>
            <w:bdr w:val="none" w:sz="0" w:space="0" w:color="auto" w:frame="1"/>
            <w:shd w:val="clear" w:color="auto" w:fill="FFFFFF"/>
          </w:rPr>
          <w:t>01/10/2018 - 31/10/2018: ITU Centres of Excellence Face to Face course on Broadband Access</w:t>
        </w:r>
      </w:hyperlink>
      <w:r w:rsidR="00996732" w:rsidRPr="00D170BC">
        <w:rPr>
          <w:rFonts w:cs="Arial"/>
          <w:color w:val="1F497D" w:themeColor="text2"/>
          <w:szCs w:val="24"/>
          <w:shd w:val="clear" w:color="auto" w:fill="FFFFFF"/>
        </w:rPr>
        <w:t> </w:t>
      </w:r>
    </w:p>
    <w:p w14:paraId="0433C3ED" w14:textId="77777777" w:rsidR="00996732" w:rsidRPr="00D170BC" w:rsidRDefault="00DD0C6C" w:rsidP="000A7733">
      <w:pPr>
        <w:pStyle w:val="ListParagraph"/>
        <w:numPr>
          <w:ilvl w:val="0"/>
          <w:numId w:val="19"/>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color w:val="1F497D" w:themeColor="text2"/>
          <w:szCs w:val="24"/>
        </w:rPr>
      </w:pPr>
      <w:hyperlink r:id="rId25" w:history="1">
        <w:r w:rsidR="00996732" w:rsidRPr="00D170BC">
          <w:rPr>
            <w:rStyle w:val="Hyperlink"/>
            <w:rFonts w:cs="Arial"/>
            <w:color w:val="1F497D" w:themeColor="text2"/>
            <w:szCs w:val="24"/>
            <w:bdr w:val="none" w:sz="0" w:space="0" w:color="auto" w:frame="1"/>
            <w:shd w:val="clear" w:color="auto" w:fill="FFFFFF"/>
          </w:rPr>
          <w:t>17/10/2018 - 18/10/2018: ITU Centres of Excellence face-to-face training on Network and IT Security, Chemnitz,</w:t>
        </w:r>
        <w:r w:rsidR="000A7733" w:rsidRPr="00D170BC">
          <w:rPr>
            <w:rStyle w:val="Hyperlink"/>
            <w:rFonts w:cs="Arial"/>
            <w:color w:val="1F497D" w:themeColor="text2"/>
            <w:szCs w:val="24"/>
            <w:bdr w:val="none" w:sz="0" w:space="0" w:color="auto" w:frame="1"/>
            <w:shd w:val="clear" w:color="auto" w:fill="FFFFFF"/>
          </w:rPr>
          <w:t xml:space="preserve"> </w:t>
        </w:r>
        <w:r w:rsidR="00996732" w:rsidRPr="00D170BC">
          <w:rPr>
            <w:rStyle w:val="Hyperlink"/>
            <w:rFonts w:cs="Arial"/>
            <w:color w:val="1F497D" w:themeColor="text2"/>
            <w:szCs w:val="24"/>
            <w:bdr w:val="none" w:sz="0" w:space="0" w:color="auto" w:frame="1"/>
            <w:shd w:val="clear" w:color="auto" w:fill="FFFFFF"/>
          </w:rPr>
          <w:t>Germany</w:t>
        </w:r>
      </w:hyperlink>
    </w:p>
    <w:p w14:paraId="50F001C3" w14:textId="77777777" w:rsidR="00996732" w:rsidRPr="00D170BC" w:rsidRDefault="00DD0C6C" w:rsidP="000A7733">
      <w:pPr>
        <w:pStyle w:val="ListParagraph"/>
        <w:numPr>
          <w:ilvl w:val="0"/>
          <w:numId w:val="19"/>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color w:val="1F497D" w:themeColor="text2"/>
          <w:szCs w:val="24"/>
        </w:rPr>
      </w:pPr>
      <w:hyperlink r:id="rId26" w:history="1">
        <w:r w:rsidR="00996732" w:rsidRPr="00D170BC">
          <w:rPr>
            <w:rStyle w:val="Hyperlink"/>
            <w:rFonts w:cs="Arial"/>
            <w:color w:val="1F497D" w:themeColor="text2"/>
            <w:szCs w:val="24"/>
            <w:bdr w:val="none" w:sz="0" w:space="0" w:color="auto" w:frame="1"/>
            <w:shd w:val="clear" w:color="auto" w:fill="FFFFFF"/>
          </w:rPr>
          <w:t>25/10/2018 - 26/10/2018: ITU Centres of Excellence Face to Face course on Technical, Business and Regulatory Aspects of 5G Network</w:t>
        </w:r>
      </w:hyperlink>
    </w:p>
    <w:p w14:paraId="22806531" w14:textId="77777777" w:rsidR="00996732" w:rsidRPr="00D170BC" w:rsidRDefault="00DD0C6C" w:rsidP="000A7733">
      <w:pPr>
        <w:pStyle w:val="ListParagraph"/>
        <w:numPr>
          <w:ilvl w:val="0"/>
          <w:numId w:val="19"/>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color w:val="1F497D" w:themeColor="text2"/>
          <w:szCs w:val="24"/>
        </w:rPr>
      </w:pPr>
      <w:hyperlink r:id="rId27" w:history="1">
        <w:r w:rsidR="00996732" w:rsidRPr="00D170BC">
          <w:rPr>
            <w:rStyle w:val="Hyperlink"/>
            <w:rFonts w:cs="Arial"/>
            <w:color w:val="1F497D" w:themeColor="text2"/>
            <w:szCs w:val="24"/>
            <w:bdr w:val="none" w:sz="0" w:space="0" w:color="auto" w:frame="1"/>
            <w:shd w:val="clear" w:color="auto" w:fill="FFFFFF"/>
          </w:rPr>
          <w:t>20/11/2018 - 17/12/2018: ITU Centres of Excellence E-Learning course on Next Generation Mobile Broadband</w:t>
        </w:r>
      </w:hyperlink>
    </w:p>
    <w:p w14:paraId="32B6C9FD" w14:textId="77777777" w:rsidR="00996732" w:rsidRPr="00F21BC9" w:rsidRDefault="00996732" w:rsidP="000A7733">
      <w:pPr>
        <w:pStyle w:val="Heading2"/>
      </w:pPr>
      <w:r>
        <w:lastRenderedPageBreak/>
        <w:t>2019</w:t>
      </w:r>
    </w:p>
    <w:p w14:paraId="296FC9CD" w14:textId="77777777" w:rsidR="00996732" w:rsidRPr="00D170BC" w:rsidRDefault="00DD0C6C" w:rsidP="000A7733">
      <w:pPr>
        <w:pStyle w:val="ListParagraph"/>
        <w:numPr>
          <w:ilvl w:val="0"/>
          <w:numId w:val="21"/>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Segoe UI"/>
          <w:bCs/>
          <w:color w:val="444444"/>
          <w:szCs w:val="24"/>
        </w:rPr>
      </w:pPr>
      <w:hyperlink r:id="rId28" w:history="1">
        <w:r w:rsidR="00996732" w:rsidRPr="00D170BC">
          <w:rPr>
            <w:rStyle w:val="Hyperlink"/>
            <w:rFonts w:cs="Segoe UI"/>
            <w:bCs/>
            <w:szCs w:val="24"/>
          </w:rPr>
          <w:t>04/03/2019 - 11/03/2019: Online course "Strategic Aspects for Internet Governance and Innovations"</w:t>
        </w:r>
      </w:hyperlink>
    </w:p>
    <w:p w14:paraId="409D7D9D" w14:textId="77777777" w:rsidR="00996732" w:rsidRPr="00D170BC" w:rsidRDefault="00DD0C6C" w:rsidP="000A7733">
      <w:pPr>
        <w:pStyle w:val="ListParagraph"/>
        <w:numPr>
          <w:ilvl w:val="0"/>
          <w:numId w:val="21"/>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Segoe UI"/>
          <w:bCs/>
          <w:color w:val="444444"/>
          <w:szCs w:val="24"/>
        </w:rPr>
      </w:pPr>
      <w:hyperlink r:id="rId29" w:history="1">
        <w:r w:rsidR="00996732" w:rsidRPr="00D170BC">
          <w:rPr>
            <w:rStyle w:val="Hyperlink"/>
            <w:rFonts w:cs="Segoe UI"/>
            <w:bCs/>
            <w:szCs w:val="24"/>
          </w:rPr>
          <w:t>08/04/2019 - 15/04/2019: Online course "Wireless Access Technologies to Internet Network"</w:t>
        </w:r>
      </w:hyperlink>
    </w:p>
    <w:p w14:paraId="74E8B617" w14:textId="77777777" w:rsidR="00996732" w:rsidRPr="00D170BC" w:rsidRDefault="00DD0C6C" w:rsidP="000A7733">
      <w:pPr>
        <w:pStyle w:val="ListParagraph"/>
        <w:numPr>
          <w:ilvl w:val="0"/>
          <w:numId w:val="21"/>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Segoe UI"/>
          <w:bCs/>
          <w:color w:val="444444"/>
          <w:szCs w:val="24"/>
        </w:rPr>
      </w:pPr>
      <w:hyperlink r:id="rId30" w:history="1">
        <w:r w:rsidR="00996732" w:rsidRPr="00D170BC">
          <w:rPr>
            <w:rStyle w:val="Hyperlink"/>
            <w:rFonts w:cs="Segoe UI"/>
            <w:bCs/>
            <w:szCs w:val="24"/>
          </w:rPr>
          <w:t>07/2019 - 12/2019: Online self paced course "Cybersecurity Techniques"</w:t>
        </w:r>
      </w:hyperlink>
    </w:p>
    <w:p w14:paraId="1E9E8A31" w14:textId="77777777" w:rsidR="00996732" w:rsidRPr="00D170BC" w:rsidRDefault="00DD0C6C" w:rsidP="000A7733">
      <w:pPr>
        <w:pStyle w:val="ListParagraph"/>
        <w:numPr>
          <w:ilvl w:val="0"/>
          <w:numId w:val="21"/>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Segoe UI"/>
          <w:bCs/>
          <w:color w:val="444444"/>
          <w:szCs w:val="24"/>
        </w:rPr>
      </w:pPr>
      <w:hyperlink r:id="rId31" w:history="1">
        <w:r w:rsidR="00996732" w:rsidRPr="00D170BC">
          <w:rPr>
            <w:rStyle w:val="Hyperlink"/>
            <w:rFonts w:cs="Segoe UI"/>
            <w:bCs/>
            <w:szCs w:val="24"/>
          </w:rPr>
          <w:t>07/05/2019 - 10/05/2019: Face-to-face course "Governing Cyber Security at the National Level: Best practices and lessons learned", Vilnius, Lithuania</w:t>
        </w:r>
      </w:hyperlink>
    </w:p>
    <w:p w14:paraId="43283AC4" w14:textId="77777777" w:rsidR="00996732" w:rsidRPr="00D170BC" w:rsidRDefault="00DD0C6C" w:rsidP="000A7733">
      <w:pPr>
        <w:pStyle w:val="ListParagraph"/>
        <w:numPr>
          <w:ilvl w:val="0"/>
          <w:numId w:val="21"/>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Segoe UI"/>
          <w:bCs/>
          <w:color w:val="444444"/>
          <w:szCs w:val="24"/>
        </w:rPr>
      </w:pPr>
      <w:hyperlink r:id="rId32" w:history="1">
        <w:r w:rsidR="00996732" w:rsidRPr="00D170BC">
          <w:rPr>
            <w:rStyle w:val="Hyperlink"/>
            <w:rFonts w:cs="Segoe UI"/>
            <w:bCs/>
            <w:szCs w:val="24"/>
          </w:rPr>
          <w:t>16/05/2019 - 17/05/2019: Face-to-face course "Building broadband telemedicine networks and providing e-health services at the local, regional and national levels", Odessa, Ukraine</w:t>
        </w:r>
      </w:hyperlink>
    </w:p>
    <w:p w14:paraId="7963372F" w14:textId="77777777" w:rsidR="00996732" w:rsidRPr="00D170BC" w:rsidRDefault="00DD0C6C" w:rsidP="000A7733">
      <w:pPr>
        <w:pStyle w:val="ListParagraph"/>
        <w:numPr>
          <w:ilvl w:val="0"/>
          <w:numId w:val="21"/>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Segoe UI"/>
          <w:bCs/>
          <w:color w:val="444444"/>
          <w:szCs w:val="24"/>
        </w:rPr>
      </w:pPr>
      <w:hyperlink r:id="rId33" w:history="1">
        <w:r w:rsidR="00996732" w:rsidRPr="00D170BC">
          <w:rPr>
            <w:rStyle w:val="Hyperlink"/>
            <w:rFonts w:cs="Segoe UI"/>
            <w:bCs/>
            <w:szCs w:val="24"/>
          </w:rPr>
          <w:t>20/05/2019 - 27/05/2019: Online course "Legal and regulatory barriers to the introduction of cloud services in the EU"</w:t>
        </w:r>
      </w:hyperlink>
    </w:p>
    <w:p w14:paraId="6E48F8F0" w14:textId="77777777" w:rsidR="00996732" w:rsidRPr="00D170BC" w:rsidRDefault="00DD0C6C" w:rsidP="000A7733">
      <w:pPr>
        <w:pStyle w:val="ListParagraph"/>
        <w:numPr>
          <w:ilvl w:val="0"/>
          <w:numId w:val="21"/>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Segoe UI"/>
          <w:bCs/>
          <w:color w:val="444444"/>
          <w:szCs w:val="24"/>
        </w:rPr>
      </w:pPr>
      <w:hyperlink r:id="rId34" w:history="1">
        <w:r w:rsidR="00996732" w:rsidRPr="00D170BC">
          <w:rPr>
            <w:rStyle w:val="Hyperlink"/>
            <w:rFonts w:cs="Segoe UI"/>
            <w:bCs/>
            <w:szCs w:val="24"/>
          </w:rPr>
          <w:t>23/05/2019 - 24/05/2019: Face-to-face course "Features of 5G technology implementation at the local (some towns), regional (district, region) and national level", Odessa, Ukraine</w:t>
        </w:r>
      </w:hyperlink>
    </w:p>
    <w:p w14:paraId="0082FA90" w14:textId="77777777" w:rsidR="00996732" w:rsidRPr="00D170BC" w:rsidRDefault="00DD0C6C" w:rsidP="000A7733">
      <w:pPr>
        <w:pStyle w:val="ListParagraph"/>
        <w:numPr>
          <w:ilvl w:val="0"/>
          <w:numId w:val="21"/>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Segoe UI"/>
          <w:bCs/>
          <w:color w:val="444444"/>
          <w:szCs w:val="24"/>
        </w:rPr>
      </w:pPr>
      <w:hyperlink r:id="rId35" w:history="1">
        <w:r w:rsidR="00996732" w:rsidRPr="00D170BC">
          <w:rPr>
            <w:rStyle w:val="Hyperlink"/>
            <w:rFonts w:cs="Segoe UI"/>
            <w:bCs/>
            <w:szCs w:val="24"/>
          </w:rPr>
          <w:t>28/05/2019 - 24/06/2019: Online course "NGN Evolution, Future Networks and Ultra-broadband Internet"</w:t>
        </w:r>
      </w:hyperlink>
    </w:p>
    <w:p w14:paraId="3BD32507" w14:textId="77777777" w:rsidR="00996732" w:rsidRPr="00D170BC" w:rsidRDefault="00DD0C6C" w:rsidP="000A7733">
      <w:pPr>
        <w:pStyle w:val="ListParagraph"/>
        <w:numPr>
          <w:ilvl w:val="0"/>
          <w:numId w:val="21"/>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Segoe UI"/>
          <w:bCs/>
          <w:color w:val="444444"/>
          <w:szCs w:val="24"/>
        </w:rPr>
      </w:pPr>
      <w:hyperlink r:id="rId36" w:history="1">
        <w:r w:rsidR="00996732" w:rsidRPr="00D170BC">
          <w:rPr>
            <w:rStyle w:val="Hyperlink"/>
            <w:rFonts w:cs="Segoe UI"/>
            <w:bCs/>
            <w:szCs w:val="24"/>
          </w:rPr>
          <w:t xml:space="preserve">07/2019 - 12/2019: Self-Paced Course "Cyber Incident Response" </w:t>
        </w:r>
      </w:hyperlink>
    </w:p>
    <w:p w14:paraId="2E4058A9" w14:textId="77777777" w:rsidR="00996732" w:rsidRPr="00D170BC" w:rsidRDefault="00DD0C6C" w:rsidP="000A7733">
      <w:pPr>
        <w:pStyle w:val="ListParagraph"/>
        <w:numPr>
          <w:ilvl w:val="0"/>
          <w:numId w:val="21"/>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Segoe UI"/>
          <w:bCs/>
          <w:color w:val="0000FF" w:themeColor="hyperlink"/>
          <w:szCs w:val="24"/>
          <w:u w:val="single"/>
        </w:rPr>
      </w:pPr>
      <w:hyperlink r:id="rId37" w:history="1">
        <w:r w:rsidR="00996732" w:rsidRPr="00D170BC">
          <w:rPr>
            <w:rStyle w:val="Hyperlink"/>
            <w:rFonts w:cs="Segoe UI"/>
            <w:bCs/>
            <w:szCs w:val="24"/>
          </w:rPr>
          <w:t>12/08/2019 - 16/08/2019: Face-to-face course "CODATA/RDA Research Data Science Summer School", Trieste, Italy"</w:t>
        </w:r>
      </w:hyperlink>
    </w:p>
    <w:p w14:paraId="75960589" w14:textId="77777777" w:rsidR="00996732" w:rsidRPr="00D170BC" w:rsidRDefault="00DD0C6C" w:rsidP="000A7733">
      <w:pPr>
        <w:pStyle w:val="ListParagraph"/>
        <w:numPr>
          <w:ilvl w:val="0"/>
          <w:numId w:val="21"/>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Segoe UI"/>
          <w:bCs/>
          <w:color w:val="444444"/>
          <w:szCs w:val="24"/>
        </w:rPr>
      </w:pPr>
      <w:hyperlink r:id="rId38" w:history="1">
        <w:r w:rsidR="00996732" w:rsidRPr="00D170BC">
          <w:rPr>
            <w:rStyle w:val="Hyperlink"/>
            <w:rFonts w:cs="Segoe UI"/>
            <w:bCs/>
            <w:szCs w:val="24"/>
          </w:rPr>
          <w:t>19/08/2019 - 23/08/2019: Face-to-face course "CODATA/RDA Advanced Workshop on IoT and Big-Data Analytics", Trieste, Italy</w:t>
        </w:r>
      </w:hyperlink>
    </w:p>
    <w:p w14:paraId="175F572D" w14:textId="77777777" w:rsidR="00996732" w:rsidRPr="00D170BC" w:rsidRDefault="00DD0C6C" w:rsidP="000A7733">
      <w:pPr>
        <w:pStyle w:val="ListParagraph"/>
        <w:numPr>
          <w:ilvl w:val="0"/>
          <w:numId w:val="21"/>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Segoe UI"/>
          <w:bCs/>
          <w:color w:val="444444"/>
          <w:szCs w:val="24"/>
        </w:rPr>
      </w:pPr>
      <w:hyperlink r:id="rId39" w:history="1">
        <w:r w:rsidR="00996732" w:rsidRPr="00D170BC">
          <w:rPr>
            <w:rStyle w:val="Hyperlink"/>
            <w:rFonts w:cs="Segoe UI"/>
            <w:bCs/>
            <w:szCs w:val="24"/>
          </w:rPr>
          <w:t>26/08/2019 - 02/09/2019: Online course "Security and QoS in Internet Network"</w:t>
        </w:r>
      </w:hyperlink>
    </w:p>
    <w:p w14:paraId="3FA01D4F" w14:textId="77777777" w:rsidR="00996732" w:rsidRPr="00D170BC" w:rsidRDefault="00DD0C6C" w:rsidP="000A7733">
      <w:pPr>
        <w:pStyle w:val="ListParagraph"/>
        <w:numPr>
          <w:ilvl w:val="0"/>
          <w:numId w:val="21"/>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Segoe UI"/>
          <w:bCs/>
          <w:color w:val="444444"/>
          <w:szCs w:val="24"/>
        </w:rPr>
      </w:pPr>
      <w:hyperlink r:id="rId40" w:history="1">
        <w:r w:rsidR="00996732" w:rsidRPr="00D170BC">
          <w:rPr>
            <w:rStyle w:val="Hyperlink"/>
            <w:rFonts w:cs="Segoe UI"/>
            <w:bCs/>
            <w:szCs w:val="24"/>
          </w:rPr>
          <w:t>02/09/2019 - 04/09/2019: Face-to-face course "Technical Aspects of Wireless Solutions for the Internet of Things (IoT)", Trieste, Italy</w:t>
        </w:r>
      </w:hyperlink>
    </w:p>
    <w:p w14:paraId="7C912FDE" w14:textId="77777777" w:rsidR="00996732" w:rsidRPr="00D170BC" w:rsidRDefault="00DD0C6C" w:rsidP="000A7733">
      <w:pPr>
        <w:pStyle w:val="ListParagraph"/>
        <w:numPr>
          <w:ilvl w:val="0"/>
          <w:numId w:val="21"/>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Segoe UI"/>
          <w:bCs/>
          <w:color w:val="444444"/>
          <w:szCs w:val="24"/>
        </w:rPr>
      </w:pPr>
      <w:hyperlink r:id="rId41" w:history="1">
        <w:r w:rsidR="00996732" w:rsidRPr="00D170BC">
          <w:rPr>
            <w:rStyle w:val="Hyperlink"/>
            <w:rFonts w:cs="Segoe UI"/>
            <w:bCs/>
            <w:szCs w:val="24"/>
          </w:rPr>
          <w:t>17/09/2019 - 20/09/2019: Face-to-face course "Incident Response Practice: Hands-on scenario-based training", Vilnius, Lithuania</w:t>
        </w:r>
      </w:hyperlink>
    </w:p>
    <w:p w14:paraId="68E6657C" w14:textId="77777777" w:rsidR="00996732" w:rsidRPr="00D170BC" w:rsidRDefault="00DD0C6C" w:rsidP="000A7733">
      <w:pPr>
        <w:pStyle w:val="ListParagraph"/>
        <w:numPr>
          <w:ilvl w:val="0"/>
          <w:numId w:val="21"/>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Segoe UI"/>
          <w:bCs/>
          <w:color w:val="444444"/>
          <w:szCs w:val="24"/>
        </w:rPr>
      </w:pPr>
      <w:hyperlink r:id="rId42" w:history="1">
        <w:r w:rsidR="00996732" w:rsidRPr="00D170BC">
          <w:rPr>
            <w:rStyle w:val="Hyperlink"/>
            <w:rFonts w:cs="Segoe UI"/>
            <w:bCs/>
            <w:szCs w:val="24"/>
          </w:rPr>
          <w:t>30/09/2019 - 07/10/2019: Online course "Technical, business and regulatory aspects of 5G Networks"</w:t>
        </w:r>
      </w:hyperlink>
    </w:p>
    <w:p w14:paraId="69D04067" w14:textId="77777777" w:rsidR="00996732" w:rsidRPr="00D170BC" w:rsidRDefault="00DD0C6C" w:rsidP="000A7733">
      <w:pPr>
        <w:pStyle w:val="ListParagraph"/>
        <w:numPr>
          <w:ilvl w:val="0"/>
          <w:numId w:val="21"/>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Segoe UI"/>
          <w:bCs/>
          <w:color w:val="444444"/>
          <w:szCs w:val="24"/>
        </w:rPr>
      </w:pPr>
      <w:hyperlink r:id="rId43" w:history="1">
        <w:r w:rsidR="00996732" w:rsidRPr="00D170BC">
          <w:rPr>
            <w:rStyle w:val="Hyperlink"/>
            <w:rFonts w:cs="Segoe UI"/>
            <w:bCs/>
            <w:szCs w:val="24"/>
          </w:rPr>
          <w:t>October 2019: Face-to-face course " Automation of broadband networks designing. Selecting the most appropriate solutions to build network", Ashgabat, Turkmenistan</w:t>
        </w:r>
      </w:hyperlink>
    </w:p>
    <w:p w14:paraId="7543A102" w14:textId="77777777" w:rsidR="00996732" w:rsidRPr="00D170BC" w:rsidRDefault="00DD0C6C" w:rsidP="000A7733">
      <w:pPr>
        <w:pStyle w:val="ListParagraph"/>
        <w:numPr>
          <w:ilvl w:val="0"/>
          <w:numId w:val="21"/>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Segoe UI"/>
          <w:bCs/>
          <w:color w:val="444444"/>
          <w:szCs w:val="24"/>
        </w:rPr>
      </w:pPr>
      <w:hyperlink r:id="rId44" w:history="1">
        <w:r w:rsidR="00996732" w:rsidRPr="00D170BC">
          <w:rPr>
            <w:rStyle w:val="Hyperlink"/>
            <w:rFonts w:cs="Segoe UI"/>
            <w:bCs/>
            <w:szCs w:val="24"/>
          </w:rPr>
          <w:t>24/10/2019 - 25/10/2019: Face-to-face course "QoS Technologies and Regulation for Fixed and Mobile", Warsaw, Poland</w:t>
        </w:r>
      </w:hyperlink>
    </w:p>
    <w:p w14:paraId="3E84B1A7" w14:textId="77777777" w:rsidR="00996732" w:rsidRPr="00D170BC" w:rsidRDefault="00DD0C6C" w:rsidP="000A7733">
      <w:pPr>
        <w:pStyle w:val="ListParagraph"/>
        <w:numPr>
          <w:ilvl w:val="0"/>
          <w:numId w:val="21"/>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Segoe UI"/>
          <w:bCs/>
          <w:color w:val="444444"/>
          <w:szCs w:val="24"/>
        </w:rPr>
      </w:pPr>
      <w:hyperlink r:id="rId45" w:history="1">
        <w:r w:rsidR="00996732" w:rsidRPr="00D170BC">
          <w:rPr>
            <w:rStyle w:val="Hyperlink"/>
            <w:rFonts w:cs="Segoe UI"/>
            <w:bCs/>
            <w:szCs w:val="24"/>
          </w:rPr>
          <w:t>06/11/2019 - 08/11/2019: Face-to-face course "IoT Entrepreneurship", Trieste, Italy</w:t>
        </w:r>
      </w:hyperlink>
    </w:p>
    <w:p w14:paraId="03A02B1D" w14:textId="77777777" w:rsidR="00996732" w:rsidRPr="00D170BC" w:rsidRDefault="00DD0C6C" w:rsidP="000A7733">
      <w:pPr>
        <w:pStyle w:val="ListParagraph"/>
        <w:numPr>
          <w:ilvl w:val="0"/>
          <w:numId w:val="21"/>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Fonts w:cs="Segoe UI"/>
          <w:bCs/>
          <w:color w:val="444444"/>
          <w:szCs w:val="24"/>
        </w:rPr>
      </w:pPr>
      <w:hyperlink r:id="rId46" w:history="1">
        <w:r w:rsidR="00996732" w:rsidRPr="00D170BC">
          <w:rPr>
            <w:rStyle w:val="Hyperlink"/>
            <w:rFonts w:cs="Segoe UI"/>
            <w:bCs/>
            <w:szCs w:val="24"/>
          </w:rPr>
          <w:t>07/11/2019 - 08/11/2019: Face-to-face course "The use of adaptive technologies to transmit video over radio channels", Odessa, Ukraine</w:t>
        </w:r>
      </w:hyperlink>
    </w:p>
    <w:p w14:paraId="32A2AA0A" w14:textId="77777777" w:rsidR="00996732" w:rsidRPr="00D170BC" w:rsidRDefault="00DD0C6C" w:rsidP="000A7733">
      <w:pPr>
        <w:pStyle w:val="ListParagraph"/>
        <w:numPr>
          <w:ilvl w:val="0"/>
          <w:numId w:val="21"/>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Style w:val="Hyperlink"/>
          <w:rFonts w:cs="Segoe UI"/>
          <w:bCs/>
          <w:color w:val="444444"/>
          <w:szCs w:val="24"/>
        </w:rPr>
      </w:pPr>
      <w:hyperlink r:id="rId47" w:history="1">
        <w:r w:rsidR="00996732" w:rsidRPr="00D170BC">
          <w:rPr>
            <w:rStyle w:val="Hyperlink"/>
            <w:rFonts w:cs="Segoe UI"/>
            <w:bCs/>
            <w:szCs w:val="24"/>
          </w:rPr>
          <w:t>18/11/2019 - 22/11/2019: Face-to-face course "CODATA/RDA/ICTP/TWAS Research Data Science Summer School in West Africa", Nigeria</w:t>
        </w:r>
      </w:hyperlink>
    </w:p>
    <w:p w14:paraId="25620572" w14:textId="77777777" w:rsidR="00996732" w:rsidRPr="00D170BC" w:rsidRDefault="00DD0C6C" w:rsidP="000A7733">
      <w:pPr>
        <w:pStyle w:val="ListParagraph"/>
        <w:numPr>
          <w:ilvl w:val="0"/>
          <w:numId w:val="21"/>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rStyle w:val="Hyperlink"/>
          <w:rFonts w:cs="Segoe UI"/>
          <w:bCs/>
          <w:color w:val="444444"/>
          <w:szCs w:val="24"/>
        </w:rPr>
      </w:pPr>
      <w:hyperlink r:id="rId48" w:history="1">
        <w:r w:rsidR="00996732" w:rsidRPr="00D170BC">
          <w:rPr>
            <w:rStyle w:val="Hyperlink"/>
            <w:rFonts w:cs="Segoe UI"/>
            <w:bCs/>
            <w:szCs w:val="24"/>
          </w:rPr>
          <w:t>19/11/2019 - 16/12/2019: Online course "Wireless and Mobile Ultra-broadband: LTE-A PRO, WLAN, and 5G NR"</w:t>
        </w:r>
      </w:hyperlink>
    </w:p>
    <w:p w14:paraId="3C77A8A7" w14:textId="77777777" w:rsidR="00996732" w:rsidRPr="000A7733" w:rsidRDefault="00996732" w:rsidP="000A7733">
      <w:pPr>
        <w:pStyle w:val="Heading2"/>
        <w:rPr>
          <w:rStyle w:val="Hyperlink"/>
          <w:rFonts w:ascii="Segoe UI" w:hAnsi="Segoe UI" w:cs="Segoe UI"/>
          <w:b w:val="0"/>
          <w:color w:val="444444"/>
          <w:sz w:val="20"/>
          <w:u w:val="none"/>
        </w:rPr>
      </w:pPr>
      <w:r w:rsidRPr="000A7733">
        <w:rPr>
          <w:rStyle w:val="Hyperlink"/>
          <w:rFonts w:ascii="Segoe UI" w:hAnsi="Segoe UI" w:cs="Segoe UI"/>
          <w:color w:val="444444"/>
          <w:sz w:val="20"/>
          <w:u w:val="none"/>
        </w:rPr>
        <w:t>2020</w:t>
      </w:r>
    </w:p>
    <w:p w14:paraId="558DD806" w14:textId="77777777" w:rsidR="00996732" w:rsidRPr="00D170BC" w:rsidRDefault="00996732" w:rsidP="000A7733">
      <w:pPr>
        <w:pStyle w:val="ListParagraph"/>
        <w:numPr>
          <w:ilvl w:val="0"/>
          <w:numId w:val="20"/>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color w:val="1F497D" w:themeColor="text2"/>
          <w:szCs w:val="24"/>
          <w:u w:val="single"/>
        </w:rPr>
      </w:pPr>
      <w:r w:rsidRPr="00D170BC">
        <w:rPr>
          <w:color w:val="1F497D" w:themeColor="text2"/>
          <w:szCs w:val="24"/>
          <w:u w:val="single"/>
          <w:lang w:val="tr-TR"/>
        </w:rPr>
        <w:t>01</w:t>
      </w:r>
      <w:r w:rsidRPr="00D170BC">
        <w:rPr>
          <w:color w:val="1F497D" w:themeColor="text2"/>
          <w:szCs w:val="24"/>
          <w:u w:val="single"/>
        </w:rPr>
        <w:t>/</w:t>
      </w:r>
      <w:r w:rsidRPr="00D170BC">
        <w:rPr>
          <w:color w:val="1F497D" w:themeColor="text2"/>
          <w:szCs w:val="24"/>
          <w:u w:val="single"/>
          <w:lang w:val="tr-TR"/>
        </w:rPr>
        <w:t xml:space="preserve">01/20 – 31/12/20: </w:t>
      </w:r>
      <w:hyperlink r:id="rId49" w:history="1">
        <w:r w:rsidRPr="00D170BC">
          <w:rPr>
            <w:rStyle w:val="Hyperlink"/>
            <w:color w:val="1F497D" w:themeColor="text2"/>
            <w:szCs w:val="24"/>
          </w:rPr>
          <w:t>Cybersecurity technique</w:t>
        </w:r>
      </w:hyperlink>
    </w:p>
    <w:p w14:paraId="3DA5315A" w14:textId="77777777" w:rsidR="00996732" w:rsidRPr="00D170BC" w:rsidRDefault="00996732" w:rsidP="000A7733">
      <w:pPr>
        <w:pStyle w:val="ListParagraph"/>
        <w:numPr>
          <w:ilvl w:val="0"/>
          <w:numId w:val="20"/>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color w:val="1F497D" w:themeColor="text2"/>
          <w:szCs w:val="24"/>
          <w:u w:val="single"/>
        </w:rPr>
      </w:pPr>
      <w:r w:rsidRPr="00D170BC">
        <w:rPr>
          <w:color w:val="1F497D" w:themeColor="text2"/>
          <w:szCs w:val="24"/>
          <w:u w:val="single"/>
          <w:lang w:val="tr-TR"/>
        </w:rPr>
        <w:t xml:space="preserve">01/01/20 – 31/12/20: </w:t>
      </w:r>
      <w:hyperlink r:id="rId50" w:history="1">
        <w:r w:rsidRPr="00D170BC">
          <w:rPr>
            <w:rStyle w:val="Hyperlink"/>
            <w:color w:val="1F497D" w:themeColor="text2"/>
            <w:szCs w:val="24"/>
          </w:rPr>
          <w:t>Cyber incident response</w:t>
        </w:r>
      </w:hyperlink>
    </w:p>
    <w:p w14:paraId="05631501" w14:textId="77777777" w:rsidR="00996732" w:rsidRPr="00D170BC" w:rsidRDefault="00996732" w:rsidP="000A7733">
      <w:pPr>
        <w:pStyle w:val="ListParagraph"/>
        <w:numPr>
          <w:ilvl w:val="0"/>
          <w:numId w:val="20"/>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color w:val="1F497D" w:themeColor="text2"/>
          <w:szCs w:val="24"/>
          <w:u w:val="single"/>
        </w:rPr>
      </w:pPr>
      <w:r w:rsidRPr="00D170BC">
        <w:rPr>
          <w:color w:val="1F497D" w:themeColor="text2"/>
          <w:szCs w:val="24"/>
          <w:u w:val="single"/>
          <w:lang w:val="tr-TR"/>
        </w:rPr>
        <w:t>03/02/20 – 10/02/20:</w:t>
      </w:r>
      <w:hyperlink r:id="rId51" w:history="1"/>
      <w:r w:rsidR="000A7733">
        <w:rPr>
          <w:rStyle w:val="Hyperlink"/>
          <w:color w:val="1F497D" w:themeColor="text2"/>
          <w:szCs w:val="24"/>
        </w:rPr>
        <w:t xml:space="preserve"> </w:t>
      </w:r>
      <w:hyperlink r:id="rId52" w:history="1">
        <w:r w:rsidRPr="00D170BC">
          <w:rPr>
            <w:rStyle w:val="Hyperlink"/>
            <w:color w:val="1F497D" w:themeColor="text2"/>
            <w:szCs w:val="24"/>
          </w:rPr>
          <w:t>Strategic aspects for internet governance and innovations</w:t>
        </w:r>
      </w:hyperlink>
    </w:p>
    <w:p w14:paraId="45296988" w14:textId="77777777" w:rsidR="00996732" w:rsidRPr="00D170BC" w:rsidRDefault="00996732" w:rsidP="000A7733">
      <w:pPr>
        <w:pStyle w:val="ListParagraph"/>
        <w:numPr>
          <w:ilvl w:val="0"/>
          <w:numId w:val="20"/>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color w:val="1F497D" w:themeColor="text2"/>
          <w:szCs w:val="24"/>
          <w:u w:val="single"/>
        </w:rPr>
      </w:pPr>
      <w:r w:rsidRPr="00D170BC">
        <w:rPr>
          <w:color w:val="1F497D" w:themeColor="text2"/>
          <w:szCs w:val="24"/>
          <w:u w:val="single"/>
          <w:lang w:val="tr-TR"/>
        </w:rPr>
        <w:t xml:space="preserve">09/03/20 – 16/03/20: </w:t>
      </w:r>
      <w:hyperlink r:id="rId53" w:history="1">
        <w:r w:rsidRPr="00D170BC">
          <w:rPr>
            <w:rStyle w:val="Hyperlink"/>
            <w:color w:val="1F497D" w:themeColor="text2"/>
            <w:szCs w:val="24"/>
          </w:rPr>
          <w:t>Wi</w:t>
        </w:r>
      </w:hyperlink>
      <w:hyperlink r:id="rId54" w:history="1">
        <w:r w:rsidRPr="00D170BC">
          <w:rPr>
            <w:rStyle w:val="Hyperlink"/>
            <w:color w:val="1F497D" w:themeColor="text2"/>
            <w:szCs w:val="24"/>
          </w:rPr>
          <w:t>reless</w:t>
        </w:r>
      </w:hyperlink>
      <w:hyperlink r:id="rId55" w:history="1">
        <w:r w:rsidRPr="00D170BC">
          <w:rPr>
            <w:rStyle w:val="Hyperlink"/>
            <w:color w:val="1F497D" w:themeColor="text2"/>
            <w:szCs w:val="24"/>
          </w:rPr>
          <w:t xml:space="preserve"> access technologies to internet network</w:t>
        </w:r>
      </w:hyperlink>
    </w:p>
    <w:p w14:paraId="60C259A6" w14:textId="77777777" w:rsidR="00996732" w:rsidRPr="00D170BC" w:rsidRDefault="00996732" w:rsidP="000A7733">
      <w:pPr>
        <w:pStyle w:val="ListParagraph"/>
        <w:numPr>
          <w:ilvl w:val="0"/>
          <w:numId w:val="20"/>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color w:val="1F497D" w:themeColor="text2"/>
          <w:szCs w:val="24"/>
          <w:u w:val="single"/>
        </w:rPr>
      </w:pPr>
      <w:r w:rsidRPr="00D170BC">
        <w:rPr>
          <w:color w:val="1F497D" w:themeColor="text2"/>
          <w:szCs w:val="24"/>
          <w:u w:val="single"/>
          <w:lang w:val="tr-TR"/>
        </w:rPr>
        <w:t xml:space="preserve">13/04/20 – 20/04/20: </w:t>
      </w:r>
      <w:hyperlink r:id="rId56" w:history="1">
        <w:r w:rsidRPr="00D170BC">
          <w:rPr>
            <w:rStyle w:val="Hyperlink"/>
            <w:color w:val="1F497D" w:themeColor="text2"/>
            <w:szCs w:val="24"/>
          </w:rPr>
          <w:t>Security and QoS in internet network</w:t>
        </w:r>
      </w:hyperlink>
    </w:p>
    <w:p w14:paraId="1AF62DF1" w14:textId="77777777" w:rsidR="00996732" w:rsidRPr="00D170BC" w:rsidRDefault="00996732" w:rsidP="000A7733">
      <w:pPr>
        <w:pStyle w:val="ListParagraph"/>
        <w:numPr>
          <w:ilvl w:val="0"/>
          <w:numId w:val="20"/>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color w:val="1F497D" w:themeColor="text2"/>
          <w:szCs w:val="24"/>
          <w:u w:val="single"/>
        </w:rPr>
      </w:pPr>
      <w:r w:rsidRPr="00D170BC">
        <w:rPr>
          <w:color w:val="1F497D" w:themeColor="text2"/>
          <w:szCs w:val="24"/>
          <w:u w:val="single"/>
          <w:lang w:val="tr-TR"/>
        </w:rPr>
        <w:t xml:space="preserve">26/05/20 – 22/06/20: </w:t>
      </w:r>
      <w:hyperlink r:id="rId57" w:history="1">
        <w:r w:rsidRPr="00D170BC">
          <w:rPr>
            <w:rStyle w:val="Hyperlink"/>
            <w:color w:val="1F497D" w:themeColor="text2"/>
            <w:szCs w:val="24"/>
          </w:rPr>
          <w:t>Future broadband internet, cloud computing and internet of things</w:t>
        </w:r>
      </w:hyperlink>
    </w:p>
    <w:p w14:paraId="714D3AF5" w14:textId="77777777" w:rsidR="00996732" w:rsidRPr="00D170BC" w:rsidRDefault="00996732" w:rsidP="000A7733">
      <w:pPr>
        <w:pStyle w:val="ListParagraph"/>
        <w:numPr>
          <w:ilvl w:val="0"/>
          <w:numId w:val="20"/>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color w:val="1F497D" w:themeColor="text2"/>
          <w:szCs w:val="24"/>
          <w:u w:val="single"/>
        </w:rPr>
      </w:pPr>
      <w:r w:rsidRPr="00D170BC">
        <w:rPr>
          <w:color w:val="1F497D" w:themeColor="text2"/>
          <w:szCs w:val="24"/>
          <w:u w:val="single"/>
          <w:lang w:val="tr-TR"/>
        </w:rPr>
        <w:t xml:space="preserve">01/06/20 – 31/12/20: </w:t>
      </w:r>
      <w:hyperlink r:id="rId58" w:history="1">
        <w:r w:rsidRPr="00D170BC">
          <w:rPr>
            <w:rStyle w:val="Hyperlink"/>
            <w:color w:val="1F497D" w:themeColor="text2"/>
            <w:szCs w:val="24"/>
          </w:rPr>
          <w:t>Information security management system</w:t>
        </w:r>
      </w:hyperlink>
    </w:p>
    <w:p w14:paraId="3ADBC2FD" w14:textId="77777777" w:rsidR="00996732" w:rsidRPr="00D170BC" w:rsidRDefault="00996732" w:rsidP="000A7733">
      <w:pPr>
        <w:pStyle w:val="ListParagraph"/>
        <w:numPr>
          <w:ilvl w:val="0"/>
          <w:numId w:val="20"/>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color w:val="1F497D" w:themeColor="text2"/>
          <w:szCs w:val="24"/>
          <w:u w:val="single"/>
        </w:rPr>
      </w:pPr>
      <w:r w:rsidRPr="00D170BC">
        <w:rPr>
          <w:color w:val="1F497D" w:themeColor="text2"/>
          <w:szCs w:val="24"/>
          <w:u w:val="single"/>
          <w:lang w:val="tr-TR"/>
        </w:rPr>
        <w:t xml:space="preserve">15/06/20 – 22/06/20: </w:t>
      </w:r>
      <w:hyperlink r:id="rId59" w:history="1">
        <w:r w:rsidRPr="00D170BC">
          <w:rPr>
            <w:rStyle w:val="Hyperlink"/>
            <w:color w:val="1F497D" w:themeColor="text2"/>
            <w:szCs w:val="24"/>
          </w:rPr>
          <w:t>Legal, regulatory and technical aspects of cloud computing in international data transfers</w:t>
        </w:r>
      </w:hyperlink>
    </w:p>
    <w:p w14:paraId="1BD432AA" w14:textId="77777777" w:rsidR="00996732" w:rsidRPr="00D170BC" w:rsidRDefault="00996732" w:rsidP="000A7733">
      <w:pPr>
        <w:pStyle w:val="ListParagraph"/>
        <w:numPr>
          <w:ilvl w:val="0"/>
          <w:numId w:val="20"/>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color w:val="1F497D" w:themeColor="text2"/>
          <w:szCs w:val="24"/>
          <w:u w:val="single"/>
        </w:rPr>
      </w:pPr>
      <w:r w:rsidRPr="00D170BC">
        <w:rPr>
          <w:color w:val="1F497D" w:themeColor="text2"/>
          <w:szCs w:val="24"/>
          <w:u w:val="single"/>
          <w:lang w:val="tr-TR"/>
        </w:rPr>
        <w:t xml:space="preserve">10/08/20 – 12/08/20: </w:t>
      </w:r>
      <w:hyperlink r:id="rId60" w:history="1">
        <w:r w:rsidRPr="00D170BC">
          <w:rPr>
            <w:rStyle w:val="Hyperlink"/>
            <w:color w:val="1F497D" w:themeColor="text2"/>
            <w:szCs w:val="24"/>
          </w:rPr>
          <w:t>Data science: Technical &amp; business aspects for open innovation</w:t>
        </w:r>
      </w:hyperlink>
    </w:p>
    <w:p w14:paraId="36A85390" w14:textId="77777777" w:rsidR="00996732" w:rsidRPr="00D170BC" w:rsidRDefault="00996732" w:rsidP="000A7733">
      <w:pPr>
        <w:pStyle w:val="ListParagraph"/>
        <w:numPr>
          <w:ilvl w:val="0"/>
          <w:numId w:val="20"/>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color w:val="1F497D" w:themeColor="text2"/>
          <w:szCs w:val="24"/>
          <w:u w:val="single"/>
        </w:rPr>
      </w:pPr>
      <w:r w:rsidRPr="00D170BC">
        <w:rPr>
          <w:color w:val="1F497D" w:themeColor="text2"/>
          <w:szCs w:val="24"/>
          <w:u w:val="single"/>
          <w:lang w:val="tr-TR"/>
        </w:rPr>
        <w:t xml:space="preserve">13/08/20 – 14/08/20: </w:t>
      </w:r>
      <w:hyperlink r:id="rId61" w:history="1">
        <w:r w:rsidRPr="00D170BC">
          <w:rPr>
            <w:rStyle w:val="Hyperlink"/>
            <w:color w:val="1F497D" w:themeColor="text2"/>
            <w:szCs w:val="24"/>
          </w:rPr>
          <w:t xml:space="preserve">Trends and advances in </w:t>
        </w:r>
      </w:hyperlink>
      <w:hyperlink r:id="rId62" w:history="1">
        <w:r w:rsidRPr="00D170BC">
          <w:rPr>
            <w:rStyle w:val="Hyperlink"/>
            <w:color w:val="1F497D" w:themeColor="text2"/>
            <w:szCs w:val="24"/>
            <w:lang w:val="tr-TR"/>
          </w:rPr>
          <w:t>d</w:t>
        </w:r>
      </w:hyperlink>
      <w:hyperlink r:id="rId63" w:history="1">
        <w:r w:rsidRPr="00D170BC">
          <w:rPr>
            <w:rStyle w:val="Hyperlink"/>
            <w:color w:val="1F497D" w:themeColor="text2"/>
            <w:szCs w:val="24"/>
          </w:rPr>
          <w:t>ata</w:t>
        </w:r>
      </w:hyperlink>
      <w:hyperlink r:id="rId64" w:history="1">
        <w:r w:rsidRPr="00D170BC">
          <w:rPr>
            <w:rStyle w:val="Hyperlink"/>
            <w:color w:val="1F497D" w:themeColor="text2"/>
            <w:szCs w:val="24"/>
          </w:rPr>
          <w:t xml:space="preserve"> science, </w:t>
        </w:r>
      </w:hyperlink>
      <w:hyperlink r:id="rId65" w:history="1">
        <w:r w:rsidRPr="00D170BC">
          <w:rPr>
            <w:rStyle w:val="Hyperlink"/>
            <w:color w:val="1F497D" w:themeColor="text2"/>
            <w:szCs w:val="24"/>
            <w:lang w:val="tr-TR"/>
          </w:rPr>
          <w:t>m</w:t>
        </w:r>
      </w:hyperlink>
      <w:hyperlink r:id="rId66" w:history="1">
        <w:r w:rsidRPr="00D170BC">
          <w:rPr>
            <w:rStyle w:val="Hyperlink"/>
            <w:color w:val="1F497D" w:themeColor="text2"/>
            <w:szCs w:val="24"/>
          </w:rPr>
          <w:t>achine</w:t>
        </w:r>
      </w:hyperlink>
      <w:hyperlink r:id="rId67" w:history="1">
        <w:r w:rsidRPr="00D170BC">
          <w:rPr>
            <w:rStyle w:val="Hyperlink"/>
            <w:color w:val="1F497D" w:themeColor="text2"/>
            <w:szCs w:val="24"/>
          </w:rPr>
          <w:t xml:space="preserve"> learning, and </w:t>
        </w:r>
      </w:hyperlink>
      <w:hyperlink r:id="rId68" w:history="1">
        <w:r w:rsidRPr="00D170BC">
          <w:rPr>
            <w:rStyle w:val="Hyperlink"/>
            <w:color w:val="1F497D" w:themeColor="text2"/>
            <w:szCs w:val="24"/>
            <w:lang w:val="tr-TR"/>
          </w:rPr>
          <w:t>a</w:t>
        </w:r>
      </w:hyperlink>
      <w:hyperlink r:id="rId69" w:history="1">
        <w:r w:rsidRPr="00D170BC">
          <w:rPr>
            <w:rStyle w:val="Hyperlink"/>
            <w:color w:val="1F497D" w:themeColor="text2"/>
            <w:szCs w:val="24"/>
          </w:rPr>
          <w:t>rtificial</w:t>
        </w:r>
      </w:hyperlink>
      <w:hyperlink r:id="rId70" w:history="1">
        <w:r w:rsidRPr="00D170BC">
          <w:rPr>
            <w:rStyle w:val="Hyperlink"/>
            <w:color w:val="1F497D" w:themeColor="text2"/>
            <w:szCs w:val="24"/>
          </w:rPr>
          <w:t xml:space="preserve"> </w:t>
        </w:r>
      </w:hyperlink>
      <w:hyperlink r:id="rId71" w:history="1">
        <w:r w:rsidRPr="00D170BC">
          <w:rPr>
            <w:rStyle w:val="Hyperlink"/>
            <w:color w:val="1F497D" w:themeColor="text2"/>
            <w:szCs w:val="24"/>
            <w:lang w:val="tr-TR"/>
          </w:rPr>
          <w:t>n</w:t>
        </w:r>
      </w:hyperlink>
      <w:hyperlink r:id="rId72" w:history="1">
        <w:r w:rsidRPr="00D170BC">
          <w:rPr>
            <w:rStyle w:val="Hyperlink"/>
            <w:color w:val="1F497D" w:themeColor="text2"/>
            <w:szCs w:val="24"/>
          </w:rPr>
          <w:t>eural</w:t>
        </w:r>
      </w:hyperlink>
      <w:hyperlink r:id="rId73" w:history="1">
        <w:r w:rsidRPr="00D170BC">
          <w:rPr>
            <w:rStyle w:val="Hyperlink"/>
            <w:color w:val="1F497D" w:themeColor="text2"/>
            <w:szCs w:val="24"/>
          </w:rPr>
          <w:t xml:space="preserve"> </w:t>
        </w:r>
      </w:hyperlink>
      <w:hyperlink r:id="rId74" w:history="1">
        <w:r w:rsidRPr="00D170BC">
          <w:rPr>
            <w:rStyle w:val="Hyperlink"/>
            <w:color w:val="1F497D" w:themeColor="text2"/>
            <w:szCs w:val="24"/>
            <w:lang w:val="tr-TR"/>
          </w:rPr>
          <w:t>n</w:t>
        </w:r>
      </w:hyperlink>
      <w:hyperlink r:id="rId75" w:history="1">
        <w:r w:rsidRPr="00D170BC">
          <w:rPr>
            <w:rStyle w:val="Hyperlink"/>
            <w:color w:val="1F497D" w:themeColor="text2"/>
            <w:szCs w:val="24"/>
          </w:rPr>
          <w:t>etworks</w:t>
        </w:r>
      </w:hyperlink>
    </w:p>
    <w:p w14:paraId="729A90CE" w14:textId="77777777" w:rsidR="00996732" w:rsidRPr="00D170BC" w:rsidRDefault="00996732" w:rsidP="000A7733">
      <w:pPr>
        <w:pStyle w:val="ListParagraph"/>
        <w:numPr>
          <w:ilvl w:val="0"/>
          <w:numId w:val="20"/>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color w:val="1F497D" w:themeColor="text2"/>
          <w:szCs w:val="24"/>
          <w:u w:val="single"/>
        </w:rPr>
      </w:pPr>
      <w:r w:rsidRPr="00D170BC">
        <w:rPr>
          <w:color w:val="1F497D" w:themeColor="text2"/>
          <w:szCs w:val="24"/>
          <w:u w:val="single"/>
          <w:lang w:val="tr-TR"/>
        </w:rPr>
        <w:t xml:space="preserve">24/08/20 – 31/08/20: </w:t>
      </w:r>
      <w:hyperlink r:id="rId76" w:history="1">
        <w:r w:rsidRPr="00D170BC">
          <w:rPr>
            <w:rStyle w:val="Hyperlink"/>
            <w:color w:val="1F497D" w:themeColor="text2"/>
            <w:szCs w:val="24"/>
          </w:rPr>
          <w:t>Technical, business and regulatory aspects of 5g networks</w:t>
        </w:r>
      </w:hyperlink>
    </w:p>
    <w:p w14:paraId="2EB21258" w14:textId="77777777" w:rsidR="00996732" w:rsidRPr="00D170BC" w:rsidRDefault="00996732" w:rsidP="000A7733">
      <w:pPr>
        <w:pStyle w:val="ListParagraph"/>
        <w:numPr>
          <w:ilvl w:val="0"/>
          <w:numId w:val="20"/>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color w:val="1F497D" w:themeColor="text2"/>
          <w:szCs w:val="24"/>
          <w:u w:val="single"/>
        </w:rPr>
      </w:pPr>
      <w:r w:rsidRPr="00D170BC">
        <w:rPr>
          <w:color w:val="1F497D" w:themeColor="text2"/>
          <w:szCs w:val="24"/>
          <w:u w:val="single"/>
          <w:lang w:val="tr-TR"/>
        </w:rPr>
        <w:t xml:space="preserve">07/09/20 – 10/09/20: </w:t>
      </w:r>
      <w:hyperlink r:id="rId77" w:history="1">
        <w:r w:rsidRPr="00D170BC">
          <w:rPr>
            <w:rStyle w:val="Hyperlink"/>
            <w:color w:val="1F497D" w:themeColor="text2"/>
            <w:szCs w:val="24"/>
          </w:rPr>
          <w:t>Incident response practice hands-on scenario-based training</w:t>
        </w:r>
      </w:hyperlink>
    </w:p>
    <w:p w14:paraId="007675D7" w14:textId="77777777" w:rsidR="00996732" w:rsidRPr="00D170BC" w:rsidRDefault="00996732" w:rsidP="000A7733">
      <w:pPr>
        <w:pStyle w:val="ListParagraph"/>
        <w:numPr>
          <w:ilvl w:val="0"/>
          <w:numId w:val="20"/>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color w:val="1F497D" w:themeColor="text2"/>
          <w:szCs w:val="24"/>
          <w:u w:val="single"/>
        </w:rPr>
      </w:pPr>
      <w:r w:rsidRPr="00D170BC">
        <w:rPr>
          <w:color w:val="1F497D" w:themeColor="text2"/>
          <w:szCs w:val="24"/>
          <w:u w:val="single"/>
          <w:lang w:val="tr-TR"/>
        </w:rPr>
        <w:t xml:space="preserve">09/09/20 – 11/09/20: </w:t>
      </w:r>
      <w:hyperlink r:id="rId78" w:history="1">
        <w:r w:rsidRPr="00D170BC">
          <w:rPr>
            <w:rStyle w:val="Hyperlink"/>
            <w:color w:val="1F497D" w:themeColor="text2"/>
            <w:szCs w:val="24"/>
          </w:rPr>
          <w:t>Industrial cybersecurity and incident response</w:t>
        </w:r>
      </w:hyperlink>
    </w:p>
    <w:p w14:paraId="5B93719A" w14:textId="77777777" w:rsidR="00996732" w:rsidRPr="00D170BC" w:rsidRDefault="00996732" w:rsidP="000A7733">
      <w:pPr>
        <w:pStyle w:val="ListParagraph"/>
        <w:numPr>
          <w:ilvl w:val="0"/>
          <w:numId w:val="20"/>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color w:val="1F497D" w:themeColor="text2"/>
          <w:szCs w:val="24"/>
          <w:u w:val="single"/>
        </w:rPr>
      </w:pPr>
      <w:r w:rsidRPr="00D170BC">
        <w:rPr>
          <w:color w:val="1F497D" w:themeColor="text2"/>
          <w:szCs w:val="24"/>
          <w:u w:val="single"/>
          <w:lang w:val="tr-TR"/>
        </w:rPr>
        <w:t xml:space="preserve">28/09/20 – 30/09/20: </w:t>
      </w:r>
      <w:hyperlink r:id="rId79" w:history="1">
        <w:r w:rsidRPr="00D170BC">
          <w:rPr>
            <w:rStyle w:val="Hyperlink"/>
            <w:color w:val="1F497D" w:themeColor="text2"/>
            <w:szCs w:val="24"/>
          </w:rPr>
          <w:t>5g technologies for IoT</w:t>
        </w:r>
      </w:hyperlink>
    </w:p>
    <w:p w14:paraId="4279F923" w14:textId="77777777" w:rsidR="00996732" w:rsidRPr="00D170BC" w:rsidRDefault="00996732" w:rsidP="000A7733">
      <w:pPr>
        <w:pStyle w:val="ListParagraph"/>
        <w:numPr>
          <w:ilvl w:val="0"/>
          <w:numId w:val="20"/>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color w:val="1F497D" w:themeColor="text2"/>
          <w:szCs w:val="24"/>
          <w:u w:val="single"/>
        </w:rPr>
      </w:pPr>
      <w:r w:rsidRPr="00D170BC">
        <w:rPr>
          <w:color w:val="1F497D" w:themeColor="text2"/>
          <w:szCs w:val="24"/>
          <w:u w:val="single"/>
          <w:lang w:val="tr-TR"/>
        </w:rPr>
        <w:t xml:space="preserve">22/10/20 – 23/10/20: </w:t>
      </w:r>
      <w:hyperlink r:id="rId80" w:history="1">
        <w:r w:rsidRPr="00D170BC">
          <w:rPr>
            <w:rStyle w:val="Hyperlink"/>
            <w:color w:val="1F497D" w:themeColor="text2"/>
            <w:szCs w:val="24"/>
          </w:rPr>
          <w:t xml:space="preserve">Key aspects and </w:t>
        </w:r>
      </w:hyperlink>
      <w:hyperlink r:id="rId81" w:history="1">
        <w:r w:rsidRPr="00D170BC">
          <w:rPr>
            <w:rStyle w:val="Hyperlink"/>
            <w:color w:val="1F497D" w:themeColor="text2"/>
            <w:szCs w:val="24"/>
            <w:lang w:val="tr-TR"/>
          </w:rPr>
          <w:t>g</w:t>
        </w:r>
      </w:hyperlink>
      <w:hyperlink r:id="rId82" w:history="1">
        <w:r w:rsidRPr="00D170BC">
          <w:rPr>
            <w:rStyle w:val="Hyperlink"/>
            <w:color w:val="1F497D" w:themeColor="text2"/>
            <w:szCs w:val="24"/>
          </w:rPr>
          <w:t>overnance</w:t>
        </w:r>
      </w:hyperlink>
      <w:hyperlink r:id="rId83" w:history="1">
        <w:r w:rsidRPr="00D170BC">
          <w:rPr>
            <w:rStyle w:val="Hyperlink"/>
            <w:color w:val="1F497D" w:themeColor="text2"/>
            <w:szCs w:val="24"/>
          </w:rPr>
          <w:t xml:space="preserve"> of </w:t>
        </w:r>
      </w:hyperlink>
      <w:hyperlink r:id="rId84" w:history="1">
        <w:r w:rsidRPr="00D170BC">
          <w:rPr>
            <w:rStyle w:val="Hyperlink"/>
            <w:color w:val="1F497D" w:themeColor="text2"/>
            <w:szCs w:val="24"/>
            <w:lang w:val="tr-TR"/>
          </w:rPr>
          <w:t>I</w:t>
        </w:r>
      </w:hyperlink>
      <w:hyperlink r:id="rId85" w:history="1">
        <w:r w:rsidRPr="00D170BC">
          <w:rPr>
            <w:rStyle w:val="Hyperlink"/>
            <w:color w:val="1F497D" w:themeColor="text2"/>
            <w:szCs w:val="24"/>
          </w:rPr>
          <w:t>o</w:t>
        </w:r>
      </w:hyperlink>
      <w:hyperlink r:id="rId86" w:history="1">
        <w:r w:rsidRPr="00D170BC">
          <w:rPr>
            <w:rStyle w:val="Hyperlink"/>
            <w:color w:val="1F497D" w:themeColor="text2"/>
            <w:szCs w:val="24"/>
            <w:lang w:val="tr-TR"/>
          </w:rPr>
          <w:t>T</w:t>
        </w:r>
      </w:hyperlink>
      <w:hyperlink r:id="rId87" w:history="1">
        <w:r w:rsidRPr="00D170BC">
          <w:rPr>
            <w:rStyle w:val="Hyperlink"/>
            <w:color w:val="1F497D" w:themeColor="text2"/>
            <w:szCs w:val="24"/>
          </w:rPr>
          <w:t xml:space="preserve">, </w:t>
        </w:r>
      </w:hyperlink>
      <w:hyperlink r:id="rId88" w:history="1">
        <w:r w:rsidRPr="00D170BC">
          <w:rPr>
            <w:rStyle w:val="Hyperlink"/>
            <w:color w:val="1F497D" w:themeColor="text2"/>
            <w:szCs w:val="24"/>
            <w:lang w:val="tr-TR"/>
          </w:rPr>
          <w:t>b</w:t>
        </w:r>
      </w:hyperlink>
      <w:hyperlink r:id="rId89" w:history="1">
        <w:r w:rsidRPr="00D170BC">
          <w:rPr>
            <w:rStyle w:val="Hyperlink"/>
            <w:color w:val="1F497D" w:themeColor="text2"/>
            <w:szCs w:val="24"/>
          </w:rPr>
          <w:t>ig</w:t>
        </w:r>
      </w:hyperlink>
      <w:hyperlink r:id="rId90" w:history="1">
        <w:r w:rsidRPr="00D170BC">
          <w:rPr>
            <w:rStyle w:val="Hyperlink"/>
            <w:color w:val="1F497D" w:themeColor="text2"/>
            <w:szCs w:val="24"/>
          </w:rPr>
          <w:t xml:space="preserve"> </w:t>
        </w:r>
      </w:hyperlink>
      <w:hyperlink r:id="rId91" w:history="1">
        <w:r w:rsidRPr="00D170BC">
          <w:rPr>
            <w:rStyle w:val="Hyperlink"/>
            <w:color w:val="1F497D" w:themeColor="text2"/>
            <w:szCs w:val="24"/>
            <w:lang w:val="tr-TR"/>
          </w:rPr>
          <w:t>d</w:t>
        </w:r>
      </w:hyperlink>
      <w:hyperlink r:id="rId92" w:history="1">
        <w:r w:rsidRPr="00D170BC">
          <w:rPr>
            <w:rStyle w:val="Hyperlink"/>
            <w:color w:val="1F497D" w:themeColor="text2"/>
            <w:szCs w:val="24"/>
          </w:rPr>
          <w:t>ata</w:t>
        </w:r>
      </w:hyperlink>
      <w:hyperlink r:id="rId93" w:history="1">
        <w:r w:rsidRPr="00D170BC">
          <w:rPr>
            <w:rStyle w:val="Hyperlink"/>
            <w:color w:val="1F497D" w:themeColor="text2"/>
            <w:szCs w:val="24"/>
          </w:rPr>
          <w:t xml:space="preserve"> and </w:t>
        </w:r>
      </w:hyperlink>
      <w:hyperlink r:id="rId94" w:history="1">
        <w:r w:rsidRPr="00D170BC">
          <w:rPr>
            <w:rStyle w:val="Hyperlink"/>
            <w:color w:val="1F497D" w:themeColor="text2"/>
            <w:szCs w:val="24"/>
            <w:lang w:val="tr-TR"/>
          </w:rPr>
          <w:t>a</w:t>
        </w:r>
      </w:hyperlink>
      <w:hyperlink r:id="rId95" w:history="1">
        <w:r w:rsidRPr="00D170BC">
          <w:rPr>
            <w:rStyle w:val="Hyperlink"/>
            <w:color w:val="1F497D" w:themeColor="text2"/>
            <w:szCs w:val="24"/>
          </w:rPr>
          <w:t>rtificial</w:t>
        </w:r>
      </w:hyperlink>
      <w:hyperlink r:id="rId96" w:history="1">
        <w:r w:rsidRPr="00D170BC">
          <w:rPr>
            <w:rStyle w:val="Hyperlink"/>
            <w:color w:val="1F497D" w:themeColor="text2"/>
            <w:szCs w:val="24"/>
          </w:rPr>
          <w:t xml:space="preserve"> </w:t>
        </w:r>
      </w:hyperlink>
      <w:hyperlink r:id="rId97" w:history="1">
        <w:r w:rsidRPr="00D170BC">
          <w:rPr>
            <w:rStyle w:val="Hyperlink"/>
            <w:color w:val="1F497D" w:themeColor="text2"/>
            <w:szCs w:val="24"/>
            <w:lang w:val="tr-TR"/>
          </w:rPr>
          <w:t>i</w:t>
        </w:r>
      </w:hyperlink>
      <w:hyperlink r:id="rId98" w:history="1">
        <w:r w:rsidRPr="00D170BC">
          <w:rPr>
            <w:rStyle w:val="Hyperlink"/>
            <w:color w:val="1F497D" w:themeColor="text2"/>
            <w:szCs w:val="24"/>
          </w:rPr>
          <w:t>ntelligence</w:t>
        </w:r>
      </w:hyperlink>
    </w:p>
    <w:p w14:paraId="5C579100" w14:textId="77777777" w:rsidR="00996732" w:rsidRPr="00D170BC" w:rsidRDefault="00996732" w:rsidP="000A7733">
      <w:pPr>
        <w:pStyle w:val="ListParagraph"/>
        <w:numPr>
          <w:ilvl w:val="0"/>
          <w:numId w:val="20"/>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color w:val="1F497D" w:themeColor="text2"/>
          <w:szCs w:val="24"/>
          <w:u w:val="single"/>
        </w:rPr>
      </w:pPr>
      <w:r w:rsidRPr="00D170BC">
        <w:rPr>
          <w:color w:val="1F497D" w:themeColor="text2"/>
          <w:szCs w:val="24"/>
          <w:u w:val="single"/>
          <w:lang w:val="tr-TR"/>
        </w:rPr>
        <w:t xml:space="preserve">16/11/20 – 17/11/20: </w:t>
      </w:r>
      <w:hyperlink r:id="rId99" w:history="1">
        <w:r w:rsidRPr="00D170BC">
          <w:rPr>
            <w:rStyle w:val="Hyperlink"/>
            <w:color w:val="1F497D" w:themeColor="text2"/>
            <w:szCs w:val="24"/>
          </w:rPr>
          <w:t>Applications of satellite based IoT networks</w:t>
        </w:r>
      </w:hyperlink>
    </w:p>
    <w:p w14:paraId="26628C50" w14:textId="77777777" w:rsidR="00996732" w:rsidRPr="00D170BC" w:rsidRDefault="00996732" w:rsidP="000A7733">
      <w:pPr>
        <w:pStyle w:val="ListParagraph"/>
        <w:numPr>
          <w:ilvl w:val="0"/>
          <w:numId w:val="20"/>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color w:val="1F497D" w:themeColor="text2"/>
          <w:szCs w:val="24"/>
          <w:u w:val="single"/>
        </w:rPr>
      </w:pPr>
      <w:r w:rsidRPr="00D170BC">
        <w:rPr>
          <w:color w:val="1F497D" w:themeColor="text2"/>
          <w:szCs w:val="24"/>
          <w:u w:val="single"/>
          <w:lang w:val="tr-TR"/>
        </w:rPr>
        <w:t xml:space="preserve">17/11/20 – 14/12/20: </w:t>
      </w:r>
      <w:hyperlink r:id="rId100" w:history="1">
        <w:r w:rsidRPr="00D170BC">
          <w:rPr>
            <w:rStyle w:val="Hyperlink"/>
            <w:color w:val="1F497D" w:themeColor="text2"/>
            <w:szCs w:val="24"/>
          </w:rPr>
          <w:t>Mobile broadband internet, 5g and future services</w:t>
        </w:r>
      </w:hyperlink>
    </w:p>
    <w:p w14:paraId="2DAD8E57" w14:textId="77777777" w:rsidR="00996732" w:rsidRPr="00D170BC" w:rsidRDefault="00996732" w:rsidP="000A7733">
      <w:pPr>
        <w:pStyle w:val="ListParagraph"/>
        <w:numPr>
          <w:ilvl w:val="0"/>
          <w:numId w:val="20"/>
        </w:numPr>
        <w:tabs>
          <w:tab w:val="clear" w:pos="1134"/>
          <w:tab w:val="clear" w:pos="1871"/>
          <w:tab w:val="clear" w:pos="2268"/>
        </w:tabs>
        <w:overflowPunct/>
        <w:autoSpaceDE/>
        <w:autoSpaceDN/>
        <w:adjustRightInd/>
        <w:spacing w:before="40" w:line="293" w:lineRule="auto"/>
        <w:ind w:left="567" w:hanging="567"/>
        <w:contextualSpacing w:val="0"/>
        <w:jc w:val="both"/>
        <w:textAlignment w:val="auto"/>
        <w:rPr>
          <w:color w:val="1F497D" w:themeColor="text2"/>
          <w:szCs w:val="24"/>
          <w:u w:val="single"/>
        </w:rPr>
      </w:pPr>
      <w:r w:rsidRPr="00D170BC">
        <w:rPr>
          <w:color w:val="1F497D" w:themeColor="text2"/>
          <w:szCs w:val="24"/>
          <w:u w:val="single"/>
          <w:lang w:val="tr-TR"/>
        </w:rPr>
        <w:t xml:space="preserve">08/12/20 – 09/12/20: </w:t>
      </w:r>
      <w:hyperlink r:id="rId101" w:history="1">
        <w:r w:rsidRPr="00D170BC">
          <w:rPr>
            <w:rStyle w:val="Hyperlink"/>
            <w:color w:val="1F497D" w:themeColor="text2"/>
            <w:szCs w:val="24"/>
          </w:rPr>
          <w:t>Legal aspects of artificial intelligence in business, household and public sector</w:t>
        </w:r>
      </w:hyperlink>
    </w:p>
    <w:p w14:paraId="763A58B3" w14:textId="77777777" w:rsidR="00075C63" w:rsidRDefault="00075C63" w:rsidP="00872B17">
      <w:pPr>
        <w:rPr>
          <w:szCs w:val="24"/>
        </w:rPr>
      </w:pPr>
    </w:p>
    <w:p w14:paraId="3769B49A" w14:textId="77777777" w:rsidR="00D83BF5" w:rsidRPr="0084734D" w:rsidRDefault="00D83BF5" w:rsidP="00872B17">
      <w:pPr>
        <w:jc w:val="center"/>
        <w:rPr>
          <w:szCs w:val="24"/>
        </w:rPr>
      </w:pPr>
      <w:r>
        <w:rPr>
          <w:szCs w:val="24"/>
        </w:rPr>
        <w:t>_______________</w:t>
      </w:r>
    </w:p>
    <w:sectPr w:rsidR="00D83BF5" w:rsidRPr="0084734D" w:rsidSect="00674952">
      <w:headerReference w:type="default" r:id="rId102"/>
      <w:footerReference w:type="even" r:id="rId103"/>
      <w:headerReference w:type="first" r:id="rId104"/>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DB073" w14:textId="77777777" w:rsidR="003C45E6" w:rsidRDefault="003C45E6">
      <w:r>
        <w:separator/>
      </w:r>
    </w:p>
  </w:endnote>
  <w:endnote w:type="continuationSeparator" w:id="0">
    <w:p w14:paraId="5EC5FE2A" w14:textId="77777777" w:rsidR="003C45E6" w:rsidRDefault="003C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charset w:val="B2"/>
    <w:family w:val="roman"/>
    <w:pitch w:val="variable"/>
    <w:sig w:usb0="00002003" w:usb1="80000000" w:usb2="00000008" w:usb3="00000000" w:csb0="00000041" w:csb1="00000000"/>
  </w:font>
  <w:font w:name="SimHei">
    <w:altName w:val="黑体"/>
    <w:panose1 w:val="0201060003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BF758" w14:textId="77777777" w:rsidR="008E41EB" w:rsidRDefault="008E41EB">
    <w:pPr>
      <w:framePr w:wrap="around" w:vAnchor="text" w:hAnchor="margin" w:xAlign="right" w:y="1"/>
    </w:pPr>
    <w:r>
      <w:fldChar w:fldCharType="begin"/>
    </w:r>
    <w:r>
      <w:instrText xml:space="preserve">PAGE  </w:instrText>
    </w:r>
    <w:r>
      <w:fldChar w:fldCharType="end"/>
    </w:r>
  </w:p>
  <w:p w14:paraId="720CA3D6" w14:textId="24A29120" w:rsidR="008E41EB" w:rsidRPr="0041348E" w:rsidRDefault="008E41EB">
    <w:pPr>
      <w:ind w:right="360"/>
      <w:rPr>
        <w:lang w:val="en-US"/>
      </w:rPr>
    </w:pPr>
    <w:r>
      <w:fldChar w:fldCharType="begin"/>
    </w:r>
    <w:r w:rsidRPr="0041348E">
      <w:rPr>
        <w:lang w:val="en-US"/>
      </w:rPr>
      <w:instrText xml:space="preserve"> FILENAME \p  \* MERGEFORMAT </w:instrText>
    </w:r>
    <w:r>
      <w:fldChar w:fldCharType="separate"/>
    </w:r>
    <w:r>
      <w:rPr>
        <w:noProof/>
        <w:lang w:val="en-US"/>
      </w:rPr>
      <w:t>C:\Documents and Settings\murphy\My Documents\WCIT12 templates\WCIT12-E.docx</w:t>
    </w:r>
    <w:r>
      <w:fldChar w:fldCharType="end"/>
    </w:r>
    <w:r w:rsidRPr="0041348E">
      <w:rPr>
        <w:lang w:val="en-US"/>
      </w:rPr>
      <w:tab/>
    </w:r>
    <w:r>
      <w:fldChar w:fldCharType="begin"/>
    </w:r>
    <w:r>
      <w:instrText xml:space="preserve"> SAVEDATE \@ DD.MM.YY </w:instrText>
    </w:r>
    <w:r>
      <w:fldChar w:fldCharType="separate"/>
    </w:r>
    <w:r w:rsidR="00DD0C6C">
      <w:rPr>
        <w:noProof/>
      </w:rPr>
      <w:t>08.01.21</w:t>
    </w:r>
    <w:r>
      <w:fldChar w:fldCharType="end"/>
    </w:r>
    <w:r w:rsidRPr="0041348E">
      <w:rPr>
        <w:lang w:val="en-US"/>
      </w:rPr>
      <w:tab/>
    </w:r>
    <w:r>
      <w:fldChar w:fldCharType="begin"/>
    </w:r>
    <w:r>
      <w:instrText xml:space="preserve"> PRINTDATE \@ DD.MM.YY </w:instrText>
    </w:r>
    <w:r>
      <w:fldChar w:fldCharType="separate"/>
    </w:r>
    <w:r>
      <w:rPr>
        <w:noProof/>
      </w:rPr>
      <w:t>24.08.11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FF3CD" w14:textId="77777777" w:rsidR="003C45E6" w:rsidRDefault="003C45E6">
      <w:r>
        <w:rPr>
          <w:b/>
        </w:rPr>
        <w:t>_______________</w:t>
      </w:r>
    </w:p>
  </w:footnote>
  <w:footnote w:type="continuationSeparator" w:id="0">
    <w:p w14:paraId="29BEBFBA" w14:textId="77777777" w:rsidR="003C45E6" w:rsidRDefault="003C4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37616" w14:textId="1A188473" w:rsidR="008E41EB" w:rsidRPr="00D83BF5" w:rsidRDefault="008E41EB" w:rsidP="000D41C5">
    <w:pPr>
      <w:tabs>
        <w:tab w:val="clear" w:pos="1134"/>
        <w:tab w:val="clear" w:pos="1871"/>
        <w:tab w:val="clear" w:pos="2268"/>
        <w:tab w:val="center" w:pos="4820"/>
        <w:tab w:val="right" w:pos="10206"/>
      </w:tabs>
      <w:ind w:right="1"/>
      <w:rPr>
        <w:smallCaps/>
        <w:spacing w:val="24"/>
        <w:sz w:val="22"/>
        <w:szCs w:val="22"/>
        <w:lang w:val="es-ES_tradnl"/>
      </w:rPr>
    </w:pPr>
    <w:r w:rsidRPr="004D495C">
      <w:rPr>
        <w:sz w:val="22"/>
        <w:szCs w:val="22"/>
      </w:rPr>
      <w:tab/>
    </w:r>
    <w:r w:rsidRPr="00FF089C">
      <w:rPr>
        <w:sz w:val="22"/>
        <w:szCs w:val="22"/>
        <w:lang w:val="es-ES_tradnl"/>
      </w:rPr>
      <w:t>ITU-D/</w:t>
    </w:r>
    <w:bookmarkStart w:id="22" w:name="DocRef2"/>
    <w:bookmarkEnd w:id="22"/>
    <w:r w:rsidRPr="00FF089C">
      <w:rPr>
        <w:sz w:val="22"/>
        <w:szCs w:val="22"/>
        <w:lang w:val="es-ES_tradnl"/>
      </w:rPr>
      <w:t>RPM-</w:t>
    </w:r>
    <w:r>
      <w:rPr>
        <w:sz w:val="22"/>
        <w:szCs w:val="22"/>
        <w:lang w:val="es-ES_tradnl"/>
      </w:rPr>
      <w:t>EUR21</w:t>
    </w:r>
    <w:r w:rsidRPr="00FF089C">
      <w:rPr>
        <w:sz w:val="22"/>
        <w:szCs w:val="22"/>
        <w:lang w:val="es-ES_tradnl"/>
      </w:rPr>
      <w:t>/</w:t>
    </w:r>
    <w:bookmarkStart w:id="23" w:name="DocNo2"/>
    <w:bookmarkEnd w:id="23"/>
    <w:r w:rsidR="003D5368">
      <w:rPr>
        <w:sz w:val="22"/>
        <w:szCs w:val="22"/>
        <w:lang w:val="es-ES_tradnl"/>
      </w:rPr>
      <w:t>4(Ann.2)</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9A5705">
      <w:rPr>
        <w:noProof/>
        <w:sz w:val="22"/>
        <w:szCs w:val="22"/>
        <w:lang w:val="es-ES_tradnl"/>
      </w:rPr>
      <w:t>14</w:t>
    </w:r>
    <w:r w:rsidRPr="004D495C">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2E6A9" w14:textId="77777777" w:rsidR="008E41EB" w:rsidRPr="004E59CF" w:rsidRDefault="008E41EB" w:rsidP="004E59CF">
    <w:pPr>
      <w:tabs>
        <w:tab w:val="clear" w:pos="1134"/>
        <w:tab w:val="clear" w:pos="1871"/>
        <w:tab w:val="clear" w:pos="2268"/>
        <w:tab w:val="center" w:pos="4820"/>
        <w:tab w:val="right" w:pos="10206"/>
      </w:tabs>
      <w:ind w:right="1"/>
      <w:rPr>
        <w:lang w:val="es-ES_tradnl"/>
      </w:rPr>
    </w:pPr>
    <w:r w:rsidRPr="004D495C">
      <w:rPr>
        <w:sz w:val="22"/>
        <w:szCs w:val="22"/>
      </w:rPr>
      <w:tab/>
    </w:r>
    <w:r w:rsidRPr="00FF089C">
      <w:rPr>
        <w:sz w:val="22"/>
        <w:szCs w:val="22"/>
        <w:lang w:val="es-ES_tradnl"/>
      </w:rPr>
      <w:t>ITU-D/RPM-</w:t>
    </w:r>
    <w:r>
      <w:rPr>
        <w:sz w:val="22"/>
        <w:szCs w:val="22"/>
        <w:lang w:val="es-ES_tradnl"/>
      </w:rPr>
      <w:t>EUR21</w:t>
    </w:r>
    <w:r w:rsidRPr="00FF089C">
      <w:rPr>
        <w:sz w:val="22"/>
        <w:szCs w:val="22"/>
        <w:lang w:val="es-ES_tradnl"/>
      </w:rPr>
      <w:t>/</w:t>
    </w:r>
    <w:r>
      <w:rPr>
        <w:sz w:val="22"/>
        <w:szCs w:val="22"/>
        <w:lang w:val="es-ES_tradnl"/>
      </w:rPr>
      <w:t>4(Ann.2)</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9A5705">
      <w:rPr>
        <w:noProof/>
        <w:sz w:val="22"/>
        <w:szCs w:val="22"/>
        <w:lang w:val="es-ES_tradnl"/>
      </w:rPr>
      <w:t>1</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425DD9"/>
    <w:multiLevelType w:val="hybridMultilevel"/>
    <w:tmpl w:val="0B5C3F36"/>
    <w:lvl w:ilvl="0" w:tplc="78CCB72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F03CDB"/>
    <w:multiLevelType w:val="hybridMultilevel"/>
    <w:tmpl w:val="7520F19E"/>
    <w:lvl w:ilvl="0" w:tplc="BB760FF0">
      <w:start w:val="10"/>
      <w:numFmt w:val="bullet"/>
      <w:lvlText w:val="-"/>
      <w:lvlJc w:val="left"/>
      <w:pPr>
        <w:ind w:left="720" w:hanging="360"/>
      </w:pPr>
      <w:rPr>
        <w:rFonts w:ascii="Calibri" w:eastAsiaTheme="minorHAnsi" w:hAnsi="Calibri"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40D1B93"/>
    <w:multiLevelType w:val="multilevel"/>
    <w:tmpl w:val="E8A48D7C"/>
    <w:styleLink w:val="VariantaA-sla"/>
    <w:lvl w:ilvl="0">
      <w:start w:val="1"/>
      <w:numFmt w:val="decimal"/>
      <w:pStyle w:val="ListNumber"/>
      <w:lvlText w:val="%1."/>
      <w:lvlJc w:val="left"/>
      <w:pPr>
        <w:ind w:left="357" w:hanging="357"/>
      </w:pPr>
      <w:rPr>
        <w:rFonts w:hint="default"/>
      </w:rPr>
    </w:lvl>
    <w:lvl w:ilvl="1">
      <w:start w:val="1"/>
      <w:numFmt w:val="decimal"/>
      <w:pStyle w:val="ListNumber2"/>
      <w:lvlText w:val="%1.%2."/>
      <w:lvlJc w:val="left"/>
      <w:pPr>
        <w:ind w:left="851" w:hanging="494"/>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tabs>
          <w:tab w:val="num" w:pos="1474"/>
        </w:tabs>
        <w:ind w:left="2268" w:hanging="794"/>
      </w:pPr>
      <w:rPr>
        <w:rFonts w:hint="default"/>
      </w:rPr>
    </w:lvl>
    <w:lvl w:ilvl="4">
      <w:start w:val="1"/>
      <w:numFmt w:val="decimal"/>
      <w:pStyle w:val="ListNumber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5" w15:restartNumberingAfterBreak="0">
    <w:nsid w:val="04DF1933"/>
    <w:multiLevelType w:val="hybridMultilevel"/>
    <w:tmpl w:val="ED5A4B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FD069B"/>
    <w:multiLevelType w:val="hybridMultilevel"/>
    <w:tmpl w:val="723CFF1A"/>
    <w:lvl w:ilvl="0" w:tplc="78CCB72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0D610F"/>
    <w:multiLevelType w:val="hybridMultilevel"/>
    <w:tmpl w:val="FDF8E01A"/>
    <w:lvl w:ilvl="0" w:tplc="08090001">
      <w:start w:val="1"/>
      <w:numFmt w:val="bullet"/>
      <w:lvlText w:val=""/>
      <w:lvlJc w:val="left"/>
      <w:pPr>
        <w:ind w:left="720" w:hanging="360"/>
      </w:pPr>
      <w:rPr>
        <w:rFonts w:ascii="Symbol" w:hAnsi="Symbol" w:hint="default"/>
      </w:rPr>
    </w:lvl>
    <w:lvl w:ilvl="1" w:tplc="D736ED16">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D312D0"/>
    <w:multiLevelType w:val="hybridMultilevel"/>
    <w:tmpl w:val="C82E3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352F78"/>
    <w:multiLevelType w:val="hybridMultilevel"/>
    <w:tmpl w:val="CE180FC2"/>
    <w:lvl w:ilvl="0" w:tplc="BE3ECB88">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0E921B8B"/>
    <w:multiLevelType w:val="hybridMultilevel"/>
    <w:tmpl w:val="D5B2A0AA"/>
    <w:lvl w:ilvl="0" w:tplc="78CCB72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66265"/>
    <w:multiLevelType w:val="hybridMultilevel"/>
    <w:tmpl w:val="239C7802"/>
    <w:lvl w:ilvl="0" w:tplc="78CCB72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8A0D1D"/>
    <w:multiLevelType w:val="hybridMultilevel"/>
    <w:tmpl w:val="630403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30316F8"/>
    <w:multiLevelType w:val="multilevel"/>
    <w:tmpl w:val="3320A8B2"/>
    <w:numStyleLink w:val="VariantaB-odrky"/>
  </w:abstractNum>
  <w:abstractNum w:abstractNumId="15"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16" w15:restartNumberingAfterBreak="0">
    <w:nsid w:val="17141A4D"/>
    <w:multiLevelType w:val="hybridMultilevel"/>
    <w:tmpl w:val="7794D740"/>
    <w:lvl w:ilvl="0" w:tplc="78CCB72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CD16D6"/>
    <w:multiLevelType w:val="hybridMultilevel"/>
    <w:tmpl w:val="8878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1872DA"/>
    <w:multiLevelType w:val="multilevel"/>
    <w:tmpl w:val="E8A48D7C"/>
    <w:numStyleLink w:val="VariantaA-sla"/>
  </w:abstractNum>
  <w:abstractNum w:abstractNumId="19" w15:restartNumberingAfterBreak="0">
    <w:nsid w:val="1D922B72"/>
    <w:multiLevelType w:val="hybridMultilevel"/>
    <w:tmpl w:val="1C58B8B2"/>
    <w:lvl w:ilvl="0" w:tplc="2A0C8C74">
      <w:start w:val="1"/>
      <w:numFmt w:val="bullet"/>
      <w:lvlText w:val="•"/>
      <w:lvlJc w:val="left"/>
      <w:pPr>
        <w:tabs>
          <w:tab w:val="num" w:pos="720"/>
        </w:tabs>
        <w:ind w:left="720" w:hanging="360"/>
      </w:pPr>
      <w:rPr>
        <w:rFonts w:ascii="Arial" w:hAnsi="Arial" w:hint="default"/>
      </w:rPr>
    </w:lvl>
    <w:lvl w:ilvl="1" w:tplc="DD5CD4A0" w:tentative="1">
      <w:start w:val="1"/>
      <w:numFmt w:val="bullet"/>
      <w:lvlText w:val="•"/>
      <w:lvlJc w:val="left"/>
      <w:pPr>
        <w:tabs>
          <w:tab w:val="num" w:pos="1440"/>
        </w:tabs>
        <w:ind w:left="1440" w:hanging="360"/>
      </w:pPr>
      <w:rPr>
        <w:rFonts w:ascii="Arial" w:hAnsi="Arial" w:hint="default"/>
      </w:rPr>
    </w:lvl>
    <w:lvl w:ilvl="2" w:tplc="7CA8C252" w:tentative="1">
      <w:start w:val="1"/>
      <w:numFmt w:val="bullet"/>
      <w:lvlText w:val="•"/>
      <w:lvlJc w:val="left"/>
      <w:pPr>
        <w:tabs>
          <w:tab w:val="num" w:pos="2160"/>
        </w:tabs>
        <w:ind w:left="2160" w:hanging="360"/>
      </w:pPr>
      <w:rPr>
        <w:rFonts w:ascii="Arial" w:hAnsi="Arial" w:hint="default"/>
      </w:rPr>
    </w:lvl>
    <w:lvl w:ilvl="3" w:tplc="6FF2017E" w:tentative="1">
      <w:start w:val="1"/>
      <w:numFmt w:val="bullet"/>
      <w:lvlText w:val="•"/>
      <w:lvlJc w:val="left"/>
      <w:pPr>
        <w:tabs>
          <w:tab w:val="num" w:pos="2880"/>
        </w:tabs>
        <w:ind w:left="2880" w:hanging="360"/>
      </w:pPr>
      <w:rPr>
        <w:rFonts w:ascii="Arial" w:hAnsi="Arial" w:hint="default"/>
      </w:rPr>
    </w:lvl>
    <w:lvl w:ilvl="4" w:tplc="81B2F49C" w:tentative="1">
      <w:start w:val="1"/>
      <w:numFmt w:val="bullet"/>
      <w:lvlText w:val="•"/>
      <w:lvlJc w:val="left"/>
      <w:pPr>
        <w:tabs>
          <w:tab w:val="num" w:pos="3600"/>
        </w:tabs>
        <w:ind w:left="3600" w:hanging="360"/>
      </w:pPr>
      <w:rPr>
        <w:rFonts w:ascii="Arial" w:hAnsi="Arial" w:hint="default"/>
      </w:rPr>
    </w:lvl>
    <w:lvl w:ilvl="5" w:tplc="8C88B1BA" w:tentative="1">
      <w:start w:val="1"/>
      <w:numFmt w:val="bullet"/>
      <w:lvlText w:val="•"/>
      <w:lvlJc w:val="left"/>
      <w:pPr>
        <w:tabs>
          <w:tab w:val="num" w:pos="4320"/>
        </w:tabs>
        <w:ind w:left="4320" w:hanging="360"/>
      </w:pPr>
      <w:rPr>
        <w:rFonts w:ascii="Arial" w:hAnsi="Arial" w:hint="default"/>
      </w:rPr>
    </w:lvl>
    <w:lvl w:ilvl="6" w:tplc="C63A2576" w:tentative="1">
      <w:start w:val="1"/>
      <w:numFmt w:val="bullet"/>
      <w:lvlText w:val="•"/>
      <w:lvlJc w:val="left"/>
      <w:pPr>
        <w:tabs>
          <w:tab w:val="num" w:pos="5040"/>
        </w:tabs>
        <w:ind w:left="5040" w:hanging="360"/>
      </w:pPr>
      <w:rPr>
        <w:rFonts w:ascii="Arial" w:hAnsi="Arial" w:hint="default"/>
      </w:rPr>
    </w:lvl>
    <w:lvl w:ilvl="7" w:tplc="81F4E29A" w:tentative="1">
      <w:start w:val="1"/>
      <w:numFmt w:val="bullet"/>
      <w:lvlText w:val="•"/>
      <w:lvlJc w:val="left"/>
      <w:pPr>
        <w:tabs>
          <w:tab w:val="num" w:pos="5760"/>
        </w:tabs>
        <w:ind w:left="5760" w:hanging="360"/>
      </w:pPr>
      <w:rPr>
        <w:rFonts w:ascii="Arial" w:hAnsi="Arial" w:hint="default"/>
      </w:rPr>
    </w:lvl>
    <w:lvl w:ilvl="8" w:tplc="E800E0C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FF35953"/>
    <w:multiLevelType w:val="hybridMultilevel"/>
    <w:tmpl w:val="14009AD6"/>
    <w:lvl w:ilvl="0" w:tplc="78CCB72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177254"/>
    <w:multiLevelType w:val="hybridMultilevel"/>
    <w:tmpl w:val="7F5E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9A5EA2"/>
    <w:multiLevelType w:val="multilevel"/>
    <w:tmpl w:val="E8BAE50A"/>
    <w:numStyleLink w:val="VariantaA-odrky"/>
  </w:abstractNum>
  <w:abstractNum w:abstractNumId="23" w15:restartNumberingAfterBreak="0">
    <w:nsid w:val="29B376F4"/>
    <w:multiLevelType w:val="hybridMultilevel"/>
    <w:tmpl w:val="89EED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907F8D"/>
    <w:multiLevelType w:val="hybridMultilevel"/>
    <w:tmpl w:val="11241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A51C61"/>
    <w:multiLevelType w:val="multilevel"/>
    <w:tmpl w:val="E4DAF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A22242"/>
    <w:multiLevelType w:val="hybridMultilevel"/>
    <w:tmpl w:val="E2C08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A45870"/>
    <w:multiLevelType w:val="hybridMultilevel"/>
    <w:tmpl w:val="F93E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0E34A6"/>
    <w:multiLevelType w:val="hybridMultilevel"/>
    <w:tmpl w:val="EB7E0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15220D"/>
    <w:multiLevelType w:val="hybridMultilevel"/>
    <w:tmpl w:val="ED88060E"/>
    <w:lvl w:ilvl="0" w:tplc="78CCB72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D11AE8"/>
    <w:multiLevelType w:val="hybridMultilevel"/>
    <w:tmpl w:val="C46AB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7471D6"/>
    <w:multiLevelType w:val="hybridMultilevel"/>
    <w:tmpl w:val="E55A36A4"/>
    <w:lvl w:ilvl="0" w:tplc="78CCB72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A12DA9"/>
    <w:multiLevelType w:val="hybridMultilevel"/>
    <w:tmpl w:val="ABA6B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85594C"/>
    <w:multiLevelType w:val="hybridMultilevel"/>
    <w:tmpl w:val="E446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98733C1"/>
    <w:multiLevelType w:val="hybridMultilevel"/>
    <w:tmpl w:val="7098F6BA"/>
    <w:lvl w:ilvl="0" w:tplc="F0685A3A">
      <w:start w:val="1"/>
      <w:numFmt w:val="bullet"/>
      <w:lvlText w:val="•"/>
      <w:lvlJc w:val="left"/>
      <w:pPr>
        <w:tabs>
          <w:tab w:val="num" w:pos="720"/>
        </w:tabs>
        <w:ind w:left="720" w:hanging="360"/>
      </w:pPr>
      <w:rPr>
        <w:rFonts w:ascii="Arial" w:hAnsi="Arial" w:hint="default"/>
      </w:rPr>
    </w:lvl>
    <w:lvl w:ilvl="1" w:tplc="F9061E3E" w:tentative="1">
      <w:start w:val="1"/>
      <w:numFmt w:val="bullet"/>
      <w:lvlText w:val="•"/>
      <w:lvlJc w:val="left"/>
      <w:pPr>
        <w:tabs>
          <w:tab w:val="num" w:pos="1440"/>
        </w:tabs>
        <w:ind w:left="1440" w:hanging="360"/>
      </w:pPr>
      <w:rPr>
        <w:rFonts w:ascii="Arial" w:hAnsi="Arial" w:hint="default"/>
      </w:rPr>
    </w:lvl>
    <w:lvl w:ilvl="2" w:tplc="7660B08E" w:tentative="1">
      <w:start w:val="1"/>
      <w:numFmt w:val="bullet"/>
      <w:lvlText w:val="•"/>
      <w:lvlJc w:val="left"/>
      <w:pPr>
        <w:tabs>
          <w:tab w:val="num" w:pos="2160"/>
        </w:tabs>
        <w:ind w:left="2160" w:hanging="360"/>
      </w:pPr>
      <w:rPr>
        <w:rFonts w:ascii="Arial" w:hAnsi="Arial" w:hint="default"/>
      </w:rPr>
    </w:lvl>
    <w:lvl w:ilvl="3" w:tplc="CA96641A" w:tentative="1">
      <w:start w:val="1"/>
      <w:numFmt w:val="bullet"/>
      <w:lvlText w:val="•"/>
      <w:lvlJc w:val="left"/>
      <w:pPr>
        <w:tabs>
          <w:tab w:val="num" w:pos="2880"/>
        </w:tabs>
        <w:ind w:left="2880" w:hanging="360"/>
      </w:pPr>
      <w:rPr>
        <w:rFonts w:ascii="Arial" w:hAnsi="Arial" w:hint="default"/>
      </w:rPr>
    </w:lvl>
    <w:lvl w:ilvl="4" w:tplc="CD0E1AAC" w:tentative="1">
      <w:start w:val="1"/>
      <w:numFmt w:val="bullet"/>
      <w:lvlText w:val="•"/>
      <w:lvlJc w:val="left"/>
      <w:pPr>
        <w:tabs>
          <w:tab w:val="num" w:pos="3600"/>
        </w:tabs>
        <w:ind w:left="3600" w:hanging="360"/>
      </w:pPr>
      <w:rPr>
        <w:rFonts w:ascii="Arial" w:hAnsi="Arial" w:hint="default"/>
      </w:rPr>
    </w:lvl>
    <w:lvl w:ilvl="5" w:tplc="8716BD46" w:tentative="1">
      <w:start w:val="1"/>
      <w:numFmt w:val="bullet"/>
      <w:lvlText w:val="•"/>
      <w:lvlJc w:val="left"/>
      <w:pPr>
        <w:tabs>
          <w:tab w:val="num" w:pos="4320"/>
        </w:tabs>
        <w:ind w:left="4320" w:hanging="360"/>
      </w:pPr>
      <w:rPr>
        <w:rFonts w:ascii="Arial" w:hAnsi="Arial" w:hint="default"/>
      </w:rPr>
    </w:lvl>
    <w:lvl w:ilvl="6" w:tplc="D40673A4" w:tentative="1">
      <w:start w:val="1"/>
      <w:numFmt w:val="bullet"/>
      <w:lvlText w:val="•"/>
      <w:lvlJc w:val="left"/>
      <w:pPr>
        <w:tabs>
          <w:tab w:val="num" w:pos="5040"/>
        </w:tabs>
        <w:ind w:left="5040" w:hanging="360"/>
      </w:pPr>
      <w:rPr>
        <w:rFonts w:ascii="Arial" w:hAnsi="Arial" w:hint="default"/>
      </w:rPr>
    </w:lvl>
    <w:lvl w:ilvl="7" w:tplc="E8129C2E" w:tentative="1">
      <w:start w:val="1"/>
      <w:numFmt w:val="bullet"/>
      <w:lvlText w:val="•"/>
      <w:lvlJc w:val="left"/>
      <w:pPr>
        <w:tabs>
          <w:tab w:val="num" w:pos="5760"/>
        </w:tabs>
        <w:ind w:left="5760" w:hanging="360"/>
      </w:pPr>
      <w:rPr>
        <w:rFonts w:ascii="Arial" w:hAnsi="Arial" w:hint="default"/>
      </w:rPr>
    </w:lvl>
    <w:lvl w:ilvl="8" w:tplc="36D27DB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0C627ED"/>
    <w:multiLevelType w:val="hybridMultilevel"/>
    <w:tmpl w:val="CC429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CB524B"/>
    <w:multiLevelType w:val="hybridMultilevel"/>
    <w:tmpl w:val="B8E826B2"/>
    <w:lvl w:ilvl="0" w:tplc="78CCB72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7D6A79"/>
    <w:multiLevelType w:val="hybridMultilevel"/>
    <w:tmpl w:val="D96EC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2A15B25"/>
    <w:multiLevelType w:val="hybridMultilevel"/>
    <w:tmpl w:val="AB404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2CF30F3"/>
    <w:multiLevelType w:val="hybridMultilevel"/>
    <w:tmpl w:val="533C8A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49835939"/>
    <w:multiLevelType w:val="hybridMultilevel"/>
    <w:tmpl w:val="6218C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BB226D3"/>
    <w:multiLevelType w:val="hybridMultilevel"/>
    <w:tmpl w:val="5FAE0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F761B1A"/>
    <w:multiLevelType w:val="hybridMultilevel"/>
    <w:tmpl w:val="D2EC2EAE"/>
    <w:lvl w:ilvl="0" w:tplc="78CCB72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F9F4383"/>
    <w:multiLevelType w:val="hybridMultilevel"/>
    <w:tmpl w:val="54CEE00E"/>
    <w:lvl w:ilvl="0" w:tplc="36748972">
      <w:start w:val="1"/>
      <w:numFmt w:val="bullet"/>
      <w:lvlText w:val="•"/>
      <w:lvlJc w:val="left"/>
      <w:pPr>
        <w:tabs>
          <w:tab w:val="num" w:pos="720"/>
        </w:tabs>
        <w:ind w:left="720" w:hanging="360"/>
      </w:pPr>
      <w:rPr>
        <w:rFonts w:ascii="Arial" w:hAnsi="Arial" w:hint="default"/>
      </w:rPr>
    </w:lvl>
    <w:lvl w:ilvl="1" w:tplc="48C4E374" w:tentative="1">
      <w:start w:val="1"/>
      <w:numFmt w:val="bullet"/>
      <w:lvlText w:val="•"/>
      <w:lvlJc w:val="left"/>
      <w:pPr>
        <w:tabs>
          <w:tab w:val="num" w:pos="1440"/>
        </w:tabs>
        <w:ind w:left="1440" w:hanging="360"/>
      </w:pPr>
      <w:rPr>
        <w:rFonts w:ascii="Arial" w:hAnsi="Arial" w:hint="default"/>
      </w:rPr>
    </w:lvl>
    <w:lvl w:ilvl="2" w:tplc="6C521A8C" w:tentative="1">
      <w:start w:val="1"/>
      <w:numFmt w:val="bullet"/>
      <w:lvlText w:val="•"/>
      <w:lvlJc w:val="left"/>
      <w:pPr>
        <w:tabs>
          <w:tab w:val="num" w:pos="2160"/>
        </w:tabs>
        <w:ind w:left="2160" w:hanging="360"/>
      </w:pPr>
      <w:rPr>
        <w:rFonts w:ascii="Arial" w:hAnsi="Arial" w:hint="default"/>
      </w:rPr>
    </w:lvl>
    <w:lvl w:ilvl="3" w:tplc="BDD40B9E" w:tentative="1">
      <w:start w:val="1"/>
      <w:numFmt w:val="bullet"/>
      <w:lvlText w:val="•"/>
      <w:lvlJc w:val="left"/>
      <w:pPr>
        <w:tabs>
          <w:tab w:val="num" w:pos="2880"/>
        </w:tabs>
        <w:ind w:left="2880" w:hanging="360"/>
      </w:pPr>
      <w:rPr>
        <w:rFonts w:ascii="Arial" w:hAnsi="Arial" w:hint="default"/>
      </w:rPr>
    </w:lvl>
    <w:lvl w:ilvl="4" w:tplc="19181598" w:tentative="1">
      <w:start w:val="1"/>
      <w:numFmt w:val="bullet"/>
      <w:lvlText w:val="•"/>
      <w:lvlJc w:val="left"/>
      <w:pPr>
        <w:tabs>
          <w:tab w:val="num" w:pos="3600"/>
        </w:tabs>
        <w:ind w:left="3600" w:hanging="360"/>
      </w:pPr>
      <w:rPr>
        <w:rFonts w:ascii="Arial" w:hAnsi="Arial" w:hint="default"/>
      </w:rPr>
    </w:lvl>
    <w:lvl w:ilvl="5" w:tplc="A6FA4F74" w:tentative="1">
      <w:start w:val="1"/>
      <w:numFmt w:val="bullet"/>
      <w:lvlText w:val="•"/>
      <w:lvlJc w:val="left"/>
      <w:pPr>
        <w:tabs>
          <w:tab w:val="num" w:pos="4320"/>
        </w:tabs>
        <w:ind w:left="4320" w:hanging="360"/>
      </w:pPr>
      <w:rPr>
        <w:rFonts w:ascii="Arial" w:hAnsi="Arial" w:hint="default"/>
      </w:rPr>
    </w:lvl>
    <w:lvl w:ilvl="6" w:tplc="92D81052" w:tentative="1">
      <w:start w:val="1"/>
      <w:numFmt w:val="bullet"/>
      <w:lvlText w:val="•"/>
      <w:lvlJc w:val="left"/>
      <w:pPr>
        <w:tabs>
          <w:tab w:val="num" w:pos="5040"/>
        </w:tabs>
        <w:ind w:left="5040" w:hanging="360"/>
      </w:pPr>
      <w:rPr>
        <w:rFonts w:ascii="Arial" w:hAnsi="Arial" w:hint="default"/>
      </w:rPr>
    </w:lvl>
    <w:lvl w:ilvl="7" w:tplc="84321712" w:tentative="1">
      <w:start w:val="1"/>
      <w:numFmt w:val="bullet"/>
      <w:lvlText w:val="•"/>
      <w:lvlJc w:val="left"/>
      <w:pPr>
        <w:tabs>
          <w:tab w:val="num" w:pos="5760"/>
        </w:tabs>
        <w:ind w:left="5760" w:hanging="360"/>
      </w:pPr>
      <w:rPr>
        <w:rFonts w:ascii="Arial" w:hAnsi="Arial" w:hint="default"/>
      </w:rPr>
    </w:lvl>
    <w:lvl w:ilvl="8" w:tplc="79D8CAE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4FE37B0B"/>
    <w:multiLevelType w:val="hybridMultilevel"/>
    <w:tmpl w:val="3476F9F2"/>
    <w:lvl w:ilvl="0" w:tplc="78CCB72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440EF3"/>
    <w:multiLevelType w:val="hybridMultilevel"/>
    <w:tmpl w:val="8BF48310"/>
    <w:lvl w:ilvl="0" w:tplc="78CCB72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67624C8"/>
    <w:multiLevelType w:val="hybridMultilevel"/>
    <w:tmpl w:val="D902DA6C"/>
    <w:lvl w:ilvl="0" w:tplc="2A0C8C74">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8A321E4"/>
    <w:multiLevelType w:val="multilevel"/>
    <w:tmpl w:val="E8BAE50A"/>
    <w:styleLink w:val="VariantaA-odrky"/>
    <w:lvl w:ilvl="0">
      <w:start w:val="1"/>
      <w:numFmt w:val="bullet"/>
      <w:pStyle w:val="ListBullet"/>
      <w:lvlText w:val=""/>
      <w:lvlJc w:val="left"/>
      <w:pPr>
        <w:ind w:left="357" w:hanging="357"/>
      </w:pPr>
      <w:rPr>
        <w:rFonts w:ascii="Wingdings" w:hAnsi="Wingdings" w:hint="default"/>
        <w:sz w:val="16"/>
      </w:rPr>
    </w:lvl>
    <w:lvl w:ilvl="1">
      <w:start w:val="1"/>
      <w:numFmt w:val="bullet"/>
      <w:pStyle w:val="ListBullet2"/>
      <w:lvlText w:val=""/>
      <w:lvlJc w:val="left"/>
      <w:pPr>
        <w:ind w:left="714" w:hanging="357"/>
      </w:pPr>
      <w:rPr>
        <w:rFonts w:ascii="Wingdings" w:hAnsi="Wingdings" w:hint="default"/>
        <w:sz w:val="14"/>
      </w:rPr>
    </w:lvl>
    <w:lvl w:ilvl="2">
      <w:start w:val="1"/>
      <w:numFmt w:val="bullet"/>
      <w:pStyle w:val="ListBullet3"/>
      <w:lvlText w:val=""/>
      <w:lvlJc w:val="left"/>
      <w:pPr>
        <w:ind w:left="1071" w:hanging="357"/>
      </w:pPr>
      <w:rPr>
        <w:rFonts w:ascii="Wingdings" w:hAnsi="Wingdings" w:hint="default"/>
        <w:sz w:val="10"/>
      </w:rPr>
    </w:lvl>
    <w:lvl w:ilvl="3">
      <w:start w:val="1"/>
      <w:numFmt w:val="bullet"/>
      <w:pStyle w:val="ListBullet4"/>
      <w:lvlText w:val=""/>
      <w:lvlJc w:val="left"/>
      <w:pPr>
        <w:ind w:left="1428" w:hanging="357"/>
      </w:pPr>
      <w:rPr>
        <w:rFonts w:ascii="Wingdings" w:hAnsi="Wingdings" w:hint="default"/>
        <w:sz w:val="10"/>
      </w:rPr>
    </w:lvl>
    <w:lvl w:ilvl="4">
      <w:start w:val="1"/>
      <w:numFmt w:val="bullet"/>
      <w:pStyle w:val="ListBullet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49" w15:restartNumberingAfterBreak="0">
    <w:nsid w:val="59B83801"/>
    <w:multiLevelType w:val="hybridMultilevel"/>
    <w:tmpl w:val="A00A0782"/>
    <w:lvl w:ilvl="0" w:tplc="78CCB724">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9F42EE1"/>
    <w:multiLevelType w:val="hybridMultilevel"/>
    <w:tmpl w:val="2E4C9686"/>
    <w:lvl w:ilvl="0" w:tplc="78CCB724">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A35706F"/>
    <w:multiLevelType w:val="hybridMultilevel"/>
    <w:tmpl w:val="015C8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AF35F43"/>
    <w:multiLevelType w:val="multilevel"/>
    <w:tmpl w:val="0D8ABE32"/>
    <w:numStyleLink w:val="VariantaB-sla"/>
  </w:abstractNum>
  <w:abstractNum w:abstractNumId="53" w15:restartNumberingAfterBreak="0">
    <w:nsid w:val="5B6D2F7B"/>
    <w:multiLevelType w:val="hybridMultilevel"/>
    <w:tmpl w:val="60A2C03A"/>
    <w:lvl w:ilvl="0" w:tplc="358492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1280E24"/>
    <w:multiLevelType w:val="hybridMultilevel"/>
    <w:tmpl w:val="6DB2C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1500533"/>
    <w:multiLevelType w:val="hybridMultilevel"/>
    <w:tmpl w:val="A2263006"/>
    <w:lvl w:ilvl="0" w:tplc="08090001">
      <w:start w:val="1"/>
      <w:numFmt w:val="bullet"/>
      <w:lvlText w:val=""/>
      <w:lvlJc w:val="left"/>
      <w:pPr>
        <w:ind w:left="720" w:hanging="360"/>
      </w:pPr>
      <w:rPr>
        <w:rFonts w:ascii="Symbol" w:hAnsi="Symbol" w:hint="default"/>
      </w:rPr>
    </w:lvl>
    <w:lvl w:ilvl="1" w:tplc="9C307B2E">
      <w:start w:val="5"/>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80C725D"/>
    <w:multiLevelType w:val="hybridMultilevel"/>
    <w:tmpl w:val="45706ED2"/>
    <w:lvl w:ilvl="0" w:tplc="78CCB72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87934DC"/>
    <w:multiLevelType w:val="hybridMultilevel"/>
    <w:tmpl w:val="0E8AFEFC"/>
    <w:lvl w:ilvl="0" w:tplc="78CCB72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A9F3503"/>
    <w:multiLevelType w:val="hybridMultilevel"/>
    <w:tmpl w:val="0734A42C"/>
    <w:lvl w:ilvl="0" w:tplc="78CCB72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D85969"/>
    <w:multiLevelType w:val="hybridMultilevel"/>
    <w:tmpl w:val="C50ACAFC"/>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04D17A6"/>
    <w:multiLevelType w:val="hybridMultilevel"/>
    <w:tmpl w:val="EE0E2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07B66D3"/>
    <w:multiLevelType w:val="hybridMultilevel"/>
    <w:tmpl w:val="F10E62A0"/>
    <w:lvl w:ilvl="0" w:tplc="78CCB72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2323C4"/>
    <w:multiLevelType w:val="hybridMultilevel"/>
    <w:tmpl w:val="910033A0"/>
    <w:lvl w:ilvl="0" w:tplc="78CCB72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1CE4703"/>
    <w:multiLevelType w:val="hybridMultilevel"/>
    <w:tmpl w:val="28D6F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1FE7186"/>
    <w:multiLevelType w:val="hybridMultilevel"/>
    <w:tmpl w:val="FF8EA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43E4D71"/>
    <w:multiLevelType w:val="hybridMultilevel"/>
    <w:tmpl w:val="5978E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4FF2D04"/>
    <w:multiLevelType w:val="hybridMultilevel"/>
    <w:tmpl w:val="6EAEA786"/>
    <w:lvl w:ilvl="0" w:tplc="78CCB72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5E76E7F"/>
    <w:multiLevelType w:val="hybridMultilevel"/>
    <w:tmpl w:val="66E8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712206"/>
    <w:multiLevelType w:val="hybridMultilevel"/>
    <w:tmpl w:val="E9480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E25335C"/>
    <w:multiLevelType w:val="hybridMultilevel"/>
    <w:tmpl w:val="2D6608AC"/>
    <w:lvl w:ilvl="0" w:tplc="78CCB72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ED6290E"/>
    <w:multiLevelType w:val="hybridMultilevel"/>
    <w:tmpl w:val="849E477C"/>
    <w:lvl w:ilvl="0" w:tplc="78CCB72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F14004A"/>
    <w:multiLevelType w:val="multilevel"/>
    <w:tmpl w:val="A880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FD44951"/>
    <w:multiLevelType w:val="hybridMultilevel"/>
    <w:tmpl w:val="F68E3FA2"/>
    <w:lvl w:ilvl="0" w:tplc="358492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62"/>
  </w:num>
  <w:num w:numId="4">
    <w:abstractNumId w:val="10"/>
  </w:num>
  <w:num w:numId="5">
    <w:abstractNumId w:val="15"/>
  </w:num>
  <w:num w:numId="6">
    <w:abstractNumId w:val="48"/>
  </w:num>
  <w:num w:numId="7">
    <w:abstractNumId w:val="43"/>
  </w:num>
  <w:num w:numId="8">
    <w:abstractNumId w:val="4"/>
  </w:num>
  <w:num w:numId="9">
    <w:abstractNumId w:val="52"/>
  </w:num>
  <w:num w:numId="10">
    <w:abstractNumId w:val="22"/>
  </w:num>
  <w:num w:numId="11">
    <w:abstractNumId w:val="18"/>
  </w:num>
  <w:num w:numId="12">
    <w:abstractNumId w:val="14"/>
  </w:num>
  <w:num w:numId="13">
    <w:abstractNumId w:val="7"/>
  </w:num>
  <w:num w:numId="14">
    <w:abstractNumId w:val="32"/>
  </w:num>
  <w:num w:numId="15">
    <w:abstractNumId w:val="51"/>
  </w:num>
  <w:num w:numId="16">
    <w:abstractNumId w:val="54"/>
  </w:num>
  <w:num w:numId="17">
    <w:abstractNumId w:val="30"/>
  </w:num>
  <w:num w:numId="18">
    <w:abstractNumId w:val="24"/>
  </w:num>
  <w:num w:numId="19">
    <w:abstractNumId w:val="6"/>
  </w:num>
  <w:num w:numId="20">
    <w:abstractNumId w:val="53"/>
  </w:num>
  <w:num w:numId="21">
    <w:abstractNumId w:val="73"/>
  </w:num>
  <w:num w:numId="22">
    <w:abstractNumId w:val="26"/>
  </w:num>
  <w:num w:numId="23">
    <w:abstractNumId w:val="28"/>
  </w:num>
  <w:num w:numId="24">
    <w:abstractNumId w:val="17"/>
  </w:num>
  <w:num w:numId="25">
    <w:abstractNumId w:val="23"/>
  </w:num>
  <w:num w:numId="26">
    <w:abstractNumId w:val="66"/>
  </w:num>
  <w:num w:numId="27">
    <w:abstractNumId w:val="68"/>
  </w:num>
  <w:num w:numId="28">
    <w:abstractNumId w:val="21"/>
  </w:num>
  <w:num w:numId="29">
    <w:abstractNumId w:val="27"/>
  </w:num>
  <w:num w:numId="30">
    <w:abstractNumId w:val="60"/>
  </w:num>
  <w:num w:numId="31">
    <w:abstractNumId w:val="35"/>
  </w:num>
  <w:num w:numId="32">
    <w:abstractNumId w:val="38"/>
  </w:num>
  <w:num w:numId="33">
    <w:abstractNumId w:val="39"/>
  </w:num>
  <w:num w:numId="34">
    <w:abstractNumId w:val="13"/>
  </w:num>
  <w:num w:numId="35">
    <w:abstractNumId w:val="55"/>
  </w:num>
  <w:num w:numId="36">
    <w:abstractNumId w:val="9"/>
  </w:num>
  <w:num w:numId="37">
    <w:abstractNumId w:val="41"/>
  </w:num>
  <w:num w:numId="38">
    <w:abstractNumId w:val="8"/>
  </w:num>
  <w:num w:numId="39">
    <w:abstractNumId w:val="64"/>
  </w:num>
  <w:num w:numId="40">
    <w:abstractNumId w:val="37"/>
  </w:num>
  <w:num w:numId="41">
    <w:abstractNumId w:val="65"/>
  </w:num>
  <w:num w:numId="42">
    <w:abstractNumId w:val="40"/>
  </w:num>
  <w:num w:numId="43">
    <w:abstractNumId w:val="33"/>
  </w:num>
  <w:num w:numId="44">
    <w:abstractNumId w:val="69"/>
  </w:num>
  <w:num w:numId="45">
    <w:abstractNumId w:val="3"/>
  </w:num>
  <w:num w:numId="46">
    <w:abstractNumId w:val="44"/>
  </w:num>
  <w:num w:numId="47">
    <w:abstractNumId w:val="34"/>
  </w:num>
  <w:num w:numId="48">
    <w:abstractNumId w:val="19"/>
  </w:num>
  <w:num w:numId="49">
    <w:abstractNumId w:val="25"/>
  </w:num>
  <w:num w:numId="50">
    <w:abstractNumId w:val="47"/>
  </w:num>
  <w:num w:numId="51">
    <w:abstractNumId w:val="59"/>
  </w:num>
  <w:num w:numId="52">
    <w:abstractNumId w:val="5"/>
  </w:num>
  <w:num w:numId="53">
    <w:abstractNumId w:val="72"/>
  </w:num>
  <w:num w:numId="54">
    <w:abstractNumId w:val="70"/>
  </w:num>
  <w:num w:numId="55">
    <w:abstractNumId w:val="29"/>
  </w:num>
  <w:num w:numId="56">
    <w:abstractNumId w:val="58"/>
  </w:num>
  <w:num w:numId="57">
    <w:abstractNumId w:val="57"/>
  </w:num>
  <w:num w:numId="58">
    <w:abstractNumId w:val="31"/>
  </w:num>
  <w:num w:numId="59">
    <w:abstractNumId w:val="56"/>
  </w:num>
  <w:num w:numId="60">
    <w:abstractNumId w:val="16"/>
  </w:num>
  <w:num w:numId="61">
    <w:abstractNumId w:val="63"/>
  </w:num>
  <w:num w:numId="62">
    <w:abstractNumId w:val="50"/>
  </w:num>
  <w:num w:numId="63">
    <w:abstractNumId w:val="49"/>
  </w:num>
  <w:num w:numId="64">
    <w:abstractNumId w:val="61"/>
  </w:num>
  <w:num w:numId="65">
    <w:abstractNumId w:val="67"/>
  </w:num>
  <w:num w:numId="66">
    <w:abstractNumId w:val="36"/>
  </w:num>
  <w:num w:numId="67">
    <w:abstractNumId w:val="11"/>
  </w:num>
  <w:num w:numId="68">
    <w:abstractNumId w:val="20"/>
  </w:num>
  <w:num w:numId="69">
    <w:abstractNumId w:val="45"/>
  </w:num>
  <w:num w:numId="70">
    <w:abstractNumId w:val="42"/>
  </w:num>
  <w:num w:numId="71">
    <w:abstractNumId w:val="12"/>
  </w:num>
  <w:num w:numId="72">
    <w:abstractNumId w:val="46"/>
  </w:num>
  <w:num w:numId="73">
    <w:abstractNumId w:val="2"/>
  </w:num>
  <w:num w:numId="74">
    <w:abstractNumId w:val="7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045ED"/>
    <w:rsid w:val="00022A29"/>
    <w:rsid w:val="000355FD"/>
    <w:rsid w:val="00046398"/>
    <w:rsid w:val="00051E39"/>
    <w:rsid w:val="00070A9A"/>
    <w:rsid w:val="00075C63"/>
    <w:rsid w:val="00077239"/>
    <w:rsid w:val="000822BE"/>
    <w:rsid w:val="00084B85"/>
    <w:rsid w:val="00086491"/>
    <w:rsid w:val="00091346"/>
    <w:rsid w:val="000A4FC7"/>
    <w:rsid w:val="000A7733"/>
    <w:rsid w:val="000B39E6"/>
    <w:rsid w:val="000B6E48"/>
    <w:rsid w:val="000D41C5"/>
    <w:rsid w:val="000F73FF"/>
    <w:rsid w:val="00112B4F"/>
    <w:rsid w:val="00114CF7"/>
    <w:rsid w:val="001161E2"/>
    <w:rsid w:val="00123B68"/>
    <w:rsid w:val="00124A96"/>
    <w:rsid w:val="00126F2E"/>
    <w:rsid w:val="00143DA3"/>
    <w:rsid w:val="00146F6F"/>
    <w:rsid w:val="00150CED"/>
    <w:rsid w:val="00152957"/>
    <w:rsid w:val="00187BD9"/>
    <w:rsid w:val="00190B55"/>
    <w:rsid w:val="00194CFB"/>
    <w:rsid w:val="001963BD"/>
    <w:rsid w:val="001B294B"/>
    <w:rsid w:val="001B2ED3"/>
    <w:rsid w:val="001C169E"/>
    <w:rsid w:val="001C3B5F"/>
    <w:rsid w:val="001D058F"/>
    <w:rsid w:val="001D394C"/>
    <w:rsid w:val="001F1380"/>
    <w:rsid w:val="001F58E2"/>
    <w:rsid w:val="002009EA"/>
    <w:rsid w:val="00202CA0"/>
    <w:rsid w:val="002154A6"/>
    <w:rsid w:val="002255B3"/>
    <w:rsid w:val="00226654"/>
    <w:rsid w:val="00245BF6"/>
    <w:rsid w:val="00271316"/>
    <w:rsid w:val="0028323D"/>
    <w:rsid w:val="00292C21"/>
    <w:rsid w:val="002D58BE"/>
    <w:rsid w:val="002E066C"/>
    <w:rsid w:val="003013EE"/>
    <w:rsid w:val="00335930"/>
    <w:rsid w:val="003411DB"/>
    <w:rsid w:val="00344ADF"/>
    <w:rsid w:val="00377BD3"/>
    <w:rsid w:val="00384088"/>
    <w:rsid w:val="00384E14"/>
    <w:rsid w:val="0039169B"/>
    <w:rsid w:val="003A0A3B"/>
    <w:rsid w:val="003A7F8C"/>
    <w:rsid w:val="003B10AB"/>
    <w:rsid w:val="003B216F"/>
    <w:rsid w:val="003B532E"/>
    <w:rsid w:val="003B6F14"/>
    <w:rsid w:val="003C20DB"/>
    <w:rsid w:val="003C45E6"/>
    <w:rsid w:val="003D0F8B"/>
    <w:rsid w:val="003D5368"/>
    <w:rsid w:val="003D6A1A"/>
    <w:rsid w:val="003F100B"/>
    <w:rsid w:val="00407A7B"/>
    <w:rsid w:val="00407BF2"/>
    <w:rsid w:val="004131D4"/>
    <w:rsid w:val="0041348E"/>
    <w:rsid w:val="00431C4A"/>
    <w:rsid w:val="00447308"/>
    <w:rsid w:val="00451D49"/>
    <w:rsid w:val="0045776A"/>
    <w:rsid w:val="004612B2"/>
    <w:rsid w:val="004765FF"/>
    <w:rsid w:val="00486E42"/>
    <w:rsid w:val="00492075"/>
    <w:rsid w:val="004969AD"/>
    <w:rsid w:val="004B13CB"/>
    <w:rsid w:val="004B4FDF"/>
    <w:rsid w:val="004C02B2"/>
    <w:rsid w:val="004D5D5C"/>
    <w:rsid w:val="004E59CF"/>
    <w:rsid w:val="0050139F"/>
    <w:rsid w:val="00511902"/>
    <w:rsid w:val="00521223"/>
    <w:rsid w:val="00540A3E"/>
    <w:rsid w:val="0055118B"/>
    <w:rsid w:val="0055140B"/>
    <w:rsid w:val="005964AB"/>
    <w:rsid w:val="005C099A"/>
    <w:rsid w:val="005C31A5"/>
    <w:rsid w:val="005C6743"/>
    <w:rsid w:val="005D5BE3"/>
    <w:rsid w:val="005D7061"/>
    <w:rsid w:val="005E10C9"/>
    <w:rsid w:val="005E1984"/>
    <w:rsid w:val="005E61DD"/>
    <w:rsid w:val="005E6321"/>
    <w:rsid w:val="006023DF"/>
    <w:rsid w:val="00607685"/>
    <w:rsid w:val="00621E19"/>
    <w:rsid w:val="00647BCC"/>
    <w:rsid w:val="00653AF5"/>
    <w:rsid w:val="00657DE0"/>
    <w:rsid w:val="00667769"/>
    <w:rsid w:val="0067199F"/>
    <w:rsid w:val="00674952"/>
    <w:rsid w:val="00685313"/>
    <w:rsid w:val="00687800"/>
    <w:rsid w:val="006A6E9B"/>
    <w:rsid w:val="006B7C2A"/>
    <w:rsid w:val="006C23DA"/>
    <w:rsid w:val="006E3D45"/>
    <w:rsid w:val="006F1AA3"/>
    <w:rsid w:val="00713E7E"/>
    <w:rsid w:val="007149F9"/>
    <w:rsid w:val="00733A30"/>
    <w:rsid w:val="00745AEE"/>
    <w:rsid w:val="007479EA"/>
    <w:rsid w:val="00750F10"/>
    <w:rsid w:val="007742CA"/>
    <w:rsid w:val="007A4E2A"/>
    <w:rsid w:val="007B5E3B"/>
    <w:rsid w:val="007D06F0"/>
    <w:rsid w:val="007D4515"/>
    <w:rsid w:val="007D45E3"/>
    <w:rsid w:val="007D5320"/>
    <w:rsid w:val="007E1B27"/>
    <w:rsid w:val="007F7B7A"/>
    <w:rsid w:val="00800972"/>
    <w:rsid w:val="00804475"/>
    <w:rsid w:val="00811633"/>
    <w:rsid w:val="0081245C"/>
    <w:rsid w:val="00821CEF"/>
    <w:rsid w:val="00832828"/>
    <w:rsid w:val="0083645A"/>
    <w:rsid w:val="00872B17"/>
    <w:rsid w:val="00872FC8"/>
    <w:rsid w:val="008801D3"/>
    <w:rsid w:val="008845D0"/>
    <w:rsid w:val="008B0076"/>
    <w:rsid w:val="008B43F2"/>
    <w:rsid w:val="008B6CFF"/>
    <w:rsid w:val="008C1182"/>
    <w:rsid w:val="008C1BF1"/>
    <w:rsid w:val="008C4CAD"/>
    <w:rsid w:val="008E2B4F"/>
    <w:rsid w:val="008E41EB"/>
    <w:rsid w:val="008F0094"/>
    <w:rsid w:val="00902E43"/>
    <w:rsid w:val="00903D32"/>
    <w:rsid w:val="00910B26"/>
    <w:rsid w:val="009274B4"/>
    <w:rsid w:val="00934EA2"/>
    <w:rsid w:val="00944A5C"/>
    <w:rsid w:val="00952A66"/>
    <w:rsid w:val="009841F8"/>
    <w:rsid w:val="00996732"/>
    <w:rsid w:val="009A5705"/>
    <w:rsid w:val="009C56E5"/>
    <w:rsid w:val="009E0A5D"/>
    <w:rsid w:val="009E146E"/>
    <w:rsid w:val="009E4F2A"/>
    <w:rsid w:val="009E50AD"/>
    <w:rsid w:val="009E5FC8"/>
    <w:rsid w:val="009E687A"/>
    <w:rsid w:val="009F08B3"/>
    <w:rsid w:val="009F7B3F"/>
    <w:rsid w:val="00A03C5C"/>
    <w:rsid w:val="00A066F1"/>
    <w:rsid w:val="00A141AF"/>
    <w:rsid w:val="00A16D29"/>
    <w:rsid w:val="00A20E5E"/>
    <w:rsid w:val="00A30305"/>
    <w:rsid w:val="00A31D2D"/>
    <w:rsid w:val="00A4600A"/>
    <w:rsid w:val="00A538A6"/>
    <w:rsid w:val="00A54C25"/>
    <w:rsid w:val="00A616B0"/>
    <w:rsid w:val="00A710E7"/>
    <w:rsid w:val="00A7372E"/>
    <w:rsid w:val="00A86379"/>
    <w:rsid w:val="00A93B85"/>
    <w:rsid w:val="00A96DFE"/>
    <w:rsid w:val="00AA0B18"/>
    <w:rsid w:val="00AA2B39"/>
    <w:rsid w:val="00AA5384"/>
    <w:rsid w:val="00AA666F"/>
    <w:rsid w:val="00AA6815"/>
    <w:rsid w:val="00AC55C6"/>
    <w:rsid w:val="00B004E5"/>
    <w:rsid w:val="00B054B1"/>
    <w:rsid w:val="00B14CF1"/>
    <w:rsid w:val="00B639E9"/>
    <w:rsid w:val="00B817CD"/>
    <w:rsid w:val="00B82A9C"/>
    <w:rsid w:val="00B83D4E"/>
    <w:rsid w:val="00B90ACD"/>
    <w:rsid w:val="00BA5207"/>
    <w:rsid w:val="00BA65F3"/>
    <w:rsid w:val="00BB29C8"/>
    <w:rsid w:val="00BB3A95"/>
    <w:rsid w:val="00BC449B"/>
    <w:rsid w:val="00C0018F"/>
    <w:rsid w:val="00C20466"/>
    <w:rsid w:val="00C214ED"/>
    <w:rsid w:val="00C230DC"/>
    <w:rsid w:val="00C234E6"/>
    <w:rsid w:val="00C324A8"/>
    <w:rsid w:val="00C32D34"/>
    <w:rsid w:val="00C36070"/>
    <w:rsid w:val="00C424C3"/>
    <w:rsid w:val="00C54517"/>
    <w:rsid w:val="00C64B30"/>
    <w:rsid w:val="00C64CD8"/>
    <w:rsid w:val="00C915E0"/>
    <w:rsid w:val="00C91CDE"/>
    <w:rsid w:val="00C97C68"/>
    <w:rsid w:val="00CA1A47"/>
    <w:rsid w:val="00CC247A"/>
    <w:rsid w:val="00CE5E47"/>
    <w:rsid w:val="00CF020F"/>
    <w:rsid w:val="00CF2B5B"/>
    <w:rsid w:val="00D14CE0"/>
    <w:rsid w:val="00D5651D"/>
    <w:rsid w:val="00D73527"/>
    <w:rsid w:val="00D74898"/>
    <w:rsid w:val="00D801ED"/>
    <w:rsid w:val="00D83BF5"/>
    <w:rsid w:val="00D925C2"/>
    <w:rsid w:val="00D936BC"/>
    <w:rsid w:val="00D96530"/>
    <w:rsid w:val="00D96B4B"/>
    <w:rsid w:val="00DA7078"/>
    <w:rsid w:val="00DB1B28"/>
    <w:rsid w:val="00DD08B4"/>
    <w:rsid w:val="00DD0C6C"/>
    <w:rsid w:val="00DD44AF"/>
    <w:rsid w:val="00DD6105"/>
    <w:rsid w:val="00DE246A"/>
    <w:rsid w:val="00DE2AC3"/>
    <w:rsid w:val="00DE434C"/>
    <w:rsid w:val="00DE5692"/>
    <w:rsid w:val="00DF6F8E"/>
    <w:rsid w:val="00E02854"/>
    <w:rsid w:val="00E03C94"/>
    <w:rsid w:val="00E07105"/>
    <w:rsid w:val="00E26226"/>
    <w:rsid w:val="00E320AF"/>
    <w:rsid w:val="00E42FE7"/>
    <w:rsid w:val="00E45B6E"/>
    <w:rsid w:val="00E45D05"/>
    <w:rsid w:val="00E55816"/>
    <w:rsid w:val="00E55AEF"/>
    <w:rsid w:val="00E7146C"/>
    <w:rsid w:val="00E87D58"/>
    <w:rsid w:val="00E976C1"/>
    <w:rsid w:val="00EA12E5"/>
    <w:rsid w:val="00ED5FA7"/>
    <w:rsid w:val="00EE5880"/>
    <w:rsid w:val="00F02766"/>
    <w:rsid w:val="00F04067"/>
    <w:rsid w:val="00F05BD4"/>
    <w:rsid w:val="00F21A1D"/>
    <w:rsid w:val="00F3080C"/>
    <w:rsid w:val="00F44DCB"/>
    <w:rsid w:val="00F65C19"/>
    <w:rsid w:val="00F74CFB"/>
    <w:rsid w:val="00FB1F1A"/>
    <w:rsid w:val="00FB4084"/>
    <w:rsid w:val="00FB4E30"/>
    <w:rsid w:val="00FD2546"/>
    <w:rsid w:val="00FD772E"/>
    <w:rsid w:val="00FE2D89"/>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DBC7A"/>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7" w:qFormat="1"/>
    <w:lsdException w:name="heading 2" w:uiPriority="7" w:qFormat="1"/>
    <w:lsdException w:name="heading 3" w:uiPriority="7" w:qFormat="1"/>
    <w:lsdException w:name="heading 4" w:uiPriority="7" w:qFormat="1"/>
    <w:lsdException w:name="heading 5" w:uiPriority="7" w:qFormat="1"/>
    <w:lsdException w:name="heading 6" w:uiPriority="7"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uiPriority="15" w:qFormat="1"/>
    <w:lsdException w:name="List 2" w:semiHidden="1" w:unhideWhenUsed="1"/>
    <w:lsdException w:name="List 3" w:semiHidden="1" w:unhideWhenUsed="1"/>
    <w:lsdException w:name="List Bullet 2" w:semiHidden="1" w:uiPriority="10" w:unhideWhenUsed="1" w:qFormat="1"/>
    <w:lsdException w:name="List Bullet 3" w:semiHidden="1" w:uiPriority="10" w:unhideWhenUsed="1" w:qFormat="1"/>
    <w:lsdException w:name="List Bullet 4" w:semiHidden="1" w:uiPriority="10" w:unhideWhenUsed="1" w:qFormat="1"/>
    <w:lsdException w:name="List Bullet 5" w:semiHidden="1" w:uiPriority="10" w:unhideWhenUsed="1" w:qFormat="1"/>
    <w:lsdException w:name="List Number 2" w:semiHidden="1" w:uiPriority="15" w:unhideWhenUsed="1" w:qFormat="1"/>
    <w:lsdException w:name="List Number 3" w:semiHidden="1" w:uiPriority="15" w:unhideWhenUsed="1" w:qFormat="1"/>
    <w:lsdException w:name="List Number 4" w:semiHidden="1" w:uiPriority="15" w:unhideWhenUsed="1" w:qFormat="1"/>
    <w:lsdException w:name="List Number 5" w:semiHidden="1" w:uiPriority="15" w:unhideWhenUsed="1" w:qFormat="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Date" w:uiPriority="31"/>
    <w:lsdException w:name="Body Text First Indent" w:uiPriority="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lsdException w:name="Hyperlink" w:semiHidden="1" w:uiPriority="99" w:unhideWhenUsed="1"/>
    <w:lsdException w:name="FollowedHyperlink" w:semiHidden="1" w:uiPriority="34"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7" w:qFormat="1"/>
    <w:lsdException w:name="Intense Quote" w:uiPriority="2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23" w:qFormat="1"/>
    <w:lsdException w:name="Intense Reference" w:uiPriority="24" w:qFormat="1"/>
    <w:lsdException w:name="Book Title" w:uiPriority="33" w:qFormat="1"/>
    <w:lsdException w:name="Bibliography" w:semiHidden="1" w:uiPriority="37" w:unhideWhenUsed="1"/>
    <w:lsdException w:name="TOC Heading" w:semiHidden="1" w:uiPriority="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7"/>
    <w:qFormat/>
    <w:pPr>
      <w:keepNext/>
      <w:keepLines/>
      <w:spacing w:before="280"/>
      <w:ind w:left="1134" w:hanging="1134"/>
      <w:outlineLvl w:val="0"/>
    </w:pPr>
    <w:rPr>
      <w:b/>
      <w:sz w:val="28"/>
    </w:rPr>
  </w:style>
  <w:style w:type="paragraph" w:styleId="Heading2">
    <w:name w:val="heading 2"/>
    <w:basedOn w:val="Heading1"/>
    <w:next w:val="Normal"/>
    <w:link w:val="Heading2Char"/>
    <w:uiPriority w:val="7"/>
    <w:qFormat/>
    <w:pPr>
      <w:spacing w:before="200"/>
      <w:outlineLvl w:val="1"/>
    </w:pPr>
    <w:rPr>
      <w:sz w:val="24"/>
    </w:rPr>
  </w:style>
  <w:style w:type="paragraph" w:styleId="Heading3">
    <w:name w:val="heading 3"/>
    <w:basedOn w:val="Heading1"/>
    <w:next w:val="Normal"/>
    <w:link w:val="Heading3Char"/>
    <w:uiPriority w:val="7"/>
    <w:qFormat/>
    <w:pPr>
      <w:tabs>
        <w:tab w:val="clear" w:pos="1134"/>
      </w:tabs>
      <w:spacing w:before="200"/>
      <w:outlineLvl w:val="2"/>
    </w:pPr>
    <w:rPr>
      <w:sz w:val="24"/>
    </w:rPr>
  </w:style>
  <w:style w:type="paragraph" w:styleId="Heading4">
    <w:name w:val="heading 4"/>
    <w:basedOn w:val="Heading3"/>
    <w:next w:val="Normal"/>
    <w:link w:val="Heading4Char"/>
    <w:uiPriority w:val="7"/>
    <w:qFormat/>
    <w:pPr>
      <w:outlineLvl w:val="3"/>
    </w:pPr>
  </w:style>
  <w:style w:type="paragraph" w:styleId="Heading5">
    <w:name w:val="heading 5"/>
    <w:basedOn w:val="Heading4"/>
    <w:next w:val="Normal"/>
    <w:link w:val="Heading5Char"/>
    <w:uiPriority w:val="7"/>
    <w:qFormat/>
    <w:pPr>
      <w:outlineLvl w:val="4"/>
    </w:pPr>
  </w:style>
  <w:style w:type="paragraph" w:styleId="Heading6">
    <w:name w:val="heading 6"/>
    <w:basedOn w:val="Heading4"/>
    <w:next w:val="Normal"/>
    <w:link w:val="Heading6Char"/>
    <w:uiPriority w:val="7"/>
    <w:qFormat/>
    <w:pPr>
      <w:outlineLvl w:val="5"/>
    </w:pPr>
  </w:style>
  <w:style w:type="paragraph" w:styleId="Heading7">
    <w:name w:val="heading 7"/>
    <w:basedOn w:val="Heading6"/>
    <w:next w:val="Normal"/>
    <w:link w:val="Heading7Char"/>
    <w:uiPriority w:val="7"/>
    <w:qFormat/>
    <w:pPr>
      <w:outlineLvl w:val="6"/>
    </w:pPr>
  </w:style>
  <w:style w:type="paragraph" w:styleId="Heading8">
    <w:name w:val="heading 8"/>
    <w:basedOn w:val="Heading6"/>
    <w:next w:val="Normal"/>
    <w:link w:val="Heading8Char"/>
    <w:uiPriority w:val="7"/>
    <w:qFormat/>
    <w:pPr>
      <w:outlineLvl w:val="7"/>
    </w:pPr>
  </w:style>
  <w:style w:type="paragraph" w:styleId="Heading9">
    <w:name w:val="heading 9"/>
    <w:basedOn w:val="Heading6"/>
    <w:next w:val="Normal"/>
    <w:link w:val="Heading9Char"/>
    <w:uiPriority w:val="7"/>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uiPriority w:val="99"/>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2154A6"/>
    <w:rPr>
      <w:rFonts w:asciiTheme="minorHAnsi" w:hAnsiTheme="minorHAnsi"/>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uiPriority w:val="39"/>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uiPriority w:val="39"/>
    <w:rsid w:val="001D058F"/>
    <w:pPr>
      <w:spacing w:before="120"/>
    </w:pPr>
  </w:style>
  <w:style w:type="paragraph" w:styleId="TOC3">
    <w:name w:val="toc 3"/>
    <w:basedOn w:val="TOC2"/>
    <w:uiPriority w:val="39"/>
    <w:rsid w:val="001D058F"/>
  </w:style>
  <w:style w:type="paragraph" w:styleId="TOC4">
    <w:name w:val="toc 4"/>
    <w:basedOn w:val="TOC3"/>
    <w:uiPriority w:val="39"/>
    <w:rsid w:val="001D058F"/>
  </w:style>
  <w:style w:type="paragraph" w:styleId="TOC5">
    <w:name w:val="toc 5"/>
    <w:basedOn w:val="TOC4"/>
    <w:uiPriority w:val="39"/>
    <w:rsid w:val="001D058F"/>
  </w:style>
  <w:style w:type="paragraph" w:styleId="TOC6">
    <w:name w:val="toc 6"/>
    <w:basedOn w:val="TOC4"/>
    <w:uiPriority w:val="39"/>
    <w:rsid w:val="001D058F"/>
  </w:style>
  <w:style w:type="paragraph" w:styleId="TOC7">
    <w:name w:val="toc 7"/>
    <w:basedOn w:val="TOC4"/>
    <w:uiPriority w:val="39"/>
    <w:rsid w:val="001D058F"/>
  </w:style>
  <w:style w:type="paragraph" w:styleId="TOC8">
    <w:name w:val="toc 8"/>
    <w:basedOn w:val="TOC4"/>
    <w:uiPriority w:val="39"/>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uiPriority w:val="99"/>
    <w:rsid w:val="004131D4"/>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A96DFE"/>
    <w:rPr>
      <w:color w:val="605E5C"/>
      <w:shd w:val="clear" w:color="auto" w:fill="E1DFDD"/>
    </w:rPr>
  </w:style>
  <w:style w:type="character" w:styleId="FollowedHyperlink">
    <w:name w:val="FollowedHyperlink"/>
    <w:basedOn w:val="DefaultParagraphFont"/>
    <w:uiPriority w:val="34"/>
    <w:semiHidden/>
    <w:unhideWhenUsed/>
    <w:rsid w:val="0055118B"/>
    <w:rPr>
      <w:color w:val="800080" w:themeColor="followedHyperlink"/>
      <w:u w:val="single"/>
    </w:rPr>
  </w:style>
  <w:style w:type="numbering" w:customStyle="1" w:styleId="VariantaB-odrky">
    <w:name w:val="Varianta B - odrážky"/>
    <w:uiPriority w:val="99"/>
    <w:rsid w:val="00996732"/>
    <w:pPr>
      <w:numPr>
        <w:numId w:val="5"/>
      </w:numPr>
    </w:pPr>
  </w:style>
  <w:style w:type="character" w:customStyle="1" w:styleId="Heading1Char">
    <w:name w:val="Heading 1 Char"/>
    <w:basedOn w:val="DefaultParagraphFont"/>
    <w:link w:val="Heading1"/>
    <w:uiPriority w:val="7"/>
    <w:rsid w:val="00996732"/>
    <w:rPr>
      <w:rFonts w:asciiTheme="minorHAnsi" w:hAnsiTheme="minorHAnsi"/>
      <w:b/>
      <w:sz w:val="28"/>
      <w:lang w:val="en-GB" w:eastAsia="en-US"/>
    </w:rPr>
  </w:style>
  <w:style w:type="numbering" w:customStyle="1" w:styleId="VariantaA-odrky">
    <w:name w:val="Varianta A - odrážky"/>
    <w:uiPriority w:val="99"/>
    <w:rsid w:val="00996732"/>
    <w:pPr>
      <w:numPr>
        <w:numId w:val="6"/>
      </w:numPr>
    </w:pPr>
  </w:style>
  <w:style w:type="character" w:customStyle="1" w:styleId="Heading2Char">
    <w:name w:val="Heading 2 Char"/>
    <w:basedOn w:val="DefaultParagraphFont"/>
    <w:link w:val="Heading2"/>
    <w:uiPriority w:val="7"/>
    <w:rsid w:val="00996732"/>
    <w:rPr>
      <w:rFonts w:asciiTheme="minorHAnsi" w:hAnsiTheme="minorHAnsi"/>
      <w:b/>
      <w:sz w:val="24"/>
      <w:lang w:val="en-GB" w:eastAsia="en-US"/>
    </w:rPr>
  </w:style>
  <w:style w:type="numbering" w:customStyle="1" w:styleId="VariantaA-sla">
    <w:name w:val="Varianta A - čísla"/>
    <w:uiPriority w:val="99"/>
    <w:rsid w:val="00996732"/>
    <w:pPr>
      <w:numPr>
        <w:numId w:val="8"/>
      </w:numPr>
    </w:pPr>
  </w:style>
  <w:style w:type="numbering" w:customStyle="1" w:styleId="VariantaB-sla">
    <w:name w:val="Varianta B - čísla"/>
    <w:uiPriority w:val="99"/>
    <w:rsid w:val="00996732"/>
    <w:pPr>
      <w:numPr>
        <w:numId w:val="7"/>
      </w:numPr>
    </w:pPr>
  </w:style>
  <w:style w:type="character" w:customStyle="1" w:styleId="Heading3Char">
    <w:name w:val="Heading 3 Char"/>
    <w:basedOn w:val="DefaultParagraphFont"/>
    <w:link w:val="Heading3"/>
    <w:uiPriority w:val="7"/>
    <w:rsid w:val="00996732"/>
    <w:rPr>
      <w:rFonts w:asciiTheme="minorHAnsi" w:hAnsiTheme="minorHAnsi"/>
      <w:b/>
      <w:sz w:val="24"/>
      <w:lang w:val="en-GB" w:eastAsia="en-US"/>
    </w:rPr>
  </w:style>
  <w:style w:type="character" w:customStyle="1" w:styleId="Heading4Char">
    <w:name w:val="Heading 4 Char"/>
    <w:basedOn w:val="DefaultParagraphFont"/>
    <w:link w:val="Heading4"/>
    <w:uiPriority w:val="7"/>
    <w:rsid w:val="00996732"/>
    <w:rPr>
      <w:rFonts w:asciiTheme="minorHAnsi" w:hAnsiTheme="minorHAnsi"/>
      <w:b/>
      <w:sz w:val="24"/>
      <w:lang w:val="en-GB" w:eastAsia="en-US"/>
    </w:rPr>
  </w:style>
  <w:style w:type="character" w:customStyle="1" w:styleId="Heading5Char">
    <w:name w:val="Heading 5 Char"/>
    <w:basedOn w:val="DefaultParagraphFont"/>
    <w:link w:val="Heading5"/>
    <w:uiPriority w:val="7"/>
    <w:rsid w:val="00996732"/>
    <w:rPr>
      <w:rFonts w:asciiTheme="minorHAnsi" w:hAnsiTheme="minorHAnsi"/>
      <w:b/>
      <w:sz w:val="24"/>
      <w:lang w:val="en-GB" w:eastAsia="en-US"/>
    </w:rPr>
  </w:style>
  <w:style w:type="character" w:customStyle="1" w:styleId="Heading6Char">
    <w:name w:val="Heading 6 Char"/>
    <w:basedOn w:val="DefaultParagraphFont"/>
    <w:link w:val="Heading6"/>
    <w:uiPriority w:val="7"/>
    <w:rsid w:val="00996732"/>
    <w:rPr>
      <w:rFonts w:asciiTheme="minorHAnsi" w:hAnsiTheme="minorHAnsi"/>
      <w:b/>
      <w:sz w:val="24"/>
      <w:lang w:val="en-GB" w:eastAsia="en-US"/>
    </w:rPr>
  </w:style>
  <w:style w:type="character" w:customStyle="1" w:styleId="Heading7Char">
    <w:name w:val="Heading 7 Char"/>
    <w:basedOn w:val="DefaultParagraphFont"/>
    <w:link w:val="Heading7"/>
    <w:uiPriority w:val="7"/>
    <w:rsid w:val="00996732"/>
    <w:rPr>
      <w:rFonts w:asciiTheme="minorHAnsi" w:hAnsiTheme="minorHAnsi"/>
      <w:b/>
      <w:sz w:val="24"/>
      <w:lang w:val="en-GB" w:eastAsia="en-US"/>
    </w:rPr>
  </w:style>
  <w:style w:type="character" w:customStyle="1" w:styleId="Heading8Char">
    <w:name w:val="Heading 8 Char"/>
    <w:basedOn w:val="DefaultParagraphFont"/>
    <w:link w:val="Heading8"/>
    <w:uiPriority w:val="7"/>
    <w:rsid w:val="00996732"/>
    <w:rPr>
      <w:rFonts w:asciiTheme="minorHAnsi" w:hAnsiTheme="minorHAnsi"/>
      <w:b/>
      <w:sz w:val="24"/>
      <w:lang w:val="en-GB" w:eastAsia="en-US"/>
    </w:rPr>
  </w:style>
  <w:style w:type="character" w:customStyle="1" w:styleId="Heading9Char">
    <w:name w:val="Heading 9 Char"/>
    <w:basedOn w:val="DefaultParagraphFont"/>
    <w:link w:val="Heading9"/>
    <w:uiPriority w:val="7"/>
    <w:rsid w:val="00996732"/>
    <w:rPr>
      <w:rFonts w:asciiTheme="minorHAnsi" w:hAnsiTheme="minorHAnsi"/>
      <w:b/>
      <w:sz w:val="24"/>
      <w:lang w:val="en-GB" w:eastAsia="en-US"/>
    </w:rPr>
  </w:style>
  <w:style w:type="paragraph" w:styleId="Title">
    <w:name w:val="Title"/>
    <w:basedOn w:val="Normal"/>
    <w:next w:val="Normal"/>
    <w:link w:val="TitleChar"/>
    <w:uiPriority w:val="4"/>
    <w:qFormat/>
    <w:rsid w:val="00996732"/>
    <w:pPr>
      <w:keepNext/>
      <w:keepLines/>
      <w:tabs>
        <w:tab w:val="clear" w:pos="1134"/>
        <w:tab w:val="clear" w:pos="1871"/>
        <w:tab w:val="clear" w:pos="2268"/>
      </w:tabs>
      <w:overflowPunct/>
      <w:autoSpaceDE/>
      <w:autoSpaceDN/>
      <w:adjustRightInd/>
      <w:spacing w:before="0"/>
      <w:contextualSpacing/>
      <w:textAlignment w:val="auto"/>
    </w:pPr>
    <w:rPr>
      <w:rFonts w:asciiTheme="majorHAnsi" w:eastAsiaTheme="majorEastAsia" w:hAnsiTheme="majorHAnsi" w:cstheme="majorBidi"/>
      <w:color w:val="000000" w:themeColor="text1"/>
      <w:spacing w:val="-10"/>
      <w:kern w:val="28"/>
      <w:sz w:val="48"/>
      <w:szCs w:val="56"/>
      <w:lang w:val="cs-CZ"/>
    </w:rPr>
  </w:style>
  <w:style w:type="character" w:customStyle="1" w:styleId="TitleChar">
    <w:name w:val="Title Char"/>
    <w:basedOn w:val="DefaultParagraphFont"/>
    <w:link w:val="Title"/>
    <w:uiPriority w:val="4"/>
    <w:rsid w:val="00996732"/>
    <w:rPr>
      <w:rFonts w:asciiTheme="majorHAnsi" w:eastAsiaTheme="majorEastAsia" w:hAnsiTheme="majorHAnsi" w:cstheme="majorBidi"/>
      <w:color w:val="000000" w:themeColor="text1"/>
      <w:spacing w:val="-10"/>
      <w:kern w:val="28"/>
      <w:sz w:val="48"/>
      <w:szCs w:val="56"/>
      <w:lang w:val="cs-CZ" w:eastAsia="en-US"/>
    </w:rPr>
  </w:style>
  <w:style w:type="character" w:styleId="IntenseEmphasis">
    <w:name w:val="Intense Emphasis"/>
    <w:basedOn w:val="DefaultParagraphFont"/>
    <w:uiPriority w:val="21"/>
    <w:qFormat/>
    <w:rsid w:val="00996732"/>
    <w:rPr>
      <w:b/>
      <w:i/>
      <w:iCs/>
      <w:color w:val="000000" w:themeColor="text1"/>
    </w:rPr>
  </w:style>
  <w:style w:type="paragraph" w:styleId="IntenseQuote">
    <w:name w:val="Intense Quote"/>
    <w:basedOn w:val="Normal"/>
    <w:next w:val="Normal"/>
    <w:link w:val="IntenseQuoteChar"/>
    <w:uiPriority w:val="28"/>
    <w:qFormat/>
    <w:rsid w:val="00996732"/>
    <w:pPr>
      <w:keepLines/>
      <w:pBdr>
        <w:top w:val="single" w:sz="4" w:space="10" w:color="000000" w:themeColor="text1"/>
        <w:bottom w:val="single" w:sz="4" w:space="10" w:color="000000" w:themeColor="text1"/>
      </w:pBdr>
      <w:tabs>
        <w:tab w:val="clear" w:pos="1134"/>
        <w:tab w:val="clear" w:pos="1871"/>
        <w:tab w:val="clear" w:pos="2268"/>
      </w:tabs>
      <w:overflowPunct/>
      <w:autoSpaceDE/>
      <w:autoSpaceDN/>
      <w:adjustRightInd/>
      <w:spacing w:before="240" w:after="240" w:line="293" w:lineRule="auto"/>
      <w:ind w:left="357" w:right="357"/>
      <w:textAlignment w:val="auto"/>
    </w:pPr>
    <w:rPr>
      <w:rFonts w:eastAsiaTheme="minorHAnsi" w:cstheme="minorBidi"/>
      <w:i/>
      <w:iCs/>
      <w:color w:val="000000" w:themeColor="text1"/>
      <w:sz w:val="22"/>
      <w:szCs w:val="22"/>
      <w:lang w:val="cs-CZ"/>
    </w:rPr>
  </w:style>
  <w:style w:type="character" w:customStyle="1" w:styleId="IntenseQuoteChar">
    <w:name w:val="Intense Quote Char"/>
    <w:basedOn w:val="DefaultParagraphFont"/>
    <w:link w:val="IntenseQuote"/>
    <w:uiPriority w:val="28"/>
    <w:rsid w:val="00996732"/>
    <w:rPr>
      <w:rFonts w:asciiTheme="minorHAnsi" w:eastAsiaTheme="minorHAnsi" w:hAnsiTheme="minorHAnsi" w:cstheme="minorBidi"/>
      <w:i/>
      <w:iCs/>
      <w:color w:val="000000" w:themeColor="text1"/>
      <w:sz w:val="22"/>
      <w:szCs w:val="22"/>
      <w:lang w:val="cs-CZ" w:eastAsia="en-US"/>
    </w:rPr>
  </w:style>
  <w:style w:type="character" w:styleId="IntenseReference">
    <w:name w:val="Intense Reference"/>
    <w:basedOn w:val="DefaultParagraphFont"/>
    <w:uiPriority w:val="24"/>
    <w:qFormat/>
    <w:rsid w:val="00996732"/>
    <w:rPr>
      <w:b/>
      <w:bCs/>
      <w:smallCaps/>
      <w:color w:val="000000" w:themeColor="text1"/>
      <w:spacing w:val="5"/>
    </w:rPr>
  </w:style>
  <w:style w:type="paragraph" w:styleId="ListNumber">
    <w:name w:val="List Number"/>
    <w:aliases w:val="Číslovaný seznam A"/>
    <w:basedOn w:val="Normal"/>
    <w:uiPriority w:val="15"/>
    <w:qFormat/>
    <w:rsid w:val="00996732"/>
    <w:pPr>
      <w:numPr>
        <w:numId w:val="11"/>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styleId="ListNumber2">
    <w:name w:val="List Number 2"/>
    <w:aliases w:val="Číslovaný seznam A 2"/>
    <w:basedOn w:val="Normal"/>
    <w:uiPriority w:val="15"/>
    <w:qFormat/>
    <w:rsid w:val="00996732"/>
    <w:pPr>
      <w:numPr>
        <w:ilvl w:val="1"/>
        <w:numId w:val="11"/>
      </w:numPr>
      <w:tabs>
        <w:tab w:val="clear" w:pos="1134"/>
        <w:tab w:val="clear" w:pos="1871"/>
        <w:tab w:val="clear" w:pos="2268"/>
      </w:tabs>
      <w:overflowPunct/>
      <w:autoSpaceDE/>
      <w:autoSpaceDN/>
      <w:adjustRightInd/>
      <w:spacing w:before="0" w:line="293" w:lineRule="auto"/>
      <w:contextualSpacing/>
      <w:textAlignment w:val="auto"/>
    </w:pPr>
    <w:rPr>
      <w:rFonts w:eastAsiaTheme="minorHAnsi" w:cstheme="minorBidi"/>
      <w:color w:val="000000" w:themeColor="text1"/>
      <w:sz w:val="22"/>
      <w:szCs w:val="22"/>
      <w:lang w:val="cs-CZ"/>
    </w:rPr>
  </w:style>
  <w:style w:type="paragraph" w:styleId="ListNumber3">
    <w:name w:val="List Number 3"/>
    <w:aliases w:val="Číslovaný seznam A 3"/>
    <w:basedOn w:val="Normal"/>
    <w:uiPriority w:val="15"/>
    <w:qFormat/>
    <w:rsid w:val="00996732"/>
    <w:pPr>
      <w:numPr>
        <w:ilvl w:val="2"/>
        <w:numId w:val="11"/>
      </w:numPr>
      <w:tabs>
        <w:tab w:val="clear" w:pos="1134"/>
        <w:tab w:val="clear" w:pos="1871"/>
        <w:tab w:val="clear" w:pos="2268"/>
      </w:tabs>
      <w:overflowPunct/>
      <w:autoSpaceDE/>
      <w:autoSpaceDN/>
      <w:adjustRightInd/>
      <w:spacing w:before="0" w:line="293" w:lineRule="auto"/>
      <w:contextualSpacing/>
      <w:textAlignment w:val="auto"/>
    </w:pPr>
    <w:rPr>
      <w:rFonts w:eastAsiaTheme="minorHAnsi" w:cstheme="minorBidi"/>
      <w:color w:val="000000" w:themeColor="text1"/>
      <w:sz w:val="22"/>
      <w:szCs w:val="22"/>
      <w:lang w:val="cs-CZ"/>
    </w:rPr>
  </w:style>
  <w:style w:type="paragraph" w:styleId="ListNumber4">
    <w:name w:val="List Number 4"/>
    <w:aliases w:val="Číslovaný seznam A 4"/>
    <w:basedOn w:val="Normal"/>
    <w:uiPriority w:val="15"/>
    <w:qFormat/>
    <w:rsid w:val="00996732"/>
    <w:pPr>
      <w:numPr>
        <w:ilvl w:val="3"/>
        <w:numId w:val="11"/>
      </w:numPr>
      <w:tabs>
        <w:tab w:val="clear" w:pos="1134"/>
        <w:tab w:val="clear" w:pos="1871"/>
        <w:tab w:val="clear" w:pos="2268"/>
      </w:tabs>
      <w:overflowPunct/>
      <w:autoSpaceDE/>
      <w:autoSpaceDN/>
      <w:adjustRightInd/>
      <w:spacing w:before="0" w:line="293" w:lineRule="auto"/>
      <w:contextualSpacing/>
      <w:textAlignment w:val="auto"/>
    </w:pPr>
    <w:rPr>
      <w:rFonts w:eastAsiaTheme="minorHAnsi" w:cstheme="minorBidi"/>
      <w:color w:val="000000" w:themeColor="text1"/>
      <w:sz w:val="22"/>
      <w:szCs w:val="22"/>
      <w:lang w:val="cs-CZ"/>
    </w:rPr>
  </w:style>
  <w:style w:type="paragraph" w:styleId="ListNumber5">
    <w:name w:val="List Number 5"/>
    <w:aliases w:val="Číslovaný seznam A 5"/>
    <w:basedOn w:val="Normal"/>
    <w:uiPriority w:val="15"/>
    <w:qFormat/>
    <w:rsid w:val="00996732"/>
    <w:pPr>
      <w:numPr>
        <w:ilvl w:val="4"/>
        <w:numId w:val="11"/>
      </w:numPr>
      <w:tabs>
        <w:tab w:val="clear" w:pos="1134"/>
        <w:tab w:val="clear" w:pos="1871"/>
        <w:tab w:val="clear" w:pos="2268"/>
      </w:tabs>
      <w:overflowPunct/>
      <w:autoSpaceDE/>
      <w:autoSpaceDN/>
      <w:adjustRightInd/>
      <w:spacing w:before="0" w:line="293" w:lineRule="auto"/>
      <w:contextualSpacing/>
      <w:textAlignment w:val="auto"/>
    </w:pPr>
    <w:rPr>
      <w:rFonts w:eastAsiaTheme="minorHAnsi" w:cstheme="minorBidi"/>
      <w:color w:val="000000" w:themeColor="text1"/>
      <w:sz w:val="22"/>
      <w:szCs w:val="22"/>
      <w:lang w:val="cs-CZ"/>
    </w:rPr>
  </w:style>
  <w:style w:type="paragraph" w:customStyle="1" w:styleId="slovanseznamB">
    <w:name w:val="Číslovaný seznam B"/>
    <w:basedOn w:val="Normal"/>
    <w:uiPriority w:val="16"/>
    <w:qFormat/>
    <w:rsid w:val="00996732"/>
    <w:pPr>
      <w:numPr>
        <w:numId w:val="9"/>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customStyle="1" w:styleId="slovanseznamB2">
    <w:name w:val="Číslovaný seznam B 2"/>
    <w:basedOn w:val="Normal"/>
    <w:uiPriority w:val="16"/>
    <w:qFormat/>
    <w:rsid w:val="00996732"/>
    <w:pPr>
      <w:numPr>
        <w:ilvl w:val="1"/>
        <w:numId w:val="9"/>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customStyle="1" w:styleId="slovanseznamB3">
    <w:name w:val="Číslovaný seznam B 3"/>
    <w:basedOn w:val="Normal"/>
    <w:uiPriority w:val="16"/>
    <w:qFormat/>
    <w:rsid w:val="00996732"/>
    <w:pPr>
      <w:numPr>
        <w:ilvl w:val="2"/>
        <w:numId w:val="9"/>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customStyle="1" w:styleId="slovanseznamB4">
    <w:name w:val="Číslovaný seznam B 4"/>
    <w:basedOn w:val="Normal"/>
    <w:uiPriority w:val="16"/>
    <w:qFormat/>
    <w:rsid w:val="00996732"/>
    <w:pPr>
      <w:numPr>
        <w:ilvl w:val="3"/>
        <w:numId w:val="9"/>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customStyle="1" w:styleId="slovanseznamB5">
    <w:name w:val="Číslovaný seznam B 5"/>
    <w:basedOn w:val="Normal"/>
    <w:uiPriority w:val="16"/>
    <w:qFormat/>
    <w:rsid w:val="00996732"/>
    <w:pPr>
      <w:numPr>
        <w:ilvl w:val="4"/>
        <w:numId w:val="9"/>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styleId="ListBullet3">
    <w:name w:val="List Bullet 3"/>
    <w:aliases w:val="Seznam s odrážkami A 3"/>
    <w:basedOn w:val="Normal"/>
    <w:uiPriority w:val="10"/>
    <w:qFormat/>
    <w:rsid w:val="00996732"/>
    <w:pPr>
      <w:numPr>
        <w:ilvl w:val="2"/>
        <w:numId w:val="10"/>
      </w:numPr>
      <w:tabs>
        <w:tab w:val="clear" w:pos="1134"/>
        <w:tab w:val="clear" w:pos="1871"/>
        <w:tab w:val="clear" w:pos="2268"/>
      </w:tabs>
      <w:overflowPunct/>
      <w:autoSpaceDE/>
      <w:autoSpaceDN/>
      <w:adjustRightInd/>
      <w:spacing w:before="0" w:line="293" w:lineRule="auto"/>
      <w:contextualSpacing/>
      <w:textAlignment w:val="auto"/>
    </w:pPr>
    <w:rPr>
      <w:rFonts w:eastAsiaTheme="minorHAnsi" w:cstheme="minorBidi"/>
      <w:color w:val="000000" w:themeColor="text1"/>
      <w:sz w:val="22"/>
      <w:szCs w:val="22"/>
      <w:lang w:val="cs-CZ"/>
    </w:rPr>
  </w:style>
  <w:style w:type="paragraph" w:styleId="ListBullet4">
    <w:name w:val="List Bullet 4"/>
    <w:aliases w:val="Seznam s odrážkami A 4"/>
    <w:basedOn w:val="Normal"/>
    <w:uiPriority w:val="10"/>
    <w:qFormat/>
    <w:rsid w:val="00996732"/>
    <w:pPr>
      <w:numPr>
        <w:ilvl w:val="3"/>
        <w:numId w:val="10"/>
      </w:numPr>
      <w:tabs>
        <w:tab w:val="clear" w:pos="1134"/>
        <w:tab w:val="clear" w:pos="1871"/>
        <w:tab w:val="clear" w:pos="2268"/>
      </w:tabs>
      <w:overflowPunct/>
      <w:autoSpaceDE/>
      <w:autoSpaceDN/>
      <w:adjustRightInd/>
      <w:spacing w:before="0" w:line="293" w:lineRule="auto"/>
      <w:contextualSpacing/>
      <w:textAlignment w:val="auto"/>
    </w:pPr>
    <w:rPr>
      <w:rFonts w:eastAsiaTheme="minorHAnsi" w:cstheme="minorBidi"/>
      <w:color w:val="000000" w:themeColor="text1"/>
      <w:sz w:val="22"/>
      <w:szCs w:val="22"/>
      <w:lang w:val="cs-CZ"/>
    </w:rPr>
  </w:style>
  <w:style w:type="paragraph" w:styleId="ListBullet5">
    <w:name w:val="List Bullet 5"/>
    <w:aliases w:val="Seznam s odrážkami A 5"/>
    <w:basedOn w:val="Normal"/>
    <w:uiPriority w:val="10"/>
    <w:qFormat/>
    <w:rsid w:val="00996732"/>
    <w:pPr>
      <w:numPr>
        <w:ilvl w:val="4"/>
        <w:numId w:val="10"/>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styleId="ListBullet">
    <w:name w:val="List Bullet"/>
    <w:aliases w:val="Seznam s odrážkami A"/>
    <w:basedOn w:val="Normal"/>
    <w:uiPriority w:val="10"/>
    <w:qFormat/>
    <w:rsid w:val="00996732"/>
    <w:pPr>
      <w:numPr>
        <w:numId w:val="10"/>
      </w:numPr>
      <w:tabs>
        <w:tab w:val="clear" w:pos="1134"/>
        <w:tab w:val="clear" w:pos="1871"/>
        <w:tab w:val="clear" w:pos="2268"/>
      </w:tabs>
      <w:overflowPunct/>
      <w:autoSpaceDE/>
      <w:autoSpaceDN/>
      <w:adjustRightInd/>
      <w:spacing w:before="0" w:line="293" w:lineRule="auto"/>
      <w:contextualSpacing/>
      <w:textAlignment w:val="auto"/>
    </w:pPr>
    <w:rPr>
      <w:rFonts w:eastAsiaTheme="minorHAnsi" w:cstheme="minorBidi"/>
      <w:color w:val="000000" w:themeColor="text1"/>
      <w:sz w:val="22"/>
      <w:szCs w:val="22"/>
      <w:lang w:val="cs-CZ"/>
    </w:rPr>
  </w:style>
  <w:style w:type="paragraph" w:styleId="ListBullet2">
    <w:name w:val="List Bullet 2"/>
    <w:aliases w:val="Seznam s odrážkami A 2"/>
    <w:basedOn w:val="Normal"/>
    <w:uiPriority w:val="10"/>
    <w:qFormat/>
    <w:rsid w:val="00996732"/>
    <w:pPr>
      <w:numPr>
        <w:ilvl w:val="1"/>
        <w:numId w:val="10"/>
      </w:numPr>
      <w:tabs>
        <w:tab w:val="clear" w:pos="1134"/>
        <w:tab w:val="clear" w:pos="1871"/>
        <w:tab w:val="clear" w:pos="2268"/>
      </w:tabs>
      <w:overflowPunct/>
      <w:autoSpaceDE/>
      <w:autoSpaceDN/>
      <w:adjustRightInd/>
      <w:spacing w:before="0" w:line="293" w:lineRule="auto"/>
      <w:contextualSpacing/>
      <w:textAlignment w:val="auto"/>
    </w:pPr>
    <w:rPr>
      <w:rFonts w:eastAsiaTheme="minorHAnsi" w:cstheme="minorBidi"/>
      <w:color w:val="000000" w:themeColor="text1"/>
      <w:sz w:val="22"/>
      <w:szCs w:val="22"/>
      <w:lang w:val="cs-CZ"/>
    </w:rPr>
  </w:style>
  <w:style w:type="paragraph" w:customStyle="1" w:styleId="Nadpis1-mimoobsah">
    <w:name w:val="Nadpis 1 - mimo obsah"/>
    <w:basedOn w:val="Normal"/>
    <w:next w:val="Normal"/>
    <w:uiPriority w:val="8"/>
    <w:qFormat/>
    <w:rsid w:val="00996732"/>
    <w:pPr>
      <w:keepNext/>
      <w:keepLines/>
      <w:tabs>
        <w:tab w:val="clear" w:pos="1134"/>
        <w:tab w:val="clear" w:pos="1871"/>
        <w:tab w:val="clear" w:pos="2268"/>
      </w:tabs>
      <w:overflowPunct/>
      <w:autoSpaceDE/>
      <w:autoSpaceDN/>
      <w:adjustRightInd/>
      <w:spacing w:before="160" w:line="293" w:lineRule="auto"/>
      <w:textAlignment w:val="auto"/>
    </w:pPr>
    <w:rPr>
      <w:rFonts w:asciiTheme="majorHAnsi" w:eastAsiaTheme="minorHAnsi" w:hAnsiTheme="majorHAnsi" w:cstheme="minorBidi"/>
      <w:b/>
      <w:color w:val="000000" w:themeColor="text1"/>
      <w:sz w:val="28"/>
      <w:szCs w:val="22"/>
      <w:lang w:val="cs-CZ"/>
    </w:rPr>
  </w:style>
  <w:style w:type="paragraph" w:customStyle="1" w:styleId="Nadpis2-mimoobsah">
    <w:name w:val="Nadpis 2 - mimo obsah"/>
    <w:basedOn w:val="Normal"/>
    <w:next w:val="Normal"/>
    <w:uiPriority w:val="8"/>
    <w:qFormat/>
    <w:rsid w:val="00996732"/>
    <w:pPr>
      <w:keepNext/>
      <w:keepLines/>
      <w:tabs>
        <w:tab w:val="clear" w:pos="1134"/>
        <w:tab w:val="clear" w:pos="1871"/>
        <w:tab w:val="clear" w:pos="2268"/>
      </w:tabs>
      <w:overflowPunct/>
      <w:autoSpaceDE/>
      <w:autoSpaceDN/>
      <w:adjustRightInd/>
      <w:spacing w:before="80" w:line="293" w:lineRule="auto"/>
      <w:textAlignment w:val="auto"/>
    </w:pPr>
    <w:rPr>
      <w:rFonts w:asciiTheme="majorHAnsi" w:eastAsiaTheme="minorHAnsi" w:hAnsiTheme="majorHAnsi" w:cstheme="minorBidi"/>
      <w:b/>
      <w:color w:val="000000" w:themeColor="text1"/>
      <w:sz w:val="26"/>
      <w:szCs w:val="22"/>
      <w:lang w:val="cs-CZ"/>
    </w:rPr>
  </w:style>
  <w:style w:type="paragraph" w:customStyle="1" w:styleId="Nadpis3-mimoobsah">
    <w:name w:val="Nadpis 3 - mimo obsah"/>
    <w:basedOn w:val="Normal"/>
    <w:next w:val="Normal"/>
    <w:uiPriority w:val="8"/>
    <w:qFormat/>
    <w:rsid w:val="00996732"/>
    <w:pPr>
      <w:keepNext/>
      <w:keepLines/>
      <w:tabs>
        <w:tab w:val="clear" w:pos="1134"/>
        <w:tab w:val="clear" w:pos="1871"/>
        <w:tab w:val="clear" w:pos="2268"/>
      </w:tabs>
      <w:overflowPunct/>
      <w:autoSpaceDE/>
      <w:autoSpaceDN/>
      <w:adjustRightInd/>
      <w:spacing w:before="40" w:line="293" w:lineRule="auto"/>
      <w:textAlignment w:val="auto"/>
    </w:pPr>
    <w:rPr>
      <w:rFonts w:asciiTheme="majorHAnsi" w:eastAsiaTheme="minorHAnsi" w:hAnsiTheme="majorHAnsi" w:cstheme="minorBidi"/>
      <w:b/>
      <w:color w:val="000000" w:themeColor="text1"/>
      <w:szCs w:val="22"/>
      <w:lang w:val="cs-CZ"/>
    </w:rPr>
  </w:style>
  <w:style w:type="paragraph" w:customStyle="1" w:styleId="Nadpis4-mimoobsah">
    <w:name w:val="Nadpis 4 - mimo obsah"/>
    <w:basedOn w:val="Normal"/>
    <w:next w:val="Normal"/>
    <w:uiPriority w:val="8"/>
    <w:qFormat/>
    <w:rsid w:val="00996732"/>
    <w:pPr>
      <w:keepNext/>
      <w:keepLines/>
      <w:tabs>
        <w:tab w:val="clear" w:pos="1134"/>
        <w:tab w:val="clear" w:pos="1871"/>
        <w:tab w:val="clear" w:pos="2268"/>
      </w:tabs>
      <w:overflowPunct/>
      <w:autoSpaceDE/>
      <w:autoSpaceDN/>
      <w:adjustRightInd/>
      <w:spacing w:before="40" w:line="293" w:lineRule="auto"/>
      <w:textAlignment w:val="auto"/>
    </w:pPr>
    <w:rPr>
      <w:rFonts w:asciiTheme="majorHAnsi" w:eastAsiaTheme="minorHAnsi" w:hAnsiTheme="majorHAnsi" w:cstheme="minorBidi"/>
      <w:i/>
      <w:color w:val="000000" w:themeColor="text1"/>
      <w:szCs w:val="22"/>
      <w:lang w:val="cs-CZ"/>
    </w:rPr>
  </w:style>
  <w:style w:type="paragraph" w:customStyle="1" w:styleId="Nadpis5-mimoobsah">
    <w:name w:val="Nadpis 5 - mimo obsah"/>
    <w:basedOn w:val="Normal"/>
    <w:next w:val="Normal"/>
    <w:uiPriority w:val="8"/>
    <w:qFormat/>
    <w:rsid w:val="00996732"/>
    <w:pPr>
      <w:keepNext/>
      <w:keepLines/>
      <w:tabs>
        <w:tab w:val="clear" w:pos="1134"/>
        <w:tab w:val="clear" w:pos="1871"/>
        <w:tab w:val="clear" w:pos="2268"/>
      </w:tabs>
      <w:overflowPunct/>
      <w:autoSpaceDE/>
      <w:autoSpaceDN/>
      <w:adjustRightInd/>
      <w:spacing w:before="40" w:line="293" w:lineRule="auto"/>
      <w:textAlignment w:val="auto"/>
    </w:pPr>
    <w:rPr>
      <w:rFonts w:asciiTheme="majorHAnsi" w:eastAsiaTheme="minorHAnsi" w:hAnsiTheme="majorHAnsi" w:cstheme="minorBidi"/>
      <w:b/>
      <w:color w:val="000000" w:themeColor="text1"/>
      <w:sz w:val="22"/>
      <w:szCs w:val="22"/>
      <w:lang w:val="cs-CZ"/>
    </w:rPr>
  </w:style>
  <w:style w:type="paragraph" w:customStyle="1" w:styleId="Nadpis7mimoobsah">
    <w:name w:val="Nadpis 7 mimo obsah"/>
    <w:basedOn w:val="Normal"/>
    <w:next w:val="Normal"/>
    <w:uiPriority w:val="8"/>
    <w:qFormat/>
    <w:rsid w:val="00996732"/>
    <w:pPr>
      <w:keepNext/>
      <w:keepLines/>
      <w:tabs>
        <w:tab w:val="clear" w:pos="1134"/>
        <w:tab w:val="clear" w:pos="1871"/>
        <w:tab w:val="clear" w:pos="2268"/>
      </w:tabs>
      <w:overflowPunct/>
      <w:autoSpaceDE/>
      <w:autoSpaceDN/>
      <w:adjustRightInd/>
      <w:spacing w:before="40" w:line="293" w:lineRule="auto"/>
      <w:textAlignment w:val="auto"/>
    </w:pPr>
    <w:rPr>
      <w:rFonts w:asciiTheme="majorHAnsi" w:eastAsiaTheme="minorHAnsi" w:hAnsiTheme="majorHAnsi" w:cstheme="minorBidi"/>
      <w:color w:val="000000" w:themeColor="text1"/>
      <w:sz w:val="22"/>
      <w:szCs w:val="22"/>
      <w:lang w:val="cs-CZ"/>
    </w:rPr>
  </w:style>
  <w:style w:type="paragraph" w:customStyle="1" w:styleId="Nadpis6mimoobsah">
    <w:name w:val="Nadpis 6 mimo obsah"/>
    <w:basedOn w:val="Normal"/>
    <w:next w:val="Normal"/>
    <w:uiPriority w:val="8"/>
    <w:qFormat/>
    <w:rsid w:val="00996732"/>
    <w:pPr>
      <w:keepNext/>
      <w:keepLines/>
      <w:tabs>
        <w:tab w:val="clear" w:pos="1134"/>
        <w:tab w:val="clear" w:pos="1871"/>
        <w:tab w:val="clear" w:pos="2268"/>
      </w:tabs>
      <w:overflowPunct/>
      <w:autoSpaceDE/>
      <w:autoSpaceDN/>
      <w:adjustRightInd/>
      <w:spacing w:before="40" w:line="293" w:lineRule="auto"/>
      <w:textAlignment w:val="auto"/>
    </w:pPr>
    <w:rPr>
      <w:rFonts w:asciiTheme="majorHAnsi" w:eastAsiaTheme="minorHAnsi" w:hAnsiTheme="majorHAnsi" w:cstheme="minorBidi"/>
      <w:i/>
      <w:color w:val="000000" w:themeColor="text1"/>
      <w:sz w:val="22"/>
      <w:szCs w:val="22"/>
      <w:lang w:val="cs-CZ"/>
    </w:rPr>
  </w:style>
  <w:style w:type="paragraph" w:customStyle="1" w:styleId="Nadpis8mimoobsah">
    <w:name w:val="Nadpis 8 mimo obsah"/>
    <w:basedOn w:val="Normal"/>
    <w:next w:val="Normal"/>
    <w:uiPriority w:val="8"/>
    <w:qFormat/>
    <w:rsid w:val="00996732"/>
    <w:pPr>
      <w:keepNext/>
      <w:keepLines/>
      <w:tabs>
        <w:tab w:val="clear" w:pos="1134"/>
        <w:tab w:val="clear" w:pos="1871"/>
        <w:tab w:val="clear" w:pos="2268"/>
      </w:tabs>
      <w:overflowPunct/>
      <w:autoSpaceDE/>
      <w:autoSpaceDN/>
      <w:adjustRightInd/>
      <w:spacing w:before="40" w:line="293" w:lineRule="auto"/>
      <w:textAlignment w:val="auto"/>
    </w:pPr>
    <w:rPr>
      <w:rFonts w:asciiTheme="majorHAnsi" w:eastAsiaTheme="minorHAnsi" w:hAnsiTheme="majorHAnsi" w:cstheme="minorBidi"/>
      <w:b/>
      <w:color w:val="000000" w:themeColor="text1"/>
      <w:sz w:val="21"/>
      <w:szCs w:val="21"/>
      <w:lang w:val="cs-CZ"/>
    </w:rPr>
  </w:style>
  <w:style w:type="paragraph" w:customStyle="1" w:styleId="Nadpis9mimoobsah">
    <w:name w:val="Nadpis 9 mimo obsah"/>
    <w:basedOn w:val="Normal"/>
    <w:next w:val="Normal"/>
    <w:uiPriority w:val="8"/>
    <w:qFormat/>
    <w:rsid w:val="00996732"/>
    <w:pPr>
      <w:keepNext/>
      <w:keepLines/>
      <w:tabs>
        <w:tab w:val="clear" w:pos="1134"/>
        <w:tab w:val="clear" w:pos="1871"/>
        <w:tab w:val="clear" w:pos="2268"/>
      </w:tabs>
      <w:overflowPunct/>
      <w:autoSpaceDE/>
      <w:autoSpaceDN/>
      <w:adjustRightInd/>
      <w:spacing w:before="40" w:line="293" w:lineRule="auto"/>
      <w:textAlignment w:val="auto"/>
    </w:pPr>
    <w:rPr>
      <w:rFonts w:asciiTheme="majorHAnsi" w:eastAsiaTheme="minorHAnsi" w:hAnsiTheme="majorHAnsi" w:cstheme="minorBidi"/>
      <w:i/>
      <w:color w:val="000000" w:themeColor="text1"/>
      <w:sz w:val="21"/>
      <w:szCs w:val="21"/>
      <w:lang w:val="cs-CZ"/>
    </w:rPr>
  </w:style>
  <w:style w:type="paragraph" w:styleId="Subtitle">
    <w:name w:val="Subtitle"/>
    <w:basedOn w:val="Normal"/>
    <w:next w:val="Normal"/>
    <w:link w:val="SubtitleChar"/>
    <w:uiPriority w:val="5"/>
    <w:qFormat/>
    <w:rsid w:val="00996732"/>
    <w:pPr>
      <w:numPr>
        <w:ilvl w:val="1"/>
      </w:numPr>
      <w:tabs>
        <w:tab w:val="clear" w:pos="1134"/>
        <w:tab w:val="clear" w:pos="1871"/>
        <w:tab w:val="clear" w:pos="2268"/>
      </w:tabs>
      <w:overflowPunct/>
      <w:autoSpaceDE/>
      <w:autoSpaceDN/>
      <w:adjustRightInd/>
      <w:spacing w:before="0" w:after="160" w:line="293" w:lineRule="auto"/>
      <w:textAlignment w:val="auto"/>
    </w:pPr>
    <w:rPr>
      <w:rFonts w:eastAsiaTheme="minorEastAsia" w:cstheme="minorBidi"/>
      <w:color w:val="595959" w:themeColor="text1" w:themeTint="A6"/>
      <w:spacing w:val="15"/>
      <w:sz w:val="28"/>
      <w:szCs w:val="22"/>
      <w:lang w:val="cs-CZ"/>
    </w:rPr>
  </w:style>
  <w:style w:type="character" w:customStyle="1" w:styleId="SubtitleChar">
    <w:name w:val="Subtitle Char"/>
    <w:basedOn w:val="DefaultParagraphFont"/>
    <w:link w:val="Subtitle"/>
    <w:uiPriority w:val="5"/>
    <w:rsid w:val="00996732"/>
    <w:rPr>
      <w:rFonts w:asciiTheme="minorHAnsi" w:eastAsiaTheme="minorEastAsia" w:hAnsiTheme="minorHAnsi" w:cstheme="minorBidi"/>
      <w:color w:val="595959" w:themeColor="text1" w:themeTint="A6"/>
      <w:spacing w:val="15"/>
      <w:sz w:val="28"/>
      <w:szCs w:val="22"/>
      <w:lang w:val="cs-CZ" w:eastAsia="en-US"/>
    </w:rPr>
  </w:style>
  <w:style w:type="paragraph" w:styleId="TOC9">
    <w:name w:val="toc 9"/>
    <w:basedOn w:val="Normal"/>
    <w:next w:val="Normal"/>
    <w:autoRedefine/>
    <w:uiPriority w:val="39"/>
    <w:unhideWhenUsed/>
    <w:rsid w:val="00996732"/>
    <w:pPr>
      <w:tabs>
        <w:tab w:val="clear" w:pos="1134"/>
        <w:tab w:val="clear" w:pos="1871"/>
        <w:tab w:val="clear" w:pos="2268"/>
      </w:tabs>
      <w:overflowPunct/>
      <w:autoSpaceDE/>
      <w:autoSpaceDN/>
      <w:adjustRightInd/>
      <w:spacing w:before="0" w:after="100" w:line="293" w:lineRule="auto"/>
      <w:ind w:left="1760"/>
      <w:textAlignment w:val="auto"/>
    </w:pPr>
    <w:rPr>
      <w:rFonts w:eastAsiaTheme="minorHAnsi" w:cstheme="minorBidi"/>
      <w:color w:val="000000" w:themeColor="text1"/>
      <w:sz w:val="22"/>
      <w:szCs w:val="22"/>
      <w:lang w:val="cs-CZ"/>
    </w:rPr>
  </w:style>
  <w:style w:type="character" w:styleId="SubtleEmphasis">
    <w:name w:val="Subtle Emphasis"/>
    <w:basedOn w:val="DefaultParagraphFont"/>
    <w:uiPriority w:val="19"/>
    <w:qFormat/>
    <w:rsid w:val="00996732"/>
    <w:rPr>
      <w:i/>
      <w:iCs/>
      <w:color w:val="595959" w:themeColor="text1" w:themeTint="A6"/>
    </w:rPr>
  </w:style>
  <w:style w:type="character" w:styleId="SubtleReference">
    <w:name w:val="Subtle Reference"/>
    <w:basedOn w:val="DefaultParagraphFont"/>
    <w:uiPriority w:val="23"/>
    <w:qFormat/>
    <w:rsid w:val="00996732"/>
    <w:rPr>
      <w:smallCaps/>
      <w:color w:val="5A5A5A" w:themeColor="text1" w:themeTint="A5"/>
    </w:rPr>
  </w:style>
  <w:style w:type="paragraph" w:styleId="Quote">
    <w:name w:val="Quote"/>
    <w:basedOn w:val="Normal"/>
    <w:next w:val="Normal"/>
    <w:link w:val="QuoteChar"/>
    <w:uiPriority w:val="27"/>
    <w:qFormat/>
    <w:rsid w:val="00996732"/>
    <w:pPr>
      <w:keepLines/>
      <w:tabs>
        <w:tab w:val="clear" w:pos="1134"/>
        <w:tab w:val="clear" w:pos="1871"/>
        <w:tab w:val="clear" w:pos="2268"/>
      </w:tabs>
      <w:overflowPunct/>
      <w:autoSpaceDE/>
      <w:autoSpaceDN/>
      <w:adjustRightInd/>
      <w:spacing w:before="240" w:after="160" w:line="293" w:lineRule="auto"/>
      <w:ind w:left="357" w:right="357"/>
      <w:textAlignment w:val="auto"/>
    </w:pPr>
    <w:rPr>
      <w:rFonts w:eastAsiaTheme="minorHAnsi" w:cstheme="minorBidi"/>
      <w:i/>
      <w:iCs/>
      <w:color w:val="595959" w:themeColor="text1" w:themeTint="A6"/>
      <w:sz w:val="22"/>
      <w:szCs w:val="22"/>
      <w:lang w:val="cs-CZ"/>
    </w:rPr>
  </w:style>
  <w:style w:type="character" w:customStyle="1" w:styleId="QuoteChar">
    <w:name w:val="Quote Char"/>
    <w:basedOn w:val="DefaultParagraphFont"/>
    <w:link w:val="Quote"/>
    <w:uiPriority w:val="27"/>
    <w:rsid w:val="00996732"/>
    <w:rPr>
      <w:rFonts w:asciiTheme="minorHAnsi" w:eastAsiaTheme="minorHAnsi" w:hAnsiTheme="minorHAnsi" w:cstheme="minorBidi"/>
      <w:i/>
      <w:iCs/>
      <w:color w:val="595959" w:themeColor="text1" w:themeTint="A6"/>
      <w:sz w:val="22"/>
      <w:szCs w:val="22"/>
      <w:lang w:val="cs-CZ" w:eastAsia="en-US"/>
    </w:rPr>
  </w:style>
  <w:style w:type="character" w:styleId="Emphasis">
    <w:name w:val="Emphasis"/>
    <w:basedOn w:val="DefaultParagraphFont"/>
    <w:uiPriority w:val="20"/>
    <w:qFormat/>
    <w:rsid w:val="00996732"/>
    <w:rPr>
      <w:i/>
      <w:iCs/>
    </w:rPr>
  </w:style>
  <w:style w:type="paragraph" w:styleId="TOCHeading">
    <w:name w:val="TOC Heading"/>
    <w:basedOn w:val="Nadpis1-mimoobsah"/>
    <w:next w:val="Normal"/>
    <w:uiPriority w:val="6"/>
    <w:unhideWhenUsed/>
    <w:qFormat/>
    <w:rsid w:val="00996732"/>
  </w:style>
  <w:style w:type="paragraph" w:styleId="Date">
    <w:name w:val="Date"/>
    <w:basedOn w:val="Normal"/>
    <w:next w:val="Normal"/>
    <w:link w:val="DateChar"/>
    <w:uiPriority w:val="31"/>
    <w:unhideWhenUsed/>
    <w:rsid w:val="00996732"/>
    <w:pPr>
      <w:tabs>
        <w:tab w:val="clear" w:pos="1134"/>
        <w:tab w:val="clear" w:pos="1871"/>
        <w:tab w:val="clear" w:pos="2268"/>
      </w:tabs>
      <w:overflowPunct/>
      <w:autoSpaceDE/>
      <w:autoSpaceDN/>
      <w:adjustRightInd/>
      <w:spacing w:before="0" w:after="160" w:line="293" w:lineRule="auto"/>
      <w:textAlignment w:val="auto"/>
    </w:pPr>
    <w:rPr>
      <w:rFonts w:eastAsiaTheme="minorHAnsi" w:cstheme="minorBidi"/>
      <w:color w:val="000000" w:themeColor="text1"/>
      <w:sz w:val="22"/>
      <w:szCs w:val="22"/>
      <w:lang w:val="cs-CZ"/>
    </w:rPr>
  </w:style>
  <w:style w:type="character" w:customStyle="1" w:styleId="DateChar">
    <w:name w:val="Date Char"/>
    <w:basedOn w:val="DefaultParagraphFont"/>
    <w:link w:val="Date"/>
    <w:uiPriority w:val="31"/>
    <w:rsid w:val="00996732"/>
    <w:rPr>
      <w:rFonts w:asciiTheme="minorHAnsi" w:eastAsiaTheme="minorHAnsi" w:hAnsiTheme="minorHAnsi" w:cstheme="minorBidi"/>
      <w:color w:val="000000" w:themeColor="text1"/>
      <w:sz w:val="22"/>
      <w:szCs w:val="22"/>
      <w:lang w:val="cs-CZ" w:eastAsia="en-US"/>
    </w:rPr>
  </w:style>
  <w:style w:type="paragraph" w:styleId="BlockText">
    <w:name w:val="Block Text"/>
    <w:basedOn w:val="Normal"/>
    <w:uiPriority w:val="29"/>
    <w:unhideWhenUsed/>
    <w:rsid w:val="00996732"/>
    <w:pPr>
      <w:pBdr>
        <w:top w:val="single" w:sz="2" w:space="10" w:color="000000" w:themeColor="text1"/>
        <w:left w:val="single" w:sz="2" w:space="10" w:color="000000" w:themeColor="text1"/>
        <w:bottom w:val="single" w:sz="2" w:space="10" w:color="000000" w:themeColor="text1"/>
        <w:right w:val="single" w:sz="2" w:space="10" w:color="000000" w:themeColor="text1"/>
      </w:pBdr>
      <w:tabs>
        <w:tab w:val="clear" w:pos="1134"/>
        <w:tab w:val="clear" w:pos="1871"/>
        <w:tab w:val="clear" w:pos="2268"/>
      </w:tabs>
      <w:overflowPunct/>
      <w:autoSpaceDE/>
      <w:autoSpaceDN/>
      <w:adjustRightInd/>
      <w:spacing w:before="0" w:after="160" w:line="293" w:lineRule="auto"/>
      <w:ind w:left="357" w:right="357"/>
      <w:textAlignment w:val="auto"/>
    </w:pPr>
    <w:rPr>
      <w:rFonts w:eastAsiaTheme="minorEastAsia" w:cstheme="minorBidi"/>
      <w:i/>
      <w:iCs/>
      <w:color w:val="000000" w:themeColor="text1"/>
      <w:sz w:val="22"/>
      <w:szCs w:val="22"/>
      <w:lang w:val="cs-CZ"/>
    </w:rPr>
  </w:style>
  <w:style w:type="paragraph" w:styleId="BodyText">
    <w:name w:val="Body Text"/>
    <w:basedOn w:val="Normal"/>
    <w:link w:val="BodyTextChar"/>
    <w:uiPriority w:val="1"/>
    <w:rsid w:val="00996732"/>
    <w:pPr>
      <w:tabs>
        <w:tab w:val="clear" w:pos="1134"/>
        <w:tab w:val="clear" w:pos="1871"/>
        <w:tab w:val="clear" w:pos="2268"/>
      </w:tabs>
      <w:overflowPunct/>
      <w:autoSpaceDE/>
      <w:autoSpaceDN/>
      <w:adjustRightInd/>
      <w:spacing w:before="0" w:after="160" w:line="293" w:lineRule="auto"/>
      <w:textAlignment w:val="auto"/>
    </w:pPr>
    <w:rPr>
      <w:rFonts w:eastAsiaTheme="minorHAnsi" w:cstheme="minorBidi"/>
      <w:color w:val="000000" w:themeColor="text1"/>
      <w:sz w:val="22"/>
      <w:szCs w:val="22"/>
      <w:lang w:val="cs-CZ"/>
    </w:rPr>
  </w:style>
  <w:style w:type="character" w:customStyle="1" w:styleId="BodyTextChar">
    <w:name w:val="Body Text Char"/>
    <w:basedOn w:val="DefaultParagraphFont"/>
    <w:link w:val="BodyText"/>
    <w:uiPriority w:val="1"/>
    <w:rsid w:val="00996732"/>
    <w:rPr>
      <w:rFonts w:asciiTheme="minorHAnsi" w:eastAsiaTheme="minorHAnsi" w:hAnsiTheme="minorHAnsi" w:cstheme="minorBidi"/>
      <w:color w:val="000000" w:themeColor="text1"/>
      <w:sz w:val="22"/>
      <w:szCs w:val="22"/>
      <w:lang w:val="cs-CZ" w:eastAsia="en-US"/>
    </w:rPr>
  </w:style>
  <w:style w:type="paragraph" w:styleId="BodyTextFirstIndent">
    <w:name w:val="Body Text First Indent"/>
    <w:basedOn w:val="BodyText"/>
    <w:link w:val="BodyTextFirstIndentChar"/>
    <w:uiPriority w:val="1"/>
    <w:rsid w:val="00996732"/>
    <w:pPr>
      <w:ind w:firstLine="357"/>
    </w:pPr>
  </w:style>
  <w:style w:type="character" w:customStyle="1" w:styleId="BodyTextFirstIndentChar">
    <w:name w:val="Body Text First Indent Char"/>
    <w:basedOn w:val="BodyTextChar"/>
    <w:link w:val="BodyTextFirstIndent"/>
    <w:uiPriority w:val="1"/>
    <w:rsid w:val="00996732"/>
    <w:rPr>
      <w:rFonts w:asciiTheme="minorHAnsi" w:eastAsiaTheme="minorHAnsi" w:hAnsiTheme="minorHAnsi" w:cstheme="minorBidi"/>
      <w:color w:val="000000" w:themeColor="text1"/>
      <w:sz w:val="22"/>
      <w:szCs w:val="22"/>
      <w:lang w:val="cs-CZ" w:eastAsia="en-US"/>
    </w:rPr>
  </w:style>
  <w:style w:type="paragraph" w:styleId="BodyTextIndent">
    <w:name w:val="Body Text Indent"/>
    <w:basedOn w:val="Normal"/>
    <w:link w:val="BodyTextIndentChar"/>
    <w:uiPriority w:val="1"/>
    <w:rsid w:val="00996732"/>
    <w:pPr>
      <w:tabs>
        <w:tab w:val="clear" w:pos="1134"/>
        <w:tab w:val="clear" w:pos="1871"/>
        <w:tab w:val="clear" w:pos="2268"/>
      </w:tabs>
      <w:overflowPunct/>
      <w:autoSpaceDE/>
      <w:autoSpaceDN/>
      <w:adjustRightInd/>
      <w:spacing w:before="0" w:after="160" w:line="293" w:lineRule="auto"/>
      <w:ind w:left="357"/>
      <w:textAlignment w:val="auto"/>
    </w:pPr>
    <w:rPr>
      <w:rFonts w:eastAsiaTheme="minorHAnsi" w:cstheme="minorBidi"/>
      <w:color w:val="000000" w:themeColor="text1"/>
      <w:sz w:val="22"/>
      <w:szCs w:val="22"/>
      <w:lang w:val="cs-CZ"/>
    </w:rPr>
  </w:style>
  <w:style w:type="character" w:customStyle="1" w:styleId="BodyTextIndentChar">
    <w:name w:val="Body Text Indent Char"/>
    <w:basedOn w:val="DefaultParagraphFont"/>
    <w:link w:val="BodyTextIndent"/>
    <w:uiPriority w:val="1"/>
    <w:rsid w:val="00996732"/>
    <w:rPr>
      <w:rFonts w:asciiTheme="minorHAnsi" w:eastAsiaTheme="minorHAnsi" w:hAnsiTheme="minorHAnsi" w:cstheme="minorBidi"/>
      <w:color w:val="000000" w:themeColor="text1"/>
      <w:sz w:val="22"/>
      <w:szCs w:val="22"/>
      <w:lang w:val="cs-CZ" w:eastAsia="en-US"/>
    </w:rPr>
  </w:style>
  <w:style w:type="paragraph" w:customStyle="1" w:styleId="SeznamsodrkamiB">
    <w:name w:val="Seznam s odrážkami B"/>
    <w:basedOn w:val="Normal"/>
    <w:uiPriority w:val="11"/>
    <w:qFormat/>
    <w:rsid w:val="00996732"/>
    <w:pPr>
      <w:numPr>
        <w:numId w:val="12"/>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customStyle="1" w:styleId="SeznamsodrkamiB2">
    <w:name w:val="Seznam s odrážkami B 2"/>
    <w:basedOn w:val="Normal"/>
    <w:uiPriority w:val="11"/>
    <w:qFormat/>
    <w:rsid w:val="00996732"/>
    <w:pPr>
      <w:numPr>
        <w:ilvl w:val="1"/>
        <w:numId w:val="12"/>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customStyle="1" w:styleId="SeznamsodrkamiB3">
    <w:name w:val="Seznam s odrážkami B 3"/>
    <w:basedOn w:val="Normal"/>
    <w:uiPriority w:val="11"/>
    <w:qFormat/>
    <w:rsid w:val="00996732"/>
    <w:pPr>
      <w:numPr>
        <w:ilvl w:val="2"/>
        <w:numId w:val="12"/>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customStyle="1" w:styleId="SeznamsodrkamiB4">
    <w:name w:val="Seznam s odrážkami B 4"/>
    <w:basedOn w:val="Normal"/>
    <w:uiPriority w:val="11"/>
    <w:qFormat/>
    <w:rsid w:val="00996732"/>
    <w:pPr>
      <w:numPr>
        <w:ilvl w:val="3"/>
        <w:numId w:val="12"/>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paragraph" w:customStyle="1" w:styleId="SeznamsodrkamiB5">
    <w:name w:val="Seznam s odrážkami B 5"/>
    <w:basedOn w:val="Normal"/>
    <w:uiPriority w:val="11"/>
    <w:qFormat/>
    <w:rsid w:val="00996732"/>
    <w:pPr>
      <w:numPr>
        <w:ilvl w:val="4"/>
        <w:numId w:val="12"/>
      </w:numPr>
      <w:tabs>
        <w:tab w:val="clear" w:pos="1134"/>
        <w:tab w:val="clear" w:pos="1871"/>
        <w:tab w:val="clear" w:pos="2268"/>
      </w:tabs>
      <w:overflowPunct/>
      <w:autoSpaceDE/>
      <w:autoSpaceDN/>
      <w:adjustRightInd/>
      <w:spacing w:before="0" w:line="293" w:lineRule="auto"/>
      <w:textAlignment w:val="auto"/>
    </w:pPr>
    <w:rPr>
      <w:rFonts w:eastAsiaTheme="minorHAnsi" w:cstheme="minorBidi"/>
      <w:color w:val="000000" w:themeColor="text1"/>
      <w:sz w:val="22"/>
      <w:szCs w:val="22"/>
      <w:lang w:val="cs-CZ"/>
    </w:rPr>
  </w:style>
  <w:style w:type="character" w:styleId="Strong">
    <w:name w:val="Strong"/>
    <w:basedOn w:val="DefaultParagraphFont"/>
    <w:uiPriority w:val="22"/>
    <w:qFormat/>
    <w:rsid w:val="00996732"/>
    <w:rPr>
      <w:b/>
      <w:bCs/>
    </w:rPr>
  </w:style>
  <w:style w:type="paragraph" w:styleId="NormalWeb">
    <w:name w:val="Normal (Web)"/>
    <w:basedOn w:val="Normal"/>
    <w:uiPriority w:val="99"/>
    <w:unhideWhenUsed/>
    <w:rsid w:val="0099673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cs-CZ" w:eastAsia="cs-CZ"/>
    </w:rPr>
  </w:style>
  <w:style w:type="paragraph" w:styleId="NoSpacing">
    <w:name w:val="No Spacing"/>
    <w:uiPriority w:val="1"/>
    <w:qFormat/>
    <w:rsid w:val="00996732"/>
    <w:rPr>
      <w:rFonts w:ascii="Calibri" w:eastAsia="SimSun" w:hAnsi="Calibri" w:cs="Traditional Arabic"/>
      <w:sz w:val="22"/>
      <w:szCs w:val="30"/>
      <w:lang w:eastAsia="en-US"/>
    </w:rPr>
  </w:style>
  <w:style w:type="character" w:styleId="PlaceholderText">
    <w:name w:val="Placeholder Text"/>
    <w:uiPriority w:val="99"/>
    <w:semiHidden/>
    <w:rsid w:val="00996732"/>
    <w:rPr>
      <w:color w:val="808080"/>
    </w:rPr>
  </w:style>
  <w:style w:type="paragraph" w:customStyle="1" w:styleId="Event">
    <w:name w:val="Event"/>
    <w:basedOn w:val="Normal"/>
    <w:qFormat/>
    <w:rsid w:val="00996732"/>
    <w:pPr>
      <w:tabs>
        <w:tab w:val="clear" w:pos="1134"/>
        <w:tab w:val="clear" w:pos="1871"/>
        <w:tab w:val="clear" w:pos="2268"/>
      </w:tabs>
      <w:overflowPunct/>
      <w:autoSpaceDE/>
      <w:autoSpaceDN/>
      <w:adjustRightInd/>
      <w:spacing w:before="0" w:after="80"/>
      <w:textAlignment w:val="auto"/>
    </w:pPr>
    <w:rPr>
      <w:rFonts w:ascii="Calibri" w:eastAsia="Calibri" w:hAnsi="Calibri" w:cs="Arial"/>
      <w:sz w:val="18"/>
      <w:szCs w:val="22"/>
      <w:lang w:val="en-US"/>
    </w:rPr>
  </w:style>
  <w:style w:type="paragraph" w:styleId="PlainText">
    <w:name w:val="Plain Text"/>
    <w:basedOn w:val="Normal"/>
    <w:link w:val="PlainTextChar"/>
    <w:uiPriority w:val="99"/>
    <w:unhideWhenUsed/>
    <w:rsid w:val="00996732"/>
    <w:pPr>
      <w:tabs>
        <w:tab w:val="clear" w:pos="1134"/>
        <w:tab w:val="clear" w:pos="1871"/>
        <w:tab w:val="clear" w:pos="2268"/>
      </w:tabs>
      <w:overflowPunct/>
      <w:autoSpaceDE/>
      <w:autoSpaceDN/>
      <w:adjustRightInd/>
      <w:spacing w:before="0"/>
      <w:textAlignment w:val="auto"/>
    </w:pPr>
    <w:rPr>
      <w:rFonts w:ascii="Calibri" w:eastAsiaTheme="minorEastAsia" w:hAnsi="Calibri" w:cstheme="minorBidi"/>
      <w:sz w:val="22"/>
      <w:szCs w:val="21"/>
      <w:lang w:val="en-US" w:eastAsia="zh-CN"/>
    </w:rPr>
  </w:style>
  <w:style w:type="character" w:customStyle="1" w:styleId="PlainTextChar">
    <w:name w:val="Plain Text Char"/>
    <w:basedOn w:val="DefaultParagraphFont"/>
    <w:link w:val="PlainText"/>
    <w:uiPriority w:val="99"/>
    <w:rsid w:val="00996732"/>
    <w:rPr>
      <w:rFonts w:ascii="Calibri" w:eastAsiaTheme="minorEastAsia" w:hAnsi="Calibri" w:cstheme="minorBidi"/>
      <w:sz w:val="22"/>
      <w:szCs w:val="21"/>
    </w:rPr>
  </w:style>
  <w:style w:type="paragraph" w:customStyle="1" w:styleId="Default">
    <w:name w:val="Default"/>
    <w:rsid w:val="00996732"/>
    <w:pPr>
      <w:autoSpaceDE w:val="0"/>
      <w:autoSpaceDN w:val="0"/>
      <w:adjustRightInd w:val="0"/>
    </w:pPr>
    <w:rPr>
      <w:rFonts w:ascii="Arial" w:eastAsiaTheme="minorHAnsi" w:hAnsi="Arial" w:cs="Arial"/>
      <w:color w:val="000000"/>
      <w:sz w:val="24"/>
      <w:szCs w:val="24"/>
      <w:lang w:eastAsia="en-US"/>
    </w:rPr>
  </w:style>
  <w:style w:type="character" w:customStyle="1" w:styleId="ms-rtethemeforecolor-2-0">
    <w:name w:val="ms-rtethemeforecolor-2-0"/>
    <w:basedOn w:val="DefaultParagraphFont"/>
    <w:rsid w:val="00996732"/>
  </w:style>
  <w:style w:type="table" w:styleId="TableGrid">
    <w:name w:val="Table Grid"/>
    <w:basedOn w:val="TableNormal"/>
    <w:uiPriority w:val="39"/>
    <w:rsid w:val="0099673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732"/>
    <w:rPr>
      <w:sz w:val="16"/>
      <w:szCs w:val="16"/>
    </w:rPr>
  </w:style>
  <w:style w:type="paragraph" w:styleId="CommentText">
    <w:name w:val="annotation text"/>
    <w:basedOn w:val="Normal"/>
    <w:link w:val="CommentTextChar"/>
    <w:uiPriority w:val="99"/>
    <w:semiHidden/>
    <w:unhideWhenUsed/>
    <w:rsid w:val="00996732"/>
    <w:pPr>
      <w:tabs>
        <w:tab w:val="clear" w:pos="1134"/>
        <w:tab w:val="clear" w:pos="1871"/>
        <w:tab w:val="clear" w:pos="2268"/>
      </w:tabs>
      <w:overflowPunct/>
      <w:autoSpaceDE/>
      <w:autoSpaceDN/>
      <w:adjustRightInd/>
      <w:spacing w:before="0" w:after="160"/>
      <w:textAlignment w:val="auto"/>
    </w:pPr>
    <w:rPr>
      <w:rFonts w:eastAsiaTheme="minorHAnsi" w:cstheme="minorBidi"/>
      <w:color w:val="000000" w:themeColor="text1"/>
      <w:sz w:val="20"/>
      <w:lang w:val="cs-CZ"/>
    </w:rPr>
  </w:style>
  <w:style w:type="character" w:customStyle="1" w:styleId="CommentTextChar">
    <w:name w:val="Comment Text Char"/>
    <w:basedOn w:val="DefaultParagraphFont"/>
    <w:link w:val="CommentText"/>
    <w:uiPriority w:val="99"/>
    <w:semiHidden/>
    <w:rsid w:val="00996732"/>
    <w:rPr>
      <w:rFonts w:asciiTheme="minorHAnsi" w:eastAsiaTheme="minorHAnsi" w:hAnsiTheme="minorHAnsi" w:cstheme="minorBidi"/>
      <w:color w:val="000000" w:themeColor="text1"/>
      <w:lang w:val="cs-CZ" w:eastAsia="en-US"/>
    </w:rPr>
  </w:style>
  <w:style w:type="paragraph" w:styleId="CommentSubject">
    <w:name w:val="annotation subject"/>
    <w:basedOn w:val="CommentText"/>
    <w:next w:val="CommentText"/>
    <w:link w:val="CommentSubjectChar"/>
    <w:uiPriority w:val="99"/>
    <w:semiHidden/>
    <w:unhideWhenUsed/>
    <w:rsid w:val="00996732"/>
    <w:rPr>
      <w:b/>
      <w:bCs/>
    </w:rPr>
  </w:style>
  <w:style w:type="character" w:customStyle="1" w:styleId="CommentSubjectChar">
    <w:name w:val="Comment Subject Char"/>
    <w:basedOn w:val="CommentTextChar"/>
    <w:link w:val="CommentSubject"/>
    <w:uiPriority w:val="99"/>
    <w:semiHidden/>
    <w:rsid w:val="00996732"/>
    <w:rPr>
      <w:rFonts w:asciiTheme="minorHAnsi" w:eastAsiaTheme="minorHAnsi" w:hAnsiTheme="minorHAnsi" w:cstheme="minorBidi"/>
      <w:b/>
      <w:bCs/>
      <w:color w:val="000000" w:themeColor="text1"/>
      <w:lang w:val="cs-CZ" w:eastAsia="en-US"/>
    </w:rPr>
  </w:style>
  <w:style w:type="character" w:customStyle="1" w:styleId="ListParagraphChar">
    <w:name w:val="List Paragraph Char"/>
    <w:aliases w:val="List Paragraph1 Char,Recommendation Char,List Paragraph11 Char"/>
    <w:basedOn w:val="DefaultParagraphFont"/>
    <w:link w:val="ListParagraph"/>
    <w:uiPriority w:val="34"/>
    <w:rsid w:val="00996732"/>
    <w:rPr>
      <w:rFonts w:asciiTheme="minorHAnsi" w:hAnsiTheme="minorHAnsi"/>
      <w:sz w:val="24"/>
      <w:lang w:val="en-GB" w:eastAsia="en-US"/>
    </w:rPr>
  </w:style>
  <w:style w:type="paragraph" w:customStyle="1" w:styleId="BDTFooter">
    <w:name w:val="BDT_Footer"/>
    <w:uiPriority w:val="99"/>
    <w:rsid w:val="00996732"/>
    <w:pPr>
      <w:tabs>
        <w:tab w:val="right" w:pos="9072"/>
      </w:tabs>
      <w:jc w:val="center"/>
    </w:pPr>
    <w:rPr>
      <w:rFonts w:ascii="Calibri" w:eastAsia="SimHei" w:hAnsi="Calibri" w:cs="Traditional Arabic"/>
      <w:sz w:val="18"/>
      <w:szCs w:val="30"/>
      <w:lang w:eastAsia="en-US"/>
    </w:rPr>
  </w:style>
  <w:style w:type="character" w:customStyle="1" w:styleId="ms-rtethemeforecolor-6-5">
    <w:name w:val="ms-rtethemeforecolor-6-5"/>
    <w:basedOn w:val="DefaultParagraphFont"/>
    <w:rsid w:val="00996732"/>
  </w:style>
  <w:style w:type="character" w:customStyle="1" w:styleId="ms-rtethemeforecolor-5-0">
    <w:name w:val="ms-rtethemeforecolor-5-0"/>
    <w:basedOn w:val="DefaultParagraphFont"/>
    <w:rsid w:val="00996732"/>
  </w:style>
  <w:style w:type="paragraph" w:customStyle="1" w:styleId="a">
    <w:name w:val="Основний текст"/>
    <w:rsid w:val="00996732"/>
    <w:pPr>
      <w:pBdr>
        <w:top w:val="none" w:sz="96" w:space="31" w:color="FFFFFF" w:shadow="1" w:frame="1"/>
        <w:left w:val="none" w:sz="96" w:space="31" w:color="FFFFFF" w:shadow="1" w:frame="1"/>
        <w:bottom w:val="none" w:sz="96" w:space="31" w:color="FFFFFF" w:shadow="1" w:frame="1"/>
        <w:right w:val="none" w:sz="96" w:space="31" w:color="FFFFFF" w:shadow="1" w:frame="1"/>
      </w:pBdr>
      <w:spacing w:before="120" w:after="120"/>
    </w:pPr>
    <w:rPr>
      <w:rFonts w:ascii="Calibri" w:hAnsi="Calibri" w:cs="Arial Unicode MS"/>
      <w:color w:val="000000"/>
      <w:sz w:val="22"/>
      <w:szCs w:val="22"/>
      <w:u w:color="000000"/>
      <w:lang w:eastAsia="en-US"/>
    </w:rPr>
  </w:style>
  <w:style w:type="paragraph" w:customStyle="1" w:styleId="gmail-event">
    <w:name w:val="gmail-event"/>
    <w:basedOn w:val="Normal"/>
    <w:rsid w:val="0099673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HAnsi" w:hAnsi="Times New Roman"/>
      <w:szCs w:val="24"/>
      <w:lang w:eastAsia="en-GB"/>
    </w:rPr>
  </w:style>
  <w:style w:type="paragraph" w:customStyle="1" w:styleId="gmail-default">
    <w:name w:val="gmail-default"/>
    <w:basedOn w:val="Normal"/>
    <w:rsid w:val="0099673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HAnsi" w:hAnsi="Times New Roman"/>
      <w:szCs w:val="24"/>
      <w:lang w:eastAsia="en-GB"/>
    </w:rPr>
  </w:style>
  <w:style w:type="character" w:customStyle="1" w:styleId="ms-rtefontface-5">
    <w:name w:val="ms-rtefontface-5"/>
    <w:basedOn w:val="DefaultParagraphFont"/>
    <w:rsid w:val="00996732"/>
  </w:style>
  <w:style w:type="character" w:customStyle="1" w:styleId="ms-rtethemeforecolor-2-5">
    <w:name w:val="ms-rtethemeforecolor-2-5"/>
    <w:basedOn w:val="DefaultParagraphFont"/>
    <w:rsid w:val="00996732"/>
  </w:style>
  <w:style w:type="character" w:customStyle="1" w:styleId="ms-rtethemebackcolor-1-0">
    <w:name w:val="ms-rtethemebackcolor-1-0"/>
    <w:basedOn w:val="DefaultParagraphFont"/>
    <w:rsid w:val="00996732"/>
  </w:style>
  <w:style w:type="character" w:customStyle="1" w:styleId="observation">
    <w:name w:val="observation"/>
    <w:basedOn w:val="DefaultParagraphFont"/>
    <w:rsid w:val="00996732"/>
  </w:style>
  <w:style w:type="paragraph" w:customStyle="1" w:styleId="xparagraph">
    <w:name w:val="x_paragraph"/>
    <w:basedOn w:val="Normal"/>
    <w:rsid w:val="0099673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CA" w:eastAsia="en-CA"/>
    </w:rPr>
  </w:style>
  <w:style w:type="character" w:customStyle="1" w:styleId="xeop">
    <w:name w:val="x_eop"/>
    <w:basedOn w:val="DefaultParagraphFont"/>
    <w:rsid w:val="00996732"/>
  </w:style>
  <w:style w:type="paragraph" w:customStyle="1" w:styleId="paragraph">
    <w:name w:val="paragraph"/>
    <w:basedOn w:val="Normal"/>
    <w:rsid w:val="0099673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normaltextrun">
    <w:name w:val="normaltextrun"/>
    <w:basedOn w:val="DefaultParagraphFont"/>
    <w:rsid w:val="00996732"/>
  </w:style>
  <w:style w:type="character" w:customStyle="1" w:styleId="eop">
    <w:name w:val="eop"/>
    <w:basedOn w:val="DefaultParagraphFont"/>
    <w:rsid w:val="00996732"/>
  </w:style>
  <w:style w:type="character" w:customStyle="1" w:styleId="contextualspellingandgrammarerror">
    <w:name w:val="contextualspellingandgrammarerror"/>
    <w:basedOn w:val="DefaultParagraphFont"/>
    <w:rsid w:val="00996732"/>
  </w:style>
  <w:style w:type="paragraph" w:styleId="Revision">
    <w:name w:val="Revision"/>
    <w:hidden/>
    <w:uiPriority w:val="99"/>
    <w:semiHidden/>
    <w:rsid w:val="00996732"/>
    <w:rPr>
      <w:rFonts w:asciiTheme="minorHAnsi" w:eastAsiaTheme="minorHAnsi" w:hAnsiTheme="minorHAnsi" w:cstheme="minorBidi"/>
      <w:color w:val="000000" w:themeColor="text1"/>
      <w:sz w:val="22"/>
      <w:szCs w:val="22"/>
      <w:lang w:val="cs-CZ" w:eastAsia="en-US"/>
    </w:rPr>
  </w:style>
  <w:style w:type="character" w:customStyle="1" w:styleId="UnresolvedMention2">
    <w:name w:val="Unresolved Mention2"/>
    <w:basedOn w:val="DefaultParagraphFont"/>
    <w:uiPriority w:val="99"/>
    <w:semiHidden/>
    <w:unhideWhenUsed/>
    <w:rsid w:val="001C1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20031748">
      <w:bodyDiv w:val="1"/>
      <w:marLeft w:val="0"/>
      <w:marRight w:val="0"/>
      <w:marTop w:val="0"/>
      <w:marBottom w:val="0"/>
      <w:divBdr>
        <w:top w:val="none" w:sz="0" w:space="0" w:color="auto"/>
        <w:left w:val="none" w:sz="0" w:space="0" w:color="auto"/>
        <w:bottom w:val="none" w:sz="0" w:space="0" w:color="auto"/>
        <w:right w:val="none" w:sz="0" w:space="0" w:color="auto"/>
      </w:divBdr>
    </w:div>
    <w:div w:id="882866625">
      <w:bodyDiv w:val="1"/>
      <w:marLeft w:val="0"/>
      <w:marRight w:val="0"/>
      <w:marTop w:val="0"/>
      <w:marBottom w:val="0"/>
      <w:divBdr>
        <w:top w:val="none" w:sz="0" w:space="0" w:color="auto"/>
        <w:left w:val="none" w:sz="0" w:space="0" w:color="auto"/>
        <w:bottom w:val="none" w:sz="0" w:space="0" w:color="auto"/>
        <w:right w:val="none" w:sz="0" w:space="0" w:color="auto"/>
      </w:divBdr>
    </w:div>
    <w:div w:id="1027683628">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238441425">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cademy.itu.int/index.php?option=com_joomdle&amp;view=coursecategoryextended&amp;cat_id=:&amp;course_id=1273:technical-business-and-regulatory-aspects-of-5g-network&amp;Itemid=476&amp;lang=en" TargetMode="External"/><Relationship Id="rId21" Type="http://schemas.openxmlformats.org/officeDocument/2006/relationships/hyperlink" Target="https://academy.itu.int/index.php?option=com_joomdle&amp;view=coursecategoryextended&amp;cat_id=:&amp;course_id=1276:cybersecurity-awareness-for-smes&amp;Itemid=476&amp;lang=en" TargetMode="External"/><Relationship Id="rId42" Type="http://schemas.openxmlformats.org/officeDocument/2006/relationships/hyperlink" Target="https://academy.itu.int/training-courses/full-catalogue/technical-business-and-regulatory-aspects-5g-network" TargetMode="External"/><Relationship Id="rId47" Type="http://schemas.openxmlformats.org/officeDocument/2006/relationships/hyperlink" Target="https://academy.itu.int/training-courses/full-catalogue/codatardaictptwas-research-data-science-summer-school-west-africa" TargetMode="External"/><Relationship Id="rId63" Type="http://schemas.openxmlformats.org/officeDocument/2006/relationships/hyperlink" Target="https://academy.itu.int/training-courses/full-catalogue/trends-and-advances-data-science-machine-learning-and-artificial-neural-networks" TargetMode="External"/><Relationship Id="rId68" Type="http://schemas.openxmlformats.org/officeDocument/2006/relationships/hyperlink" Target="https://academy.itu.int/training-courses/full-catalogue/trends-and-advances-data-science-machine-learning-and-artificial-neural-networks" TargetMode="External"/><Relationship Id="rId84" Type="http://schemas.openxmlformats.org/officeDocument/2006/relationships/hyperlink" Target="https://academy.itu.int/training-courses/full-catalogue/internet-things-big-data-and-artificial-intelligence-technical-business-and-regulatory-aspects" TargetMode="External"/><Relationship Id="rId89" Type="http://schemas.openxmlformats.org/officeDocument/2006/relationships/hyperlink" Target="https://academy.itu.int/training-courses/full-catalogue/internet-things-big-data-and-artificial-intelligence-technical-business-and-regulatory-aspects" TargetMode="External"/><Relationship Id="rId16" Type="http://schemas.openxmlformats.org/officeDocument/2006/relationships/hyperlink" Target="https://www.itu.int/en/ITU-D/Regional-Presence/Europe/Pages/Events/2019/eServices/Enhancing-Human-Life-Using-e-Services.aspx" TargetMode="External"/><Relationship Id="rId11" Type="http://schemas.openxmlformats.org/officeDocument/2006/relationships/endnotes" Target="endnotes.xml"/><Relationship Id="rId32" Type="http://schemas.openxmlformats.org/officeDocument/2006/relationships/hyperlink" Target="https://academy.itu.int/index.php?option=com_joomdle&amp;view=coursecategoryextended&amp;cat_id=:&amp;course_id=1807:building-broadband-telemedecine-networks-and-providing-e-health-services-at-the-local-regional-and-national-levels&amp;Itemid=476&amp;lang=en" TargetMode="External"/><Relationship Id="rId37" Type="http://schemas.openxmlformats.org/officeDocument/2006/relationships/hyperlink" Target="https://academy.itu.int/training-courses/full-catalogue/codatarda-research-data-science-summer-school" TargetMode="External"/><Relationship Id="rId53" Type="http://schemas.openxmlformats.org/officeDocument/2006/relationships/hyperlink" Target="https://academy.itu.int/training-courses/full-catalogue/wireless-access-technologies-internet-network-4" TargetMode="External"/><Relationship Id="rId58" Type="http://schemas.openxmlformats.org/officeDocument/2006/relationships/hyperlink" Target="https://academy.itu.int/training-courses/full-catalogue/information-security-management-system" TargetMode="External"/><Relationship Id="rId74" Type="http://schemas.openxmlformats.org/officeDocument/2006/relationships/hyperlink" Target="https://academy.itu.int/training-courses/full-catalogue/trends-and-advances-data-science-machine-learning-and-artificial-neural-networks" TargetMode="External"/><Relationship Id="rId79" Type="http://schemas.openxmlformats.org/officeDocument/2006/relationships/hyperlink" Target="https://academy.itu.int/training-courses/full-catalogue/5g-technologies-iot" TargetMode="External"/><Relationship Id="rId102" Type="http://schemas.openxmlformats.org/officeDocument/2006/relationships/header" Target="header1.xml"/><Relationship Id="rId5" Type="http://schemas.openxmlformats.org/officeDocument/2006/relationships/customXml" Target="../customXml/item5.xml"/><Relationship Id="rId90" Type="http://schemas.openxmlformats.org/officeDocument/2006/relationships/hyperlink" Target="https://academy.itu.int/training-courses/full-catalogue/internet-things-big-data-and-artificial-intelligence-technical-business-and-regulatory-aspects" TargetMode="External"/><Relationship Id="rId95" Type="http://schemas.openxmlformats.org/officeDocument/2006/relationships/hyperlink" Target="https://academy.itu.int/training-courses/full-catalogue/internet-things-big-data-and-artificial-intelligence-technical-business-and-regulatory-aspects" TargetMode="External"/><Relationship Id="rId22" Type="http://schemas.openxmlformats.org/officeDocument/2006/relationships/hyperlink" Target="https://academy.itu.int/index.php?option=com_joomdle&amp;view=coursecategoryextended&amp;cat_id=:&amp;course_id=1281:international-summer-school-on-cybersecurity&amp;Itemid=476&amp;lang=en" TargetMode="External"/><Relationship Id="rId27" Type="http://schemas.openxmlformats.org/officeDocument/2006/relationships/hyperlink" Target="https://academy.itu.int/index.php?option=com_joomdle&amp;view=coursecategoryextended&amp;cat_id=:&amp;course_id=1266:next-generation-mobile-broadband&amp;Itemid=476&amp;lang=en" TargetMode="External"/><Relationship Id="rId43" Type="http://schemas.openxmlformats.org/officeDocument/2006/relationships/hyperlink" Target="https://academy.itu.int/training-courses/full-catalogue/automation-broadband-networks-designing-selecting-most-appropriate-solutions-build-network" TargetMode="External"/><Relationship Id="rId48" Type="http://schemas.openxmlformats.org/officeDocument/2006/relationships/hyperlink" Target="https://academy.itu.int/training-courses/full-catalogue/wireless-and-mobile-ultra-broadband-lte-pro-wlan-and-5g-nr" TargetMode="External"/><Relationship Id="rId64" Type="http://schemas.openxmlformats.org/officeDocument/2006/relationships/hyperlink" Target="https://academy.itu.int/training-courses/full-catalogue/trends-and-advances-data-science-machine-learning-and-artificial-neural-networks" TargetMode="External"/><Relationship Id="rId69" Type="http://schemas.openxmlformats.org/officeDocument/2006/relationships/hyperlink" Target="https://academy.itu.int/training-courses/full-catalogue/trends-and-advances-data-science-machine-learning-and-artificial-neural-networks" TargetMode="External"/><Relationship Id="rId80" Type="http://schemas.openxmlformats.org/officeDocument/2006/relationships/hyperlink" Target="https://academy.itu.int/training-courses/full-catalogue/internet-things-big-data-and-artificial-intelligence-technical-business-and-regulatory-aspects" TargetMode="External"/><Relationship Id="rId85" Type="http://schemas.openxmlformats.org/officeDocument/2006/relationships/hyperlink" Target="https://academy.itu.int/training-courses/full-catalogue/internet-things-big-data-and-artificial-intelligence-technical-business-and-regulatory-aspects" TargetMode="External"/><Relationship Id="rId12" Type="http://schemas.openxmlformats.org/officeDocument/2006/relationships/hyperlink" Target="https://www.itu.int/en/ITU-D/Regional-Presence/Europe/Pages/Events/2018/RDF/Regional-Development-Forum.aspx" TargetMode="External"/><Relationship Id="rId17" Type="http://schemas.openxmlformats.org/officeDocument/2006/relationships/hyperlink" Target="https://academy.itu.int/index.php?option=com_joomdle&amp;view=coursecategoryextended&amp;cat_id=:&amp;course_id=1216:strategic-aspects-for-internet-governance-and-innovations&amp;Itemid=476&amp;lang=en" TargetMode="External"/><Relationship Id="rId33" Type="http://schemas.openxmlformats.org/officeDocument/2006/relationships/hyperlink" Target="https://academy.itu.int/index.php?option=com_joomdle&amp;view=coursecategoryextended&amp;cat_id=:&amp;course_id=1716:legal-and-regulatory-barriers-to-the-introduction-of-cloud-services-in-the-eu&amp;Itemid=476&amp;lang=en" TargetMode="External"/><Relationship Id="rId38" Type="http://schemas.openxmlformats.org/officeDocument/2006/relationships/hyperlink" Target="https://academy.itu.int/training-courses/full-catalogue/codatarda-advanced-workshop-iot-and-big-data-analytics" TargetMode="External"/><Relationship Id="rId59" Type="http://schemas.openxmlformats.org/officeDocument/2006/relationships/hyperlink" Target="https://academy.itu.int/training-courses/full-catalogue/legal-regulatory-and-technical-aspects-cloud-computing-international-data-transfers" TargetMode="External"/><Relationship Id="rId103" Type="http://schemas.openxmlformats.org/officeDocument/2006/relationships/footer" Target="footer1.xml"/><Relationship Id="rId20" Type="http://schemas.openxmlformats.org/officeDocument/2006/relationships/hyperlink" Target="https://academy.itu.int/index.php?option=com_joomdle&amp;view=coursecategoryextended&amp;cat_id=:&amp;course_id=1269:future-broadband-internet-access&amp;Itemid=476&amp;lang=en" TargetMode="External"/><Relationship Id="rId41" Type="http://schemas.openxmlformats.org/officeDocument/2006/relationships/hyperlink" Target="https://academy.itu.int/training-courses/full-catalogue/incident-response-practicehands-scenario-based-training" TargetMode="External"/><Relationship Id="rId54" Type="http://schemas.openxmlformats.org/officeDocument/2006/relationships/hyperlink" Target="https://academy.itu.int/training-courses/full-catalogue/wireless-access-technologies-internet-network-4" TargetMode="External"/><Relationship Id="rId62" Type="http://schemas.openxmlformats.org/officeDocument/2006/relationships/hyperlink" Target="https://academy.itu.int/training-courses/full-catalogue/trends-and-advances-data-science-machine-learning-and-artificial-neural-networks" TargetMode="External"/><Relationship Id="rId70" Type="http://schemas.openxmlformats.org/officeDocument/2006/relationships/hyperlink" Target="https://academy.itu.int/training-courses/full-catalogue/trends-and-advances-data-science-machine-learning-and-artificial-neural-networks" TargetMode="External"/><Relationship Id="rId75" Type="http://schemas.openxmlformats.org/officeDocument/2006/relationships/hyperlink" Target="https://academy.itu.int/training-courses/full-catalogue/trends-and-advances-data-science-machine-learning-and-artificial-neural-networks" TargetMode="External"/><Relationship Id="rId83" Type="http://schemas.openxmlformats.org/officeDocument/2006/relationships/hyperlink" Target="https://academy.itu.int/training-courses/full-catalogue/internet-things-big-data-and-artificial-intelligence-technical-business-and-regulatory-aspects" TargetMode="External"/><Relationship Id="rId88" Type="http://schemas.openxmlformats.org/officeDocument/2006/relationships/hyperlink" Target="https://academy.itu.int/training-courses/full-catalogue/internet-things-big-data-and-artificial-intelligence-technical-business-and-regulatory-aspects" TargetMode="External"/><Relationship Id="rId91" Type="http://schemas.openxmlformats.org/officeDocument/2006/relationships/hyperlink" Target="https://academy.itu.int/training-courses/full-catalogue/internet-things-big-data-and-artificial-intelligence-technical-business-and-regulatory-aspects" TargetMode="External"/><Relationship Id="rId96" Type="http://schemas.openxmlformats.org/officeDocument/2006/relationships/hyperlink" Target="https://academy.itu.int/training-courses/full-catalogue/internet-things-big-data-and-artificial-intelligence-technical-business-and-regulatory-aspects"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academy.itu.int/index.php?option=com_joomdle&amp;view=coursecategoryextended&amp;cat_id=:&amp;course_id=1280:introduction-to-cybersecurity-for-lifecycle-of-the-new-millennium&amp;Itemid=476&amp;lang=en" TargetMode="External"/><Relationship Id="rId28" Type="http://schemas.openxmlformats.org/officeDocument/2006/relationships/hyperlink" Target="https://academy.itu.int/index.php?option=com_joomdle&amp;view=coursecategoryextended&amp;cat_id=:&amp;course_id=1739:strategic-aspects-for-internet-governance-and-innovations&amp;Itemid=476&amp;lang=en" TargetMode="External"/><Relationship Id="rId36" Type="http://schemas.openxmlformats.org/officeDocument/2006/relationships/hyperlink" Target="https://academy.itu.int/training-courses/full-catalogue/cyber-incident-response" TargetMode="External"/><Relationship Id="rId49" Type="http://schemas.openxmlformats.org/officeDocument/2006/relationships/hyperlink" Target="https://academy.itu.int/training-courses/full-catalogue/cybersecurity-technique" TargetMode="External"/><Relationship Id="rId57" Type="http://schemas.openxmlformats.org/officeDocument/2006/relationships/hyperlink" Target="https://academy.itu.int/training-courses/full-catalogue/future-broadband-internet-cloud-computing-and-internet-things" TargetMode="External"/><Relationship Id="rId106"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academy.itu.int/index.php?option=com_joomdle&amp;view=coursecategoryextended&amp;cat_id=:&amp;course_id=1724:governing-cyber-security-at-the-national-level-best-practices-and-lessons-learned&amp;Itemid=476&amp;lang=en" TargetMode="External"/><Relationship Id="rId44" Type="http://schemas.openxmlformats.org/officeDocument/2006/relationships/hyperlink" Target="https://academy.itu.int/training-courses/full-catalogue/qos-technologies-and-regulation-fixed-and-mobile" TargetMode="External"/><Relationship Id="rId52" Type="http://schemas.openxmlformats.org/officeDocument/2006/relationships/hyperlink" Target="https://academy.itu.int/training-courses/full-catalogue/strategic-aspects-internet-governance-and-innovations-5" TargetMode="External"/><Relationship Id="rId60" Type="http://schemas.openxmlformats.org/officeDocument/2006/relationships/hyperlink" Target="https://academy.itu.int/training-courses/full-catalogue/data-science-technical-business-aspects-open-innovation" TargetMode="External"/><Relationship Id="rId65" Type="http://schemas.openxmlformats.org/officeDocument/2006/relationships/hyperlink" Target="https://academy.itu.int/training-courses/full-catalogue/trends-and-advances-data-science-machine-learning-and-artificial-neural-networks" TargetMode="External"/><Relationship Id="rId73" Type="http://schemas.openxmlformats.org/officeDocument/2006/relationships/hyperlink" Target="https://academy.itu.int/training-courses/full-catalogue/trends-and-advances-data-science-machine-learning-and-artificial-neural-networks" TargetMode="External"/><Relationship Id="rId78" Type="http://schemas.openxmlformats.org/officeDocument/2006/relationships/hyperlink" Target="https://academy.itu.int/training-courses/full-catalogue/industrial-cybersecurity-and-incident-response" TargetMode="External"/><Relationship Id="rId81" Type="http://schemas.openxmlformats.org/officeDocument/2006/relationships/hyperlink" Target="https://academy.itu.int/training-courses/full-catalogue/internet-things-big-data-and-artificial-intelligence-technical-business-and-regulatory-aspects" TargetMode="External"/><Relationship Id="rId86" Type="http://schemas.openxmlformats.org/officeDocument/2006/relationships/hyperlink" Target="https://academy.itu.int/training-courses/full-catalogue/internet-things-big-data-and-artificial-intelligence-technical-business-and-regulatory-aspects" TargetMode="External"/><Relationship Id="rId94" Type="http://schemas.openxmlformats.org/officeDocument/2006/relationships/hyperlink" Target="https://academy.itu.int/training-courses/full-catalogue/internet-things-big-data-and-artificial-intelligence-technical-business-and-regulatory-aspects" TargetMode="External"/><Relationship Id="rId99" Type="http://schemas.openxmlformats.org/officeDocument/2006/relationships/hyperlink" Target="https://academy.itu.int/training-courses/full-catalogue/applications-satellite-based-iot-networks" TargetMode="External"/><Relationship Id="rId101" Type="http://schemas.openxmlformats.org/officeDocument/2006/relationships/hyperlink" Target="https://academy.itu.int/training-courses/full-catalogue/legal-aspects-artificial-intelligence-business-household-and-public-sector"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itu.int/en/ITU-D/Regional-Presence/Europe/Pages/Events/2019/RDF/Regional-Development-Forum.aspx" TargetMode="External"/><Relationship Id="rId18" Type="http://schemas.openxmlformats.org/officeDocument/2006/relationships/hyperlink" Target="https://academy.itu.int/index.php?option=com_joomdle&amp;view=coursecategoryextended&amp;cat_id=:&amp;course_id=1243:legal-and-regulatory-barriers-to-the-introduction-of-cloud-services-in-the-eu&amp;Itemid=476&amp;lang=en" TargetMode="External"/><Relationship Id="rId39" Type="http://schemas.openxmlformats.org/officeDocument/2006/relationships/hyperlink" Target="https://academy.itu.int/training-courses/full-catalogue/security-and-qos-internet-network" TargetMode="External"/><Relationship Id="rId34" Type="http://schemas.openxmlformats.org/officeDocument/2006/relationships/hyperlink" Target="https://academy.itu.int/index.php?option=com_joomdle&amp;view=coursecategoryextended&amp;cat_id=:&amp;course_id=1846:features-of-5g-technology-implementation-at-the-local-some-towns-regional-district-region-and-national-level&amp;Itemid=476&amp;lang=en" TargetMode="External"/><Relationship Id="rId50" Type="http://schemas.openxmlformats.org/officeDocument/2006/relationships/hyperlink" Target="https://academy.itu.int/training-courses/full-catalogue/cyber-incident-response-0" TargetMode="External"/><Relationship Id="rId55" Type="http://schemas.openxmlformats.org/officeDocument/2006/relationships/hyperlink" Target="https://academy.itu.int/training-courses/full-catalogue/wireless-access-technologies-internet-network-4" TargetMode="External"/><Relationship Id="rId76" Type="http://schemas.openxmlformats.org/officeDocument/2006/relationships/hyperlink" Target="https://academy.itu.int/training-courses/full-catalogue/technical-business-and-regulatory-aspects-5g-networks" TargetMode="External"/><Relationship Id="rId97" Type="http://schemas.openxmlformats.org/officeDocument/2006/relationships/hyperlink" Target="https://academy.itu.int/training-courses/full-catalogue/internet-things-big-data-and-artificial-intelligence-technical-business-and-regulatory-aspects" TargetMode="External"/><Relationship Id="rId104" Type="http://schemas.openxmlformats.org/officeDocument/2006/relationships/header" Target="header2.xml"/><Relationship Id="rId7" Type="http://schemas.openxmlformats.org/officeDocument/2006/relationships/styles" Target="styles.xml"/><Relationship Id="rId71" Type="http://schemas.openxmlformats.org/officeDocument/2006/relationships/hyperlink" Target="https://academy.itu.int/training-courses/full-catalogue/trends-and-advances-data-science-machine-learning-and-artificial-neural-networks" TargetMode="External"/><Relationship Id="rId92" Type="http://schemas.openxmlformats.org/officeDocument/2006/relationships/hyperlink" Target="https://academy.itu.int/training-courses/full-catalogue/internet-things-big-data-and-artificial-intelligence-technical-business-and-regulatory-aspects" TargetMode="External"/><Relationship Id="rId2" Type="http://schemas.openxmlformats.org/officeDocument/2006/relationships/customXml" Target="../customXml/item2.xml"/><Relationship Id="rId29" Type="http://schemas.openxmlformats.org/officeDocument/2006/relationships/hyperlink" Target="https://academy.itu.int/index.php?option=com_joomdle&amp;view=coursecategoryextended&amp;cat_id=:&amp;course_id=1658:wireless-access-technologies-to-internet-network&amp;Itemid=476&amp;lang=en" TargetMode="External"/><Relationship Id="rId24" Type="http://schemas.openxmlformats.org/officeDocument/2006/relationships/hyperlink" Target="https://academy.itu.int/index.php?option=com_joomdle&amp;view=coursecategoryextended&amp;cat_id=:&amp;course_id=1274:broadband-access&amp;Itemid=476&amp;lang=en" TargetMode="External"/><Relationship Id="rId40" Type="http://schemas.openxmlformats.org/officeDocument/2006/relationships/hyperlink" Target="https://academy.itu.int/training-courses/full-catalogue/technical-aspects-wireless-solutions-internet-things-iot" TargetMode="External"/><Relationship Id="rId45" Type="http://schemas.openxmlformats.org/officeDocument/2006/relationships/hyperlink" Target="https://academy.itu.int/training-courses/full-catalogue/internet-things-iot-entrepreneurship" TargetMode="External"/><Relationship Id="rId66" Type="http://schemas.openxmlformats.org/officeDocument/2006/relationships/hyperlink" Target="https://academy.itu.int/training-courses/full-catalogue/trends-and-advances-data-science-machine-learning-and-artificial-neural-networks" TargetMode="External"/><Relationship Id="rId87" Type="http://schemas.openxmlformats.org/officeDocument/2006/relationships/hyperlink" Target="https://academy.itu.int/training-courses/full-catalogue/internet-things-big-data-and-artificial-intelligence-technical-business-and-regulatory-aspects" TargetMode="External"/><Relationship Id="rId61" Type="http://schemas.openxmlformats.org/officeDocument/2006/relationships/hyperlink" Target="https://academy.itu.int/training-courses/full-catalogue/trends-and-advances-data-science-machine-learning-and-artificial-neural-networks" TargetMode="External"/><Relationship Id="rId82" Type="http://schemas.openxmlformats.org/officeDocument/2006/relationships/hyperlink" Target="https://academy.itu.int/training-courses/full-catalogue/internet-things-big-data-and-artificial-intelligence-technical-business-and-regulatory-aspects" TargetMode="External"/><Relationship Id="rId19" Type="http://schemas.openxmlformats.org/officeDocument/2006/relationships/hyperlink" Target="https://academy.itu.int/index.php?option=com_joomdle&amp;view=coursecategoryextended&amp;cat_id=:&amp;course_id=1264:wireless-access-technologies-to-internet-network&amp;Itemid=476&amp;lang=en" TargetMode="External"/><Relationship Id="rId14" Type="http://schemas.openxmlformats.org/officeDocument/2006/relationships/hyperlink" Target="https://www.itu.int/en/ITU-D/Regional-Presence/Europe/Pages/Events/2020/RDF/remote.aspx" TargetMode="External"/><Relationship Id="rId30" Type="http://schemas.openxmlformats.org/officeDocument/2006/relationships/hyperlink" Target="https://academy.itu.int/training-courses/full-catalogue/cybersecurity-techniques" TargetMode="External"/><Relationship Id="rId35" Type="http://schemas.openxmlformats.org/officeDocument/2006/relationships/hyperlink" Target="https://academy.itu.int/index.php?option=com_joomdle&amp;view=coursecategoryextended&amp;cat_id=:&amp;course_id=1714:ngn-evolution-future-networks-and-ultra-broadband-internet&amp;Itemid=476&amp;lang=en" TargetMode="External"/><Relationship Id="rId56" Type="http://schemas.openxmlformats.org/officeDocument/2006/relationships/hyperlink" Target="https://academy.itu.int/training-courses/full-catalogue/security-and-qos-internet-network-2" TargetMode="External"/><Relationship Id="rId77" Type="http://schemas.openxmlformats.org/officeDocument/2006/relationships/hyperlink" Target="https://academy.itu.int/training-courses/full-catalogue/incident-response-practice-hands-scenario-based-training-0" TargetMode="External"/><Relationship Id="rId100" Type="http://schemas.openxmlformats.org/officeDocument/2006/relationships/hyperlink" Target="https://academy.itu.int/training-courses/full-catalogue/mobile-broadband-internet-5g-and-future-services" TargetMode="External"/><Relationship Id="rId105"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academy.itu.int/training-courses/full-catalogue/strategic-aspects-internet-governance-and-innovations-5" TargetMode="External"/><Relationship Id="rId72" Type="http://schemas.openxmlformats.org/officeDocument/2006/relationships/hyperlink" Target="https://academy.itu.int/training-courses/full-catalogue/trends-and-advances-data-science-machine-learning-and-artificial-neural-networks" TargetMode="External"/><Relationship Id="rId93" Type="http://schemas.openxmlformats.org/officeDocument/2006/relationships/hyperlink" Target="https://academy.itu.int/training-courses/full-catalogue/internet-things-big-data-and-artificial-intelligence-technical-business-and-regulatory-aspects" TargetMode="External"/><Relationship Id="rId98" Type="http://schemas.openxmlformats.org/officeDocument/2006/relationships/hyperlink" Target="https://academy.itu.int/training-courses/full-catalogue/internet-things-big-data-and-artificial-intelligence-technical-business-and-regulatory-aspects" TargetMode="External"/><Relationship Id="rId3" Type="http://schemas.openxmlformats.org/officeDocument/2006/relationships/customXml" Target="../customXml/item3.xml"/><Relationship Id="rId25" Type="http://schemas.openxmlformats.org/officeDocument/2006/relationships/hyperlink" Target="https://academy.itu.int/index.php?option=com_joomdle&amp;view=coursecategoryextended&amp;cat_id=:&amp;course_id=1275:network-and-it-security&amp;Itemid=476&amp;lang=en" TargetMode="External"/><Relationship Id="rId46" Type="http://schemas.openxmlformats.org/officeDocument/2006/relationships/hyperlink" Target="https://academy.itu.int/training-courses/full-catalogue/use-adaptive-technologies-transmit-video-over-radio-channels" TargetMode="External"/><Relationship Id="rId67" Type="http://schemas.openxmlformats.org/officeDocument/2006/relationships/hyperlink" Target="https://academy.itu.int/training-courses/full-catalogue/trends-and-advances-data-science-machine-learning-and-artificial-neural-net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2.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5.xml><?xml version="1.0" encoding="utf-8"?>
<ds:datastoreItem xmlns:ds="http://schemas.openxmlformats.org/officeDocument/2006/customXml" ds:itemID="{47E4F500-C01A-4835-928A-F732CAC2C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Pages>
  <Words>4889</Words>
  <Characters>41702</Characters>
  <Application>Microsoft Office Word</Application>
  <DocSecurity>0</DocSecurity>
  <Lines>347</Lines>
  <Paragraphs>92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46499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BDT-nd</cp:lastModifiedBy>
  <cp:revision>37</cp:revision>
  <cp:lastPrinted>2011-08-24T07:41:00Z</cp:lastPrinted>
  <dcterms:created xsi:type="dcterms:W3CDTF">2020-12-11T14:35:00Z</dcterms:created>
  <dcterms:modified xsi:type="dcterms:W3CDTF">2021-02-08T08:18:00Z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