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2E422" w14:textId="1DD29AE7" w:rsidR="003A745F" w:rsidRDefault="007E0CC7" w:rsidP="003A745F">
      <w:pPr>
        <w:pStyle w:val="TableNotitle"/>
      </w:pPr>
      <w:r w:rsidRPr="007E0CC7">
        <w:t>Vínculos de correspondencia entre prioridades temáticas, comisiones de estudio, iniciativas regionales, ODS y CMSI</w:t>
      </w:r>
      <w:bookmarkStart w:id="0" w:name="_GoBack"/>
      <w:bookmarkEnd w:id="0"/>
    </w:p>
    <w:tbl>
      <w:tblPr>
        <w:tblStyle w:val="List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1521"/>
        <w:gridCol w:w="1736"/>
        <w:gridCol w:w="1443"/>
        <w:gridCol w:w="1202"/>
        <w:gridCol w:w="1456"/>
        <w:gridCol w:w="2646"/>
        <w:gridCol w:w="1302"/>
        <w:gridCol w:w="1087"/>
        <w:gridCol w:w="2169"/>
      </w:tblGrid>
      <w:tr w:rsidR="00BF63DB" w14:paraId="53A38048" w14:textId="77777777" w:rsidTr="006A5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1F3CFE9A" w14:textId="5A902B5B" w:rsidR="00BF63DB" w:rsidRPr="00BF63DB" w:rsidRDefault="00BF63DB" w:rsidP="00BF63DB">
            <w:pPr>
              <w:pStyle w:val="Tablehead"/>
            </w:pPr>
            <w:r w:rsidRPr="00BF63DB">
              <w:rPr>
                <w:sz w:val="20"/>
              </w:rPr>
              <w:t xml:space="preserve">Prioridad temática </w:t>
            </w:r>
            <w:r w:rsidRPr="00BF63DB">
              <w:rPr>
                <w:sz w:val="20"/>
              </w:rPr>
              <w:br/>
              <w:t>de la BDT</w:t>
            </w:r>
          </w:p>
        </w:tc>
        <w:tc>
          <w:tcPr>
            <w:tcW w:w="1736" w:type="dxa"/>
          </w:tcPr>
          <w:p w14:paraId="020022B4" w14:textId="37BA174F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 xml:space="preserve">Programa </w:t>
            </w:r>
            <w:r>
              <w:rPr>
                <w:sz w:val="20"/>
              </w:rPr>
              <w:br/>
            </w:r>
            <w:r w:rsidRPr="008B435B">
              <w:rPr>
                <w:sz w:val="20"/>
              </w:rPr>
              <w:t>de la CMDT</w:t>
            </w:r>
          </w:p>
        </w:tc>
        <w:tc>
          <w:tcPr>
            <w:tcW w:w="1443" w:type="dxa"/>
          </w:tcPr>
          <w:p w14:paraId="5A40152D" w14:textId="73542BA9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>Iniciativa regional</w:t>
            </w:r>
          </w:p>
        </w:tc>
        <w:tc>
          <w:tcPr>
            <w:tcW w:w="1202" w:type="dxa"/>
          </w:tcPr>
          <w:p w14:paraId="67794B9F" w14:textId="6CC3DA16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>Cuestión de Comisión de Estudio</w:t>
            </w:r>
          </w:p>
        </w:tc>
        <w:tc>
          <w:tcPr>
            <w:tcW w:w="1456" w:type="dxa"/>
          </w:tcPr>
          <w:p w14:paraId="3356EF4D" w14:textId="146E685E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 xml:space="preserve">Resolución </w:t>
            </w:r>
            <w:r w:rsidR="00F05EA7">
              <w:rPr>
                <w:sz w:val="20"/>
              </w:rPr>
              <w:br/>
            </w:r>
            <w:r w:rsidRPr="008B435B">
              <w:rPr>
                <w:sz w:val="20"/>
              </w:rPr>
              <w:t>de la UIT</w:t>
            </w:r>
          </w:p>
        </w:tc>
        <w:tc>
          <w:tcPr>
            <w:tcW w:w="2646" w:type="dxa"/>
          </w:tcPr>
          <w:p w14:paraId="29271CF7" w14:textId="036F963F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>Proyecto</w:t>
            </w:r>
          </w:p>
        </w:tc>
        <w:tc>
          <w:tcPr>
            <w:tcW w:w="1302" w:type="dxa"/>
          </w:tcPr>
          <w:p w14:paraId="5C8EE7DA" w14:textId="6B49DE5B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>ODS</w:t>
            </w:r>
          </w:p>
        </w:tc>
        <w:tc>
          <w:tcPr>
            <w:tcW w:w="1087" w:type="dxa"/>
          </w:tcPr>
          <w:p w14:paraId="716171E8" w14:textId="347B86F3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>Líneas de acción de la CMSI</w:t>
            </w:r>
          </w:p>
        </w:tc>
        <w:tc>
          <w:tcPr>
            <w:tcW w:w="2169" w:type="dxa"/>
          </w:tcPr>
          <w:p w14:paraId="425BB7B5" w14:textId="029DF414" w:rsidR="00BF63DB" w:rsidRDefault="00BF63DB" w:rsidP="00BF63D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sz w:val="20"/>
              </w:rPr>
              <w:t>Agenda Conectar 2030</w:t>
            </w:r>
          </w:p>
        </w:tc>
      </w:tr>
      <w:tr w:rsidR="00F05EA7" w14:paraId="645570F4" w14:textId="77777777" w:rsidTr="006A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69C86F3E" w14:textId="7DCE6376" w:rsidR="00BF63DB" w:rsidRPr="006A5BAF" w:rsidRDefault="00BF63DB" w:rsidP="00BF63DB">
            <w:pPr>
              <w:pStyle w:val="Tabletext"/>
              <w:rPr>
                <w:sz w:val="20"/>
              </w:rPr>
            </w:pPr>
            <w:r w:rsidRPr="006A5BAF">
              <w:rPr>
                <w:sz w:val="20"/>
              </w:rPr>
              <w:t>Creación de capacidad</w:t>
            </w:r>
          </w:p>
        </w:tc>
        <w:tc>
          <w:tcPr>
            <w:tcW w:w="1736" w:type="dxa"/>
          </w:tcPr>
          <w:p w14:paraId="4960975B" w14:textId="705362E0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Creación de capacidad y desarrollo de competencias humanas</w:t>
            </w:r>
          </w:p>
        </w:tc>
        <w:tc>
          <w:tcPr>
            <w:tcW w:w="1443" w:type="dxa"/>
          </w:tcPr>
          <w:p w14:paraId="0840AAFA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AFR4</w:t>
            </w:r>
          </w:p>
          <w:p w14:paraId="33EBDAEA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AMS2</w:t>
            </w:r>
          </w:p>
          <w:p w14:paraId="7A3A0F48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AMS3</w:t>
            </w:r>
          </w:p>
          <w:p w14:paraId="206939EA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AMS5</w:t>
            </w:r>
          </w:p>
          <w:p w14:paraId="7FDF8A1D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AS</w:t>
            </w:r>
            <w:r w:rsidRPr="003A745F">
              <w:rPr>
                <w:sz w:val="20"/>
              </w:rPr>
              <w:t>P1</w:t>
            </w:r>
          </w:p>
          <w:p w14:paraId="3DC27F02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ASP2</w:t>
            </w:r>
          </w:p>
          <w:p w14:paraId="698F4EF5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ASP3</w:t>
            </w:r>
          </w:p>
          <w:p w14:paraId="39D50809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ASP4</w:t>
            </w:r>
          </w:p>
          <w:p w14:paraId="3CA224DA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ASP5</w:t>
            </w:r>
          </w:p>
          <w:p w14:paraId="336C8208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CIS2</w:t>
            </w:r>
          </w:p>
          <w:p w14:paraId="199B653D" w14:textId="64C547A4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EUR3</w:t>
            </w:r>
          </w:p>
        </w:tc>
        <w:tc>
          <w:tcPr>
            <w:tcW w:w="1202" w:type="dxa"/>
          </w:tcPr>
          <w:p w14:paraId="79878D34" w14:textId="51DD1CD6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35B">
              <w:rPr>
                <w:sz w:val="20"/>
              </w:rPr>
              <w:t>Transversal a todas las Cuestiones</w:t>
            </w:r>
          </w:p>
        </w:tc>
        <w:tc>
          <w:tcPr>
            <w:tcW w:w="1456" w:type="dxa"/>
          </w:tcPr>
          <w:p w14:paraId="6040FEFF" w14:textId="25E102A0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 xml:space="preserve">40 y 73 </w:t>
            </w:r>
            <w:r w:rsidR="006A5BAF">
              <w:rPr>
                <w:sz w:val="20"/>
              </w:rPr>
              <w:br/>
            </w:r>
            <w:r w:rsidRPr="003A745F">
              <w:rPr>
                <w:sz w:val="20"/>
              </w:rPr>
              <w:t>de la CMDT</w:t>
            </w:r>
          </w:p>
        </w:tc>
        <w:tc>
          <w:tcPr>
            <w:tcW w:w="2646" w:type="dxa"/>
          </w:tcPr>
          <w:p w14:paraId="3A2D16BD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2UZB19004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Creación de un centro de capacitación digital para mujeres y jóvenes en Uzbekistán</w:t>
            </w:r>
          </w:p>
          <w:p w14:paraId="6ECE3343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9ARG18014 – Universidades argentinas en la UIT</w:t>
            </w:r>
          </w:p>
          <w:p w14:paraId="7791930A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9GLO15077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Máster de Gestión de Comunicaciones (</w:t>
            </w:r>
            <w:proofErr w:type="spellStart"/>
            <w:r w:rsidRPr="003A745F">
              <w:rPr>
                <w:sz w:val="20"/>
              </w:rPr>
              <w:t>eMCM</w:t>
            </w:r>
            <w:proofErr w:type="spellEnd"/>
            <w:r w:rsidRPr="003A745F">
              <w:rPr>
                <w:sz w:val="20"/>
              </w:rPr>
              <w:t>) en línea</w:t>
            </w:r>
          </w:p>
          <w:p w14:paraId="26C2D0A9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9GLO16080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Impartición del programa de formación en gestión del espectro (SMTP)</w:t>
            </w:r>
          </w:p>
          <w:p w14:paraId="1ACB97C6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9RAB18026 –02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Asistencia en materia de telecomunicaciones/TIC en las Regiones de la UIT</w:t>
            </w:r>
          </w:p>
          <w:p w14:paraId="0F8A3923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9RAS18061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Aprovechamiento de las TIC en pro de la </w:t>
            </w:r>
            <w:proofErr w:type="gramStart"/>
            <w:r w:rsidRPr="003A745F">
              <w:rPr>
                <w:sz w:val="20"/>
              </w:rPr>
              <w:t>economía digital y una sociedad digital</w:t>
            </w:r>
            <w:proofErr w:type="gramEnd"/>
            <w:r w:rsidRPr="003A745F">
              <w:rPr>
                <w:sz w:val="20"/>
              </w:rPr>
              <w:t xml:space="preserve"> integradora</w:t>
            </w:r>
          </w:p>
          <w:p w14:paraId="44BE9BA7" w14:textId="02424099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9RAS18062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Fomento del desarrollo de infraestructuras para mejorar la conectividad digital en Asia</w:t>
            </w:r>
            <w:r w:rsidR="00160143">
              <w:rPr>
                <w:sz w:val="20"/>
              </w:rPr>
              <w:t>-</w:t>
            </w:r>
            <w:r w:rsidRPr="003A745F">
              <w:rPr>
                <w:sz w:val="20"/>
              </w:rPr>
              <w:t>Pacífico</w:t>
            </w:r>
          </w:p>
          <w:p w14:paraId="5F662863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lastRenderedPageBreak/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9THA19038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Programa de formación de la UIT para la NTBC en 2019</w:t>
            </w:r>
          </w:p>
          <w:p w14:paraId="6D284C2F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COEGLO001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Capacitación a través de los Centros de Excelencia (</w:t>
            </w:r>
            <w:proofErr w:type="spellStart"/>
            <w:r w:rsidRPr="003A745F">
              <w:rPr>
                <w:sz w:val="20"/>
              </w:rPr>
              <w:t>CoE</w:t>
            </w:r>
            <w:proofErr w:type="spellEnd"/>
            <w:r w:rsidRPr="003A745F">
              <w:rPr>
                <w:sz w:val="20"/>
              </w:rPr>
              <w:t>)</w:t>
            </w:r>
          </w:p>
          <w:p w14:paraId="3DFF8855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2RAF20091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Fomento del trabajo decente y mejora de las capacidades de los jóvenes en la economía digital africana</w:t>
            </w:r>
          </w:p>
          <w:p w14:paraId="0F1DF608" w14:textId="5C23581E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9RAB18026-02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Asistencia en materia de telecomunicaciones/TIC en las </w:t>
            </w:r>
            <w:r w:rsidR="004A7860" w:rsidRPr="003A745F">
              <w:rPr>
                <w:sz w:val="20"/>
              </w:rPr>
              <w:t xml:space="preserve">Regiones </w:t>
            </w:r>
            <w:r w:rsidRPr="003A745F">
              <w:rPr>
                <w:sz w:val="20"/>
              </w:rPr>
              <w:t>de la UIT</w:t>
            </w:r>
          </w:p>
          <w:p w14:paraId="0B743985" w14:textId="77777777" w:rsidR="00BF63DB" w:rsidRPr="003A745F" w:rsidRDefault="00BF63DB" w:rsidP="00F02376">
            <w:pPr>
              <w:pStyle w:val="Tabletext"/>
              <w:keepNext/>
              <w:keepLines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7GLO20108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Fomento de las competencias digitales a través de los Centros de Transformación Digital</w:t>
            </w:r>
          </w:p>
          <w:p w14:paraId="38836743" w14:textId="04CF6808" w:rsidR="00BF63DB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9COS17018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Desarrollo de conocimientos en tecnologías, para especialistas del ICE</w:t>
            </w:r>
          </w:p>
        </w:tc>
        <w:tc>
          <w:tcPr>
            <w:tcW w:w="1302" w:type="dxa"/>
          </w:tcPr>
          <w:p w14:paraId="241D3B06" w14:textId="60BAEF46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lastRenderedPageBreak/>
              <w:t>4</w:t>
            </w:r>
          </w:p>
        </w:tc>
        <w:tc>
          <w:tcPr>
            <w:tcW w:w="1087" w:type="dxa"/>
          </w:tcPr>
          <w:p w14:paraId="106E2C2D" w14:textId="6DF7497A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C4, C7</w:t>
            </w:r>
          </w:p>
        </w:tc>
        <w:tc>
          <w:tcPr>
            <w:tcW w:w="2169" w:type="dxa"/>
          </w:tcPr>
          <w:p w14:paraId="6DA16966" w14:textId="00BB2037" w:rsidR="00BF63DB" w:rsidRPr="006A5BA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BAF">
              <w:rPr>
                <w:sz w:val="20"/>
              </w:rPr>
              <w:t>Finalidad 2.1</w:t>
            </w:r>
            <w:r w:rsidR="006A5BAF" w:rsidRPr="006A5BAF">
              <w:rPr>
                <w:sz w:val="20"/>
              </w:rPr>
              <w:t>0</w:t>
            </w:r>
            <w:r w:rsidRPr="006A5BAF">
              <w:rPr>
                <w:sz w:val="20"/>
              </w:rPr>
              <w:t>: Que, en</w:t>
            </w:r>
            <w:r w:rsidR="00EB64F1">
              <w:rPr>
                <w:sz w:val="20"/>
              </w:rPr>
              <w:t> </w:t>
            </w:r>
            <w:r w:rsidRPr="006A5BAF">
              <w:rPr>
                <w:sz w:val="20"/>
              </w:rPr>
              <w:t>2023, la proporción de jóvenes/adultos con competencias en materia de telecomunicaciones/TIC haya aumentado un</w:t>
            </w:r>
            <w:r w:rsidR="00EB64F1">
              <w:rPr>
                <w:sz w:val="20"/>
              </w:rPr>
              <w:t> </w:t>
            </w:r>
            <w:r w:rsidRPr="006A5BAF">
              <w:rPr>
                <w:sz w:val="20"/>
              </w:rPr>
              <w:t>40%</w:t>
            </w:r>
          </w:p>
        </w:tc>
      </w:tr>
      <w:tr w:rsidR="00BF63DB" w14:paraId="17E4A224" w14:textId="77777777" w:rsidTr="006A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427D28B7" w14:textId="2CE2BF17" w:rsidR="00BF63DB" w:rsidRDefault="00BF63DB" w:rsidP="00BF63DB">
            <w:pPr>
              <w:pStyle w:val="Tabletext"/>
            </w:pPr>
            <w:r w:rsidRPr="003A745F">
              <w:rPr>
                <w:sz w:val="20"/>
              </w:rPr>
              <w:t>Ciberseguridad</w:t>
            </w:r>
          </w:p>
        </w:tc>
        <w:tc>
          <w:tcPr>
            <w:tcW w:w="1736" w:type="dxa"/>
          </w:tcPr>
          <w:p w14:paraId="568FD729" w14:textId="11C9AFF2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45F">
              <w:rPr>
                <w:sz w:val="20"/>
              </w:rPr>
              <w:t>Ciberseguridad</w:t>
            </w:r>
          </w:p>
        </w:tc>
        <w:tc>
          <w:tcPr>
            <w:tcW w:w="1443" w:type="dxa"/>
          </w:tcPr>
          <w:p w14:paraId="5C52B389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AFR3</w:t>
            </w:r>
          </w:p>
          <w:p w14:paraId="6BBE7D96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ARB3</w:t>
            </w:r>
          </w:p>
          <w:p w14:paraId="05E4D623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ASP5</w:t>
            </w:r>
          </w:p>
          <w:p w14:paraId="36F7ACE5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CIS3</w:t>
            </w:r>
          </w:p>
          <w:p w14:paraId="673E2233" w14:textId="56B09F29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45F">
              <w:rPr>
                <w:sz w:val="20"/>
              </w:rPr>
              <w:t>EUR4</w:t>
            </w:r>
          </w:p>
        </w:tc>
        <w:tc>
          <w:tcPr>
            <w:tcW w:w="1202" w:type="dxa"/>
          </w:tcPr>
          <w:p w14:paraId="55B2E45B" w14:textId="50D6DD28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45F">
              <w:rPr>
                <w:sz w:val="20"/>
              </w:rPr>
              <w:t>C3/2</w:t>
            </w:r>
          </w:p>
        </w:tc>
        <w:tc>
          <w:tcPr>
            <w:tcW w:w="1456" w:type="dxa"/>
          </w:tcPr>
          <w:p w14:paraId="039E02F0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130, 174 y 179 de la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PP</w:t>
            </w:r>
          </w:p>
          <w:p w14:paraId="5FE36A0E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45, 67, 69 y 50 de la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CMDT</w:t>
            </w:r>
          </w:p>
          <w:p w14:paraId="4AEF4B21" w14:textId="0B444F50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45F">
              <w:rPr>
                <w:sz w:val="20"/>
              </w:rPr>
              <w:t>52 y 58 de la</w:t>
            </w:r>
            <w:r w:rsidR="006A5BAF">
              <w:rPr>
                <w:sz w:val="20"/>
              </w:rPr>
              <w:t> </w:t>
            </w:r>
            <w:r w:rsidRPr="003A745F">
              <w:rPr>
                <w:sz w:val="20"/>
              </w:rPr>
              <w:t>AMNT</w:t>
            </w:r>
          </w:p>
        </w:tc>
        <w:tc>
          <w:tcPr>
            <w:tcW w:w="2646" w:type="dxa"/>
          </w:tcPr>
          <w:p w14:paraId="7153E07A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2GAM16002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Establecimiento de un EIII nacional en Gambia</w:t>
            </w:r>
          </w:p>
          <w:p w14:paraId="39D79185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7OMA13005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Establecimiento de un Centro de Innovación sobre Ciberseguridad para la Región Árabe</w:t>
            </w:r>
          </w:p>
          <w:p w14:paraId="1DF6760F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lastRenderedPageBreak/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9BDI12011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Establecimiento de un EIII nacional en Burundi</w:t>
            </w:r>
          </w:p>
          <w:p w14:paraId="131BCFA7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9BOT18006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Establecimiento de un EIII para las comunicaciones en </w:t>
            </w:r>
            <w:proofErr w:type="spellStart"/>
            <w:r w:rsidRPr="003A745F">
              <w:rPr>
                <w:sz w:val="20"/>
              </w:rPr>
              <w:t>Botswana</w:t>
            </w:r>
            <w:proofErr w:type="spellEnd"/>
          </w:p>
          <w:p w14:paraId="2CFA07F8" w14:textId="6DD4BDF9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9KEN19008 – Mejora del KE –</w:t>
            </w:r>
            <w:r w:rsidR="009B0D4E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CIRT/CC nacional de </w:t>
            </w:r>
            <w:proofErr w:type="spellStart"/>
            <w:r w:rsidRPr="003A745F">
              <w:rPr>
                <w:sz w:val="20"/>
              </w:rPr>
              <w:t>Kenya</w:t>
            </w:r>
            <w:proofErr w:type="spellEnd"/>
          </w:p>
          <w:p w14:paraId="0F1087D1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9MLW19002 – Establecimiento de un EIII nacional en Malawi</w:t>
            </w:r>
          </w:p>
          <w:p w14:paraId="083724C9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9RAS17059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Desarrollo de capacidades en materia de ciberseguridad en países insulares del Pacífico</w:t>
            </w:r>
          </w:p>
          <w:p w14:paraId="468AEDEA" w14:textId="2DEEC7DC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9RAS20063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Protección de la Infancia en Línea en Asia</w:t>
            </w:r>
            <w:r w:rsidR="00160143">
              <w:rPr>
                <w:sz w:val="20"/>
              </w:rPr>
              <w:t>-</w:t>
            </w:r>
            <w:r w:rsidRPr="003A745F">
              <w:rPr>
                <w:sz w:val="20"/>
              </w:rPr>
              <w:t>Pacífico con financiación del DOCA</w:t>
            </w:r>
          </w:p>
          <w:p w14:paraId="5AD5FB01" w14:textId="52F86FAF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9ZIM17008 – Establecimiento de un EIII nacional</w:t>
            </w:r>
          </w:p>
          <w:p w14:paraId="5E0B3CC3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Implementación de un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EIII – Barbados</w:t>
            </w:r>
          </w:p>
          <w:p w14:paraId="7026F827" w14:textId="77777777" w:rsidR="00BF63DB" w:rsidRPr="003A745F" w:rsidRDefault="00BF63DB" w:rsidP="004A786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Evaluación del EIII – Bermudas</w:t>
            </w:r>
          </w:p>
          <w:p w14:paraId="5922032F" w14:textId="220ADEEA" w:rsidR="00BF63DB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9BHA20005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Evaluación del EIII – Bahamas</w:t>
            </w:r>
          </w:p>
        </w:tc>
        <w:tc>
          <w:tcPr>
            <w:tcW w:w="1302" w:type="dxa"/>
          </w:tcPr>
          <w:p w14:paraId="08E105E2" w14:textId="16167C78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45F">
              <w:rPr>
                <w:sz w:val="20"/>
              </w:rPr>
              <w:lastRenderedPageBreak/>
              <w:t>4, 9, 16, 17</w:t>
            </w:r>
          </w:p>
        </w:tc>
        <w:tc>
          <w:tcPr>
            <w:tcW w:w="1087" w:type="dxa"/>
          </w:tcPr>
          <w:p w14:paraId="3BAB607B" w14:textId="77B1C9AD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745F">
              <w:rPr>
                <w:sz w:val="20"/>
              </w:rPr>
              <w:t>C5</w:t>
            </w:r>
          </w:p>
        </w:tc>
        <w:tc>
          <w:tcPr>
            <w:tcW w:w="2169" w:type="dxa"/>
          </w:tcPr>
          <w:p w14:paraId="38A11D0F" w14:textId="77777777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63DB" w14:paraId="590C0023" w14:textId="77777777" w:rsidTr="006A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5ACF8961" w14:textId="70F7073D" w:rsidR="00BF63DB" w:rsidRDefault="00BF63DB" w:rsidP="00BF63DB">
            <w:pPr>
              <w:pStyle w:val="Tabletext"/>
            </w:pPr>
            <w:r w:rsidRPr="003A745F">
              <w:rPr>
                <w:sz w:val="20"/>
              </w:rPr>
              <w:lastRenderedPageBreak/>
              <w:t>Inclusión digital</w:t>
            </w:r>
          </w:p>
        </w:tc>
        <w:tc>
          <w:tcPr>
            <w:tcW w:w="1736" w:type="dxa"/>
          </w:tcPr>
          <w:p w14:paraId="66D636C3" w14:textId="4FDDA7CB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Inclusión digital para el empoderamiento de mujeres y niñas, personas con discapacidad y otras personas con necesidades específicas</w:t>
            </w:r>
          </w:p>
        </w:tc>
        <w:tc>
          <w:tcPr>
            <w:tcW w:w="1443" w:type="dxa"/>
          </w:tcPr>
          <w:p w14:paraId="057B01AC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AFR1</w:t>
            </w:r>
          </w:p>
          <w:p w14:paraId="5AFBDEAD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AFR2</w:t>
            </w:r>
          </w:p>
          <w:p w14:paraId="0B9A7FB9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AFR3</w:t>
            </w:r>
          </w:p>
          <w:p w14:paraId="41228CC3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AMS4</w:t>
            </w:r>
          </w:p>
          <w:p w14:paraId="657EE34A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ARB2</w:t>
            </w:r>
          </w:p>
          <w:p w14:paraId="4FE26E8A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ARB3</w:t>
            </w:r>
          </w:p>
          <w:p w14:paraId="3CB78A1C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ARB5</w:t>
            </w:r>
          </w:p>
          <w:p w14:paraId="683A362D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ASP2</w:t>
            </w:r>
          </w:p>
          <w:p w14:paraId="1C3D4CAB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ASP3</w:t>
            </w:r>
          </w:p>
          <w:p w14:paraId="76B2FA4F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CIS2</w:t>
            </w:r>
          </w:p>
          <w:p w14:paraId="4B399FC3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EUR3</w:t>
            </w:r>
          </w:p>
          <w:p w14:paraId="42FFD698" w14:textId="7CB2C770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EUR4</w:t>
            </w:r>
          </w:p>
        </w:tc>
        <w:tc>
          <w:tcPr>
            <w:tcW w:w="1202" w:type="dxa"/>
          </w:tcPr>
          <w:p w14:paraId="719A1E74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C7/1</w:t>
            </w:r>
          </w:p>
          <w:p w14:paraId="6BD85371" w14:textId="408F3144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C3/2</w:t>
            </w:r>
          </w:p>
        </w:tc>
        <w:tc>
          <w:tcPr>
            <w:tcW w:w="1456" w:type="dxa"/>
          </w:tcPr>
          <w:p w14:paraId="5061D18C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70, 175, 179, 184 y 198 de la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PP</w:t>
            </w:r>
          </w:p>
          <w:p w14:paraId="6506082A" w14:textId="550ED83A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11, 46, 55, 58, 67 y 76 de la</w:t>
            </w:r>
            <w:r w:rsidR="006A5BAF">
              <w:rPr>
                <w:sz w:val="20"/>
              </w:rPr>
              <w:t> </w:t>
            </w:r>
            <w:r w:rsidRPr="003A745F">
              <w:rPr>
                <w:sz w:val="20"/>
              </w:rPr>
              <w:t>CMDT</w:t>
            </w:r>
          </w:p>
        </w:tc>
        <w:tc>
          <w:tcPr>
            <w:tcW w:w="2646" w:type="dxa"/>
          </w:tcPr>
          <w:p w14:paraId="407C50C2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</w:rPr>
            </w:pPr>
            <w:r w:rsidRPr="003A745F">
              <w:rPr>
                <w:i/>
                <w:iCs/>
                <w:sz w:val="20"/>
              </w:rPr>
              <w:t>Ejecutado</w:t>
            </w:r>
          </w:p>
          <w:p w14:paraId="7C32F917" w14:textId="26577A7F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9RAF18088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Campamentos de codificación y formación en TIC para niñas en África – Fase 1 (la UIT y ONU-Mujeres, en colaboración con la Comisión de la Unión Africana, llevaron a cabo la iniciativa </w:t>
            </w:r>
            <w:proofErr w:type="spellStart"/>
            <w:r w:rsidRPr="003A745F">
              <w:rPr>
                <w:sz w:val="20"/>
              </w:rPr>
              <w:t>African</w:t>
            </w:r>
            <w:proofErr w:type="spellEnd"/>
            <w:r w:rsidRPr="003A745F">
              <w:rPr>
                <w:sz w:val="20"/>
              </w:rPr>
              <w:t xml:space="preserve"> </w:t>
            </w:r>
            <w:proofErr w:type="spellStart"/>
            <w:r w:rsidRPr="003A745F">
              <w:rPr>
                <w:sz w:val="20"/>
              </w:rPr>
              <w:t>Girls</w:t>
            </w:r>
            <w:proofErr w:type="spellEnd"/>
            <w:r w:rsidRPr="003A745F">
              <w:rPr>
                <w:sz w:val="20"/>
              </w:rPr>
              <w:t xml:space="preserve"> Can CODE </w:t>
            </w:r>
            <w:proofErr w:type="spellStart"/>
            <w:r w:rsidRPr="003A745F">
              <w:rPr>
                <w:sz w:val="20"/>
              </w:rPr>
              <w:t>Initiative</w:t>
            </w:r>
            <w:proofErr w:type="spellEnd"/>
            <w:r w:rsidRPr="003A745F">
              <w:rPr>
                <w:sz w:val="20"/>
              </w:rPr>
              <w:t xml:space="preserve"> (AGCCI)</w:t>
            </w:r>
            <w:r w:rsidR="00FE2525">
              <w:rPr>
                <w:sz w:val="20"/>
              </w:rPr>
              <w:t>)</w:t>
            </w:r>
          </w:p>
          <w:p w14:paraId="4A8AE6A9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</w:rPr>
            </w:pPr>
            <w:r w:rsidRPr="003A745F">
              <w:rPr>
                <w:i/>
                <w:iCs/>
                <w:sz w:val="20"/>
              </w:rPr>
              <w:t>En curso</w:t>
            </w:r>
          </w:p>
          <w:p w14:paraId="4DBFAC3F" w14:textId="0C2D1538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9RAS18062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Fomento del desarrollo de infraestructuras para mejorar la conectividad digital en Asia</w:t>
            </w:r>
            <w:r w:rsidR="00160143">
              <w:rPr>
                <w:sz w:val="20"/>
              </w:rPr>
              <w:t>-</w:t>
            </w:r>
            <w:r w:rsidRPr="003A745F">
              <w:rPr>
                <w:sz w:val="20"/>
              </w:rPr>
              <w:t>Pacífico (proyecto del DOCA sobre la protección de la infancia en línea en Asia</w:t>
            </w:r>
            <w:r w:rsidR="00160143">
              <w:rPr>
                <w:sz w:val="20"/>
              </w:rPr>
              <w:noBreakHyphen/>
            </w:r>
            <w:r w:rsidRPr="003A745F">
              <w:rPr>
                <w:sz w:val="20"/>
              </w:rPr>
              <w:t>Pacífico)</w:t>
            </w:r>
          </w:p>
          <w:p w14:paraId="4D3FD855" w14:textId="17E68DCA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9RAS20063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Protección de la Infancia en Línea en Asia</w:t>
            </w:r>
            <w:r w:rsidR="00160143">
              <w:rPr>
                <w:sz w:val="20"/>
              </w:rPr>
              <w:t>-</w:t>
            </w:r>
            <w:r w:rsidRPr="003A745F">
              <w:rPr>
                <w:sz w:val="20"/>
              </w:rPr>
              <w:t>Pacífico con financiación del DOCA</w:t>
            </w:r>
          </w:p>
          <w:p w14:paraId="255B20DA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7GLO20106 – Mejora del ecosistema digital y de las capacidades digitales para el empoderamiento económico de las mujeres en los PMA</w:t>
            </w:r>
          </w:p>
          <w:p w14:paraId="34081B38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lastRenderedPageBreak/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2UZB19004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Creación de un centro de capacitación digital para mujeres y jóvenes en Uzbekistán</w:t>
            </w:r>
          </w:p>
          <w:p w14:paraId="337425AD" w14:textId="36090CE2" w:rsidR="00BF63DB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9GLO17088 – Iniciativa FIGI en México</w:t>
            </w:r>
          </w:p>
        </w:tc>
        <w:tc>
          <w:tcPr>
            <w:tcW w:w="1302" w:type="dxa"/>
          </w:tcPr>
          <w:p w14:paraId="09D61F57" w14:textId="14401644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lastRenderedPageBreak/>
              <w:t>1, 4, 5, 8, 10, 17</w:t>
            </w:r>
          </w:p>
        </w:tc>
        <w:tc>
          <w:tcPr>
            <w:tcW w:w="1087" w:type="dxa"/>
          </w:tcPr>
          <w:p w14:paraId="767CF6A3" w14:textId="79A2F236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 xml:space="preserve">C1, C2, C3, C4, C5, C6, C7, C8 </w:t>
            </w:r>
            <w:r>
              <w:rPr>
                <w:sz w:val="20"/>
              </w:rPr>
              <w:t>y</w:t>
            </w:r>
            <w:r w:rsidRPr="003A745F">
              <w:rPr>
                <w:sz w:val="20"/>
              </w:rPr>
              <w:t xml:space="preserve"> C9</w:t>
            </w:r>
          </w:p>
        </w:tc>
        <w:tc>
          <w:tcPr>
            <w:tcW w:w="2169" w:type="dxa"/>
          </w:tcPr>
          <w:p w14:paraId="7B32F4B4" w14:textId="62FCCAEC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2.8: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se haya alcanzado la igualdad de género en la utilización de Internet y la propiedad de teléfonos móviles</w:t>
            </w:r>
          </w:p>
          <w:p w14:paraId="6CE29D97" w14:textId="3408A71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 2.9: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todos los países hayan creado entornos propicios que permitan a las personas con discapacidad acceder a las telecomunicaciones/TIC</w:t>
            </w:r>
          </w:p>
          <w:p w14:paraId="330EC799" w14:textId="08C3EC1A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745F">
              <w:rPr>
                <w:sz w:val="20"/>
              </w:rPr>
              <w:t>Finalidad 2.10: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la proporción de jóvenes/adultos con competencias en materia de telecomunicaciones/TIC haya aumentado un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40%</w:t>
            </w:r>
          </w:p>
        </w:tc>
      </w:tr>
      <w:tr w:rsidR="00BF63DB" w14:paraId="70C230F1" w14:textId="77777777" w:rsidTr="006A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1DF1DEEC" w14:textId="3C2A7CA0" w:rsidR="00BF63DB" w:rsidRPr="003A745F" w:rsidRDefault="00BF63DB" w:rsidP="00BF63DB">
            <w:pPr>
              <w:pStyle w:val="Tabletext"/>
              <w:rPr>
                <w:sz w:val="20"/>
              </w:rPr>
            </w:pPr>
            <w:r w:rsidRPr="003A745F">
              <w:rPr>
                <w:sz w:val="20"/>
              </w:rPr>
              <w:t>Ecosistemas de innovación digital</w:t>
            </w:r>
          </w:p>
        </w:tc>
        <w:tc>
          <w:tcPr>
            <w:tcW w:w="1736" w:type="dxa"/>
          </w:tcPr>
          <w:p w14:paraId="6301BF86" w14:textId="44FBE416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Innovación</w:t>
            </w:r>
          </w:p>
        </w:tc>
        <w:tc>
          <w:tcPr>
            <w:tcW w:w="1443" w:type="dxa"/>
          </w:tcPr>
          <w:p w14:paraId="0E69F14B" w14:textId="77777777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AFR1</w:t>
            </w:r>
          </w:p>
          <w:p w14:paraId="115A80CC" w14:textId="77777777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AMS5</w:t>
            </w:r>
          </w:p>
          <w:p w14:paraId="580BCE93" w14:textId="77777777" w:rsidR="00BF63DB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ARB5</w:t>
            </w:r>
          </w:p>
          <w:p w14:paraId="5800CDA5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ASP4</w:t>
            </w:r>
          </w:p>
          <w:p w14:paraId="31DE1087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CIS3</w:t>
            </w:r>
          </w:p>
          <w:p w14:paraId="2F2CDFDD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CIS5</w:t>
            </w:r>
          </w:p>
          <w:p w14:paraId="551D75EF" w14:textId="6794EC70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EUR5</w:t>
            </w:r>
          </w:p>
        </w:tc>
        <w:tc>
          <w:tcPr>
            <w:tcW w:w="1202" w:type="dxa"/>
          </w:tcPr>
          <w:p w14:paraId="66422E22" w14:textId="573F65A5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C1/2</w:t>
            </w:r>
          </w:p>
        </w:tc>
        <w:tc>
          <w:tcPr>
            <w:tcW w:w="1456" w:type="dxa"/>
          </w:tcPr>
          <w:p w14:paraId="362B466E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205 de la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PP</w:t>
            </w:r>
          </w:p>
          <w:p w14:paraId="13F0C62A" w14:textId="0B988B12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30 y 85 de la</w:t>
            </w:r>
            <w:r w:rsidR="006A5BAF">
              <w:rPr>
                <w:sz w:val="20"/>
              </w:rPr>
              <w:t> </w:t>
            </w:r>
            <w:r w:rsidRPr="003A745F">
              <w:rPr>
                <w:sz w:val="20"/>
              </w:rPr>
              <w:t>CMDT</w:t>
            </w:r>
          </w:p>
        </w:tc>
        <w:tc>
          <w:tcPr>
            <w:tcW w:w="2646" w:type="dxa"/>
          </w:tcPr>
          <w:p w14:paraId="02DA4F81" w14:textId="211058E9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9SAF19004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Centro Africano de Transformación Digital</w:t>
            </w:r>
          </w:p>
          <w:p w14:paraId="0C28B7F9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9GLO19100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Capacitación en un ecosistema de innovación centrado en las TIC</w:t>
            </w:r>
          </w:p>
          <w:p w14:paraId="16EEFDBF" w14:textId="3BC45341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9RAB19028- BADIR – </w:t>
            </w:r>
            <w:r w:rsidR="00FE2525" w:rsidRPr="003A745F">
              <w:rPr>
                <w:sz w:val="20"/>
              </w:rPr>
              <w:t xml:space="preserve">Fortalecimiento </w:t>
            </w:r>
            <w:r w:rsidRPr="003A745F">
              <w:rPr>
                <w:sz w:val="20"/>
              </w:rPr>
              <w:t>de ARTENET</w:t>
            </w:r>
          </w:p>
        </w:tc>
        <w:tc>
          <w:tcPr>
            <w:tcW w:w="1302" w:type="dxa"/>
          </w:tcPr>
          <w:p w14:paraId="69893C9C" w14:textId="0AA7591A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9</w:t>
            </w:r>
          </w:p>
        </w:tc>
        <w:tc>
          <w:tcPr>
            <w:tcW w:w="1087" w:type="dxa"/>
          </w:tcPr>
          <w:p w14:paraId="50E71DAA" w14:textId="5111DF7F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C1, C2, C3, C4, C5, C6, C7, C11</w:t>
            </w:r>
          </w:p>
        </w:tc>
        <w:tc>
          <w:tcPr>
            <w:tcW w:w="2169" w:type="dxa"/>
          </w:tcPr>
          <w:p w14:paraId="4D69D94D" w14:textId="3371FE6C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 4.1: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todos los países dispongan de políticas y/o estrategias encaminadas a fomentar la innovación centrada en las telecomunicaciones/TIC</w:t>
            </w:r>
          </w:p>
        </w:tc>
      </w:tr>
      <w:tr w:rsidR="00BF63DB" w14:paraId="615490B9" w14:textId="77777777" w:rsidTr="006A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06DAF36" w14:textId="1632FF99" w:rsidR="00BF63DB" w:rsidRPr="003A745F" w:rsidRDefault="00BF63DB" w:rsidP="00BF63DB">
            <w:pPr>
              <w:pStyle w:val="Tabletext"/>
              <w:rPr>
                <w:sz w:val="20"/>
              </w:rPr>
            </w:pPr>
            <w:r w:rsidRPr="003A745F">
              <w:rPr>
                <w:sz w:val="20"/>
              </w:rPr>
              <w:t>Servicios y aplicaciones digitales</w:t>
            </w:r>
          </w:p>
        </w:tc>
        <w:tc>
          <w:tcPr>
            <w:tcW w:w="1736" w:type="dxa"/>
          </w:tcPr>
          <w:p w14:paraId="7AE76BBA" w14:textId="14605D65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 xml:space="preserve">Servicios y aplicaciones de </w:t>
            </w:r>
            <w:proofErr w:type="spellStart"/>
            <w:r w:rsidRPr="003A745F">
              <w:rPr>
                <w:sz w:val="20"/>
              </w:rPr>
              <w:t>telecomuni</w:t>
            </w:r>
            <w:r w:rsidR="00F05EA7">
              <w:rPr>
                <w:sz w:val="20"/>
              </w:rPr>
              <w:t>-</w:t>
            </w:r>
            <w:r w:rsidRPr="003A745F">
              <w:rPr>
                <w:sz w:val="20"/>
              </w:rPr>
              <w:t>caciones</w:t>
            </w:r>
            <w:proofErr w:type="spellEnd"/>
            <w:r w:rsidRPr="003A745F">
              <w:rPr>
                <w:sz w:val="20"/>
              </w:rPr>
              <w:t>/TIC</w:t>
            </w:r>
          </w:p>
        </w:tc>
        <w:tc>
          <w:tcPr>
            <w:tcW w:w="1443" w:type="dxa"/>
          </w:tcPr>
          <w:p w14:paraId="1A303737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AFR1</w:t>
            </w:r>
          </w:p>
          <w:p w14:paraId="46C2E6D6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AFR2</w:t>
            </w:r>
          </w:p>
          <w:p w14:paraId="3E1E7FE0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AFR3</w:t>
            </w:r>
          </w:p>
          <w:p w14:paraId="331C8FF0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AMS4</w:t>
            </w:r>
          </w:p>
          <w:p w14:paraId="69CAC2AD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ARB3</w:t>
            </w:r>
          </w:p>
          <w:p w14:paraId="229B548B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ARB4</w:t>
            </w:r>
          </w:p>
          <w:p w14:paraId="3C072F57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ASP2</w:t>
            </w:r>
          </w:p>
          <w:p w14:paraId="7AAFE415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CIS1</w:t>
            </w:r>
          </w:p>
          <w:p w14:paraId="48CE04C5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CIS2</w:t>
            </w:r>
          </w:p>
          <w:p w14:paraId="1B1CB8DB" w14:textId="2299DF3F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EUR2</w:t>
            </w:r>
          </w:p>
        </w:tc>
        <w:tc>
          <w:tcPr>
            <w:tcW w:w="1202" w:type="dxa"/>
          </w:tcPr>
          <w:p w14:paraId="37EC6DD2" w14:textId="04163A06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C1/2, C2/2</w:t>
            </w:r>
          </w:p>
        </w:tc>
        <w:tc>
          <w:tcPr>
            <w:tcW w:w="1456" w:type="dxa"/>
          </w:tcPr>
          <w:p w14:paraId="043DD6FA" w14:textId="63BCAC41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37 de la CMDT</w:t>
            </w:r>
          </w:p>
        </w:tc>
        <w:tc>
          <w:tcPr>
            <w:tcW w:w="2646" w:type="dxa"/>
          </w:tcPr>
          <w:p w14:paraId="58291CAB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9GLO13072 – Iniciativa </w:t>
            </w:r>
            <w:r>
              <w:rPr>
                <w:sz w:val="20"/>
              </w:rPr>
              <w:t>"</w:t>
            </w:r>
            <w:r w:rsidRPr="003A745F">
              <w:rPr>
                <w:sz w:val="20"/>
              </w:rPr>
              <w:t xml:space="preserve">Be </w:t>
            </w:r>
            <w:proofErr w:type="spellStart"/>
            <w:r w:rsidRPr="003A745F">
              <w:rPr>
                <w:sz w:val="20"/>
              </w:rPr>
              <w:t>Healthy</w:t>
            </w:r>
            <w:proofErr w:type="spellEnd"/>
            <w:r w:rsidRPr="003A745F">
              <w:rPr>
                <w:sz w:val="20"/>
              </w:rPr>
              <w:t>, Be Mobile</w:t>
            </w:r>
            <w:r>
              <w:rPr>
                <w:sz w:val="20"/>
              </w:rPr>
              <w:t>"</w:t>
            </w:r>
            <w:r w:rsidRPr="003A745F">
              <w:rPr>
                <w:sz w:val="20"/>
              </w:rPr>
              <w:t>, incluidos:</w:t>
            </w:r>
          </w:p>
          <w:p w14:paraId="3C3DAAE8" w14:textId="77777777" w:rsidR="00BF63DB" w:rsidRPr="003A745F" w:rsidRDefault="00BF63DB" w:rsidP="00BF63DB">
            <w:pPr>
              <w:pStyle w:val="Tabletext"/>
              <w:ind w:left="56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sz w:val="20"/>
              </w:rPr>
              <w:t>–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9GLO13072 –04 – Programa de salud móvil para reforzar la labor nacional de prevención y control de la diabetes en Túnez</w:t>
            </w:r>
          </w:p>
          <w:p w14:paraId="24D25781" w14:textId="77777777" w:rsidR="00BF63DB" w:rsidRPr="003A745F" w:rsidRDefault="00BF63DB" w:rsidP="00BF63DB">
            <w:pPr>
              <w:pStyle w:val="Tabletext"/>
              <w:ind w:left="56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sz w:val="20"/>
              </w:rPr>
              <w:t>–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9GLO13072 –05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Detección automática de la retinopatía diabética en Senegal</w:t>
            </w:r>
          </w:p>
          <w:p w14:paraId="3473C5CF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9RER17024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Centro de Salud Móvil de la UE</w:t>
            </w:r>
          </w:p>
          <w:p w14:paraId="587856C9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lastRenderedPageBreak/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9PNG20003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Espíritu empresarial, inversión y comercio rurales en PNG</w:t>
            </w:r>
          </w:p>
          <w:p w14:paraId="1BA64CE4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9GLO17087 – Incorporación sistemática de las TIC en el logro de los ODS (cerrado)</w:t>
            </w:r>
          </w:p>
          <w:p w14:paraId="55E08192" w14:textId="60C143D1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2RAF19090 – Iniciativa Regional AFR1 – </w:t>
            </w:r>
            <w:r>
              <w:rPr>
                <w:sz w:val="20"/>
              </w:rPr>
              <w:t>"</w:t>
            </w:r>
            <w:r w:rsidRPr="003A745F">
              <w:rPr>
                <w:sz w:val="20"/>
              </w:rPr>
              <w:t>Creación de economías digitales y fomento de la innovación en África</w:t>
            </w:r>
            <w:r>
              <w:rPr>
                <w:sz w:val="20"/>
              </w:rPr>
              <w:t>"</w:t>
            </w:r>
          </w:p>
          <w:p w14:paraId="20D7A777" w14:textId="307DF4D1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9RAS18061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Aprovechamiento de las</w:t>
            </w:r>
            <w:r w:rsidR="00610326">
              <w:rPr>
                <w:sz w:val="20"/>
              </w:rPr>
              <w:t> </w:t>
            </w:r>
            <w:r w:rsidRPr="003A745F">
              <w:rPr>
                <w:sz w:val="20"/>
              </w:rPr>
              <w:t xml:space="preserve">TIC en pro de una </w:t>
            </w:r>
            <w:proofErr w:type="gramStart"/>
            <w:r w:rsidRPr="003A745F">
              <w:rPr>
                <w:sz w:val="20"/>
              </w:rPr>
              <w:t>economía digital y una sociedad digital</w:t>
            </w:r>
            <w:proofErr w:type="gramEnd"/>
            <w:r w:rsidRPr="003A745F">
              <w:rPr>
                <w:sz w:val="20"/>
              </w:rPr>
              <w:t xml:space="preserve"> integradora</w:t>
            </w:r>
          </w:p>
          <w:p w14:paraId="0C404984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9PNG20003 – Iniciativa STREIT en </w:t>
            </w:r>
            <w:proofErr w:type="spellStart"/>
            <w:r w:rsidRPr="003A745F">
              <w:rPr>
                <w:sz w:val="20"/>
              </w:rPr>
              <w:t>Papua</w:t>
            </w:r>
            <w:proofErr w:type="spellEnd"/>
            <w:r w:rsidRPr="003A745F">
              <w:rPr>
                <w:sz w:val="20"/>
              </w:rPr>
              <w:t xml:space="preserve"> Nueva Guinea</w:t>
            </w:r>
          </w:p>
          <w:p w14:paraId="1950F2CB" w14:textId="090AC756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9RAS20064 – Ejecución de la Iniciativa Regional para Asia</w:t>
            </w:r>
            <w:r w:rsidR="00160143">
              <w:rPr>
                <w:sz w:val="20"/>
              </w:rPr>
              <w:t>-</w:t>
            </w:r>
            <w:r w:rsidRPr="003A745F">
              <w:rPr>
                <w:sz w:val="20"/>
              </w:rPr>
              <w:t>Pacífico en</w:t>
            </w:r>
            <w:r w:rsidR="00610326">
              <w:rPr>
                <w:sz w:val="20"/>
              </w:rPr>
              <w:t> </w:t>
            </w:r>
            <w:r w:rsidRPr="003A745F">
              <w:rPr>
                <w:sz w:val="20"/>
              </w:rPr>
              <w:t>2020</w:t>
            </w:r>
            <w:r w:rsidR="00610326">
              <w:rPr>
                <w:sz w:val="20"/>
              </w:rPr>
              <w:noBreakHyphen/>
            </w:r>
            <w:r w:rsidRPr="003A745F">
              <w:rPr>
                <w:sz w:val="20"/>
              </w:rPr>
              <w:t>2021</w:t>
            </w:r>
          </w:p>
          <w:p w14:paraId="517F252B" w14:textId="30FD27CB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2EGY16002</w:t>
            </w:r>
            <w:r>
              <w:rPr>
                <w:sz w:val="20"/>
              </w:rPr>
              <w:t xml:space="preserve"> </w:t>
            </w:r>
            <w:r w:rsidR="00610326">
              <w:rPr>
                <w:sz w:val="20"/>
              </w:rPr>
              <w:t xml:space="preserve">– </w:t>
            </w:r>
            <w:r w:rsidRPr="003A745F">
              <w:rPr>
                <w:sz w:val="20"/>
              </w:rPr>
              <w:t>Gestión inteligente de aguas subterráneas</w:t>
            </w:r>
          </w:p>
          <w:p w14:paraId="536CE573" w14:textId="5FB5E5D3" w:rsidR="00BF63DB" w:rsidRPr="00BF63DB" w:rsidRDefault="00BF63DB" w:rsidP="00F02376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9GLO20107 </w:t>
            </w:r>
            <w:r w:rsidR="00610326">
              <w:rPr>
                <w:sz w:val="20"/>
              </w:rPr>
              <w:t xml:space="preserve">– </w:t>
            </w:r>
            <w:r w:rsidRPr="003A745F">
              <w:rPr>
                <w:sz w:val="20"/>
              </w:rPr>
              <w:t xml:space="preserve">Gestión de la </w:t>
            </w:r>
            <w:proofErr w:type="spellStart"/>
            <w:r w:rsidRPr="003A745F">
              <w:rPr>
                <w:sz w:val="20"/>
              </w:rPr>
              <w:t>infodemia</w:t>
            </w:r>
            <w:proofErr w:type="spellEnd"/>
            <w:r w:rsidRPr="003A745F">
              <w:rPr>
                <w:sz w:val="20"/>
              </w:rPr>
              <w:t xml:space="preserve"> relativa a la COVID</w:t>
            </w:r>
            <w:r w:rsidR="00F02376">
              <w:rPr>
                <w:sz w:val="20"/>
              </w:rPr>
              <w:noBreakHyphen/>
            </w:r>
            <w:r w:rsidRPr="003A745F">
              <w:rPr>
                <w:sz w:val="20"/>
              </w:rPr>
              <w:t>19</w:t>
            </w:r>
          </w:p>
        </w:tc>
        <w:tc>
          <w:tcPr>
            <w:tcW w:w="1302" w:type="dxa"/>
          </w:tcPr>
          <w:p w14:paraId="13AB4233" w14:textId="478128D8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2, 3, 4</w:t>
            </w:r>
          </w:p>
        </w:tc>
        <w:tc>
          <w:tcPr>
            <w:tcW w:w="1087" w:type="dxa"/>
          </w:tcPr>
          <w:p w14:paraId="2C1754B4" w14:textId="4108CD58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C7</w:t>
            </w:r>
          </w:p>
        </w:tc>
        <w:tc>
          <w:tcPr>
            <w:tcW w:w="2169" w:type="dxa"/>
          </w:tcPr>
          <w:p w14:paraId="16193D62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BF63DB" w14:paraId="397999E5" w14:textId="77777777" w:rsidTr="006A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47FD8C54" w14:textId="44EEB845" w:rsidR="00BF63DB" w:rsidRPr="003A745F" w:rsidRDefault="00BF63DB" w:rsidP="00BF63DB">
            <w:pPr>
              <w:pStyle w:val="Tabletext"/>
              <w:rPr>
                <w:sz w:val="20"/>
              </w:rPr>
            </w:pPr>
            <w:proofErr w:type="spellStart"/>
            <w:r w:rsidRPr="003A745F">
              <w:rPr>
                <w:sz w:val="20"/>
              </w:rPr>
              <w:t>Telecomuni</w:t>
            </w:r>
            <w:r>
              <w:rPr>
                <w:sz w:val="20"/>
              </w:rPr>
              <w:t>-</w:t>
            </w:r>
            <w:r w:rsidRPr="003A745F">
              <w:rPr>
                <w:sz w:val="20"/>
              </w:rPr>
              <w:t>caciones</w:t>
            </w:r>
            <w:proofErr w:type="spellEnd"/>
            <w:r w:rsidRPr="003A745F">
              <w:rPr>
                <w:sz w:val="20"/>
              </w:rPr>
              <w:t xml:space="preserve"> de emergencia</w:t>
            </w:r>
          </w:p>
        </w:tc>
        <w:tc>
          <w:tcPr>
            <w:tcW w:w="1736" w:type="dxa"/>
          </w:tcPr>
          <w:p w14:paraId="64FD5711" w14:textId="152019B1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 xml:space="preserve">Reducción y gestión del riesgo de catástrofe y </w:t>
            </w:r>
            <w:proofErr w:type="spellStart"/>
            <w:r w:rsidRPr="003A745F">
              <w:rPr>
                <w:sz w:val="20"/>
              </w:rPr>
              <w:lastRenderedPageBreak/>
              <w:t>telecomuni</w:t>
            </w:r>
            <w:r>
              <w:rPr>
                <w:sz w:val="20"/>
              </w:rPr>
              <w:t>-</w:t>
            </w:r>
            <w:r w:rsidRPr="003A745F">
              <w:rPr>
                <w:sz w:val="20"/>
              </w:rPr>
              <w:t>caciones</w:t>
            </w:r>
            <w:proofErr w:type="spellEnd"/>
            <w:r w:rsidRPr="003A745F">
              <w:rPr>
                <w:sz w:val="20"/>
              </w:rPr>
              <w:t xml:space="preserve"> de emergencia</w:t>
            </w:r>
          </w:p>
        </w:tc>
        <w:tc>
          <w:tcPr>
            <w:tcW w:w="1443" w:type="dxa"/>
          </w:tcPr>
          <w:p w14:paraId="1DE47DAA" w14:textId="77777777" w:rsidR="00610326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AMS1</w:t>
            </w:r>
          </w:p>
          <w:p w14:paraId="4605F8FA" w14:textId="77777777" w:rsidR="00610326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ARB1</w:t>
            </w:r>
          </w:p>
          <w:p w14:paraId="66021E3C" w14:textId="11174D8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ASP5</w:t>
            </w:r>
          </w:p>
        </w:tc>
        <w:tc>
          <w:tcPr>
            <w:tcW w:w="1202" w:type="dxa"/>
          </w:tcPr>
          <w:p w14:paraId="7A4ED5AF" w14:textId="3D437A8A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C5/2</w:t>
            </w:r>
          </w:p>
        </w:tc>
        <w:tc>
          <w:tcPr>
            <w:tcW w:w="1456" w:type="dxa"/>
          </w:tcPr>
          <w:p w14:paraId="60C0D58D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136 de la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PP</w:t>
            </w:r>
          </w:p>
          <w:p w14:paraId="60CD5EC2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34 de la CMDT</w:t>
            </w:r>
          </w:p>
          <w:p w14:paraId="3D689E60" w14:textId="251F93CB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646 y 647 de la</w:t>
            </w:r>
            <w:r w:rsidR="006A5BAF">
              <w:rPr>
                <w:sz w:val="20"/>
              </w:rPr>
              <w:t> </w:t>
            </w:r>
            <w:r w:rsidRPr="003A745F">
              <w:rPr>
                <w:sz w:val="20"/>
              </w:rPr>
              <w:t>CMR</w:t>
            </w:r>
          </w:p>
        </w:tc>
        <w:tc>
          <w:tcPr>
            <w:tcW w:w="2646" w:type="dxa"/>
          </w:tcPr>
          <w:p w14:paraId="75E0897F" w14:textId="14913205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lastRenderedPageBreak/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2GLO18094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Mejora de los </w:t>
            </w:r>
            <w:r w:rsidR="00610326">
              <w:rPr>
                <w:sz w:val="20"/>
              </w:rPr>
              <w:t>p</w:t>
            </w:r>
            <w:r w:rsidRPr="003A745F">
              <w:rPr>
                <w:sz w:val="20"/>
              </w:rPr>
              <w:t xml:space="preserve">lanes nacionales de telecomunicaciones de </w:t>
            </w:r>
            <w:r w:rsidRPr="003A745F">
              <w:rPr>
                <w:sz w:val="20"/>
              </w:rPr>
              <w:lastRenderedPageBreak/>
              <w:t>emergencia y de la coordinación para salvar vidas</w:t>
            </w:r>
          </w:p>
          <w:p w14:paraId="4207CF36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7GLO03043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Desarrollo de las telecomunicaciones rurales en los países menos adelantados</w:t>
            </w:r>
          </w:p>
          <w:p w14:paraId="40A5310B" w14:textId="172A5310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2RLA17016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Proyecto piloto para el uso de las TIC para situaciones de emergencia y desastres en la </w:t>
            </w:r>
            <w:r w:rsidR="00610326" w:rsidRPr="003A745F">
              <w:rPr>
                <w:sz w:val="20"/>
              </w:rPr>
              <w:t xml:space="preserve">Región </w:t>
            </w:r>
            <w:r w:rsidRPr="003A745F">
              <w:rPr>
                <w:sz w:val="20"/>
              </w:rPr>
              <w:t>de las Américas (cerrado)</w:t>
            </w:r>
          </w:p>
          <w:p w14:paraId="1C575874" w14:textId="0BF12FDB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2RLA18017 – Proyecto para el uso de las TIC para situaciones de emergencia y desastres en la </w:t>
            </w:r>
            <w:r w:rsidR="00610326" w:rsidRPr="003A745F">
              <w:rPr>
                <w:sz w:val="20"/>
              </w:rPr>
              <w:t xml:space="preserve">Región </w:t>
            </w:r>
            <w:r w:rsidRPr="003A745F">
              <w:rPr>
                <w:sz w:val="20"/>
              </w:rPr>
              <w:t xml:space="preserve">del Caribe </w:t>
            </w:r>
            <w:r>
              <w:rPr>
                <w:sz w:val="20"/>
              </w:rPr>
              <w:t>–</w:t>
            </w:r>
            <w:r w:rsidRPr="003A745F">
              <w:rPr>
                <w:sz w:val="20"/>
              </w:rPr>
              <w:t xml:space="preserve"> Fase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1</w:t>
            </w:r>
          </w:p>
          <w:p w14:paraId="5DE90B5E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7RAS14050 – Desarrollo de capacidad de comunicaciones por satélite y de soluciones de comunicaciones de emergencia para las Islas del Pacífico (cerrado)</w:t>
            </w:r>
          </w:p>
          <w:p w14:paraId="71908FD4" w14:textId="5065FBF3" w:rsidR="00BF63DB" w:rsidRPr="00BF63DB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9RAS14052 – Implementación del componente de adaptación al cambio climático del proyecto sobre soluciones para las comunicaciones por satélite, la capacidad y las </w:t>
            </w:r>
            <w:r w:rsidRPr="003A745F">
              <w:rPr>
                <w:sz w:val="20"/>
              </w:rPr>
              <w:lastRenderedPageBreak/>
              <w:t>comunicaciones de emergencia para los pequeños Estados insulares en desarrollo del Pacífico (pendiente de clausura)</w:t>
            </w:r>
          </w:p>
        </w:tc>
        <w:tc>
          <w:tcPr>
            <w:tcW w:w="1302" w:type="dxa"/>
          </w:tcPr>
          <w:p w14:paraId="51EAB8BE" w14:textId="737F7B35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11 (11.B)</w:t>
            </w:r>
          </w:p>
        </w:tc>
        <w:tc>
          <w:tcPr>
            <w:tcW w:w="1087" w:type="dxa"/>
          </w:tcPr>
          <w:p w14:paraId="34BE2D43" w14:textId="7CA6899A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C7</w:t>
            </w:r>
          </w:p>
        </w:tc>
        <w:tc>
          <w:tcPr>
            <w:tcW w:w="2169" w:type="dxa"/>
          </w:tcPr>
          <w:p w14:paraId="7EDB2DD1" w14:textId="511B330B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 3.5: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 xml:space="preserve">2023, todos los países hayan integrado </w:t>
            </w:r>
            <w:r w:rsidRPr="003A745F">
              <w:rPr>
                <w:sz w:val="20"/>
              </w:rPr>
              <w:lastRenderedPageBreak/>
              <w:t xml:space="preserve">un </w:t>
            </w:r>
            <w:r w:rsidR="00EB64F1" w:rsidRPr="003A745F">
              <w:rPr>
                <w:sz w:val="20"/>
              </w:rPr>
              <w:t>p</w:t>
            </w:r>
            <w:r w:rsidRPr="003A745F">
              <w:rPr>
                <w:sz w:val="20"/>
              </w:rPr>
              <w:t xml:space="preserve">lan </w:t>
            </w:r>
            <w:r w:rsidR="00EB64F1" w:rsidRPr="003A745F">
              <w:rPr>
                <w:sz w:val="20"/>
              </w:rPr>
              <w:t>n</w:t>
            </w:r>
            <w:r w:rsidRPr="003A745F">
              <w:rPr>
                <w:sz w:val="20"/>
              </w:rPr>
              <w:t xml:space="preserve">acional de </w:t>
            </w:r>
            <w:r w:rsidR="00EB64F1" w:rsidRPr="003A745F">
              <w:rPr>
                <w:sz w:val="20"/>
              </w:rPr>
              <w:t>t</w:t>
            </w:r>
            <w:r w:rsidRPr="003A745F">
              <w:rPr>
                <w:sz w:val="20"/>
              </w:rPr>
              <w:t xml:space="preserve">elecomunicaciones de </w:t>
            </w:r>
            <w:r w:rsidR="00EB64F1" w:rsidRPr="003A745F">
              <w:rPr>
                <w:sz w:val="20"/>
              </w:rPr>
              <w:t>e</w:t>
            </w:r>
            <w:r w:rsidRPr="003A745F">
              <w:rPr>
                <w:sz w:val="20"/>
              </w:rPr>
              <w:t>mergencia en sus estrategias nacionales y locales de reducción del riesgo de catástrofes</w:t>
            </w:r>
          </w:p>
        </w:tc>
      </w:tr>
      <w:tr w:rsidR="00F05EA7" w14:paraId="02A39C44" w14:textId="77777777" w:rsidTr="006A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46B6E19D" w14:textId="35C9C261" w:rsidR="00BF63DB" w:rsidRPr="003A745F" w:rsidRDefault="00BF63DB" w:rsidP="00BF63DB">
            <w:pPr>
              <w:pStyle w:val="Tabletext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Medio ambiente</w:t>
            </w:r>
          </w:p>
        </w:tc>
        <w:tc>
          <w:tcPr>
            <w:tcW w:w="1736" w:type="dxa"/>
          </w:tcPr>
          <w:p w14:paraId="70FA261D" w14:textId="1832DBA8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Adaptación al cambio climático y mitigación de sus efectos</w:t>
            </w:r>
          </w:p>
        </w:tc>
        <w:tc>
          <w:tcPr>
            <w:tcW w:w="1443" w:type="dxa"/>
          </w:tcPr>
          <w:p w14:paraId="72217C64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AFR1</w:t>
            </w:r>
          </w:p>
          <w:p w14:paraId="09AE09A8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AMS1</w:t>
            </w:r>
          </w:p>
          <w:p w14:paraId="74B53949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AMS5</w:t>
            </w:r>
          </w:p>
          <w:p w14:paraId="67639BC1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ARB1</w:t>
            </w:r>
          </w:p>
          <w:p w14:paraId="735B2D3A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ASP5</w:t>
            </w:r>
          </w:p>
          <w:p w14:paraId="47951DD2" w14:textId="0BE2FC6A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CIS4</w:t>
            </w:r>
          </w:p>
        </w:tc>
        <w:tc>
          <w:tcPr>
            <w:tcW w:w="1202" w:type="dxa"/>
          </w:tcPr>
          <w:p w14:paraId="3EA5E1B9" w14:textId="1DFA292E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C6/2</w:t>
            </w:r>
          </w:p>
        </w:tc>
        <w:tc>
          <w:tcPr>
            <w:tcW w:w="1456" w:type="dxa"/>
          </w:tcPr>
          <w:p w14:paraId="7CD14747" w14:textId="210A85CE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66 de la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CMDT</w:t>
            </w:r>
          </w:p>
        </w:tc>
        <w:tc>
          <w:tcPr>
            <w:tcW w:w="2646" w:type="dxa"/>
          </w:tcPr>
          <w:p w14:paraId="2BBBFD3D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2GLO18095 – Proyecto de estadísticas mundiales sobre residuos-e de 2018</w:t>
            </w:r>
          </w:p>
          <w:p w14:paraId="65EED8FC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2GLO19101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Proyecto de estadísticas mundiales sobre residuos-e de 2019</w:t>
            </w:r>
          </w:p>
          <w:p w14:paraId="170734DC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2RAB19027 – Informe sobre el control regional de los residuos-e para la Región Árabe de 2019</w:t>
            </w:r>
          </w:p>
          <w:p w14:paraId="03A85D2B" w14:textId="0A839253" w:rsidR="00BF63DB" w:rsidRPr="00BF63DB" w:rsidRDefault="00BF63DB" w:rsidP="00374512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9RAF20100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Conjunto de herramientas para la política de RAEE circulares en África</w:t>
            </w:r>
          </w:p>
        </w:tc>
        <w:tc>
          <w:tcPr>
            <w:tcW w:w="1302" w:type="dxa"/>
          </w:tcPr>
          <w:p w14:paraId="6D0ADD29" w14:textId="749128AE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3, 6, 8 (8.4.1 y 8.4.2) 11, 12 (12.1.1 y 12.2.2; 12.4.2; 12.5.1), 14</w:t>
            </w:r>
          </w:p>
        </w:tc>
        <w:tc>
          <w:tcPr>
            <w:tcW w:w="1087" w:type="dxa"/>
          </w:tcPr>
          <w:p w14:paraId="54D363FB" w14:textId="7FD293B1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C7</w:t>
            </w:r>
          </w:p>
        </w:tc>
        <w:tc>
          <w:tcPr>
            <w:tcW w:w="2169" w:type="dxa"/>
          </w:tcPr>
          <w:p w14:paraId="4C78F080" w14:textId="217E3FE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3.2: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se haya aumentado en un 30% la tasa mundial de reciclaje de residuos electrónicos</w:t>
            </w:r>
          </w:p>
          <w:p w14:paraId="4CAF7836" w14:textId="24E14024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3.3: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se haya duplicado el porcentaje de países dotados de una legislación en materia de residuos electrónicos</w:t>
            </w:r>
          </w:p>
        </w:tc>
      </w:tr>
      <w:tr w:rsidR="00F05EA7" w14:paraId="3C62480A" w14:textId="77777777" w:rsidTr="006A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883666E" w14:textId="28B48E68" w:rsidR="00BF63DB" w:rsidRPr="003A745F" w:rsidRDefault="00BF63DB" w:rsidP="00BF63DB">
            <w:pPr>
              <w:pStyle w:val="Tabletext"/>
              <w:rPr>
                <w:sz w:val="20"/>
              </w:rPr>
            </w:pPr>
            <w:r w:rsidRPr="003A745F">
              <w:rPr>
                <w:sz w:val="20"/>
              </w:rPr>
              <w:t>Redes e infraestructura digital</w:t>
            </w:r>
            <w:r w:rsidRPr="003A745F">
              <w:rPr>
                <w:sz w:val="20"/>
              </w:rPr>
              <w:tab/>
            </w:r>
          </w:p>
        </w:tc>
        <w:tc>
          <w:tcPr>
            <w:tcW w:w="1736" w:type="dxa"/>
          </w:tcPr>
          <w:p w14:paraId="23FD67A0" w14:textId="4FEBABC1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 xml:space="preserve">Infraestructura y servicios de la red de </w:t>
            </w:r>
            <w:proofErr w:type="spellStart"/>
            <w:r w:rsidRPr="003A745F">
              <w:rPr>
                <w:sz w:val="20"/>
              </w:rPr>
              <w:t>telecomuni</w:t>
            </w:r>
            <w:r w:rsidR="00F05EA7">
              <w:rPr>
                <w:sz w:val="20"/>
              </w:rPr>
              <w:t>-</w:t>
            </w:r>
            <w:r w:rsidRPr="003A745F">
              <w:rPr>
                <w:sz w:val="20"/>
              </w:rPr>
              <w:t>caciones</w:t>
            </w:r>
            <w:proofErr w:type="spellEnd"/>
            <w:r w:rsidRPr="003A745F">
              <w:rPr>
                <w:sz w:val="20"/>
              </w:rPr>
              <w:t>/TIC</w:t>
            </w:r>
          </w:p>
        </w:tc>
        <w:tc>
          <w:tcPr>
            <w:tcW w:w="1443" w:type="dxa"/>
          </w:tcPr>
          <w:p w14:paraId="60A680C7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AFR2</w:t>
            </w:r>
          </w:p>
          <w:p w14:paraId="6EA74275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AFR5</w:t>
            </w:r>
          </w:p>
          <w:p w14:paraId="21AD7F7D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AMS2</w:t>
            </w:r>
          </w:p>
          <w:p w14:paraId="180090FD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AMS3</w:t>
            </w:r>
          </w:p>
          <w:p w14:paraId="68C704B0" w14:textId="7A0B5853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ARB4</w:t>
            </w:r>
          </w:p>
          <w:p w14:paraId="360BB86B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ASP3</w:t>
            </w:r>
          </w:p>
          <w:p w14:paraId="7AAEAA99" w14:textId="5D562DA8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CIS2</w:t>
            </w:r>
          </w:p>
          <w:p w14:paraId="19D3A599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CIS3</w:t>
            </w:r>
          </w:p>
          <w:p w14:paraId="6784955A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CIS5</w:t>
            </w:r>
          </w:p>
          <w:p w14:paraId="4B7D1A8C" w14:textId="6462956E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EUR1</w:t>
            </w:r>
          </w:p>
        </w:tc>
        <w:tc>
          <w:tcPr>
            <w:tcW w:w="1202" w:type="dxa"/>
          </w:tcPr>
          <w:p w14:paraId="350B80D7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C1/1</w:t>
            </w:r>
          </w:p>
          <w:p w14:paraId="155A96D1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C2/1</w:t>
            </w:r>
          </w:p>
          <w:p w14:paraId="4F589A2E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C5/1</w:t>
            </w:r>
          </w:p>
          <w:p w14:paraId="151FB0C7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C7/2</w:t>
            </w:r>
          </w:p>
          <w:p w14:paraId="19705A42" w14:textId="7BCD8281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C4/2</w:t>
            </w:r>
          </w:p>
        </w:tc>
        <w:tc>
          <w:tcPr>
            <w:tcW w:w="1456" w:type="dxa"/>
          </w:tcPr>
          <w:p w14:paraId="16148241" w14:textId="082E906F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9, 10, 11, 15, 17, 18, 20, 21, 30, 37</w:t>
            </w:r>
            <w:r w:rsidR="00466FF0">
              <w:rPr>
                <w:sz w:val="20"/>
              </w:rPr>
              <w:t xml:space="preserve">, </w:t>
            </w:r>
            <w:r w:rsidRPr="003A745F">
              <w:rPr>
                <w:sz w:val="20"/>
              </w:rPr>
              <w:t>43, 47, 52, 62, 63, 77, 79 y 85 de la</w:t>
            </w:r>
            <w:r w:rsidR="006A5BAF">
              <w:rPr>
                <w:sz w:val="20"/>
              </w:rPr>
              <w:t> </w:t>
            </w:r>
            <w:r w:rsidRPr="003A745F">
              <w:rPr>
                <w:sz w:val="20"/>
              </w:rPr>
              <w:t>CMDT</w:t>
            </w:r>
          </w:p>
          <w:p w14:paraId="064350F3" w14:textId="2BD5C6F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101, 102, 123, 133, 135, 137, 139, 176, 177, 180, 197 y 203 de la PP</w:t>
            </w:r>
          </w:p>
        </w:tc>
        <w:tc>
          <w:tcPr>
            <w:tcW w:w="2646" w:type="dxa"/>
          </w:tcPr>
          <w:p w14:paraId="433EB2EB" w14:textId="1C930351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7RAF08073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Red inalámbrica de banda ancha – Mal</w:t>
            </w:r>
            <w:r w:rsidR="00466FF0">
              <w:rPr>
                <w:sz w:val="20"/>
              </w:rPr>
              <w:t>í</w:t>
            </w:r>
          </w:p>
          <w:p w14:paraId="5762BC42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9RAF18089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Acuerdo de delegación para la acción entre PRIDA y la UIT</w:t>
            </w:r>
          </w:p>
          <w:p w14:paraId="01DD167C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9GLO17086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Desarrollos adicionales del </w:t>
            </w:r>
            <w:r w:rsidRPr="003A745F">
              <w:rPr>
                <w:i/>
                <w:iCs/>
                <w:sz w:val="20"/>
              </w:rPr>
              <w:t>software</w:t>
            </w:r>
            <w:r w:rsidRPr="003A745F">
              <w:rPr>
                <w:sz w:val="20"/>
              </w:rPr>
              <w:t xml:space="preserve"> del sistema de gestión del espectro para países en desarrollo (SMS4DC)</w:t>
            </w:r>
          </w:p>
          <w:p w14:paraId="19B432BF" w14:textId="496DC3B6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9GLO18090 – Taller nacional de asistencia </w:t>
            </w:r>
            <w:r w:rsidRPr="003A745F">
              <w:rPr>
                <w:sz w:val="20"/>
              </w:rPr>
              <w:lastRenderedPageBreak/>
              <w:t>para la gestión del espectro</w:t>
            </w:r>
          </w:p>
          <w:p w14:paraId="310B767F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2GLO18097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Nueva interfaz gráfica de los mapas interactivos de transmisión de la UIT</w:t>
            </w:r>
          </w:p>
          <w:p w14:paraId="1FCDBDF4" w14:textId="58C2E6E8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7GLO18096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Establecimiento del protocolo IPv6 y del centro especializado en</w:t>
            </w:r>
            <w:r w:rsidR="00466FF0">
              <w:rPr>
                <w:sz w:val="20"/>
              </w:rPr>
              <w:t> </w:t>
            </w:r>
            <w:proofErr w:type="spellStart"/>
            <w:r w:rsidRPr="003A745F">
              <w:rPr>
                <w:sz w:val="20"/>
              </w:rPr>
              <w:t>IoT</w:t>
            </w:r>
            <w:proofErr w:type="spellEnd"/>
          </w:p>
          <w:p w14:paraId="32FD0EFC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9GLO19099 – Asistencia para el establecimiento de sistemas marco básicos para la gestión nacional del espectro</w:t>
            </w:r>
          </w:p>
          <w:p w14:paraId="3134AF1E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9GLO20102 – Asistencia para el establecimiento de un sistema de gestión y comprobación técnica del espectro</w:t>
            </w:r>
          </w:p>
          <w:p w14:paraId="4D2ED602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7CUB18004 – Comprobación técnica del espectro</w:t>
            </w:r>
          </w:p>
          <w:p w14:paraId="18D4E8D7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9COL19039 – Asesorar y apoyar al MinTIC en el desarrollo de actividades generales para la mejor utilización de las TIC para la Transformación Digital</w:t>
            </w:r>
          </w:p>
          <w:p w14:paraId="3AF538FA" w14:textId="15BC6DC8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9COL19040 – Asistencia técnica para validar, planificar y ejecutar la asignación de permisos </w:t>
            </w:r>
            <w:r w:rsidRPr="003A745F">
              <w:rPr>
                <w:sz w:val="20"/>
              </w:rPr>
              <w:lastRenderedPageBreak/>
              <w:t xml:space="preserve">para uso de espectro IMT y para uso de mejores prácticas para el aumento de </w:t>
            </w:r>
            <w:r w:rsidRPr="00F80C0D">
              <w:rPr>
                <w:sz w:val="20"/>
              </w:rPr>
              <w:t>l</w:t>
            </w:r>
            <w:r w:rsidRPr="003A745F">
              <w:rPr>
                <w:sz w:val="20"/>
              </w:rPr>
              <w:t>a penetración de Internet en Colombia</w:t>
            </w:r>
          </w:p>
          <w:p w14:paraId="6C97A37D" w14:textId="45F40BD4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9ECU20010 – Asistencia técnica especializada para la evaluación de las bandas 700 MHz y 2,5</w:t>
            </w:r>
            <w:r w:rsidR="00466FF0">
              <w:rPr>
                <w:sz w:val="20"/>
              </w:rPr>
              <w:t> </w:t>
            </w:r>
            <w:r w:rsidRPr="003A745F">
              <w:rPr>
                <w:sz w:val="20"/>
              </w:rPr>
              <w:t>GHz para el servicio avanzado de telefonía móvil</w:t>
            </w:r>
          </w:p>
          <w:p w14:paraId="1067D5FE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9GLO17086 – Desarrollos adicionales del </w:t>
            </w:r>
            <w:r w:rsidRPr="003A745F">
              <w:rPr>
                <w:i/>
                <w:iCs/>
                <w:sz w:val="20"/>
              </w:rPr>
              <w:t>software</w:t>
            </w:r>
            <w:r w:rsidRPr="003A745F">
              <w:rPr>
                <w:sz w:val="20"/>
              </w:rPr>
              <w:t xml:space="preserve"> del sistema de gestión del espectro para países en desarrollo (SMS4DC)</w:t>
            </w:r>
          </w:p>
          <w:p w14:paraId="7A89342E" w14:textId="65DDBFE3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9RER19025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Centro Internacional de Investigación, Desarrollo y Prueba de nuevos equipos, tecnologías y servicios (CIIDP) </w:t>
            </w:r>
            <w:r w:rsidR="00466FF0">
              <w:rPr>
                <w:sz w:val="20"/>
              </w:rPr>
              <w:t>–</w:t>
            </w:r>
            <w:r w:rsidRPr="003A745F">
              <w:rPr>
                <w:sz w:val="20"/>
              </w:rPr>
              <w:t xml:space="preserve"> Fase 1</w:t>
            </w:r>
          </w:p>
          <w:p w14:paraId="7CA3D0C7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9RER20026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Centro Internacional de Investigación, Desarrollo y Prueba de nuevos equipos, tecnologías y servicios (CIIDP) </w:t>
            </w:r>
            <w:r w:rsidRPr="008B435B">
              <w:rPr>
                <w:sz w:val="20"/>
              </w:rPr>
              <w:t>–</w:t>
            </w:r>
            <w:r w:rsidRPr="003A745F">
              <w:rPr>
                <w:sz w:val="20"/>
              </w:rPr>
              <w:t xml:space="preserve"> Fase 2</w:t>
            </w:r>
          </w:p>
          <w:p w14:paraId="338D5D1A" w14:textId="77777777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2KAZ20001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 xml:space="preserve">Creación de un ecosistema educativo inteligente en </w:t>
            </w:r>
            <w:proofErr w:type="spellStart"/>
            <w:r w:rsidRPr="003A745F">
              <w:rPr>
                <w:sz w:val="20"/>
              </w:rPr>
              <w:t>Kostanay</w:t>
            </w:r>
            <w:proofErr w:type="spellEnd"/>
          </w:p>
          <w:p w14:paraId="51397D32" w14:textId="77777777" w:rsidR="00BF63DB" w:rsidRPr="003A745F" w:rsidRDefault="00BF63DB" w:rsidP="00466FF0">
            <w:pPr>
              <w:pStyle w:val="Tabletext"/>
              <w:keepNext/>
              <w:keepLines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lastRenderedPageBreak/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9RER20027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Promoción de las oportunidades de inversión en sistemas de cartografía de la infraestructura de banda ancha en Europa Sudoriental</w:t>
            </w:r>
          </w:p>
          <w:p w14:paraId="2584BD55" w14:textId="53BCAA9C" w:rsidR="00BF63DB" w:rsidRPr="003A745F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9RAS20064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Ejecución de la Iniciativa Regional para Asia</w:t>
            </w:r>
            <w:r w:rsidR="00160143">
              <w:rPr>
                <w:sz w:val="20"/>
              </w:rPr>
              <w:t>-</w:t>
            </w:r>
            <w:r w:rsidRPr="003A745F">
              <w:rPr>
                <w:sz w:val="20"/>
              </w:rPr>
              <w:t>Pacífico en 2020</w:t>
            </w:r>
            <w:r w:rsidR="00466FF0">
              <w:rPr>
                <w:sz w:val="20"/>
              </w:rPr>
              <w:noBreakHyphen/>
            </w:r>
            <w:r w:rsidRPr="003A745F">
              <w:rPr>
                <w:sz w:val="20"/>
              </w:rPr>
              <w:t>2021</w:t>
            </w:r>
          </w:p>
          <w:p w14:paraId="5F852BE1" w14:textId="391B41A6" w:rsidR="00BF63DB" w:rsidRPr="008B435B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9RAS18062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Fomento del desarrollo de infraestructuras para mejorar la conectividad digital en Asia</w:t>
            </w:r>
            <w:r w:rsidR="00160143">
              <w:rPr>
                <w:sz w:val="20"/>
              </w:rPr>
              <w:t>-</w:t>
            </w:r>
            <w:r w:rsidRPr="003A745F">
              <w:rPr>
                <w:sz w:val="20"/>
              </w:rPr>
              <w:t>Pacífico</w:t>
            </w:r>
          </w:p>
        </w:tc>
        <w:tc>
          <w:tcPr>
            <w:tcW w:w="1302" w:type="dxa"/>
          </w:tcPr>
          <w:p w14:paraId="12F13A05" w14:textId="36D28F04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9, 1, 3, 5, 8, 10, 11, 16 y 17</w:t>
            </w:r>
          </w:p>
        </w:tc>
        <w:tc>
          <w:tcPr>
            <w:tcW w:w="1087" w:type="dxa"/>
          </w:tcPr>
          <w:p w14:paraId="4B4B9F24" w14:textId="46C56EAF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C2, C9, C3 y C7 (ciber</w:t>
            </w:r>
            <w:r>
              <w:rPr>
                <w:sz w:val="20"/>
              </w:rPr>
              <w:t>-</w:t>
            </w:r>
            <w:r w:rsidRPr="003A745F">
              <w:rPr>
                <w:sz w:val="20"/>
              </w:rPr>
              <w:t>ciencia)</w:t>
            </w:r>
          </w:p>
        </w:tc>
        <w:tc>
          <w:tcPr>
            <w:tcW w:w="2169" w:type="dxa"/>
          </w:tcPr>
          <w:p w14:paraId="1F340E70" w14:textId="050B8050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2.1: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el 60% de los hogares de los países en desarrollo tenga acceso a Internet</w:t>
            </w:r>
          </w:p>
          <w:p w14:paraId="2F25134D" w14:textId="10CC6F4A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2.2: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el 30% de los hogares de los países menos adelantados tenga acceso a Internet</w:t>
            </w:r>
          </w:p>
        </w:tc>
      </w:tr>
      <w:tr w:rsidR="00F05EA7" w14:paraId="164B7259" w14:textId="77777777" w:rsidTr="006A5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33D055CD" w14:textId="5D074742" w:rsidR="00BF63DB" w:rsidRPr="003A745F" w:rsidRDefault="00BF63DB" w:rsidP="00BF63DB">
            <w:pPr>
              <w:pStyle w:val="Tabletext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Política y reglamentación</w:t>
            </w:r>
          </w:p>
        </w:tc>
        <w:tc>
          <w:tcPr>
            <w:tcW w:w="1736" w:type="dxa"/>
          </w:tcPr>
          <w:p w14:paraId="5A785E55" w14:textId="7B459181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Entorno político y reglamentario</w:t>
            </w:r>
          </w:p>
        </w:tc>
        <w:tc>
          <w:tcPr>
            <w:tcW w:w="1443" w:type="dxa"/>
          </w:tcPr>
          <w:p w14:paraId="36EBFC99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AFR1</w:t>
            </w:r>
          </w:p>
          <w:p w14:paraId="16464171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AFR4</w:t>
            </w:r>
          </w:p>
          <w:p w14:paraId="204946F2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AMS3</w:t>
            </w:r>
          </w:p>
          <w:p w14:paraId="363382EA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AMS5</w:t>
            </w:r>
          </w:p>
          <w:p w14:paraId="71320C0B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ARB3</w:t>
            </w:r>
          </w:p>
          <w:p w14:paraId="2804F550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ASP1</w:t>
            </w:r>
          </w:p>
          <w:p w14:paraId="6143C684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ASP2</w:t>
            </w:r>
          </w:p>
          <w:p w14:paraId="0023A899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ASP4</w:t>
            </w:r>
          </w:p>
          <w:p w14:paraId="7307A59C" w14:textId="77777777" w:rsidR="00BF63DB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EUR1</w:t>
            </w:r>
          </w:p>
          <w:p w14:paraId="07693C13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EUR4</w:t>
            </w:r>
          </w:p>
          <w:p w14:paraId="56C7B9F2" w14:textId="6B326411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CIS3</w:t>
            </w:r>
          </w:p>
        </w:tc>
        <w:tc>
          <w:tcPr>
            <w:tcW w:w="1202" w:type="dxa"/>
          </w:tcPr>
          <w:p w14:paraId="0735BEBD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C1/1</w:t>
            </w:r>
          </w:p>
          <w:p w14:paraId="33E31521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C3/1</w:t>
            </w:r>
          </w:p>
          <w:p w14:paraId="29AE5CDF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C4/1</w:t>
            </w:r>
          </w:p>
          <w:p w14:paraId="212D8E3C" w14:textId="777777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C5/1</w:t>
            </w:r>
          </w:p>
          <w:p w14:paraId="4735554D" w14:textId="6BB6689D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C6/1</w:t>
            </w:r>
          </w:p>
        </w:tc>
        <w:tc>
          <w:tcPr>
            <w:tcW w:w="1456" w:type="dxa"/>
          </w:tcPr>
          <w:p w14:paraId="4FD8408D" w14:textId="0A337492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8, 17, 22, 23, 30, 32, 37, 48, 64, 71, 77, 78, 79 y 85 de la</w:t>
            </w:r>
            <w:r w:rsidR="00F02376">
              <w:rPr>
                <w:sz w:val="20"/>
              </w:rPr>
              <w:t> </w:t>
            </w:r>
            <w:r w:rsidRPr="003A745F">
              <w:rPr>
                <w:sz w:val="20"/>
              </w:rPr>
              <w:t>CMDT</w:t>
            </w:r>
          </w:p>
          <w:p w14:paraId="36314241" w14:textId="20486609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 w:rsidRPr="003A745F">
              <w:rPr>
                <w:sz w:val="20"/>
              </w:rPr>
              <w:t>Recomenda</w:t>
            </w:r>
            <w:r w:rsidR="006A5BAF">
              <w:rPr>
                <w:sz w:val="20"/>
              </w:rPr>
              <w:t>-</w:t>
            </w:r>
            <w:r w:rsidRPr="003A745F">
              <w:rPr>
                <w:sz w:val="20"/>
              </w:rPr>
              <w:t>ciones</w:t>
            </w:r>
            <w:proofErr w:type="spellEnd"/>
            <w:r w:rsidRPr="003A745F">
              <w:rPr>
                <w:sz w:val="20"/>
              </w:rPr>
              <w:t xml:space="preserve"> UIT-D 15 y 16</w:t>
            </w:r>
          </w:p>
          <w:p w14:paraId="64164363" w14:textId="4588F14B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21,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22,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102,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135,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138, 139,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174,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188,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191,</w:t>
            </w:r>
            <w:r w:rsidR="00F02376"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195, 196 y 201 de la</w:t>
            </w:r>
            <w:r w:rsidR="00F02376">
              <w:rPr>
                <w:sz w:val="20"/>
              </w:rPr>
              <w:t> </w:t>
            </w:r>
            <w:r w:rsidRPr="003A745F">
              <w:rPr>
                <w:sz w:val="20"/>
              </w:rPr>
              <w:t>PP</w:t>
            </w:r>
          </w:p>
        </w:tc>
        <w:tc>
          <w:tcPr>
            <w:tcW w:w="2646" w:type="dxa"/>
          </w:tcPr>
          <w:p w14:paraId="766E71F0" w14:textId="24C6F4B5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9GLO17088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Iniciativa Mundial para la Inclusión Financiera (FIGI)</w:t>
            </w:r>
          </w:p>
          <w:p w14:paraId="0615F662" w14:textId="7FA681CA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9GLO20103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Política y reglamentación colaborativas de las TIC</w:t>
            </w:r>
          </w:p>
          <w:p w14:paraId="1399BA30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9RLA15014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Soporte a la armonización de las políticas de TIC en el Caribe (HIPCAR II)</w:t>
            </w:r>
          </w:p>
          <w:p w14:paraId="0B8879D7" w14:textId="77777777" w:rsidR="00BF63DB" w:rsidRPr="003A745F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9DOM17002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Reforma de la Ley General de Telecomunicaciones de la República Dominicana</w:t>
            </w:r>
          </w:p>
          <w:p w14:paraId="452413B1" w14:textId="0DB6DBA4" w:rsidR="00BF63DB" w:rsidRPr="008B435B" w:rsidRDefault="00BF63DB" w:rsidP="00BF63D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>9DOM19003 –</w:t>
            </w:r>
            <w:r>
              <w:rPr>
                <w:sz w:val="20"/>
              </w:rPr>
              <w:t xml:space="preserve"> </w:t>
            </w:r>
            <w:r w:rsidRPr="003A745F">
              <w:rPr>
                <w:sz w:val="20"/>
              </w:rPr>
              <w:t>Apoyo institucional al Instituto Dominicano de Telecomunicaciones</w:t>
            </w:r>
          </w:p>
        </w:tc>
        <w:tc>
          <w:tcPr>
            <w:tcW w:w="1302" w:type="dxa"/>
          </w:tcPr>
          <w:p w14:paraId="14144844" w14:textId="3B14CE56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9.c, 16.6, 16.7</w:t>
            </w:r>
          </w:p>
        </w:tc>
        <w:tc>
          <w:tcPr>
            <w:tcW w:w="1087" w:type="dxa"/>
          </w:tcPr>
          <w:p w14:paraId="69251FCF" w14:textId="283C9615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C6</w:t>
            </w:r>
          </w:p>
        </w:tc>
        <w:tc>
          <w:tcPr>
            <w:tcW w:w="2169" w:type="dxa"/>
          </w:tcPr>
          <w:p w14:paraId="3C3FB437" w14:textId="77777777" w:rsidR="00ED127E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 xml:space="preserve">Seguimiento de los avances relativos a: </w:t>
            </w:r>
          </w:p>
          <w:p w14:paraId="37565921" w14:textId="6D673F1B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1.4: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todos los países hayan adoptado una agenda/estrategia digital</w:t>
            </w:r>
          </w:p>
          <w:p w14:paraId="06A614FE" w14:textId="14614877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2.9: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todos los países hayan creado entornos propicios que permitan a las personas con discapacidad acceder a las telecomunicaciones/TIC</w:t>
            </w:r>
          </w:p>
          <w:p w14:paraId="2C800B1F" w14:textId="0B31DC50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3.5: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 xml:space="preserve">2023, todos los países hayan integrado </w:t>
            </w:r>
            <w:r w:rsidRPr="003A745F">
              <w:rPr>
                <w:sz w:val="20"/>
              </w:rPr>
              <w:lastRenderedPageBreak/>
              <w:t xml:space="preserve">un </w:t>
            </w:r>
            <w:r w:rsidR="00EB64F1" w:rsidRPr="003A745F">
              <w:rPr>
                <w:sz w:val="20"/>
              </w:rPr>
              <w:t>p</w:t>
            </w:r>
            <w:r w:rsidRPr="003A745F">
              <w:rPr>
                <w:sz w:val="20"/>
              </w:rPr>
              <w:t xml:space="preserve">lan </w:t>
            </w:r>
            <w:r w:rsidR="00EB64F1" w:rsidRPr="003A745F">
              <w:rPr>
                <w:sz w:val="20"/>
              </w:rPr>
              <w:t>n</w:t>
            </w:r>
            <w:r w:rsidRPr="003A745F">
              <w:rPr>
                <w:sz w:val="20"/>
              </w:rPr>
              <w:t xml:space="preserve">acional de </w:t>
            </w:r>
            <w:r w:rsidR="00EB64F1" w:rsidRPr="003A745F">
              <w:rPr>
                <w:sz w:val="20"/>
              </w:rPr>
              <w:t>t</w:t>
            </w:r>
            <w:r w:rsidRPr="003A745F">
              <w:rPr>
                <w:sz w:val="20"/>
              </w:rPr>
              <w:t xml:space="preserve">elecomunicaciones de </w:t>
            </w:r>
            <w:r w:rsidR="00EB64F1" w:rsidRPr="003A745F">
              <w:rPr>
                <w:sz w:val="20"/>
              </w:rPr>
              <w:t>e</w:t>
            </w:r>
            <w:r w:rsidRPr="003A745F">
              <w:rPr>
                <w:sz w:val="20"/>
              </w:rPr>
              <w:t>mergencia en sus estrategias nacionales y locales de reducción del riesgo de catástrofes (a partir de 2020)</w:t>
            </w:r>
          </w:p>
          <w:p w14:paraId="50423080" w14:textId="5BB6E133" w:rsidR="00BF63DB" w:rsidRPr="003A745F" w:rsidRDefault="00BF63DB" w:rsidP="00BF63D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Finalidad 4.1: Que, en</w:t>
            </w:r>
            <w:r w:rsidR="00EB64F1">
              <w:rPr>
                <w:sz w:val="20"/>
              </w:rPr>
              <w:t> </w:t>
            </w:r>
            <w:r w:rsidRPr="003A745F">
              <w:rPr>
                <w:sz w:val="20"/>
              </w:rPr>
              <w:t>2023, todos los países dispongan de políticas y/o estrategias encaminadas a fomentar la innovación centrada en las telecomunicaciones/TIC</w:t>
            </w:r>
          </w:p>
        </w:tc>
      </w:tr>
      <w:tr w:rsidR="00F02376" w14:paraId="254D3AAF" w14:textId="77777777" w:rsidTr="006A5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14:paraId="6CEC0048" w14:textId="7B43B768" w:rsidR="00BF63DB" w:rsidRPr="003A745F" w:rsidRDefault="00BF63DB" w:rsidP="00BF63DB">
            <w:pPr>
              <w:pStyle w:val="Tabletext"/>
              <w:rPr>
                <w:sz w:val="20"/>
              </w:rPr>
            </w:pPr>
            <w:r w:rsidRPr="003A745F">
              <w:rPr>
                <w:sz w:val="20"/>
              </w:rPr>
              <w:lastRenderedPageBreak/>
              <w:t>Estadísticas</w:t>
            </w:r>
          </w:p>
        </w:tc>
        <w:tc>
          <w:tcPr>
            <w:tcW w:w="1736" w:type="dxa"/>
          </w:tcPr>
          <w:p w14:paraId="34D3C0EB" w14:textId="6FE0031F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Datos y estadísticas de TIC</w:t>
            </w:r>
          </w:p>
        </w:tc>
        <w:tc>
          <w:tcPr>
            <w:tcW w:w="1443" w:type="dxa"/>
          </w:tcPr>
          <w:p w14:paraId="3A9CCD77" w14:textId="7FE49D4A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Transversal a todas las IR</w:t>
            </w:r>
          </w:p>
        </w:tc>
        <w:tc>
          <w:tcPr>
            <w:tcW w:w="1202" w:type="dxa"/>
          </w:tcPr>
          <w:p w14:paraId="2C831CC2" w14:textId="007328C8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 xml:space="preserve">Transversal a todas las Cuestiones </w:t>
            </w:r>
          </w:p>
        </w:tc>
        <w:tc>
          <w:tcPr>
            <w:tcW w:w="1456" w:type="dxa"/>
          </w:tcPr>
          <w:p w14:paraId="5CF02EBC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131 de la</w:t>
            </w:r>
            <w:r>
              <w:rPr>
                <w:sz w:val="20"/>
              </w:rPr>
              <w:t> </w:t>
            </w:r>
            <w:r w:rsidRPr="003A745F">
              <w:rPr>
                <w:sz w:val="20"/>
              </w:rPr>
              <w:t>PP</w:t>
            </w:r>
          </w:p>
          <w:p w14:paraId="3CF2FFBD" w14:textId="053DD75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8 de la CMDT</w:t>
            </w:r>
          </w:p>
        </w:tc>
        <w:tc>
          <w:tcPr>
            <w:tcW w:w="2646" w:type="dxa"/>
          </w:tcPr>
          <w:p w14:paraId="5149D784" w14:textId="5B06419A" w:rsidR="00BF63DB" w:rsidRPr="008B435B" w:rsidRDefault="00BF63DB" w:rsidP="00BF63D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8B435B">
              <w:rPr>
                <w:rFonts w:cstheme="minorHAnsi"/>
                <w:sz w:val="20"/>
              </w:rPr>
              <w:t>•</w:t>
            </w:r>
            <w:r w:rsidRPr="008B435B">
              <w:rPr>
                <w:sz w:val="20"/>
              </w:rPr>
              <w:tab/>
            </w:r>
            <w:r w:rsidRPr="003A745F">
              <w:rPr>
                <w:sz w:val="20"/>
              </w:rPr>
              <w:t xml:space="preserve">2GLO16081 </w:t>
            </w:r>
            <w:r w:rsidR="00A54653">
              <w:rPr>
                <w:sz w:val="20"/>
              </w:rPr>
              <w:t xml:space="preserve">– </w:t>
            </w:r>
            <w:r>
              <w:rPr>
                <w:sz w:val="20"/>
              </w:rPr>
              <w:t>"</w:t>
            </w:r>
            <w:proofErr w:type="spellStart"/>
            <w:r w:rsidRPr="003A745F">
              <w:rPr>
                <w:sz w:val="20"/>
              </w:rPr>
              <w:t>Macrodatos</w:t>
            </w:r>
            <w:proofErr w:type="spellEnd"/>
            <w:r w:rsidRPr="003A745F">
              <w:rPr>
                <w:sz w:val="20"/>
              </w:rPr>
              <w:t xml:space="preserve"> para la medición de la sociedad de la información</w:t>
            </w:r>
            <w:r>
              <w:rPr>
                <w:sz w:val="20"/>
              </w:rPr>
              <w:t>"</w:t>
            </w:r>
          </w:p>
        </w:tc>
        <w:tc>
          <w:tcPr>
            <w:tcW w:w="1302" w:type="dxa"/>
          </w:tcPr>
          <w:p w14:paraId="73E00DE0" w14:textId="77777777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Responsable de los 5 indicadores siguientes:</w:t>
            </w:r>
          </w:p>
          <w:p w14:paraId="18DDC556" w14:textId="75814328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4.4, 5b, 9c, 17.6 y 17.8</w:t>
            </w:r>
          </w:p>
        </w:tc>
        <w:tc>
          <w:tcPr>
            <w:tcW w:w="1087" w:type="dxa"/>
          </w:tcPr>
          <w:p w14:paraId="0EE83AAE" w14:textId="7AFA4E3D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Supervisa la aplicación de todas las Líneas de Acción de la CMSI</w:t>
            </w:r>
          </w:p>
        </w:tc>
        <w:tc>
          <w:tcPr>
            <w:tcW w:w="2169" w:type="dxa"/>
          </w:tcPr>
          <w:p w14:paraId="7E1FCECB" w14:textId="6F986BF9" w:rsidR="00BF63DB" w:rsidRPr="003A745F" w:rsidRDefault="00BF63DB" w:rsidP="00BF63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A745F">
              <w:rPr>
                <w:sz w:val="20"/>
              </w:rPr>
              <w:t>Mantiene estadísticas vitales para supervisar los progresos relativos a la Agenda, incluidas 15 de las 17 finalidades de las metas 1 y 2</w:t>
            </w:r>
          </w:p>
        </w:tc>
      </w:tr>
    </w:tbl>
    <w:p w14:paraId="13E9CE0E" w14:textId="441DC31B" w:rsidR="003A745F" w:rsidRDefault="003A745F" w:rsidP="00A54653">
      <w:pPr>
        <w:spacing w:after="120"/>
        <w:rPr>
          <w:i/>
          <w:iCs/>
        </w:rPr>
      </w:pPr>
      <w:r w:rsidRPr="003A745F">
        <w:rPr>
          <w:i/>
          <w:iCs/>
        </w:rPr>
        <w:t>Los PMA, los PEID y los PDSL están integrados en todos y cada uno de los programas relacionados con las prioridades temáticas supra</w:t>
      </w:r>
      <w:r w:rsidR="00F02376">
        <w:rPr>
          <w:i/>
          <w:i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BF63DB" w14:paraId="6A078805" w14:textId="77777777" w:rsidTr="00BF63DB">
        <w:tc>
          <w:tcPr>
            <w:tcW w:w="4854" w:type="dxa"/>
          </w:tcPr>
          <w:p w14:paraId="53AEDF33" w14:textId="6F5E5421" w:rsidR="00BF63DB" w:rsidRDefault="007E0CC7" w:rsidP="00F05EA7">
            <w:pPr>
              <w:pStyle w:val="Tabletext"/>
            </w:pPr>
            <w:hyperlink r:id="rId8" w:history="1">
              <w:r w:rsidR="00F05EA7" w:rsidRPr="003A745F">
                <w:rPr>
                  <w:rStyle w:val="Hyperlink"/>
                </w:rPr>
                <w:t>Enlace a la lista de Cuestiones de CE</w:t>
              </w:r>
            </w:hyperlink>
          </w:p>
        </w:tc>
        <w:tc>
          <w:tcPr>
            <w:tcW w:w="4854" w:type="dxa"/>
          </w:tcPr>
          <w:p w14:paraId="76B57D04" w14:textId="6BFFA9C0" w:rsidR="00BF63DB" w:rsidRDefault="007E0CC7" w:rsidP="00F05EA7">
            <w:pPr>
              <w:pStyle w:val="Tabletext"/>
            </w:pPr>
            <w:hyperlink r:id="rId9" w:history="1">
              <w:r w:rsidR="00F05EA7" w:rsidRPr="003A745F">
                <w:rPr>
                  <w:rStyle w:val="Hyperlink"/>
                </w:rPr>
                <w:t>Enlace a la lista de LA de la CMSI</w:t>
              </w:r>
            </w:hyperlink>
          </w:p>
        </w:tc>
        <w:tc>
          <w:tcPr>
            <w:tcW w:w="4854" w:type="dxa"/>
          </w:tcPr>
          <w:p w14:paraId="2B8A0C53" w14:textId="1868FABC" w:rsidR="00BF63DB" w:rsidRDefault="007E0CC7" w:rsidP="00F05EA7">
            <w:pPr>
              <w:pStyle w:val="Tabletext"/>
            </w:pPr>
            <w:hyperlink r:id="rId10" w:history="1">
              <w:r w:rsidR="00F05EA7" w:rsidRPr="003A745F">
                <w:rPr>
                  <w:rStyle w:val="Hyperlink"/>
                </w:rPr>
                <w:t>Enlace a los ODS</w:t>
              </w:r>
            </w:hyperlink>
          </w:p>
        </w:tc>
      </w:tr>
      <w:tr w:rsidR="00F05EA7" w14:paraId="25A69FC5" w14:textId="77777777" w:rsidTr="00BF63DB">
        <w:tc>
          <w:tcPr>
            <w:tcW w:w="4854" w:type="dxa"/>
          </w:tcPr>
          <w:p w14:paraId="766D35AF" w14:textId="7695ED81" w:rsidR="00F05EA7" w:rsidRDefault="007E0CC7" w:rsidP="00F05EA7">
            <w:pPr>
              <w:pStyle w:val="Tabletext"/>
            </w:pPr>
            <w:hyperlink r:id="rId11" w:history="1">
              <w:r w:rsidR="00F05EA7" w:rsidRPr="003A745F">
                <w:rPr>
                  <w:rStyle w:val="Hyperlink"/>
                </w:rPr>
                <w:t>Enlace a la lista de IR</w:t>
              </w:r>
            </w:hyperlink>
          </w:p>
        </w:tc>
        <w:tc>
          <w:tcPr>
            <w:tcW w:w="4854" w:type="dxa"/>
          </w:tcPr>
          <w:p w14:paraId="56B17156" w14:textId="77777777" w:rsidR="00F05EA7" w:rsidRDefault="00F05EA7" w:rsidP="00F05EA7">
            <w:pPr>
              <w:pStyle w:val="Tabletext"/>
            </w:pPr>
          </w:p>
        </w:tc>
        <w:tc>
          <w:tcPr>
            <w:tcW w:w="4854" w:type="dxa"/>
          </w:tcPr>
          <w:p w14:paraId="7055C655" w14:textId="20A0B83F" w:rsidR="00F05EA7" w:rsidRDefault="007E0CC7" w:rsidP="00F05EA7">
            <w:pPr>
              <w:pStyle w:val="Tabletext"/>
            </w:pPr>
            <w:hyperlink r:id="rId12" w:history="1">
              <w:r w:rsidR="00F05EA7" w:rsidRPr="003A745F">
                <w:rPr>
                  <w:rStyle w:val="Hyperlink"/>
                </w:rPr>
                <w:t>Enlace a las metas y finalidades de la Agenda 2030</w:t>
              </w:r>
            </w:hyperlink>
          </w:p>
        </w:tc>
      </w:tr>
    </w:tbl>
    <w:p w14:paraId="1A6D67E7" w14:textId="77777777" w:rsidR="003A745F" w:rsidRPr="003A745F" w:rsidRDefault="003A745F" w:rsidP="003A745F"/>
    <w:p w14:paraId="7237D0EC" w14:textId="77777777" w:rsidR="003A745F" w:rsidRPr="003A745F" w:rsidRDefault="003A745F" w:rsidP="003A745F">
      <w:pPr>
        <w:jc w:val="center"/>
      </w:pPr>
      <w:r w:rsidRPr="003A745F">
        <w:t>_______________</w:t>
      </w:r>
    </w:p>
    <w:sectPr w:rsidR="003A745F" w:rsidRPr="003A745F" w:rsidSect="00734F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31436" w14:textId="77777777" w:rsidR="00BD2EA9" w:rsidRDefault="00BD2EA9">
      <w:r>
        <w:separator/>
      </w:r>
    </w:p>
  </w:endnote>
  <w:endnote w:type="continuationSeparator" w:id="0">
    <w:p w14:paraId="140559D4" w14:textId="77777777" w:rsidR="00BD2EA9" w:rsidRDefault="00BD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60678" w14:textId="77777777" w:rsidR="000E30F5" w:rsidRDefault="000E3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6ED5" w14:textId="2C6C817D" w:rsidR="00BD2EA9" w:rsidRDefault="000E30F5">
    <w:pPr>
      <w:pStyle w:val="Footer"/>
      <w:rPr>
        <w:lang w:val="en-US"/>
      </w:rPr>
    </w:pPr>
    <w:fldSimple w:instr=" FILENAME \p \* MERGEFORMAT ">
      <w:r w:rsidR="00BD2EA9" w:rsidRPr="00866FA5">
        <w:rPr>
          <w:lang w:val="en-US"/>
        </w:rPr>
        <w:t>P</w:t>
      </w:r>
      <w:r w:rsidR="00BD2EA9">
        <w:t>:\ESP\ITU-D\CONF-D\RPMS\DIV\481233S.docx</w:t>
      </w:r>
    </w:fldSimple>
    <w:r w:rsidR="00BD2EA9">
      <w:rPr>
        <w:lang w:val="en-US"/>
      </w:rPr>
      <w:t xml:space="preserve"> (481233)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86D7E" w14:textId="3E73E9D6" w:rsidR="00BD2EA9" w:rsidRPr="00866FA5" w:rsidRDefault="000E30F5" w:rsidP="00866FA5">
    <w:pPr>
      <w:pStyle w:val="Footer"/>
      <w:rPr>
        <w:lang w:val="en-US"/>
      </w:rPr>
    </w:pPr>
    <w:fldSimple w:instr=" FILENAME \p \* MERGEFORMAT ">
      <w:r w:rsidR="00BD2EA9" w:rsidRPr="00866FA5">
        <w:rPr>
          <w:lang w:val="en-US"/>
        </w:rPr>
        <w:t>P</w:t>
      </w:r>
      <w:r w:rsidR="00BD2EA9">
        <w:t>:\ESP\ITU-D\CONF-D\RPMS\DIV\481233S.docx</w:t>
      </w:r>
    </w:fldSimple>
    <w:r w:rsidR="00BD2EA9">
      <w:rPr>
        <w:lang w:val="en-US"/>
      </w:rPr>
      <w:t xml:space="preserve"> (481233)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0EAD5" w14:textId="77777777" w:rsidR="00BD2EA9" w:rsidRDefault="00BD2EA9">
      <w:r>
        <w:t>____________________</w:t>
      </w:r>
    </w:p>
  </w:footnote>
  <w:footnote w:type="continuationSeparator" w:id="0">
    <w:p w14:paraId="6299EFC6" w14:textId="77777777" w:rsidR="00BD2EA9" w:rsidRDefault="00BD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05DF4" w14:textId="77777777" w:rsidR="000E30F5" w:rsidRDefault="000E3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8821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0B2030" w14:textId="7D53FB34" w:rsidR="00BD2EA9" w:rsidRPr="000E30F5" w:rsidRDefault="000E30F5" w:rsidP="000E30F5">
        <w:pPr>
          <w:tabs>
            <w:tab w:val="clear" w:pos="794"/>
            <w:tab w:val="clear" w:pos="1191"/>
            <w:tab w:val="clear" w:pos="1588"/>
            <w:tab w:val="clear" w:pos="1985"/>
            <w:tab w:val="center" w:pos="6946"/>
            <w:tab w:val="right" w:pos="15876"/>
          </w:tabs>
          <w:ind w:right="1"/>
          <w:rPr>
            <w:rFonts w:ascii="Calibri" w:hAnsi="Calibri"/>
          </w:rPr>
        </w:pPr>
        <w:r>
          <w:tab/>
          <w:t>ITU-D/RPM-EUR21/4(A</w:t>
        </w:r>
        <w:r>
          <w:rPr>
            <w:smallCaps/>
          </w:rPr>
          <w:t>nn</w:t>
        </w:r>
        <w:r>
          <w:t>.1)-S</w:t>
        </w: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720D" w14:textId="5517DDCE" w:rsidR="000E30F5" w:rsidRPr="000E30F5" w:rsidRDefault="000E30F5" w:rsidP="000E30F5">
    <w:pPr>
      <w:tabs>
        <w:tab w:val="clear" w:pos="794"/>
        <w:tab w:val="clear" w:pos="1191"/>
        <w:tab w:val="clear" w:pos="1588"/>
        <w:tab w:val="clear" w:pos="1985"/>
        <w:tab w:val="center" w:pos="6946"/>
        <w:tab w:val="right" w:pos="15876"/>
      </w:tabs>
      <w:ind w:right="1"/>
      <w:rPr>
        <w:rFonts w:ascii="Calibri" w:hAnsi="Calibri"/>
      </w:rPr>
    </w:pPr>
    <w:r>
      <w:tab/>
      <w:t>ITU-D/RPM-EUR21/4(A</w:t>
    </w:r>
    <w:r>
      <w:rPr>
        <w:smallCaps/>
      </w:rPr>
      <w:t>nn</w:t>
    </w:r>
    <w:r>
      <w:t>.1)-S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C1C09"/>
    <w:multiLevelType w:val="hybridMultilevel"/>
    <w:tmpl w:val="85D008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72"/>
    <w:multiLevelType w:val="hybridMultilevel"/>
    <w:tmpl w:val="20F24E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931BD"/>
    <w:multiLevelType w:val="hybridMultilevel"/>
    <w:tmpl w:val="BD78192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8F156A1"/>
    <w:multiLevelType w:val="multilevel"/>
    <w:tmpl w:val="2AEE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873AFC"/>
    <w:multiLevelType w:val="multilevel"/>
    <w:tmpl w:val="3FA27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84BD4"/>
    <w:multiLevelType w:val="multilevel"/>
    <w:tmpl w:val="860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633D17"/>
    <w:multiLevelType w:val="hybridMultilevel"/>
    <w:tmpl w:val="BA7823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5F"/>
    <w:rsid w:val="000E30F5"/>
    <w:rsid w:val="00160143"/>
    <w:rsid w:val="001D503E"/>
    <w:rsid w:val="00374512"/>
    <w:rsid w:val="003A745F"/>
    <w:rsid w:val="00466FF0"/>
    <w:rsid w:val="004A7860"/>
    <w:rsid w:val="00610326"/>
    <w:rsid w:val="006A5BAF"/>
    <w:rsid w:val="00734F67"/>
    <w:rsid w:val="00763714"/>
    <w:rsid w:val="007E0CC7"/>
    <w:rsid w:val="00832FDE"/>
    <w:rsid w:val="00866FA5"/>
    <w:rsid w:val="008B435B"/>
    <w:rsid w:val="009B0D4E"/>
    <w:rsid w:val="00A038E0"/>
    <w:rsid w:val="00A54653"/>
    <w:rsid w:val="00B85204"/>
    <w:rsid w:val="00BD2EA9"/>
    <w:rsid w:val="00BF63DB"/>
    <w:rsid w:val="00EB64F1"/>
    <w:rsid w:val="00ED127E"/>
    <w:rsid w:val="00EF1DDB"/>
    <w:rsid w:val="00F02376"/>
    <w:rsid w:val="00F039A1"/>
    <w:rsid w:val="00F05EA7"/>
    <w:rsid w:val="00F80C0D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BEA55"/>
  <w15:docId w15:val="{70D84BF8-3CB9-4EBD-A9CF-5AD14CEB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9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3A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A745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DefaultParagraphFont"/>
    <w:unhideWhenUsed/>
    <w:rsid w:val="003A74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45F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A038E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rPr>
      <w:cantSplit/>
      <w:tblHeader/>
    </w:tr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66FA5"/>
    <w:rPr>
      <w:rFonts w:asciiTheme="minorHAnsi" w:hAnsiTheme="minorHAnsi"/>
      <w:sz w:val="18"/>
      <w:lang w:val="es-ES_tradnl" w:eastAsia="en-US"/>
    </w:rPr>
  </w:style>
  <w:style w:type="table" w:styleId="ListTable4-Accent1">
    <w:name w:val="List Table 4 Accent 1"/>
    <w:basedOn w:val="TableNormal"/>
    <w:uiPriority w:val="49"/>
    <w:rsid w:val="00BF63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 w:val="0"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F05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net4/ITU-D/CDS/sg/questions.asp?lg=3&amp;sp=2018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s/mediacentre/backgrounders/Pages/connect-2030-agenda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WTDC/WTDC17/Documents/WTDC17_final_report_es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.org/sustainabledevelopment/sustainable-development-goal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roups.itu.int/stocktaking/About/WSISActionLines.aspx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E7141-5F96-40D0-85FC-2A770D4E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124</TotalTime>
  <Pages>12</Pages>
  <Words>1956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Spanish83</dc:creator>
  <cp:keywords/>
  <dc:description/>
  <cp:lastModifiedBy>BDT-nd</cp:lastModifiedBy>
  <cp:revision>15</cp:revision>
  <cp:lastPrinted>2009-11-11T18:20:00Z</cp:lastPrinted>
  <dcterms:created xsi:type="dcterms:W3CDTF">2020-12-11T14:06:00Z</dcterms:created>
  <dcterms:modified xsi:type="dcterms:W3CDTF">2021-01-13T13:05:00Z</dcterms:modified>
</cp:coreProperties>
</file>