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5A0BE51E" w:rsidR="00C90126" w:rsidRPr="00A96DFE" w:rsidRDefault="00DA5A38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017C29">
              <w:rPr>
                <w:b/>
                <w:bCs/>
                <w:sz w:val="32"/>
                <w:szCs w:val="32"/>
              </w:rPr>
              <w:t>Regional Preparatory Meeting for WTDC-21 for CIS (RPM-CIS)</w:t>
            </w:r>
            <w:r w:rsidR="00C90126">
              <w:rPr>
                <w:rFonts w:cstheme="minorHAnsi"/>
                <w:b/>
                <w:bCs/>
                <w:szCs w:val="24"/>
              </w:rPr>
              <w:br/>
            </w:r>
            <w:r w:rsidRPr="00DF269F">
              <w:rPr>
                <w:b/>
                <w:bCs/>
              </w:rPr>
              <w:t xml:space="preserve"> Virtual, </w:t>
            </w:r>
            <w:r w:rsidRPr="00017C29">
              <w:rPr>
                <w:b/>
                <w:bCs/>
              </w:rPr>
              <w:t>21-22 April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5B6D4411" w:rsidR="00C64B30" w:rsidRPr="0046671C" w:rsidRDefault="000921D8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4B0A3B">
              <w:rPr>
                <w:rFonts w:cstheme="minorHAnsi"/>
                <w:b/>
                <w:bCs/>
                <w:szCs w:val="24"/>
              </w:rPr>
              <w:t>4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2C1FE841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DA5A38">
              <w:rPr>
                <w:rFonts w:cstheme="minorHAnsi"/>
                <w:b/>
                <w:bCs/>
                <w:szCs w:val="24"/>
                <w:lang w:val="es-ES_tradnl"/>
              </w:rPr>
              <w:t>CIS21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7B1A4FA7" w:rsidR="00C64B30" w:rsidRPr="00674952" w:rsidRDefault="004B0A3B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20</w:t>
            </w:r>
            <w:r w:rsidR="000921D8">
              <w:rPr>
                <w:rFonts w:cstheme="minorHAnsi"/>
                <w:b/>
                <w:bCs/>
                <w:szCs w:val="24"/>
                <w:lang w:val="fr-FR"/>
              </w:rPr>
              <w:t xml:space="preserve"> April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A09A2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4A09A2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16265E">
        <w:tc>
          <w:tcPr>
            <w:tcW w:w="1696" w:type="dxa"/>
            <w:shd w:val="clear" w:color="auto" w:fill="8DB3E2" w:themeFill="text2" w:themeFillTint="66"/>
          </w:tcPr>
          <w:p w14:paraId="2E309CE4" w14:textId="77777777" w:rsidR="003408E9" w:rsidRPr="004C048F" w:rsidRDefault="003146B3" w:rsidP="0016265E">
            <w:pPr>
              <w:spacing w:before="0" w:after="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lastRenderedPageBreak/>
              <w:t xml:space="preserve">Times </w:t>
            </w:r>
            <w:r w:rsidR="00C40374" w:rsidRPr="004C048F">
              <w:rPr>
                <w:sz w:val="22"/>
                <w:szCs w:val="22"/>
              </w:rPr>
              <w:t>in</w:t>
            </w:r>
            <w:r w:rsidRPr="004C048F">
              <w:rPr>
                <w:sz w:val="22"/>
                <w:szCs w:val="22"/>
              </w:rPr>
              <w:t xml:space="preserve"> </w:t>
            </w:r>
            <w:r w:rsidR="00DA5A38" w:rsidRPr="004C048F">
              <w:rPr>
                <w:sz w:val="22"/>
                <w:szCs w:val="22"/>
              </w:rPr>
              <w:t>MSK</w:t>
            </w:r>
          </w:p>
          <w:p w14:paraId="3EF505AE" w14:textId="49E4A0F5" w:rsidR="007D1604" w:rsidRPr="004C048F" w:rsidRDefault="003131D8" w:rsidP="0016265E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(GMT +</w:t>
            </w:r>
            <w:r w:rsidR="00CC4B4B" w:rsidRPr="004C048F">
              <w:rPr>
                <w:sz w:val="22"/>
                <w:szCs w:val="22"/>
              </w:rPr>
              <w:t>3</w:t>
            </w:r>
            <w:r w:rsidRPr="004C048F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  <w:shd w:val="clear" w:color="auto" w:fill="8DB3E2" w:themeFill="text2" w:themeFillTint="66"/>
            <w:vAlign w:val="center"/>
          </w:tcPr>
          <w:p w14:paraId="58E7C4A4" w14:textId="20B60973" w:rsidR="003408E9" w:rsidRPr="003408E9" w:rsidRDefault="00D32882" w:rsidP="0016265E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DA5A38">
              <w:rPr>
                <w:b/>
                <w:bCs/>
                <w:szCs w:val="24"/>
              </w:rPr>
              <w:t>21</w:t>
            </w:r>
            <w:r w:rsidR="003408E9">
              <w:rPr>
                <w:b/>
                <w:bCs/>
                <w:szCs w:val="24"/>
              </w:rPr>
              <w:t xml:space="preserve"> </w:t>
            </w:r>
            <w:r w:rsidR="00DA5A38">
              <w:rPr>
                <w:b/>
                <w:bCs/>
                <w:szCs w:val="24"/>
              </w:rPr>
              <w:t>April</w:t>
            </w:r>
          </w:p>
        </w:tc>
        <w:tc>
          <w:tcPr>
            <w:tcW w:w="4105" w:type="dxa"/>
            <w:shd w:val="clear" w:color="auto" w:fill="8DB3E2" w:themeFill="text2" w:themeFillTint="66"/>
            <w:vAlign w:val="center"/>
          </w:tcPr>
          <w:p w14:paraId="4E6FBF03" w14:textId="4F306A7D" w:rsidR="003408E9" w:rsidRPr="003408E9" w:rsidRDefault="00D32882" w:rsidP="0016265E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Thursday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DA5A38">
              <w:rPr>
                <w:b/>
                <w:bCs/>
                <w:szCs w:val="24"/>
              </w:rPr>
              <w:t>22 April</w:t>
            </w:r>
          </w:p>
        </w:tc>
      </w:tr>
      <w:tr w:rsidR="00CB2F5B" w14:paraId="0CC24C1D" w14:textId="77777777" w:rsidTr="0016265E">
        <w:tc>
          <w:tcPr>
            <w:tcW w:w="1696" w:type="dxa"/>
          </w:tcPr>
          <w:p w14:paraId="449D3554" w14:textId="6A9D1B3C" w:rsidR="00CB2F5B" w:rsidRPr="00B55E0B" w:rsidRDefault="00CB2F5B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0800h-0</w:t>
            </w:r>
            <w:r w:rsidR="006B41B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30</w:t>
            </w:r>
            <w:r w:rsidRPr="004C048F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1A91010" w14:textId="138DDE7E" w:rsidR="00CB2F5B" w:rsidRPr="00B55E0B" w:rsidRDefault="00CB2F5B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41E54D90" w:rsidR="00CB2F5B" w:rsidRPr="00B55E0B" w:rsidRDefault="00CB2F5B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Drafting Group on regional priorities (tbc)</w:t>
            </w:r>
            <w:r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  <w:tr w:rsidR="00CB2F5B" w14:paraId="7AFB2458" w14:textId="77777777" w:rsidTr="0016265E">
        <w:tc>
          <w:tcPr>
            <w:tcW w:w="1696" w:type="dxa"/>
          </w:tcPr>
          <w:p w14:paraId="18BBAEB7" w14:textId="1A2F20B4" w:rsidR="00CB2F5B" w:rsidRPr="004C048F" w:rsidRDefault="006B41BB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0830h-0900h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3D8F2CD5" w14:textId="57F035EB" w:rsidR="00CB2F5B" w:rsidRPr="004C048F" w:rsidRDefault="00CB2F5B" w:rsidP="005F4D2F">
            <w:pPr>
              <w:spacing w:before="40" w:after="40"/>
              <w:rPr>
                <w:sz w:val="22"/>
                <w:szCs w:val="22"/>
              </w:rPr>
            </w:pPr>
            <w:r w:rsidRPr="00CE06D5">
              <w:rPr>
                <w:b/>
                <w:bCs/>
                <w:i/>
                <w:iCs/>
                <w:sz w:val="22"/>
                <w:szCs w:val="22"/>
              </w:rPr>
              <w:t>Testing of the virtual platform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  <w:vAlign w:val="center"/>
          </w:tcPr>
          <w:p w14:paraId="38B7B72E" w14:textId="77777777" w:rsidR="00CB2F5B" w:rsidRPr="00A01664" w:rsidRDefault="00CB2F5B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E01BD" w14:paraId="24B77FC2" w14:textId="77777777" w:rsidTr="0016265E">
        <w:trPr>
          <w:trHeight w:val="309"/>
        </w:trPr>
        <w:tc>
          <w:tcPr>
            <w:tcW w:w="1696" w:type="dxa"/>
            <w:vMerge w:val="restart"/>
          </w:tcPr>
          <w:p w14:paraId="3B0DAE66" w14:textId="4F05721E" w:rsidR="009E01BD" w:rsidRPr="004C048F" w:rsidRDefault="009E01BD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00</w:t>
            </w:r>
            <w:r w:rsidRPr="004C048F">
              <w:rPr>
                <w:sz w:val="22"/>
                <w:szCs w:val="22"/>
              </w:rPr>
              <w:t>h-1</w:t>
            </w:r>
            <w:r w:rsidR="004B0A3B">
              <w:rPr>
                <w:sz w:val="22"/>
                <w:szCs w:val="22"/>
              </w:rPr>
              <w:t>2</w:t>
            </w:r>
            <w:r w:rsidRPr="004C048F">
              <w:rPr>
                <w:sz w:val="22"/>
                <w:szCs w:val="22"/>
              </w:rPr>
              <w:t>00h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4AD1B4DE" w14:textId="77777777" w:rsidR="009E01BD" w:rsidRPr="00B55E0B" w:rsidRDefault="009E01BD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A14730D" w14:textId="77777777" w:rsidR="009E01BD" w:rsidRDefault="009E01BD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2D8EA1B9" w14:textId="77777777" w:rsidR="009E01BD" w:rsidRPr="00F970DC" w:rsidRDefault="009E01BD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53DF148A" w14:textId="77777777" w:rsidR="009E01BD" w:rsidRPr="00F970DC" w:rsidRDefault="009E01BD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3023E646" w14:textId="77777777" w:rsidR="009E01BD" w:rsidRPr="00A01664" w:rsidRDefault="009E01BD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A01664">
              <w:rPr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Pr="00A01664">
              <w:rPr>
                <w:i/>
                <w:iCs/>
                <w:sz w:val="20"/>
                <w:lang w:val="fr-FR"/>
              </w:rPr>
              <w:t xml:space="preserve"> </w:t>
            </w:r>
            <w:hyperlink r:id="rId14" w:history="1">
              <w:r w:rsidRPr="00C43FF2">
                <w:rPr>
                  <w:rStyle w:val="Hyperlink"/>
                  <w:i/>
                  <w:iCs/>
                  <w:sz w:val="20"/>
                  <w:lang w:val="fr-FR"/>
                </w:rPr>
                <w:t>1</w:t>
              </w:r>
            </w:hyperlink>
            <w:r w:rsidRPr="00A01664">
              <w:rPr>
                <w:i/>
                <w:iCs/>
                <w:sz w:val="20"/>
                <w:lang w:val="fr-FR"/>
              </w:rPr>
              <w:t xml:space="preserve"> and </w:t>
            </w:r>
            <w:hyperlink r:id="rId15" w:history="1">
              <w:r w:rsidRPr="00791315">
                <w:rPr>
                  <w:rStyle w:val="Hyperlink"/>
                  <w:i/>
                  <w:iCs/>
                  <w:sz w:val="20"/>
                  <w:lang w:val="fr-FR"/>
                </w:rPr>
                <w:t>DT/1</w:t>
              </w:r>
            </w:hyperlink>
          </w:p>
          <w:p w14:paraId="6C45D3BC" w14:textId="77777777" w:rsidR="009E01BD" w:rsidRPr="00A01664" w:rsidRDefault="009E01BD" w:rsidP="00C40374">
            <w:pPr>
              <w:spacing w:before="80" w:after="0"/>
              <w:rPr>
                <w:b/>
                <w:bCs/>
                <w:sz w:val="20"/>
                <w:lang w:val="fr-FR"/>
              </w:rPr>
            </w:pPr>
            <w:r w:rsidRPr="00A01664">
              <w:rPr>
                <w:b/>
                <w:bCs/>
                <w:sz w:val="20"/>
                <w:lang w:val="fr-FR"/>
              </w:rPr>
              <w:t xml:space="preserve">Agenda item </w:t>
            </w:r>
            <w:proofErr w:type="gramStart"/>
            <w:r w:rsidRPr="00A01664">
              <w:rPr>
                <w:b/>
                <w:bCs/>
                <w:sz w:val="20"/>
                <w:lang w:val="fr-FR"/>
              </w:rPr>
              <w:t>4:</w:t>
            </w:r>
            <w:proofErr w:type="gramEnd"/>
            <w:r w:rsidRPr="00A01664">
              <w:rPr>
                <w:sz w:val="20"/>
                <w:lang w:val="fr-FR"/>
              </w:rPr>
              <w:t xml:space="preserve"> Digital Trends </w:t>
            </w:r>
            <w:r>
              <w:rPr>
                <w:sz w:val="20"/>
                <w:lang w:val="fr-FR"/>
              </w:rPr>
              <w:t>CIS</w:t>
            </w:r>
          </w:p>
          <w:p w14:paraId="4DD8B800" w14:textId="77777777" w:rsidR="009E01BD" w:rsidRPr="00A01664" w:rsidRDefault="009E01BD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A01664">
              <w:rPr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Pr="00A01664">
              <w:rPr>
                <w:b/>
                <w:bCs/>
                <w:i/>
                <w:iCs/>
                <w:sz w:val="20"/>
                <w:lang w:val="fr-FR"/>
              </w:rPr>
              <w:t>Document:</w:t>
            </w:r>
            <w:proofErr w:type="gramEnd"/>
            <w:r w:rsidRPr="00A01664">
              <w:rPr>
                <w:i/>
                <w:iCs/>
                <w:sz w:val="20"/>
                <w:lang w:val="fr-FR"/>
              </w:rPr>
              <w:t xml:space="preserve"> </w:t>
            </w:r>
            <w:hyperlink r:id="rId16" w:history="1">
              <w:r w:rsidRPr="00C43FF2">
                <w:rPr>
                  <w:rStyle w:val="Hyperlink"/>
                  <w:i/>
                  <w:iCs/>
                  <w:sz w:val="20"/>
                  <w:lang w:val="fr-FR"/>
                </w:rPr>
                <w:t>2</w:t>
              </w:r>
            </w:hyperlink>
          </w:p>
          <w:p w14:paraId="12CE0589" w14:textId="77777777" w:rsidR="004B0A3B" w:rsidRPr="00A01664" w:rsidRDefault="004B0A3B" w:rsidP="004B0A3B">
            <w:pPr>
              <w:spacing w:before="8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sz w:val="20"/>
              </w:rPr>
              <w:t>Agenda item 6:</w:t>
            </w:r>
            <w:r w:rsidRPr="00A01664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0D9EAE83" w14:textId="78958EA6" w:rsidR="004B0A3B" w:rsidRPr="00584C4F" w:rsidRDefault="004B0A3B" w:rsidP="004B0A3B">
            <w:pPr>
              <w:tabs>
                <w:tab w:val="left" w:pos="272"/>
              </w:tabs>
              <w:spacing w:before="0" w:after="40"/>
              <w:rPr>
                <w:b/>
                <w:bCs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</w:r>
            <w:r w:rsidRPr="00584C4F">
              <w:rPr>
                <w:b/>
                <w:bCs/>
                <w:i/>
                <w:iCs/>
                <w:sz w:val="20"/>
              </w:rPr>
              <w:t xml:space="preserve">Document: </w:t>
            </w:r>
            <w:hyperlink r:id="rId17" w:history="1">
              <w:r w:rsidRPr="00584C4F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0E17B6A3" w14:textId="7D0A424E" w:rsidR="009E01BD" w:rsidRPr="007A4F47" w:rsidRDefault="009E01BD" w:rsidP="004B0A3B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16E864F6" w14:textId="7429375E" w:rsidR="009E01BD" w:rsidRPr="00CE06D5" w:rsidRDefault="009E01BD" w:rsidP="004B0A3B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r w:rsidRPr="00BC0F78">
              <w:rPr>
                <w:b/>
                <w:bCs/>
                <w:i/>
                <w:iCs/>
                <w:sz w:val="20"/>
              </w:rPr>
              <w:t>Documents:</w:t>
            </w:r>
            <w:r w:rsidRPr="00BC0F78">
              <w:rPr>
                <w:i/>
                <w:iCs/>
                <w:sz w:val="20"/>
              </w:rPr>
              <w:t xml:space="preserve"> </w:t>
            </w:r>
            <w:hyperlink r:id="rId18" w:history="1">
              <w:r w:rsidRPr="00BC0F78">
                <w:rPr>
                  <w:rStyle w:val="Hyperlink"/>
                  <w:i/>
                  <w:iCs/>
                  <w:sz w:val="20"/>
                </w:rPr>
                <w:t>3</w:t>
              </w:r>
            </w:hyperlink>
            <w:r w:rsidRPr="00BC0F78">
              <w:rPr>
                <w:i/>
                <w:iCs/>
                <w:sz w:val="20"/>
              </w:rPr>
              <w:t xml:space="preserve"> and </w:t>
            </w:r>
            <w:hyperlink r:id="rId19" w:history="1">
              <w:r w:rsidRPr="00BC0F78">
                <w:rPr>
                  <w:rStyle w:val="Hyperlink"/>
                  <w:i/>
                  <w:iCs/>
                  <w:sz w:val="20"/>
                </w:rPr>
                <w:t>4</w:t>
              </w:r>
            </w:hyperlink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9E01BD" w:rsidRPr="009E13AD" w:rsidRDefault="009E01BD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E01BD" w:rsidRPr="00A01664" w14:paraId="5C5773FD" w14:textId="77777777" w:rsidTr="0016265E">
        <w:tc>
          <w:tcPr>
            <w:tcW w:w="1696" w:type="dxa"/>
            <w:vMerge/>
          </w:tcPr>
          <w:p w14:paraId="14EEB101" w14:textId="4B5DF63F" w:rsidR="009E01BD" w:rsidRPr="004C048F" w:rsidRDefault="009E01BD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4093D3F" w14:textId="3412DB89" w:rsidR="009E01BD" w:rsidRPr="00D435C4" w:rsidRDefault="009E01BD" w:rsidP="000921D8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105" w:type="dxa"/>
          </w:tcPr>
          <w:p w14:paraId="2E1338DA" w14:textId="1D18BF18" w:rsidR="009E01BD" w:rsidRPr="00E069CE" w:rsidRDefault="009E01BD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(1000h-1100h)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110243A4" w14:textId="3A4EF8DD" w:rsidR="009E01BD" w:rsidRPr="00A01664" w:rsidRDefault="009E01BD" w:rsidP="00DA5A38">
            <w:pPr>
              <w:spacing w:before="80" w:after="0"/>
              <w:rPr>
                <w:i/>
                <w:iCs/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 xml:space="preserve">TDC-21 </w:t>
            </w:r>
            <w:r>
              <w:rPr>
                <w:i/>
                <w:iCs/>
                <w:sz w:val="20"/>
              </w:rPr>
              <w:t>(continued)</w:t>
            </w:r>
          </w:p>
          <w:p w14:paraId="61BE664F" w14:textId="77777777" w:rsidR="009E01BD" w:rsidRPr="005759B6" w:rsidRDefault="009E01BD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5122FB99" w14:textId="3E288A13" w:rsidR="009E01BD" w:rsidRPr="00ED7E5D" w:rsidRDefault="009E01BD" w:rsidP="0018215B">
            <w:pPr>
              <w:tabs>
                <w:tab w:val="left" w:pos="272"/>
              </w:tabs>
              <w:spacing w:before="0" w:after="40"/>
              <w:rPr>
                <w:rStyle w:val="Hyperlink"/>
                <w:color w:val="auto"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D7E5D">
              <w:rPr>
                <w:b/>
                <w:bCs/>
                <w:i/>
                <w:iCs/>
                <w:sz w:val="20"/>
              </w:rPr>
              <w:t>Document:</w:t>
            </w:r>
            <w:r w:rsidRPr="00ED7E5D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C43FF2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165F796D" w14:textId="77777777" w:rsidR="009E01BD" w:rsidRPr="004C6CC3" w:rsidRDefault="009E01BD" w:rsidP="00FA52D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117F511D" w14:textId="037F2189" w:rsidR="009E01BD" w:rsidRPr="00DA5A38" w:rsidRDefault="009E01BD" w:rsidP="00A01664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it-IT"/>
              </w:rPr>
            </w:pPr>
            <w:r w:rsidRPr="00A01664">
              <w:rPr>
                <w:i/>
                <w:iCs/>
                <w:sz w:val="20"/>
                <w:lang w:val="it-IT"/>
              </w:rPr>
              <w:t>I-Co</w:t>
            </w:r>
            <w:r>
              <w:rPr>
                <w:i/>
                <w:iCs/>
                <w:sz w:val="20"/>
                <w:lang w:val="it-IT"/>
              </w:rPr>
              <w:t>DI</w:t>
            </w:r>
            <w:r w:rsidRPr="00A01664">
              <w:rPr>
                <w:i/>
                <w:iCs/>
                <w:sz w:val="20"/>
                <w:lang w:val="it-IT"/>
              </w:rPr>
              <w:t xml:space="preserve"> Presentation</w:t>
            </w:r>
          </w:p>
        </w:tc>
      </w:tr>
      <w:tr w:rsidR="009E01BD" w:rsidRPr="00A01664" w14:paraId="7128CBF6" w14:textId="77777777" w:rsidTr="0016265E">
        <w:trPr>
          <w:trHeight w:val="349"/>
        </w:trPr>
        <w:tc>
          <w:tcPr>
            <w:tcW w:w="1696" w:type="dxa"/>
            <w:vMerge/>
          </w:tcPr>
          <w:p w14:paraId="11D3251C" w14:textId="77777777" w:rsidR="009E01BD" w:rsidRPr="004C048F" w:rsidRDefault="009E01BD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C436542" w14:textId="77777777" w:rsidR="009E01BD" w:rsidRPr="0016265E" w:rsidRDefault="009E01BD" w:rsidP="000921D8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</w:tcPr>
          <w:p w14:paraId="709076C1" w14:textId="4E0DF8BC" w:rsidR="009E01BD" w:rsidRDefault="009E01BD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(11</w:t>
            </w:r>
            <w:r>
              <w:rPr>
                <w:b/>
                <w:bCs/>
                <w:i/>
                <w:iCs/>
                <w:sz w:val="22"/>
                <w:szCs w:val="22"/>
              </w:rPr>
              <w:t>15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t>h-13</w:t>
            </w:r>
            <w:r>
              <w:rPr>
                <w:b/>
                <w:bCs/>
                <w:i/>
                <w:iCs/>
                <w:sz w:val="22"/>
                <w:szCs w:val="22"/>
              </w:rPr>
              <w:t>00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t>h)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br/>
              <w:t>Drafting Group on regional priorities (tbc)</w:t>
            </w:r>
            <w:r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  <w:tr w:rsidR="004A35AB" w:rsidRPr="004C6CC3" w14:paraId="0AED9AB1" w14:textId="77777777" w:rsidTr="0016265E">
        <w:tc>
          <w:tcPr>
            <w:tcW w:w="1696" w:type="dxa"/>
          </w:tcPr>
          <w:p w14:paraId="7154EF42" w14:textId="675460C5" w:rsidR="004A35AB" w:rsidRPr="004C048F" w:rsidRDefault="0016265E" w:rsidP="005F4D2F">
            <w:pPr>
              <w:spacing w:before="40" w:after="4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1200h-1300h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3FC5F56" w14:textId="598E9F33" w:rsidR="004A35AB" w:rsidRPr="0016265E" w:rsidRDefault="004A35AB" w:rsidP="00C476BD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(1200h-1</w:t>
            </w:r>
            <w:r w:rsidR="0016265E" w:rsidRPr="0016265E">
              <w:rPr>
                <w:sz w:val="22"/>
                <w:szCs w:val="22"/>
              </w:rPr>
              <w:t>300</w:t>
            </w:r>
            <w:r w:rsidRPr="0016265E">
              <w:rPr>
                <w:sz w:val="22"/>
                <w:szCs w:val="22"/>
              </w:rPr>
              <w:t>h)</w:t>
            </w:r>
          </w:p>
          <w:p w14:paraId="626BAA5D" w14:textId="03E20677" w:rsidR="004A35AB" w:rsidRPr="00DA5A38" w:rsidRDefault="004A35AB" w:rsidP="00C476BD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16265E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5773A77F" w14:textId="79583AFD" w:rsidR="004A35AB" w:rsidRPr="00A01664" w:rsidRDefault="004A35AB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6265E" w14:paraId="6335F16C" w14:textId="77777777" w:rsidTr="0016265E">
        <w:tc>
          <w:tcPr>
            <w:tcW w:w="1696" w:type="dxa"/>
            <w:vMerge w:val="restart"/>
            <w:shd w:val="clear" w:color="auto" w:fill="auto"/>
          </w:tcPr>
          <w:p w14:paraId="2209A26E" w14:textId="59CDA96E" w:rsidR="0016265E" w:rsidRPr="004C048F" w:rsidRDefault="0016265E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1300h-1430h</w:t>
            </w:r>
          </w:p>
        </w:tc>
        <w:tc>
          <w:tcPr>
            <w:tcW w:w="3828" w:type="dxa"/>
            <w:vMerge w:val="restart"/>
            <w:shd w:val="clear" w:color="auto" w:fill="DBE5F1" w:themeFill="accent1" w:themeFillTint="33"/>
          </w:tcPr>
          <w:p w14:paraId="66A9108E" w14:textId="53B82759" w:rsidR="0016265E" w:rsidRPr="009E13AD" w:rsidRDefault="0016265E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(1300h-1415h)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Infrastructure Tools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50C2F963" w14:textId="77777777" w:rsidR="0016265E" w:rsidRPr="0016265E" w:rsidRDefault="0016265E" w:rsidP="00324BDC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(1300h-1315h)</w:t>
            </w:r>
          </w:p>
          <w:p w14:paraId="7EECF312" w14:textId="62E62A32" w:rsidR="0016265E" w:rsidRPr="009E13AD" w:rsidRDefault="0016265E" w:rsidP="00A01664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Break</w:t>
            </w:r>
          </w:p>
        </w:tc>
      </w:tr>
      <w:tr w:rsidR="0016265E" w14:paraId="4C8CA41D" w14:textId="77777777" w:rsidTr="0016265E">
        <w:trPr>
          <w:trHeight w:val="349"/>
        </w:trPr>
        <w:tc>
          <w:tcPr>
            <w:tcW w:w="1696" w:type="dxa"/>
            <w:vMerge/>
            <w:shd w:val="clear" w:color="auto" w:fill="auto"/>
          </w:tcPr>
          <w:p w14:paraId="53F9D7D4" w14:textId="77777777" w:rsidR="0016265E" w:rsidRPr="004C048F" w:rsidRDefault="0016265E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DBE5F1" w:themeFill="accent1" w:themeFillTint="33"/>
          </w:tcPr>
          <w:p w14:paraId="32D9CACA" w14:textId="75D42A76" w:rsidR="0016265E" w:rsidRDefault="0016265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</w:tcPr>
          <w:p w14:paraId="68457B00" w14:textId="2070D5F6" w:rsidR="0016265E" w:rsidRDefault="0016265E" w:rsidP="004C42D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(1315h-1445h)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Girls in ICT and Network of Women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E7817" w14:paraId="26D9B762" w14:textId="77777777" w:rsidTr="0016265E">
        <w:tc>
          <w:tcPr>
            <w:tcW w:w="1696" w:type="dxa"/>
            <w:vMerge/>
            <w:shd w:val="clear" w:color="auto" w:fill="auto"/>
          </w:tcPr>
          <w:p w14:paraId="356C76F6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F57A78C" w14:textId="31C5D9FE" w:rsidR="002E7817" w:rsidRPr="0016265E" w:rsidRDefault="002E7817" w:rsidP="005F4D2F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(1415h-1430h)</w:t>
            </w:r>
          </w:p>
          <w:p w14:paraId="1D1C9A14" w14:textId="062EE018" w:rsidR="002E7817" w:rsidRPr="009E13AD" w:rsidRDefault="002E7817" w:rsidP="005F4D2F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6D4FBB84" w14:textId="7DA1F8DC" w:rsidR="002E7817" w:rsidRPr="009E13AD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E7817" w14:paraId="6C270CCB" w14:textId="77777777" w:rsidTr="0016265E">
        <w:trPr>
          <w:trHeight w:val="309"/>
        </w:trPr>
        <w:tc>
          <w:tcPr>
            <w:tcW w:w="1696" w:type="dxa"/>
            <w:vMerge w:val="restart"/>
          </w:tcPr>
          <w:p w14:paraId="7E982D52" w14:textId="68E70593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1430h-1730h</w:t>
            </w:r>
          </w:p>
        </w:tc>
        <w:tc>
          <w:tcPr>
            <w:tcW w:w="3828" w:type="dxa"/>
            <w:vMerge w:val="restart"/>
          </w:tcPr>
          <w:p w14:paraId="5D356872" w14:textId="1CF25E31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RPM-CIS plenary</w:t>
            </w:r>
          </w:p>
          <w:p w14:paraId="340269E3" w14:textId="77777777" w:rsidR="002E7817" w:rsidRPr="00A01664" w:rsidRDefault="002E7817" w:rsidP="0031619A">
            <w:pPr>
              <w:spacing w:before="80" w:after="0"/>
              <w:rPr>
                <w:sz w:val="20"/>
              </w:rPr>
            </w:pPr>
            <w:r w:rsidRPr="00A01664">
              <w:rPr>
                <w:b/>
                <w:bCs/>
                <w:sz w:val="20"/>
              </w:rPr>
              <w:t>Agenda item 7:</w:t>
            </w:r>
            <w:r w:rsidRPr="00A01664">
              <w:rPr>
                <w:sz w:val="20"/>
              </w:rPr>
              <w:t xml:space="preserve"> Preparations for WTDC-21</w:t>
            </w:r>
          </w:p>
          <w:p w14:paraId="0ECD471F" w14:textId="77777777" w:rsidR="002E7817" w:rsidRPr="00A01664" w:rsidRDefault="002E7817" w:rsidP="0031619A">
            <w:pPr>
              <w:spacing w:before="4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sz w:val="20"/>
              </w:rPr>
              <w:t>Agenda item 7.1:</w:t>
            </w:r>
            <w:r w:rsidRPr="00A01664">
              <w:rPr>
                <w:sz w:val="20"/>
              </w:rPr>
              <w:t xml:space="preserve"> Report of the TDAG-WG-Prep</w:t>
            </w:r>
          </w:p>
          <w:p w14:paraId="742E1FD7" w14:textId="180A81AC" w:rsidR="002E7817" w:rsidRPr="00A01664" w:rsidRDefault="002E7817" w:rsidP="0031619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1" w:history="1">
              <w:r w:rsidRPr="00352943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0F0E8293" w14:textId="77777777" w:rsidR="002E7817" w:rsidRPr="00A01664" w:rsidRDefault="002E7817" w:rsidP="00C40374">
            <w:pPr>
              <w:spacing w:before="80" w:after="0"/>
              <w:rPr>
                <w:sz w:val="20"/>
              </w:rPr>
            </w:pPr>
            <w:r w:rsidRPr="00A01664">
              <w:rPr>
                <w:b/>
                <w:bCs/>
                <w:sz w:val="20"/>
              </w:rPr>
              <w:t>Agenda item 8:</w:t>
            </w:r>
            <w:r w:rsidRPr="00A01664">
              <w:rPr>
                <w:sz w:val="20"/>
              </w:rPr>
              <w:t xml:space="preserve"> Identification of regional priority areas</w:t>
            </w:r>
          </w:p>
          <w:p w14:paraId="2A34F1AF" w14:textId="69D98B99" w:rsidR="002E7817" w:rsidRPr="00A01664" w:rsidRDefault="002E7817" w:rsidP="00753BE7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Documents: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2" w:history="1">
              <w:r w:rsidR="00336507" w:rsidRPr="00352943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336507">
              <w:rPr>
                <w:i/>
                <w:iCs/>
                <w:sz w:val="20"/>
              </w:rPr>
              <w:t xml:space="preserve">, </w:t>
            </w:r>
            <w:hyperlink r:id="rId23" w:history="1">
              <w:r w:rsidR="004E69C4" w:rsidRPr="00343288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="004E69C4">
              <w:rPr>
                <w:i/>
                <w:iCs/>
                <w:sz w:val="20"/>
              </w:rPr>
              <w:t xml:space="preserve">, </w:t>
            </w:r>
            <w:hyperlink r:id="rId24" w:history="1">
              <w:r w:rsidR="004E69C4" w:rsidRPr="00343288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="004E69C4">
              <w:rPr>
                <w:i/>
                <w:iCs/>
                <w:sz w:val="20"/>
              </w:rPr>
              <w:t xml:space="preserve">, </w:t>
            </w:r>
            <w:hyperlink r:id="rId25" w:history="1">
              <w:r w:rsidR="00CF32FC" w:rsidRPr="00343288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="0016265E">
              <w:rPr>
                <w:i/>
                <w:iCs/>
                <w:sz w:val="20"/>
              </w:rPr>
              <w:t>,</w:t>
            </w:r>
            <w:r w:rsidR="00B82B47">
              <w:rPr>
                <w:i/>
                <w:iCs/>
                <w:sz w:val="20"/>
              </w:rPr>
              <w:t xml:space="preserve"> </w:t>
            </w:r>
            <w:hyperlink r:id="rId26" w:history="1">
              <w:r w:rsidR="00B82B47" w:rsidRPr="006311C7">
                <w:rPr>
                  <w:rStyle w:val="Hyperlink"/>
                  <w:i/>
                  <w:iCs/>
                  <w:sz w:val="20"/>
                </w:rPr>
                <w:t>31</w:t>
              </w:r>
            </w:hyperlink>
            <w:r w:rsidR="0016265E">
              <w:rPr>
                <w:i/>
                <w:iCs/>
                <w:sz w:val="20"/>
              </w:rPr>
              <w:t xml:space="preserve">, </w:t>
            </w:r>
            <w:hyperlink r:id="rId27" w:history="1">
              <w:r w:rsidR="0016265E" w:rsidRPr="000E4DDC">
                <w:rPr>
                  <w:rStyle w:val="Hyperlink"/>
                  <w:i/>
                  <w:iCs/>
                  <w:sz w:val="20"/>
                </w:rPr>
                <w:t>35</w:t>
              </w:r>
            </w:hyperlink>
            <w:r w:rsidR="0016265E">
              <w:rPr>
                <w:i/>
                <w:iCs/>
                <w:sz w:val="20"/>
              </w:rPr>
              <w:t xml:space="preserve"> and </w:t>
            </w:r>
            <w:hyperlink r:id="rId28" w:history="1">
              <w:r w:rsidR="0016265E" w:rsidRPr="000E4DDC">
                <w:rPr>
                  <w:rStyle w:val="Hyperlink"/>
                  <w:i/>
                  <w:iCs/>
                  <w:sz w:val="20"/>
                </w:rPr>
                <w:t>36</w:t>
              </w:r>
            </w:hyperlink>
          </w:p>
          <w:p w14:paraId="43034EE6" w14:textId="7AC615E8" w:rsidR="002E7817" w:rsidRPr="00A01664" w:rsidRDefault="002E7817" w:rsidP="004C6CC3">
            <w:pPr>
              <w:spacing w:before="40" w:after="0"/>
              <w:rPr>
                <w:i/>
                <w:iCs/>
                <w:sz w:val="20"/>
              </w:rPr>
            </w:pPr>
            <w:r w:rsidRPr="00A01664">
              <w:rPr>
                <w:i/>
                <w:iCs/>
                <w:sz w:val="20"/>
              </w:rPr>
              <w:t>Contribution of the GC-CIS Youth Group</w:t>
            </w:r>
          </w:p>
          <w:p w14:paraId="20463539" w14:textId="23384097" w:rsidR="00590C2F" w:rsidRDefault="002E7817" w:rsidP="000921D8">
            <w:pPr>
              <w:tabs>
                <w:tab w:val="clear" w:pos="1134"/>
                <w:tab w:val="left" w:pos="317"/>
              </w:tabs>
              <w:spacing w:before="4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9" w:history="1">
              <w:r w:rsidR="0065647E" w:rsidRPr="006311C7">
                <w:rPr>
                  <w:rStyle w:val="Hyperlink"/>
                  <w:i/>
                  <w:iCs/>
                  <w:sz w:val="20"/>
                </w:rPr>
                <w:t>32</w:t>
              </w:r>
            </w:hyperlink>
            <w:r w:rsidR="00590C2F" w:rsidRPr="005759B6">
              <w:rPr>
                <w:b/>
                <w:bCs/>
                <w:sz w:val="20"/>
              </w:rPr>
              <w:t xml:space="preserve"> </w:t>
            </w:r>
          </w:p>
          <w:p w14:paraId="76738536" w14:textId="0A600255" w:rsidR="00590C2F" w:rsidRPr="005759B6" w:rsidRDefault="00590C2F" w:rsidP="00590C2F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2F0F979B" w14:textId="564D725D" w:rsidR="002E7817" w:rsidRPr="00A01664" w:rsidRDefault="00590C2F" w:rsidP="000921D8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30" w:history="1">
              <w:r w:rsidRPr="00343288">
                <w:rPr>
                  <w:rStyle w:val="Hyperlink"/>
                  <w:i/>
                  <w:iCs/>
                  <w:sz w:val="20"/>
                </w:rPr>
                <w:t>7</w:t>
              </w:r>
            </w:hyperlink>
            <w:r w:rsidR="00553BAF">
              <w:rPr>
                <w:i/>
                <w:iCs/>
                <w:sz w:val="20"/>
              </w:rPr>
              <w:t xml:space="preserve">, </w:t>
            </w:r>
            <w:hyperlink r:id="rId31" w:history="1">
              <w:r w:rsidR="00CF32FC" w:rsidRPr="00343288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="00CF32FC">
              <w:rPr>
                <w:i/>
                <w:iCs/>
                <w:sz w:val="20"/>
              </w:rPr>
              <w:t xml:space="preserve">, </w:t>
            </w:r>
            <w:hyperlink r:id="rId32" w:history="1">
              <w:r w:rsidR="000917EC" w:rsidRPr="0016265E">
                <w:rPr>
                  <w:rStyle w:val="Hyperlink"/>
                  <w:i/>
                  <w:iCs/>
                  <w:sz w:val="20"/>
                </w:rPr>
                <w:t>13</w:t>
              </w:r>
            </w:hyperlink>
            <w:r w:rsidR="000917EC">
              <w:rPr>
                <w:i/>
                <w:iCs/>
                <w:sz w:val="20"/>
              </w:rPr>
              <w:t xml:space="preserve">, </w:t>
            </w:r>
            <w:hyperlink r:id="rId33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14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4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15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5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16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6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17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7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18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8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19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9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21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40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22</w:t>
              </w:r>
            </w:hyperlink>
            <w:r w:rsidR="00905FE8">
              <w:rPr>
                <w:i/>
                <w:iCs/>
                <w:sz w:val="20"/>
              </w:rPr>
              <w:t xml:space="preserve">, </w:t>
            </w:r>
            <w:hyperlink r:id="rId41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23</w:t>
              </w:r>
            </w:hyperlink>
            <w:r w:rsidR="00905FE8">
              <w:rPr>
                <w:i/>
                <w:iCs/>
                <w:sz w:val="20"/>
              </w:rPr>
              <w:t xml:space="preserve">, </w:t>
            </w:r>
            <w:hyperlink r:id="rId42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24</w:t>
              </w:r>
            </w:hyperlink>
            <w:r w:rsidR="00905FE8">
              <w:rPr>
                <w:i/>
                <w:iCs/>
                <w:sz w:val="20"/>
              </w:rPr>
              <w:t xml:space="preserve">, </w:t>
            </w:r>
            <w:hyperlink r:id="rId43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25</w:t>
              </w:r>
            </w:hyperlink>
            <w:r w:rsidR="00905FE8">
              <w:rPr>
                <w:i/>
                <w:iCs/>
                <w:sz w:val="20"/>
              </w:rPr>
              <w:t>,</w:t>
            </w:r>
            <w:r w:rsidR="00DD5B9B">
              <w:rPr>
                <w:i/>
                <w:iCs/>
                <w:sz w:val="20"/>
              </w:rPr>
              <w:t xml:space="preserve"> </w:t>
            </w:r>
            <w:hyperlink r:id="rId44" w:history="1">
              <w:r w:rsidR="00DD5B9B" w:rsidRPr="006311C7">
                <w:rPr>
                  <w:rStyle w:val="Hyperlink"/>
                  <w:i/>
                  <w:iCs/>
                  <w:sz w:val="20"/>
                </w:rPr>
                <w:t>26</w:t>
              </w:r>
            </w:hyperlink>
            <w:r w:rsidR="00DD5B9B">
              <w:rPr>
                <w:i/>
                <w:iCs/>
                <w:sz w:val="20"/>
              </w:rPr>
              <w:t>,</w:t>
            </w:r>
            <w:r w:rsidR="00905FE8">
              <w:rPr>
                <w:i/>
                <w:iCs/>
                <w:sz w:val="20"/>
              </w:rPr>
              <w:t xml:space="preserve"> </w:t>
            </w:r>
            <w:hyperlink r:id="rId45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27</w:t>
              </w:r>
            </w:hyperlink>
            <w:r w:rsidR="00905FE8">
              <w:rPr>
                <w:i/>
                <w:iCs/>
                <w:sz w:val="20"/>
              </w:rPr>
              <w:t xml:space="preserve">, </w:t>
            </w:r>
            <w:hyperlink r:id="rId46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28</w:t>
              </w:r>
            </w:hyperlink>
            <w:r w:rsidR="00905FE8">
              <w:rPr>
                <w:i/>
                <w:iCs/>
                <w:sz w:val="20"/>
              </w:rPr>
              <w:t xml:space="preserve">, </w:t>
            </w:r>
            <w:hyperlink r:id="rId47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29</w:t>
              </w:r>
            </w:hyperlink>
            <w:r w:rsidR="0016265E">
              <w:rPr>
                <w:i/>
                <w:iCs/>
                <w:sz w:val="20"/>
              </w:rPr>
              <w:t xml:space="preserve">, </w:t>
            </w:r>
            <w:hyperlink r:id="rId48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30</w:t>
              </w:r>
            </w:hyperlink>
            <w:r w:rsidR="0016265E">
              <w:rPr>
                <w:i/>
                <w:iCs/>
                <w:sz w:val="20"/>
              </w:rPr>
              <w:t xml:space="preserve">, </w:t>
            </w:r>
            <w:hyperlink r:id="rId49" w:history="1">
              <w:r w:rsidR="0016265E" w:rsidRPr="004B0A3B">
                <w:rPr>
                  <w:rStyle w:val="Hyperlink"/>
                  <w:i/>
                  <w:iCs/>
                  <w:sz w:val="20"/>
                </w:rPr>
                <w:t>33</w:t>
              </w:r>
            </w:hyperlink>
            <w:r w:rsidR="0016265E">
              <w:rPr>
                <w:i/>
                <w:iCs/>
                <w:sz w:val="20"/>
              </w:rPr>
              <w:t xml:space="preserve"> and </w:t>
            </w:r>
            <w:hyperlink r:id="rId50" w:history="1">
              <w:r w:rsidR="0016265E" w:rsidRPr="004B0A3B">
                <w:rPr>
                  <w:rStyle w:val="Hyperlink"/>
                  <w:i/>
                  <w:iCs/>
                  <w:sz w:val="20"/>
                </w:rPr>
                <w:t>34</w:t>
              </w:r>
            </w:hyperlink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0437CFAF" w14:textId="3525640E" w:rsidR="002E7817" w:rsidRPr="009E13AD" w:rsidRDefault="002E7817" w:rsidP="00324BDC">
            <w:pPr>
              <w:spacing w:before="80" w:after="0"/>
              <w:rPr>
                <w:sz w:val="22"/>
                <w:szCs w:val="22"/>
              </w:rPr>
            </w:pPr>
          </w:p>
        </w:tc>
      </w:tr>
      <w:tr w:rsidR="002E7817" w14:paraId="69A34B83" w14:textId="77777777" w:rsidTr="0016265E">
        <w:tc>
          <w:tcPr>
            <w:tcW w:w="1696" w:type="dxa"/>
            <w:vMerge/>
          </w:tcPr>
          <w:p w14:paraId="2C0ACCF9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56628DA" w14:textId="77777777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767C2EA5" w14:textId="77777777" w:rsidR="002E7817" w:rsidRPr="0016265E" w:rsidRDefault="002E7817" w:rsidP="002E7817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(1445h-1500h)</w:t>
            </w:r>
          </w:p>
          <w:p w14:paraId="2B39F61C" w14:textId="15166DAD" w:rsidR="002E7817" w:rsidRDefault="002E7817" w:rsidP="002E7817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Break</w:t>
            </w:r>
          </w:p>
        </w:tc>
      </w:tr>
      <w:tr w:rsidR="002E7817" w14:paraId="6C9B68F2" w14:textId="77777777" w:rsidTr="0016265E">
        <w:tc>
          <w:tcPr>
            <w:tcW w:w="1696" w:type="dxa"/>
            <w:vMerge/>
          </w:tcPr>
          <w:p w14:paraId="7E00D8BD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187BD61" w14:textId="77777777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5C1B39D" w14:textId="653B30A8" w:rsidR="002E7817" w:rsidRPr="00B55E0B" w:rsidRDefault="002E7817" w:rsidP="00561D7A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(1500h-</w:t>
            </w:r>
            <w:r w:rsidR="00F14E70">
              <w:rPr>
                <w:b/>
                <w:bCs/>
                <w:i/>
                <w:iCs/>
                <w:sz w:val="22"/>
                <w:szCs w:val="22"/>
              </w:rPr>
              <w:t>1730h</w:t>
            </w:r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3314774F" w14:textId="5C7B69E2" w:rsidR="002E7817" w:rsidRDefault="002E7817" w:rsidP="00561D7A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0599E0FE" w14:textId="2F66F440" w:rsidR="00161F88" w:rsidRDefault="00161F88" w:rsidP="00161F88">
            <w:pPr>
              <w:tabs>
                <w:tab w:val="clear" w:pos="1134"/>
                <w:tab w:val="left" w:pos="320"/>
              </w:tabs>
              <w:spacing w:before="0" w:after="40"/>
              <w:rPr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>
              <w:rPr>
                <w:i/>
                <w:iCs/>
                <w:sz w:val="20"/>
              </w:rPr>
              <w:t>(</w:t>
            </w:r>
            <w:proofErr w:type="spellStart"/>
            <w:r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6C944E67" w14:textId="0E5CF9A3" w:rsidR="002E7817" w:rsidRDefault="002E7817" w:rsidP="00561D7A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1FE18D9A" w14:textId="2AC69B23" w:rsidR="002E7817" w:rsidRPr="00192705" w:rsidRDefault="002E7817" w:rsidP="00192705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 w:rsidR="00EC095E">
              <w:rPr>
                <w:i/>
                <w:iCs/>
                <w:sz w:val="20"/>
              </w:rPr>
              <w:t>(</w:t>
            </w:r>
            <w:proofErr w:type="spellStart"/>
            <w:r w:rsidR="00EC095E">
              <w:rPr>
                <w:i/>
                <w:iCs/>
                <w:sz w:val="20"/>
              </w:rPr>
              <w:t>tbd</w:t>
            </w:r>
            <w:proofErr w:type="spellEnd"/>
            <w:r w:rsidR="00EC095E">
              <w:rPr>
                <w:i/>
                <w:iCs/>
                <w:sz w:val="20"/>
              </w:rPr>
              <w:t>)</w:t>
            </w:r>
          </w:p>
          <w:p w14:paraId="3331F368" w14:textId="1D0B5CD2" w:rsidR="002E7817" w:rsidRPr="00A01664" w:rsidRDefault="002E7817" w:rsidP="00561D7A">
            <w:pPr>
              <w:spacing w:before="80" w:after="0"/>
              <w:rPr>
                <w:b/>
                <w:bCs/>
                <w:i/>
                <w:i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  <w:r w:rsidR="005C2125">
              <w:rPr>
                <w:sz w:val="20"/>
              </w:rPr>
              <w:t xml:space="preserve"> (</w:t>
            </w:r>
            <w:r w:rsidR="005C2125">
              <w:rPr>
                <w:i/>
                <w:iCs/>
                <w:sz w:val="20"/>
              </w:rPr>
              <w:t>continued)</w:t>
            </w:r>
          </w:p>
          <w:p w14:paraId="4F78E94F" w14:textId="1E53B13A" w:rsidR="002E7817" w:rsidRPr="00B55E0B" w:rsidRDefault="002E7817" w:rsidP="0016265E">
            <w:pPr>
              <w:spacing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A122DE" w14:paraId="08648637" w14:textId="77777777" w:rsidTr="0016265E">
        <w:tc>
          <w:tcPr>
            <w:tcW w:w="1696" w:type="dxa"/>
          </w:tcPr>
          <w:p w14:paraId="76B08092" w14:textId="526F7B64" w:rsidR="00A122DE" w:rsidRPr="004C048F" w:rsidRDefault="00A122DE" w:rsidP="00587EAA">
            <w:pPr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1730h-1930h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C416702" w14:textId="53923CDB" w:rsidR="00A122DE" w:rsidRPr="00A01664" w:rsidRDefault="00A122DE" w:rsidP="00587EA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40501D" w:rsidRPr="00A01664">
              <w:rPr>
                <w:b/>
                <w:bCs/>
                <w:i/>
                <w:iCs/>
                <w:sz w:val="22"/>
                <w:szCs w:val="22"/>
              </w:rPr>
              <w:t xml:space="preserve"> (tb</w:t>
            </w:r>
            <w:r w:rsidR="005E5881" w:rsidRPr="00A01664">
              <w:rPr>
                <w:b/>
                <w:bCs/>
                <w:i/>
                <w:iCs/>
                <w:sz w:val="22"/>
                <w:szCs w:val="22"/>
              </w:rPr>
              <w:t>c</w:t>
            </w:r>
            <w:r w:rsidR="0040501D" w:rsidRPr="00A01664">
              <w:rPr>
                <w:b/>
                <w:bCs/>
                <w:i/>
                <w:iCs/>
                <w:sz w:val="22"/>
                <w:szCs w:val="22"/>
              </w:rPr>
              <w:t>)</w:t>
            </w:r>
            <w:r w:rsidR="0041690C"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A122DE" w:rsidRPr="009E13AD" w:rsidRDefault="00A122DE" w:rsidP="00587EAA">
            <w:pPr>
              <w:rPr>
                <w:sz w:val="22"/>
                <w:szCs w:val="22"/>
              </w:rPr>
            </w:pPr>
          </w:p>
        </w:tc>
      </w:tr>
    </w:tbl>
    <w:p w14:paraId="373A9DEF" w14:textId="2C35730E" w:rsidR="00181754" w:rsidRDefault="00181754" w:rsidP="004C048F">
      <w:pPr>
        <w:spacing w:before="0"/>
        <w:rPr>
          <w:i/>
          <w:iCs/>
          <w:sz w:val="20"/>
        </w:rPr>
      </w:pPr>
      <w:r w:rsidRPr="00181754">
        <w:rPr>
          <w:i/>
          <w:iCs/>
          <w:sz w:val="20"/>
        </w:rPr>
        <w:t xml:space="preserve">*Note: </w:t>
      </w:r>
      <w:r w:rsidR="00750738">
        <w:rPr>
          <w:i/>
          <w:iCs/>
          <w:sz w:val="20"/>
        </w:rPr>
        <w:t>Documents received after the deadline</w:t>
      </w:r>
    </w:p>
    <w:p w14:paraId="7572B8B5" w14:textId="094A1123" w:rsidR="00D83BF5" w:rsidRPr="0084734D" w:rsidRDefault="0041690C" w:rsidP="004C048F">
      <w:pPr>
        <w:spacing w:before="0"/>
        <w:rPr>
          <w:szCs w:val="24"/>
        </w:rPr>
      </w:pPr>
      <w:r>
        <w:rPr>
          <w:i/>
          <w:iCs/>
          <w:sz w:val="20"/>
        </w:rPr>
        <w:t>**Note: Drafting groups will be held in Russian only (no interpretation)</w:t>
      </w:r>
    </w:p>
    <w:sectPr w:rsidR="00D83BF5" w:rsidRPr="0084734D" w:rsidSect="001478DA">
      <w:headerReference w:type="default" r:id="rId51"/>
      <w:footerReference w:type="even" r:id="rId52"/>
      <w:footerReference w:type="first" r:id="rId53"/>
      <w:pgSz w:w="11907" w:h="16840" w:code="9"/>
      <w:pgMar w:top="1418" w:right="1134" w:bottom="851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8EE1" w14:textId="77777777" w:rsidR="00480B39" w:rsidRDefault="00480B39">
      <w:r>
        <w:separator/>
      </w:r>
    </w:p>
  </w:endnote>
  <w:endnote w:type="continuationSeparator" w:id="0">
    <w:p w14:paraId="1BE85E3A" w14:textId="77777777" w:rsidR="00480B39" w:rsidRDefault="0048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EEBEBF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4C4F">
      <w:rPr>
        <w:noProof/>
      </w:rPr>
      <w:t>20.04.21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161F88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6F2AB070" w:rsidR="00E45D05" w:rsidRPr="008636A1" w:rsidRDefault="00161F88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EAFF" w14:textId="77777777" w:rsidR="00480B39" w:rsidRDefault="00480B39">
      <w:r>
        <w:rPr>
          <w:b/>
        </w:rPr>
        <w:t>_______________</w:t>
      </w:r>
    </w:p>
  </w:footnote>
  <w:footnote w:type="continuationSeparator" w:id="0">
    <w:p w14:paraId="73740876" w14:textId="77777777" w:rsidR="00480B39" w:rsidRDefault="0048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3B5" w14:textId="7F3CEA6F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DA5A38">
      <w:rPr>
        <w:sz w:val="22"/>
        <w:szCs w:val="22"/>
        <w:lang w:val="fr-FR"/>
      </w:rPr>
      <w:t>CIS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0921D8">
      <w:rPr>
        <w:sz w:val="22"/>
        <w:szCs w:val="22"/>
        <w:lang w:val="fr-FR"/>
      </w:rPr>
      <w:t>(Rev.</w:t>
    </w:r>
    <w:proofErr w:type="gramStart"/>
    <w:r w:rsidR="004B0A3B">
      <w:rPr>
        <w:sz w:val="22"/>
        <w:szCs w:val="22"/>
        <w:lang w:val="fr-FR"/>
      </w:rPr>
      <w:t>4</w:t>
    </w:r>
    <w:r w:rsidR="000921D8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6EAA"/>
    <w:rsid w:val="0007164A"/>
    <w:rsid w:val="00075C63"/>
    <w:rsid w:val="00077239"/>
    <w:rsid w:val="000822BE"/>
    <w:rsid w:val="0008476C"/>
    <w:rsid w:val="00086491"/>
    <w:rsid w:val="00091346"/>
    <w:rsid w:val="000917EC"/>
    <w:rsid w:val="000921D8"/>
    <w:rsid w:val="000A6FA2"/>
    <w:rsid w:val="000C12A2"/>
    <w:rsid w:val="000D41C5"/>
    <w:rsid w:val="000E45FB"/>
    <w:rsid w:val="000E4DDC"/>
    <w:rsid w:val="000F2EBC"/>
    <w:rsid w:val="000F73FF"/>
    <w:rsid w:val="0010120A"/>
    <w:rsid w:val="00114CF7"/>
    <w:rsid w:val="00117A3A"/>
    <w:rsid w:val="00123B68"/>
    <w:rsid w:val="00124A96"/>
    <w:rsid w:val="00126F2E"/>
    <w:rsid w:val="00146F6F"/>
    <w:rsid w:val="001478DA"/>
    <w:rsid w:val="00152957"/>
    <w:rsid w:val="00161F88"/>
    <w:rsid w:val="001623D0"/>
    <w:rsid w:val="0016265E"/>
    <w:rsid w:val="00181754"/>
    <w:rsid w:val="0018215B"/>
    <w:rsid w:val="00187BD9"/>
    <w:rsid w:val="00190B55"/>
    <w:rsid w:val="00192705"/>
    <w:rsid w:val="0019306E"/>
    <w:rsid w:val="00194CFB"/>
    <w:rsid w:val="001A7A44"/>
    <w:rsid w:val="001B2ED3"/>
    <w:rsid w:val="001B7C69"/>
    <w:rsid w:val="001B7F33"/>
    <w:rsid w:val="001C33E6"/>
    <w:rsid w:val="001C3B5F"/>
    <w:rsid w:val="001D058F"/>
    <w:rsid w:val="001E3554"/>
    <w:rsid w:val="002009EA"/>
    <w:rsid w:val="00202CA0"/>
    <w:rsid w:val="002068FD"/>
    <w:rsid w:val="002154A6"/>
    <w:rsid w:val="00220C59"/>
    <w:rsid w:val="002255B3"/>
    <w:rsid w:val="00225C52"/>
    <w:rsid w:val="00271316"/>
    <w:rsid w:val="002965F6"/>
    <w:rsid w:val="002D58BE"/>
    <w:rsid w:val="002E7817"/>
    <w:rsid w:val="003013EE"/>
    <w:rsid w:val="00302EED"/>
    <w:rsid w:val="0031062B"/>
    <w:rsid w:val="0031209B"/>
    <w:rsid w:val="00313161"/>
    <w:rsid w:val="003131D8"/>
    <w:rsid w:val="003146B3"/>
    <w:rsid w:val="0031619A"/>
    <w:rsid w:val="00324BDC"/>
    <w:rsid w:val="00336507"/>
    <w:rsid w:val="003408E9"/>
    <w:rsid w:val="00343288"/>
    <w:rsid w:val="00352943"/>
    <w:rsid w:val="00354D49"/>
    <w:rsid w:val="00356273"/>
    <w:rsid w:val="00367006"/>
    <w:rsid w:val="00377BD3"/>
    <w:rsid w:val="00384088"/>
    <w:rsid w:val="0039169B"/>
    <w:rsid w:val="003A7F8C"/>
    <w:rsid w:val="003B532E"/>
    <w:rsid w:val="003B6F14"/>
    <w:rsid w:val="003D0F8B"/>
    <w:rsid w:val="003F195C"/>
    <w:rsid w:val="0040501D"/>
    <w:rsid w:val="00410B9D"/>
    <w:rsid w:val="0041270E"/>
    <w:rsid w:val="004131D4"/>
    <w:rsid w:val="0041348E"/>
    <w:rsid w:val="0041690C"/>
    <w:rsid w:val="00424F19"/>
    <w:rsid w:val="00447308"/>
    <w:rsid w:val="0046671C"/>
    <w:rsid w:val="004765FF"/>
    <w:rsid w:val="00480B39"/>
    <w:rsid w:val="00487ADE"/>
    <w:rsid w:val="00490123"/>
    <w:rsid w:val="00492075"/>
    <w:rsid w:val="004969AD"/>
    <w:rsid w:val="004A09A2"/>
    <w:rsid w:val="004A35AB"/>
    <w:rsid w:val="004B0A3B"/>
    <w:rsid w:val="004B13CB"/>
    <w:rsid w:val="004B4FDF"/>
    <w:rsid w:val="004C048F"/>
    <w:rsid w:val="004C42A9"/>
    <w:rsid w:val="004C42DF"/>
    <w:rsid w:val="004C6CC3"/>
    <w:rsid w:val="004D5D5C"/>
    <w:rsid w:val="004E69C4"/>
    <w:rsid w:val="004F4C2F"/>
    <w:rsid w:val="0050139F"/>
    <w:rsid w:val="00515E90"/>
    <w:rsid w:val="00521223"/>
    <w:rsid w:val="0055083C"/>
    <w:rsid w:val="0055118B"/>
    <w:rsid w:val="0055140B"/>
    <w:rsid w:val="00553BAF"/>
    <w:rsid w:val="00561D7A"/>
    <w:rsid w:val="005712AA"/>
    <w:rsid w:val="005759B6"/>
    <w:rsid w:val="00584C4F"/>
    <w:rsid w:val="00587EAA"/>
    <w:rsid w:val="00590C2F"/>
    <w:rsid w:val="00590FBC"/>
    <w:rsid w:val="005921D7"/>
    <w:rsid w:val="005964AB"/>
    <w:rsid w:val="005A10A0"/>
    <w:rsid w:val="005A4DFD"/>
    <w:rsid w:val="005C099A"/>
    <w:rsid w:val="005C0D31"/>
    <w:rsid w:val="005C2125"/>
    <w:rsid w:val="005C31A5"/>
    <w:rsid w:val="005E10C9"/>
    <w:rsid w:val="005E5881"/>
    <w:rsid w:val="005E61DD"/>
    <w:rsid w:val="005E6321"/>
    <w:rsid w:val="005F4D2F"/>
    <w:rsid w:val="006023DF"/>
    <w:rsid w:val="00611207"/>
    <w:rsid w:val="0061240A"/>
    <w:rsid w:val="00625A21"/>
    <w:rsid w:val="006311C7"/>
    <w:rsid w:val="0064768F"/>
    <w:rsid w:val="00654EC7"/>
    <w:rsid w:val="0065647E"/>
    <w:rsid w:val="00657DE0"/>
    <w:rsid w:val="00665218"/>
    <w:rsid w:val="0067199F"/>
    <w:rsid w:val="00674952"/>
    <w:rsid w:val="00683616"/>
    <w:rsid w:val="00685313"/>
    <w:rsid w:val="00687800"/>
    <w:rsid w:val="006A6E9B"/>
    <w:rsid w:val="006B41BB"/>
    <w:rsid w:val="006B7C2A"/>
    <w:rsid w:val="006C23DA"/>
    <w:rsid w:val="006E3D45"/>
    <w:rsid w:val="006F4A0B"/>
    <w:rsid w:val="00711457"/>
    <w:rsid w:val="007149F9"/>
    <w:rsid w:val="007322BF"/>
    <w:rsid w:val="00732CFB"/>
    <w:rsid w:val="00733A30"/>
    <w:rsid w:val="00745AEE"/>
    <w:rsid w:val="007479EA"/>
    <w:rsid w:val="00750738"/>
    <w:rsid w:val="00750F10"/>
    <w:rsid w:val="00753BE7"/>
    <w:rsid w:val="007543E4"/>
    <w:rsid w:val="007742CA"/>
    <w:rsid w:val="00791315"/>
    <w:rsid w:val="00792C8A"/>
    <w:rsid w:val="007A4F47"/>
    <w:rsid w:val="007B3E83"/>
    <w:rsid w:val="007C1A8C"/>
    <w:rsid w:val="007D06F0"/>
    <w:rsid w:val="007D1604"/>
    <w:rsid w:val="007D45E3"/>
    <w:rsid w:val="007D5320"/>
    <w:rsid w:val="007D68CA"/>
    <w:rsid w:val="007F793F"/>
    <w:rsid w:val="00800972"/>
    <w:rsid w:val="00803E6E"/>
    <w:rsid w:val="00804475"/>
    <w:rsid w:val="008061CB"/>
    <w:rsid w:val="00811633"/>
    <w:rsid w:val="008118A0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05FE8"/>
    <w:rsid w:val="00910B26"/>
    <w:rsid w:val="009274B4"/>
    <w:rsid w:val="00934EA2"/>
    <w:rsid w:val="00944A5C"/>
    <w:rsid w:val="00952A66"/>
    <w:rsid w:val="00964D38"/>
    <w:rsid w:val="00967198"/>
    <w:rsid w:val="00976412"/>
    <w:rsid w:val="009853FE"/>
    <w:rsid w:val="009875C5"/>
    <w:rsid w:val="009A49CE"/>
    <w:rsid w:val="009B1350"/>
    <w:rsid w:val="009C56E5"/>
    <w:rsid w:val="009E01BD"/>
    <w:rsid w:val="009E13AD"/>
    <w:rsid w:val="009E5FC8"/>
    <w:rsid w:val="009E687A"/>
    <w:rsid w:val="009F522C"/>
    <w:rsid w:val="00A01664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AE13FF"/>
    <w:rsid w:val="00AE7EE8"/>
    <w:rsid w:val="00B004E5"/>
    <w:rsid w:val="00B41B43"/>
    <w:rsid w:val="00B43007"/>
    <w:rsid w:val="00B51443"/>
    <w:rsid w:val="00B55E0B"/>
    <w:rsid w:val="00B639E9"/>
    <w:rsid w:val="00B817CD"/>
    <w:rsid w:val="00B82B47"/>
    <w:rsid w:val="00BA0362"/>
    <w:rsid w:val="00BA65F3"/>
    <w:rsid w:val="00BB29C8"/>
    <w:rsid w:val="00BB3A95"/>
    <w:rsid w:val="00BC0F78"/>
    <w:rsid w:val="00BC7721"/>
    <w:rsid w:val="00BC7912"/>
    <w:rsid w:val="00BD74D8"/>
    <w:rsid w:val="00BF3424"/>
    <w:rsid w:val="00C0018F"/>
    <w:rsid w:val="00C14743"/>
    <w:rsid w:val="00C20466"/>
    <w:rsid w:val="00C214ED"/>
    <w:rsid w:val="00C234E6"/>
    <w:rsid w:val="00C25515"/>
    <w:rsid w:val="00C25BF8"/>
    <w:rsid w:val="00C324A8"/>
    <w:rsid w:val="00C3536F"/>
    <w:rsid w:val="00C40374"/>
    <w:rsid w:val="00C43FF2"/>
    <w:rsid w:val="00C476BD"/>
    <w:rsid w:val="00C507F3"/>
    <w:rsid w:val="00C54517"/>
    <w:rsid w:val="00C57C9A"/>
    <w:rsid w:val="00C64B30"/>
    <w:rsid w:val="00C64CD8"/>
    <w:rsid w:val="00C73E80"/>
    <w:rsid w:val="00C8292F"/>
    <w:rsid w:val="00C90126"/>
    <w:rsid w:val="00C9582A"/>
    <w:rsid w:val="00C97C68"/>
    <w:rsid w:val="00CA1A47"/>
    <w:rsid w:val="00CA250E"/>
    <w:rsid w:val="00CA3841"/>
    <w:rsid w:val="00CB04F7"/>
    <w:rsid w:val="00CB2F5B"/>
    <w:rsid w:val="00CC247A"/>
    <w:rsid w:val="00CC4229"/>
    <w:rsid w:val="00CC4B4B"/>
    <w:rsid w:val="00CD2CC0"/>
    <w:rsid w:val="00CE06D5"/>
    <w:rsid w:val="00CE5E47"/>
    <w:rsid w:val="00CF020F"/>
    <w:rsid w:val="00CF2B5B"/>
    <w:rsid w:val="00CF32FC"/>
    <w:rsid w:val="00CF6EAB"/>
    <w:rsid w:val="00D042F7"/>
    <w:rsid w:val="00D14CE0"/>
    <w:rsid w:val="00D32882"/>
    <w:rsid w:val="00D435C4"/>
    <w:rsid w:val="00D5651D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5A38"/>
    <w:rsid w:val="00DA7078"/>
    <w:rsid w:val="00DD08B4"/>
    <w:rsid w:val="00DD44AF"/>
    <w:rsid w:val="00DD5B9B"/>
    <w:rsid w:val="00DD710D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7694E"/>
    <w:rsid w:val="00E80444"/>
    <w:rsid w:val="00E976C1"/>
    <w:rsid w:val="00EA12E5"/>
    <w:rsid w:val="00EC095E"/>
    <w:rsid w:val="00ED6277"/>
    <w:rsid w:val="00ED7E5D"/>
    <w:rsid w:val="00EF1A21"/>
    <w:rsid w:val="00EF2125"/>
    <w:rsid w:val="00F02766"/>
    <w:rsid w:val="00F04067"/>
    <w:rsid w:val="00F05BD4"/>
    <w:rsid w:val="00F14584"/>
    <w:rsid w:val="00F14E70"/>
    <w:rsid w:val="00F21A1D"/>
    <w:rsid w:val="00F25977"/>
    <w:rsid w:val="00F51145"/>
    <w:rsid w:val="00F65C19"/>
    <w:rsid w:val="00F754EF"/>
    <w:rsid w:val="00F945BE"/>
    <w:rsid w:val="00F970DC"/>
    <w:rsid w:val="00F97B06"/>
    <w:rsid w:val="00FA52D4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CIS-C-0003/en" TargetMode="External"/><Relationship Id="rId26" Type="http://schemas.openxmlformats.org/officeDocument/2006/relationships/hyperlink" Target="https://www.itu.int/md/D18-RPMCIS-C-0031/en" TargetMode="External"/><Relationship Id="rId39" Type="http://schemas.openxmlformats.org/officeDocument/2006/relationships/hyperlink" Target="https://www.itu.int/md/D18-RPMCIS-C-0021/en" TargetMode="External"/><Relationship Id="rId21" Type="http://schemas.openxmlformats.org/officeDocument/2006/relationships/hyperlink" Target="https://www.itu.int/md/D18-RPMCIS-C-0006/en" TargetMode="External"/><Relationship Id="rId34" Type="http://schemas.openxmlformats.org/officeDocument/2006/relationships/hyperlink" Target="https://www.itu.int/md/D18-RPMCIS-C-0015/en" TargetMode="External"/><Relationship Id="rId42" Type="http://schemas.openxmlformats.org/officeDocument/2006/relationships/hyperlink" Target="https://www.itu.int/md/D18-RPMCIS-C-0024/en" TargetMode="External"/><Relationship Id="rId47" Type="http://schemas.openxmlformats.org/officeDocument/2006/relationships/hyperlink" Target="https://www.itu.int/md/D18-RPMCIS-C-0029/en" TargetMode="External"/><Relationship Id="rId50" Type="http://schemas.openxmlformats.org/officeDocument/2006/relationships/hyperlink" Target="https://www.itu.int/md/D18-RPMCIS-C-0034/en" TargetMode="External"/><Relationship Id="rId55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CIS-C-0002/en" TargetMode="External"/><Relationship Id="rId29" Type="http://schemas.openxmlformats.org/officeDocument/2006/relationships/hyperlink" Target="https://www.itu.int/md/D18-RPMCIS-C-0032/en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CIS-C-0011/en" TargetMode="External"/><Relationship Id="rId32" Type="http://schemas.openxmlformats.org/officeDocument/2006/relationships/hyperlink" Target="https://www.itu.int/md/D18-RPMCIS-C-0013/en" TargetMode="External"/><Relationship Id="rId37" Type="http://schemas.openxmlformats.org/officeDocument/2006/relationships/hyperlink" Target="https://www.itu.int/md/D18-RPMCIS-C-0018/en" TargetMode="External"/><Relationship Id="rId40" Type="http://schemas.openxmlformats.org/officeDocument/2006/relationships/hyperlink" Target="https://www.itu.int/md/D18-RPMCIS-C-0022/en" TargetMode="External"/><Relationship Id="rId45" Type="http://schemas.openxmlformats.org/officeDocument/2006/relationships/hyperlink" Target="https://www.itu.int/md/D18-RPMCIS-C-0027/en" TargetMode="External"/><Relationship Id="rId53" Type="http://schemas.openxmlformats.org/officeDocument/2006/relationships/footer" Target="footer2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CIS-C-0004/en" TargetMode="External"/><Relationship Id="rId31" Type="http://schemas.openxmlformats.org/officeDocument/2006/relationships/hyperlink" Target="https://www.itu.int/md/D18-RPMCIS-C-0012/en" TargetMode="External"/><Relationship Id="rId44" Type="http://schemas.openxmlformats.org/officeDocument/2006/relationships/hyperlink" Target="https://www.itu.int/md/D18-RPMCIS-C-0026/en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CIS-C-0001/en" TargetMode="External"/><Relationship Id="rId22" Type="http://schemas.openxmlformats.org/officeDocument/2006/relationships/hyperlink" Target="https://www.itu.int/md/D18-RPMCIS-C-0009/en" TargetMode="External"/><Relationship Id="rId27" Type="http://schemas.openxmlformats.org/officeDocument/2006/relationships/hyperlink" Target="https://www.itu.int/md/D18-RPMCIS-C-0035/en" TargetMode="External"/><Relationship Id="rId30" Type="http://schemas.openxmlformats.org/officeDocument/2006/relationships/hyperlink" Target="https://www.itu.int/md/D18-RPMCIS-C-0007/en" TargetMode="External"/><Relationship Id="rId35" Type="http://schemas.openxmlformats.org/officeDocument/2006/relationships/hyperlink" Target="https://www.itu.int/md/D18-RPMCIS-C-0016/en" TargetMode="External"/><Relationship Id="rId43" Type="http://schemas.openxmlformats.org/officeDocument/2006/relationships/hyperlink" Target="https://www.itu.int/md/D18-RPMCIS-C-0025/en" TargetMode="External"/><Relationship Id="rId48" Type="http://schemas.openxmlformats.org/officeDocument/2006/relationships/hyperlink" Target="https://www.itu.int/md/D18-RPMCIS-C-0030/en" TargetMode="External"/><Relationship Id="rId8" Type="http://schemas.openxmlformats.org/officeDocument/2006/relationships/settings" Target="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CIS-C-0005/en" TargetMode="External"/><Relationship Id="rId25" Type="http://schemas.openxmlformats.org/officeDocument/2006/relationships/hyperlink" Target="https://www.itu.int/md/D18-RPMCIS-C-0020/en" TargetMode="External"/><Relationship Id="rId33" Type="http://schemas.openxmlformats.org/officeDocument/2006/relationships/hyperlink" Target="https://www.itu.int/md/D18-RPMCIS-C-0014/en" TargetMode="External"/><Relationship Id="rId38" Type="http://schemas.openxmlformats.org/officeDocument/2006/relationships/hyperlink" Target="https://www.itu.int/md/D18-RPMCIS-C-0019/en" TargetMode="External"/><Relationship Id="rId46" Type="http://schemas.openxmlformats.org/officeDocument/2006/relationships/hyperlink" Target="https://www.itu.int/md/D18-RPMCIS-C-0028/en" TargetMode="External"/><Relationship Id="rId20" Type="http://schemas.openxmlformats.org/officeDocument/2006/relationships/hyperlink" Target="https://www.itu.int/md/D18-RPMCIS-C-0008/en" TargetMode="External"/><Relationship Id="rId41" Type="http://schemas.openxmlformats.org/officeDocument/2006/relationships/hyperlink" Target="https://www.itu.int/md/D18-RPMCIS-C-0023/e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md/D18-RPMCIS-210421-TD-0001/en" TargetMode="External"/><Relationship Id="rId23" Type="http://schemas.openxmlformats.org/officeDocument/2006/relationships/hyperlink" Target="https://www.itu.int/md/D18-RPMCIS-C-0010/en" TargetMode="External"/><Relationship Id="rId28" Type="http://schemas.openxmlformats.org/officeDocument/2006/relationships/hyperlink" Target="https://www.itu.int/md/D18-RPMCIS-C-0036/en" TargetMode="External"/><Relationship Id="rId36" Type="http://schemas.openxmlformats.org/officeDocument/2006/relationships/hyperlink" Target="https://www.itu.int/md/D18-RPMCIS-C-0017/en" TargetMode="External"/><Relationship Id="rId49" Type="http://schemas.openxmlformats.org/officeDocument/2006/relationships/hyperlink" Target="https://www.itu.int/md/D18-RPMCIS-C-0033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16</cp:revision>
  <cp:lastPrinted>2021-01-18T08:11:00Z</cp:lastPrinted>
  <dcterms:created xsi:type="dcterms:W3CDTF">2021-04-14T13:50:00Z</dcterms:created>
  <dcterms:modified xsi:type="dcterms:W3CDTF">2021-04-20T14:39:00Z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