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846"/>
        <w:gridCol w:w="4822"/>
        <w:gridCol w:w="1556"/>
        <w:gridCol w:w="1417"/>
      </w:tblGrid>
      <w:tr w:rsidR="00B674DC" w:rsidRPr="00254C2D" w14:paraId="52A2A354" w14:textId="77777777" w:rsidTr="00B674DC">
        <w:trPr>
          <w:cantSplit/>
          <w:trHeight w:val="853"/>
        </w:trPr>
        <w:tc>
          <w:tcPr>
            <w:tcW w:w="957" w:type="pct"/>
          </w:tcPr>
          <w:p w14:paraId="03E4CE95"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5C10FA30" wp14:editId="125AE2C0">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308" w:type="pct"/>
            <w:gridSpan w:val="2"/>
          </w:tcPr>
          <w:p w14:paraId="7BD5EC36" w14:textId="5C2A03A7" w:rsidR="00B674DC" w:rsidRPr="00254C2D" w:rsidRDefault="00432AE9" w:rsidP="00432AE9">
            <w:pPr>
              <w:spacing w:before="600" w:after="60"/>
              <w:jc w:val="left"/>
              <w:rPr>
                <w:b/>
                <w:bCs/>
                <w:position w:val="2"/>
                <w:sz w:val="32"/>
                <w:szCs w:val="32"/>
                <w:rtl/>
                <w:lang w:bidi="ar-EG"/>
              </w:rPr>
            </w:pPr>
            <w:r w:rsidRPr="00432AE9">
              <w:rPr>
                <w:b/>
                <w:bCs/>
                <w:spacing w:val="-14"/>
                <w:position w:val="2"/>
                <w:sz w:val="32"/>
                <w:szCs w:val="32"/>
                <w:rtl/>
                <w:lang w:bidi="ar-EG"/>
              </w:rPr>
              <w:t xml:space="preserve">الاجتماع </w:t>
            </w:r>
            <w:r w:rsidR="00D212BF">
              <w:rPr>
                <w:b/>
                <w:bCs/>
                <w:spacing w:val="-14"/>
                <w:position w:val="2"/>
                <w:sz w:val="32"/>
                <w:szCs w:val="32"/>
                <w:rtl/>
                <w:lang w:bidi="ar-EG"/>
              </w:rPr>
              <w:t>الإقليمي التحضيري</w:t>
            </w:r>
            <w:r w:rsidRPr="00432AE9">
              <w:rPr>
                <w:b/>
                <w:bCs/>
                <w:spacing w:val="-14"/>
                <w:position w:val="2"/>
                <w:sz w:val="32"/>
                <w:szCs w:val="32"/>
                <w:rtl/>
                <w:lang w:bidi="ar-EG"/>
              </w:rPr>
              <w:t xml:space="preserve"> </w:t>
            </w:r>
            <w:r w:rsidR="007A0135">
              <w:rPr>
                <w:rFonts w:hint="cs"/>
                <w:b/>
                <w:bCs/>
                <w:spacing w:val="-14"/>
                <w:position w:val="2"/>
                <w:sz w:val="32"/>
                <w:szCs w:val="32"/>
                <w:rtl/>
                <w:lang w:bidi="ar-EG"/>
              </w:rPr>
              <w:t>ل</w:t>
            </w:r>
            <w:r w:rsidRPr="00432AE9">
              <w:rPr>
                <w:b/>
                <w:bCs/>
                <w:spacing w:val="-14"/>
                <w:position w:val="2"/>
                <w:sz w:val="32"/>
                <w:szCs w:val="32"/>
                <w:rtl/>
                <w:lang w:bidi="ar-EG"/>
              </w:rPr>
              <w:t>منطقة آسيا والمحيط الهادئ </w:t>
            </w:r>
            <w:r w:rsidRPr="00432AE9">
              <w:rPr>
                <w:b/>
                <w:bCs/>
                <w:spacing w:val="-14"/>
                <w:position w:val="2"/>
                <w:sz w:val="32"/>
                <w:szCs w:val="32"/>
                <w:lang w:bidi="ar-EG"/>
              </w:rPr>
              <w:t>(RPM-ASP)</w:t>
            </w:r>
            <w:r w:rsidRPr="00432AE9">
              <w:rPr>
                <w:b/>
                <w:bCs/>
                <w:spacing w:val="-14"/>
                <w:position w:val="2"/>
                <w:sz w:val="32"/>
                <w:szCs w:val="32"/>
                <w:rtl/>
              </w:rPr>
              <w:br/>
              <w:t>للمؤتمر العالمي لتنمية الاتصالات</w:t>
            </w:r>
            <w:r w:rsidRPr="00432AE9">
              <w:rPr>
                <w:b/>
                <w:bCs/>
                <w:spacing w:val="-14"/>
                <w:position w:val="2"/>
                <w:sz w:val="32"/>
                <w:szCs w:val="32"/>
                <w:rtl/>
                <w:lang w:bidi="ar-EG"/>
              </w:rPr>
              <w:t xml:space="preserve"> لعام </w:t>
            </w:r>
            <w:r>
              <w:rPr>
                <w:b/>
                <w:bCs/>
                <w:spacing w:val="-14"/>
                <w:position w:val="2"/>
                <w:sz w:val="32"/>
                <w:szCs w:val="32"/>
                <w:lang w:bidi="ar-EG"/>
              </w:rPr>
              <w:t>2021</w:t>
            </w:r>
          </w:p>
        </w:tc>
        <w:tc>
          <w:tcPr>
            <w:tcW w:w="735" w:type="pct"/>
            <w:vMerge w:val="restart"/>
          </w:tcPr>
          <w:p w14:paraId="58D3DBC3"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43B99506" wp14:editId="4196E6A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B674DC" w:rsidRPr="00254C2D" w14:paraId="74B9D1DE" w14:textId="77777777" w:rsidTr="00B674DC">
        <w:trPr>
          <w:cantSplit/>
        </w:trPr>
        <w:tc>
          <w:tcPr>
            <w:tcW w:w="957" w:type="pct"/>
          </w:tcPr>
          <w:p w14:paraId="44609F0A" w14:textId="77777777" w:rsidR="00B674DC" w:rsidRPr="00254C2D" w:rsidRDefault="00B674DC" w:rsidP="00B674DC">
            <w:pPr>
              <w:spacing w:before="60" w:after="120" w:line="340" w:lineRule="exact"/>
              <w:rPr>
                <w:b/>
                <w:bCs/>
                <w:position w:val="2"/>
                <w:sz w:val="24"/>
                <w:szCs w:val="34"/>
                <w:rtl/>
                <w:lang w:bidi="ar-SY"/>
              </w:rPr>
            </w:pPr>
          </w:p>
        </w:tc>
        <w:tc>
          <w:tcPr>
            <w:tcW w:w="3308" w:type="pct"/>
            <w:gridSpan w:val="2"/>
          </w:tcPr>
          <w:p w14:paraId="49C20E16" w14:textId="11CBCF3D" w:rsidR="00B674DC" w:rsidRPr="00254C2D" w:rsidRDefault="00B674DC" w:rsidP="00B674DC">
            <w:pPr>
              <w:spacing w:before="60" w:after="120" w:line="340" w:lineRule="exact"/>
              <w:rPr>
                <w:b/>
                <w:bCs/>
                <w:position w:val="2"/>
                <w:sz w:val="24"/>
                <w:szCs w:val="34"/>
                <w:rtl/>
                <w:lang w:bidi="ar-SY"/>
              </w:rPr>
            </w:pPr>
            <w:r w:rsidRPr="00254C2D">
              <w:rPr>
                <w:b/>
                <w:bCs/>
                <w:position w:val="2"/>
                <w:sz w:val="24"/>
                <w:szCs w:val="24"/>
                <w:rtl/>
                <w:lang w:bidi="ar-EG"/>
              </w:rPr>
              <w:t>اجتماع افتراضي</w:t>
            </w:r>
            <w:r>
              <w:rPr>
                <w:rFonts w:hint="cs"/>
                <w:b/>
                <w:bCs/>
                <w:position w:val="2"/>
                <w:sz w:val="24"/>
                <w:szCs w:val="24"/>
                <w:rtl/>
                <w:lang w:bidi="ar-EG"/>
              </w:rPr>
              <w:t>،</w:t>
            </w:r>
            <w:r w:rsidRPr="00254C2D">
              <w:rPr>
                <w:b/>
                <w:bCs/>
                <w:position w:val="2"/>
                <w:sz w:val="24"/>
                <w:szCs w:val="24"/>
                <w:rtl/>
                <w:lang w:bidi="ar-EG"/>
              </w:rPr>
              <w:t xml:space="preserve"> </w:t>
            </w:r>
            <w:r w:rsidR="00432AE9">
              <w:rPr>
                <w:rFonts w:hint="cs"/>
                <w:b/>
                <w:bCs/>
                <w:position w:val="2"/>
                <w:sz w:val="24"/>
                <w:szCs w:val="24"/>
                <w:rtl/>
                <w:lang w:bidi="ar-EG"/>
              </w:rPr>
              <w:t xml:space="preserve">9-10 مارس </w:t>
            </w:r>
            <w:r w:rsidRPr="00254C2D">
              <w:rPr>
                <w:b/>
                <w:bCs/>
                <w:position w:val="2"/>
                <w:sz w:val="24"/>
                <w:szCs w:val="24"/>
                <w:rtl/>
                <w:lang w:bidi="ar-EG"/>
              </w:rPr>
              <w:t>2021</w:t>
            </w:r>
          </w:p>
        </w:tc>
        <w:tc>
          <w:tcPr>
            <w:tcW w:w="735" w:type="pct"/>
            <w:vMerge/>
            <w:tcBorders>
              <w:top w:val="single" w:sz="8" w:space="0" w:color="auto"/>
            </w:tcBorders>
          </w:tcPr>
          <w:p w14:paraId="34A33876" w14:textId="77777777" w:rsidR="00B674DC" w:rsidRPr="00254C2D" w:rsidRDefault="00B674DC" w:rsidP="00B674DC">
            <w:pPr>
              <w:spacing w:before="60" w:after="60" w:line="340" w:lineRule="exact"/>
              <w:rPr>
                <w:position w:val="2"/>
                <w:lang w:bidi="ar-SY"/>
              </w:rPr>
            </w:pPr>
          </w:p>
        </w:tc>
      </w:tr>
      <w:tr w:rsidR="008E62E0" w:rsidRPr="00254C2D" w14:paraId="7984FEFC" w14:textId="77777777" w:rsidTr="00254C2D">
        <w:trPr>
          <w:cantSplit/>
        </w:trPr>
        <w:tc>
          <w:tcPr>
            <w:tcW w:w="3458" w:type="pct"/>
            <w:gridSpan w:val="2"/>
            <w:tcBorders>
              <w:top w:val="single" w:sz="8" w:space="0" w:color="auto"/>
            </w:tcBorders>
          </w:tcPr>
          <w:p w14:paraId="17B52B09"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1C40B5A3" w14:textId="77777777" w:rsidR="008E62E0" w:rsidRPr="00254C2D" w:rsidRDefault="008E62E0" w:rsidP="008E62E0">
            <w:pPr>
              <w:tabs>
                <w:tab w:val="clear" w:pos="794"/>
              </w:tabs>
              <w:spacing w:before="0"/>
              <w:rPr>
                <w:b/>
                <w:bCs/>
                <w:position w:val="2"/>
                <w:lang w:bidi="ar-SY"/>
              </w:rPr>
            </w:pPr>
          </w:p>
        </w:tc>
      </w:tr>
      <w:tr w:rsidR="005A3500" w:rsidRPr="00254C2D" w14:paraId="608C4B48" w14:textId="77777777" w:rsidTr="002261A9">
        <w:trPr>
          <w:cantSplit/>
        </w:trPr>
        <w:tc>
          <w:tcPr>
            <w:tcW w:w="3458" w:type="pct"/>
            <w:gridSpan w:val="2"/>
          </w:tcPr>
          <w:p w14:paraId="7E370267" w14:textId="77777777" w:rsidR="005A3500" w:rsidRPr="00254C2D" w:rsidRDefault="005A3500" w:rsidP="005A3500">
            <w:pPr>
              <w:tabs>
                <w:tab w:val="clear" w:pos="794"/>
              </w:tabs>
              <w:spacing w:before="60" w:after="60" w:line="260" w:lineRule="exact"/>
              <w:rPr>
                <w:b/>
                <w:bCs/>
                <w:position w:val="2"/>
                <w:rtl/>
                <w:lang w:bidi="ar-EG"/>
              </w:rPr>
            </w:pPr>
          </w:p>
        </w:tc>
        <w:tc>
          <w:tcPr>
            <w:tcW w:w="1542" w:type="pct"/>
            <w:gridSpan w:val="2"/>
            <w:vAlign w:val="center"/>
          </w:tcPr>
          <w:p w14:paraId="1F64292C" w14:textId="381707B4" w:rsidR="005A3500" w:rsidRPr="00254C2D" w:rsidRDefault="005A3500" w:rsidP="005A3500">
            <w:pPr>
              <w:tabs>
                <w:tab w:val="clear" w:pos="794"/>
              </w:tabs>
              <w:spacing w:before="60" w:after="60" w:line="260" w:lineRule="exact"/>
              <w:rPr>
                <w:b/>
                <w:bCs/>
                <w:position w:val="2"/>
                <w:rtl/>
                <w:lang w:bidi="ar-SY"/>
              </w:rPr>
            </w:pPr>
            <w:r w:rsidRPr="00254C2D">
              <w:rPr>
                <w:b/>
                <w:bCs/>
                <w:position w:val="2"/>
                <w:rtl/>
                <w:lang w:bidi="ar-EG"/>
              </w:rPr>
              <w:t xml:space="preserve">الوثيقة </w:t>
            </w:r>
            <w:r w:rsidRPr="00254C2D">
              <w:rPr>
                <w:b/>
                <w:bCs/>
                <w:position w:val="2"/>
                <w:lang w:bidi="ar-SY"/>
              </w:rPr>
              <w:t>RPM-</w:t>
            </w:r>
            <w:r>
              <w:rPr>
                <w:b/>
                <w:bCs/>
                <w:position w:val="2"/>
                <w:lang w:bidi="ar-SY"/>
              </w:rPr>
              <w:t>ASP21</w:t>
            </w:r>
            <w:r w:rsidRPr="00254C2D">
              <w:rPr>
                <w:b/>
                <w:bCs/>
                <w:position w:val="2"/>
                <w:lang w:bidi="ar-SY"/>
              </w:rPr>
              <w:t>/</w:t>
            </w:r>
            <w:r>
              <w:rPr>
                <w:b/>
                <w:bCs/>
                <w:position w:val="2"/>
                <w:lang w:bidi="ar-SY"/>
              </w:rPr>
              <w:t>15</w:t>
            </w:r>
            <w:r w:rsidRPr="00254C2D">
              <w:rPr>
                <w:b/>
                <w:bCs/>
                <w:position w:val="2"/>
                <w:lang w:bidi="ar-SY"/>
              </w:rPr>
              <w:t>-A</w:t>
            </w:r>
          </w:p>
        </w:tc>
      </w:tr>
      <w:tr w:rsidR="005A3500" w:rsidRPr="00254C2D" w14:paraId="54C0867F" w14:textId="77777777" w:rsidTr="002261A9">
        <w:trPr>
          <w:cantSplit/>
        </w:trPr>
        <w:tc>
          <w:tcPr>
            <w:tcW w:w="3458" w:type="pct"/>
            <w:gridSpan w:val="2"/>
          </w:tcPr>
          <w:p w14:paraId="0131023F" w14:textId="77777777" w:rsidR="005A3500" w:rsidRPr="00254C2D" w:rsidRDefault="005A3500" w:rsidP="005A3500">
            <w:pPr>
              <w:tabs>
                <w:tab w:val="clear" w:pos="794"/>
              </w:tabs>
              <w:spacing w:before="60" w:after="60" w:line="260" w:lineRule="exact"/>
              <w:rPr>
                <w:b/>
                <w:bCs/>
                <w:position w:val="2"/>
                <w:lang w:bidi="ar-SY"/>
              </w:rPr>
            </w:pPr>
          </w:p>
        </w:tc>
        <w:tc>
          <w:tcPr>
            <w:tcW w:w="1542" w:type="pct"/>
            <w:gridSpan w:val="2"/>
            <w:vAlign w:val="center"/>
          </w:tcPr>
          <w:p w14:paraId="502FCC61" w14:textId="559E1A23" w:rsidR="005A3500" w:rsidRPr="00254C2D" w:rsidRDefault="005A3500" w:rsidP="005A3500">
            <w:pPr>
              <w:tabs>
                <w:tab w:val="clear" w:pos="794"/>
              </w:tabs>
              <w:spacing w:before="60" w:after="60" w:line="260" w:lineRule="exact"/>
              <w:rPr>
                <w:b/>
                <w:bCs/>
                <w:position w:val="2"/>
                <w:rtl/>
                <w:lang w:val="en-US" w:bidi="ar-EG"/>
              </w:rPr>
            </w:pPr>
            <w:r>
              <w:rPr>
                <w:rFonts w:hint="cs"/>
                <w:b/>
                <w:bCs/>
                <w:position w:val="2"/>
                <w:rtl/>
                <w:lang w:val="en-US" w:bidi="ar-SY"/>
              </w:rPr>
              <w:t>29 مارس 2021</w:t>
            </w:r>
          </w:p>
        </w:tc>
      </w:tr>
      <w:tr w:rsidR="005A3500" w:rsidRPr="00254C2D" w14:paraId="3D4BA469" w14:textId="77777777" w:rsidTr="002261A9">
        <w:trPr>
          <w:cantSplit/>
        </w:trPr>
        <w:tc>
          <w:tcPr>
            <w:tcW w:w="3458" w:type="pct"/>
            <w:gridSpan w:val="2"/>
          </w:tcPr>
          <w:p w14:paraId="78F49298" w14:textId="77777777" w:rsidR="005A3500" w:rsidRPr="00254C2D" w:rsidRDefault="005A3500" w:rsidP="005A3500">
            <w:pPr>
              <w:tabs>
                <w:tab w:val="clear" w:pos="794"/>
              </w:tabs>
              <w:spacing w:before="60" w:after="60" w:line="260" w:lineRule="exact"/>
              <w:rPr>
                <w:b/>
                <w:bCs/>
                <w:position w:val="2"/>
                <w:lang w:bidi="ar-SY"/>
              </w:rPr>
            </w:pPr>
          </w:p>
        </w:tc>
        <w:tc>
          <w:tcPr>
            <w:tcW w:w="1542" w:type="pct"/>
            <w:gridSpan w:val="2"/>
            <w:vAlign w:val="center"/>
          </w:tcPr>
          <w:p w14:paraId="59A8D6F7" w14:textId="77777777" w:rsidR="005A3500" w:rsidRPr="00254C2D" w:rsidRDefault="005A3500" w:rsidP="005A3500">
            <w:pPr>
              <w:tabs>
                <w:tab w:val="clear" w:pos="794"/>
              </w:tabs>
              <w:spacing w:before="60" w:after="60" w:line="260" w:lineRule="exact"/>
              <w:rPr>
                <w:b/>
                <w:bCs/>
                <w:position w:val="2"/>
                <w:rtl/>
                <w:lang w:bidi="ar-EG"/>
              </w:rPr>
            </w:pPr>
            <w:r w:rsidRPr="00254C2D">
              <w:rPr>
                <w:b/>
                <w:bCs/>
                <w:position w:val="2"/>
                <w:rtl/>
                <w:lang w:bidi="ar-EG"/>
              </w:rPr>
              <w:t>الأصل: بالإنكليزية</w:t>
            </w:r>
          </w:p>
        </w:tc>
      </w:tr>
      <w:tr w:rsidR="008E62E0" w:rsidRPr="00254C2D" w14:paraId="086F4B9C" w14:textId="77777777" w:rsidTr="008E62E0">
        <w:trPr>
          <w:cantSplit/>
        </w:trPr>
        <w:tc>
          <w:tcPr>
            <w:tcW w:w="5000" w:type="pct"/>
            <w:gridSpan w:val="4"/>
          </w:tcPr>
          <w:p w14:paraId="19EF3274" w14:textId="36221EB8" w:rsidR="008E62E0" w:rsidRPr="007A0135" w:rsidRDefault="00432AE9" w:rsidP="00432AE9">
            <w:pPr>
              <w:pStyle w:val="Source"/>
              <w:spacing w:before="240"/>
              <w:rPr>
                <w:bCs w:val="0"/>
                <w:position w:val="2"/>
                <w:sz w:val="32"/>
                <w:szCs w:val="32"/>
                <w:lang w:bidi="ar-SY"/>
              </w:rPr>
            </w:pPr>
            <w:r w:rsidRPr="007A0135">
              <w:rPr>
                <w:rFonts w:hint="cs"/>
                <w:position w:val="2"/>
                <w:sz w:val="32"/>
                <w:szCs w:val="32"/>
                <w:rtl/>
                <w:lang w:bidi="ar-EG"/>
              </w:rPr>
              <w:t xml:space="preserve">رئيس </w:t>
            </w:r>
            <w:r w:rsidRPr="007A0135">
              <w:rPr>
                <w:position w:val="2"/>
                <w:sz w:val="32"/>
                <w:szCs w:val="32"/>
                <w:rtl/>
                <w:lang w:bidi="ar-EG"/>
              </w:rPr>
              <w:t xml:space="preserve">الاجتماع </w:t>
            </w:r>
            <w:r w:rsidR="00D212BF">
              <w:rPr>
                <w:rFonts w:hint="cs"/>
                <w:position w:val="2"/>
                <w:sz w:val="32"/>
                <w:szCs w:val="32"/>
                <w:rtl/>
                <w:lang w:bidi="ar-EG"/>
              </w:rPr>
              <w:t>الإقليمي التحضيري</w:t>
            </w:r>
            <w:r w:rsidRPr="007A0135">
              <w:rPr>
                <w:position w:val="2"/>
                <w:sz w:val="32"/>
                <w:szCs w:val="32"/>
                <w:rtl/>
                <w:lang w:bidi="ar-EG"/>
              </w:rPr>
              <w:t xml:space="preserve"> </w:t>
            </w:r>
            <w:r w:rsidR="007A0135">
              <w:rPr>
                <w:rFonts w:hint="cs"/>
                <w:position w:val="2"/>
                <w:sz w:val="32"/>
                <w:szCs w:val="32"/>
                <w:rtl/>
                <w:lang w:bidi="ar-EG"/>
              </w:rPr>
              <w:t>ل</w:t>
            </w:r>
            <w:r w:rsidRPr="007A0135">
              <w:rPr>
                <w:position w:val="2"/>
                <w:sz w:val="32"/>
                <w:szCs w:val="32"/>
                <w:rtl/>
                <w:lang w:bidi="ar-EG"/>
              </w:rPr>
              <w:t>منطقة آسيا والمحيط الهادئ </w:t>
            </w:r>
            <w:r w:rsidRPr="007A0135">
              <w:rPr>
                <w:position w:val="2"/>
                <w:sz w:val="32"/>
                <w:szCs w:val="32"/>
                <w:lang w:bidi="ar-SY"/>
              </w:rPr>
              <w:t>(RPM-ASP)</w:t>
            </w:r>
            <w:r w:rsidRPr="007A0135">
              <w:rPr>
                <w:position w:val="2"/>
                <w:sz w:val="32"/>
                <w:szCs w:val="32"/>
                <w:rtl/>
              </w:rPr>
              <w:br/>
              <w:t>للمؤتمر العالمي لتنمية الاتصالات</w:t>
            </w:r>
            <w:r w:rsidRPr="007A0135">
              <w:rPr>
                <w:position w:val="2"/>
                <w:sz w:val="32"/>
                <w:szCs w:val="32"/>
                <w:rtl/>
                <w:lang w:bidi="ar-EG"/>
              </w:rPr>
              <w:t xml:space="preserve"> لعام </w:t>
            </w:r>
            <w:r w:rsidRPr="007A0135">
              <w:rPr>
                <w:position w:val="2"/>
                <w:sz w:val="32"/>
                <w:szCs w:val="32"/>
                <w:lang w:bidi="ar-SY"/>
              </w:rPr>
              <w:t>2021</w:t>
            </w:r>
          </w:p>
        </w:tc>
      </w:tr>
      <w:tr w:rsidR="008E62E0" w:rsidRPr="00254C2D" w14:paraId="10095470" w14:textId="77777777" w:rsidTr="008E62E0">
        <w:trPr>
          <w:cantSplit/>
        </w:trPr>
        <w:tc>
          <w:tcPr>
            <w:tcW w:w="5000" w:type="pct"/>
            <w:gridSpan w:val="4"/>
          </w:tcPr>
          <w:p w14:paraId="30B44D61" w14:textId="0821DF8A" w:rsidR="008E62E0" w:rsidRPr="007A0135" w:rsidRDefault="00432AE9" w:rsidP="00432AE9">
            <w:pPr>
              <w:pStyle w:val="Title1"/>
              <w:spacing w:before="120" w:after="120"/>
              <w:rPr>
                <w:position w:val="2"/>
                <w:sz w:val="32"/>
                <w:szCs w:val="32"/>
                <w:rtl/>
                <w:lang w:bidi="ar-EG"/>
              </w:rPr>
            </w:pPr>
            <w:r w:rsidRPr="007A0135">
              <w:rPr>
                <w:rFonts w:hint="cs"/>
                <w:position w:val="2"/>
                <w:sz w:val="32"/>
                <w:szCs w:val="32"/>
                <w:rtl/>
              </w:rPr>
              <w:t xml:space="preserve">تقرير من رئيس </w:t>
            </w:r>
            <w:r w:rsidRPr="007A0135">
              <w:rPr>
                <w:position w:val="2"/>
                <w:sz w:val="32"/>
                <w:szCs w:val="32"/>
                <w:rtl/>
                <w:lang w:bidi="ar-EG"/>
              </w:rPr>
              <w:t xml:space="preserve">الاجتماع </w:t>
            </w:r>
            <w:r w:rsidR="00D212BF">
              <w:rPr>
                <w:position w:val="2"/>
                <w:sz w:val="32"/>
                <w:szCs w:val="32"/>
                <w:rtl/>
                <w:lang w:bidi="ar-EG"/>
              </w:rPr>
              <w:t>الإقليمي التحضيري</w:t>
            </w:r>
            <w:r w:rsidRPr="007A0135">
              <w:rPr>
                <w:position w:val="2"/>
                <w:sz w:val="32"/>
                <w:szCs w:val="32"/>
                <w:rtl/>
                <w:lang w:bidi="ar-EG"/>
              </w:rPr>
              <w:br/>
            </w:r>
            <w:r w:rsidR="000A15A1">
              <w:rPr>
                <w:rFonts w:hint="cs"/>
                <w:position w:val="2"/>
                <w:sz w:val="32"/>
                <w:szCs w:val="32"/>
                <w:rtl/>
                <w:lang w:bidi="ar-EG"/>
              </w:rPr>
              <w:t>ل</w:t>
            </w:r>
            <w:r w:rsidRPr="007A0135">
              <w:rPr>
                <w:position w:val="2"/>
                <w:sz w:val="32"/>
                <w:szCs w:val="32"/>
                <w:rtl/>
                <w:lang w:bidi="ar-EG"/>
              </w:rPr>
              <w:t>منطقة آسيا والمحيط الهادئ </w:t>
            </w:r>
            <w:r w:rsidRPr="007A0135">
              <w:rPr>
                <w:position w:val="2"/>
                <w:sz w:val="32"/>
                <w:szCs w:val="32"/>
              </w:rPr>
              <w:t>(RPM-ASP)</w:t>
            </w:r>
          </w:p>
        </w:tc>
      </w:tr>
    </w:tbl>
    <w:p w14:paraId="05EBFFFD" w14:textId="77777777" w:rsidR="00715398" w:rsidRDefault="00715398" w:rsidP="00715398">
      <w:pPr>
        <w:rPr>
          <w:rtl/>
        </w:rPr>
      </w:pPr>
    </w:p>
    <w:p w14:paraId="7C566079" w14:textId="485527FD" w:rsidR="00432AE9" w:rsidRDefault="00432AE9" w:rsidP="00432AE9">
      <w:pPr>
        <w:pStyle w:val="Headingb"/>
      </w:pPr>
      <w:r>
        <w:rPr>
          <w:rFonts w:hint="cs"/>
          <w:rtl/>
        </w:rPr>
        <w:t>مقدمة</w:t>
      </w:r>
    </w:p>
    <w:p w14:paraId="18C002E9" w14:textId="49DA17C9" w:rsidR="00432AE9" w:rsidRDefault="002B1A82" w:rsidP="00432AE9">
      <w:pPr>
        <w:rPr>
          <w:spacing w:val="-2"/>
          <w:rtl/>
          <w:lang w:bidi="ar-JO"/>
        </w:rPr>
      </w:pPr>
      <w:r>
        <w:rPr>
          <w:rFonts w:hint="cs"/>
          <w:spacing w:val="-2"/>
          <w:rtl/>
        </w:rPr>
        <w:t>نظم</w:t>
      </w:r>
      <w:r w:rsidR="00432AE9">
        <w:rPr>
          <w:rFonts w:hint="cs"/>
          <w:spacing w:val="-2"/>
          <w:rtl/>
        </w:rPr>
        <w:t xml:space="preserve"> مكتب تنمية الاتصالات </w:t>
      </w:r>
      <w:r w:rsidR="00432AE9">
        <w:rPr>
          <w:spacing w:val="-2"/>
        </w:rPr>
        <w:t>(BDT)</w:t>
      </w:r>
      <w:r w:rsidR="00432AE9">
        <w:rPr>
          <w:rFonts w:hint="cs"/>
          <w:spacing w:val="-2"/>
          <w:rtl/>
        </w:rPr>
        <w:t xml:space="preserve"> </w:t>
      </w:r>
      <w:r w:rsidR="0083266E" w:rsidRPr="00E77CE8">
        <w:rPr>
          <w:rFonts w:hint="cs"/>
          <w:spacing w:val="-2"/>
          <w:rtl/>
        </w:rPr>
        <w:t>با</w:t>
      </w:r>
      <w:r w:rsidR="00432AE9" w:rsidRPr="00E77CE8">
        <w:rPr>
          <w:rFonts w:hint="cs"/>
          <w:spacing w:val="-2"/>
          <w:rtl/>
        </w:rPr>
        <w:t>لاتحاد</w:t>
      </w:r>
      <w:r w:rsidR="00432AE9">
        <w:rPr>
          <w:rFonts w:hint="cs"/>
          <w:spacing w:val="-2"/>
          <w:rtl/>
        </w:rPr>
        <w:t xml:space="preserve"> الدولي للاتصالات </w:t>
      </w:r>
      <w:r w:rsidR="00432AE9">
        <w:rPr>
          <w:spacing w:val="-2"/>
        </w:rPr>
        <w:t>(ITU)</w:t>
      </w:r>
      <w:r w:rsidR="00432AE9">
        <w:rPr>
          <w:rFonts w:hint="cs"/>
          <w:spacing w:val="-2"/>
          <w:rtl/>
        </w:rPr>
        <w:t xml:space="preserve"> الاجتماع </w:t>
      </w:r>
      <w:r w:rsidR="00D212BF">
        <w:rPr>
          <w:rFonts w:hint="cs"/>
          <w:spacing w:val="-2"/>
          <w:rtl/>
        </w:rPr>
        <w:t>الإقليمي التحضيري</w:t>
      </w:r>
      <w:r w:rsidR="00432AE9" w:rsidRPr="007A0135">
        <w:rPr>
          <w:rFonts w:hint="cs"/>
          <w:spacing w:val="-2"/>
          <w:rtl/>
        </w:rPr>
        <w:t xml:space="preserve"> </w:t>
      </w:r>
      <w:r w:rsidR="00432AE9" w:rsidRPr="007A0135">
        <w:rPr>
          <w:rFonts w:hint="cs"/>
          <w:spacing w:val="-2"/>
          <w:rtl/>
          <w:lang w:bidi="ar-EG"/>
        </w:rPr>
        <w:t>لمنطقة</w:t>
      </w:r>
      <w:r w:rsidR="00432AE9">
        <w:rPr>
          <w:rFonts w:hint="cs"/>
          <w:spacing w:val="-2"/>
          <w:rtl/>
          <w:lang w:bidi="ar-EG"/>
        </w:rPr>
        <w:t xml:space="preserve"> </w:t>
      </w:r>
      <w:r w:rsidR="00432AE9">
        <w:rPr>
          <w:rFonts w:hint="cs"/>
          <w:spacing w:val="-2"/>
          <w:rtl/>
        </w:rPr>
        <w:t xml:space="preserve">آسيا والمحيط </w:t>
      </w:r>
      <w:r w:rsidR="00432AE9" w:rsidRPr="00797B28">
        <w:rPr>
          <w:rFonts w:hint="cs"/>
          <w:spacing w:val="-2"/>
          <w:rtl/>
        </w:rPr>
        <w:t>الهادئ </w:t>
      </w:r>
      <w:r w:rsidR="00432AE9" w:rsidRPr="00797B28">
        <w:rPr>
          <w:spacing w:val="-2"/>
        </w:rPr>
        <w:t>(RPM-ASP)</w:t>
      </w:r>
      <w:r w:rsidR="00432AE9" w:rsidRPr="00797B28">
        <w:rPr>
          <w:spacing w:val="-2"/>
          <w:rtl/>
        </w:rPr>
        <w:t xml:space="preserve"> </w:t>
      </w:r>
      <w:r>
        <w:rPr>
          <w:rFonts w:hint="cs"/>
          <w:spacing w:val="-2"/>
          <w:rtl/>
        </w:rPr>
        <w:t>الذي عُقد عبر الإنترنت</w:t>
      </w:r>
      <w:r w:rsidR="00797B28">
        <w:t xml:space="preserve"> </w:t>
      </w:r>
      <w:r w:rsidR="00432AE9" w:rsidRPr="00797B28">
        <w:rPr>
          <w:rFonts w:hint="cs"/>
          <w:rtl/>
          <w:lang w:bidi="ar-JO"/>
        </w:rPr>
        <w:t xml:space="preserve">يومي </w:t>
      </w:r>
      <w:r w:rsidR="00797B28">
        <w:rPr>
          <w:rFonts w:hint="cs"/>
          <w:rtl/>
        </w:rPr>
        <w:t>9</w:t>
      </w:r>
      <w:r w:rsidR="00432AE9" w:rsidRPr="00797B28">
        <w:rPr>
          <w:rFonts w:hint="cs"/>
          <w:rtl/>
          <w:lang w:bidi="ar-JO"/>
        </w:rPr>
        <w:t xml:space="preserve"> و</w:t>
      </w:r>
      <w:r w:rsidR="00797B28">
        <w:t>10</w:t>
      </w:r>
      <w:r w:rsidR="00432AE9" w:rsidRPr="00797B28">
        <w:rPr>
          <w:rFonts w:hint="cs"/>
          <w:rtl/>
          <w:lang w:bidi="ar-JO"/>
        </w:rPr>
        <w:t xml:space="preserve"> </w:t>
      </w:r>
      <w:r w:rsidR="00797B28">
        <w:rPr>
          <w:rFonts w:hint="cs"/>
          <w:rtl/>
          <w:lang w:bidi="ar-JO"/>
        </w:rPr>
        <w:t>مارس</w:t>
      </w:r>
      <w:r w:rsidR="00432AE9" w:rsidRPr="00797B28">
        <w:rPr>
          <w:rFonts w:hint="cs"/>
          <w:rtl/>
          <w:lang w:bidi="ar-JO"/>
        </w:rPr>
        <w:t xml:space="preserve"> </w:t>
      </w:r>
      <w:r w:rsidR="00432AE9" w:rsidRPr="00797B28">
        <w:t>2021</w:t>
      </w:r>
      <w:r w:rsidR="00432AE9">
        <w:rPr>
          <w:rFonts w:hint="cs"/>
          <w:rtl/>
          <w:lang w:bidi="ar-JO"/>
        </w:rPr>
        <w:t>.</w:t>
      </w:r>
    </w:p>
    <w:p w14:paraId="193C6F5A" w14:textId="06217B0C" w:rsidR="00432AE9" w:rsidRDefault="00432AE9" w:rsidP="00432AE9">
      <w:pPr>
        <w:rPr>
          <w:rtl/>
        </w:rPr>
      </w:pPr>
      <w:r w:rsidRPr="00D212BF">
        <w:rPr>
          <w:rFonts w:hint="cs"/>
          <w:rtl/>
        </w:rPr>
        <w:t>و</w:t>
      </w:r>
      <w:r w:rsidR="004273F8" w:rsidRPr="00D212BF">
        <w:rPr>
          <w:rFonts w:hint="cs"/>
          <w:rtl/>
        </w:rPr>
        <w:t>كان</w:t>
      </w:r>
      <w:r w:rsidRPr="00D212BF">
        <w:rPr>
          <w:rFonts w:hint="cs"/>
          <w:rtl/>
        </w:rPr>
        <w:t xml:space="preserve"> هدف الاجتماع تحديد </w:t>
      </w:r>
      <w:r w:rsidR="004273F8" w:rsidRPr="00D212BF">
        <w:rPr>
          <w:rFonts w:hint="cs"/>
          <w:rtl/>
        </w:rPr>
        <w:t xml:space="preserve">المواضيع التي تحظى باهتمام والتحديات اللازم التصدي لها، على الصعيد الإقليمي، لحفز تنمية </w:t>
      </w:r>
      <w:r w:rsidRPr="00D212BF">
        <w:rPr>
          <w:rFonts w:hint="cs"/>
          <w:rtl/>
        </w:rPr>
        <w:t>الاتصالات</w:t>
      </w:r>
      <w:r w:rsidR="004273F8" w:rsidRPr="00D212BF">
        <w:rPr>
          <w:rFonts w:hint="cs"/>
          <w:rtl/>
        </w:rPr>
        <w:t>/</w:t>
      </w:r>
      <w:r w:rsidRPr="00D212BF">
        <w:rPr>
          <w:rFonts w:hint="cs"/>
          <w:rtl/>
        </w:rPr>
        <w:t>تكنولوجيات المعلومات والاتصالات </w:t>
      </w:r>
      <w:r w:rsidRPr="00D212BF">
        <w:t>(ICT)</w:t>
      </w:r>
      <w:r w:rsidRPr="00D212BF">
        <w:rPr>
          <w:rFonts w:hint="cs"/>
          <w:rtl/>
        </w:rPr>
        <w:t xml:space="preserve">، </w:t>
      </w:r>
      <w:r w:rsidR="004273F8" w:rsidRPr="00D212BF">
        <w:rPr>
          <w:rFonts w:hint="cs"/>
          <w:rtl/>
        </w:rPr>
        <w:t>ومساعدة الدول الأعضاء</w:t>
      </w:r>
      <w:r w:rsidR="00AD66B0" w:rsidRPr="00D212BF">
        <w:rPr>
          <w:rFonts w:hint="cs"/>
          <w:rtl/>
        </w:rPr>
        <w:t xml:space="preserve"> وأعضاء القطاعات في تحديد أولويات مشتركة</w:t>
      </w:r>
      <w:r w:rsidR="004273F8" w:rsidRPr="00D212BF">
        <w:rPr>
          <w:rFonts w:hint="cs"/>
          <w:rtl/>
        </w:rPr>
        <w:t xml:space="preserve">، </w:t>
      </w:r>
      <w:r w:rsidRPr="00D212BF">
        <w:rPr>
          <w:rFonts w:hint="cs"/>
          <w:rtl/>
        </w:rPr>
        <w:t xml:space="preserve">مع مراعاة المساهمات المقدمة </w:t>
      </w:r>
      <w:r w:rsidR="00676915">
        <w:rPr>
          <w:rFonts w:hint="cs"/>
          <w:rtl/>
        </w:rPr>
        <w:t xml:space="preserve">من </w:t>
      </w:r>
      <w:r w:rsidRPr="00D212BF">
        <w:rPr>
          <w:rFonts w:hint="cs"/>
          <w:rtl/>
        </w:rPr>
        <w:t xml:space="preserve">أعضاء </w:t>
      </w:r>
      <w:r w:rsidR="00AD66B0" w:rsidRPr="00D212BF">
        <w:rPr>
          <w:rFonts w:hint="cs"/>
          <w:rtl/>
        </w:rPr>
        <w:t xml:space="preserve">الاتحاد </w:t>
      </w:r>
      <w:r w:rsidRPr="00D212BF">
        <w:rPr>
          <w:rFonts w:hint="cs"/>
          <w:rtl/>
        </w:rPr>
        <w:t>من المنطقة. و</w:t>
      </w:r>
      <w:r w:rsidR="00AD66B0" w:rsidRPr="00D212BF">
        <w:rPr>
          <w:rFonts w:hint="cs"/>
          <w:rtl/>
        </w:rPr>
        <w:t xml:space="preserve">انتهى </w:t>
      </w:r>
      <w:r w:rsidRPr="00D212BF">
        <w:rPr>
          <w:rFonts w:hint="cs"/>
          <w:rtl/>
        </w:rPr>
        <w:t xml:space="preserve">الاجتماع </w:t>
      </w:r>
      <w:r w:rsidR="00AD66B0" w:rsidRPr="00D212BF">
        <w:rPr>
          <w:rFonts w:hint="cs"/>
          <w:rtl/>
        </w:rPr>
        <w:t xml:space="preserve">بالاتفاق على </w:t>
      </w:r>
      <w:r w:rsidRPr="00D212BF">
        <w:rPr>
          <w:rFonts w:hint="cs"/>
          <w:rtl/>
        </w:rPr>
        <w:t xml:space="preserve">مجموعة من المقترحات بشأن القضايا ذات الأولوية التي من شأنها أن </w:t>
      </w:r>
      <w:r w:rsidR="00AD66B0" w:rsidRPr="00D212BF">
        <w:rPr>
          <w:rFonts w:hint="cs"/>
          <w:rtl/>
        </w:rPr>
        <w:t xml:space="preserve">تكون </w:t>
      </w:r>
      <w:r w:rsidRPr="00D212BF">
        <w:rPr>
          <w:rFonts w:hint="cs"/>
          <w:rtl/>
        </w:rPr>
        <w:t xml:space="preserve">الأساس لصياغة المساهمات التي ستقدم إلى </w:t>
      </w:r>
      <w:r w:rsidRPr="00D212BF">
        <w:rPr>
          <w:rFonts w:hint="cs"/>
          <w:rtl/>
          <w:lang w:bidi="ar-SY"/>
        </w:rPr>
        <w:t>المؤتمر العالمي لتنمية الاتصالات</w:t>
      </w:r>
      <w:r w:rsidR="00AD66B0" w:rsidRPr="00D212BF">
        <w:rPr>
          <w:rFonts w:hint="cs"/>
          <w:rtl/>
          <w:lang w:bidi="ar-SY"/>
        </w:rPr>
        <w:t xml:space="preserve"> لعام </w:t>
      </w:r>
      <w:r w:rsidR="00AD66B0" w:rsidRPr="00D212BF">
        <w:rPr>
          <w:lang w:val="en-US" w:bidi="ar-SY"/>
        </w:rPr>
        <w:t>2021</w:t>
      </w:r>
      <w:r w:rsidR="00AD66B0" w:rsidRPr="00D212BF">
        <w:rPr>
          <w:rFonts w:hint="cs"/>
          <w:rtl/>
          <w:lang w:val="en-US" w:bidi="ar-EG"/>
        </w:rPr>
        <w:t xml:space="preserve"> </w:t>
      </w:r>
      <w:r w:rsidR="00AD66B0" w:rsidRPr="00D212BF">
        <w:rPr>
          <w:lang w:val="en-US" w:bidi="ar-EG"/>
        </w:rPr>
        <w:t>(WTDC-21)</w:t>
      </w:r>
      <w:r w:rsidRPr="00D212BF">
        <w:rPr>
          <w:rFonts w:hint="cs"/>
          <w:rtl/>
          <w:lang w:bidi="ar-SY"/>
        </w:rPr>
        <w:t xml:space="preserve"> الذي سيُعقَد في أديس أبابا</w:t>
      </w:r>
      <w:r w:rsidR="00AD66B0" w:rsidRPr="00D212BF">
        <w:rPr>
          <w:rFonts w:hint="cs"/>
          <w:rtl/>
          <w:lang w:bidi="ar-SY"/>
        </w:rPr>
        <w:t xml:space="preserve">، </w:t>
      </w:r>
      <w:r w:rsidRPr="00D212BF">
        <w:rPr>
          <w:rFonts w:hint="cs"/>
          <w:rtl/>
          <w:lang w:bidi="ar-SY"/>
        </w:rPr>
        <w:t xml:space="preserve">إثيوبيا، في الفترة من </w:t>
      </w:r>
      <w:r w:rsidRPr="00D212BF">
        <w:t>8</w:t>
      </w:r>
      <w:r w:rsidRPr="00D212BF">
        <w:rPr>
          <w:rFonts w:hint="cs"/>
          <w:rtl/>
        </w:rPr>
        <w:t xml:space="preserve"> إلى </w:t>
      </w:r>
      <w:r w:rsidRPr="00D212BF">
        <w:t>19</w:t>
      </w:r>
      <w:r w:rsidRPr="00D212BF">
        <w:rPr>
          <w:rFonts w:hint="cs"/>
          <w:rtl/>
        </w:rPr>
        <w:t> نوفمبر </w:t>
      </w:r>
      <w:r w:rsidRPr="00D212BF">
        <w:t>2021</w:t>
      </w:r>
      <w:r w:rsidRPr="00D212BF">
        <w:rPr>
          <w:rFonts w:hint="cs"/>
          <w:rtl/>
          <w:lang w:bidi="ar-SY"/>
        </w:rPr>
        <w:t xml:space="preserve">. </w:t>
      </w:r>
      <w:r w:rsidRPr="00D212BF">
        <w:rPr>
          <w:rFonts w:hint="cs"/>
          <w:rtl/>
          <w:lang w:bidi="ar-JO"/>
        </w:rPr>
        <w:t xml:space="preserve">وسوف ينظر هذا المؤتمر في </w:t>
      </w:r>
      <w:r w:rsidR="00B135B6" w:rsidRPr="00D212BF">
        <w:rPr>
          <w:rFonts w:hint="cs"/>
          <w:rtl/>
          <w:lang w:bidi="ar-EG"/>
        </w:rPr>
        <w:t>ال</w:t>
      </w:r>
      <w:r w:rsidRPr="00D212BF">
        <w:rPr>
          <w:rFonts w:hint="cs"/>
          <w:rtl/>
          <w:lang w:bidi="ar-JO"/>
        </w:rPr>
        <w:t>أنشطة</w:t>
      </w:r>
      <w:r w:rsidR="00B135B6" w:rsidRPr="00D212BF">
        <w:rPr>
          <w:rFonts w:hint="cs"/>
          <w:rtl/>
          <w:lang w:bidi="ar-JO"/>
        </w:rPr>
        <w:t xml:space="preserve"> التي سيضطلع</w:t>
      </w:r>
      <w:r w:rsidRPr="00D212BF">
        <w:rPr>
          <w:rFonts w:hint="cs"/>
          <w:rtl/>
          <w:lang w:bidi="ar-JO"/>
        </w:rPr>
        <w:t xml:space="preserve"> </w:t>
      </w:r>
      <w:r w:rsidR="00880B7E" w:rsidRPr="00D212BF">
        <w:rPr>
          <w:rFonts w:hint="cs"/>
          <w:rtl/>
          <w:lang w:bidi="ar-EG"/>
        </w:rPr>
        <w:t xml:space="preserve">بها </w:t>
      </w:r>
      <w:r w:rsidRPr="00D212BF">
        <w:rPr>
          <w:rFonts w:hint="cs"/>
          <w:rtl/>
          <w:lang w:bidi="ar-JO"/>
        </w:rPr>
        <w:t xml:space="preserve">قطاع تنمية الاتصالات </w:t>
      </w:r>
      <w:r w:rsidR="00880B7E" w:rsidRPr="00D212BF">
        <w:rPr>
          <w:rFonts w:hint="cs"/>
          <w:rtl/>
          <w:lang w:bidi="ar-JO"/>
        </w:rPr>
        <w:t>با</w:t>
      </w:r>
      <w:r w:rsidRPr="00D212BF">
        <w:rPr>
          <w:rFonts w:hint="cs"/>
          <w:rtl/>
          <w:lang w:bidi="ar-JO"/>
        </w:rPr>
        <w:t>لاتحاد</w:t>
      </w:r>
      <w:r w:rsidR="00880B7E" w:rsidRPr="00D212BF">
        <w:rPr>
          <w:rFonts w:hint="cs"/>
          <w:rtl/>
          <w:lang w:bidi="ar-JO"/>
        </w:rPr>
        <w:t xml:space="preserve"> </w:t>
      </w:r>
      <w:r w:rsidR="00880B7E" w:rsidRPr="00D212BF">
        <w:rPr>
          <w:lang w:val="en-US" w:bidi="ar-JO"/>
        </w:rPr>
        <w:t>(ITU-D)</w:t>
      </w:r>
      <w:r w:rsidRPr="00D212BF">
        <w:rPr>
          <w:rFonts w:hint="cs"/>
          <w:rtl/>
          <w:lang w:bidi="ar-JO"/>
        </w:rPr>
        <w:t xml:space="preserve"> </w:t>
      </w:r>
      <w:r w:rsidRPr="00D212BF">
        <w:rPr>
          <w:rFonts w:hint="cs"/>
          <w:rtl/>
        </w:rPr>
        <w:t>خلال</w:t>
      </w:r>
      <w:r w:rsidRPr="00D212BF">
        <w:rPr>
          <w:rFonts w:hint="cs"/>
          <w:rtl/>
          <w:lang w:bidi="ar-SY"/>
        </w:rPr>
        <w:t xml:space="preserve"> فترة الأربع سنوات القادمة</w:t>
      </w:r>
      <w:r w:rsidRPr="00D212BF">
        <w:rPr>
          <w:rFonts w:hint="cs"/>
          <w:rtl/>
          <w:lang w:bidi="ar-JO"/>
        </w:rPr>
        <w:t xml:space="preserve"> </w:t>
      </w:r>
      <w:r w:rsidRPr="00D212BF">
        <w:t>(2025</w:t>
      </w:r>
      <w:r w:rsidRPr="00D212BF">
        <w:noBreakHyphen/>
        <w:t>2022)</w:t>
      </w:r>
      <w:r w:rsidRPr="00D212BF">
        <w:rPr>
          <w:rFonts w:hint="cs"/>
          <w:rtl/>
          <w:lang w:bidi="ar-JO"/>
        </w:rPr>
        <w:t>.</w:t>
      </w:r>
    </w:p>
    <w:p w14:paraId="3E8886D8" w14:textId="052F754F" w:rsidR="00432AE9" w:rsidRDefault="00880B7E" w:rsidP="00432AE9">
      <w:pPr>
        <w:rPr>
          <w:rtl/>
          <w:lang w:bidi="ar-SY"/>
        </w:rPr>
      </w:pPr>
      <w:r>
        <w:rPr>
          <w:rFonts w:hint="cs"/>
          <w:rtl/>
          <w:lang w:bidi="ar-SY"/>
        </w:rPr>
        <w:t>وفيما يلي موجز</w:t>
      </w:r>
      <w:r w:rsidR="00432AE9">
        <w:rPr>
          <w:rFonts w:hint="cs"/>
          <w:rtl/>
          <w:lang w:bidi="ar-SY"/>
        </w:rPr>
        <w:t xml:space="preserve"> لأعمال </w:t>
      </w:r>
      <w:r w:rsidR="00432AE9" w:rsidRPr="007A0135">
        <w:rPr>
          <w:rFonts w:hint="cs"/>
          <w:rtl/>
          <w:lang w:bidi="ar-SY"/>
        </w:rPr>
        <w:t>الاجتماع</w:t>
      </w:r>
      <w:r w:rsidR="00432AE9" w:rsidRPr="007A0135">
        <w:rPr>
          <w:rFonts w:hint="cs"/>
          <w:rtl/>
        </w:rPr>
        <w:t xml:space="preserve"> </w:t>
      </w:r>
      <w:r w:rsidR="00D212BF">
        <w:rPr>
          <w:rFonts w:hint="cs"/>
          <w:rtl/>
        </w:rPr>
        <w:t>الإقليمي التحضيري</w:t>
      </w:r>
      <w:r w:rsidR="00432AE9" w:rsidRPr="007A0135">
        <w:rPr>
          <w:rFonts w:hint="cs"/>
          <w:rtl/>
        </w:rPr>
        <w:t xml:space="preserve"> لمنطقة</w:t>
      </w:r>
      <w:r>
        <w:rPr>
          <w:rFonts w:hint="cs"/>
          <w:rtl/>
        </w:rPr>
        <w:t xml:space="preserve"> آسيا والمحيط الهادئ</w:t>
      </w:r>
      <w:r w:rsidR="00432AE9">
        <w:rPr>
          <w:rFonts w:hint="cs"/>
          <w:rtl/>
        </w:rPr>
        <w:t xml:space="preserve"> </w:t>
      </w:r>
      <w:r w:rsidR="00432AE9">
        <w:rPr>
          <w:rFonts w:hint="cs"/>
          <w:rtl/>
          <w:lang w:bidi="ar-SY"/>
        </w:rPr>
        <w:t>ونتائجه.</w:t>
      </w:r>
    </w:p>
    <w:p w14:paraId="16A9DA52" w14:textId="77777777" w:rsidR="00432AE9" w:rsidRDefault="00432AE9" w:rsidP="00432AE9">
      <w:pPr>
        <w:pStyle w:val="Headingb"/>
        <w:rPr>
          <w:rtl/>
          <w:lang w:val="en-US"/>
        </w:rPr>
      </w:pPr>
      <w:r>
        <w:rPr>
          <w:rFonts w:hint="cs"/>
          <w:rtl/>
        </w:rPr>
        <w:t>المشاركة</w:t>
      </w:r>
    </w:p>
    <w:p w14:paraId="0D294B11" w14:textId="63C27525" w:rsidR="00432AE9" w:rsidRDefault="00432AE9" w:rsidP="00432AE9">
      <w:pPr>
        <w:rPr>
          <w:rFonts w:hint="cs"/>
          <w:rtl/>
          <w:lang w:bidi="ar-EG"/>
        </w:rPr>
      </w:pPr>
      <w:r w:rsidRPr="00D212BF">
        <w:rPr>
          <w:rFonts w:hint="cs"/>
          <w:rtl/>
          <w:lang w:bidi="ar-JO"/>
        </w:rPr>
        <w:t xml:space="preserve">حضر الاجتماع </w:t>
      </w:r>
      <w:r w:rsidRPr="00D212BF">
        <w:rPr>
          <w:rFonts w:hint="cs"/>
          <w:rtl/>
        </w:rPr>
        <w:t>158</w:t>
      </w:r>
      <w:r w:rsidRPr="00D212BF">
        <w:rPr>
          <w:rFonts w:hint="cs"/>
          <w:rtl/>
          <w:lang w:bidi="ar-JO"/>
        </w:rPr>
        <w:t xml:space="preserve"> مشاركاً، منهم </w:t>
      </w:r>
      <w:r w:rsidRPr="00D212BF">
        <w:rPr>
          <w:rFonts w:hint="cs"/>
          <w:rtl/>
        </w:rPr>
        <w:t xml:space="preserve">98 </w:t>
      </w:r>
      <w:r w:rsidRPr="00D212BF">
        <w:rPr>
          <w:rFonts w:hint="cs"/>
          <w:rtl/>
          <w:lang w:bidi="ar-EG"/>
        </w:rPr>
        <w:t xml:space="preserve">مندوباً </w:t>
      </w:r>
      <w:r w:rsidRPr="00D212BF">
        <w:rPr>
          <w:rFonts w:hint="cs"/>
          <w:rtl/>
          <w:lang w:bidi="ar-JO"/>
        </w:rPr>
        <w:t xml:space="preserve">يمثلون </w:t>
      </w:r>
      <w:r w:rsidRPr="00D212BF">
        <w:t>2</w:t>
      </w:r>
      <w:r w:rsidRPr="00D212BF">
        <w:rPr>
          <w:lang w:val="en-US"/>
        </w:rPr>
        <w:t>5</w:t>
      </w:r>
      <w:r w:rsidRPr="00D212BF">
        <w:rPr>
          <w:rFonts w:hint="cs"/>
          <w:rtl/>
          <w:lang w:bidi="ar-JO"/>
        </w:rPr>
        <w:t xml:space="preserve"> دولة عضواً من منطقة آسيا والمحيط الهادئ، و</w:t>
      </w:r>
      <w:r w:rsidRPr="00D212BF">
        <w:rPr>
          <w:rFonts w:hint="cs"/>
          <w:rtl/>
        </w:rPr>
        <w:t>24</w:t>
      </w:r>
      <w:r w:rsidRPr="00D212BF">
        <w:rPr>
          <w:rtl/>
          <w:lang w:bidi="ar-JO"/>
        </w:rPr>
        <w:t xml:space="preserve"> </w:t>
      </w:r>
      <w:r w:rsidRPr="00D212BF">
        <w:rPr>
          <w:rFonts w:hint="cs"/>
          <w:rtl/>
          <w:lang w:bidi="ar-JO"/>
        </w:rPr>
        <w:t>مشاركاً من أعضاء القطاع، و</w:t>
      </w:r>
      <w:r w:rsidRPr="00D212BF">
        <w:rPr>
          <w:rFonts w:hint="cs"/>
          <w:rtl/>
        </w:rPr>
        <w:t>15</w:t>
      </w:r>
      <w:r w:rsidRPr="00D212BF">
        <w:rPr>
          <w:rFonts w:hint="cs"/>
          <w:rtl/>
          <w:lang w:bidi="ar-JO"/>
        </w:rPr>
        <w:t xml:space="preserve"> مشاركاً يمثلون </w:t>
      </w:r>
      <w:r w:rsidRPr="00D212BF">
        <w:rPr>
          <w:rFonts w:hint="cs"/>
          <w:rtl/>
          <w:lang w:val="en-US" w:bidi="ar-JO"/>
        </w:rPr>
        <w:t>8</w:t>
      </w:r>
      <w:r w:rsidRPr="00D212BF">
        <w:rPr>
          <w:rFonts w:hint="cs"/>
          <w:rtl/>
          <w:lang w:val="en-US" w:bidi="ar-EG"/>
        </w:rPr>
        <w:t xml:space="preserve"> </w:t>
      </w:r>
      <w:r w:rsidR="0022421C" w:rsidRPr="00D212BF">
        <w:rPr>
          <w:rFonts w:hint="cs"/>
          <w:rtl/>
          <w:lang w:val="en-US" w:bidi="ar-EG"/>
        </w:rPr>
        <w:t>دول أعضاء</w:t>
      </w:r>
      <w:r w:rsidRPr="00D212BF">
        <w:rPr>
          <w:rFonts w:hint="cs"/>
          <w:rtl/>
          <w:lang w:bidi="ar-JO"/>
        </w:rPr>
        <w:t xml:space="preserve"> بصفة مراقب، ومشارك</w:t>
      </w:r>
      <w:r w:rsidR="0022421C" w:rsidRPr="00D212BF">
        <w:rPr>
          <w:rFonts w:hint="cs"/>
          <w:rtl/>
          <w:lang w:bidi="ar-JO"/>
        </w:rPr>
        <w:t xml:space="preserve"> واحد</w:t>
      </w:r>
      <w:r w:rsidRPr="00D212BF">
        <w:rPr>
          <w:rFonts w:hint="cs"/>
          <w:rtl/>
          <w:lang w:bidi="ar-JO"/>
        </w:rPr>
        <w:t xml:space="preserve"> من الهيئات الأكاديمية، و</w:t>
      </w:r>
      <w:r w:rsidR="0022421C" w:rsidRPr="00D212BF">
        <w:rPr>
          <w:lang w:bidi="ar-JO"/>
        </w:rPr>
        <w:t>3</w:t>
      </w:r>
      <w:r w:rsidRPr="00D212BF">
        <w:rPr>
          <w:rFonts w:hint="cs"/>
          <w:rtl/>
          <w:lang w:bidi="ar-JO"/>
        </w:rPr>
        <w:t xml:space="preserve"> مشاركين من الأمم المتحدة ووكالاتها المتخصصة، و</w:t>
      </w:r>
      <w:r w:rsidRPr="00D212BF">
        <w:rPr>
          <w:rFonts w:hint="cs"/>
          <w:rtl/>
          <w:lang w:val="en-US" w:bidi="ar-JO"/>
        </w:rPr>
        <w:t>19</w:t>
      </w:r>
      <w:r w:rsidRPr="00D212BF">
        <w:rPr>
          <w:rtl/>
          <w:lang w:val="en-US" w:bidi="ar-JO"/>
        </w:rPr>
        <w:t xml:space="preserve"> </w:t>
      </w:r>
      <w:r w:rsidRPr="00D212BF">
        <w:rPr>
          <w:rFonts w:hint="cs"/>
          <w:rtl/>
        </w:rPr>
        <w:t>ضيفاً</w:t>
      </w:r>
      <w:r w:rsidRPr="00D212BF">
        <w:rPr>
          <w:rFonts w:hint="cs"/>
          <w:rtl/>
          <w:lang w:bidi="ar-JO"/>
        </w:rPr>
        <w:t>. و</w:t>
      </w:r>
      <w:r w:rsidR="0002046E" w:rsidRPr="00D212BF">
        <w:rPr>
          <w:rFonts w:hint="cs"/>
          <w:rtl/>
          <w:lang w:bidi="ar-EG"/>
        </w:rPr>
        <w:t xml:space="preserve">من </w:t>
      </w:r>
      <w:r w:rsidR="00672D7F" w:rsidRPr="00D212BF">
        <w:rPr>
          <w:rFonts w:hint="cs"/>
          <w:rtl/>
          <w:lang w:bidi="ar-EG"/>
        </w:rPr>
        <w:t xml:space="preserve">مجموع </w:t>
      </w:r>
      <w:r w:rsidR="0002046E" w:rsidRPr="00D212BF">
        <w:rPr>
          <w:rFonts w:hint="cs"/>
          <w:rtl/>
          <w:lang w:bidi="ar-EG"/>
        </w:rPr>
        <w:t>هذا العد</w:t>
      </w:r>
      <w:r w:rsidR="00B814DD" w:rsidRPr="00D212BF">
        <w:rPr>
          <w:rFonts w:hint="cs"/>
          <w:rtl/>
          <w:lang w:bidi="ar-EG"/>
        </w:rPr>
        <w:t>د</w:t>
      </w:r>
      <w:r w:rsidR="0002046E" w:rsidRPr="00D212BF">
        <w:rPr>
          <w:rFonts w:hint="cs"/>
          <w:rtl/>
          <w:lang w:bidi="ar-EG"/>
        </w:rPr>
        <w:t xml:space="preserve">، </w:t>
      </w:r>
      <w:r w:rsidR="00101D3C" w:rsidRPr="00D212BF">
        <w:rPr>
          <w:rFonts w:hint="cs"/>
          <w:rtl/>
          <w:lang w:bidi="ar-JO"/>
        </w:rPr>
        <w:t>كان</w:t>
      </w:r>
      <w:r w:rsidR="0002046E" w:rsidRPr="00D212BF">
        <w:rPr>
          <w:rFonts w:hint="cs"/>
          <w:rtl/>
          <w:lang w:bidi="ar-JO"/>
        </w:rPr>
        <w:t xml:space="preserve"> عدد</w:t>
      </w:r>
      <w:r w:rsidR="002005A5" w:rsidRPr="00D212BF">
        <w:rPr>
          <w:rFonts w:hint="cs"/>
          <w:rtl/>
          <w:lang w:bidi="ar-JO"/>
        </w:rPr>
        <w:t xml:space="preserve"> </w:t>
      </w:r>
      <w:r w:rsidR="00B814DD" w:rsidRPr="00D212BF">
        <w:rPr>
          <w:rFonts w:hint="cs"/>
          <w:rtl/>
          <w:lang w:bidi="ar-JO"/>
        </w:rPr>
        <w:t>المشار</w:t>
      </w:r>
      <w:r w:rsidR="00101D3C" w:rsidRPr="00D212BF">
        <w:rPr>
          <w:rFonts w:hint="cs"/>
          <w:rtl/>
          <w:lang w:bidi="ar-JO"/>
        </w:rPr>
        <w:t>ِ</w:t>
      </w:r>
      <w:r w:rsidR="00B814DD" w:rsidRPr="00D212BF">
        <w:rPr>
          <w:rFonts w:hint="cs"/>
          <w:rtl/>
          <w:lang w:bidi="ar-JO"/>
        </w:rPr>
        <w:t xml:space="preserve">كات </w:t>
      </w:r>
      <w:r w:rsidRPr="00D212BF">
        <w:rPr>
          <w:rFonts w:hint="cs"/>
          <w:rtl/>
          <w:lang w:bidi="ar-JO"/>
        </w:rPr>
        <w:t>73</w:t>
      </w:r>
      <w:r w:rsidRPr="00D212BF">
        <w:rPr>
          <w:rFonts w:hint="cs"/>
          <w:rtl/>
        </w:rPr>
        <w:t xml:space="preserve"> </w:t>
      </w:r>
      <w:r w:rsidR="00101D3C" w:rsidRPr="00D212BF">
        <w:rPr>
          <w:rFonts w:hint="cs"/>
          <w:rtl/>
        </w:rPr>
        <w:t>مشارِكة</w:t>
      </w:r>
      <w:r w:rsidR="00672D7F" w:rsidRPr="00D212BF">
        <w:rPr>
          <w:rFonts w:hint="cs"/>
          <w:rtl/>
        </w:rPr>
        <w:t>ً</w:t>
      </w:r>
      <w:r w:rsidR="0002046E" w:rsidRPr="00D212BF">
        <w:rPr>
          <w:rFonts w:hint="cs"/>
          <w:rtl/>
        </w:rPr>
        <w:t>، بينما بلغ عدد</w:t>
      </w:r>
      <w:r w:rsidR="00B814DD" w:rsidRPr="00D212BF">
        <w:rPr>
          <w:rFonts w:hint="cs"/>
          <w:rtl/>
        </w:rPr>
        <w:t xml:space="preserve"> المشاركين</w:t>
      </w:r>
      <w:r w:rsidR="006A618C">
        <w:rPr>
          <w:rFonts w:hint="eastAsia"/>
          <w:rtl/>
        </w:rPr>
        <w:t> </w:t>
      </w:r>
      <w:r w:rsidRPr="00D212BF">
        <w:rPr>
          <w:rFonts w:hint="cs"/>
          <w:rtl/>
          <w:lang w:val="en-US"/>
        </w:rPr>
        <w:t>85</w:t>
      </w:r>
      <w:r w:rsidR="00676915">
        <w:rPr>
          <w:rFonts w:hint="eastAsia"/>
          <w:rtl/>
        </w:rPr>
        <w:t> </w:t>
      </w:r>
      <w:r w:rsidRPr="00D212BF">
        <w:rPr>
          <w:rFonts w:hint="cs"/>
          <w:rtl/>
        </w:rPr>
        <w:t>مشاركاً</w:t>
      </w:r>
      <w:r w:rsidRPr="00D212BF">
        <w:rPr>
          <w:rFonts w:hint="cs"/>
          <w:rtl/>
          <w:lang w:bidi="ar-JO"/>
        </w:rPr>
        <w:t>.</w:t>
      </w:r>
      <w:r w:rsidRPr="00D212BF">
        <w:rPr>
          <w:rFonts w:hint="cs"/>
          <w:rtl/>
          <w:lang w:bidi="ar-EG"/>
        </w:rPr>
        <w:t xml:space="preserve"> </w:t>
      </w:r>
      <w:r w:rsidRPr="00D212BF">
        <w:rPr>
          <w:rFonts w:hint="cs"/>
          <w:rtl/>
          <w:lang w:bidi="ar-JO"/>
        </w:rPr>
        <w:t xml:space="preserve">وترد </w:t>
      </w:r>
      <w:hyperlink r:id="rId10" w:history="1">
        <w:r w:rsidRPr="00D212BF">
          <w:rPr>
            <w:rStyle w:val="Hyperlink"/>
            <w:rFonts w:hint="cs"/>
            <w:rtl/>
            <w:lang w:bidi="ar-JO"/>
          </w:rPr>
          <w:t>هنا</w:t>
        </w:r>
      </w:hyperlink>
      <w:r w:rsidRPr="00D212BF">
        <w:rPr>
          <w:rFonts w:hint="cs"/>
          <w:rtl/>
          <w:lang w:bidi="ar-JO"/>
        </w:rPr>
        <w:t xml:space="preserve"> قائمة</w:t>
      </w:r>
      <w:r w:rsidR="00CB7F80" w:rsidRPr="00D212BF">
        <w:rPr>
          <w:rFonts w:hint="cs"/>
          <w:rtl/>
          <w:lang w:bidi="ar-JO"/>
        </w:rPr>
        <w:t xml:space="preserve"> أسماء</w:t>
      </w:r>
      <w:r w:rsidR="0002046E" w:rsidRPr="00D212BF">
        <w:rPr>
          <w:rFonts w:hint="cs"/>
          <w:rtl/>
          <w:lang w:bidi="ar-JO"/>
        </w:rPr>
        <w:t xml:space="preserve"> </w:t>
      </w:r>
      <w:r w:rsidRPr="00D212BF">
        <w:rPr>
          <w:rFonts w:hint="cs"/>
          <w:rtl/>
          <w:lang w:bidi="ar-JO"/>
        </w:rPr>
        <w:t>المشاركين.</w:t>
      </w:r>
    </w:p>
    <w:p w14:paraId="04318566" w14:textId="6C351414" w:rsidR="00432AE9" w:rsidRDefault="00432AE9" w:rsidP="00432AE9">
      <w:pPr>
        <w:pStyle w:val="Headingb"/>
        <w:rPr>
          <w:rtl/>
        </w:rPr>
      </w:pPr>
      <w:r>
        <w:rPr>
          <w:rFonts w:hint="cs"/>
          <w:rtl/>
        </w:rPr>
        <w:lastRenderedPageBreak/>
        <w:t>الاجتماع غير الرسمي لرؤساء الوفود</w:t>
      </w:r>
    </w:p>
    <w:p w14:paraId="7AD752B2" w14:textId="07AEFED4" w:rsidR="00432AE9" w:rsidRDefault="00432AE9" w:rsidP="00C75572">
      <w:pPr>
        <w:rPr>
          <w:rtl/>
          <w:lang w:bidi="ar-JO"/>
        </w:rPr>
      </w:pPr>
      <w:r>
        <w:rPr>
          <w:rFonts w:hint="cs"/>
          <w:rtl/>
          <w:lang w:bidi="ar-JO"/>
        </w:rPr>
        <w:t xml:space="preserve">عُقد الاجتماع غير الرسمي لرؤساء الوفود في </w:t>
      </w:r>
      <w:r>
        <w:rPr>
          <w:rFonts w:hint="cs"/>
          <w:rtl/>
        </w:rPr>
        <w:t xml:space="preserve">9 مارس </w:t>
      </w:r>
      <w:r>
        <w:t>2021</w:t>
      </w:r>
      <w:r w:rsidR="00EA116F">
        <w:rPr>
          <w:rFonts w:hint="cs"/>
          <w:rtl/>
          <w:lang w:bidi="ar-JO"/>
        </w:rPr>
        <w:t xml:space="preserve"> و</w:t>
      </w:r>
      <w:r>
        <w:rPr>
          <w:rFonts w:hint="cs"/>
          <w:rtl/>
          <w:lang w:bidi="ar-JO"/>
        </w:rPr>
        <w:t xml:space="preserve">أوصى </w:t>
      </w:r>
      <w:r w:rsidR="00EA116F">
        <w:rPr>
          <w:rFonts w:hint="cs"/>
          <w:rtl/>
          <w:lang w:bidi="ar-JO"/>
        </w:rPr>
        <w:t xml:space="preserve">بتعيين الدكتور أحمد رضا شرفات (جمهورية إيران الإسلامية) </w:t>
      </w:r>
      <w:r>
        <w:rPr>
          <w:rFonts w:hint="cs"/>
          <w:rtl/>
          <w:lang w:bidi="ar-JO"/>
        </w:rPr>
        <w:t xml:space="preserve">رئيساً </w:t>
      </w:r>
      <w:r w:rsidRPr="007A0135">
        <w:rPr>
          <w:rFonts w:hint="cs"/>
          <w:rtl/>
          <w:lang w:bidi="ar-JO"/>
        </w:rPr>
        <w:t xml:space="preserve">للاجتماع </w:t>
      </w:r>
      <w:r w:rsidR="00D212BF">
        <w:rPr>
          <w:rFonts w:hint="cs"/>
          <w:rtl/>
          <w:lang w:bidi="ar-JO"/>
        </w:rPr>
        <w:t>الإقليمي التحضيري</w:t>
      </w:r>
      <w:r w:rsidR="00EA116F" w:rsidRPr="007A0135">
        <w:rPr>
          <w:position w:val="2"/>
          <w:sz w:val="32"/>
          <w:szCs w:val="32"/>
          <w:rtl/>
          <w:lang w:bidi="ar-EG"/>
        </w:rPr>
        <w:t xml:space="preserve"> </w:t>
      </w:r>
      <w:r w:rsidR="00EA116F" w:rsidRPr="007A0135">
        <w:rPr>
          <w:rtl/>
          <w:lang w:bidi="ar-EG"/>
        </w:rPr>
        <w:t>لمنطقة آسيا والمحيط الهادئ </w:t>
      </w:r>
      <w:r w:rsidR="00EA116F" w:rsidRPr="007A0135">
        <w:rPr>
          <w:lang w:bidi="ar-JO"/>
        </w:rPr>
        <w:t>(RPM-ASP)</w:t>
      </w:r>
      <w:r w:rsidR="00C75572" w:rsidRPr="007A0135">
        <w:rPr>
          <w:rFonts w:hint="cs"/>
          <w:rtl/>
          <w:lang w:bidi="ar-JO"/>
        </w:rPr>
        <w:t xml:space="preserve"> </w:t>
      </w:r>
      <w:r w:rsidR="00EA116F" w:rsidRPr="007A0135">
        <w:rPr>
          <w:rtl/>
        </w:rPr>
        <w:t>للمؤتمر العالمي لتنمية الاتصالات</w:t>
      </w:r>
      <w:r w:rsidR="00EA116F" w:rsidRPr="007A0135">
        <w:rPr>
          <w:rtl/>
          <w:lang w:bidi="ar-EG"/>
        </w:rPr>
        <w:t xml:space="preserve"> لعام </w:t>
      </w:r>
      <w:r w:rsidR="00EA116F" w:rsidRPr="007A0135">
        <w:rPr>
          <w:lang w:bidi="ar-JO"/>
        </w:rPr>
        <w:t>2021</w:t>
      </w:r>
      <w:r w:rsidR="00EA116F" w:rsidRPr="007A0135">
        <w:rPr>
          <w:rFonts w:hint="cs"/>
          <w:rtl/>
          <w:lang w:bidi="ar-JO"/>
        </w:rPr>
        <w:t xml:space="preserve"> </w:t>
      </w:r>
      <w:r w:rsidR="00EA116F" w:rsidRPr="007A0135">
        <w:rPr>
          <w:lang w:val="en-US" w:bidi="ar-JO"/>
        </w:rPr>
        <w:t>(WTDC-21)</w:t>
      </w:r>
      <w:r w:rsidR="00C75572" w:rsidRPr="007A0135">
        <w:rPr>
          <w:rFonts w:hint="cs"/>
          <w:rtl/>
          <w:lang w:val="en-US" w:bidi="ar-JO"/>
        </w:rPr>
        <w:t>.</w:t>
      </w:r>
    </w:p>
    <w:p w14:paraId="318C8328" w14:textId="5624D0F1" w:rsidR="00432AE9" w:rsidRDefault="00432AE9" w:rsidP="00432AE9">
      <w:pPr>
        <w:rPr>
          <w:spacing w:val="-4"/>
          <w:rtl/>
        </w:rPr>
      </w:pPr>
      <w:r>
        <w:rPr>
          <w:rFonts w:hint="cs"/>
          <w:spacing w:val="-4"/>
          <w:rtl/>
          <w:lang w:bidi="ar-JO"/>
        </w:rPr>
        <w:t xml:space="preserve">وأوصى الاجتماع كذلك بتعيين السيدة </w:t>
      </w:r>
      <w:r w:rsidRPr="00432AE9">
        <w:rPr>
          <w:spacing w:val="-4"/>
          <w:rtl/>
        </w:rPr>
        <w:t>غيسا ف</w:t>
      </w:r>
      <w:r w:rsidR="00844205">
        <w:rPr>
          <w:rFonts w:hint="cs"/>
          <w:spacing w:val="-4"/>
          <w:rtl/>
        </w:rPr>
        <w:t>وا</w:t>
      </w:r>
      <w:r w:rsidRPr="00432AE9">
        <w:rPr>
          <w:spacing w:val="-4"/>
          <w:rtl/>
        </w:rPr>
        <w:t>تاي بورسيل</w:t>
      </w:r>
      <w:r w:rsidRPr="00432AE9">
        <w:rPr>
          <w:rFonts w:hint="cs"/>
          <w:spacing w:val="-4"/>
          <w:rtl/>
        </w:rPr>
        <w:t xml:space="preserve"> </w:t>
      </w:r>
      <w:r>
        <w:rPr>
          <w:rFonts w:hint="cs"/>
          <w:spacing w:val="-4"/>
          <w:rtl/>
        </w:rPr>
        <w:t xml:space="preserve">(ساموا) والسيدة </w:t>
      </w:r>
      <w:r w:rsidRPr="00432AE9">
        <w:rPr>
          <w:spacing w:val="-4"/>
          <w:rtl/>
        </w:rPr>
        <w:t>مينا سونمين جون (جمهورية كوريا)</w:t>
      </w:r>
      <w:r w:rsidRPr="00432AE9">
        <w:rPr>
          <w:rFonts w:hint="cs"/>
          <w:spacing w:val="-4"/>
          <w:rtl/>
        </w:rPr>
        <w:t xml:space="preserve"> </w:t>
      </w:r>
      <w:r>
        <w:rPr>
          <w:rFonts w:hint="cs"/>
          <w:spacing w:val="-4"/>
          <w:rtl/>
        </w:rPr>
        <w:t>والسيدة</w:t>
      </w:r>
      <w:r w:rsidR="0042053C">
        <w:rPr>
          <w:rFonts w:hint="eastAsia"/>
          <w:spacing w:val="-4"/>
          <w:rtl/>
        </w:rPr>
        <w:t> </w:t>
      </w:r>
      <w:r w:rsidR="00A17460">
        <w:rPr>
          <w:rFonts w:hint="cs"/>
          <w:spacing w:val="-4"/>
          <w:rtl/>
        </w:rPr>
        <w:t xml:space="preserve">فيلومينا </w:t>
      </w:r>
      <w:r w:rsidR="00A17460">
        <w:rPr>
          <w:rFonts w:hint="cs"/>
          <w:spacing w:val="-4"/>
          <w:rtl/>
          <w:lang w:bidi="ar-EG"/>
        </w:rPr>
        <w:t>نانابراغاسام (معهد التنمية الإذاعية بآسيا والمحيط الهادئ</w:t>
      </w:r>
      <w:r w:rsidR="00D10117">
        <w:rPr>
          <w:rFonts w:hint="cs"/>
          <w:spacing w:val="-4"/>
          <w:rtl/>
          <w:lang w:bidi="ar-EG"/>
        </w:rPr>
        <w:t xml:space="preserve"> </w:t>
      </w:r>
      <w:r w:rsidR="00D10117">
        <w:rPr>
          <w:spacing w:val="-4"/>
          <w:lang w:val="en-US" w:bidi="ar-EG"/>
        </w:rPr>
        <w:t>(AIBD)</w:t>
      </w:r>
      <w:r w:rsidR="00A17460">
        <w:rPr>
          <w:rFonts w:hint="cs"/>
          <w:spacing w:val="-4"/>
          <w:rtl/>
          <w:lang w:bidi="ar-EG"/>
        </w:rPr>
        <w:t>)</w:t>
      </w:r>
      <w:r>
        <w:rPr>
          <w:rFonts w:hint="cs"/>
          <w:spacing w:val="-4"/>
          <w:rtl/>
        </w:rPr>
        <w:t xml:space="preserve"> ن</w:t>
      </w:r>
      <w:r w:rsidR="00827CBD">
        <w:rPr>
          <w:rFonts w:hint="cs"/>
          <w:spacing w:val="-4"/>
          <w:rtl/>
          <w:lang w:bidi="ar-EG"/>
        </w:rPr>
        <w:t>ائبات</w:t>
      </w:r>
      <w:r>
        <w:rPr>
          <w:rFonts w:hint="cs"/>
          <w:spacing w:val="-4"/>
          <w:rtl/>
        </w:rPr>
        <w:t xml:space="preserve"> للرئيس. </w:t>
      </w:r>
    </w:p>
    <w:p w14:paraId="76905F2F" w14:textId="1CB34D16" w:rsidR="00432AE9" w:rsidRDefault="00432AE9" w:rsidP="00432AE9">
      <w:pPr>
        <w:rPr>
          <w:rtl/>
          <w:lang w:val="en-US" w:bidi="ar-EG"/>
        </w:rPr>
      </w:pPr>
      <w:r>
        <w:rPr>
          <w:rFonts w:hint="cs"/>
          <w:rtl/>
          <w:lang w:bidi="ar-JO"/>
        </w:rPr>
        <w:t xml:space="preserve">ووافق الاجتماع أيضاً بشكل غير رسمي على مشاريع جدول الأعمال وخطة إدارة الوقت وتوزيع الوثائق، ريثما يتم اعتمادها في اليوم الأول من الاجتماع </w:t>
      </w:r>
      <w:r w:rsidR="00D212BF">
        <w:rPr>
          <w:rFonts w:hint="cs"/>
          <w:rtl/>
          <w:lang w:bidi="ar-JO"/>
        </w:rPr>
        <w:t>الإقليمي التحضيري</w:t>
      </w:r>
      <w:r>
        <w:rPr>
          <w:rFonts w:hint="cs"/>
          <w:rtl/>
          <w:lang w:bidi="ar-JO"/>
        </w:rPr>
        <w:t xml:space="preserve"> لمنطقة </w:t>
      </w:r>
      <w:r w:rsidR="007F0500">
        <w:rPr>
          <w:rFonts w:hint="cs"/>
          <w:spacing w:val="-4"/>
          <w:rtl/>
          <w:lang w:bidi="ar-EG"/>
        </w:rPr>
        <w:t>آسيا والمحيط الهادئ</w:t>
      </w:r>
      <w:r>
        <w:rPr>
          <w:rFonts w:hint="cs"/>
          <w:rtl/>
          <w:lang w:bidi="ar-JO"/>
        </w:rPr>
        <w:t xml:space="preserve">. وبالإضافة إلى ذلك، تم الاتفاق، </w:t>
      </w:r>
      <w:r>
        <w:rPr>
          <w:rFonts w:hint="cs"/>
          <w:rtl/>
          <w:lang w:val="en-US" w:bidi="ar-EG"/>
        </w:rPr>
        <w:t xml:space="preserve">بصورة استثنائية، على النظر في المساهمات المتأخرة ووثائق المعلومات مراعاةً لقيمتها بالنسبة إلى المناقشات </w:t>
      </w:r>
      <w:r w:rsidR="007F0500">
        <w:rPr>
          <w:rFonts w:hint="cs"/>
          <w:rtl/>
          <w:lang w:val="en-US" w:bidi="ar-EG"/>
        </w:rPr>
        <w:t xml:space="preserve">التي ستجرى خلال الاجتماع بشأن </w:t>
      </w:r>
      <w:r>
        <w:rPr>
          <w:rFonts w:hint="cs"/>
          <w:rtl/>
          <w:lang w:val="en-US" w:bidi="ar-EG"/>
        </w:rPr>
        <w:t>الأولويات الإقليمية</w:t>
      </w:r>
      <w:r w:rsidR="00D37CC2">
        <w:rPr>
          <w:rFonts w:hint="cs"/>
          <w:rtl/>
          <w:lang w:val="en-US" w:bidi="ar-EG"/>
        </w:rPr>
        <w:t>.</w:t>
      </w:r>
    </w:p>
    <w:p w14:paraId="1BA07D1F" w14:textId="77777777" w:rsidR="00432AE9" w:rsidRPr="00D37CC2" w:rsidRDefault="00432AE9" w:rsidP="00432AE9">
      <w:pPr>
        <w:pStyle w:val="Heading1"/>
        <w:rPr>
          <w:lang w:val="en-US"/>
        </w:rPr>
      </w:pPr>
      <w:r>
        <w:t>1</w:t>
      </w:r>
      <w:r>
        <w:rPr>
          <w:rFonts w:hint="cs"/>
          <w:rtl/>
        </w:rPr>
        <w:tab/>
        <w:t>حفل الافتتاح</w:t>
      </w:r>
    </w:p>
    <w:p w14:paraId="76ECC93A" w14:textId="304B4D03" w:rsidR="00432AE9" w:rsidRDefault="00432AE9" w:rsidP="00432AE9">
      <w:pPr>
        <w:rPr>
          <w:rtl/>
          <w:lang w:bidi="ar-EG"/>
        </w:rPr>
      </w:pPr>
      <w:r>
        <w:rPr>
          <w:rFonts w:hint="cs"/>
          <w:rtl/>
          <w:lang w:bidi="ar-EG"/>
        </w:rPr>
        <w:t>تضم</w:t>
      </w:r>
      <w:r w:rsidR="001D705C">
        <w:rPr>
          <w:rFonts w:hint="cs"/>
          <w:rtl/>
          <w:lang w:bidi="ar-EG"/>
        </w:rPr>
        <w:t>ّ</w:t>
      </w:r>
      <w:r>
        <w:rPr>
          <w:rFonts w:hint="cs"/>
          <w:rtl/>
          <w:lang w:bidi="ar-EG"/>
        </w:rPr>
        <w:t xml:space="preserve">ن حفل الافتتاح </w:t>
      </w:r>
      <w:r w:rsidR="001D705C">
        <w:rPr>
          <w:rFonts w:hint="cs"/>
          <w:rtl/>
          <w:lang w:bidi="ar-EG"/>
        </w:rPr>
        <w:t xml:space="preserve">عدة كلمات </w:t>
      </w:r>
      <w:r>
        <w:rPr>
          <w:rFonts w:hint="cs"/>
          <w:rtl/>
          <w:lang w:bidi="ar-EG"/>
        </w:rPr>
        <w:t>رفيعة المستوى</w:t>
      </w:r>
      <w:r w:rsidR="001D705C">
        <w:rPr>
          <w:rFonts w:hint="cs"/>
          <w:rtl/>
          <w:lang w:bidi="ar-EG"/>
        </w:rPr>
        <w:t xml:space="preserve"> (نُشرت </w:t>
      </w:r>
      <w:r>
        <w:rPr>
          <w:rFonts w:hint="cs"/>
          <w:rtl/>
          <w:lang w:bidi="ar-EG"/>
        </w:rPr>
        <w:t xml:space="preserve">في </w:t>
      </w:r>
      <w:hyperlink r:id="rId11" w:history="1">
        <w:r>
          <w:rPr>
            <w:rStyle w:val="Hyperlink"/>
            <w:rFonts w:hint="cs"/>
            <w:rtl/>
            <w:lang w:bidi="ar-EG"/>
          </w:rPr>
          <w:t>الموقع الإلكتروني الخاص بالاجتماع</w:t>
        </w:r>
        <w:r w:rsidR="001D705C">
          <w:rPr>
            <w:rStyle w:val="Hyperlink"/>
            <w:rFonts w:hint="cs"/>
            <w:rtl/>
            <w:lang w:bidi="ar-EG"/>
          </w:rPr>
          <w:t xml:space="preserve"> </w:t>
        </w:r>
        <w:r w:rsidR="00D212BF">
          <w:rPr>
            <w:rStyle w:val="Hyperlink"/>
            <w:rFonts w:hint="cs"/>
            <w:rtl/>
            <w:lang w:bidi="ar-EG"/>
          </w:rPr>
          <w:t>الإقليمي التحضيري</w:t>
        </w:r>
        <w:r>
          <w:rPr>
            <w:rStyle w:val="Hyperlink"/>
            <w:rFonts w:hint="cs"/>
            <w:rtl/>
            <w:lang w:bidi="ar-EG"/>
          </w:rPr>
          <w:t xml:space="preserve"> </w:t>
        </w:r>
        <w:r w:rsidR="001D705C">
          <w:rPr>
            <w:rStyle w:val="Hyperlink"/>
            <w:rFonts w:hint="cs"/>
            <w:rtl/>
            <w:lang w:bidi="ar-EG"/>
          </w:rPr>
          <w:t>لمنطقة آسيا والمحيط الهادئ</w:t>
        </w:r>
        <w:r w:rsidR="001D705C" w:rsidRPr="00805308">
          <w:rPr>
            <w:rFonts w:hint="cs"/>
            <w:rtl/>
          </w:rPr>
          <w:t>)</w:t>
        </w:r>
      </w:hyperlink>
      <w:r w:rsidR="001D705C">
        <w:rPr>
          <w:rFonts w:hint="cs"/>
          <w:rtl/>
          <w:lang w:bidi="ar-EG"/>
        </w:rPr>
        <w:t xml:space="preserve"> ألق</w:t>
      </w:r>
      <w:r w:rsidR="00AC116E">
        <w:rPr>
          <w:rFonts w:hint="cs"/>
          <w:rtl/>
          <w:lang w:bidi="ar-EG"/>
        </w:rPr>
        <w:t>ا</w:t>
      </w:r>
      <w:r w:rsidR="001D705C">
        <w:rPr>
          <w:rFonts w:hint="cs"/>
          <w:rtl/>
          <w:lang w:bidi="ar-EG"/>
        </w:rPr>
        <w:t>ها كبار الشخصيات التالية</w:t>
      </w:r>
      <w:r w:rsidR="00AC116E">
        <w:rPr>
          <w:rFonts w:hint="cs"/>
          <w:rtl/>
          <w:lang w:bidi="ar-EG"/>
        </w:rPr>
        <w:t xml:space="preserve"> أسماؤهم</w:t>
      </w:r>
      <w:r>
        <w:rPr>
          <w:rFonts w:hint="cs"/>
          <w:rtl/>
          <w:lang w:bidi="ar-EG"/>
        </w:rPr>
        <w:t>:</w:t>
      </w:r>
    </w:p>
    <w:p w14:paraId="74F0B466" w14:textId="542901AD" w:rsidR="00432AE9" w:rsidRDefault="00432AE9" w:rsidP="00432AE9">
      <w:pPr>
        <w:rPr>
          <w:rtl/>
          <w:lang w:bidi="ar-EG"/>
        </w:rPr>
      </w:pPr>
      <w:r>
        <w:rPr>
          <w:rFonts w:hint="cs"/>
          <w:b/>
          <w:bCs/>
          <w:rtl/>
          <w:lang w:bidi="ar-EG"/>
        </w:rPr>
        <w:t>السيدة دورين بوغدان-مارتن</w:t>
      </w:r>
      <w:r>
        <w:rPr>
          <w:rFonts w:hint="cs"/>
          <w:rtl/>
          <w:lang w:bidi="ar-EG"/>
        </w:rPr>
        <w:t>، مديرة مكتب تنمية الاتصالات</w:t>
      </w:r>
      <w:r w:rsidR="00AC116E">
        <w:rPr>
          <w:rFonts w:hint="cs"/>
          <w:rtl/>
          <w:lang w:bidi="ar-EG"/>
        </w:rPr>
        <w:t xml:space="preserve"> ب</w:t>
      </w:r>
      <w:r>
        <w:rPr>
          <w:rFonts w:hint="cs"/>
          <w:rtl/>
          <w:lang w:bidi="ar-EG"/>
        </w:rPr>
        <w:t>الاتحاد الدولي للاتصالات</w:t>
      </w:r>
    </w:p>
    <w:p w14:paraId="5F7F5279" w14:textId="6A926142" w:rsidR="0042053C" w:rsidRDefault="00AC116E" w:rsidP="0042053C">
      <w:pPr>
        <w:rPr>
          <w:b/>
          <w:bCs/>
          <w:rtl/>
        </w:rPr>
      </w:pPr>
      <w:r>
        <w:rPr>
          <w:rFonts w:hint="cs"/>
          <w:b/>
          <w:bCs/>
          <w:rtl/>
        </w:rPr>
        <w:t>السيد ماسانوري كوندو</w:t>
      </w:r>
      <w:r w:rsidRPr="00AC116E">
        <w:rPr>
          <w:rFonts w:hint="cs"/>
          <w:rtl/>
        </w:rPr>
        <w:t>، الأمين العام</w:t>
      </w:r>
      <w:r>
        <w:rPr>
          <w:rFonts w:hint="cs"/>
          <w:rtl/>
        </w:rPr>
        <w:t xml:space="preserve"> </w:t>
      </w:r>
      <w:r>
        <w:rPr>
          <w:color w:val="000000"/>
          <w:rtl/>
        </w:rPr>
        <w:t>جماعة آسيا والمحيط الهادئ للاتصالا</w:t>
      </w:r>
      <w:r>
        <w:rPr>
          <w:rFonts w:hint="cs"/>
          <w:color w:val="000000"/>
          <w:rtl/>
        </w:rPr>
        <w:t xml:space="preserve">ت </w:t>
      </w:r>
      <w:r>
        <w:rPr>
          <w:color w:val="000000"/>
        </w:rPr>
        <w:t>(APT)</w:t>
      </w:r>
    </w:p>
    <w:p w14:paraId="1DB9EA4C" w14:textId="59F5E81A" w:rsidR="0042053C" w:rsidRDefault="0042053C" w:rsidP="0042053C">
      <w:pPr>
        <w:rPr>
          <w:rtl/>
        </w:rPr>
      </w:pPr>
      <w:r w:rsidRPr="0042053C">
        <w:rPr>
          <w:rFonts w:hint="cs"/>
          <w:b/>
          <w:bCs/>
          <w:rtl/>
        </w:rPr>
        <w:t>السيدة بولور-إردين باتسينغل</w:t>
      </w:r>
      <w:r w:rsidRPr="0042053C">
        <w:rPr>
          <w:rFonts w:hint="cs"/>
          <w:rtl/>
        </w:rPr>
        <w:t>، رئيسة هيئة</w:t>
      </w:r>
      <w:r w:rsidR="00AC116E">
        <w:rPr>
          <w:rFonts w:hint="cs"/>
          <w:rtl/>
        </w:rPr>
        <w:t xml:space="preserve"> الاتصالات</w:t>
      </w:r>
      <w:r w:rsidRPr="0042053C">
        <w:rPr>
          <w:rFonts w:hint="cs"/>
          <w:rtl/>
        </w:rPr>
        <w:t xml:space="preserve"> </w:t>
      </w:r>
      <w:r w:rsidR="00AC116E">
        <w:rPr>
          <w:rFonts w:hint="cs"/>
          <w:rtl/>
        </w:rPr>
        <w:t>و</w:t>
      </w:r>
      <w:r w:rsidRPr="0042053C">
        <w:rPr>
          <w:rFonts w:hint="cs"/>
          <w:rtl/>
        </w:rPr>
        <w:t xml:space="preserve">تكنولوجيا المعلومات </w:t>
      </w:r>
      <w:r w:rsidRPr="0042053C">
        <w:rPr>
          <w:lang w:bidi="ar-JO"/>
        </w:rPr>
        <w:t>(CITA)</w:t>
      </w:r>
      <w:r w:rsidRPr="0042053C">
        <w:rPr>
          <w:rFonts w:hint="cs"/>
          <w:rtl/>
        </w:rPr>
        <w:t xml:space="preserve"> </w:t>
      </w:r>
    </w:p>
    <w:p w14:paraId="3BD03F80" w14:textId="7F006A7A" w:rsidR="0042053C" w:rsidRDefault="006A69EC" w:rsidP="0042053C">
      <w:pPr>
        <w:rPr>
          <w:rtl/>
        </w:rPr>
      </w:pPr>
      <w:r>
        <w:rPr>
          <w:rFonts w:hint="cs"/>
          <w:b/>
          <w:bCs/>
          <w:rtl/>
        </w:rPr>
        <w:t>السيد ميسفين بيلا</w:t>
      </w:r>
      <w:r w:rsidR="002365AD">
        <w:rPr>
          <w:rFonts w:hint="cs"/>
          <w:b/>
          <w:bCs/>
          <w:rtl/>
          <w:lang w:bidi="ar-EG"/>
        </w:rPr>
        <w:t>ت</w:t>
      </w:r>
      <w:r>
        <w:rPr>
          <w:rFonts w:hint="cs"/>
          <w:b/>
          <w:bCs/>
          <w:rtl/>
        </w:rPr>
        <w:t xml:space="preserve">شو، </w:t>
      </w:r>
      <w:r w:rsidRPr="006A69EC">
        <w:rPr>
          <w:rFonts w:hint="cs"/>
          <w:rtl/>
        </w:rPr>
        <w:t>كبير المستشارين الاستراتيجيين بوزارة الابتكار والتكنولوجيا بإثيوبيا</w:t>
      </w:r>
      <w:r>
        <w:rPr>
          <w:rFonts w:hint="cs"/>
          <w:rtl/>
        </w:rPr>
        <w:t>،</w:t>
      </w:r>
      <w:r w:rsidR="00CF1FF1">
        <w:rPr>
          <w:rFonts w:hint="cs"/>
          <w:rtl/>
        </w:rPr>
        <w:t xml:space="preserve"> </w:t>
      </w:r>
      <w:r w:rsidR="0075651D">
        <w:rPr>
          <w:rFonts w:hint="cs"/>
          <w:rtl/>
        </w:rPr>
        <w:t>الذي ألقى كلمةً بالنيابة عن معالي الدكتور أحمدين محمد، وزير الابتكار والتكنولوجيا.</w:t>
      </w:r>
    </w:p>
    <w:p w14:paraId="5F81EB4D" w14:textId="342C2CA8" w:rsidR="00432AE9" w:rsidRDefault="00432AE9" w:rsidP="0042053C">
      <w:pPr>
        <w:pStyle w:val="Heading1"/>
        <w:rPr>
          <w:rtl/>
        </w:rPr>
      </w:pPr>
      <w:r>
        <w:t>2</w:t>
      </w:r>
      <w:r>
        <w:rPr>
          <w:rFonts w:hint="cs"/>
          <w:rtl/>
        </w:rPr>
        <w:tab/>
        <w:t>انتخاب الرئيس ونواب الرئيس</w:t>
      </w:r>
    </w:p>
    <w:p w14:paraId="162CCD74" w14:textId="3349CF56" w:rsidR="00432AE9" w:rsidRDefault="0075651D" w:rsidP="00DE3999">
      <w:pPr>
        <w:rPr>
          <w:rtl/>
          <w:lang w:bidi="ar-EG"/>
        </w:rPr>
      </w:pPr>
      <w:r w:rsidRPr="00D212BF">
        <w:rPr>
          <w:rFonts w:hint="cs"/>
          <w:rtl/>
          <w:lang w:bidi="ar-JO"/>
        </w:rPr>
        <w:t>عملاً ب</w:t>
      </w:r>
      <w:r w:rsidR="00432AE9" w:rsidRPr="00D212BF">
        <w:rPr>
          <w:rFonts w:hint="cs"/>
          <w:rtl/>
          <w:lang w:bidi="ar-JO"/>
        </w:rPr>
        <w:t xml:space="preserve">توصيات اجتماع رؤساء الوفود، انتُخب </w:t>
      </w:r>
      <w:r w:rsidR="00B34C1D">
        <w:rPr>
          <w:rFonts w:hint="cs"/>
          <w:rtl/>
          <w:lang w:bidi="ar-JO"/>
        </w:rPr>
        <w:t>السيد</w:t>
      </w:r>
      <w:r w:rsidR="0042053C" w:rsidRPr="00D212BF">
        <w:rPr>
          <w:rFonts w:hint="cs"/>
          <w:rtl/>
          <w:lang w:bidi="ar-JO"/>
        </w:rPr>
        <w:t xml:space="preserve"> أحمد رضا شرفات</w:t>
      </w:r>
      <w:r w:rsidR="00432AE9" w:rsidRPr="00D212BF">
        <w:rPr>
          <w:rFonts w:hint="cs"/>
          <w:rtl/>
          <w:lang w:bidi="ar-JO"/>
        </w:rPr>
        <w:t xml:space="preserve">، </w:t>
      </w:r>
      <w:r w:rsidRPr="00D212BF">
        <w:rPr>
          <w:rFonts w:hint="cs"/>
          <w:rtl/>
          <w:lang w:bidi="ar-JO"/>
        </w:rPr>
        <w:t>مستشار وزير تكنولوجيا المعلومات والاتصالا</w:t>
      </w:r>
      <w:r w:rsidR="00DE3999" w:rsidRPr="00D212BF">
        <w:rPr>
          <w:rFonts w:hint="cs"/>
          <w:rtl/>
          <w:lang w:bidi="ar-JO"/>
        </w:rPr>
        <w:t>ت</w:t>
      </w:r>
      <w:r w:rsidR="00805308">
        <w:rPr>
          <w:rFonts w:hint="eastAsia"/>
          <w:rtl/>
          <w:lang w:bidi="ar-JO"/>
        </w:rPr>
        <w:t> </w:t>
      </w:r>
      <w:r w:rsidR="00DE3999" w:rsidRPr="00D212BF">
        <w:rPr>
          <w:lang w:val="en-US" w:bidi="ar-JO"/>
        </w:rPr>
        <w:t>(MICT)</w:t>
      </w:r>
      <w:r w:rsidR="00DE3999" w:rsidRPr="00D212BF">
        <w:rPr>
          <w:rFonts w:hint="cs"/>
          <w:rtl/>
          <w:lang w:bidi="ar-JO"/>
        </w:rPr>
        <w:t xml:space="preserve"> </w:t>
      </w:r>
      <w:r w:rsidR="00B5091F" w:rsidRPr="00D212BF">
        <w:rPr>
          <w:rFonts w:hint="cs"/>
          <w:rtl/>
          <w:lang w:bidi="ar-JO"/>
        </w:rPr>
        <w:t>ب</w:t>
      </w:r>
      <w:r w:rsidR="00DE3999" w:rsidRPr="00D212BF">
        <w:rPr>
          <w:rFonts w:hint="cs"/>
          <w:rtl/>
          <w:lang w:bidi="ar-JO"/>
        </w:rPr>
        <w:t>جمهورية إيران الإسلامية</w:t>
      </w:r>
      <w:r w:rsidR="00EE576D" w:rsidRPr="00D212BF">
        <w:rPr>
          <w:rFonts w:hint="cs"/>
          <w:rtl/>
          <w:lang w:bidi="ar-JO"/>
        </w:rPr>
        <w:t>،</w:t>
      </w:r>
      <w:r w:rsidR="00432AE9" w:rsidRPr="00D212BF">
        <w:rPr>
          <w:rFonts w:hint="cs"/>
          <w:rtl/>
          <w:lang w:bidi="ar-JO"/>
        </w:rPr>
        <w:t xml:space="preserve"> بالإجماع رئيساً للاجتماع</w:t>
      </w:r>
      <w:r w:rsidR="00DE3999" w:rsidRPr="00D212BF">
        <w:rPr>
          <w:lang w:bidi="ar-JO"/>
        </w:rPr>
        <w:t xml:space="preserve"> </w:t>
      </w:r>
      <w:r w:rsidR="00D212BF" w:rsidRPr="00D212BF">
        <w:rPr>
          <w:rFonts w:hint="cs"/>
          <w:rtl/>
          <w:lang w:bidi="ar-JO"/>
        </w:rPr>
        <w:t>الإقليمي التحضيري</w:t>
      </w:r>
      <w:r w:rsidR="00DE3999" w:rsidRPr="00D212BF">
        <w:rPr>
          <w:rFonts w:hint="cs"/>
          <w:rtl/>
          <w:lang w:bidi="ar-EG"/>
        </w:rPr>
        <w:t xml:space="preserve"> </w:t>
      </w:r>
      <w:r w:rsidR="00DE3999" w:rsidRPr="00D212BF">
        <w:rPr>
          <w:rFonts w:hint="cs"/>
          <w:rtl/>
        </w:rPr>
        <w:t>ل</w:t>
      </w:r>
      <w:r w:rsidR="00DE3999" w:rsidRPr="00D212BF">
        <w:rPr>
          <w:rFonts w:hint="cs"/>
          <w:rtl/>
          <w:lang w:bidi="ar-JO"/>
        </w:rPr>
        <w:t xml:space="preserve">منطقة </w:t>
      </w:r>
      <w:r w:rsidR="00DE3999" w:rsidRPr="00D212BF">
        <w:rPr>
          <w:rFonts w:hint="cs"/>
          <w:rtl/>
          <w:lang w:bidi="ar-EG"/>
        </w:rPr>
        <w:t xml:space="preserve">آسيا والمحيط الهادئ </w:t>
      </w:r>
      <w:r w:rsidR="00432AE9" w:rsidRPr="00D212BF">
        <w:rPr>
          <w:rFonts w:hint="cs"/>
          <w:rtl/>
          <w:lang w:bidi="ar-JO"/>
        </w:rPr>
        <w:t xml:space="preserve">للمؤتمر العالمي لتنمية الاتصالات لعام </w:t>
      </w:r>
      <w:r w:rsidR="00432AE9" w:rsidRPr="00D212BF">
        <w:rPr>
          <w:lang w:val="en-US" w:bidi="ar-JO"/>
        </w:rPr>
        <w:t>2021</w:t>
      </w:r>
      <w:r w:rsidR="00B5091F" w:rsidRPr="00D212BF">
        <w:rPr>
          <w:rFonts w:hint="cs"/>
          <w:rtl/>
          <w:lang w:val="en-US" w:bidi="ar-JO"/>
        </w:rPr>
        <w:t xml:space="preserve"> </w:t>
      </w:r>
      <w:r w:rsidR="00B5091F" w:rsidRPr="00D212BF">
        <w:rPr>
          <w:lang w:val="en-US" w:bidi="ar-JO"/>
        </w:rPr>
        <w:t>(WTDC-21)</w:t>
      </w:r>
      <w:r w:rsidR="00B5091F" w:rsidRPr="00D212BF">
        <w:rPr>
          <w:rFonts w:hint="cs"/>
          <w:rtl/>
          <w:lang w:val="en-US" w:bidi="ar-EG"/>
        </w:rPr>
        <w:t>.</w:t>
      </w:r>
    </w:p>
    <w:p w14:paraId="7F5D8C2C" w14:textId="58807EA7" w:rsidR="00421915" w:rsidRPr="00D10117" w:rsidRDefault="00432AE9" w:rsidP="00421915">
      <w:pPr>
        <w:rPr>
          <w:spacing w:val="-4"/>
          <w:lang w:val="en-US"/>
        </w:rPr>
      </w:pPr>
      <w:r>
        <w:rPr>
          <w:rFonts w:hint="cs"/>
          <w:rtl/>
          <w:lang w:bidi="ar-JO"/>
        </w:rPr>
        <w:t xml:space="preserve">وأقر الاجتماع أيضاً توصية </w:t>
      </w:r>
      <w:r w:rsidR="00421915">
        <w:rPr>
          <w:rFonts w:hint="cs"/>
          <w:rtl/>
          <w:lang w:bidi="ar-JO"/>
        </w:rPr>
        <w:t xml:space="preserve">اجتماع </w:t>
      </w:r>
      <w:r>
        <w:rPr>
          <w:rFonts w:hint="cs"/>
          <w:rtl/>
          <w:lang w:bidi="ar-JO"/>
        </w:rPr>
        <w:t xml:space="preserve">رؤساء الوفود </w:t>
      </w:r>
      <w:r w:rsidR="000D2C19">
        <w:rPr>
          <w:rFonts w:hint="cs"/>
          <w:rtl/>
          <w:lang w:bidi="ar-JO"/>
        </w:rPr>
        <w:t>المتعلقة</w:t>
      </w:r>
      <w:r w:rsidR="001B6260">
        <w:rPr>
          <w:rFonts w:hint="cs"/>
          <w:rtl/>
          <w:lang w:bidi="ar-JO"/>
        </w:rPr>
        <w:t xml:space="preserve"> </w:t>
      </w:r>
      <w:r w:rsidR="000D2C19">
        <w:rPr>
          <w:rFonts w:hint="cs"/>
          <w:rtl/>
          <w:lang w:bidi="ar-JO"/>
        </w:rPr>
        <w:t>ب</w:t>
      </w:r>
      <w:r w:rsidR="001B6260">
        <w:rPr>
          <w:rFonts w:hint="cs"/>
          <w:rtl/>
          <w:lang w:bidi="ar-JO"/>
        </w:rPr>
        <w:t xml:space="preserve">نواب رئيس </w:t>
      </w:r>
      <w:r w:rsidR="00421915">
        <w:rPr>
          <w:rFonts w:hint="cs"/>
          <w:rtl/>
          <w:lang w:bidi="ar-JO"/>
        </w:rPr>
        <w:t>ال</w:t>
      </w:r>
      <w:r w:rsidR="001B6260">
        <w:rPr>
          <w:rFonts w:hint="cs"/>
          <w:rtl/>
          <w:lang w:bidi="ar-JO"/>
        </w:rPr>
        <w:t>اجتماع</w:t>
      </w:r>
      <w:r w:rsidR="00421915">
        <w:rPr>
          <w:rFonts w:hint="cs"/>
          <w:rtl/>
          <w:lang w:bidi="ar-JO"/>
        </w:rPr>
        <w:t xml:space="preserve"> </w:t>
      </w:r>
      <w:r w:rsidR="00D212BF">
        <w:rPr>
          <w:rFonts w:hint="cs"/>
          <w:rtl/>
          <w:lang w:bidi="ar-JO"/>
        </w:rPr>
        <w:t>الإقليمي التحضيري</w:t>
      </w:r>
      <w:r w:rsidR="00421915">
        <w:rPr>
          <w:rFonts w:hint="cs"/>
          <w:rtl/>
          <w:lang w:bidi="ar-JO"/>
        </w:rPr>
        <w:t xml:space="preserve"> لمنطقة آسيا والمحيط الهادئ، بانتخاب </w:t>
      </w:r>
      <w:r w:rsidR="00421915">
        <w:rPr>
          <w:rFonts w:hint="cs"/>
          <w:spacing w:val="-4"/>
          <w:rtl/>
        </w:rPr>
        <w:t xml:space="preserve">السيدة </w:t>
      </w:r>
      <w:r w:rsidR="00421915" w:rsidRPr="00432AE9">
        <w:rPr>
          <w:spacing w:val="-4"/>
          <w:rtl/>
        </w:rPr>
        <w:t xml:space="preserve">مينا </w:t>
      </w:r>
      <w:proofErr w:type="spellStart"/>
      <w:r w:rsidR="00421915" w:rsidRPr="00432AE9">
        <w:rPr>
          <w:spacing w:val="-4"/>
          <w:rtl/>
        </w:rPr>
        <w:t>سونمين</w:t>
      </w:r>
      <w:proofErr w:type="spellEnd"/>
      <w:r w:rsidR="00421915" w:rsidRPr="00432AE9">
        <w:rPr>
          <w:spacing w:val="-4"/>
          <w:rtl/>
        </w:rPr>
        <w:t xml:space="preserve"> جون</w:t>
      </w:r>
      <w:r w:rsidR="00421915">
        <w:rPr>
          <w:rFonts w:hint="cs"/>
          <w:spacing w:val="-4"/>
          <w:rtl/>
        </w:rPr>
        <w:t>، مستشارة السياسات العامة بالمعهد الكوري لتنمية مجتمع المعلومات</w:t>
      </w:r>
      <w:r w:rsidR="00805308">
        <w:rPr>
          <w:rFonts w:hint="eastAsia"/>
          <w:spacing w:val="-4"/>
          <w:rtl/>
        </w:rPr>
        <w:t> </w:t>
      </w:r>
      <w:r w:rsidR="00421915">
        <w:rPr>
          <w:spacing w:val="-4"/>
          <w:lang w:val="en-US"/>
        </w:rPr>
        <w:t>(KISDI)</w:t>
      </w:r>
      <w:r w:rsidR="00421915">
        <w:rPr>
          <w:rFonts w:hint="cs"/>
          <w:spacing w:val="-4"/>
          <w:rtl/>
          <w:lang w:val="en-US" w:bidi="ar-EG"/>
        </w:rPr>
        <w:t>؛</w:t>
      </w:r>
      <w:r w:rsidR="00421915" w:rsidRPr="00432AE9">
        <w:rPr>
          <w:rFonts w:hint="cs"/>
          <w:spacing w:val="-4"/>
          <w:rtl/>
        </w:rPr>
        <w:t xml:space="preserve"> </w:t>
      </w:r>
      <w:r w:rsidR="00421915">
        <w:rPr>
          <w:rFonts w:hint="cs"/>
          <w:spacing w:val="-4"/>
          <w:rtl/>
        </w:rPr>
        <w:t>و</w:t>
      </w:r>
      <w:r w:rsidR="00421915">
        <w:rPr>
          <w:rFonts w:hint="cs"/>
          <w:spacing w:val="-4"/>
          <w:rtl/>
          <w:lang w:bidi="ar-JO"/>
        </w:rPr>
        <w:t xml:space="preserve">السيدة </w:t>
      </w:r>
      <w:proofErr w:type="spellStart"/>
      <w:r w:rsidR="00421915" w:rsidRPr="00432AE9">
        <w:rPr>
          <w:spacing w:val="-4"/>
          <w:rtl/>
        </w:rPr>
        <w:t>غيسا</w:t>
      </w:r>
      <w:proofErr w:type="spellEnd"/>
      <w:r w:rsidR="00421915" w:rsidRPr="00432AE9">
        <w:rPr>
          <w:spacing w:val="-4"/>
          <w:rtl/>
        </w:rPr>
        <w:t xml:space="preserve"> ف</w:t>
      </w:r>
      <w:r w:rsidR="00046489">
        <w:rPr>
          <w:rFonts w:hint="cs"/>
          <w:spacing w:val="-4"/>
          <w:rtl/>
        </w:rPr>
        <w:t>و</w:t>
      </w:r>
      <w:r w:rsidR="00844205">
        <w:rPr>
          <w:rFonts w:hint="cs"/>
          <w:spacing w:val="-4"/>
          <w:rtl/>
        </w:rPr>
        <w:t>ا</w:t>
      </w:r>
      <w:r w:rsidR="00421915" w:rsidRPr="00432AE9">
        <w:rPr>
          <w:spacing w:val="-4"/>
          <w:rtl/>
        </w:rPr>
        <w:t xml:space="preserve">تاي </w:t>
      </w:r>
      <w:proofErr w:type="spellStart"/>
      <w:r w:rsidR="00421915" w:rsidRPr="00432AE9">
        <w:rPr>
          <w:spacing w:val="-4"/>
          <w:rtl/>
        </w:rPr>
        <w:t>بورسيل</w:t>
      </w:r>
      <w:proofErr w:type="spellEnd"/>
      <w:r w:rsidR="00421915">
        <w:rPr>
          <w:rFonts w:hint="cs"/>
          <w:spacing w:val="-4"/>
          <w:rtl/>
        </w:rPr>
        <w:t xml:space="preserve">، </w:t>
      </w:r>
      <w:r w:rsidR="00D10117">
        <w:rPr>
          <w:rFonts w:hint="cs"/>
          <w:spacing w:val="-4"/>
          <w:rtl/>
          <w:lang w:bidi="ar-EG"/>
        </w:rPr>
        <w:t>ال</w:t>
      </w:r>
      <w:r w:rsidR="008B4C93">
        <w:rPr>
          <w:rFonts w:hint="cs"/>
          <w:spacing w:val="-4"/>
          <w:rtl/>
          <w:lang w:bidi="ar-EG"/>
        </w:rPr>
        <w:t>مديرة التنظيمية</w:t>
      </w:r>
      <w:r w:rsidR="00975BA0">
        <w:rPr>
          <w:rFonts w:hint="cs"/>
          <w:spacing w:val="-4"/>
          <w:rtl/>
          <w:lang w:bidi="ar-EG"/>
        </w:rPr>
        <w:t xml:space="preserve"> للاتصالات</w:t>
      </w:r>
      <w:r w:rsidR="00421915">
        <w:rPr>
          <w:rFonts w:hint="cs"/>
          <w:spacing w:val="-4"/>
          <w:rtl/>
        </w:rPr>
        <w:t xml:space="preserve"> بمكتب</w:t>
      </w:r>
      <w:r w:rsidR="008B4C93">
        <w:rPr>
          <w:rFonts w:hint="cs"/>
          <w:spacing w:val="-4"/>
          <w:rtl/>
        </w:rPr>
        <w:t xml:space="preserve"> المدير</w:t>
      </w:r>
      <w:r w:rsidR="00421915">
        <w:rPr>
          <w:rFonts w:hint="cs"/>
          <w:spacing w:val="-4"/>
          <w:rtl/>
        </w:rPr>
        <w:t xml:space="preserve"> </w:t>
      </w:r>
      <w:r w:rsidR="00D10117">
        <w:rPr>
          <w:rFonts w:hint="cs"/>
          <w:spacing w:val="-4"/>
          <w:rtl/>
        </w:rPr>
        <w:t>ال</w:t>
      </w:r>
      <w:r w:rsidR="008B4C93">
        <w:rPr>
          <w:rFonts w:hint="cs"/>
          <w:spacing w:val="-4"/>
          <w:rtl/>
        </w:rPr>
        <w:t>تنظي</w:t>
      </w:r>
      <w:r w:rsidR="00D10117">
        <w:rPr>
          <w:rFonts w:hint="cs"/>
          <w:spacing w:val="-4"/>
          <w:rtl/>
        </w:rPr>
        <w:t>م</w:t>
      </w:r>
      <w:r w:rsidR="008B4C93">
        <w:rPr>
          <w:rFonts w:hint="cs"/>
          <w:spacing w:val="-4"/>
          <w:rtl/>
        </w:rPr>
        <w:t>ي</w:t>
      </w:r>
      <w:r w:rsidR="00975BA0">
        <w:rPr>
          <w:rFonts w:hint="cs"/>
          <w:spacing w:val="-4"/>
          <w:rtl/>
        </w:rPr>
        <w:t xml:space="preserve"> للاتصالات </w:t>
      </w:r>
      <w:r w:rsidR="00421915">
        <w:rPr>
          <w:rFonts w:hint="cs"/>
          <w:spacing w:val="-4"/>
          <w:rtl/>
        </w:rPr>
        <w:t>بساموا، والسيدة</w:t>
      </w:r>
      <w:r w:rsidR="00421915">
        <w:rPr>
          <w:rFonts w:hint="eastAsia"/>
          <w:spacing w:val="-4"/>
          <w:rtl/>
        </w:rPr>
        <w:t> </w:t>
      </w:r>
      <w:proofErr w:type="spellStart"/>
      <w:r w:rsidR="00421915">
        <w:rPr>
          <w:rFonts w:hint="cs"/>
          <w:spacing w:val="-4"/>
          <w:rtl/>
        </w:rPr>
        <w:t>فيلومينا</w:t>
      </w:r>
      <w:proofErr w:type="spellEnd"/>
      <w:r w:rsidR="00421915">
        <w:rPr>
          <w:rFonts w:hint="cs"/>
          <w:spacing w:val="-4"/>
          <w:rtl/>
        </w:rPr>
        <w:t xml:space="preserve"> </w:t>
      </w:r>
      <w:proofErr w:type="spellStart"/>
      <w:r w:rsidR="00421915">
        <w:rPr>
          <w:rFonts w:hint="cs"/>
          <w:spacing w:val="-4"/>
          <w:rtl/>
          <w:lang w:bidi="ar-EG"/>
        </w:rPr>
        <w:t>نانابراغاسام</w:t>
      </w:r>
      <w:proofErr w:type="spellEnd"/>
      <w:r w:rsidR="00421915">
        <w:rPr>
          <w:rFonts w:hint="cs"/>
          <w:spacing w:val="-4"/>
          <w:rtl/>
          <w:lang w:bidi="ar-EG"/>
        </w:rPr>
        <w:t>، مديرة معهد التنمية الإذاعية بآسيا والمحيط الهاد</w:t>
      </w:r>
      <w:r w:rsidR="00D10117">
        <w:rPr>
          <w:rFonts w:hint="cs"/>
          <w:spacing w:val="-4"/>
          <w:rtl/>
          <w:lang w:bidi="ar-EG"/>
        </w:rPr>
        <w:t>ئ،</w:t>
      </w:r>
      <w:r w:rsidR="00421915">
        <w:rPr>
          <w:rFonts w:hint="cs"/>
          <w:spacing w:val="-4"/>
          <w:rtl/>
        </w:rPr>
        <w:t xml:space="preserve"> ن</w:t>
      </w:r>
      <w:proofErr w:type="spellStart"/>
      <w:r w:rsidR="00421915">
        <w:rPr>
          <w:rFonts w:hint="cs"/>
          <w:spacing w:val="-4"/>
          <w:rtl/>
          <w:lang w:bidi="ar-EG"/>
        </w:rPr>
        <w:t>ائبات</w:t>
      </w:r>
      <w:proofErr w:type="spellEnd"/>
      <w:r w:rsidR="00421915">
        <w:rPr>
          <w:rFonts w:hint="cs"/>
          <w:spacing w:val="-4"/>
          <w:rtl/>
        </w:rPr>
        <w:t xml:space="preserve"> للرئيس. </w:t>
      </w:r>
    </w:p>
    <w:p w14:paraId="5F0BCEA9" w14:textId="2441582F" w:rsidR="00432AE9" w:rsidRDefault="000C6B82" w:rsidP="00432AE9">
      <w:pPr>
        <w:rPr>
          <w:spacing w:val="-4"/>
          <w:rtl/>
        </w:rPr>
      </w:pPr>
      <w:r>
        <w:rPr>
          <w:rFonts w:hint="cs"/>
          <w:spacing w:val="-4"/>
          <w:rtl/>
          <w:lang w:bidi="ar-JO"/>
        </w:rPr>
        <w:t>وقام الرئيس بتسمية</w:t>
      </w:r>
      <w:r w:rsidR="00432AE9">
        <w:rPr>
          <w:rFonts w:hint="cs"/>
          <w:spacing w:val="-4"/>
          <w:rtl/>
          <w:lang w:bidi="ar-JO"/>
        </w:rPr>
        <w:t xml:space="preserve"> </w:t>
      </w:r>
      <w:r w:rsidR="0042053C">
        <w:rPr>
          <w:rFonts w:hint="cs"/>
          <w:spacing w:val="-4"/>
          <w:rtl/>
          <w:lang w:bidi="ar-JO"/>
        </w:rPr>
        <w:t xml:space="preserve">السيدة </w:t>
      </w:r>
      <w:r>
        <w:rPr>
          <w:rFonts w:hint="cs"/>
          <w:spacing w:val="-4"/>
          <w:rtl/>
          <w:lang w:bidi="ar-JO"/>
        </w:rPr>
        <w:t xml:space="preserve">أتسوكو </w:t>
      </w:r>
      <w:proofErr w:type="spellStart"/>
      <w:r>
        <w:rPr>
          <w:rFonts w:hint="cs"/>
          <w:spacing w:val="-4"/>
          <w:rtl/>
          <w:lang w:bidi="ar-JO"/>
        </w:rPr>
        <w:t>أ</w:t>
      </w:r>
      <w:r w:rsidR="003D747E">
        <w:rPr>
          <w:rFonts w:hint="cs"/>
          <w:spacing w:val="-4"/>
          <w:rtl/>
          <w:lang w:bidi="ar-JO"/>
        </w:rPr>
        <w:t>و</w:t>
      </w:r>
      <w:r>
        <w:rPr>
          <w:rFonts w:hint="cs"/>
          <w:spacing w:val="-4"/>
          <w:rtl/>
          <w:lang w:bidi="ar-JO"/>
        </w:rPr>
        <w:t>كودا</w:t>
      </w:r>
      <w:proofErr w:type="spellEnd"/>
      <w:r w:rsidR="00432AE9">
        <w:rPr>
          <w:rFonts w:hint="cs"/>
          <w:spacing w:val="-4"/>
          <w:rtl/>
          <w:lang w:bidi="ar-JO"/>
        </w:rPr>
        <w:t xml:space="preserve">، </w:t>
      </w:r>
      <w:r>
        <w:rPr>
          <w:rFonts w:hint="cs"/>
          <w:spacing w:val="-4"/>
          <w:rtl/>
          <w:lang w:bidi="ar-JO"/>
        </w:rPr>
        <w:t>المديرة الإقليمية لل</w:t>
      </w:r>
      <w:r w:rsidR="00432AE9">
        <w:rPr>
          <w:rFonts w:hint="cs"/>
          <w:spacing w:val="-4"/>
          <w:rtl/>
          <w:lang w:bidi="ar-JO"/>
        </w:rPr>
        <w:t>مكتب</w:t>
      </w:r>
      <w:r>
        <w:rPr>
          <w:rFonts w:hint="cs"/>
          <w:spacing w:val="-4"/>
          <w:rtl/>
          <w:lang w:bidi="ar-JO"/>
        </w:rPr>
        <w:t xml:space="preserve"> الإقليمي</w:t>
      </w:r>
      <w:r w:rsidR="00432AE9">
        <w:rPr>
          <w:rFonts w:hint="cs"/>
          <w:spacing w:val="-4"/>
          <w:rtl/>
          <w:lang w:bidi="ar-JO"/>
        </w:rPr>
        <w:t xml:space="preserve"> </w:t>
      </w:r>
      <w:r>
        <w:rPr>
          <w:rFonts w:hint="cs"/>
          <w:spacing w:val="-4"/>
          <w:rtl/>
        </w:rPr>
        <w:t>ل</w:t>
      </w:r>
      <w:r w:rsidR="00432AE9">
        <w:rPr>
          <w:rFonts w:hint="cs"/>
          <w:spacing w:val="-4"/>
          <w:rtl/>
        </w:rPr>
        <w:t xml:space="preserve">لاتحاد لمنطقة </w:t>
      </w:r>
      <w:r w:rsidR="0042053C">
        <w:rPr>
          <w:rFonts w:hint="cs"/>
          <w:spacing w:val="-4"/>
          <w:rtl/>
        </w:rPr>
        <w:t>آسيا والمحيط الهادئ</w:t>
      </w:r>
      <w:r w:rsidR="00432AE9">
        <w:rPr>
          <w:rFonts w:hint="cs"/>
          <w:spacing w:val="-4"/>
          <w:rtl/>
        </w:rPr>
        <w:t xml:space="preserve">، </w:t>
      </w:r>
      <w:r w:rsidR="00432AE9">
        <w:rPr>
          <w:rFonts w:hint="cs"/>
          <w:spacing w:val="-4"/>
          <w:rtl/>
          <w:lang w:bidi="ar-JO"/>
        </w:rPr>
        <w:t>أمين</w:t>
      </w:r>
      <w:r>
        <w:rPr>
          <w:rFonts w:hint="cs"/>
          <w:spacing w:val="-4"/>
          <w:rtl/>
          <w:lang w:bidi="ar-JO"/>
        </w:rPr>
        <w:t>ةً عامة</w:t>
      </w:r>
      <w:r w:rsidR="00432AE9">
        <w:rPr>
          <w:rFonts w:hint="cs"/>
          <w:spacing w:val="-4"/>
          <w:rtl/>
          <w:lang w:bidi="ar-JO"/>
        </w:rPr>
        <w:t xml:space="preserve"> </w:t>
      </w:r>
      <w:r w:rsidRPr="00741815">
        <w:rPr>
          <w:rFonts w:hint="cs"/>
          <w:spacing w:val="-4"/>
          <w:rtl/>
          <w:lang w:bidi="ar-JO"/>
        </w:rPr>
        <w:t xml:space="preserve">للاجتماع </w:t>
      </w:r>
      <w:r w:rsidR="00D212BF">
        <w:rPr>
          <w:rFonts w:hint="cs"/>
          <w:spacing w:val="-4"/>
          <w:rtl/>
          <w:lang w:bidi="ar-JO"/>
        </w:rPr>
        <w:t>الإقليمي التحضيري</w:t>
      </w:r>
      <w:r w:rsidR="00432AE9" w:rsidRPr="00741815">
        <w:rPr>
          <w:rFonts w:hint="cs"/>
          <w:spacing w:val="-4"/>
          <w:rtl/>
          <w:lang w:bidi="ar-JO"/>
        </w:rPr>
        <w:t xml:space="preserve"> لمنطقة </w:t>
      </w:r>
      <w:r w:rsidR="0042053C" w:rsidRPr="00741815">
        <w:rPr>
          <w:rFonts w:hint="cs"/>
          <w:spacing w:val="-4"/>
          <w:rtl/>
          <w:lang w:bidi="ar-JO"/>
        </w:rPr>
        <w:t>آسيا والمحيط الهادئ</w:t>
      </w:r>
      <w:r w:rsidR="00432AE9" w:rsidRPr="00741815">
        <w:rPr>
          <w:rFonts w:hint="cs"/>
          <w:spacing w:val="-4"/>
          <w:rtl/>
        </w:rPr>
        <w:t>.</w:t>
      </w:r>
    </w:p>
    <w:p w14:paraId="63040674" w14:textId="35CD93AD" w:rsidR="00432AE9" w:rsidRDefault="00432AE9" w:rsidP="00432AE9">
      <w:pPr>
        <w:pStyle w:val="Heading1"/>
        <w:rPr>
          <w:rtl/>
        </w:rPr>
      </w:pPr>
      <w:r>
        <w:t>3</w:t>
      </w:r>
      <w:r>
        <w:rPr>
          <w:rFonts w:hint="cs"/>
          <w:rtl/>
        </w:rPr>
        <w:tab/>
      </w:r>
      <w:r w:rsidR="002F24D0" w:rsidRPr="00D212BF">
        <w:rPr>
          <w:rFonts w:hint="cs"/>
          <w:rtl/>
        </w:rPr>
        <w:t>إقرار</w:t>
      </w:r>
      <w:r>
        <w:rPr>
          <w:rFonts w:hint="cs"/>
          <w:rtl/>
        </w:rPr>
        <w:t xml:space="preserve"> جدول الأعمال وخطة إدارة الوقت</w:t>
      </w:r>
    </w:p>
    <w:p w14:paraId="2C7880E9" w14:textId="28EB6B34" w:rsidR="00432AE9" w:rsidRDefault="00432AE9" w:rsidP="00432AE9">
      <w:pPr>
        <w:rPr>
          <w:rtl/>
        </w:rPr>
      </w:pPr>
      <w:r>
        <w:rPr>
          <w:rFonts w:hint="cs"/>
          <w:rtl/>
          <w:lang w:bidi="ar-JO"/>
        </w:rPr>
        <w:t xml:space="preserve">وافق الاجتماع على جدول الأعمال بصيغته الواردة في </w:t>
      </w:r>
      <w:hyperlink r:id="rId12" w:history="1">
        <w:r>
          <w:rPr>
            <w:rStyle w:val="Hyperlink"/>
            <w:rFonts w:hint="cs"/>
            <w:rtl/>
            <w:lang w:bidi="ar-JO"/>
          </w:rPr>
          <w:t xml:space="preserve">الوثيقة </w:t>
        </w:r>
        <w:r>
          <w:rPr>
            <w:rStyle w:val="Hyperlink"/>
            <w:lang w:val="en-US" w:bidi="ar-JO"/>
          </w:rPr>
          <w:t>1</w:t>
        </w:r>
      </w:hyperlink>
      <w:r>
        <w:rPr>
          <w:rFonts w:hint="cs"/>
          <w:rtl/>
        </w:rPr>
        <w:t>.</w:t>
      </w:r>
    </w:p>
    <w:p w14:paraId="25F62C49" w14:textId="22818896" w:rsidR="00432AE9" w:rsidRDefault="00432AE9" w:rsidP="00B21C13">
      <w:pPr>
        <w:rPr>
          <w:rtl/>
          <w:lang w:bidi="ar-EG"/>
        </w:rPr>
      </w:pPr>
      <w:r>
        <w:rPr>
          <w:rFonts w:hint="cs"/>
          <w:rtl/>
          <w:lang w:bidi="ar-JO"/>
        </w:rPr>
        <w:t xml:space="preserve">وأشارت الأمانة إلى أن الاجتماع </w:t>
      </w:r>
      <w:r w:rsidR="00D212BF">
        <w:rPr>
          <w:rFonts w:hint="cs"/>
          <w:rtl/>
          <w:lang w:bidi="ar-JO"/>
        </w:rPr>
        <w:t>الإقليمي التحضيري</w:t>
      </w:r>
      <w:r>
        <w:rPr>
          <w:rFonts w:hint="cs"/>
          <w:rtl/>
          <w:lang w:bidi="ar-JO"/>
        </w:rPr>
        <w:t xml:space="preserve"> لمنطقة </w:t>
      </w:r>
      <w:r w:rsidR="0042053C">
        <w:rPr>
          <w:rFonts w:hint="cs"/>
          <w:rtl/>
          <w:lang w:bidi="ar-JO"/>
        </w:rPr>
        <w:t>آسيا والمحيط الهادئ</w:t>
      </w:r>
      <w:r>
        <w:rPr>
          <w:rFonts w:hint="cs"/>
          <w:rtl/>
          <w:lang w:bidi="ar-JO"/>
        </w:rPr>
        <w:t xml:space="preserve"> </w:t>
      </w:r>
      <w:r w:rsidR="00FE616A">
        <w:rPr>
          <w:rFonts w:hint="cs"/>
          <w:rtl/>
          <w:lang w:bidi="ar-JO"/>
        </w:rPr>
        <w:t xml:space="preserve">قد </w:t>
      </w:r>
      <w:r>
        <w:rPr>
          <w:rFonts w:hint="cs"/>
          <w:rtl/>
          <w:lang w:bidi="ar-JO"/>
        </w:rPr>
        <w:t xml:space="preserve">تلقى </w:t>
      </w:r>
      <w:r w:rsidR="0042053C" w:rsidRPr="0042053C">
        <w:rPr>
          <w:rFonts w:hint="cs"/>
          <w:b/>
          <w:bCs/>
          <w:rtl/>
        </w:rPr>
        <w:t>12</w:t>
      </w:r>
      <w:r>
        <w:rPr>
          <w:rFonts w:hint="cs"/>
          <w:rtl/>
          <w:lang w:bidi="ar-JO"/>
        </w:rPr>
        <w:t xml:space="preserve"> مساهمة</w:t>
      </w:r>
      <w:r w:rsidR="00FE616A">
        <w:rPr>
          <w:rFonts w:hint="cs"/>
          <w:rtl/>
          <w:lang w:bidi="ar-JO"/>
        </w:rPr>
        <w:t xml:space="preserve">، منها </w:t>
      </w:r>
      <w:r w:rsidR="0042053C" w:rsidRPr="0042053C">
        <w:rPr>
          <w:rFonts w:hint="cs"/>
          <w:b/>
          <w:bCs/>
          <w:rtl/>
        </w:rPr>
        <w:t>5</w:t>
      </w:r>
      <w:r>
        <w:rPr>
          <w:rFonts w:hint="cs"/>
          <w:rtl/>
          <w:lang w:bidi="ar-JO"/>
        </w:rPr>
        <w:t xml:space="preserve"> </w:t>
      </w:r>
      <w:r w:rsidR="00FE616A">
        <w:rPr>
          <w:rFonts w:hint="cs"/>
          <w:rtl/>
          <w:lang w:bidi="ar-JO"/>
        </w:rPr>
        <w:t xml:space="preserve">مساهمات </w:t>
      </w:r>
      <w:r>
        <w:rPr>
          <w:rFonts w:hint="cs"/>
          <w:rtl/>
          <w:lang w:bidi="ar-JO"/>
        </w:rPr>
        <w:t xml:space="preserve">من الدول الأعضاء في الاتحاد </w:t>
      </w:r>
      <w:r>
        <w:rPr>
          <w:rFonts w:hint="cs"/>
          <w:rtl/>
          <w:lang w:bidi="ar-EG"/>
        </w:rPr>
        <w:t>و</w:t>
      </w:r>
      <w:r>
        <w:rPr>
          <w:rFonts w:hint="cs"/>
          <w:rtl/>
          <w:lang w:bidi="ar-JO"/>
        </w:rPr>
        <w:t xml:space="preserve">أعضاء قطاع تنمية </w:t>
      </w:r>
      <w:r w:rsidRPr="00FE616A">
        <w:rPr>
          <w:rFonts w:hint="cs"/>
          <w:rtl/>
          <w:lang w:bidi="ar-JO"/>
        </w:rPr>
        <w:t>الاتصالات</w:t>
      </w:r>
      <w:r w:rsidR="00FE616A" w:rsidRPr="00FE616A">
        <w:rPr>
          <w:rFonts w:hint="cs"/>
          <w:rtl/>
          <w:lang w:bidi="ar-JO"/>
        </w:rPr>
        <w:t xml:space="preserve"> به</w:t>
      </w:r>
      <w:r>
        <w:rPr>
          <w:rFonts w:hint="cs"/>
          <w:rtl/>
          <w:lang w:bidi="ar-JO"/>
        </w:rPr>
        <w:t>، و</w:t>
      </w:r>
      <w:r w:rsidR="0042053C" w:rsidRPr="0042053C">
        <w:rPr>
          <w:rFonts w:hint="cs"/>
          <w:b/>
          <w:bCs/>
          <w:rtl/>
        </w:rPr>
        <w:t>4</w:t>
      </w:r>
      <w:r>
        <w:rPr>
          <w:rtl/>
          <w:lang w:bidi="ar-JO"/>
        </w:rPr>
        <w:t xml:space="preserve"> </w:t>
      </w:r>
      <w:r w:rsidR="00FE616A">
        <w:rPr>
          <w:rFonts w:hint="cs"/>
          <w:rtl/>
          <w:lang w:bidi="ar-JO"/>
        </w:rPr>
        <w:t xml:space="preserve">مساهمات </w:t>
      </w:r>
      <w:r>
        <w:rPr>
          <w:rFonts w:hint="cs"/>
          <w:rtl/>
          <w:lang w:bidi="ar-JO"/>
        </w:rPr>
        <w:t>من الأمانة، و</w:t>
      </w:r>
      <w:r w:rsidRPr="0042053C">
        <w:rPr>
          <w:b/>
          <w:bCs/>
          <w:lang w:val="en-US" w:bidi="ar-JO"/>
        </w:rPr>
        <w:t>3</w:t>
      </w:r>
      <w:r>
        <w:rPr>
          <w:rFonts w:hint="cs"/>
          <w:rtl/>
        </w:rPr>
        <w:t xml:space="preserve"> من أفرقة العمل التابعة للفريق الاستشاري لتنمية الاتصالات</w:t>
      </w:r>
      <w:r w:rsidR="0042053C">
        <w:rPr>
          <w:rFonts w:hint="eastAsia"/>
          <w:rtl/>
        </w:rPr>
        <w:t> </w:t>
      </w:r>
      <w:r w:rsidR="0042053C">
        <w:rPr>
          <w:lang w:val="en-US"/>
        </w:rPr>
        <w:t>(TDAG)</w:t>
      </w:r>
      <w:r>
        <w:rPr>
          <w:rFonts w:hint="cs"/>
          <w:rtl/>
          <w:lang w:bidi="ar-JO"/>
        </w:rPr>
        <w:t xml:space="preserve">. </w:t>
      </w:r>
      <w:r>
        <w:rPr>
          <w:rFonts w:hint="cs"/>
          <w:rtl/>
          <w:lang w:bidi="ar-EG"/>
        </w:rPr>
        <w:t xml:space="preserve">وبالإضافة إلى ذلك، </w:t>
      </w:r>
      <w:r w:rsidR="00FE616A">
        <w:rPr>
          <w:rFonts w:hint="cs"/>
          <w:rtl/>
          <w:lang w:bidi="ar-EG"/>
        </w:rPr>
        <w:t>نُظر</w:t>
      </w:r>
      <w:r>
        <w:rPr>
          <w:rFonts w:hint="cs"/>
          <w:rtl/>
          <w:lang w:bidi="ar-EG"/>
        </w:rPr>
        <w:t xml:space="preserve"> في </w:t>
      </w:r>
      <w:r w:rsidR="0042053C">
        <w:rPr>
          <w:rFonts w:hint="cs"/>
          <w:b/>
          <w:bCs/>
          <w:rtl/>
        </w:rPr>
        <w:t xml:space="preserve">وثيقتي </w:t>
      </w:r>
      <w:r w:rsidR="00D212BF">
        <w:rPr>
          <w:rFonts w:hint="cs"/>
          <w:rtl/>
          <w:lang w:bidi="ar-EG"/>
        </w:rPr>
        <w:t>معلومات</w:t>
      </w:r>
      <w:r w:rsidR="00FE616A">
        <w:rPr>
          <w:rFonts w:hint="cs"/>
          <w:rtl/>
          <w:lang w:bidi="ar-EG"/>
        </w:rPr>
        <w:t xml:space="preserve">: </w:t>
      </w:r>
      <w:r w:rsidR="00FE616A" w:rsidRPr="00FE616A">
        <w:rPr>
          <w:rFonts w:hint="cs"/>
          <w:b/>
          <w:bCs/>
          <w:rtl/>
          <w:lang w:bidi="ar-EG"/>
        </w:rPr>
        <w:t>وثيقة</w:t>
      </w:r>
      <w:r w:rsidR="00B21C13">
        <w:rPr>
          <w:rFonts w:hint="cs"/>
          <w:b/>
          <w:bCs/>
          <w:rtl/>
          <w:lang w:bidi="ar-EG"/>
        </w:rPr>
        <w:t xml:space="preserve"> </w:t>
      </w:r>
      <w:r w:rsidR="00D212BF">
        <w:rPr>
          <w:rFonts w:hint="cs"/>
          <w:rtl/>
          <w:lang w:bidi="ar-EG"/>
        </w:rPr>
        <w:t>معلومات</w:t>
      </w:r>
      <w:r w:rsidR="0042053C">
        <w:rPr>
          <w:rFonts w:hint="cs"/>
          <w:rtl/>
          <w:lang w:bidi="ar-EG"/>
        </w:rPr>
        <w:t xml:space="preserve"> </w:t>
      </w:r>
      <w:r>
        <w:rPr>
          <w:rFonts w:hint="cs"/>
          <w:rtl/>
          <w:lang w:bidi="ar-EG"/>
        </w:rPr>
        <w:t>مقدمة من</w:t>
      </w:r>
      <w:r w:rsidR="00FE616A">
        <w:rPr>
          <w:rFonts w:hint="cs"/>
          <w:rtl/>
          <w:lang w:bidi="ar-EG"/>
        </w:rPr>
        <w:t xml:space="preserve"> إحدى</w:t>
      </w:r>
      <w:r>
        <w:rPr>
          <w:rFonts w:hint="cs"/>
          <w:rtl/>
          <w:lang w:bidi="ar-EG"/>
        </w:rPr>
        <w:t xml:space="preserve"> </w:t>
      </w:r>
      <w:r w:rsidR="00FE616A">
        <w:rPr>
          <w:rFonts w:hint="cs"/>
          <w:rtl/>
          <w:lang w:bidi="ar-EG"/>
        </w:rPr>
        <w:t>ال</w:t>
      </w:r>
      <w:r>
        <w:rPr>
          <w:rFonts w:hint="cs"/>
          <w:rtl/>
          <w:lang w:bidi="ar-EG"/>
        </w:rPr>
        <w:t xml:space="preserve">وكالات </w:t>
      </w:r>
      <w:r w:rsidR="00FE616A">
        <w:rPr>
          <w:rFonts w:hint="cs"/>
          <w:rtl/>
          <w:lang w:bidi="ar-EG"/>
        </w:rPr>
        <w:t>المتخصصة</w:t>
      </w:r>
      <w:r>
        <w:rPr>
          <w:rFonts w:hint="cs"/>
          <w:rtl/>
          <w:lang w:bidi="ar-EG"/>
        </w:rPr>
        <w:t xml:space="preserve"> </w:t>
      </w:r>
      <w:r w:rsidR="00FE616A">
        <w:rPr>
          <w:rFonts w:hint="cs"/>
          <w:rtl/>
          <w:lang w:bidi="ar-EG"/>
        </w:rPr>
        <w:t>ل</w:t>
      </w:r>
      <w:r>
        <w:rPr>
          <w:rFonts w:hint="cs"/>
          <w:rtl/>
          <w:lang w:bidi="ar-EG"/>
        </w:rPr>
        <w:t>لأمم المتحدة</w:t>
      </w:r>
      <w:r w:rsidR="00FE616A">
        <w:rPr>
          <w:rFonts w:hint="cs"/>
          <w:rtl/>
          <w:lang w:bidi="ar-EG"/>
        </w:rPr>
        <w:t xml:space="preserve"> و</w:t>
      </w:r>
      <w:r w:rsidR="00FE616A" w:rsidRPr="00FE616A">
        <w:rPr>
          <w:rFonts w:hint="cs"/>
          <w:b/>
          <w:bCs/>
          <w:rtl/>
          <w:lang w:bidi="ar-EG"/>
        </w:rPr>
        <w:t>وثيقة</w:t>
      </w:r>
      <w:r w:rsidR="00FE616A" w:rsidRPr="00FE616A">
        <w:rPr>
          <w:rFonts w:hint="cs"/>
          <w:rtl/>
          <w:lang w:bidi="ar-EG"/>
        </w:rPr>
        <w:t xml:space="preserve"> </w:t>
      </w:r>
      <w:r w:rsidR="00B21C13">
        <w:rPr>
          <w:rFonts w:hint="cs"/>
          <w:rtl/>
          <w:lang w:bidi="ar-EG"/>
        </w:rPr>
        <w:t xml:space="preserve">إحاطة </w:t>
      </w:r>
      <w:r w:rsidR="00FE616A">
        <w:rPr>
          <w:rFonts w:hint="cs"/>
          <w:rtl/>
          <w:lang w:bidi="ar-EG"/>
        </w:rPr>
        <w:t>مقدمة من الأمانة.</w:t>
      </w:r>
    </w:p>
    <w:p w14:paraId="700DA47D" w14:textId="6ED04816" w:rsidR="00432AE9" w:rsidRDefault="00432AE9" w:rsidP="00432AE9">
      <w:pPr>
        <w:rPr>
          <w:rtl/>
        </w:rPr>
      </w:pPr>
      <w:r>
        <w:rPr>
          <w:rFonts w:hint="cs"/>
          <w:rtl/>
          <w:lang w:bidi="ar-EG"/>
        </w:rPr>
        <w:t xml:space="preserve">ووافق الاجتماع </w:t>
      </w:r>
      <w:r w:rsidR="00D212BF">
        <w:rPr>
          <w:rFonts w:hint="cs"/>
          <w:rtl/>
          <w:lang w:bidi="ar-JO"/>
        </w:rPr>
        <w:t>الإقليمي التحضيري</w:t>
      </w:r>
      <w:r w:rsidR="00CE0E74">
        <w:rPr>
          <w:rFonts w:hint="cs"/>
          <w:rtl/>
          <w:lang w:bidi="ar-JO"/>
        </w:rPr>
        <w:t xml:space="preserve"> </w:t>
      </w:r>
      <w:r>
        <w:rPr>
          <w:rFonts w:hint="cs"/>
          <w:rtl/>
          <w:lang w:bidi="ar-EG"/>
        </w:rPr>
        <w:t xml:space="preserve">على قبول النظر في جميع المساهمات المتأخرة ووثائق </w:t>
      </w:r>
      <w:r w:rsidR="00D212BF">
        <w:rPr>
          <w:rFonts w:hint="cs"/>
          <w:rtl/>
          <w:lang w:bidi="ar-EG"/>
        </w:rPr>
        <w:t>المعلومات</w:t>
      </w:r>
      <w:r>
        <w:rPr>
          <w:rFonts w:hint="cs"/>
          <w:rtl/>
          <w:lang w:bidi="ar-EG"/>
        </w:rPr>
        <w:t xml:space="preserve">، علماً أن هذا النهج يطبَّق على أساس استثنائي. </w:t>
      </w:r>
    </w:p>
    <w:p w14:paraId="566C438C" w14:textId="77777777" w:rsidR="00432AE9" w:rsidRDefault="00432AE9" w:rsidP="00432AE9">
      <w:pPr>
        <w:rPr>
          <w:rFonts w:hint="cs"/>
          <w:rtl/>
          <w:lang w:bidi="ar-EG"/>
        </w:rPr>
      </w:pPr>
      <w:r>
        <w:rPr>
          <w:rFonts w:hint="cs"/>
          <w:rtl/>
          <w:lang w:bidi="ar-EG"/>
        </w:rPr>
        <w:t>وتمت الموافقة على جدول الأعمال.</w:t>
      </w:r>
    </w:p>
    <w:p w14:paraId="126840AE" w14:textId="14F1D4F6" w:rsidR="00432AE9" w:rsidRDefault="00432AE9" w:rsidP="00432AE9">
      <w:pPr>
        <w:rPr>
          <w:rtl/>
        </w:rPr>
      </w:pPr>
      <w:r>
        <w:rPr>
          <w:rFonts w:hint="cs"/>
          <w:rtl/>
          <w:lang w:bidi="ar-JO"/>
        </w:rPr>
        <w:lastRenderedPageBreak/>
        <w:t>وبعد تفحص جميع المساهمات المتعلقة بمجالات عمل قطاع تنمية الاتصالات، اعتمد الاجتماع المشروع المقترح لخطة إدارة الوقت (</w:t>
      </w:r>
      <w:hyperlink r:id="rId13" w:history="1">
        <w:r>
          <w:rPr>
            <w:rStyle w:val="Hyperlink"/>
            <w:rFonts w:hint="cs"/>
            <w:rtl/>
            <w:lang w:bidi="ar-JO"/>
          </w:rPr>
          <w:t>الوثيقة </w:t>
        </w:r>
        <w:r>
          <w:rPr>
            <w:rStyle w:val="Hyperlink"/>
          </w:rPr>
          <w:t>DT/1</w:t>
        </w:r>
      </w:hyperlink>
      <w:r>
        <w:rPr>
          <w:rFonts w:hint="cs"/>
          <w:rtl/>
          <w:lang w:bidi="ar-JO"/>
        </w:rPr>
        <w:t xml:space="preserve">). وتتاح جميع وثائق الاجتماع في </w:t>
      </w:r>
      <w:hyperlink r:id="rId14" w:history="1">
        <w:r>
          <w:rPr>
            <w:rStyle w:val="Hyperlink"/>
            <w:rFonts w:hint="cs"/>
            <w:rtl/>
            <w:lang w:bidi="ar-JO"/>
          </w:rPr>
          <w:t>الموقع الإلكتروني لإدارة وثائق الاجتماع الإقليمي التحضيري</w:t>
        </w:r>
      </w:hyperlink>
      <w:r>
        <w:rPr>
          <w:rFonts w:hint="cs"/>
          <w:rtl/>
        </w:rPr>
        <w:t>.</w:t>
      </w:r>
    </w:p>
    <w:p w14:paraId="44861F7D" w14:textId="0CDC5EE1" w:rsidR="00432AE9" w:rsidRDefault="00432AE9" w:rsidP="00432AE9">
      <w:pPr>
        <w:pStyle w:val="Heading1"/>
        <w:rPr>
          <w:rtl/>
        </w:rPr>
      </w:pPr>
      <w:r>
        <w:t>4</w:t>
      </w:r>
      <w:r>
        <w:rPr>
          <w:rFonts w:hint="cs"/>
          <w:rtl/>
        </w:rPr>
        <w:tab/>
        <w:t>الاتجاهات الرقمية في</w:t>
      </w:r>
      <w:r w:rsidR="00F76AD3">
        <w:rPr>
          <w:rFonts w:hint="cs"/>
          <w:rtl/>
        </w:rPr>
        <w:t xml:space="preserve"> منطقة</w:t>
      </w:r>
      <w:r>
        <w:rPr>
          <w:rFonts w:hint="cs"/>
          <w:rtl/>
        </w:rPr>
        <w:t xml:space="preserve"> </w:t>
      </w:r>
      <w:r w:rsidR="0042053C">
        <w:rPr>
          <w:rFonts w:hint="cs"/>
          <w:rtl/>
        </w:rPr>
        <w:t>آسيا والمحيط الهادئ</w:t>
      </w:r>
    </w:p>
    <w:p w14:paraId="3E670B86" w14:textId="261A9A01" w:rsidR="00432AE9" w:rsidRDefault="008A7623" w:rsidP="002905DC">
      <w:hyperlink r:id="rId15" w:history="1">
        <w:r w:rsidR="00432AE9" w:rsidRPr="00D212BF">
          <w:rPr>
            <w:rStyle w:val="Hyperlink"/>
            <w:rFonts w:hint="cs"/>
            <w:b/>
            <w:bCs/>
            <w:rtl/>
            <w:lang w:bidi="ar-EG"/>
          </w:rPr>
          <w:t xml:space="preserve">الوثيقة </w:t>
        </w:r>
        <w:r w:rsidR="00432AE9" w:rsidRPr="00D212BF">
          <w:rPr>
            <w:rStyle w:val="Hyperlink"/>
            <w:b/>
            <w:bCs/>
            <w:lang w:val="en-US" w:bidi="ar-EG"/>
          </w:rPr>
          <w:t>2</w:t>
        </w:r>
      </w:hyperlink>
      <w:r w:rsidR="00432AE9" w:rsidRPr="00D212BF">
        <w:rPr>
          <w:rFonts w:hint="cs"/>
          <w:rtl/>
        </w:rPr>
        <w:t>: عرض</w:t>
      </w:r>
      <w:r w:rsidR="0042053C" w:rsidRPr="00D212BF">
        <w:rPr>
          <w:rFonts w:hint="cs"/>
          <w:rtl/>
        </w:rPr>
        <w:t xml:space="preserve">ت </w:t>
      </w:r>
      <w:r w:rsidR="005C790E" w:rsidRPr="00D212BF">
        <w:rPr>
          <w:rFonts w:hint="cs"/>
          <w:rtl/>
        </w:rPr>
        <w:t>المديرة الإقليمية ل</w:t>
      </w:r>
      <w:r w:rsidR="0067038B" w:rsidRPr="00D212BF">
        <w:rPr>
          <w:rFonts w:hint="cs"/>
          <w:rtl/>
        </w:rPr>
        <w:t>ل</w:t>
      </w:r>
      <w:r w:rsidR="005C790E" w:rsidRPr="00D212BF">
        <w:rPr>
          <w:rFonts w:hint="cs"/>
          <w:rtl/>
        </w:rPr>
        <w:t>مكتب</w:t>
      </w:r>
      <w:r w:rsidR="0067038B" w:rsidRPr="00D212BF">
        <w:rPr>
          <w:rFonts w:hint="cs"/>
          <w:rtl/>
        </w:rPr>
        <w:t xml:space="preserve"> الإقليمي</w:t>
      </w:r>
      <w:r w:rsidR="005C790E" w:rsidRPr="00D212BF">
        <w:rPr>
          <w:rFonts w:hint="cs"/>
          <w:rtl/>
        </w:rPr>
        <w:t xml:space="preserve"> </w:t>
      </w:r>
      <w:r w:rsidR="0067038B" w:rsidRPr="00D212BF">
        <w:rPr>
          <w:rFonts w:hint="cs"/>
          <w:rtl/>
        </w:rPr>
        <w:t>ل</w:t>
      </w:r>
      <w:r w:rsidR="005C790E" w:rsidRPr="00D212BF">
        <w:rPr>
          <w:rFonts w:hint="cs"/>
          <w:rtl/>
        </w:rPr>
        <w:t>لاتحاد</w:t>
      </w:r>
      <w:r w:rsidR="0067038B" w:rsidRPr="00D212BF">
        <w:rPr>
          <w:rFonts w:hint="cs"/>
          <w:rtl/>
        </w:rPr>
        <w:t xml:space="preserve"> </w:t>
      </w:r>
      <w:r w:rsidR="00432AE9" w:rsidRPr="00D212BF">
        <w:rPr>
          <w:rFonts w:hint="cs"/>
          <w:rtl/>
        </w:rPr>
        <w:t xml:space="preserve">لمنطقة </w:t>
      </w:r>
      <w:r w:rsidR="0042053C" w:rsidRPr="00D212BF">
        <w:rPr>
          <w:rFonts w:hint="cs"/>
          <w:rtl/>
        </w:rPr>
        <w:t>آسيا والمحيط الهادئ</w:t>
      </w:r>
      <w:r w:rsidR="0043106F" w:rsidRPr="00D212BF">
        <w:rPr>
          <w:rFonts w:hint="cs"/>
          <w:rtl/>
        </w:rPr>
        <w:t>،</w:t>
      </w:r>
      <w:r w:rsidR="0042053C" w:rsidRPr="00D212BF">
        <w:rPr>
          <w:rFonts w:hint="cs"/>
          <w:rtl/>
        </w:rPr>
        <w:t xml:space="preserve"> </w:t>
      </w:r>
      <w:r w:rsidR="0067038B" w:rsidRPr="00D212BF">
        <w:rPr>
          <w:rFonts w:hint="cs"/>
          <w:rtl/>
        </w:rPr>
        <w:t xml:space="preserve">السيدة أتسوكو </w:t>
      </w:r>
      <w:proofErr w:type="spellStart"/>
      <w:r w:rsidR="0067038B" w:rsidRPr="00D212BF">
        <w:rPr>
          <w:rFonts w:hint="cs"/>
          <w:rtl/>
        </w:rPr>
        <w:t>أ</w:t>
      </w:r>
      <w:r w:rsidR="003D747E">
        <w:rPr>
          <w:rFonts w:hint="cs"/>
          <w:rtl/>
        </w:rPr>
        <w:t>و</w:t>
      </w:r>
      <w:r w:rsidR="0067038B" w:rsidRPr="00D212BF">
        <w:rPr>
          <w:rFonts w:hint="cs"/>
          <w:rtl/>
        </w:rPr>
        <w:t>كودا</w:t>
      </w:r>
      <w:proofErr w:type="spellEnd"/>
      <w:r w:rsidR="0067038B" w:rsidRPr="00D212BF">
        <w:rPr>
          <w:rFonts w:hint="cs"/>
          <w:rtl/>
        </w:rPr>
        <w:t xml:space="preserve">، </w:t>
      </w:r>
      <w:r w:rsidR="00432AE9" w:rsidRPr="00D212BF">
        <w:rPr>
          <w:rFonts w:hint="cs"/>
          <w:rtl/>
        </w:rPr>
        <w:t xml:space="preserve">الوثيقة </w:t>
      </w:r>
      <w:r w:rsidR="0043106F" w:rsidRPr="00D212BF">
        <w:rPr>
          <w:rFonts w:hint="cs"/>
          <w:rtl/>
        </w:rPr>
        <w:t xml:space="preserve">المعنونة </w:t>
      </w:r>
      <w:r w:rsidR="00432AE9" w:rsidRPr="00D212BF">
        <w:rPr>
          <w:rFonts w:hint="cs"/>
          <w:i/>
          <w:iCs/>
          <w:rtl/>
        </w:rPr>
        <w:t>"</w:t>
      </w:r>
      <w:r w:rsidR="00432AE9" w:rsidRPr="00D212BF">
        <w:rPr>
          <w:rFonts w:hint="cs"/>
          <w:b/>
          <w:bCs/>
          <w:i/>
          <w:iCs/>
          <w:rtl/>
        </w:rPr>
        <w:t>الاتجاهات الرقمية في</w:t>
      </w:r>
      <w:r w:rsidR="0043106F" w:rsidRPr="00D212BF">
        <w:rPr>
          <w:rFonts w:hint="cs"/>
          <w:b/>
          <w:bCs/>
          <w:i/>
          <w:iCs/>
          <w:rtl/>
        </w:rPr>
        <w:t xml:space="preserve"> منطقة</w:t>
      </w:r>
      <w:r w:rsidR="0042053C" w:rsidRPr="00D212BF">
        <w:rPr>
          <w:rFonts w:hint="eastAsia"/>
          <w:b/>
          <w:bCs/>
          <w:i/>
          <w:iCs/>
          <w:rtl/>
        </w:rPr>
        <w:t> </w:t>
      </w:r>
      <w:r w:rsidR="0042053C" w:rsidRPr="00D212BF">
        <w:rPr>
          <w:rFonts w:hint="cs"/>
          <w:b/>
          <w:bCs/>
          <w:i/>
          <w:iCs/>
          <w:rtl/>
        </w:rPr>
        <w:t xml:space="preserve">آسيا والمحيط الهادئ </w:t>
      </w:r>
      <w:r w:rsidR="0043106F" w:rsidRPr="00D212BF">
        <w:rPr>
          <w:rFonts w:hint="cs"/>
          <w:b/>
          <w:bCs/>
          <w:i/>
          <w:iCs/>
          <w:rtl/>
        </w:rPr>
        <w:t xml:space="preserve">في عام </w:t>
      </w:r>
      <w:r w:rsidR="0043106F" w:rsidRPr="00D212BF">
        <w:rPr>
          <w:b/>
          <w:bCs/>
          <w:i/>
          <w:iCs/>
          <w:lang w:val="en-US"/>
        </w:rPr>
        <w:t>2021</w:t>
      </w:r>
      <w:r w:rsidR="0067038B" w:rsidRPr="00D212BF">
        <w:rPr>
          <w:rFonts w:hint="cs"/>
          <w:i/>
          <w:iCs/>
          <w:rtl/>
          <w:lang w:val="en-US"/>
        </w:rPr>
        <w:t>".</w:t>
      </w:r>
      <w:r w:rsidR="0042053C" w:rsidRPr="00D212BF">
        <w:rPr>
          <w:rFonts w:hint="cs"/>
          <w:rtl/>
        </w:rPr>
        <w:t xml:space="preserve"> </w:t>
      </w:r>
      <w:r w:rsidR="00432AE9" w:rsidRPr="00D212BF">
        <w:rPr>
          <w:rFonts w:hint="cs"/>
          <w:rtl/>
          <w:lang w:bidi="ar-EG"/>
        </w:rPr>
        <w:t>وتقدم هذه الوثيقة لمحة عامة عن الاتجاهات</w:t>
      </w:r>
      <w:r w:rsidR="00140856" w:rsidRPr="00D212BF">
        <w:rPr>
          <w:rFonts w:hint="cs"/>
          <w:rtl/>
          <w:lang w:bidi="ar-EG"/>
        </w:rPr>
        <w:t xml:space="preserve"> السائدة</w:t>
      </w:r>
      <w:r w:rsidR="00432AE9" w:rsidRPr="00D212BF">
        <w:rPr>
          <w:rFonts w:hint="cs"/>
          <w:rtl/>
          <w:lang w:bidi="ar-EG"/>
        </w:rPr>
        <w:t xml:space="preserve"> والتطورات</w:t>
      </w:r>
      <w:r w:rsidR="00140856" w:rsidRPr="00D212BF">
        <w:rPr>
          <w:rFonts w:hint="cs"/>
          <w:rtl/>
          <w:lang w:bidi="ar-EG"/>
        </w:rPr>
        <w:t xml:space="preserve"> المستجدة</w:t>
      </w:r>
      <w:r w:rsidR="00432AE9" w:rsidRPr="00D212BF">
        <w:rPr>
          <w:rFonts w:hint="cs"/>
          <w:rtl/>
          <w:lang w:bidi="ar-EG"/>
        </w:rPr>
        <w:t xml:space="preserve"> في</w:t>
      </w:r>
      <w:r w:rsidR="00140856" w:rsidRPr="00D212BF">
        <w:rPr>
          <w:rFonts w:hint="cs"/>
          <w:rtl/>
          <w:lang w:bidi="ar-EG"/>
        </w:rPr>
        <w:t>ما يتعلق</w:t>
      </w:r>
      <w:r w:rsidR="00432AE9" w:rsidRPr="00D212BF">
        <w:rPr>
          <w:rFonts w:hint="cs"/>
          <w:rtl/>
          <w:lang w:bidi="ar-EG"/>
        </w:rPr>
        <w:t xml:space="preserve"> </w:t>
      </w:r>
      <w:r w:rsidR="00140856" w:rsidRPr="00D212BF">
        <w:rPr>
          <w:rFonts w:hint="cs"/>
          <w:rtl/>
          <w:lang w:bidi="ar-EG"/>
        </w:rPr>
        <w:t>ب</w:t>
      </w:r>
      <w:r w:rsidR="00432AE9" w:rsidRPr="00D212BF">
        <w:rPr>
          <w:rFonts w:hint="cs"/>
          <w:rtl/>
          <w:lang w:bidi="ar-EG"/>
        </w:rPr>
        <w:t>البن</w:t>
      </w:r>
      <w:r w:rsidR="00140856" w:rsidRPr="00D212BF">
        <w:rPr>
          <w:rFonts w:hint="cs"/>
          <w:rtl/>
          <w:lang w:bidi="ar-EG"/>
        </w:rPr>
        <w:t>ى</w:t>
      </w:r>
      <w:r w:rsidR="00432AE9" w:rsidRPr="00D212BF">
        <w:rPr>
          <w:rFonts w:hint="cs"/>
          <w:rtl/>
          <w:lang w:bidi="ar-EG"/>
        </w:rPr>
        <w:t xml:space="preserve"> التحتية لتكنولوجيا المعلومات والاتصالات والنفاذ إل</w:t>
      </w:r>
      <w:r w:rsidR="00140856" w:rsidRPr="00D212BF">
        <w:rPr>
          <w:rFonts w:hint="cs"/>
          <w:rtl/>
          <w:lang w:bidi="ar-EG"/>
        </w:rPr>
        <w:t>ى هذه التكنولوجيا</w:t>
      </w:r>
      <w:r w:rsidR="00432AE9" w:rsidRPr="00D212BF">
        <w:rPr>
          <w:rFonts w:hint="cs"/>
          <w:rtl/>
          <w:lang w:bidi="ar-EG"/>
        </w:rPr>
        <w:t xml:space="preserve"> واستخدامها في</w:t>
      </w:r>
      <w:r w:rsidR="0043106F" w:rsidRPr="00D212BF">
        <w:rPr>
          <w:rFonts w:hint="cs"/>
          <w:rtl/>
          <w:lang w:bidi="ar-EG"/>
        </w:rPr>
        <w:t xml:space="preserve"> منطقة</w:t>
      </w:r>
      <w:r w:rsidR="00432AE9" w:rsidRPr="00D212BF">
        <w:rPr>
          <w:rFonts w:hint="cs"/>
          <w:rtl/>
          <w:lang w:bidi="ar-EG"/>
        </w:rPr>
        <w:t> </w:t>
      </w:r>
      <w:r w:rsidR="0042053C" w:rsidRPr="00D212BF">
        <w:rPr>
          <w:rFonts w:hint="cs"/>
          <w:rtl/>
        </w:rPr>
        <w:t xml:space="preserve">آسيا والمحيط الهادئ </w:t>
      </w:r>
      <w:r w:rsidR="00432AE9" w:rsidRPr="00D212BF">
        <w:rPr>
          <w:rFonts w:hint="cs"/>
          <w:rtl/>
          <w:lang w:bidi="ar-EG"/>
        </w:rPr>
        <w:t xml:space="preserve">التي تضم </w:t>
      </w:r>
      <w:r w:rsidR="0042053C" w:rsidRPr="00D212BF">
        <w:rPr>
          <w:rFonts w:hint="cs"/>
          <w:rtl/>
          <w:lang w:bidi="ar-EG"/>
        </w:rPr>
        <w:t>38</w:t>
      </w:r>
      <w:r w:rsidR="00432AE9" w:rsidRPr="00D212BF">
        <w:rPr>
          <w:rFonts w:hint="cs"/>
          <w:rtl/>
          <w:lang w:bidi="ar-EG"/>
        </w:rPr>
        <w:t xml:space="preserve"> دولة عضواً </w:t>
      </w:r>
      <w:r w:rsidR="00E603BA">
        <w:rPr>
          <w:rFonts w:hint="cs"/>
          <w:rtl/>
          <w:lang w:bidi="ar-EG"/>
        </w:rPr>
        <w:t xml:space="preserve">في الاتحاد </w:t>
      </w:r>
      <w:r w:rsidR="00432AE9" w:rsidRPr="00D212BF">
        <w:rPr>
          <w:rFonts w:hint="cs"/>
          <w:rtl/>
          <w:lang w:bidi="ar-EG"/>
        </w:rPr>
        <w:t xml:space="preserve">ويعيش فيها </w:t>
      </w:r>
      <w:r w:rsidR="0042053C" w:rsidRPr="00D212BF">
        <w:rPr>
          <w:lang w:bidi="ar-EG"/>
        </w:rPr>
        <w:t>4,2</w:t>
      </w:r>
      <w:r w:rsidR="00432AE9" w:rsidRPr="00D212BF">
        <w:rPr>
          <w:rFonts w:hint="cs"/>
          <w:rtl/>
          <w:lang w:bidi="ar-EG"/>
        </w:rPr>
        <w:t xml:space="preserve"> </w:t>
      </w:r>
      <w:r w:rsidR="0042053C" w:rsidRPr="00D212BF">
        <w:rPr>
          <w:rFonts w:hint="cs"/>
          <w:rtl/>
          <w:lang w:bidi="ar-EG"/>
        </w:rPr>
        <w:t>مليار</w:t>
      </w:r>
      <w:r w:rsidR="003E3CC0" w:rsidRPr="00D212BF">
        <w:rPr>
          <w:rFonts w:hint="cs"/>
          <w:rtl/>
          <w:lang w:bidi="ar-EG"/>
        </w:rPr>
        <w:t>ات</w:t>
      </w:r>
      <w:r w:rsidR="0042053C" w:rsidRPr="00D212BF">
        <w:rPr>
          <w:rFonts w:hint="cs"/>
          <w:rtl/>
          <w:lang w:bidi="ar-EG"/>
        </w:rPr>
        <w:t xml:space="preserve"> </w:t>
      </w:r>
      <w:r w:rsidR="00432AE9" w:rsidRPr="00D212BF">
        <w:rPr>
          <w:rFonts w:hint="cs"/>
          <w:rtl/>
          <w:lang w:bidi="ar-EG"/>
        </w:rPr>
        <w:t xml:space="preserve">نسمة. وتسلط الوثيقة الضوء على </w:t>
      </w:r>
      <w:r w:rsidR="00432AE9" w:rsidRPr="00D212BF">
        <w:rPr>
          <w:rFonts w:hint="cs"/>
          <w:rtl/>
        </w:rPr>
        <w:t xml:space="preserve">التغييرات </w:t>
      </w:r>
      <w:r w:rsidR="00766352" w:rsidRPr="00D212BF">
        <w:rPr>
          <w:rFonts w:hint="cs"/>
          <w:rtl/>
        </w:rPr>
        <w:t>على</w:t>
      </w:r>
      <w:r w:rsidR="0043099E" w:rsidRPr="00D212BF">
        <w:rPr>
          <w:rFonts w:hint="cs"/>
          <w:rtl/>
        </w:rPr>
        <w:t xml:space="preserve"> مستويات</w:t>
      </w:r>
      <w:r w:rsidR="00766352" w:rsidRPr="00D212BF">
        <w:rPr>
          <w:rFonts w:hint="cs"/>
          <w:rtl/>
        </w:rPr>
        <w:t xml:space="preserve"> </w:t>
      </w:r>
      <w:r w:rsidR="00432AE9" w:rsidRPr="00D212BF">
        <w:rPr>
          <w:rFonts w:hint="cs"/>
          <w:rtl/>
        </w:rPr>
        <w:t xml:space="preserve">اعتماد تكنولوجيا المعلومات والاتصالات منذ </w:t>
      </w:r>
      <w:r w:rsidR="00766352" w:rsidRPr="00D212BF">
        <w:rPr>
          <w:rFonts w:hint="cs"/>
          <w:rtl/>
        </w:rPr>
        <w:t xml:space="preserve">انعقاد </w:t>
      </w:r>
      <w:r w:rsidR="00432AE9" w:rsidRPr="00D212BF">
        <w:rPr>
          <w:rFonts w:hint="cs"/>
          <w:rtl/>
        </w:rPr>
        <w:t>المؤتمر العالمي الأخير لتنمية الاتصالات في عام 2017 </w:t>
      </w:r>
      <w:r w:rsidR="00432AE9" w:rsidRPr="00D212BF">
        <w:rPr>
          <w:lang w:val="en-US"/>
        </w:rPr>
        <w:t>(WTDC-17)</w:t>
      </w:r>
      <w:r w:rsidR="0043106F" w:rsidRPr="00D212BF">
        <w:rPr>
          <w:rFonts w:hint="cs"/>
          <w:rtl/>
          <w:lang w:val="en-US"/>
        </w:rPr>
        <w:t xml:space="preserve">، في الفترة من </w:t>
      </w:r>
      <w:r w:rsidR="0043106F" w:rsidRPr="00D212BF">
        <w:rPr>
          <w:lang w:val="en-US"/>
        </w:rPr>
        <w:t>9</w:t>
      </w:r>
      <w:r w:rsidR="0043106F" w:rsidRPr="00D212BF">
        <w:rPr>
          <w:rFonts w:hint="cs"/>
          <w:rtl/>
          <w:lang w:val="en-US" w:bidi="ar-EG"/>
        </w:rPr>
        <w:t xml:space="preserve"> إلى </w:t>
      </w:r>
      <w:r w:rsidR="0043106F" w:rsidRPr="00D212BF">
        <w:rPr>
          <w:lang w:val="en-US" w:bidi="ar-EG"/>
        </w:rPr>
        <w:t>20</w:t>
      </w:r>
      <w:r w:rsidR="0043106F" w:rsidRPr="00D212BF">
        <w:rPr>
          <w:rFonts w:hint="cs"/>
          <w:rtl/>
          <w:lang w:val="en-US" w:bidi="ar-EG"/>
        </w:rPr>
        <w:t xml:space="preserve"> أكتوبر</w:t>
      </w:r>
      <w:r w:rsidR="0043106F" w:rsidRPr="00D212BF">
        <w:rPr>
          <w:lang w:val="en-US" w:bidi="ar-EG"/>
        </w:rPr>
        <w:t xml:space="preserve"> 2017</w:t>
      </w:r>
      <w:r w:rsidR="0043106F" w:rsidRPr="00D212BF">
        <w:rPr>
          <w:rFonts w:hint="cs"/>
          <w:rtl/>
          <w:lang w:val="en-US" w:bidi="ar-EG"/>
        </w:rPr>
        <w:t>في بوينس آيرس بالأرجنتين</w:t>
      </w:r>
      <w:r w:rsidR="003750C6" w:rsidRPr="00D212BF">
        <w:rPr>
          <w:rFonts w:hint="cs"/>
          <w:rtl/>
          <w:lang w:val="en-US" w:bidi="ar-EG"/>
        </w:rPr>
        <w:t xml:space="preserve">؛ </w:t>
      </w:r>
      <w:r w:rsidR="00432AE9" w:rsidRPr="00D212BF">
        <w:rPr>
          <w:rFonts w:hint="cs"/>
          <w:rtl/>
          <w:lang w:val="en-US"/>
        </w:rPr>
        <w:t>وتتتب</w:t>
      </w:r>
      <w:r w:rsidR="0043106F" w:rsidRPr="00D212BF">
        <w:rPr>
          <w:rFonts w:hint="cs"/>
          <w:rtl/>
          <w:lang w:val="en-US"/>
        </w:rPr>
        <w:t>ّ</w:t>
      </w:r>
      <w:r w:rsidR="00432AE9" w:rsidRPr="00D212BF">
        <w:rPr>
          <w:rFonts w:hint="cs"/>
          <w:rtl/>
          <w:lang w:val="en-US"/>
        </w:rPr>
        <w:t xml:space="preserve">ع تطور </w:t>
      </w:r>
      <w:r w:rsidR="0043106F" w:rsidRPr="00D212BF">
        <w:rPr>
          <w:rFonts w:hint="cs"/>
          <w:rtl/>
          <w:lang w:val="en-US"/>
        </w:rPr>
        <w:t>السياسات واللوائح، والخدمات والتطبيقات الرقمية، وقضية الأمن السيبراني</w:t>
      </w:r>
      <w:r w:rsidR="00432AE9" w:rsidRPr="00D212BF">
        <w:rPr>
          <w:rFonts w:hint="cs"/>
          <w:rtl/>
          <w:lang w:val="en-US"/>
        </w:rPr>
        <w:t xml:space="preserve">، </w:t>
      </w:r>
      <w:r w:rsidR="0043106F" w:rsidRPr="00D212BF">
        <w:rPr>
          <w:rFonts w:hint="cs"/>
          <w:rtl/>
          <w:lang w:val="en-US"/>
        </w:rPr>
        <w:t>ومسألة المهارات الرقمية</w:t>
      </w:r>
      <w:r w:rsidR="0043099E" w:rsidRPr="00D212BF">
        <w:rPr>
          <w:rFonts w:hint="cs"/>
          <w:rtl/>
          <w:lang w:val="en-US"/>
        </w:rPr>
        <w:t xml:space="preserve">، </w:t>
      </w:r>
      <w:r w:rsidR="00432AE9" w:rsidRPr="00D212BF">
        <w:rPr>
          <w:rFonts w:hint="cs"/>
          <w:rtl/>
          <w:lang w:val="en-US"/>
        </w:rPr>
        <w:t>وتستعرض</w:t>
      </w:r>
      <w:r w:rsidR="0043106F" w:rsidRPr="00D212BF">
        <w:rPr>
          <w:rFonts w:hint="cs"/>
          <w:rtl/>
          <w:lang w:val="en-US"/>
        </w:rPr>
        <w:t xml:space="preserve"> سير</w:t>
      </w:r>
      <w:r w:rsidR="00432AE9" w:rsidRPr="00D212BF">
        <w:rPr>
          <w:rFonts w:hint="cs"/>
          <w:rtl/>
          <w:lang w:val="en-US"/>
        </w:rPr>
        <w:t xml:space="preserve"> التقدم</w:t>
      </w:r>
      <w:r w:rsidR="0043106F" w:rsidRPr="00D212BF">
        <w:rPr>
          <w:rFonts w:hint="cs"/>
          <w:rtl/>
          <w:lang w:val="en-US"/>
        </w:rPr>
        <w:t xml:space="preserve"> </w:t>
      </w:r>
      <w:r w:rsidR="00432AE9" w:rsidRPr="00D212BF">
        <w:rPr>
          <w:rFonts w:hint="cs"/>
          <w:rtl/>
          <w:lang w:val="en-US"/>
        </w:rPr>
        <w:t>والتحديات</w:t>
      </w:r>
      <w:r w:rsidR="0043106F" w:rsidRPr="00D212BF">
        <w:rPr>
          <w:rFonts w:hint="cs"/>
          <w:rtl/>
          <w:lang w:val="en-US"/>
        </w:rPr>
        <w:t xml:space="preserve"> القائمة</w:t>
      </w:r>
      <w:r w:rsidR="00432AE9" w:rsidRPr="00D212BF">
        <w:rPr>
          <w:rFonts w:hint="cs"/>
          <w:rtl/>
          <w:lang w:val="en-US"/>
        </w:rPr>
        <w:t xml:space="preserve"> في </w:t>
      </w:r>
      <w:r w:rsidR="0043106F" w:rsidRPr="00D212BF">
        <w:rPr>
          <w:rFonts w:hint="cs"/>
          <w:rtl/>
          <w:lang w:val="en-US"/>
        </w:rPr>
        <w:t>تنفيذ</w:t>
      </w:r>
      <w:r w:rsidR="00432AE9" w:rsidRPr="00D212BF">
        <w:rPr>
          <w:rFonts w:hint="cs"/>
          <w:rtl/>
          <w:lang w:val="en-US"/>
        </w:rPr>
        <w:t xml:space="preserve"> مبادرات الاتحاد الإقليمية لمنطقة </w:t>
      </w:r>
      <w:r w:rsidR="0042053C" w:rsidRPr="00D212BF">
        <w:rPr>
          <w:rFonts w:hint="cs"/>
          <w:rtl/>
        </w:rPr>
        <w:t>آسيا والمحيط الهادئ</w:t>
      </w:r>
      <w:r w:rsidR="00432AE9" w:rsidRPr="00D212BF">
        <w:rPr>
          <w:rFonts w:hint="cs"/>
          <w:rtl/>
          <w:lang w:val="en-US"/>
        </w:rPr>
        <w:t xml:space="preserve">. </w:t>
      </w:r>
      <w:r w:rsidR="0043106F" w:rsidRPr="00D212BF">
        <w:rPr>
          <w:rFonts w:hint="cs"/>
          <w:rtl/>
          <w:lang w:val="en-US"/>
        </w:rPr>
        <w:t xml:space="preserve">والغرض </w:t>
      </w:r>
      <w:r w:rsidR="003750C6" w:rsidRPr="00D212BF">
        <w:rPr>
          <w:rFonts w:hint="cs"/>
          <w:rtl/>
          <w:lang w:val="en-US"/>
        </w:rPr>
        <w:t xml:space="preserve">من هذه الوثيقة </w:t>
      </w:r>
      <w:r w:rsidR="0043106F" w:rsidRPr="00D212BF">
        <w:rPr>
          <w:rFonts w:hint="cs"/>
          <w:rtl/>
          <w:lang w:val="en-US"/>
        </w:rPr>
        <w:t>أن تكون مرجعاً</w:t>
      </w:r>
      <w:r w:rsidR="00432AE9" w:rsidRPr="00D212BF">
        <w:rPr>
          <w:rFonts w:hint="cs"/>
          <w:rtl/>
          <w:lang w:val="en-US"/>
        </w:rPr>
        <w:t xml:space="preserve"> </w:t>
      </w:r>
      <w:r w:rsidR="0043106F" w:rsidRPr="00D212BF">
        <w:rPr>
          <w:rFonts w:hint="cs"/>
          <w:rtl/>
          <w:lang w:val="en-US"/>
        </w:rPr>
        <w:t>ل</w:t>
      </w:r>
      <w:r w:rsidR="00432AE9" w:rsidRPr="00D212BF">
        <w:rPr>
          <w:rFonts w:hint="cs"/>
          <w:rtl/>
          <w:lang w:val="en-US"/>
        </w:rPr>
        <w:t xml:space="preserve">أعضاء الاتحاد </w:t>
      </w:r>
      <w:r w:rsidR="0043106F" w:rsidRPr="00D212BF">
        <w:rPr>
          <w:rFonts w:hint="cs"/>
          <w:rtl/>
          <w:lang w:val="en-US"/>
        </w:rPr>
        <w:t xml:space="preserve">عند </w:t>
      </w:r>
      <w:r w:rsidR="00432AE9" w:rsidRPr="00D212BF">
        <w:rPr>
          <w:rFonts w:hint="cs"/>
          <w:rtl/>
          <w:lang w:val="en-US"/>
        </w:rPr>
        <w:t>استعراض التقدم المحرز وتحديد أولويات تنمية تكنولوجيا المعلومات والاتصالات في</w:t>
      </w:r>
      <w:r w:rsidR="0043106F" w:rsidRPr="00D212BF">
        <w:rPr>
          <w:rFonts w:hint="cs"/>
          <w:rtl/>
          <w:lang w:val="en-US"/>
        </w:rPr>
        <w:t xml:space="preserve"> منطقة</w:t>
      </w:r>
      <w:r w:rsidR="00432AE9" w:rsidRPr="00D212BF">
        <w:rPr>
          <w:rFonts w:hint="cs"/>
          <w:rtl/>
          <w:lang w:val="en-US"/>
        </w:rPr>
        <w:t xml:space="preserve"> </w:t>
      </w:r>
      <w:r w:rsidR="0042053C" w:rsidRPr="00D212BF">
        <w:rPr>
          <w:rFonts w:hint="cs"/>
          <w:rtl/>
        </w:rPr>
        <w:t>آسيا والمحيط الهادئ</w:t>
      </w:r>
      <w:r w:rsidR="00432AE9" w:rsidRPr="00D212BF">
        <w:rPr>
          <w:rFonts w:hint="cs"/>
          <w:rtl/>
          <w:lang w:val="en-US"/>
        </w:rPr>
        <w:t>.</w:t>
      </w:r>
      <w:r w:rsidR="002905DC">
        <w:rPr>
          <w:rFonts w:hint="cs"/>
          <w:rtl/>
          <w:lang w:val="en-US"/>
        </w:rPr>
        <w:t xml:space="preserve"> </w:t>
      </w:r>
      <w:r w:rsidR="00432AE9">
        <w:rPr>
          <w:rFonts w:hint="cs"/>
          <w:rtl/>
          <w:lang w:bidi="ar-JO"/>
        </w:rPr>
        <w:t>و</w:t>
      </w:r>
      <w:r w:rsidR="0042053C">
        <w:rPr>
          <w:rFonts w:hint="cs"/>
          <w:rtl/>
          <w:lang w:bidi="ar-JO"/>
        </w:rPr>
        <w:t>أحاط</w:t>
      </w:r>
      <w:r w:rsidR="00432AE9">
        <w:rPr>
          <w:rFonts w:hint="cs"/>
          <w:rtl/>
          <w:lang w:bidi="ar-JO"/>
        </w:rPr>
        <w:t xml:space="preserve"> الاجتماع </w:t>
      </w:r>
      <w:r w:rsidR="00D212BF">
        <w:rPr>
          <w:rFonts w:hint="cs"/>
          <w:rtl/>
          <w:lang w:bidi="ar-JO"/>
        </w:rPr>
        <w:t>الإقليمي التحضيري</w:t>
      </w:r>
      <w:r w:rsidR="00432AE9">
        <w:rPr>
          <w:rFonts w:hint="cs"/>
          <w:rtl/>
          <w:lang w:bidi="ar-JO"/>
        </w:rPr>
        <w:t xml:space="preserve"> لمنطقة </w:t>
      </w:r>
      <w:r w:rsidR="0042053C">
        <w:rPr>
          <w:rFonts w:hint="cs"/>
          <w:rtl/>
        </w:rPr>
        <w:t xml:space="preserve">آسيا والمحيط الهادئ </w:t>
      </w:r>
      <w:r w:rsidR="00432AE9">
        <w:rPr>
          <w:rFonts w:hint="cs"/>
          <w:rtl/>
          <w:lang w:bidi="ar-JO"/>
        </w:rPr>
        <w:t>علماً ب</w:t>
      </w:r>
      <w:r w:rsidR="00F01CAD">
        <w:rPr>
          <w:rFonts w:hint="cs"/>
          <w:rtl/>
          <w:lang w:bidi="ar-JO"/>
        </w:rPr>
        <w:t xml:space="preserve">هذه </w:t>
      </w:r>
      <w:r w:rsidR="00432AE9">
        <w:rPr>
          <w:rFonts w:hint="cs"/>
          <w:rtl/>
          <w:lang w:bidi="ar-JO"/>
        </w:rPr>
        <w:t>المساهمة</w:t>
      </w:r>
      <w:r w:rsidR="00A931A4">
        <w:rPr>
          <w:rFonts w:hint="cs"/>
          <w:rtl/>
          <w:lang w:bidi="ar-JO"/>
        </w:rPr>
        <w:t xml:space="preserve"> مع التقدير</w:t>
      </w:r>
      <w:r w:rsidR="0043106F">
        <w:rPr>
          <w:rFonts w:hint="cs"/>
          <w:rtl/>
          <w:lang w:bidi="ar-JO"/>
        </w:rPr>
        <w:t>.</w:t>
      </w:r>
    </w:p>
    <w:p w14:paraId="1231E7FA" w14:textId="0F75D0FD" w:rsidR="00432AE9" w:rsidRDefault="00432AE9" w:rsidP="00432AE9">
      <w:pPr>
        <w:pStyle w:val="Heading1"/>
        <w:rPr>
          <w:rtl/>
        </w:rPr>
      </w:pPr>
      <w:r>
        <w:t>5</w:t>
      </w:r>
      <w:r>
        <w:rPr>
          <w:rFonts w:hint="cs"/>
          <w:rtl/>
        </w:rPr>
        <w:tab/>
        <w:t>الإبلاغ عن تنفيذ خطة عمل بوينس آيرس (بما في ذلك المبادرات الإقليمية)</w:t>
      </w:r>
      <w:r w:rsidR="00A40B3C">
        <w:rPr>
          <w:rFonts w:hint="cs"/>
          <w:rtl/>
        </w:rPr>
        <w:t xml:space="preserve"> </w:t>
      </w:r>
      <w:r>
        <w:rPr>
          <w:rFonts w:hint="cs"/>
          <w:rtl/>
        </w:rPr>
        <w:t>والمساهمة في</w:t>
      </w:r>
      <w:r w:rsidR="004D2321">
        <w:rPr>
          <w:rFonts w:hint="eastAsia"/>
          <w:rtl/>
        </w:rPr>
        <w:t> </w:t>
      </w:r>
      <w:r>
        <w:rPr>
          <w:rFonts w:hint="cs"/>
          <w:rtl/>
        </w:rPr>
        <w:t>تنفيذ خطة عمل القمة العالمية لمجتمع المعلومات وأهداف التنمية المستدامة</w:t>
      </w:r>
    </w:p>
    <w:p w14:paraId="16B8EFE9" w14:textId="41267794" w:rsidR="0042053C" w:rsidRPr="0042053C" w:rsidRDefault="00A40B3C" w:rsidP="00A40B3C">
      <w:pPr>
        <w:rPr>
          <w:rtl/>
        </w:rPr>
      </w:pPr>
      <w:r>
        <w:rPr>
          <w:rFonts w:hint="cs"/>
          <w:spacing w:val="-4"/>
          <w:rtl/>
          <w:lang w:bidi="ar-JO"/>
        </w:rPr>
        <w:t xml:space="preserve">تولّت نائبة الرئيس، </w:t>
      </w:r>
      <w:r w:rsidR="00EB2604">
        <w:rPr>
          <w:rFonts w:hint="cs"/>
          <w:spacing w:val="-4"/>
          <w:rtl/>
          <w:lang w:bidi="ar-JO"/>
        </w:rPr>
        <w:t xml:space="preserve">السيدة </w:t>
      </w:r>
      <w:r w:rsidR="00EB2604" w:rsidRPr="00432AE9">
        <w:rPr>
          <w:spacing w:val="-4"/>
          <w:rtl/>
        </w:rPr>
        <w:t>غيسا ف</w:t>
      </w:r>
      <w:r w:rsidR="00844205">
        <w:rPr>
          <w:rFonts w:hint="cs"/>
          <w:spacing w:val="-4"/>
          <w:rtl/>
        </w:rPr>
        <w:t>وا</w:t>
      </w:r>
      <w:r w:rsidR="00EB2604" w:rsidRPr="00432AE9">
        <w:rPr>
          <w:spacing w:val="-4"/>
          <w:rtl/>
        </w:rPr>
        <w:t>تاي بورسيل</w:t>
      </w:r>
      <w:r>
        <w:rPr>
          <w:rFonts w:hint="cs"/>
          <w:spacing w:val="-4"/>
          <w:rtl/>
        </w:rPr>
        <w:t>، رئاسة الجلسة ودعت مقدمي المساهمات إلى تقديم وثائق المساهمات.</w:t>
      </w:r>
    </w:p>
    <w:p w14:paraId="1F9D2290" w14:textId="6CC96974" w:rsidR="00432AE9" w:rsidRDefault="008A7623" w:rsidP="00432AE9">
      <w:pPr>
        <w:rPr>
          <w:rtl/>
          <w:lang w:bidi="ar"/>
        </w:rPr>
      </w:pPr>
      <w:hyperlink r:id="rId16" w:history="1">
        <w:r w:rsidR="00432AE9" w:rsidRPr="00EB2604">
          <w:rPr>
            <w:rStyle w:val="Hyperlink"/>
            <w:rFonts w:hint="cs"/>
            <w:b/>
            <w:bCs/>
            <w:rtl/>
          </w:rPr>
          <w:t xml:space="preserve">الوثيقة </w:t>
        </w:r>
        <w:r w:rsidR="00432AE9" w:rsidRPr="00EB2604">
          <w:rPr>
            <w:rStyle w:val="Hyperlink"/>
            <w:b/>
            <w:bCs/>
            <w:lang w:val="en-US"/>
          </w:rPr>
          <w:t>3</w:t>
        </w:r>
        <w:r w:rsidR="00432AE9">
          <w:rPr>
            <w:rStyle w:val="Hyperlink"/>
            <w:rFonts w:hint="cs"/>
            <w:color w:val="auto"/>
            <w:u w:val="none"/>
            <w:rtl/>
          </w:rPr>
          <w:t>:</w:t>
        </w:r>
      </w:hyperlink>
      <w:r w:rsidR="00432AE9">
        <w:rPr>
          <w:rtl/>
        </w:rPr>
        <w:t xml:space="preserve"> </w:t>
      </w:r>
      <w:r w:rsidR="00432AE9">
        <w:rPr>
          <w:rFonts w:hint="cs"/>
          <w:rtl/>
        </w:rPr>
        <w:t xml:space="preserve">قدم نائب مديرة مكتب تنمية الاتصالات، </w:t>
      </w:r>
      <w:r w:rsidR="00A40B3C">
        <w:rPr>
          <w:rFonts w:hint="cs"/>
          <w:rtl/>
        </w:rPr>
        <w:t xml:space="preserve">السيد ستيفن بيرو، </w:t>
      </w:r>
      <w:r w:rsidR="00432AE9">
        <w:rPr>
          <w:rFonts w:hint="cs"/>
          <w:rtl/>
        </w:rPr>
        <w:t>نيابةً عن</w:t>
      </w:r>
      <w:r w:rsidR="0067038B">
        <w:rPr>
          <w:rFonts w:hint="cs"/>
          <w:rtl/>
        </w:rPr>
        <w:t xml:space="preserve"> مديرة المكتب</w:t>
      </w:r>
      <w:r w:rsidR="00432AE9">
        <w:rPr>
          <w:rFonts w:hint="cs"/>
          <w:rtl/>
        </w:rPr>
        <w:t xml:space="preserve">، الوثيقة </w:t>
      </w:r>
      <w:r w:rsidR="0067038B">
        <w:rPr>
          <w:rFonts w:hint="cs"/>
          <w:rtl/>
        </w:rPr>
        <w:t>المعنونة</w:t>
      </w:r>
      <w:r w:rsidR="00432AE9">
        <w:rPr>
          <w:rFonts w:hint="cs"/>
          <w:rtl/>
        </w:rPr>
        <w:t xml:space="preserve"> </w:t>
      </w:r>
      <w:r w:rsidR="00432AE9" w:rsidRPr="002905DC">
        <w:rPr>
          <w:rFonts w:hint="cs"/>
          <w:b/>
          <w:bCs/>
          <w:i/>
          <w:iCs/>
          <w:rtl/>
        </w:rPr>
        <w:t>"</w:t>
      </w:r>
      <w:r w:rsidR="00432AE9" w:rsidRPr="001B06D0">
        <w:rPr>
          <w:rFonts w:hint="cs"/>
          <w:b/>
          <w:bCs/>
          <w:i/>
          <w:iCs/>
          <w:rtl/>
        </w:rPr>
        <w:t>تنفيذ الإدارة القائمة على النتائج في مكتب تنمية الاتصالات</w:t>
      </w:r>
      <w:r w:rsidR="00432AE9" w:rsidRPr="002905DC">
        <w:rPr>
          <w:rFonts w:hint="cs"/>
          <w:b/>
          <w:bCs/>
          <w:i/>
          <w:iCs/>
          <w:rtl/>
        </w:rPr>
        <w:t>"</w:t>
      </w:r>
      <w:r w:rsidR="00432AE9">
        <w:rPr>
          <w:rFonts w:hint="cs"/>
          <w:rtl/>
        </w:rPr>
        <w:t>. و</w:t>
      </w:r>
      <w:r w:rsidR="00432AE9">
        <w:rPr>
          <w:rFonts w:hint="cs"/>
          <w:position w:val="2"/>
          <w:rtl/>
          <w:lang w:bidi="ar"/>
        </w:rPr>
        <w:t xml:space="preserve">في عام 2019، باشر مكتب تنمية الاتصالات إجراء إصلاح شامل لكيفية استخدامه </w:t>
      </w:r>
      <w:r w:rsidR="00432AE9">
        <w:rPr>
          <w:rFonts w:hint="cs"/>
          <w:position w:val="2"/>
          <w:rtl/>
        </w:rPr>
        <w:t xml:space="preserve">للإدارة القائمة على النتائج </w:t>
      </w:r>
      <w:r w:rsidR="00432AE9">
        <w:rPr>
          <w:rFonts w:hint="cs"/>
          <w:position w:val="2"/>
          <w:rtl/>
          <w:lang w:bidi="ar"/>
        </w:rPr>
        <w:t>(</w:t>
      </w:r>
      <w:r w:rsidR="00432AE9">
        <w:rPr>
          <w:position w:val="2"/>
          <w:lang w:val="fr-FR" w:bidi="ar-EG"/>
        </w:rPr>
        <w:t>RBM</w:t>
      </w:r>
      <w:r w:rsidR="00432AE9">
        <w:rPr>
          <w:rFonts w:hint="cs"/>
          <w:position w:val="2"/>
          <w:rtl/>
          <w:lang w:bidi="ar"/>
        </w:rPr>
        <w:t xml:space="preserve">) </w:t>
      </w:r>
      <w:r w:rsidR="0067038B">
        <w:rPr>
          <w:rFonts w:hint="cs"/>
          <w:position w:val="2"/>
          <w:rtl/>
          <w:lang w:bidi="ar"/>
        </w:rPr>
        <w:t>ليجهّز نفسه</w:t>
      </w:r>
      <w:r w:rsidR="00432AE9">
        <w:rPr>
          <w:rFonts w:hint="cs"/>
          <w:position w:val="2"/>
          <w:rtl/>
          <w:lang w:bidi="ar"/>
        </w:rPr>
        <w:t xml:space="preserve"> لمواجهة التحديات التي تطرحها بيئة التنمية سريعة التغير و</w:t>
      </w:r>
      <w:r w:rsidR="0067038B">
        <w:rPr>
          <w:rFonts w:hint="cs"/>
          <w:position w:val="2"/>
          <w:rtl/>
          <w:lang w:bidi="ar"/>
        </w:rPr>
        <w:t>يُهيئ</w:t>
      </w:r>
      <w:r w:rsidR="00352AF6">
        <w:rPr>
          <w:rFonts w:hint="cs"/>
          <w:position w:val="2"/>
          <w:rtl/>
          <w:lang w:bidi="ar"/>
        </w:rPr>
        <w:t xml:space="preserve"> نفسه</w:t>
      </w:r>
      <w:r w:rsidR="00432AE9">
        <w:rPr>
          <w:rFonts w:hint="cs"/>
          <w:position w:val="2"/>
          <w:rtl/>
          <w:lang w:bidi="ar"/>
        </w:rPr>
        <w:t xml:space="preserve"> للوفاء بالغرض. وي</w:t>
      </w:r>
      <w:r w:rsidR="00352AF6">
        <w:rPr>
          <w:rFonts w:hint="cs"/>
          <w:position w:val="2"/>
          <w:rtl/>
          <w:lang w:bidi="ar"/>
        </w:rPr>
        <w:t>ُ</w:t>
      </w:r>
      <w:r w:rsidR="00432AE9">
        <w:rPr>
          <w:rFonts w:hint="cs"/>
          <w:position w:val="2"/>
          <w:rtl/>
          <w:lang w:bidi="ar"/>
        </w:rPr>
        <w:t>دخل هذا الإصلاح الإدارة القائمة على النتائج في تنفيذ جميع برامج العمل، كأداة إدارية لاتخاذ القرار والمراقبة، وتوفير الأدلة لإثبات تأثير مكتب تنمية الاتصالات. وتعمل</w:t>
      </w:r>
      <w:r w:rsidR="00432AE9">
        <w:rPr>
          <w:rFonts w:hint="cs"/>
          <w:rtl/>
          <w:lang w:bidi="ar"/>
        </w:rPr>
        <w:t xml:space="preserve"> </w:t>
      </w:r>
      <w:r w:rsidR="00432AE9">
        <w:rPr>
          <w:rFonts w:hint="cs"/>
          <w:position w:val="2"/>
          <w:rtl/>
          <w:lang w:bidi="ar"/>
        </w:rPr>
        <w:t>الإدارة القائمة على النتائج أيضاً كمنصة للتواصل مع الشركاء الداخليين والخارجيين، وتكرار المشاريع ومبادرات برنامج العمل الناجحة وتوسيع نطاقها</w:t>
      </w:r>
      <w:r w:rsidR="00432AE9">
        <w:rPr>
          <w:rFonts w:hint="cs"/>
          <w:rtl/>
          <w:lang w:bidi="ar"/>
        </w:rPr>
        <w:t>.</w:t>
      </w:r>
    </w:p>
    <w:p w14:paraId="6A439F63" w14:textId="52513EE2" w:rsidR="00432AE9" w:rsidRDefault="008A7623" w:rsidP="00432AE9">
      <w:pPr>
        <w:rPr>
          <w:rtl/>
        </w:rPr>
      </w:pPr>
      <w:hyperlink r:id="rId17" w:history="1">
        <w:r w:rsidR="00432AE9" w:rsidRPr="00EB2604">
          <w:rPr>
            <w:rStyle w:val="Hyperlink"/>
            <w:rFonts w:hint="cs"/>
            <w:b/>
            <w:bCs/>
            <w:rtl/>
            <w:lang w:bidi="ar"/>
          </w:rPr>
          <w:t xml:space="preserve">الوثيقة </w:t>
        </w:r>
        <w:r w:rsidR="00432AE9" w:rsidRPr="00EB2604">
          <w:rPr>
            <w:rStyle w:val="Hyperlink"/>
            <w:b/>
            <w:bCs/>
            <w:lang w:val="en-US" w:bidi="ar"/>
          </w:rPr>
          <w:t>4</w:t>
        </w:r>
        <w:r w:rsidR="00432AE9">
          <w:rPr>
            <w:rStyle w:val="Hyperlink"/>
            <w:rFonts w:hint="cs"/>
            <w:color w:val="auto"/>
            <w:u w:val="none"/>
            <w:rtl/>
          </w:rPr>
          <w:t>:</w:t>
        </w:r>
      </w:hyperlink>
      <w:r w:rsidR="00432AE9">
        <w:rPr>
          <w:rtl/>
        </w:rPr>
        <w:t xml:space="preserve"> </w:t>
      </w:r>
      <w:r w:rsidR="00432AE9">
        <w:rPr>
          <w:rFonts w:hint="cs"/>
          <w:rtl/>
        </w:rPr>
        <w:t>قدم نائب مديرة مكتب تنمية الاتصالات</w:t>
      </w:r>
      <w:r w:rsidR="00352AF6">
        <w:rPr>
          <w:rFonts w:hint="cs"/>
          <w:rtl/>
        </w:rPr>
        <w:t xml:space="preserve"> ورئيس دائرة تنسيق العمليات الميدانية</w:t>
      </w:r>
      <w:r w:rsidR="0067038B">
        <w:rPr>
          <w:rFonts w:hint="cs"/>
          <w:rtl/>
        </w:rPr>
        <w:t xml:space="preserve">، السيد ستيفن بيرو، </w:t>
      </w:r>
      <w:r w:rsidR="00432AE9">
        <w:rPr>
          <w:rFonts w:hint="cs"/>
          <w:rtl/>
        </w:rPr>
        <w:t xml:space="preserve">الوثيقة </w:t>
      </w:r>
      <w:r w:rsidR="0067038B">
        <w:rPr>
          <w:rFonts w:hint="cs"/>
          <w:rtl/>
        </w:rPr>
        <w:t>المعنونة</w:t>
      </w:r>
      <w:r w:rsidR="00432AE9">
        <w:rPr>
          <w:rFonts w:hint="cs"/>
          <w:rtl/>
        </w:rPr>
        <w:t xml:space="preserve"> </w:t>
      </w:r>
      <w:r w:rsidR="00184997" w:rsidRPr="00092D1D">
        <w:rPr>
          <w:rFonts w:hint="cs"/>
          <w:b/>
          <w:bCs/>
          <w:i/>
          <w:iCs/>
          <w:rtl/>
        </w:rPr>
        <w:t>"</w:t>
      </w:r>
      <w:r w:rsidR="00432AE9" w:rsidRPr="00184997">
        <w:rPr>
          <w:rFonts w:hint="cs"/>
          <w:b/>
          <w:bCs/>
          <w:i/>
          <w:iCs/>
          <w:rtl/>
        </w:rPr>
        <w:t>الإبلاغ عن</w:t>
      </w:r>
      <w:r w:rsidR="00432AE9" w:rsidRPr="00184997">
        <w:rPr>
          <w:rFonts w:hint="cs"/>
          <w:b/>
          <w:bCs/>
          <w:rtl/>
        </w:rPr>
        <w:t xml:space="preserve"> </w:t>
      </w:r>
      <w:r w:rsidR="00432AE9" w:rsidRPr="00184997">
        <w:rPr>
          <w:rFonts w:hint="cs"/>
          <w:b/>
          <w:bCs/>
          <w:i/>
          <w:iCs/>
          <w:rtl/>
        </w:rPr>
        <w:t xml:space="preserve">تنفيذ خطة عمل بوينس آيرس (بما في ذلك المبادرات الإقليمية)، والمساهمة في تنفيذ خطة عمل القمة العالمية لمجتمع المعلومات وأهداف التنمية المستدامة </w:t>
      </w:r>
      <w:r w:rsidR="00432AE9" w:rsidRPr="00184997">
        <w:rPr>
          <w:b/>
          <w:bCs/>
          <w:i/>
          <w:iCs/>
        </w:rPr>
        <w:t>(SDG)</w:t>
      </w:r>
      <w:r w:rsidR="00184997">
        <w:rPr>
          <w:rFonts w:hint="cs"/>
          <w:b/>
          <w:bCs/>
          <w:i/>
          <w:iCs/>
          <w:rtl/>
        </w:rPr>
        <w:t>"</w:t>
      </w:r>
      <w:r w:rsidR="00432AE9" w:rsidRPr="00092D1D">
        <w:rPr>
          <w:rFonts w:hint="cs"/>
          <w:rtl/>
        </w:rPr>
        <w:t>.</w:t>
      </w:r>
      <w:r w:rsidR="00432AE9">
        <w:rPr>
          <w:rFonts w:hint="cs"/>
          <w:rtl/>
        </w:rPr>
        <w:t xml:space="preserve"> </w:t>
      </w:r>
      <w:r w:rsidR="00352AF6">
        <w:rPr>
          <w:rFonts w:hint="cs"/>
          <w:rtl/>
        </w:rPr>
        <w:t xml:space="preserve">وعرضت المديرة الإقليمية للمكتب الإقليمي للاتحاد لمنطقة آسيا والمحيط الهادئ، السيدة أتسوكو </w:t>
      </w:r>
      <w:proofErr w:type="spellStart"/>
      <w:r w:rsidR="00352AF6">
        <w:rPr>
          <w:rFonts w:hint="cs"/>
          <w:rtl/>
        </w:rPr>
        <w:t>أ</w:t>
      </w:r>
      <w:r w:rsidR="003D747E">
        <w:rPr>
          <w:rFonts w:hint="cs"/>
          <w:rtl/>
        </w:rPr>
        <w:t>و</w:t>
      </w:r>
      <w:r w:rsidR="00352AF6">
        <w:rPr>
          <w:rFonts w:hint="cs"/>
          <w:rtl/>
        </w:rPr>
        <w:t>كودا</w:t>
      </w:r>
      <w:proofErr w:type="spellEnd"/>
      <w:r w:rsidR="00352AF6">
        <w:rPr>
          <w:rFonts w:hint="cs"/>
          <w:rtl/>
        </w:rPr>
        <w:t xml:space="preserve">، </w:t>
      </w:r>
      <w:hyperlink r:id="rId18" w:history="1">
        <w:r w:rsidR="00432AE9" w:rsidRPr="00241FC4">
          <w:rPr>
            <w:rStyle w:val="Hyperlink"/>
            <w:rFonts w:hint="cs"/>
            <w:rtl/>
          </w:rPr>
          <w:t>الملحق 2</w:t>
        </w:r>
      </w:hyperlink>
      <w:r w:rsidR="00352AF6">
        <w:rPr>
          <w:rFonts w:hint="cs"/>
          <w:rtl/>
        </w:rPr>
        <w:t xml:space="preserve">، المعنون </w:t>
      </w:r>
      <w:r w:rsidR="00352AF6" w:rsidRPr="0058524C">
        <w:rPr>
          <w:rFonts w:hint="cs"/>
          <w:rtl/>
        </w:rPr>
        <w:t>"</w:t>
      </w:r>
      <w:r w:rsidR="00432AE9" w:rsidRPr="0058524C">
        <w:rPr>
          <w:rFonts w:hint="cs"/>
          <w:rtl/>
        </w:rPr>
        <w:t xml:space="preserve">معلومات مفصلة عن العمل المضطلع به من أجل تحقيق المبادرات الإقليمية لمنطقة </w:t>
      </w:r>
      <w:r w:rsidR="00EB2604" w:rsidRPr="0058524C">
        <w:rPr>
          <w:rFonts w:hint="cs"/>
          <w:rtl/>
        </w:rPr>
        <w:t>آسيا والمحيط الهادئ</w:t>
      </w:r>
      <w:r w:rsidR="0058524C">
        <w:rPr>
          <w:rFonts w:hint="cs"/>
          <w:rtl/>
        </w:rPr>
        <w:t>"</w:t>
      </w:r>
      <w:r w:rsidR="00432AE9" w:rsidRPr="0058524C">
        <w:rPr>
          <w:rFonts w:hint="cs"/>
          <w:rtl/>
        </w:rPr>
        <w:t>.</w:t>
      </w:r>
    </w:p>
    <w:p w14:paraId="0E3E6E26" w14:textId="4C3F1342" w:rsidR="00CF0936" w:rsidRDefault="00CF0936" w:rsidP="00CF0936">
      <w:pPr>
        <w:rPr>
          <w:rtl/>
          <w:lang w:val="en-US"/>
        </w:rPr>
      </w:pPr>
      <w:r>
        <w:rPr>
          <w:rFonts w:hint="cs"/>
          <w:rtl/>
        </w:rPr>
        <w:t xml:space="preserve">واعتمد المؤتمر العالمي لتنمية الاتصالات لعام 2017 </w:t>
      </w:r>
      <w:r>
        <w:rPr>
          <w:lang w:val="en-US"/>
        </w:rPr>
        <w:t>(WTDC-17)</w:t>
      </w:r>
      <w:r>
        <w:rPr>
          <w:rtl/>
          <w:lang w:val="en-US"/>
        </w:rPr>
        <w:t xml:space="preserve"> </w:t>
      </w:r>
      <w:hyperlink r:id="rId19" w:history="1">
        <w:r>
          <w:rPr>
            <w:rStyle w:val="Hyperlink"/>
            <w:rFonts w:hint="cs"/>
            <w:rtl/>
          </w:rPr>
          <w:t>خطة عمل بوينس آيرس</w:t>
        </w:r>
      </w:hyperlink>
      <w:r>
        <w:rPr>
          <w:rtl/>
        </w:rPr>
        <w:t xml:space="preserve"> </w:t>
      </w:r>
      <w:r>
        <w:rPr>
          <w:lang w:val="en-US"/>
        </w:rPr>
        <w:t>(BaAP)</w:t>
      </w:r>
      <w:r>
        <w:rPr>
          <w:rFonts w:hint="cs"/>
          <w:rtl/>
          <w:lang w:val="en-US"/>
        </w:rPr>
        <w:t xml:space="preserve">، التي تحدد </w:t>
      </w:r>
      <w:r>
        <w:rPr>
          <w:rFonts w:hint="cs"/>
          <w:rtl/>
        </w:rPr>
        <w:t xml:space="preserve">ولاية قطاع تنمية الاتصالات بالاتحاد </w:t>
      </w:r>
      <w:r>
        <w:rPr>
          <w:rFonts w:hint="cs"/>
          <w:rtl/>
          <w:lang w:val="en-US"/>
        </w:rPr>
        <w:t>وأهداف</w:t>
      </w:r>
      <w:r w:rsidR="008D07D8">
        <w:rPr>
          <w:rFonts w:hint="cs"/>
          <w:rtl/>
          <w:lang w:val="en-US"/>
        </w:rPr>
        <w:t xml:space="preserve"> القطاع</w:t>
      </w:r>
      <w:r>
        <w:rPr>
          <w:rFonts w:hint="cs"/>
          <w:rtl/>
          <w:lang w:val="en-US"/>
        </w:rPr>
        <w:t xml:space="preserve"> وأولوياته للفترة 2018-2021، وتشمل برامج القطاع، ومجموعة من المبادرات الإقليمية، والقرارات والتوصيات ومسائل</w:t>
      </w:r>
      <w:r>
        <w:rPr>
          <w:rFonts w:hint="cs"/>
          <w:rtl/>
        </w:rPr>
        <w:t xml:space="preserve"> لجنتي الدراسات الجديدة والمراجَعة. </w:t>
      </w:r>
      <w:r>
        <w:rPr>
          <w:rFonts w:hint="cs"/>
          <w:rtl/>
          <w:lang w:val="en-US"/>
        </w:rPr>
        <w:t>وتوائم الخطة أيضاً أعمال قطاع تنمية الاتصالات مع الأهداف الاستراتيجية للاتحاد لمساعدة البلدان في الاستفادة الكاملة من تكنولوجيا المعلومات والاتصالات.</w:t>
      </w:r>
    </w:p>
    <w:p w14:paraId="124979FA" w14:textId="35DF2299" w:rsidR="00432AE9" w:rsidRDefault="00432AE9" w:rsidP="00432AE9">
      <w:pPr>
        <w:rPr>
          <w:spacing w:val="-2"/>
          <w:rtl/>
          <w:lang w:val="en-US"/>
        </w:rPr>
      </w:pPr>
      <w:r>
        <w:rPr>
          <w:rFonts w:hint="cs"/>
          <w:spacing w:val="-2"/>
          <w:rtl/>
        </w:rPr>
        <w:t>وتقدم الوثيقة 4 معلومات عن تنفيذ خطة عمل بوينس آيرس</w:t>
      </w:r>
      <w:r w:rsidR="00EB2604">
        <w:rPr>
          <w:rFonts w:hint="eastAsia"/>
          <w:spacing w:val="-2"/>
          <w:rtl/>
        </w:rPr>
        <w:t> </w:t>
      </w:r>
      <w:r w:rsidR="00EB2604">
        <w:rPr>
          <w:spacing w:val="-2"/>
          <w:lang w:val="en-US"/>
        </w:rPr>
        <w:t>(BaAP)</w:t>
      </w:r>
      <w:r>
        <w:rPr>
          <w:rFonts w:hint="cs"/>
          <w:spacing w:val="-2"/>
          <w:rtl/>
        </w:rPr>
        <w:t xml:space="preserve"> ومساهمتها في تنفيذ خطة عمل القمة العالمية لمجتمع المعلومات وأهداف التنمية المستدامة </w:t>
      </w:r>
      <w:r>
        <w:rPr>
          <w:spacing w:val="-2"/>
          <w:lang w:val="en-US"/>
        </w:rPr>
        <w:t>(SDG)</w:t>
      </w:r>
      <w:r>
        <w:rPr>
          <w:rFonts w:hint="cs"/>
          <w:spacing w:val="-2"/>
          <w:rtl/>
        </w:rPr>
        <w:t>. وتسلط الوثيقة الضوء على التغيير الذي أجراه مكتب تنمية الاتصالات </w:t>
      </w:r>
      <w:r>
        <w:rPr>
          <w:spacing w:val="-2"/>
          <w:lang w:val="en-US"/>
        </w:rPr>
        <w:t>(BDT)</w:t>
      </w:r>
      <w:r>
        <w:rPr>
          <w:rFonts w:hint="cs"/>
          <w:spacing w:val="-2"/>
          <w:rtl/>
          <w:lang w:val="en-US"/>
        </w:rPr>
        <w:t>، الذي يمثل الذراع التنفيذي لقطاع تنمية الاتصالات، لضمان قدرته على مواكبة البيئة السريعة التغير التي يعمل فيها.</w:t>
      </w:r>
    </w:p>
    <w:p w14:paraId="14FCC06D" w14:textId="5C4F0365" w:rsidR="00EB2604" w:rsidRDefault="00EF7DF2" w:rsidP="00432AE9">
      <w:pPr>
        <w:rPr>
          <w:rtl/>
          <w:lang w:val="en-US" w:bidi="ar-EG"/>
        </w:rPr>
      </w:pPr>
      <w:r>
        <w:rPr>
          <w:rFonts w:hint="cs"/>
          <w:rtl/>
          <w:lang w:val="en-US"/>
        </w:rPr>
        <w:t>و</w:t>
      </w:r>
      <w:r>
        <w:rPr>
          <w:rFonts w:hint="cs"/>
          <w:rtl/>
          <w:lang w:val="en-US" w:bidi="ar-EG"/>
        </w:rPr>
        <w:t>يقدم</w:t>
      </w:r>
      <w:r w:rsidR="00EB2604">
        <w:rPr>
          <w:rFonts w:hint="cs"/>
          <w:rtl/>
          <w:lang w:val="en-US"/>
        </w:rPr>
        <w:t xml:space="preserve"> </w:t>
      </w:r>
      <w:r w:rsidR="00EB2604" w:rsidRPr="00EF7DF2">
        <w:rPr>
          <w:rFonts w:hint="cs"/>
          <w:b/>
          <w:bCs/>
          <w:rtl/>
          <w:lang w:val="en-US"/>
        </w:rPr>
        <w:t xml:space="preserve">الملحق </w:t>
      </w:r>
      <w:r>
        <w:rPr>
          <w:b/>
          <w:bCs/>
          <w:lang w:val="en-US"/>
        </w:rPr>
        <w:t>1</w:t>
      </w:r>
      <w:r w:rsidR="00EB2604">
        <w:rPr>
          <w:rFonts w:hint="cs"/>
          <w:rtl/>
          <w:lang w:val="en-US"/>
        </w:rPr>
        <w:t xml:space="preserve"> </w:t>
      </w:r>
      <w:r>
        <w:rPr>
          <w:rFonts w:hint="cs"/>
          <w:rtl/>
          <w:lang w:val="en-US"/>
        </w:rPr>
        <w:t xml:space="preserve">خارطة لعلاقات التقابل بين الأولويات المواضيعية، </w:t>
      </w:r>
      <w:r w:rsidR="00CF0936">
        <w:rPr>
          <w:rFonts w:hint="cs"/>
          <w:rtl/>
          <w:lang w:val="en-US"/>
        </w:rPr>
        <w:t>والمسائل التي تُعنى بها لجنتا</w:t>
      </w:r>
      <w:r>
        <w:rPr>
          <w:rFonts w:hint="cs"/>
          <w:rtl/>
          <w:lang w:val="en-US"/>
        </w:rPr>
        <w:t xml:space="preserve"> الدراسات، والمبادرات الإقليمية، وأهداف التنمية المستدامة </w:t>
      </w:r>
      <w:r>
        <w:rPr>
          <w:lang w:val="en-US"/>
        </w:rPr>
        <w:t>(SDG)</w:t>
      </w:r>
      <w:r>
        <w:rPr>
          <w:rFonts w:hint="cs"/>
          <w:rtl/>
          <w:lang w:val="en-US"/>
        </w:rPr>
        <w:t xml:space="preserve">، وخطوط عمل القمة العالمية لمجتمع المعلومات </w:t>
      </w:r>
      <w:r>
        <w:rPr>
          <w:lang w:val="en-US"/>
        </w:rPr>
        <w:t>(WSIS)</w:t>
      </w:r>
      <w:r>
        <w:rPr>
          <w:rFonts w:hint="cs"/>
          <w:rtl/>
          <w:lang w:val="en-US" w:bidi="ar-EG"/>
        </w:rPr>
        <w:t>.</w:t>
      </w:r>
    </w:p>
    <w:p w14:paraId="27D92E0F" w14:textId="2AD2B65A" w:rsidR="00432AE9" w:rsidRDefault="00432AE9" w:rsidP="00A77F5C">
      <w:pPr>
        <w:rPr>
          <w:rtl/>
          <w:lang w:val="en-US"/>
        </w:rPr>
      </w:pPr>
      <w:r>
        <w:rPr>
          <w:rFonts w:hint="cs"/>
          <w:rtl/>
          <w:lang w:val="en-US"/>
        </w:rPr>
        <w:t xml:space="preserve">ويعرض </w:t>
      </w:r>
      <w:r w:rsidRPr="00EF7DF2">
        <w:rPr>
          <w:rFonts w:hint="cs"/>
          <w:b/>
          <w:bCs/>
          <w:rtl/>
          <w:lang w:val="en-US"/>
        </w:rPr>
        <w:t xml:space="preserve">الملحق </w:t>
      </w:r>
      <w:r w:rsidR="00EF7DF2">
        <w:rPr>
          <w:b/>
          <w:bCs/>
          <w:lang w:val="en-US"/>
        </w:rPr>
        <w:t>2</w:t>
      </w:r>
      <w:r>
        <w:rPr>
          <w:rFonts w:hint="cs"/>
          <w:rtl/>
          <w:lang w:val="en-US"/>
        </w:rPr>
        <w:t xml:space="preserve"> جميع الأنشطة التي اضطلع بها الاتحاد في الفترة م</w:t>
      </w:r>
      <w:r w:rsidR="00E35E83">
        <w:rPr>
          <w:rFonts w:hint="cs"/>
          <w:rtl/>
          <w:lang w:val="en-US"/>
        </w:rPr>
        <w:t>ا بين عام</w:t>
      </w:r>
      <w:r>
        <w:rPr>
          <w:rFonts w:hint="cs"/>
          <w:rtl/>
          <w:lang w:val="en-US"/>
        </w:rPr>
        <w:t xml:space="preserve"> 2018 </w:t>
      </w:r>
      <w:r w:rsidR="00E35E83">
        <w:rPr>
          <w:rFonts w:hint="cs"/>
          <w:rtl/>
          <w:lang w:val="en-US"/>
        </w:rPr>
        <w:t>ومطلع عام</w:t>
      </w:r>
      <w:r>
        <w:rPr>
          <w:rFonts w:hint="cs"/>
          <w:rtl/>
          <w:lang w:val="en-US"/>
        </w:rPr>
        <w:t xml:space="preserve"> </w:t>
      </w:r>
      <w:r w:rsidR="00E35E83">
        <w:rPr>
          <w:lang w:val="en-US"/>
        </w:rPr>
        <w:t>2021</w:t>
      </w:r>
      <w:r>
        <w:rPr>
          <w:rFonts w:hint="cs"/>
          <w:rtl/>
          <w:lang w:val="en-US"/>
        </w:rPr>
        <w:t>، كتفاعل مباشر مع</w:t>
      </w:r>
      <w:r w:rsidR="00A8561A">
        <w:rPr>
          <w:rFonts w:hint="eastAsia"/>
          <w:rtl/>
          <w:lang w:val="en-US"/>
        </w:rPr>
        <w:t> </w:t>
      </w:r>
      <w:r>
        <w:rPr>
          <w:rFonts w:hint="cs"/>
          <w:rtl/>
          <w:lang w:val="en-US"/>
        </w:rPr>
        <w:t xml:space="preserve">النتائج المتوقعة من مبادرات الاتحاد الإقليمية لمنطقة </w:t>
      </w:r>
      <w:r w:rsidR="00E35E83">
        <w:rPr>
          <w:rFonts w:hint="cs"/>
          <w:rtl/>
          <w:lang w:val="en-US"/>
        </w:rPr>
        <w:t xml:space="preserve">آسيا والمحيط الهادئ. </w:t>
      </w:r>
      <w:r>
        <w:rPr>
          <w:rFonts w:hint="cs"/>
          <w:rtl/>
          <w:lang w:bidi="ar-EG"/>
        </w:rPr>
        <w:t xml:space="preserve">وتوضح </w:t>
      </w:r>
      <w:r>
        <w:rPr>
          <w:rFonts w:hint="cs"/>
          <w:rtl/>
        </w:rPr>
        <w:t xml:space="preserve">الأنشطة المعروضة في </w:t>
      </w:r>
      <w:r w:rsidR="00336645">
        <w:rPr>
          <w:rFonts w:hint="cs"/>
          <w:rtl/>
        </w:rPr>
        <w:t>هذا الملحق</w:t>
      </w:r>
      <w:r>
        <w:rPr>
          <w:rFonts w:hint="cs"/>
          <w:rtl/>
        </w:rPr>
        <w:t xml:space="preserve"> </w:t>
      </w:r>
      <w:r>
        <w:rPr>
          <w:rFonts w:hint="cs"/>
          <w:rtl/>
          <w:lang w:val="en-US"/>
        </w:rPr>
        <w:t xml:space="preserve">نتائج </w:t>
      </w:r>
      <w:r w:rsidR="00336645">
        <w:rPr>
          <w:rFonts w:hint="cs"/>
          <w:rtl/>
          <w:lang w:val="en-US"/>
        </w:rPr>
        <w:t>كل من ال</w:t>
      </w:r>
      <w:r>
        <w:rPr>
          <w:rFonts w:hint="cs"/>
          <w:rtl/>
          <w:lang w:val="en-US"/>
        </w:rPr>
        <w:t>مبادر</w:t>
      </w:r>
      <w:r w:rsidR="00336645">
        <w:rPr>
          <w:rFonts w:hint="cs"/>
          <w:rtl/>
          <w:lang w:val="en-US"/>
        </w:rPr>
        <w:t>ات</w:t>
      </w:r>
      <w:r>
        <w:rPr>
          <w:rFonts w:hint="cs"/>
          <w:rtl/>
          <w:lang w:val="en-US"/>
        </w:rPr>
        <w:t xml:space="preserve"> </w:t>
      </w:r>
      <w:r w:rsidR="00FB3EDD">
        <w:rPr>
          <w:rFonts w:hint="cs"/>
          <w:rtl/>
          <w:lang w:val="en-US"/>
        </w:rPr>
        <w:t>ال</w:t>
      </w:r>
      <w:r>
        <w:rPr>
          <w:rFonts w:hint="cs"/>
          <w:rtl/>
          <w:lang w:val="en-US"/>
        </w:rPr>
        <w:t xml:space="preserve">إقليمية. وهذه الأنشطة مجمَّعة حسب الترتيب الزمني لكل موضوع. ويتم بشكل مباشر ربط جميع الأنشطة المضطلع بها في إطار مبادرات الاتحاد الإقليمية لمنطقة </w:t>
      </w:r>
      <w:r w:rsidR="00FB3EDD">
        <w:rPr>
          <w:rFonts w:hint="cs"/>
          <w:rtl/>
          <w:lang w:val="en-US"/>
        </w:rPr>
        <w:t>آسيا والمحيط الهادئ،</w:t>
      </w:r>
      <w:r>
        <w:rPr>
          <w:rFonts w:hint="cs"/>
          <w:rtl/>
          <w:lang w:val="en-US"/>
        </w:rPr>
        <w:t xml:space="preserve"> وتنسيقها مع ما يقابلها من </w:t>
      </w:r>
      <w:r w:rsidR="001F6715">
        <w:rPr>
          <w:rFonts w:hint="cs"/>
          <w:rtl/>
          <w:lang w:val="en-US"/>
        </w:rPr>
        <w:t>ال</w:t>
      </w:r>
      <w:r w:rsidR="00A77F5C">
        <w:rPr>
          <w:rFonts w:hint="cs"/>
          <w:rtl/>
          <w:lang w:val="en-US"/>
        </w:rPr>
        <w:t xml:space="preserve">مجالات المواضيعية التي لها الأولوية </w:t>
      </w:r>
      <w:r w:rsidR="001F6715">
        <w:rPr>
          <w:rFonts w:hint="cs"/>
          <w:rtl/>
          <w:lang w:val="en-US"/>
        </w:rPr>
        <w:t xml:space="preserve">لدى </w:t>
      </w:r>
      <w:r>
        <w:rPr>
          <w:rFonts w:hint="cs"/>
          <w:rtl/>
          <w:lang w:val="en-US"/>
        </w:rPr>
        <w:t>مكتب تنمية الاتصالات، مما يعزز</w:t>
      </w:r>
      <w:r w:rsidR="00A77F5C">
        <w:rPr>
          <w:rFonts w:hint="cs"/>
          <w:rtl/>
          <w:lang w:val="en-US"/>
        </w:rPr>
        <w:t xml:space="preserve"> بالتالي</w:t>
      </w:r>
      <w:r>
        <w:rPr>
          <w:rFonts w:hint="cs"/>
          <w:rtl/>
          <w:lang w:val="en-US"/>
        </w:rPr>
        <w:t xml:space="preserve"> أداء الاتحاد وتأثيره على الصعيدين الإقليمي والوطني.</w:t>
      </w:r>
    </w:p>
    <w:p w14:paraId="51C8BECE" w14:textId="03311D5D" w:rsidR="00432AE9" w:rsidRDefault="00432AE9" w:rsidP="00432AE9">
      <w:pPr>
        <w:rPr>
          <w:rtl/>
          <w:lang w:val="en-US"/>
        </w:rPr>
      </w:pPr>
      <w:r>
        <w:rPr>
          <w:rFonts w:hint="cs"/>
          <w:rtl/>
          <w:lang w:val="en-US"/>
        </w:rPr>
        <w:lastRenderedPageBreak/>
        <w:t xml:space="preserve">وتمثل المبادرات الإقليمية المجالات الخمسة ذات الأولوية التي أعدها واتفق عليها أعضاء منطقة </w:t>
      </w:r>
      <w:r w:rsidR="00A77F5C">
        <w:rPr>
          <w:rFonts w:hint="cs"/>
          <w:rtl/>
          <w:lang w:val="en-US"/>
        </w:rPr>
        <w:t xml:space="preserve">آسيا والمحيط الهادئ </w:t>
      </w:r>
      <w:r>
        <w:rPr>
          <w:rFonts w:hint="cs"/>
          <w:rtl/>
          <w:lang w:val="en-US"/>
        </w:rPr>
        <w:t xml:space="preserve">ووافق عليها المؤتمر العالمي لتنمية الاتصالات </w:t>
      </w:r>
      <w:r w:rsidR="00A77F5C">
        <w:rPr>
          <w:rFonts w:hint="cs"/>
          <w:rtl/>
          <w:lang w:val="en-US"/>
        </w:rPr>
        <w:t>لعام</w:t>
      </w:r>
      <w:r>
        <w:rPr>
          <w:rFonts w:hint="cs"/>
          <w:rtl/>
          <w:lang w:val="en-US"/>
        </w:rPr>
        <w:t xml:space="preserve"> 2017</w:t>
      </w:r>
      <w:r w:rsidR="00A77F5C">
        <w:rPr>
          <w:rFonts w:hint="cs"/>
          <w:rtl/>
          <w:lang w:val="en-US"/>
        </w:rPr>
        <w:t xml:space="preserve"> </w:t>
      </w:r>
      <w:r w:rsidR="00A77F5C">
        <w:rPr>
          <w:lang w:val="en-US"/>
        </w:rPr>
        <w:t>(WTDC-17)</w:t>
      </w:r>
      <w:r>
        <w:rPr>
          <w:rFonts w:hint="cs"/>
          <w:rtl/>
          <w:lang w:val="en-US"/>
        </w:rPr>
        <w:t>، ويرد وصفها في خطة عمل بوينس آيرس. وتهدف المبادرات الإقليمية إلى معالجة مجالات الأولوية المحددة للاتصالات/تكنولوجيا المعلومات والاتصالات التي تتطلب إجراءات خاصة من الاتحاد على الصعيد الإقليمي. وفي إطار كل مبادرة إقليمية، أُعدت مجموعة من الأنشطة والمبادرات والشراكات والمشاريع لتلبية احتياجات المنطقة. وتعمل منتديات الاتحاد الإقليمية للتنمية كآليات للتنسيق، بحيث تيسر تنفيذ المبادرات الإقليمية. وفيما</w:t>
      </w:r>
      <w:r w:rsidR="00EA7219">
        <w:rPr>
          <w:rFonts w:hint="eastAsia"/>
          <w:rtl/>
          <w:lang w:val="en-US"/>
        </w:rPr>
        <w:t> </w:t>
      </w:r>
      <w:r>
        <w:rPr>
          <w:rFonts w:hint="cs"/>
          <w:rtl/>
          <w:lang w:val="en-US"/>
        </w:rPr>
        <w:t xml:space="preserve">يلي مبادرات الاتحاد الإقليمية </w:t>
      </w:r>
      <w:r w:rsidR="009B3C41">
        <w:rPr>
          <w:rFonts w:hint="cs"/>
          <w:rtl/>
          <w:lang w:val="en-US"/>
        </w:rPr>
        <w:t xml:space="preserve">المقدمة من </w:t>
      </w:r>
      <w:r>
        <w:rPr>
          <w:rFonts w:hint="cs"/>
          <w:rtl/>
          <w:lang w:val="en-US"/>
        </w:rPr>
        <w:t>منطقة</w:t>
      </w:r>
      <w:r w:rsidR="002A460F">
        <w:rPr>
          <w:rFonts w:hint="cs"/>
          <w:rtl/>
          <w:lang w:val="en-US" w:bidi="ar-EG"/>
        </w:rPr>
        <w:t xml:space="preserve"> </w:t>
      </w:r>
      <w:r w:rsidR="002A460F">
        <w:rPr>
          <w:rFonts w:hint="cs"/>
          <w:rtl/>
          <w:lang w:val="en-US"/>
        </w:rPr>
        <w:t>آسيا والمحيط الهادئ</w:t>
      </w:r>
      <w:r>
        <w:rPr>
          <w:rFonts w:hint="cs"/>
          <w:rtl/>
          <w:lang w:val="en-US"/>
        </w:rPr>
        <w:t>:</w:t>
      </w:r>
    </w:p>
    <w:p w14:paraId="08D668BB" w14:textId="4DB865FB" w:rsidR="00EB2604" w:rsidRDefault="00EB2604" w:rsidP="009C3D32">
      <w:pPr>
        <w:pStyle w:val="enumlev1"/>
        <w:rPr>
          <w:rtl/>
        </w:rPr>
      </w:pPr>
      <w:r>
        <w:rPr>
          <w:rFonts w:hint="cs"/>
          <w:rtl/>
        </w:rPr>
        <w:t>-</w:t>
      </w:r>
      <w:r>
        <w:rPr>
          <w:rtl/>
        </w:rPr>
        <w:tab/>
      </w:r>
      <w:r w:rsidR="009B3C41">
        <w:rPr>
          <w:rFonts w:hint="cs"/>
          <w:rtl/>
        </w:rPr>
        <w:t>المبادرة</w:t>
      </w:r>
      <w:r w:rsidR="000A59E0">
        <w:rPr>
          <w:rFonts w:hint="cs"/>
          <w:rtl/>
        </w:rPr>
        <w:t xml:space="preserve"> الإقليمية</w:t>
      </w:r>
      <w:r w:rsidR="009B3C41">
        <w:rPr>
          <w:rFonts w:hint="cs"/>
          <w:rtl/>
        </w:rPr>
        <w:t xml:space="preserve"> </w:t>
      </w:r>
      <w:r>
        <w:t>ASP1</w:t>
      </w:r>
      <w:r>
        <w:rPr>
          <w:rFonts w:hint="cs"/>
          <w:rtl/>
        </w:rPr>
        <w:t xml:space="preserve">: </w:t>
      </w:r>
      <w:r w:rsidR="005C154E">
        <w:rPr>
          <w:rFonts w:hint="cs"/>
          <w:rtl/>
        </w:rPr>
        <w:t>معالجة</w:t>
      </w:r>
      <w:r>
        <w:rPr>
          <w:rFonts w:hint="cs"/>
          <w:rtl/>
        </w:rPr>
        <w:t xml:space="preserve"> الاحتياجات الخاصة لأقل البلدان نمواً، وا</w:t>
      </w:r>
      <w:r w:rsidR="00143283">
        <w:rPr>
          <w:rFonts w:hint="cs"/>
          <w:rtl/>
        </w:rPr>
        <w:t>ل</w:t>
      </w:r>
      <w:r>
        <w:rPr>
          <w:rFonts w:hint="cs"/>
          <w:rtl/>
        </w:rPr>
        <w:t>دول الجزرية الصغيرة النامية، بما</w:t>
      </w:r>
      <w:r w:rsidR="00EA7219">
        <w:rPr>
          <w:rFonts w:hint="eastAsia"/>
          <w:rtl/>
        </w:rPr>
        <w:t> </w:t>
      </w:r>
      <w:r>
        <w:rPr>
          <w:rFonts w:hint="cs"/>
          <w:rtl/>
        </w:rPr>
        <w:t>فيها بلدان جزر المحيط الهادئ، والبلدان النامية غير الساحلية</w:t>
      </w:r>
    </w:p>
    <w:p w14:paraId="6C9C22B6" w14:textId="393B0BF2" w:rsidR="00EB2604" w:rsidRPr="00EA7219" w:rsidRDefault="00EB2604" w:rsidP="009C3D32">
      <w:pPr>
        <w:pStyle w:val="enumlev1"/>
        <w:rPr>
          <w:spacing w:val="-4"/>
          <w:rtl/>
        </w:rPr>
      </w:pPr>
      <w:r w:rsidRPr="00EA7219">
        <w:rPr>
          <w:rFonts w:hint="cs"/>
          <w:spacing w:val="-4"/>
          <w:rtl/>
        </w:rPr>
        <w:t>-</w:t>
      </w:r>
      <w:r w:rsidRPr="00EA7219">
        <w:rPr>
          <w:spacing w:val="-4"/>
          <w:rtl/>
        </w:rPr>
        <w:tab/>
      </w:r>
      <w:r w:rsidR="009B3C41" w:rsidRPr="00EA7219">
        <w:rPr>
          <w:rFonts w:hint="cs"/>
          <w:spacing w:val="-4"/>
          <w:rtl/>
          <w:lang w:bidi="ar-EG"/>
        </w:rPr>
        <w:t xml:space="preserve">المبادرة </w:t>
      </w:r>
      <w:r w:rsidRPr="00EA7219">
        <w:rPr>
          <w:spacing w:val="-4"/>
        </w:rPr>
        <w:t>ASP2</w:t>
      </w:r>
      <w:r w:rsidRPr="00EA7219">
        <w:rPr>
          <w:rFonts w:hint="cs"/>
          <w:spacing w:val="-4"/>
          <w:rtl/>
        </w:rPr>
        <w:t>: تسخير تكنولوجيات المعلومات والاتصالات لدعم الاقتصاد الرقمي والمجتم</w:t>
      </w:r>
      <w:r w:rsidR="00DF4034" w:rsidRPr="00EA7219">
        <w:rPr>
          <w:rFonts w:hint="cs"/>
          <w:spacing w:val="-4"/>
          <w:rtl/>
        </w:rPr>
        <w:t>عات</w:t>
      </w:r>
      <w:r w:rsidRPr="00EA7219">
        <w:rPr>
          <w:rFonts w:hint="cs"/>
          <w:spacing w:val="-4"/>
          <w:rtl/>
        </w:rPr>
        <w:t xml:space="preserve"> الرقمي</w:t>
      </w:r>
      <w:r w:rsidR="00DF4034" w:rsidRPr="00EA7219">
        <w:rPr>
          <w:rFonts w:hint="cs"/>
          <w:spacing w:val="-4"/>
          <w:rtl/>
        </w:rPr>
        <w:t>ة</w:t>
      </w:r>
      <w:r w:rsidRPr="00EA7219">
        <w:rPr>
          <w:rFonts w:hint="cs"/>
          <w:spacing w:val="-4"/>
          <w:rtl/>
        </w:rPr>
        <w:t xml:space="preserve"> الشامل</w:t>
      </w:r>
      <w:r w:rsidR="00DF4034" w:rsidRPr="00EA7219">
        <w:rPr>
          <w:rFonts w:hint="cs"/>
          <w:spacing w:val="-4"/>
          <w:rtl/>
        </w:rPr>
        <w:t>ة</w:t>
      </w:r>
      <w:r w:rsidRPr="00EA7219">
        <w:rPr>
          <w:rFonts w:hint="cs"/>
          <w:spacing w:val="-4"/>
          <w:rtl/>
        </w:rPr>
        <w:t xml:space="preserve"> للجميع</w:t>
      </w:r>
    </w:p>
    <w:p w14:paraId="4A3E833E" w14:textId="1696C3FF" w:rsidR="00EB2604" w:rsidRDefault="00EB2604" w:rsidP="009C3D32">
      <w:pPr>
        <w:pStyle w:val="enumlev1"/>
        <w:rPr>
          <w:rtl/>
        </w:rPr>
      </w:pPr>
      <w:r>
        <w:rPr>
          <w:rFonts w:hint="cs"/>
          <w:rtl/>
        </w:rPr>
        <w:t>-</w:t>
      </w:r>
      <w:r>
        <w:rPr>
          <w:rtl/>
        </w:rPr>
        <w:tab/>
      </w:r>
      <w:r w:rsidR="009B3C41">
        <w:rPr>
          <w:rFonts w:hint="cs"/>
          <w:rtl/>
        </w:rPr>
        <w:t xml:space="preserve">المبادرة </w:t>
      </w:r>
      <w:r>
        <w:t>ASP3</w:t>
      </w:r>
      <w:r>
        <w:rPr>
          <w:rFonts w:hint="cs"/>
          <w:rtl/>
        </w:rPr>
        <w:t xml:space="preserve">: تعزيز </w:t>
      </w:r>
      <w:r w:rsidR="00020AB9">
        <w:rPr>
          <w:rFonts w:hint="cs"/>
          <w:rtl/>
        </w:rPr>
        <w:t>تنمية</w:t>
      </w:r>
      <w:r>
        <w:rPr>
          <w:rFonts w:hint="cs"/>
          <w:rtl/>
        </w:rPr>
        <w:t xml:space="preserve"> البنى التحتية من أجل تحسين</w:t>
      </w:r>
      <w:r w:rsidR="009B3C41">
        <w:rPr>
          <w:rFonts w:hint="cs"/>
          <w:rtl/>
        </w:rPr>
        <w:t xml:space="preserve"> </w:t>
      </w:r>
      <w:r>
        <w:rPr>
          <w:rFonts w:hint="cs"/>
          <w:rtl/>
        </w:rPr>
        <w:t>التوصيلية الرقمية</w:t>
      </w:r>
    </w:p>
    <w:p w14:paraId="6B41ADBA" w14:textId="3991BA42" w:rsidR="00EB2604" w:rsidRDefault="00EB2604" w:rsidP="009C3D32">
      <w:pPr>
        <w:pStyle w:val="enumlev1"/>
        <w:rPr>
          <w:rtl/>
        </w:rPr>
      </w:pPr>
      <w:r>
        <w:rPr>
          <w:rFonts w:hint="cs"/>
          <w:rtl/>
        </w:rPr>
        <w:t>-</w:t>
      </w:r>
      <w:r>
        <w:rPr>
          <w:rtl/>
        </w:rPr>
        <w:tab/>
      </w:r>
      <w:r w:rsidR="009B3C41">
        <w:rPr>
          <w:rFonts w:hint="cs"/>
          <w:rtl/>
        </w:rPr>
        <w:t xml:space="preserve">المبادرة </w:t>
      </w:r>
      <w:r>
        <w:t>ASP4</w:t>
      </w:r>
      <w:r>
        <w:rPr>
          <w:rFonts w:hint="cs"/>
          <w:rtl/>
        </w:rPr>
        <w:t>: تهيئة البيئات السياساتية والتنظيمية</w:t>
      </w:r>
      <w:r w:rsidR="00020AB9">
        <w:rPr>
          <w:rFonts w:hint="cs"/>
          <w:rtl/>
        </w:rPr>
        <w:t xml:space="preserve"> التمكينية</w:t>
      </w:r>
    </w:p>
    <w:p w14:paraId="3FDCEC74" w14:textId="59A6F8FE" w:rsidR="00EB2604" w:rsidRPr="00EB2604" w:rsidRDefault="00EB2604" w:rsidP="009C3D32">
      <w:pPr>
        <w:pStyle w:val="enumlev1"/>
        <w:rPr>
          <w:rtl/>
        </w:rPr>
      </w:pPr>
      <w:r>
        <w:rPr>
          <w:rFonts w:hint="cs"/>
          <w:rtl/>
        </w:rPr>
        <w:t>-</w:t>
      </w:r>
      <w:r>
        <w:rPr>
          <w:rtl/>
        </w:rPr>
        <w:tab/>
      </w:r>
      <w:r w:rsidR="009B3C41">
        <w:rPr>
          <w:rFonts w:hint="cs"/>
          <w:rtl/>
        </w:rPr>
        <w:t xml:space="preserve">المبادرة </w:t>
      </w:r>
      <w:r>
        <w:t>ASP5</w:t>
      </w:r>
      <w:r>
        <w:rPr>
          <w:rFonts w:hint="cs"/>
          <w:rtl/>
        </w:rPr>
        <w:t xml:space="preserve">: المساهمة في تحقيق بيئة </w:t>
      </w:r>
      <w:r w:rsidR="00020AB9">
        <w:rPr>
          <w:rFonts w:hint="cs"/>
          <w:rtl/>
        </w:rPr>
        <w:t>آمنة</w:t>
      </w:r>
      <w:r>
        <w:rPr>
          <w:rFonts w:hint="cs"/>
          <w:rtl/>
        </w:rPr>
        <w:t xml:space="preserve"> وقادرة على الصمود</w:t>
      </w:r>
    </w:p>
    <w:p w14:paraId="6B14DBEB" w14:textId="5C098C05" w:rsidR="00432AE9" w:rsidRDefault="00432AE9" w:rsidP="00432AE9">
      <w:pPr>
        <w:rPr>
          <w:rtl/>
          <w:lang w:bidi="ar-JO"/>
        </w:rPr>
      </w:pPr>
      <w:r>
        <w:rPr>
          <w:rFonts w:hint="cs"/>
          <w:rtl/>
          <w:lang w:bidi="ar-JO"/>
        </w:rPr>
        <w:t xml:space="preserve">ورحّب الاجتماع </w:t>
      </w:r>
      <w:r w:rsidR="00D212BF">
        <w:rPr>
          <w:rFonts w:hint="cs"/>
          <w:rtl/>
          <w:lang w:bidi="ar-JO"/>
        </w:rPr>
        <w:t>الإقليمي التحضيري</w:t>
      </w:r>
      <w:r>
        <w:rPr>
          <w:rFonts w:hint="cs"/>
          <w:rtl/>
          <w:lang w:bidi="ar-JO"/>
        </w:rPr>
        <w:t xml:space="preserve"> لمنطقة </w:t>
      </w:r>
      <w:r w:rsidR="00EB2604">
        <w:rPr>
          <w:rFonts w:hint="cs"/>
          <w:rtl/>
          <w:lang w:bidi="ar-JO"/>
        </w:rPr>
        <w:t>آسيا والمحيط الهادئ</w:t>
      </w:r>
      <w:r>
        <w:rPr>
          <w:rFonts w:hint="cs"/>
          <w:rtl/>
          <w:lang w:bidi="ar-JO"/>
        </w:rPr>
        <w:t xml:space="preserve"> بالوثيقة وأحاط علماً بها.</w:t>
      </w:r>
    </w:p>
    <w:p w14:paraId="1A45BC03" w14:textId="20D45664" w:rsidR="00432AE9" w:rsidRDefault="00432AE9" w:rsidP="00432AE9">
      <w:pPr>
        <w:pStyle w:val="Heading1"/>
        <w:rPr>
          <w:rtl/>
        </w:rPr>
      </w:pPr>
      <w:r>
        <w:t>6</w:t>
      </w:r>
      <w:r>
        <w:rPr>
          <w:rFonts w:hint="cs"/>
          <w:rtl/>
        </w:rPr>
        <w:tab/>
      </w:r>
      <w:r>
        <w:rPr>
          <w:rFonts w:hint="cs"/>
          <w:spacing w:val="-4"/>
          <w:rtl/>
        </w:rPr>
        <w:t xml:space="preserve">تقرير عن تنفيذ نتائج مؤتمرات الاتحاد وجمعياته واجتماعاته الأخرى المتعلقة بأعمال قطاع تنمية الاتصالات بالاتحاد </w:t>
      </w:r>
      <w:r>
        <w:rPr>
          <w:spacing w:val="-4"/>
        </w:rPr>
        <w:t>:(ITU-D)</w:t>
      </w:r>
      <w:r>
        <w:rPr>
          <w:spacing w:val="-4"/>
          <w:rtl/>
        </w:rPr>
        <w:t xml:space="preserve"> </w:t>
      </w:r>
      <w:r>
        <w:rPr>
          <w:rFonts w:hint="cs"/>
          <w:spacing w:val="-4"/>
          <w:rtl/>
        </w:rPr>
        <w:t xml:space="preserve">مؤتمر المندوبين المفوضين لعام 2018 </w:t>
      </w:r>
      <w:r>
        <w:rPr>
          <w:spacing w:val="-4"/>
        </w:rPr>
        <w:t>(PP-18)</w:t>
      </w:r>
      <w:r>
        <w:rPr>
          <w:spacing w:val="-4"/>
          <w:rtl/>
        </w:rPr>
        <w:t xml:space="preserve"> </w:t>
      </w:r>
      <w:r>
        <w:rPr>
          <w:rFonts w:hint="cs"/>
          <w:spacing w:val="-4"/>
          <w:rtl/>
        </w:rPr>
        <w:t>والمؤتمر العالمي للاتصالات الراديوية لعام 2019</w:t>
      </w:r>
      <w:r>
        <w:rPr>
          <w:rFonts w:hint="cs"/>
          <w:spacing w:val="-4"/>
        </w:rPr>
        <w:t xml:space="preserve"> </w:t>
      </w:r>
      <w:r>
        <w:rPr>
          <w:spacing w:val="-4"/>
        </w:rPr>
        <w:t xml:space="preserve">(WRC-19) </w:t>
      </w:r>
      <w:r>
        <w:rPr>
          <w:rFonts w:hint="cs"/>
          <w:spacing w:val="-4"/>
          <w:rtl/>
        </w:rPr>
        <w:t>وجمعية الاتصالات الراديوية لعام 2019 </w:t>
      </w:r>
      <w:r>
        <w:rPr>
          <w:spacing w:val="-4"/>
        </w:rPr>
        <w:t>(RA-19)</w:t>
      </w:r>
      <w:r>
        <w:rPr>
          <w:rFonts w:hint="cs"/>
          <w:rtl/>
        </w:rPr>
        <w:t xml:space="preserve"> والجمعية العالمية لتقييس الاتصالات لعام 2016 </w:t>
      </w:r>
      <w:r>
        <w:t>(WTSA-16)</w:t>
      </w:r>
    </w:p>
    <w:p w14:paraId="004A7977" w14:textId="1A8FF0E7" w:rsidR="00432AE9" w:rsidRDefault="008A7623" w:rsidP="00432AE9">
      <w:pPr>
        <w:rPr>
          <w:i/>
          <w:iCs/>
          <w:rtl/>
          <w:lang w:val="en-US" w:bidi="ar-EG"/>
        </w:rPr>
      </w:pPr>
      <w:hyperlink r:id="rId20" w:history="1">
        <w:r w:rsidR="00432AE9">
          <w:rPr>
            <w:rStyle w:val="Hyperlink"/>
            <w:rFonts w:hint="cs"/>
            <w:rtl/>
          </w:rPr>
          <w:t xml:space="preserve">الوثيقة </w:t>
        </w:r>
        <w:r w:rsidR="00432AE9">
          <w:rPr>
            <w:rStyle w:val="Hyperlink"/>
            <w:lang w:val="en-US"/>
          </w:rPr>
          <w:t>5</w:t>
        </w:r>
      </w:hyperlink>
      <w:r w:rsidR="00432AE9">
        <w:rPr>
          <w:rFonts w:hint="cs"/>
          <w:rtl/>
        </w:rPr>
        <w:t xml:space="preserve">: قدم </w:t>
      </w:r>
      <w:r w:rsidR="00432AE9">
        <w:rPr>
          <w:rFonts w:hint="cs"/>
          <w:rtl/>
          <w:lang w:val="en-US" w:bidi="ar-EG"/>
        </w:rPr>
        <w:t>القائم بأعمال رئيس دائرة الشبكات والمجتمعات الرقمية،</w:t>
      </w:r>
      <w:r w:rsidR="00A94BDF">
        <w:rPr>
          <w:rFonts w:hint="cs"/>
          <w:rtl/>
          <w:lang w:val="en-US" w:bidi="ar-EG"/>
        </w:rPr>
        <w:t xml:space="preserve"> السيد ماركو </w:t>
      </w:r>
      <w:proofErr w:type="spellStart"/>
      <w:r w:rsidR="00A94BDF">
        <w:rPr>
          <w:rFonts w:hint="cs"/>
          <w:rtl/>
          <w:lang w:val="en-US" w:bidi="ar-EG"/>
        </w:rPr>
        <w:t>أوبيسو</w:t>
      </w:r>
      <w:proofErr w:type="spellEnd"/>
      <w:r w:rsidR="00A94BDF">
        <w:rPr>
          <w:rFonts w:hint="cs"/>
          <w:rtl/>
          <w:lang w:val="en-US" w:bidi="ar-EG"/>
        </w:rPr>
        <w:t xml:space="preserve">، </w:t>
      </w:r>
      <w:r w:rsidR="00432AE9">
        <w:rPr>
          <w:rFonts w:hint="cs"/>
          <w:rtl/>
          <w:lang w:val="en-US" w:bidi="ar-EG"/>
        </w:rPr>
        <w:t>نيابةً عن مديرة مكتب تنمية الاتصالات،</w:t>
      </w:r>
      <w:r w:rsidR="00432AE9">
        <w:rPr>
          <w:rFonts w:hint="cs"/>
          <w:rtl/>
          <w:lang w:bidi="ar-EG"/>
        </w:rPr>
        <w:t xml:space="preserve"> </w:t>
      </w:r>
      <w:r w:rsidR="00432AE9">
        <w:rPr>
          <w:rFonts w:hint="cs"/>
          <w:rtl/>
        </w:rPr>
        <w:t xml:space="preserve">الوثيقة </w:t>
      </w:r>
      <w:r w:rsidR="00A94BDF">
        <w:rPr>
          <w:rFonts w:hint="cs"/>
          <w:rtl/>
        </w:rPr>
        <w:t>المعنونة "</w:t>
      </w:r>
      <w:r w:rsidR="00432AE9" w:rsidRPr="00EF669F">
        <w:rPr>
          <w:rFonts w:hint="cs"/>
          <w:i/>
          <w:iCs/>
          <w:rtl/>
        </w:rPr>
        <w:t xml:space="preserve">تقرير عن تنفيذ نتائج مؤتمرات الاتحاد وجمعياته واجتماعاته الأخرى المتعلقة بأعمال قطاع تنمية الاتصالات بالاتحاد </w:t>
      </w:r>
      <w:r w:rsidR="00432AE9" w:rsidRPr="00EF669F">
        <w:rPr>
          <w:i/>
          <w:iCs/>
        </w:rPr>
        <w:t>:(ITU-D)</w:t>
      </w:r>
      <w:r w:rsidR="00432AE9" w:rsidRPr="00EF669F">
        <w:rPr>
          <w:i/>
          <w:iCs/>
          <w:rtl/>
        </w:rPr>
        <w:t xml:space="preserve"> </w:t>
      </w:r>
      <w:r w:rsidR="00432AE9" w:rsidRPr="00EF669F">
        <w:rPr>
          <w:rFonts w:hint="cs"/>
          <w:i/>
          <w:iCs/>
          <w:rtl/>
        </w:rPr>
        <w:t xml:space="preserve">مؤتمر المندوبين المفوضين لعام 2018 </w:t>
      </w:r>
      <w:r w:rsidR="00432AE9" w:rsidRPr="00EF669F">
        <w:rPr>
          <w:i/>
          <w:iCs/>
        </w:rPr>
        <w:t>(PP-18)</w:t>
      </w:r>
      <w:r w:rsidR="00432AE9" w:rsidRPr="00EF669F">
        <w:rPr>
          <w:i/>
          <w:iCs/>
          <w:rtl/>
        </w:rPr>
        <w:t xml:space="preserve"> </w:t>
      </w:r>
      <w:r w:rsidR="00432AE9" w:rsidRPr="00EF669F">
        <w:rPr>
          <w:rFonts w:hint="cs"/>
          <w:i/>
          <w:iCs/>
          <w:rtl/>
        </w:rPr>
        <w:t>والمؤتمر العالمي للاتصالات الراديوية لعام 2019</w:t>
      </w:r>
      <w:r w:rsidR="00432AE9" w:rsidRPr="00EF669F">
        <w:rPr>
          <w:i/>
          <w:iCs/>
        </w:rPr>
        <w:t xml:space="preserve"> (WRC-19) </w:t>
      </w:r>
      <w:r w:rsidR="00432AE9" w:rsidRPr="00EF669F">
        <w:rPr>
          <w:rFonts w:hint="cs"/>
          <w:i/>
          <w:iCs/>
          <w:rtl/>
        </w:rPr>
        <w:t xml:space="preserve">وجمعية الاتصالات الراديوية لعام 2019 </w:t>
      </w:r>
      <w:r w:rsidR="00432AE9" w:rsidRPr="00EF669F">
        <w:rPr>
          <w:i/>
          <w:iCs/>
        </w:rPr>
        <w:t>(RA-19)</w:t>
      </w:r>
      <w:r w:rsidR="00432AE9" w:rsidRPr="00EF669F">
        <w:rPr>
          <w:rFonts w:hint="cs"/>
          <w:i/>
          <w:iCs/>
          <w:rtl/>
        </w:rPr>
        <w:t xml:space="preserve"> والجمعية العالمية لتقييس الاتصالات لعام 2016 </w:t>
      </w:r>
      <w:r w:rsidR="00432AE9" w:rsidRPr="00EF669F">
        <w:rPr>
          <w:i/>
          <w:iCs/>
        </w:rPr>
        <w:t>(WTSA-16)</w:t>
      </w:r>
      <w:r w:rsidR="00A94BDF">
        <w:rPr>
          <w:rFonts w:hint="cs"/>
          <w:i/>
          <w:iCs/>
          <w:rtl/>
          <w:lang w:val="en-US" w:bidi="ar-EG"/>
        </w:rPr>
        <w:t>".</w:t>
      </w:r>
    </w:p>
    <w:p w14:paraId="32EBD952" w14:textId="4B20249E" w:rsidR="00893356" w:rsidRPr="00893356" w:rsidRDefault="00893356" w:rsidP="00432AE9">
      <w:pPr>
        <w:rPr>
          <w:rtl/>
          <w:lang w:val="en-US" w:bidi="ar-EG"/>
        </w:rPr>
      </w:pPr>
      <w:r w:rsidRPr="00893356">
        <w:rPr>
          <w:rFonts w:hint="cs"/>
          <w:rtl/>
          <w:lang w:val="en-US" w:bidi="ar-EG"/>
        </w:rPr>
        <w:t>وتقدم الوثيقة رؤ</w:t>
      </w:r>
      <w:r>
        <w:rPr>
          <w:rFonts w:hint="cs"/>
          <w:rtl/>
          <w:lang w:val="en-US" w:bidi="ar-EG"/>
        </w:rPr>
        <w:t>ي</w:t>
      </w:r>
      <w:r w:rsidRPr="00893356">
        <w:rPr>
          <w:rFonts w:hint="cs"/>
          <w:rtl/>
          <w:lang w:val="en-US" w:bidi="ar-EG"/>
        </w:rPr>
        <w:t xml:space="preserve">ة شاملة </w:t>
      </w:r>
      <w:r w:rsidR="001F6715">
        <w:rPr>
          <w:rFonts w:hint="cs"/>
          <w:rtl/>
          <w:lang w:val="en-US" w:bidi="ar-EG"/>
        </w:rPr>
        <w:t>ل</w:t>
      </w:r>
      <w:r w:rsidRPr="00893356">
        <w:rPr>
          <w:rFonts w:hint="cs"/>
          <w:rtl/>
          <w:lang w:val="en-US" w:bidi="ar-EG"/>
        </w:rPr>
        <w:t>تنفيذ مؤتمرات الاتحاد ذات الصلة بأعمال قطاع تنمية الاتصالات</w:t>
      </w:r>
      <w:r>
        <w:rPr>
          <w:rFonts w:hint="cs"/>
          <w:rtl/>
          <w:lang w:val="en-US" w:bidi="ar-EG"/>
        </w:rPr>
        <w:t>، استناداً إلى ممارسة لتحديد أوجه التقابل اضطلع بها مكتب تنمية الاتصالات</w:t>
      </w:r>
      <w:r w:rsidR="001F6715">
        <w:rPr>
          <w:rFonts w:hint="cs"/>
          <w:rtl/>
          <w:lang w:val="en-US" w:bidi="ar-EG"/>
        </w:rPr>
        <w:t xml:space="preserve"> لربط مجالات تركيز</w:t>
      </w:r>
      <w:r w:rsidR="00C05401">
        <w:rPr>
          <w:rFonts w:hint="cs"/>
          <w:rtl/>
          <w:lang w:val="en-US" w:bidi="ar-EG"/>
        </w:rPr>
        <w:t xml:space="preserve"> المكتب المواضيعية ب</w:t>
      </w:r>
      <w:r w:rsidR="00FD6406">
        <w:rPr>
          <w:rFonts w:hint="cs"/>
          <w:rtl/>
          <w:lang w:val="en-US" w:bidi="ar-EG"/>
        </w:rPr>
        <w:t xml:space="preserve">كل من </w:t>
      </w:r>
      <w:r w:rsidR="00C05401">
        <w:rPr>
          <w:rFonts w:hint="cs"/>
          <w:rtl/>
          <w:lang w:val="en-US" w:bidi="ar-EG"/>
        </w:rPr>
        <w:t xml:space="preserve">قرارات الاتحاد وخطوط عمل القمة العالمية لمجتمع المعلومات </w:t>
      </w:r>
      <w:r w:rsidR="00C05401">
        <w:rPr>
          <w:lang w:val="en-US" w:bidi="ar-EG"/>
        </w:rPr>
        <w:t>(WSIS)</w:t>
      </w:r>
      <w:r w:rsidR="00C05401">
        <w:rPr>
          <w:rFonts w:hint="cs"/>
          <w:rtl/>
          <w:lang w:val="en-US" w:bidi="ar-EG"/>
        </w:rPr>
        <w:t xml:space="preserve"> و</w:t>
      </w:r>
      <w:r w:rsidR="00FF57D7">
        <w:rPr>
          <w:rFonts w:hint="cs"/>
          <w:rtl/>
          <w:lang w:val="en-US" w:bidi="ar-EG"/>
        </w:rPr>
        <w:t>ال</w:t>
      </w:r>
      <w:r w:rsidR="00C05401">
        <w:rPr>
          <w:rFonts w:hint="cs"/>
          <w:rtl/>
          <w:lang w:val="en-US" w:bidi="ar-EG"/>
        </w:rPr>
        <w:t>مسائل</w:t>
      </w:r>
      <w:r w:rsidR="00FF57D7">
        <w:rPr>
          <w:rFonts w:hint="cs"/>
          <w:rtl/>
          <w:lang w:val="en-US" w:bidi="ar-EG"/>
        </w:rPr>
        <w:t xml:space="preserve"> التي تُعنى بها</w:t>
      </w:r>
      <w:r w:rsidR="00C05401">
        <w:rPr>
          <w:rFonts w:hint="cs"/>
          <w:rtl/>
          <w:lang w:val="en-US" w:bidi="ar-EG"/>
        </w:rPr>
        <w:t xml:space="preserve"> لجنت</w:t>
      </w:r>
      <w:r w:rsidR="00FF57D7">
        <w:rPr>
          <w:rFonts w:hint="cs"/>
          <w:rtl/>
          <w:lang w:val="en-US" w:bidi="ar-EG"/>
        </w:rPr>
        <w:t>ا</w:t>
      </w:r>
      <w:r w:rsidR="00C05401">
        <w:rPr>
          <w:rFonts w:hint="cs"/>
          <w:rtl/>
          <w:lang w:val="en-US" w:bidi="ar-EG"/>
        </w:rPr>
        <w:t xml:space="preserve"> الدراسات</w:t>
      </w:r>
      <w:r w:rsidR="00FD6406">
        <w:rPr>
          <w:rFonts w:hint="cs"/>
          <w:rtl/>
          <w:lang w:val="en-US" w:bidi="ar-EG"/>
        </w:rPr>
        <w:t xml:space="preserve"> لقطاع تنمية الاتصالات</w:t>
      </w:r>
      <w:r w:rsidR="00CE6CE6">
        <w:rPr>
          <w:rFonts w:hint="cs"/>
          <w:rtl/>
          <w:lang w:val="en-US" w:bidi="ar-EG"/>
        </w:rPr>
        <w:t xml:space="preserve"> بالاتحاد</w:t>
      </w:r>
      <w:r w:rsidR="00FD6406">
        <w:rPr>
          <w:rFonts w:hint="cs"/>
          <w:rtl/>
          <w:lang w:val="en-US" w:bidi="ar-EG"/>
        </w:rPr>
        <w:t xml:space="preserve"> وأهداف التنمية المستدامة </w:t>
      </w:r>
      <w:r w:rsidR="00FD6406">
        <w:rPr>
          <w:lang w:val="en-US" w:bidi="ar-EG"/>
        </w:rPr>
        <w:t>(SDG)</w:t>
      </w:r>
      <w:r w:rsidR="00FD6406">
        <w:rPr>
          <w:rFonts w:hint="cs"/>
          <w:rtl/>
          <w:lang w:val="en-US" w:bidi="ar-EG"/>
        </w:rPr>
        <w:t xml:space="preserve"> ومستهدفات برنامج التوصيل لعام </w:t>
      </w:r>
      <w:r w:rsidR="00AE1EFE">
        <w:rPr>
          <w:lang w:val="en-US" w:bidi="ar-EG"/>
        </w:rPr>
        <w:t>2020</w:t>
      </w:r>
      <w:r w:rsidR="00AE1EFE">
        <w:rPr>
          <w:rFonts w:hint="cs"/>
          <w:rtl/>
          <w:lang w:val="en-US" w:bidi="ar-EG"/>
        </w:rPr>
        <w:t xml:space="preserve">، </w:t>
      </w:r>
      <w:r w:rsidR="00FD6406">
        <w:rPr>
          <w:rFonts w:hint="cs"/>
          <w:rtl/>
          <w:lang w:val="en-US" w:bidi="ar-EG"/>
        </w:rPr>
        <w:t>المتصلة به</w:t>
      </w:r>
      <w:r w:rsidR="006024BF">
        <w:rPr>
          <w:rFonts w:hint="cs"/>
          <w:rtl/>
          <w:lang w:val="en-US" w:bidi="ar-EG"/>
        </w:rPr>
        <w:t>ذه المجالات</w:t>
      </w:r>
      <w:r w:rsidR="00FD6406">
        <w:rPr>
          <w:rFonts w:hint="cs"/>
          <w:rtl/>
          <w:lang w:val="en-US" w:bidi="ar-EG"/>
        </w:rPr>
        <w:t>.</w:t>
      </w:r>
    </w:p>
    <w:p w14:paraId="76343D8B" w14:textId="3BCC2FFC" w:rsidR="00432AE9" w:rsidRDefault="00432AE9" w:rsidP="00432AE9">
      <w:pPr>
        <w:rPr>
          <w:rtl/>
          <w:lang w:bidi="ar-JO"/>
        </w:rPr>
      </w:pPr>
      <w:r>
        <w:rPr>
          <w:rFonts w:hint="cs"/>
          <w:rtl/>
          <w:lang w:bidi="ar-JO"/>
        </w:rPr>
        <w:t xml:space="preserve">ورحّب الاجتماع </w:t>
      </w:r>
      <w:r w:rsidR="00D212BF">
        <w:rPr>
          <w:rFonts w:hint="cs"/>
          <w:rtl/>
          <w:lang w:bidi="ar-JO"/>
        </w:rPr>
        <w:t>الإقليمي التحضيري</w:t>
      </w:r>
      <w:r w:rsidR="005D7C70">
        <w:rPr>
          <w:rFonts w:hint="cs"/>
          <w:rtl/>
          <w:lang w:bidi="ar-JO"/>
        </w:rPr>
        <w:t xml:space="preserve"> </w:t>
      </w:r>
      <w:r>
        <w:rPr>
          <w:rFonts w:hint="cs"/>
          <w:rtl/>
          <w:lang w:bidi="ar-JO"/>
        </w:rPr>
        <w:t xml:space="preserve">لمنطقة </w:t>
      </w:r>
      <w:r w:rsidR="00EF669F">
        <w:rPr>
          <w:rFonts w:hint="cs"/>
          <w:rtl/>
          <w:lang w:bidi="ar-JO"/>
        </w:rPr>
        <w:t>آسيا والمحيط الهادئ</w:t>
      </w:r>
      <w:r>
        <w:rPr>
          <w:rFonts w:hint="cs"/>
          <w:rtl/>
          <w:lang w:bidi="ar-JO"/>
        </w:rPr>
        <w:t xml:space="preserve"> بالوثيقة وأحاط علماً بها.</w:t>
      </w:r>
    </w:p>
    <w:p w14:paraId="4D29FE13" w14:textId="45E9D2AB" w:rsidR="00432AE9" w:rsidRDefault="00432AE9" w:rsidP="00432AE9">
      <w:pPr>
        <w:pStyle w:val="Heading1"/>
        <w:rPr>
          <w:rtl/>
        </w:rPr>
      </w:pPr>
      <w:r>
        <w:rPr>
          <w:lang w:val="en-US"/>
        </w:rPr>
        <w:t>7</w:t>
      </w:r>
      <w:r>
        <w:rPr>
          <w:lang w:val="en-US"/>
        </w:rPr>
        <w:tab/>
      </w:r>
      <w:r>
        <w:rPr>
          <w:rFonts w:hint="cs"/>
          <w:rtl/>
        </w:rPr>
        <w:t xml:space="preserve">الأعمال التحضيرية للمؤتمر العالمي لتنمية الاتصالات لعام </w:t>
      </w:r>
      <w:r>
        <w:t>2021</w:t>
      </w:r>
    </w:p>
    <w:p w14:paraId="475A8DBD" w14:textId="61838A9E" w:rsidR="00DB2B97" w:rsidRDefault="00B21C13" w:rsidP="00585B4E">
      <w:pPr>
        <w:rPr>
          <w:spacing w:val="-4"/>
          <w:rtl/>
        </w:rPr>
      </w:pPr>
      <w:r>
        <w:rPr>
          <w:rFonts w:hint="cs"/>
          <w:spacing w:val="-4"/>
          <w:rtl/>
          <w:lang w:bidi="ar-JO"/>
        </w:rPr>
        <w:t xml:space="preserve">تولّت نائبة الرئيس، </w:t>
      </w:r>
      <w:r>
        <w:rPr>
          <w:rFonts w:hint="cs"/>
          <w:spacing w:val="-4"/>
          <w:rtl/>
        </w:rPr>
        <w:t xml:space="preserve">السيدة </w:t>
      </w:r>
      <w:r w:rsidRPr="00432AE9">
        <w:rPr>
          <w:spacing w:val="-4"/>
          <w:rtl/>
        </w:rPr>
        <w:t>سونمين جون</w:t>
      </w:r>
      <w:r>
        <w:rPr>
          <w:rFonts w:hint="cs"/>
          <w:spacing w:val="-4"/>
          <w:rtl/>
        </w:rPr>
        <w:t xml:space="preserve">، رئاسة الجلسة ودعت مقدمي المساهمات إلى تقديم </w:t>
      </w:r>
      <w:r w:rsidR="00585B4E">
        <w:rPr>
          <w:rFonts w:hint="cs"/>
          <w:spacing w:val="-4"/>
          <w:rtl/>
        </w:rPr>
        <w:t>مساهماتهم</w:t>
      </w:r>
      <w:r>
        <w:rPr>
          <w:rFonts w:hint="cs"/>
          <w:spacing w:val="-4"/>
          <w:rtl/>
        </w:rPr>
        <w:t>.</w:t>
      </w:r>
    </w:p>
    <w:p w14:paraId="70349640" w14:textId="3F10A8D0" w:rsidR="00432AE9" w:rsidRDefault="00EF669F" w:rsidP="00432AE9">
      <w:pPr>
        <w:pStyle w:val="Heading2"/>
        <w:rPr>
          <w:rtl/>
        </w:rPr>
      </w:pPr>
      <w:r>
        <w:rPr>
          <w:lang w:val="en-US"/>
        </w:rPr>
        <w:t>1</w:t>
      </w:r>
      <w:r w:rsidR="00432AE9">
        <w:rPr>
          <w:lang w:val="en-US"/>
        </w:rPr>
        <w:t>.7</w:t>
      </w:r>
      <w:r w:rsidR="00432AE9">
        <w:rPr>
          <w:lang w:val="en-US"/>
        </w:rPr>
        <w:tab/>
      </w:r>
      <w:r w:rsidR="00432AE9">
        <w:rPr>
          <w:rFonts w:hint="cs"/>
          <w:rtl/>
        </w:rPr>
        <w:tab/>
        <w:t>تقرير فريق العمل التابع للفريق الاستشاري لتنمية الاتصالات والمعني بقرارات</w:t>
      </w:r>
      <w:r w:rsidR="00925AB2">
        <w:rPr>
          <w:rFonts w:hint="cs"/>
          <w:rtl/>
        </w:rPr>
        <w:t xml:space="preserve"> المؤتمر العالمي لتنمية الاتصالات</w:t>
      </w:r>
      <w:r w:rsidR="00432AE9">
        <w:rPr>
          <w:rFonts w:hint="cs"/>
          <w:rtl/>
        </w:rPr>
        <w:t xml:space="preserve"> و</w:t>
      </w:r>
      <w:r w:rsidR="00925AB2">
        <w:rPr>
          <w:rFonts w:hint="cs"/>
          <w:rtl/>
        </w:rPr>
        <w:t>إعلانه</w:t>
      </w:r>
      <w:r w:rsidR="00432AE9">
        <w:rPr>
          <w:rFonts w:hint="cs"/>
          <w:rtl/>
        </w:rPr>
        <w:t xml:space="preserve"> وأولويات</w:t>
      </w:r>
      <w:r w:rsidR="00925AB2">
        <w:rPr>
          <w:rFonts w:hint="cs"/>
          <w:rtl/>
        </w:rPr>
        <w:t>ه</w:t>
      </w:r>
      <w:r w:rsidR="00432AE9">
        <w:rPr>
          <w:rFonts w:hint="cs"/>
          <w:rtl/>
        </w:rPr>
        <w:t xml:space="preserve"> المواضيعية </w:t>
      </w:r>
    </w:p>
    <w:p w14:paraId="2C74FF93" w14:textId="2AB380DA" w:rsidR="00432AE9" w:rsidRDefault="008A7623" w:rsidP="00432AE9">
      <w:pPr>
        <w:rPr>
          <w:rtl/>
          <w:lang w:val="en-US" w:bidi="ar-EG"/>
        </w:rPr>
      </w:pPr>
      <w:hyperlink r:id="rId21" w:history="1">
        <w:r w:rsidR="00432AE9" w:rsidRPr="00EF669F">
          <w:rPr>
            <w:rStyle w:val="Hyperlink"/>
            <w:rFonts w:hint="cs"/>
            <w:b/>
            <w:bCs/>
            <w:rtl/>
          </w:rPr>
          <w:t xml:space="preserve">الوثيقة </w:t>
        </w:r>
        <w:r w:rsidR="00432AE9" w:rsidRPr="00EF669F">
          <w:rPr>
            <w:rStyle w:val="Hyperlink"/>
            <w:b/>
            <w:bCs/>
            <w:lang w:val="en-US"/>
          </w:rPr>
          <w:t>7</w:t>
        </w:r>
      </w:hyperlink>
      <w:r w:rsidR="00432AE9">
        <w:rPr>
          <w:rFonts w:hint="cs"/>
          <w:rtl/>
        </w:rPr>
        <w:t>: قدم الدكتور أحمد رضا شرفات</w:t>
      </w:r>
      <w:r w:rsidR="001E18C2">
        <w:rPr>
          <w:rFonts w:hint="cs"/>
          <w:rtl/>
        </w:rPr>
        <w:t xml:space="preserve"> </w:t>
      </w:r>
      <w:r w:rsidR="00432AE9">
        <w:rPr>
          <w:rFonts w:hint="cs"/>
          <w:rtl/>
        </w:rPr>
        <w:t xml:space="preserve">الوثيقة </w:t>
      </w:r>
      <w:r w:rsidR="001E18C2">
        <w:rPr>
          <w:rFonts w:hint="cs"/>
          <w:rtl/>
        </w:rPr>
        <w:t>المعنونة</w:t>
      </w:r>
      <w:r w:rsidR="00432AE9">
        <w:rPr>
          <w:rFonts w:hint="cs"/>
          <w:rtl/>
        </w:rPr>
        <w:t xml:space="preserve"> </w:t>
      </w:r>
      <w:r w:rsidR="00EF669F" w:rsidRPr="00232A14">
        <w:rPr>
          <w:rFonts w:hint="cs"/>
          <w:b/>
          <w:bCs/>
          <w:i/>
          <w:iCs/>
          <w:rtl/>
        </w:rPr>
        <w:t>"</w:t>
      </w:r>
      <w:r w:rsidR="00432AE9" w:rsidRPr="00EF669F">
        <w:rPr>
          <w:rFonts w:hint="cs"/>
          <w:b/>
          <w:bCs/>
          <w:i/>
          <w:iCs/>
          <w:rtl/>
        </w:rPr>
        <w:t xml:space="preserve">تقرير اجتماع فريق العمل التابع للفريق الاستشاري لتنمية الاتصالات والمعني بالقرارات والإعلان والأولويات المواضيعية للمؤتمر العالمي لتنمية الاتصالات </w:t>
      </w:r>
      <w:r w:rsidR="00432AE9" w:rsidRPr="00EF669F">
        <w:rPr>
          <w:b/>
          <w:bCs/>
          <w:i/>
          <w:iCs/>
        </w:rPr>
        <w:t>(TDAG-WG-RDTP)</w:t>
      </w:r>
      <w:r w:rsidR="00EF669F" w:rsidRPr="00EF669F">
        <w:rPr>
          <w:rFonts w:hint="cs"/>
          <w:b/>
          <w:bCs/>
          <w:i/>
          <w:iCs/>
          <w:rtl/>
          <w:lang w:val="en-US" w:bidi="ar-EG"/>
        </w:rPr>
        <w:t>"</w:t>
      </w:r>
      <w:r w:rsidR="00432AE9">
        <w:rPr>
          <w:rFonts w:hint="cs"/>
          <w:rtl/>
          <w:lang w:val="en-US" w:bidi="ar-EG"/>
        </w:rPr>
        <w:t xml:space="preserve">. وتتضمن الوثيقة تقريراً مرحلياً عن اجتماع الفريق </w:t>
      </w:r>
      <w:r w:rsidR="00432AE9">
        <w:rPr>
          <w:lang w:val="en-US"/>
        </w:rPr>
        <w:t>TDAG</w:t>
      </w:r>
      <w:r w:rsidR="00432AE9">
        <w:rPr>
          <w:lang w:val="en-US"/>
        </w:rPr>
        <w:noBreakHyphen/>
        <w:t>WG</w:t>
      </w:r>
      <w:r w:rsidR="00432AE9">
        <w:rPr>
          <w:lang w:val="en-US"/>
        </w:rPr>
        <w:noBreakHyphen/>
        <w:t>RDTP</w:t>
      </w:r>
      <w:r w:rsidR="00432AE9">
        <w:rPr>
          <w:rFonts w:hint="cs"/>
          <w:rtl/>
          <w:lang w:val="en-US"/>
        </w:rPr>
        <w:t xml:space="preserve">. وسيواصل الفريق </w:t>
      </w:r>
      <w:r w:rsidR="001E18C2">
        <w:rPr>
          <w:rFonts w:hint="cs"/>
          <w:rtl/>
          <w:lang w:val="en-US"/>
        </w:rPr>
        <w:t>أ</w:t>
      </w:r>
      <w:r w:rsidR="00432AE9">
        <w:rPr>
          <w:rFonts w:hint="cs"/>
          <w:rtl/>
          <w:lang w:val="en-US"/>
        </w:rPr>
        <w:t>عم</w:t>
      </w:r>
      <w:r w:rsidR="001E18C2">
        <w:rPr>
          <w:rFonts w:hint="cs"/>
          <w:rtl/>
          <w:lang w:val="en-US"/>
        </w:rPr>
        <w:t>ا</w:t>
      </w:r>
      <w:r w:rsidR="00432AE9">
        <w:rPr>
          <w:rFonts w:hint="cs"/>
          <w:rtl/>
          <w:lang w:val="en-US"/>
        </w:rPr>
        <w:t>له ويقدم تقريره النهائي إلى اجتماع الفريق الاستشاري لتنمية الاتصالات في عام 2021</w:t>
      </w:r>
      <w:r w:rsidR="001E18C2">
        <w:rPr>
          <w:rFonts w:hint="cs"/>
          <w:rtl/>
          <w:lang w:val="en-US"/>
        </w:rPr>
        <w:t xml:space="preserve"> </w:t>
      </w:r>
      <w:r w:rsidR="001E18C2">
        <w:rPr>
          <w:lang w:val="en-US"/>
        </w:rPr>
        <w:t>(</w:t>
      </w:r>
      <w:r w:rsidR="001E18C2" w:rsidRPr="00232A14">
        <w:rPr>
          <w:rFonts w:asciiTheme="minorHAnsi" w:eastAsia="Calibri" w:hAnsiTheme="minorHAnsi"/>
          <w:color w:val="000000" w:themeColor="text1"/>
        </w:rPr>
        <w:t>TDAG-21</w:t>
      </w:r>
      <w:r w:rsidR="001E18C2">
        <w:rPr>
          <w:rFonts w:asciiTheme="minorHAnsi" w:eastAsia="Calibri" w:hAnsiTheme="minorHAnsi"/>
          <w:color w:val="000000" w:themeColor="text1"/>
        </w:rPr>
        <w:t>)</w:t>
      </w:r>
      <w:r w:rsidR="001E18C2">
        <w:rPr>
          <w:rFonts w:asciiTheme="minorHAnsi" w:eastAsia="Calibri" w:hAnsiTheme="minorHAnsi" w:hint="cs"/>
          <w:color w:val="000000" w:themeColor="text1"/>
          <w:rtl/>
          <w:lang w:bidi="ar-EG"/>
        </w:rPr>
        <w:t>.</w:t>
      </w:r>
    </w:p>
    <w:p w14:paraId="43E326DB" w14:textId="3F164293" w:rsidR="00432AE9" w:rsidRDefault="00432AE9" w:rsidP="00432AE9">
      <w:pPr>
        <w:rPr>
          <w:rtl/>
          <w:lang w:bidi="ar-JO"/>
        </w:rPr>
      </w:pPr>
      <w:r>
        <w:rPr>
          <w:rFonts w:hint="cs"/>
          <w:rtl/>
          <w:lang w:bidi="ar-JO"/>
        </w:rPr>
        <w:t xml:space="preserve">ورحّب الاجتماع </w:t>
      </w:r>
      <w:r w:rsidR="00D212BF">
        <w:rPr>
          <w:rFonts w:hint="cs"/>
          <w:rtl/>
          <w:lang w:bidi="ar-JO"/>
        </w:rPr>
        <w:t>الإقليمي التحضيري</w:t>
      </w:r>
      <w:r>
        <w:rPr>
          <w:rFonts w:hint="cs"/>
          <w:rtl/>
          <w:lang w:bidi="ar-JO"/>
        </w:rPr>
        <w:t xml:space="preserve"> لمنطقة </w:t>
      </w:r>
      <w:r w:rsidR="00EF669F">
        <w:rPr>
          <w:rFonts w:hint="cs"/>
          <w:rtl/>
          <w:lang w:bidi="ar-JO"/>
        </w:rPr>
        <w:t>آسيا والمحيط الهادئ</w:t>
      </w:r>
      <w:r>
        <w:rPr>
          <w:rFonts w:hint="cs"/>
          <w:rtl/>
          <w:lang w:bidi="ar-JO"/>
        </w:rPr>
        <w:t xml:space="preserve"> بالوثيقة وأحاط علماً بها.</w:t>
      </w:r>
    </w:p>
    <w:p w14:paraId="7C568815" w14:textId="18E2383A" w:rsidR="00432AE9" w:rsidRDefault="00EF669F" w:rsidP="00432AE9">
      <w:pPr>
        <w:pStyle w:val="Heading2"/>
        <w:rPr>
          <w:rtl/>
        </w:rPr>
      </w:pPr>
      <w:r>
        <w:rPr>
          <w:lang w:val="en-US"/>
        </w:rPr>
        <w:lastRenderedPageBreak/>
        <w:t>2</w:t>
      </w:r>
      <w:r w:rsidR="00432AE9">
        <w:rPr>
          <w:lang w:val="en-US"/>
        </w:rPr>
        <w:t>.7</w:t>
      </w:r>
      <w:r w:rsidR="00432AE9">
        <w:rPr>
          <w:lang w:val="en-US"/>
        </w:rPr>
        <w:tab/>
      </w:r>
      <w:r w:rsidR="00432AE9">
        <w:rPr>
          <w:rFonts w:hint="cs"/>
          <w:rtl/>
        </w:rPr>
        <w:tab/>
        <w:t>فريق العمل التابع للفريق الاستشاري لتنمية الاتصالات والمعني بالخطتين الاستراتيجية والتشغيلية</w:t>
      </w:r>
    </w:p>
    <w:p w14:paraId="1EAF7662" w14:textId="7FD92444" w:rsidR="00432AE9" w:rsidRDefault="008A7623" w:rsidP="00432AE9">
      <w:pPr>
        <w:rPr>
          <w:lang w:val="en-US"/>
        </w:rPr>
      </w:pPr>
      <w:hyperlink r:id="rId22" w:history="1">
        <w:r w:rsidR="00432AE9" w:rsidRPr="00EF669F">
          <w:rPr>
            <w:rStyle w:val="Hyperlink"/>
            <w:rFonts w:hint="cs"/>
            <w:b/>
            <w:bCs/>
            <w:rtl/>
          </w:rPr>
          <w:t xml:space="preserve">الوثيقة </w:t>
        </w:r>
        <w:r w:rsidR="00432AE9" w:rsidRPr="00EF669F">
          <w:rPr>
            <w:rStyle w:val="Hyperlink"/>
            <w:b/>
            <w:bCs/>
            <w:lang w:val="en-US"/>
          </w:rPr>
          <w:t>8</w:t>
        </w:r>
        <w:r w:rsidR="00432AE9" w:rsidRPr="003977C9">
          <w:rPr>
            <w:rFonts w:hint="cs"/>
            <w:rtl/>
          </w:rPr>
          <w:t>:</w:t>
        </w:r>
      </w:hyperlink>
      <w:r w:rsidR="00432AE9">
        <w:rPr>
          <w:rtl/>
        </w:rPr>
        <w:t xml:space="preserve"> </w:t>
      </w:r>
      <w:r w:rsidR="00432AE9">
        <w:rPr>
          <w:rFonts w:hint="cs"/>
          <w:rtl/>
        </w:rPr>
        <w:t>قدمت</w:t>
      </w:r>
      <w:r w:rsidR="00391F4C">
        <w:rPr>
          <w:rFonts w:hint="cs"/>
          <w:rtl/>
        </w:rPr>
        <w:t xml:space="preserve"> </w:t>
      </w:r>
      <w:r w:rsidR="00391F4C">
        <w:rPr>
          <w:rFonts w:hint="cs"/>
          <w:rtl/>
          <w:lang w:val="en-US" w:bidi="ar-EG"/>
        </w:rPr>
        <w:t>السيدة بلانكا غونثاليث،</w:t>
      </w:r>
      <w:r w:rsidR="00222C44">
        <w:rPr>
          <w:rFonts w:hint="cs"/>
          <w:rtl/>
        </w:rPr>
        <w:t xml:space="preserve"> </w:t>
      </w:r>
      <w:r w:rsidR="00222C44" w:rsidRPr="00391F4C">
        <w:rPr>
          <w:rFonts w:hint="cs"/>
          <w:rtl/>
        </w:rPr>
        <w:t>رئيسة فريق العمل التابع للفريق الاستشاري لتنمية الاتصالات والمعني بالخطتين الاستراتيجية والتشغيلية و</w:t>
      </w:r>
      <w:r w:rsidR="00391F4C" w:rsidRPr="00391F4C">
        <w:rPr>
          <w:rFonts w:hint="cs"/>
          <w:rtl/>
        </w:rPr>
        <w:t>رئيسة وحدة بمجلس أمانة الدولة للاتصالات والبنى التحتية الرقمية،</w:t>
      </w:r>
      <w:r w:rsidR="00222C44">
        <w:rPr>
          <w:rFonts w:hint="cs"/>
          <w:rtl/>
        </w:rPr>
        <w:t xml:space="preserve"> </w:t>
      </w:r>
      <w:r w:rsidR="00391F4C">
        <w:rPr>
          <w:rFonts w:hint="cs"/>
          <w:rtl/>
        </w:rPr>
        <w:t>التابعة للشؤون الاقتصادية والتحول الرقمي (إسبانيا)،</w:t>
      </w:r>
      <w:r w:rsidR="00432AE9">
        <w:rPr>
          <w:rFonts w:hint="cs"/>
          <w:rtl/>
        </w:rPr>
        <w:t xml:space="preserve"> الوثيقة </w:t>
      </w:r>
      <w:r w:rsidR="00EB475D">
        <w:rPr>
          <w:rFonts w:hint="cs"/>
          <w:rtl/>
        </w:rPr>
        <w:t>المعنونة</w:t>
      </w:r>
      <w:r w:rsidR="00432AE9">
        <w:rPr>
          <w:rFonts w:hint="cs"/>
          <w:rtl/>
        </w:rPr>
        <w:t xml:space="preserve"> </w:t>
      </w:r>
      <w:r w:rsidR="00EF669F" w:rsidRPr="00EF669F">
        <w:rPr>
          <w:rFonts w:hint="cs"/>
          <w:b/>
          <w:bCs/>
          <w:i/>
          <w:iCs/>
          <w:rtl/>
        </w:rPr>
        <w:t>"</w:t>
      </w:r>
      <w:r w:rsidR="00432AE9" w:rsidRPr="00EF669F">
        <w:rPr>
          <w:rFonts w:hint="cs"/>
          <w:b/>
          <w:bCs/>
          <w:i/>
          <w:iCs/>
          <w:rtl/>
        </w:rPr>
        <w:t>تقرير عن اجتماع فريق العمل التابع للفريق الاستشاري لتنمية الاتصالات والمعني بالخطتين الاستراتيجية والتشغيلية</w:t>
      </w:r>
      <w:r w:rsidR="00432AE9" w:rsidRPr="00EF669F">
        <w:rPr>
          <w:rFonts w:hint="cs"/>
          <w:b/>
          <w:bCs/>
          <w:i/>
          <w:iCs/>
          <w:rtl/>
          <w:lang w:bidi="ar-EG"/>
        </w:rPr>
        <w:t xml:space="preserve"> </w:t>
      </w:r>
      <w:r w:rsidR="00432AE9" w:rsidRPr="00EF669F">
        <w:rPr>
          <w:b/>
          <w:bCs/>
          <w:i/>
          <w:iCs/>
          <w:lang w:val="en-US"/>
        </w:rPr>
        <w:t>(</w:t>
      </w:r>
      <w:r w:rsidR="00432AE9" w:rsidRPr="00EF669F">
        <w:rPr>
          <w:b/>
          <w:bCs/>
          <w:i/>
          <w:iCs/>
        </w:rPr>
        <w:t>TDAG-WG-SOP)</w:t>
      </w:r>
      <w:r w:rsidR="00EF669F" w:rsidRPr="00EF669F">
        <w:rPr>
          <w:rFonts w:hint="cs"/>
          <w:b/>
          <w:bCs/>
          <w:i/>
          <w:iCs/>
          <w:rtl/>
        </w:rPr>
        <w:t>"</w:t>
      </w:r>
      <w:r w:rsidR="00432AE9">
        <w:rPr>
          <w:rFonts w:hint="cs"/>
          <w:rtl/>
          <w:lang w:val="en-US" w:bidi="ar-EG"/>
        </w:rPr>
        <w:t>.</w:t>
      </w:r>
      <w:r w:rsidR="00FA44B8">
        <w:rPr>
          <w:rFonts w:hint="cs"/>
          <w:rtl/>
          <w:lang w:val="en-US" w:bidi="ar-EG"/>
        </w:rPr>
        <w:t xml:space="preserve"> </w:t>
      </w:r>
      <w:r w:rsidR="00432AE9">
        <w:rPr>
          <w:rFonts w:hint="cs"/>
          <w:rtl/>
          <w:lang w:val="en-US" w:bidi="ar-EG"/>
        </w:rPr>
        <w:t xml:space="preserve">وتتضمن الوثيقة </w:t>
      </w:r>
      <w:r w:rsidR="00391F4C">
        <w:rPr>
          <w:rFonts w:hint="cs"/>
          <w:rtl/>
          <w:lang w:val="en-US" w:bidi="ar-EG"/>
        </w:rPr>
        <w:t>التقرير المتعلق</w:t>
      </w:r>
      <w:r w:rsidR="00432AE9">
        <w:rPr>
          <w:rFonts w:hint="cs"/>
          <w:rtl/>
          <w:lang w:val="en-US" w:bidi="ar-EG"/>
        </w:rPr>
        <w:t xml:space="preserve"> </w:t>
      </w:r>
      <w:r w:rsidR="00391F4C">
        <w:rPr>
          <w:rFonts w:hint="cs"/>
          <w:rtl/>
          <w:lang w:val="en-US" w:bidi="ar-EG"/>
        </w:rPr>
        <w:t>ب</w:t>
      </w:r>
      <w:r w:rsidR="00432AE9">
        <w:rPr>
          <w:rFonts w:hint="cs"/>
          <w:rtl/>
          <w:lang w:val="en-US" w:bidi="ar-EG"/>
        </w:rPr>
        <w:t>أنشطة الفريق </w:t>
      </w:r>
      <w:r w:rsidR="00432AE9">
        <w:rPr>
          <w:lang w:val="en-US" w:bidi="ar-EG"/>
        </w:rPr>
        <w:t>TDAG-WG-SOP</w:t>
      </w:r>
      <w:r w:rsidR="00432AE9">
        <w:rPr>
          <w:rFonts w:hint="cs"/>
          <w:rtl/>
          <w:lang w:val="en-US" w:bidi="ar-EG"/>
        </w:rPr>
        <w:t xml:space="preserve"> منذ إنشائه. وتتضمن الوثيقة أيضاً بعض </w:t>
      </w:r>
      <w:r w:rsidR="00AD6718">
        <w:rPr>
          <w:rFonts w:hint="cs"/>
          <w:rtl/>
          <w:lang w:val="en-US" w:bidi="ar-EG"/>
        </w:rPr>
        <w:t>التوصيات المتعلقة</w:t>
      </w:r>
      <w:r w:rsidR="00432AE9">
        <w:rPr>
          <w:rFonts w:hint="cs"/>
          <w:rtl/>
          <w:lang w:val="en-US" w:bidi="ar-EG"/>
        </w:rPr>
        <w:t xml:space="preserve"> </w:t>
      </w:r>
      <w:r w:rsidR="00AD6718">
        <w:rPr>
          <w:rFonts w:hint="cs"/>
          <w:rtl/>
          <w:lang w:val="en-US" w:bidi="ar-EG"/>
        </w:rPr>
        <w:t>ب</w:t>
      </w:r>
      <w:r w:rsidR="00432AE9">
        <w:rPr>
          <w:rFonts w:hint="cs"/>
          <w:rtl/>
          <w:lang w:val="en-US" w:bidi="ar-EG"/>
        </w:rPr>
        <w:t>سبيل المضي قدماً</w:t>
      </w:r>
      <w:r w:rsidR="00AD6718">
        <w:rPr>
          <w:rFonts w:hint="cs"/>
          <w:rtl/>
          <w:lang w:val="en-US" w:bidi="ar-EG"/>
        </w:rPr>
        <w:t xml:space="preserve"> </w:t>
      </w:r>
      <w:r w:rsidR="00432AE9">
        <w:rPr>
          <w:rFonts w:hint="cs"/>
          <w:rtl/>
          <w:lang w:val="en-US" w:bidi="ar-EG"/>
        </w:rPr>
        <w:t xml:space="preserve">التي وافق عليها الفريق الاستشاري في اجتماعه </w:t>
      </w:r>
      <w:r w:rsidR="00391F4C">
        <w:rPr>
          <w:rFonts w:hint="cs"/>
          <w:rtl/>
          <w:lang w:val="en-US" w:bidi="ar-EG"/>
        </w:rPr>
        <w:t>الذي عُ</w:t>
      </w:r>
      <w:r w:rsidR="00AD6718">
        <w:rPr>
          <w:rFonts w:hint="cs"/>
          <w:rtl/>
          <w:lang w:val="en-US" w:bidi="ar-EG"/>
        </w:rPr>
        <w:t>ق</w:t>
      </w:r>
      <w:r w:rsidR="00391F4C">
        <w:rPr>
          <w:rFonts w:hint="cs"/>
          <w:rtl/>
          <w:lang w:val="en-US" w:bidi="ar-EG"/>
        </w:rPr>
        <w:t>د في نوفمبر</w:t>
      </w:r>
      <w:r w:rsidR="00432AE9">
        <w:rPr>
          <w:rFonts w:hint="cs"/>
          <w:rtl/>
          <w:lang w:val="en-US" w:bidi="ar-EG"/>
        </w:rPr>
        <w:t xml:space="preserve"> عام 2020.</w:t>
      </w:r>
    </w:p>
    <w:p w14:paraId="4C5D3EAE" w14:textId="575C0237" w:rsidR="00432AE9" w:rsidRDefault="00432AE9" w:rsidP="00432AE9">
      <w:pPr>
        <w:rPr>
          <w:rtl/>
          <w:lang w:bidi="ar-JO"/>
        </w:rPr>
      </w:pPr>
      <w:r>
        <w:rPr>
          <w:rFonts w:hint="cs"/>
          <w:rtl/>
          <w:lang w:bidi="ar-JO"/>
        </w:rPr>
        <w:t xml:space="preserve">ورحّب الاجتماع </w:t>
      </w:r>
      <w:r w:rsidR="00D212BF">
        <w:rPr>
          <w:rFonts w:hint="cs"/>
          <w:rtl/>
          <w:lang w:bidi="ar-JO"/>
        </w:rPr>
        <w:t>الإقليمي التحضيري</w:t>
      </w:r>
      <w:r w:rsidR="00FB2BD8">
        <w:rPr>
          <w:rFonts w:hint="cs"/>
          <w:rtl/>
          <w:lang w:bidi="ar-JO"/>
        </w:rPr>
        <w:t xml:space="preserve"> </w:t>
      </w:r>
      <w:r>
        <w:rPr>
          <w:rFonts w:hint="cs"/>
          <w:rtl/>
          <w:lang w:bidi="ar-JO"/>
        </w:rPr>
        <w:t xml:space="preserve">لمنطقة </w:t>
      </w:r>
      <w:r w:rsidR="00EF669F">
        <w:rPr>
          <w:rFonts w:hint="cs"/>
          <w:rtl/>
          <w:lang w:bidi="ar-JO"/>
        </w:rPr>
        <w:t>آسيا والمحيط الهادئ</w:t>
      </w:r>
      <w:r>
        <w:rPr>
          <w:rFonts w:hint="cs"/>
          <w:rtl/>
          <w:lang w:bidi="ar-JO"/>
        </w:rPr>
        <w:t xml:space="preserve"> بالوثيقة وأحاط علماً بها.</w:t>
      </w:r>
    </w:p>
    <w:p w14:paraId="1E5007B9" w14:textId="06969F50" w:rsidR="00093571" w:rsidRPr="00C65F07" w:rsidRDefault="00432AE9" w:rsidP="00C65F07">
      <w:pPr>
        <w:pStyle w:val="Heading1"/>
        <w:rPr>
          <w:rFonts w:ascii="Calibri" w:hAnsi="Calibri" w:cs="Traditional Arabic"/>
          <w:szCs w:val="36"/>
          <w:rtl/>
          <w:lang w:bidi="ar-LB"/>
        </w:rPr>
      </w:pPr>
      <w:r>
        <w:t>8</w:t>
      </w:r>
      <w:r>
        <w:rPr>
          <w:rFonts w:hint="cs"/>
          <w:rtl/>
          <w:lang w:bidi="ar-LB"/>
        </w:rPr>
        <w:tab/>
      </w:r>
      <w:r>
        <w:rPr>
          <w:rFonts w:hint="cs"/>
          <w:rtl/>
        </w:rPr>
        <w:t xml:space="preserve">تحديد </w:t>
      </w:r>
      <w:r w:rsidR="003848E0">
        <w:rPr>
          <w:rFonts w:hint="cs"/>
          <w:rtl/>
        </w:rPr>
        <w:t>ال</w:t>
      </w:r>
      <w:r w:rsidRPr="003848E0">
        <w:rPr>
          <w:rFonts w:hint="cs"/>
          <w:rtl/>
        </w:rPr>
        <w:t>أولويات</w:t>
      </w:r>
      <w:r w:rsidR="003848E0">
        <w:rPr>
          <w:rFonts w:hint="cs"/>
          <w:rtl/>
        </w:rPr>
        <w:t xml:space="preserve"> </w:t>
      </w:r>
      <w:r w:rsidR="003848E0" w:rsidRPr="003848E0">
        <w:rPr>
          <w:rFonts w:hint="cs"/>
          <w:rtl/>
        </w:rPr>
        <w:t>في</w:t>
      </w:r>
      <w:r w:rsidRPr="003848E0">
        <w:rPr>
          <w:rFonts w:hint="cs"/>
          <w:rtl/>
        </w:rPr>
        <w:t xml:space="preserve"> </w:t>
      </w:r>
      <w:r w:rsidR="00093571" w:rsidRPr="003848E0">
        <w:rPr>
          <w:rFonts w:hint="cs"/>
          <w:rtl/>
        </w:rPr>
        <w:t>ا</w:t>
      </w:r>
      <w:r w:rsidRPr="003848E0">
        <w:rPr>
          <w:rFonts w:hint="cs"/>
          <w:rtl/>
        </w:rPr>
        <w:t>لمبادرات</w:t>
      </w:r>
      <w:r>
        <w:rPr>
          <w:rFonts w:hint="cs"/>
          <w:rtl/>
        </w:rPr>
        <w:t xml:space="preserve"> الإقليمية والمشاريع </w:t>
      </w:r>
      <w:r w:rsidR="003848E0" w:rsidRPr="003848E0">
        <w:rPr>
          <w:rFonts w:hint="cs"/>
          <w:rtl/>
        </w:rPr>
        <w:t>المتصلة بها</w:t>
      </w:r>
      <w:r>
        <w:rPr>
          <w:rFonts w:hint="cs"/>
          <w:rtl/>
        </w:rPr>
        <w:t xml:space="preserve"> وآليات تمويل</w:t>
      </w:r>
      <w:r w:rsidR="009E7FD4">
        <w:rPr>
          <w:rFonts w:hint="cs"/>
          <w:rtl/>
        </w:rPr>
        <w:t>ها</w:t>
      </w:r>
    </w:p>
    <w:p w14:paraId="1B272F11" w14:textId="16982FB9" w:rsidR="00EF669F" w:rsidRPr="001C4475" w:rsidRDefault="00153FBF" w:rsidP="00EF669F">
      <w:pPr>
        <w:rPr>
          <w:rtl/>
        </w:rPr>
      </w:pPr>
      <w:r w:rsidRPr="001C4475">
        <w:rPr>
          <w:rFonts w:hint="cs"/>
          <w:rtl/>
        </w:rPr>
        <w:t xml:space="preserve">دعت نائبة الرئيس، السيدة مينا سونمين جون، مقدمي المساهمات إلى عرض مساهماتهم المتعلقة بالأولويات المواضيعية. وبناءً على اقتراحها، وافق الاجتماع </w:t>
      </w:r>
      <w:r w:rsidR="00D212BF" w:rsidRPr="001C4475">
        <w:rPr>
          <w:rFonts w:hint="cs"/>
          <w:rtl/>
        </w:rPr>
        <w:t>الإقليمي التحضيري</w:t>
      </w:r>
      <w:r w:rsidRPr="001C4475">
        <w:rPr>
          <w:rFonts w:hint="cs"/>
          <w:rtl/>
        </w:rPr>
        <w:t xml:space="preserve"> لمنطقة آسيا والمحيط الهادئ على إنشاء فريق صياغة </w:t>
      </w:r>
      <w:r w:rsidR="00BA230B" w:rsidRPr="001C4475">
        <w:rPr>
          <w:rFonts w:hint="cs"/>
          <w:rtl/>
        </w:rPr>
        <w:t>خاص</w:t>
      </w:r>
      <w:r w:rsidRPr="001C4475">
        <w:rPr>
          <w:rFonts w:hint="cs"/>
          <w:rtl/>
        </w:rPr>
        <w:t xml:space="preserve"> تقوده بصفة </w:t>
      </w:r>
      <w:r w:rsidR="00BA230B" w:rsidRPr="001C4475">
        <w:rPr>
          <w:rFonts w:hint="cs"/>
          <w:rtl/>
        </w:rPr>
        <w:t>ال</w:t>
      </w:r>
      <w:r w:rsidRPr="001C4475">
        <w:rPr>
          <w:rFonts w:hint="cs"/>
          <w:rtl/>
        </w:rPr>
        <w:t xml:space="preserve">رئيسة السيدة </w:t>
      </w:r>
      <w:r w:rsidR="00EF669F" w:rsidRPr="001C4475">
        <w:rPr>
          <w:rtl/>
        </w:rPr>
        <w:t>ميميكو أوتسوك</w:t>
      </w:r>
      <w:r w:rsidRPr="001C4475">
        <w:rPr>
          <w:rFonts w:hint="cs"/>
          <w:rtl/>
        </w:rPr>
        <w:t xml:space="preserve">ي، المسؤولة بشعبة السياسات الدولية بمكتب الاستراتيجيات الشاملة بوزارة الداخلية والاتصالات (اليابان)، وبصفة نائبة </w:t>
      </w:r>
      <w:r w:rsidR="00BA230B" w:rsidRPr="001C4475">
        <w:rPr>
          <w:rFonts w:hint="cs"/>
          <w:rtl/>
        </w:rPr>
        <w:t>ال</w:t>
      </w:r>
      <w:r w:rsidRPr="001C4475">
        <w:rPr>
          <w:rFonts w:hint="cs"/>
          <w:rtl/>
        </w:rPr>
        <w:t>رئيس</w:t>
      </w:r>
      <w:r w:rsidR="00BA230B" w:rsidRPr="001C4475">
        <w:rPr>
          <w:rFonts w:hint="cs"/>
          <w:rtl/>
        </w:rPr>
        <w:t>ة</w:t>
      </w:r>
      <w:r w:rsidRPr="001C4475">
        <w:rPr>
          <w:rFonts w:hint="cs"/>
          <w:rtl/>
        </w:rPr>
        <w:t xml:space="preserve">، السيدة أنا أمالينا إمام باويه، </w:t>
      </w:r>
      <w:r w:rsidR="00E07320" w:rsidRPr="001C4475">
        <w:rPr>
          <w:rFonts w:hint="cs"/>
          <w:rtl/>
        </w:rPr>
        <w:t>نائبة وكيل وزارة الاتصالات والأوساط المتعددة (ماليزيا).</w:t>
      </w:r>
      <w:r w:rsidR="00EF669F" w:rsidRPr="001C4475">
        <w:rPr>
          <w:rFonts w:hint="cs"/>
          <w:rtl/>
        </w:rPr>
        <w:t xml:space="preserve"> </w:t>
      </w:r>
    </w:p>
    <w:p w14:paraId="4E4B8783" w14:textId="03B230AD" w:rsidR="00432AE9" w:rsidRDefault="00432AE9" w:rsidP="003977C9">
      <w:pPr>
        <w:pStyle w:val="Headingb"/>
        <w:rPr>
          <w:rtl/>
        </w:rPr>
      </w:pPr>
      <w:r>
        <w:rPr>
          <w:rFonts w:hint="cs"/>
          <w:rtl/>
        </w:rPr>
        <w:t>مساهمات الأعضاء</w:t>
      </w:r>
    </w:p>
    <w:p w14:paraId="33F32BCC" w14:textId="52320C63" w:rsidR="00287894" w:rsidRDefault="008A7623" w:rsidP="00287894">
      <w:pPr>
        <w:rPr>
          <w:lang w:val="en-US" w:bidi="ar-EG"/>
        </w:rPr>
      </w:pPr>
      <w:hyperlink r:id="rId23" w:history="1">
        <w:r w:rsidR="00EF669F" w:rsidRPr="00EF669F">
          <w:rPr>
            <w:rStyle w:val="Hyperlink"/>
            <w:rFonts w:hint="cs"/>
            <w:b/>
            <w:bCs/>
            <w:rtl/>
          </w:rPr>
          <w:t>الوثيقة 9</w:t>
        </w:r>
      </w:hyperlink>
      <w:r w:rsidR="00EF669F">
        <w:rPr>
          <w:rFonts w:hint="cs"/>
          <w:rtl/>
        </w:rPr>
        <w:t xml:space="preserve">: </w:t>
      </w:r>
      <w:r w:rsidR="00BA230B">
        <w:rPr>
          <w:rFonts w:hint="cs"/>
          <w:rtl/>
        </w:rPr>
        <w:t>قدمت كب</w:t>
      </w:r>
      <w:r w:rsidR="00F676BD">
        <w:rPr>
          <w:rFonts w:hint="cs"/>
          <w:rtl/>
        </w:rPr>
        <w:t>يرة مستشاري العمل الاستراتيجي بمركز معلومات الشبكات في آسيا والمحيط الهادئ</w:t>
      </w:r>
      <w:r w:rsidR="004D2321">
        <w:rPr>
          <w:rFonts w:hint="eastAsia"/>
          <w:rtl/>
        </w:rPr>
        <w:t> </w:t>
      </w:r>
      <w:r w:rsidR="00F676BD">
        <w:rPr>
          <w:lang w:val="en-US"/>
        </w:rPr>
        <w:t>(APNIC)</w:t>
      </w:r>
      <w:r w:rsidR="00F676BD">
        <w:rPr>
          <w:rFonts w:hint="cs"/>
          <w:rtl/>
          <w:lang w:val="en-US" w:bidi="ar-EG"/>
        </w:rPr>
        <w:t>، السيدة</w:t>
      </w:r>
      <w:r w:rsidR="00AD399B">
        <w:rPr>
          <w:rFonts w:hint="eastAsia"/>
          <w:rtl/>
          <w:lang w:val="en-US" w:bidi="ar-EG"/>
        </w:rPr>
        <w:t> </w:t>
      </w:r>
      <w:r w:rsidR="00F676BD">
        <w:rPr>
          <w:rFonts w:hint="cs"/>
          <w:rtl/>
          <w:lang w:val="en-US" w:bidi="ar-EG"/>
        </w:rPr>
        <w:t>ج</w:t>
      </w:r>
      <w:r w:rsidR="003848E0">
        <w:rPr>
          <w:rFonts w:hint="cs"/>
          <w:rtl/>
          <w:lang w:val="en-US" w:bidi="ar-EG"/>
        </w:rPr>
        <w:t>ُ</w:t>
      </w:r>
      <w:r w:rsidR="00F676BD">
        <w:rPr>
          <w:rFonts w:hint="cs"/>
          <w:rtl/>
          <w:lang w:val="en-US" w:bidi="ar-EG"/>
        </w:rPr>
        <w:t xml:space="preserve">ويس شين، الوثيقة المعنونة </w:t>
      </w:r>
      <w:r w:rsidR="00F676BD" w:rsidRPr="005B0B79">
        <w:rPr>
          <w:rFonts w:hint="cs"/>
          <w:b/>
          <w:bCs/>
          <w:i/>
          <w:iCs/>
          <w:rtl/>
          <w:lang w:val="en-US" w:bidi="ar-EG"/>
        </w:rPr>
        <w:t>"أنشطة التصدي لجائحة فيروس كورونا (كوفيد-19) وآثار الجائحة على البنى التحتية وميسورية التكلفة</w:t>
      </w:r>
      <w:r w:rsidR="005B0B79">
        <w:rPr>
          <w:rFonts w:hint="cs"/>
          <w:b/>
          <w:bCs/>
          <w:i/>
          <w:iCs/>
          <w:rtl/>
          <w:lang w:val="en-US" w:bidi="ar-EG"/>
        </w:rPr>
        <w:t>"</w:t>
      </w:r>
      <w:r w:rsidR="00F676BD" w:rsidRPr="005B0B79">
        <w:rPr>
          <w:rFonts w:hint="cs"/>
          <w:b/>
          <w:bCs/>
          <w:i/>
          <w:iCs/>
          <w:rtl/>
          <w:lang w:val="en-US" w:bidi="ar-EG"/>
        </w:rPr>
        <w:t>.</w:t>
      </w:r>
      <w:r w:rsidR="00F676BD">
        <w:rPr>
          <w:rFonts w:hint="cs"/>
          <w:rtl/>
          <w:lang w:val="en-US" w:bidi="ar-EG"/>
        </w:rPr>
        <w:t xml:space="preserve"> وتقترح الوثيقة بحث المبادرات والتدابير الرئيسية التي اتُّخذت في منطقة آسيا والمحيط الهادئ لضمان سلاسة توصيلية المستخدمين بالإنترنت كأحد أنشطة التصدي لآثار الجائحة. وتستهدف المباد</w:t>
      </w:r>
      <w:r w:rsidR="00C4221B">
        <w:rPr>
          <w:rFonts w:hint="cs"/>
          <w:rtl/>
          <w:lang w:val="en-US" w:bidi="ar-EG"/>
        </w:rPr>
        <w:t xml:space="preserve">رة </w:t>
      </w:r>
      <w:r w:rsidR="00377C0D">
        <w:rPr>
          <w:rFonts w:hint="cs"/>
          <w:rtl/>
          <w:lang w:val="en-US" w:bidi="ar-EG"/>
        </w:rPr>
        <w:t xml:space="preserve">تعزيز فهم المبادرات والتدابير الرئيسية التي اتخذها المجتمع التقني لدعم البنى التحتية والاحتياجات الاقتصادية في المنطقة، والإسهام أيضاً في أعمال اجتماع المنطقة </w:t>
      </w:r>
      <w:r w:rsidR="00D212BF">
        <w:rPr>
          <w:rFonts w:hint="cs"/>
          <w:rtl/>
          <w:lang w:val="en-US" w:bidi="ar-EG"/>
        </w:rPr>
        <w:t>الإقليمي التحضيري</w:t>
      </w:r>
      <w:r w:rsidR="00377C0D">
        <w:rPr>
          <w:rFonts w:hint="cs"/>
          <w:rtl/>
          <w:lang w:val="en-US" w:bidi="ar-EG"/>
        </w:rPr>
        <w:t xml:space="preserve">. </w:t>
      </w:r>
      <w:r w:rsidR="006C07D3">
        <w:rPr>
          <w:rFonts w:hint="cs"/>
          <w:rtl/>
          <w:lang w:val="en-US" w:bidi="ar-EG"/>
        </w:rPr>
        <w:t>وبالإضافة إلى ذلك</w:t>
      </w:r>
      <w:r w:rsidR="00F64237">
        <w:rPr>
          <w:rFonts w:hint="cs"/>
          <w:rtl/>
          <w:lang w:val="en-US" w:bidi="ar-EG"/>
        </w:rPr>
        <w:t xml:space="preserve">، </w:t>
      </w:r>
      <w:r w:rsidR="0096597C">
        <w:rPr>
          <w:rFonts w:hint="cs"/>
          <w:rtl/>
          <w:lang w:val="en-US" w:bidi="ar-EG"/>
        </w:rPr>
        <w:t xml:space="preserve">يستهدف هذا المقترح أن يقدم إلى مشغّلي الشبكات، ولا سيما في الاقتصادات النامية، التدريب التقني القادر على تضييق الفجوة الرقمية والحد من أوجه عدم المساواة بين الاقتصادات وداخلها. وستسهم هذه البرامج التدريبية التي يعرض فيها مركز </w:t>
      </w:r>
      <w:r w:rsidR="0096597C">
        <w:rPr>
          <w:lang w:val="en-US" w:bidi="ar-EG"/>
        </w:rPr>
        <w:t>APNIC</w:t>
      </w:r>
      <w:r w:rsidR="0096597C">
        <w:rPr>
          <w:rFonts w:hint="cs"/>
          <w:rtl/>
          <w:lang w:val="en-US" w:bidi="ar-EG"/>
        </w:rPr>
        <w:t xml:space="preserve"> عقد شراكة مع الاتحاد في </w:t>
      </w:r>
      <w:r w:rsidR="00FB2879">
        <w:rPr>
          <w:rFonts w:hint="cs"/>
          <w:rtl/>
          <w:lang w:val="en-US" w:bidi="ar-EG"/>
        </w:rPr>
        <w:t xml:space="preserve">رفع مستويي المرونة والقدرات الشبكية الإجماليين </w:t>
      </w:r>
      <w:r w:rsidR="00386549">
        <w:rPr>
          <w:rFonts w:hint="cs"/>
          <w:rtl/>
          <w:lang w:val="en-US" w:bidi="ar-EG"/>
        </w:rPr>
        <w:t>لأعضاء الاتحاد في منطقة آسيا والمحيط الهادئ.</w:t>
      </w:r>
    </w:p>
    <w:p w14:paraId="4F631151" w14:textId="2D8F7AF6" w:rsidR="00EF669F" w:rsidRPr="00287894" w:rsidRDefault="00287894" w:rsidP="00287894">
      <w:pPr>
        <w:rPr>
          <w:rtl/>
          <w:lang w:val="en-US" w:bidi="ar-EG"/>
        </w:rPr>
      </w:pPr>
      <w:r>
        <w:rPr>
          <w:rFonts w:hint="cs"/>
          <w:rtl/>
          <w:lang w:val="en-US" w:bidi="ar-EG"/>
        </w:rPr>
        <w:t xml:space="preserve">وأحاط </w:t>
      </w:r>
      <w:r>
        <w:rPr>
          <w:rFonts w:hint="cs"/>
          <w:spacing w:val="-4"/>
          <w:rtl/>
        </w:rPr>
        <w:t xml:space="preserve">الاجتماع </w:t>
      </w:r>
      <w:r w:rsidR="00D212BF">
        <w:rPr>
          <w:rFonts w:hint="cs"/>
          <w:spacing w:val="-4"/>
          <w:rtl/>
        </w:rPr>
        <w:t>الإقليمي التحضيري</w:t>
      </w:r>
      <w:r>
        <w:rPr>
          <w:rFonts w:hint="cs"/>
          <w:spacing w:val="-4"/>
          <w:rtl/>
        </w:rPr>
        <w:t xml:space="preserve"> لمنطقة آسيا والمحيط الهادئ</w:t>
      </w:r>
      <w:r>
        <w:rPr>
          <w:rFonts w:hint="cs"/>
          <w:rtl/>
        </w:rPr>
        <w:t xml:space="preserve"> علماً بالوثيقة واتفق على أن يأخذ فريق الصياغة في</w:t>
      </w:r>
      <w:r w:rsidR="00AD399B">
        <w:rPr>
          <w:rFonts w:hint="eastAsia"/>
          <w:rtl/>
        </w:rPr>
        <w:t> </w:t>
      </w:r>
      <w:r>
        <w:rPr>
          <w:rFonts w:hint="cs"/>
          <w:rtl/>
        </w:rPr>
        <w:t>اعتباره هذ</w:t>
      </w:r>
      <w:r w:rsidR="00F4039D">
        <w:rPr>
          <w:rFonts w:hint="cs"/>
          <w:rtl/>
        </w:rPr>
        <w:t>ا</w:t>
      </w:r>
      <w:r w:rsidR="00AD399B">
        <w:rPr>
          <w:rFonts w:hint="eastAsia"/>
          <w:rtl/>
        </w:rPr>
        <w:t> </w:t>
      </w:r>
      <w:r>
        <w:rPr>
          <w:rFonts w:hint="cs"/>
          <w:rtl/>
        </w:rPr>
        <w:t>الم</w:t>
      </w:r>
      <w:r w:rsidR="00F4039D">
        <w:rPr>
          <w:rFonts w:hint="cs"/>
          <w:rtl/>
        </w:rPr>
        <w:t>قترح.</w:t>
      </w:r>
    </w:p>
    <w:p w14:paraId="0C0A9196" w14:textId="5E3FC28D" w:rsidR="00EF669F" w:rsidRPr="00B95637" w:rsidRDefault="008A7623" w:rsidP="00102ED2">
      <w:pPr>
        <w:tabs>
          <w:tab w:val="right" w:pos="4511"/>
        </w:tabs>
        <w:rPr>
          <w:rtl/>
          <w:lang w:val="en-US" w:bidi="ar-EG"/>
        </w:rPr>
      </w:pPr>
      <w:hyperlink r:id="rId24" w:history="1">
        <w:r w:rsidR="00EF669F" w:rsidRPr="00EF669F">
          <w:rPr>
            <w:rStyle w:val="Hyperlink"/>
            <w:rFonts w:hint="cs"/>
            <w:b/>
            <w:bCs/>
            <w:rtl/>
          </w:rPr>
          <w:t>الوثيقة 10</w:t>
        </w:r>
      </w:hyperlink>
      <w:r w:rsidR="00EF669F">
        <w:rPr>
          <w:rFonts w:hint="cs"/>
          <w:rtl/>
        </w:rPr>
        <w:t xml:space="preserve">: </w:t>
      </w:r>
      <w:r w:rsidR="00511556">
        <w:rPr>
          <w:rFonts w:hint="cs"/>
          <w:rtl/>
        </w:rPr>
        <w:t>عرض</w:t>
      </w:r>
      <w:r w:rsidR="00DC6EA6">
        <w:rPr>
          <w:rFonts w:hint="cs"/>
          <w:rtl/>
        </w:rPr>
        <w:t xml:space="preserve"> مدير شؤون السياسات الحكومية وسياسات الاتصالات بشركة </w:t>
      </w:r>
      <w:r w:rsidR="00DC6EA6">
        <w:rPr>
          <w:lang w:val="en-US"/>
        </w:rPr>
        <w:t>Intel</w:t>
      </w:r>
      <w:r w:rsidR="00DC6EA6">
        <w:rPr>
          <w:rFonts w:hint="cs"/>
          <w:rtl/>
          <w:lang w:val="en-US" w:bidi="ar-EG"/>
        </w:rPr>
        <w:t xml:space="preserve">، السيد تورهان مُلوك، الوثيقة المعنونة </w:t>
      </w:r>
      <w:r w:rsidR="00DC6EA6" w:rsidRPr="00AD399B">
        <w:rPr>
          <w:rFonts w:hint="cs"/>
          <w:b/>
          <w:bCs/>
          <w:i/>
          <w:iCs/>
          <w:rtl/>
          <w:lang w:val="en-US" w:bidi="ar-EG"/>
        </w:rPr>
        <w:t>"</w:t>
      </w:r>
      <w:r w:rsidR="007712CF" w:rsidRPr="007712CF">
        <w:rPr>
          <w:rFonts w:hint="cs"/>
          <w:b/>
          <w:bCs/>
          <w:i/>
          <w:iCs/>
          <w:rtl/>
          <w:lang w:val="en-US" w:bidi="ar-EG"/>
        </w:rPr>
        <w:t>الاقتصاد الرقمي والمجتمع</w:t>
      </w:r>
      <w:r w:rsidR="00DF4034">
        <w:rPr>
          <w:rFonts w:hint="cs"/>
          <w:b/>
          <w:bCs/>
          <w:i/>
          <w:iCs/>
          <w:rtl/>
          <w:lang w:val="en-US" w:bidi="ar-EG"/>
        </w:rPr>
        <w:t>ات</w:t>
      </w:r>
      <w:r w:rsidR="007712CF" w:rsidRPr="007712CF">
        <w:rPr>
          <w:rFonts w:hint="cs"/>
          <w:b/>
          <w:bCs/>
          <w:i/>
          <w:iCs/>
          <w:rtl/>
          <w:lang w:val="en-US" w:bidi="ar-EG"/>
        </w:rPr>
        <w:t xml:space="preserve"> الرقمي</w:t>
      </w:r>
      <w:r w:rsidR="00DF4034">
        <w:rPr>
          <w:rFonts w:hint="cs"/>
          <w:b/>
          <w:bCs/>
          <w:i/>
          <w:iCs/>
          <w:rtl/>
          <w:lang w:val="en-US" w:bidi="ar-EG"/>
        </w:rPr>
        <w:t>ة</w:t>
      </w:r>
      <w:r w:rsidR="007712CF" w:rsidRPr="007712CF">
        <w:rPr>
          <w:rFonts w:hint="cs"/>
          <w:b/>
          <w:bCs/>
          <w:i/>
          <w:iCs/>
          <w:rtl/>
          <w:lang w:val="en-US" w:bidi="ar-EG"/>
        </w:rPr>
        <w:t xml:space="preserve"> الشامل</w:t>
      </w:r>
      <w:r w:rsidR="00DF4034">
        <w:rPr>
          <w:rFonts w:hint="cs"/>
          <w:b/>
          <w:bCs/>
          <w:i/>
          <w:iCs/>
          <w:rtl/>
          <w:lang w:val="en-US" w:bidi="ar-EG"/>
        </w:rPr>
        <w:t>ة</w:t>
      </w:r>
      <w:r w:rsidR="007712CF" w:rsidRPr="007712CF">
        <w:rPr>
          <w:rFonts w:hint="cs"/>
          <w:b/>
          <w:bCs/>
          <w:i/>
          <w:iCs/>
          <w:rtl/>
          <w:lang w:val="en-US" w:bidi="ar-EG"/>
        </w:rPr>
        <w:t xml:space="preserve"> للجميع</w:t>
      </w:r>
      <w:r w:rsidR="00D212BF">
        <w:rPr>
          <w:rStyle w:val="CommentReference"/>
          <w:rFonts w:hint="cs"/>
          <w:rtl/>
        </w:rPr>
        <w:t xml:space="preserve"> </w:t>
      </w:r>
      <w:r w:rsidR="007712CF" w:rsidRPr="007712CF">
        <w:rPr>
          <w:rFonts w:hint="cs"/>
          <w:b/>
          <w:bCs/>
          <w:i/>
          <w:iCs/>
          <w:rtl/>
          <w:lang w:val="en-US" w:bidi="ar-EG"/>
        </w:rPr>
        <w:t>وأهمية النطاق العريض العالي السرعة والجودة</w:t>
      </w:r>
      <w:r w:rsidR="00DC6EA6" w:rsidRPr="007712CF">
        <w:rPr>
          <w:rFonts w:hint="cs"/>
          <w:b/>
          <w:bCs/>
          <w:i/>
          <w:iCs/>
          <w:rtl/>
          <w:lang w:val="en-US" w:bidi="ar-EG"/>
        </w:rPr>
        <w:t>".</w:t>
      </w:r>
      <w:r w:rsidR="00B95637">
        <w:rPr>
          <w:rFonts w:hint="cs"/>
          <w:b/>
          <w:bCs/>
          <w:i/>
          <w:iCs/>
          <w:rtl/>
          <w:lang w:val="en-US" w:bidi="ar-EG"/>
        </w:rPr>
        <w:t xml:space="preserve"> </w:t>
      </w:r>
      <w:r w:rsidR="00B95637">
        <w:rPr>
          <w:rFonts w:hint="cs"/>
          <w:rtl/>
          <w:lang w:val="en-US" w:bidi="ar-EG"/>
        </w:rPr>
        <w:t>وتسلط الوثيقة الضوء على تنامي أهمية النطاق العريض العالي السرعة والجودة لخدمات الصحة الإكترونية والتعليم الإلكتروني والعمل عن بُعد</w:t>
      </w:r>
      <w:r w:rsidR="00195A9A">
        <w:rPr>
          <w:rFonts w:hint="cs"/>
          <w:rtl/>
          <w:lang w:val="en-US" w:bidi="ar-EG"/>
        </w:rPr>
        <w:t xml:space="preserve"> </w:t>
      </w:r>
      <w:r w:rsidR="00B95637">
        <w:rPr>
          <w:rFonts w:hint="cs"/>
          <w:rtl/>
          <w:lang w:val="en-US" w:bidi="ar-EG"/>
        </w:rPr>
        <w:t xml:space="preserve">وغيرها من الخدمات </w:t>
      </w:r>
      <w:r w:rsidR="00AF2C80">
        <w:rPr>
          <w:rFonts w:hint="cs"/>
          <w:rtl/>
          <w:lang w:val="en-US" w:bidi="ar-EG"/>
        </w:rPr>
        <w:t xml:space="preserve">فيما </w:t>
      </w:r>
      <w:r w:rsidR="00B95637">
        <w:rPr>
          <w:rFonts w:hint="cs"/>
          <w:rtl/>
          <w:lang w:val="en-US" w:bidi="ar-EG"/>
        </w:rPr>
        <w:t>بعد تفشي جائحة فيروس كورونا (كوفيد-</w:t>
      </w:r>
      <w:r w:rsidR="00B95637">
        <w:rPr>
          <w:lang w:val="en-US" w:bidi="ar-EG"/>
        </w:rPr>
        <w:t>19</w:t>
      </w:r>
      <w:r w:rsidR="00B95637">
        <w:rPr>
          <w:rFonts w:hint="cs"/>
          <w:rtl/>
          <w:lang w:val="en-US" w:bidi="ar-EG"/>
        </w:rPr>
        <w:t>)، وكذلك لبرامج التعافي الاقتصادي الجاري</w:t>
      </w:r>
      <w:r w:rsidR="00AF2C80">
        <w:rPr>
          <w:rFonts w:hint="cs"/>
          <w:rtl/>
          <w:lang w:val="en-US" w:bidi="ar-EG"/>
        </w:rPr>
        <w:t xml:space="preserve"> تنفيذها</w:t>
      </w:r>
      <w:r w:rsidR="00B95637">
        <w:rPr>
          <w:rFonts w:hint="cs"/>
          <w:rtl/>
          <w:lang w:val="en-US" w:bidi="ar-EG"/>
        </w:rPr>
        <w:t xml:space="preserve"> في</w:t>
      </w:r>
      <w:r w:rsidR="00195A9A">
        <w:rPr>
          <w:rFonts w:hint="eastAsia"/>
          <w:rtl/>
          <w:lang w:val="en-US" w:bidi="ar-EG"/>
        </w:rPr>
        <w:t> </w:t>
      </w:r>
      <w:r w:rsidR="00B95637">
        <w:rPr>
          <w:rFonts w:hint="cs"/>
          <w:rtl/>
          <w:lang w:val="en-US" w:bidi="ar-EG"/>
        </w:rPr>
        <w:t xml:space="preserve">مختلف أنحاء العالم. </w:t>
      </w:r>
      <w:r w:rsidR="00B1422B">
        <w:rPr>
          <w:rFonts w:hint="cs"/>
          <w:rtl/>
          <w:lang w:val="en-US" w:bidi="ar-EG"/>
        </w:rPr>
        <w:t xml:space="preserve">وتقترح الوثيقة مواصلة </w:t>
      </w:r>
      <w:r w:rsidR="000470D1">
        <w:rPr>
          <w:rFonts w:hint="cs"/>
          <w:rtl/>
          <w:lang w:val="en-US" w:bidi="ar-EG"/>
        </w:rPr>
        <w:t>الأعمال المتعلقة</w:t>
      </w:r>
      <w:r w:rsidR="00B1422B">
        <w:rPr>
          <w:rFonts w:hint="cs"/>
          <w:rtl/>
          <w:lang w:val="en-US" w:bidi="ar-EG"/>
        </w:rPr>
        <w:t xml:space="preserve"> </w:t>
      </w:r>
      <w:r w:rsidR="000470D1">
        <w:rPr>
          <w:rFonts w:hint="cs"/>
          <w:rtl/>
          <w:lang w:val="en-US" w:bidi="ar-EG"/>
        </w:rPr>
        <w:t>ب</w:t>
      </w:r>
      <w:r w:rsidR="00B1422B">
        <w:rPr>
          <w:rFonts w:hint="cs"/>
          <w:rtl/>
          <w:lang w:val="en-US" w:bidi="ar-EG"/>
        </w:rPr>
        <w:t xml:space="preserve">المبادرة </w:t>
      </w:r>
      <w:r w:rsidR="002155D5">
        <w:rPr>
          <w:lang w:val="en-US" w:bidi="ar-EG"/>
        </w:rPr>
        <w:t>2</w:t>
      </w:r>
      <w:r w:rsidR="002155D5">
        <w:rPr>
          <w:rFonts w:hint="cs"/>
          <w:rtl/>
          <w:lang w:val="en-US" w:bidi="ar-EG"/>
        </w:rPr>
        <w:t xml:space="preserve"> </w:t>
      </w:r>
      <w:r w:rsidR="002155D5">
        <w:rPr>
          <w:lang w:val="en-US" w:bidi="ar-EG"/>
        </w:rPr>
        <w:t>(ASP 2)</w:t>
      </w:r>
      <w:r w:rsidR="002155D5">
        <w:rPr>
          <w:rFonts w:hint="cs"/>
          <w:rtl/>
          <w:lang w:val="en-US" w:bidi="ar-EG"/>
        </w:rPr>
        <w:t xml:space="preserve"> </w:t>
      </w:r>
      <w:r w:rsidR="00B1422B">
        <w:rPr>
          <w:rFonts w:hint="cs"/>
          <w:rtl/>
          <w:lang w:val="en-US" w:bidi="ar-EG"/>
        </w:rPr>
        <w:t>(الاقتصاد الرقمي والمجتمع</w:t>
      </w:r>
      <w:r w:rsidR="00DF4034">
        <w:rPr>
          <w:rFonts w:hint="cs"/>
          <w:rtl/>
          <w:lang w:val="en-US" w:bidi="ar-EG"/>
        </w:rPr>
        <w:t>ات</w:t>
      </w:r>
      <w:r w:rsidR="00B1422B">
        <w:rPr>
          <w:rFonts w:hint="cs"/>
          <w:rtl/>
          <w:lang w:val="en-US" w:bidi="ar-EG"/>
        </w:rPr>
        <w:t xml:space="preserve"> الرقمي</w:t>
      </w:r>
      <w:r w:rsidR="00DF4034">
        <w:rPr>
          <w:rFonts w:hint="cs"/>
          <w:rtl/>
          <w:lang w:val="en-US" w:bidi="ar-EG"/>
        </w:rPr>
        <w:t>ة</w:t>
      </w:r>
      <w:r w:rsidR="00B1422B">
        <w:rPr>
          <w:rFonts w:hint="cs"/>
          <w:rtl/>
          <w:lang w:val="en-US" w:bidi="ar-EG"/>
        </w:rPr>
        <w:t xml:space="preserve"> الشامل</w:t>
      </w:r>
      <w:r w:rsidR="00DF4034">
        <w:rPr>
          <w:rFonts w:hint="cs"/>
          <w:rtl/>
          <w:lang w:val="en-US" w:bidi="ar-EG"/>
        </w:rPr>
        <w:t>ة</w:t>
      </w:r>
      <w:r w:rsidR="00B1422B">
        <w:rPr>
          <w:rFonts w:hint="cs"/>
          <w:rtl/>
          <w:lang w:val="en-US" w:bidi="ar-EG"/>
        </w:rPr>
        <w:t xml:space="preserve"> للجميع</w:t>
      </w:r>
      <w:r w:rsidR="002155D5">
        <w:rPr>
          <w:rFonts w:hint="cs"/>
          <w:rtl/>
          <w:lang w:val="en-US" w:bidi="ar-EG"/>
        </w:rPr>
        <w:t xml:space="preserve">) والمبادرة </w:t>
      </w:r>
      <w:r w:rsidR="002155D5">
        <w:rPr>
          <w:lang w:val="en-US" w:bidi="ar-EG"/>
        </w:rPr>
        <w:t>3</w:t>
      </w:r>
      <w:r w:rsidR="002155D5">
        <w:rPr>
          <w:rFonts w:hint="cs"/>
          <w:rtl/>
          <w:lang w:val="en-US" w:bidi="ar-EG"/>
        </w:rPr>
        <w:t xml:space="preserve"> </w:t>
      </w:r>
      <w:r w:rsidR="002155D5">
        <w:rPr>
          <w:lang w:val="en-US" w:bidi="ar-EG"/>
        </w:rPr>
        <w:t>(ASP 3)</w:t>
      </w:r>
      <w:r w:rsidR="002155D5">
        <w:rPr>
          <w:rFonts w:hint="cs"/>
          <w:rtl/>
          <w:lang w:val="en-US" w:bidi="ar-EG"/>
        </w:rPr>
        <w:t xml:space="preserve"> (أهمية البنى التحتية لتعزيز التوصيلية الرقمية) </w:t>
      </w:r>
      <w:r w:rsidR="00E47329">
        <w:rPr>
          <w:rFonts w:hint="cs"/>
          <w:rtl/>
          <w:lang w:val="en-US" w:bidi="ar-EG"/>
        </w:rPr>
        <w:t>المقدمتين من</w:t>
      </w:r>
      <w:r w:rsidR="002155D5">
        <w:rPr>
          <w:rFonts w:hint="cs"/>
          <w:rtl/>
          <w:lang w:val="en-US" w:bidi="ar-EG"/>
        </w:rPr>
        <w:t xml:space="preserve"> منطقة </w:t>
      </w:r>
      <w:r w:rsidR="005B0C66">
        <w:rPr>
          <w:rFonts w:hint="cs"/>
          <w:rtl/>
          <w:lang w:val="en-US" w:bidi="ar-EG"/>
        </w:rPr>
        <w:t xml:space="preserve">آسيا والمحيط الهادئ، </w:t>
      </w:r>
      <w:r w:rsidR="002C5D17">
        <w:rPr>
          <w:rFonts w:hint="cs"/>
          <w:rtl/>
          <w:lang w:val="en-US" w:bidi="ar-EG"/>
        </w:rPr>
        <w:t xml:space="preserve">مع إيلاء الأولوية لإنجاح تنفيذ برامج اقتصادية </w:t>
      </w:r>
      <w:r w:rsidR="00B25FDA">
        <w:rPr>
          <w:rFonts w:hint="cs"/>
          <w:rtl/>
          <w:lang w:val="en-US" w:bidi="ar-EG"/>
        </w:rPr>
        <w:t>تتعلق</w:t>
      </w:r>
      <w:r w:rsidR="002C5D17">
        <w:rPr>
          <w:rFonts w:hint="cs"/>
          <w:rtl/>
          <w:lang w:val="en-US" w:bidi="ar-EG"/>
        </w:rPr>
        <w:t xml:space="preserve"> </w:t>
      </w:r>
      <w:r w:rsidR="001279D8">
        <w:rPr>
          <w:rFonts w:hint="cs"/>
          <w:rtl/>
          <w:lang w:val="en-US" w:bidi="ar-EG"/>
        </w:rPr>
        <w:t>بالاقتصاد الرقمي والمجتمع</w:t>
      </w:r>
      <w:r w:rsidR="00DF4034">
        <w:rPr>
          <w:rFonts w:hint="cs"/>
          <w:rtl/>
          <w:lang w:val="en-US" w:bidi="ar-EG"/>
        </w:rPr>
        <w:t>ات</w:t>
      </w:r>
      <w:r w:rsidR="001279D8">
        <w:rPr>
          <w:rFonts w:hint="cs"/>
          <w:rtl/>
          <w:lang w:val="en-US" w:bidi="ar-EG"/>
        </w:rPr>
        <w:t xml:space="preserve"> الرقمي</w:t>
      </w:r>
      <w:r w:rsidR="00DF4034">
        <w:rPr>
          <w:rFonts w:hint="cs"/>
          <w:rtl/>
          <w:lang w:val="en-US" w:bidi="ar-EG"/>
        </w:rPr>
        <w:t>ة</w:t>
      </w:r>
      <w:r w:rsidR="001279D8">
        <w:rPr>
          <w:rFonts w:hint="cs"/>
          <w:rtl/>
          <w:lang w:val="en-US" w:bidi="ar-EG"/>
        </w:rPr>
        <w:t xml:space="preserve"> الشامل</w:t>
      </w:r>
      <w:r w:rsidR="00DF4034">
        <w:rPr>
          <w:rFonts w:hint="cs"/>
          <w:rtl/>
          <w:lang w:val="en-US" w:bidi="ar-EG"/>
        </w:rPr>
        <w:t>ة</w:t>
      </w:r>
      <w:r w:rsidR="001279D8">
        <w:rPr>
          <w:rFonts w:hint="cs"/>
          <w:rtl/>
          <w:lang w:val="en-US" w:bidi="ar-EG"/>
        </w:rPr>
        <w:t xml:space="preserve"> للجميع</w:t>
      </w:r>
      <w:r w:rsidR="002C5D17">
        <w:rPr>
          <w:rFonts w:hint="cs"/>
          <w:rtl/>
          <w:lang w:val="en-US" w:bidi="ar-EG"/>
        </w:rPr>
        <w:t xml:space="preserve"> و</w:t>
      </w:r>
      <w:r w:rsidR="001279D8">
        <w:rPr>
          <w:rFonts w:hint="cs"/>
          <w:rtl/>
          <w:lang w:val="en-US" w:bidi="ar-EG"/>
        </w:rPr>
        <w:t>ب</w:t>
      </w:r>
      <w:r w:rsidR="002C5D17">
        <w:rPr>
          <w:rFonts w:hint="cs"/>
          <w:rtl/>
          <w:lang w:val="en-US" w:bidi="ar-EG"/>
        </w:rPr>
        <w:t>شبكات وخدمات النطاق العريض العالية السرعة والجودة في فترة السنوات الأربع المقبلة.</w:t>
      </w:r>
    </w:p>
    <w:p w14:paraId="0E44EE0A" w14:textId="29C5FF76" w:rsidR="00505F33" w:rsidRPr="00287894" w:rsidRDefault="00505F33" w:rsidP="00505F33">
      <w:pPr>
        <w:rPr>
          <w:rtl/>
          <w:lang w:val="en-US" w:bidi="ar-EG"/>
        </w:rPr>
      </w:pPr>
      <w:r>
        <w:rPr>
          <w:rFonts w:hint="cs"/>
          <w:rtl/>
          <w:lang w:val="en-US" w:bidi="ar-EG"/>
        </w:rPr>
        <w:t xml:space="preserve">وأحاط </w:t>
      </w:r>
      <w:r>
        <w:rPr>
          <w:rFonts w:hint="cs"/>
          <w:spacing w:val="-4"/>
          <w:rtl/>
        </w:rPr>
        <w:t xml:space="preserve">الاجتماع </w:t>
      </w:r>
      <w:r w:rsidR="00D212BF">
        <w:rPr>
          <w:rFonts w:hint="cs"/>
          <w:spacing w:val="-4"/>
          <w:rtl/>
        </w:rPr>
        <w:t>الإقليمي التحضيري</w:t>
      </w:r>
      <w:r>
        <w:rPr>
          <w:rFonts w:hint="cs"/>
          <w:spacing w:val="-4"/>
          <w:rtl/>
        </w:rPr>
        <w:t xml:space="preserve"> لمنطقة آسيا والمحيط الهادئ</w:t>
      </w:r>
      <w:r>
        <w:rPr>
          <w:rFonts w:hint="cs"/>
          <w:rtl/>
        </w:rPr>
        <w:t xml:space="preserve"> علماً بالوثيقة واتفق على أن يأخذ فريق الصياغة في</w:t>
      </w:r>
      <w:r w:rsidR="00AD399B">
        <w:rPr>
          <w:rFonts w:hint="eastAsia"/>
          <w:rtl/>
        </w:rPr>
        <w:t> </w:t>
      </w:r>
      <w:r>
        <w:rPr>
          <w:rFonts w:hint="cs"/>
          <w:rtl/>
        </w:rPr>
        <w:t xml:space="preserve">اعتباره </w:t>
      </w:r>
      <w:r w:rsidR="000470D1">
        <w:rPr>
          <w:rFonts w:hint="cs"/>
          <w:rtl/>
        </w:rPr>
        <w:t>هذا</w:t>
      </w:r>
      <w:r w:rsidR="00AD399B">
        <w:rPr>
          <w:rFonts w:hint="eastAsia"/>
          <w:rtl/>
        </w:rPr>
        <w:t> </w:t>
      </w:r>
      <w:r w:rsidR="000470D1">
        <w:rPr>
          <w:rFonts w:hint="cs"/>
          <w:rtl/>
        </w:rPr>
        <w:t>المقترح</w:t>
      </w:r>
    </w:p>
    <w:p w14:paraId="3DB76360" w14:textId="022A2B4F" w:rsidR="00EF669F" w:rsidRPr="00195A9A" w:rsidRDefault="008A7623" w:rsidP="00AD399B">
      <w:pPr>
        <w:keepNext/>
        <w:keepLines/>
        <w:rPr>
          <w:rtl/>
          <w:lang w:val="en-US" w:bidi="ar-EG"/>
        </w:rPr>
      </w:pPr>
      <w:hyperlink r:id="rId25" w:history="1">
        <w:r w:rsidR="00EF669F" w:rsidRPr="00195A9A">
          <w:rPr>
            <w:rStyle w:val="Hyperlink"/>
            <w:rFonts w:hint="cs"/>
            <w:b/>
            <w:bCs/>
            <w:rtl/>
          </w:rPr>
          <w:t xml:space="preserve">الوثيقة </w:t>
        </w:r>
        <w:r w:rsidR="00EF669F" w:rsidRPr="00195A9A">
          <w:rPr>
            <w:rStyle w:val="Hyperlink"/>
            <w:b/>
            <w:bCs/>
          </w:rPr>
          <w:t>11</w:t>
        </w:r>
      </w:hyperlink>
      <w:r w:rsidR="00EF669F" w:rsidRPr="00195A9A">
        <w:rPr>
          <w:rFonts w:hint="cs"/>
          <w:rtl/>
        </w:rPr>
        <w:t xml:space="preserve">: </w:t>
      </w:r>
      <w:r w:rsidR="00CB1938" w:rsidRPr="00195A9A">
        <w:rPr>
          <w:rFonts w:hint="cs"/>
          <w:rtl/>
          <w:lang w:bidi="ar-EG"/>
        </w:rPr>
        <w:t xml:space="preserve">عرضت مديرة معهد التنمية الإذاعية بآسيا والمحيط الهادئ </w:t>
      </w:r>
      <w:r w:rsidR="00CB1938" w:rsidRPr="00195A9A">
        <w:rPr>
          <w:lang w:val="en-US" w:bidi="ar-EG"/>
        </w:rPr>
        <w:t>(AIBD)</w:t>
      </w:r>
      <w:r w:rsidR="00CB1938" w:rsidRPr="00195A9A">
        <w:rPr>
          <w:rFonts w:hint="cs"/>
          <w:rtl/>
        </w:rPr>
        <w:t xml:space="preserve">، </w:t>
      </w:r>
      <w:r w:rsidR="00511556" w:rsidRPr="00195A9A">
        <w:rPr>
          <w:rFonts w:hint="cs"/>
          <w:rtl/>
          <w:lang w:bidi="ar-EG"/>
        </w:rPr>
        <w:t>السيدة فيلومينا نانابراغاسام،</w:t>
      </w:r>
      <w:r w:rsidR="00CB1938" w:rsidRPr="00195A9A">
        <w:rPr>
          <w:rFonts w:hint="cs"/>
          <w:rtl/>
          <w:lang w:bidi="ar-EG"/>
        </w:rPr>
        <w:t xml:space="preserve"> الوثيقة المعنونة </w:t>
      </w:r>
      <w:r w:rsidR="00CB1938" w:rsidRPr="00195A9A">
        <w:rPr>
          <w:rFonts w:hint="cs"/>
          <w:b/>
          <w:bCs/>
          <w:i/>
          <w:iCs/>
          <w:rtl/>
          <w:lang w:bidi="ar-EG"/>
        </w:rPr>
        <w:t>"</w:t>
      </w:r>
      <w:r w:rsidR="009E7A49" w:rsidRPr="00195A9A">
        <w:rPr>
          <w:rFonts w:hint="cs"/>
          <w:b/>
          <w:bCs/>
          <w:i/>
          <w:iCs/>
          <w:rtl/>
          <w:lang w:bidi="ar-EG"/>
        </w:rPr>
        <w:t>الإذاعة الصوتية و</w:t>
      </w:r>
      <w:r w:rsidR="00D6450F" w:rsidRPr="00195A9A">
        <w:rPr>
          <w:rFonts w:hint="cs"/>
          <w:b/>
          <w:bCs/>
          <w:i/>
          <w:iCs/>
          <w:rtl/>
          <w:lang w:bidi="ar-EG"/>
        </w:rPr>
        <w:t xml:space="preserve">الإذاعة </w:t>
      </w:r>
      <w:r w:rsidR="009E7A49" w:rsidRPr="00195A9A">
        <w:rPr>
          <w:rFonts w:hint="cs"/>
          <w:b/>
          <w:bCs/>
          <w:i/>
          <w:iCs/>
          <w:rtl/>
          <w:lang w:bidi="ar-EG"/>
        </w:rPr>
        <w:t>التلفزيونية على الهواء: ضمان مستقبل مستدام</w:t>
      </w:r>
      <w:r w:rsidR="00CB1938" w:rsidRPr="00195A9A">
        <w:rPr>
          <w:rFonts w:hint="cs"/>
          <w:b/>
          <w:bCs/>
          <w:i/>
          <w:iCs/>
          <w:rtl/>
          <w:lang w:bidi="ar-EG"/>
        </w:rPr>
        <w:t>"</w:t>
      </w:r>
      <w:r w:rsidR="009E7A49" w:rsidRPr="00195A9A">
        <w:rPr>
          <w:rFonts w:hint="cs"/>
          <w:rtl/>
          <w:lang w:bidi="ar-EG"/>
        </w:rPr>
        <w:t>. وتعترف</w:t>
      </w:r>
      <w:r w:rsidR="005147B6" w:rsidRPr="00195A9A">
        <w:rPr>
          <w:rFonts w:hint="cs"/>
          <w:rtl/>
          <w:lang w:bidi="ar-EG"/>
        </w:rPr>
        <w:t xml:space="preserve"> الوثيقة بقيمة </w:t>
      </w:r>
      <w:r w:rsidR="00D6450F" w:rsidRPr="00195A9A">
        <w:rPr>
          <w:rFonts w:hint="cs"/>
          <w:rtl/>
          <w:lang w:bidi="ar-EG"/>
        </w:rPr>
        <w:t xml:space="preserve">خدمتي </w:t>
      </w:r>
      <w:r w:rsidR="005147B6" w:rsidRPr="00195A9A">
        <w:rPr>
          <w:rFonts w:hint="cs"/>
          <w:rtl/>
          <w:lang w:bidi="ar-EG"/>
        </w:rPr>
        <w:t>الإذاعة الصوتية و</w:t>
      </w:r>
      <w:r w:rsidR="00D6450F" w:rsidRPr="00195A9A">
        <w:rPr>
          <w:rFonts w:hint="cs"/>
          <w:rtl/>
          <w:lang w:bidi="ar-EG"/>
        </w:rPr>
        <w:t xml:space="preserve">الإذاعة </w:t>
      </w:r>
      <w:r w:rsidR="005147B6" w:rsidRPr="00195A9A">
        <w:rPr>
          <w:rFonts w:hint="cs"/>
          <w:rtl/>
          <w:lang w:bidi="ar-EG"/>
        </w:rPr>
        <w:t xml:space="preserve">التلفزيوينة على الهواء </w:t>
      </w:r>
      <w:r w:rsidR="005147B6" w:rsidRPr="00195A9A">
        <w:rPr>
          <w:lang w:val="en-US" w:bidi="ar-EG"/>
        </w:rPr>
        <w:t>(OTA)</w:t>
      </w:r>
      <w:r w:rsidR="00A9515B" w:rsidRPr="00195A9A">
        <w:rPr>
          <w:rFonts w:hint="cs"/>
          <w:rtl/>
          <w:lang w:val="en-US" w:bidi="ar-EG"/>
        </w:rPr>
        <w:t>، التي أبرزها تفشي جائحة فيروس كورونا (كوفيد-19)،</w:t>
      </w:r>
      <w:r w:rsidR="009E7CA6" w:rsidRPr="00195A9A">
        <w:rPr>
          <w:rFonts w:hint="cs"/>
          <w:rtl/>
          <w:lang w:val="en-US" w:bidi="ar-EG"/>
        </w:rPr>
        <w:t xml:space="preserve"> </w:t>
      </w:r>
      <w:r w:rsidR="005805FB" w:rsidRPr="00195A9A">
        <w:rPr>
          <w:rFonts w:hint="cs"/>
          <w:rtl/>
          <w:lang w:val="en-US" w:bidi="ar-EG"/>
        </w:rPr>
        <w:t xml:space="preserve">إذ تشكل خدمة الإذاعة على الهواء إبّان الجائحة أقدر </w:t>
      </w:r>
      <w:r w:rsidR="004B2380" w:rsidRPr="00195A9A">
        <w:rPr>
          <w:rFonts w:hint="cs"/>
          <w:rtl/>
          <w:lang w:val="en-US" w:bidi="ar-EG"/>
        </w:rPr>
        <w:t>آلية اتصال</w:t>
      </w:r>
      <w:r w:rsidR="005805FB" w:rsidRPr="00195A9A">
        <w:rPr>
          <w:rFonts w:hint="cs"/>
          <w:rtl/>
          <w:lang w:val="en-US" w:bidi="ar-EG"/>
        </w:rPr>
        <w:t xml:space="preserve"> على الصمود </w:t>
      </w:r>
      <w:r w:rsidR="004B2380" w:rsidRPr="00195A9A">
        <w:rPr>
          <w:rFonts w:hint="cs"/>
          <w:rtl/>
          <w:lang w:val="en-US" w:bidi="ar-EG"/>
        </w:rPr>
        <w:t>من آليات الاتصال لإدارة الكوارث التي تستخدمها السلطات المحلية</w:t>
      </w:r>
      <w:r w:rsidR="00DD7B65" w:rsidRPr="00195A9A">
        <w:rPr>
          <w:rFonts w:hint="cs"/>
          <w:rtl/>
          <w:lang w:val="en-US" w:bidi="ar-EG"/>
        </w:rPr>
        <w:t xml:space="preserve"> وأكثرها موثوقيةً</w:t>
      </w:r>
      <w:r w:rsidR="004B2380" w:rsidRPr="00195A9A">
        <w:rPr>
          <w:rFonts w:hint="cs"/>
          <w:rtl/>
          <w:lang w:val="en-US" w:bidi="ar-EG"/>
        </w:rPr>
        <w:t>، وتقدم الخدمات التعليمية إلى الطلاب في</w:t>
      </w:r>
      <w:r w:rsidR="00994AD3" w:rsidRPr="00195A9A">
        <w:rPr>
          <w:rFonts w:hint="cs"/>
          <w:rtl/>
          <w:lang w:val="en-US" w:bidi="ar-EG"/>
        </w:rPr>
        <w:t xml:space="preserve"> حال خضوعهم لحالة إغلاق عام. </w:t>
      </w:r>
      <w:r w:rsidR="0058312A" w:rsidRPr="00195A9A">
        <w:rPr>
          <w:rFonts w:hint="cs"/>
          <w:rtl/>
          <w:lang w:val="en-US" w:bidi="ar-EG"/>
        </w:rPr>
        <w:t>ويقترح معهد</w:t>
      </w:r>
      <w:r w:rsidR="009E7CA6" w:rsidRPr="00195A9A">
        <w:rPr>
          <w:rFonts w:hint="cs"/>
          <w:rtl/>
          <w:lang w:val="en-US" w:bidi="ar-EG"/>
        </w:rPr>
        <w:t xml:space="preserve"> التنمية</w:t>
      </w:r>
      <w:r w:rsidR="0058312A" w:rsidRPr="00195A9A">
        <w:rPr>
          <w:rFonts w:hint="cs"/>
          <w:rtl/>
          <w:lang w:val="en-US" w:bidi="ar-EG"/>
        </w:rPr>
        <w:t xml:space="preserve"> </w:t>
      </w:r>
      <w:r w:rsidR="0058312A" w:rsidRPr="00195A9A">
        <w:rPr>
          <w:lang w:val="en-US" w:bidi="ar-EG"/>
        </w:rPr>
        <w:t>AIBD</w:t>
      </w:r>
      <w:r w:rsidR="0058312A" w:rsidRPr="00195A9A">
        <w:rPr>
          <w:rFonts w:hint="cs"/>
          <w:rtl/>
          <w:lang w:val="en-US" w:bidi="ar-EG"/>
        </w:rPr>
        <w:t xml:space="preserve"> مواصلة التعاون مع الاتحاد</w:t>
      </w:r>
      <w:r w:rsidR="00B562CD" w:rsidRPr="00195A9A">
        <w:rPr>
          <w:rFonts w:hint="cs"/>
          <w:rtl/>
          <w:lang w:val="en-US" w:bidi="ar-EG"/>
        </w:rPr>
        <w:t xml:space="preserve"> لتهيئة بيئة إعلامية إلكترونية قوية ومتسقة، وخاصة خدمة الإذاعة على الهواء في منطقة آسيا والمحيط الهادئ، والعمل معه </w:t>
      </w:r>
      <w:r w:rsidR="00D6450F" w:rsidRPr="00195A9A">
        <w:rPr>
          <w:rFonts w:hint="cs"/>
          <w:rtl/>
          <w:lang w:val="en-US" w:bidi="ar-EG"/>
        </w:rPr>
        <w:t xml:space="preserve">من أجل ترويج استعمال السكان خدمتي </w:t>
      </w:r>
      <w:r w:rsidR="00B562CD" w:rsidRPr="00195A9A">
        <w:rPr>
          <w:rFonts w:hint="cs"/>
          <w:rtl/>
          <w:lang w:val="en-US" w:bidi="ar-EG"/>
        </w:rPr>
        <w:t xml:space="preserve">الإذاعة الصوتية </w:t>
      </w:r>
      <w:r w:rsidR="00D6450F" w:rsidRPr="00195A9A">
        <w:rPr>
          <w:rFonts w:hint="cs"/>
          <w:rtl/>
          <w:lang w:val="en-US" w:bidi="ar-EG"/>
        </w:rPr>
        <w:t>والإذاعة التلفزيونية المستدام</w:t>
      </w:r>
      <w:r w:rsidR="009E7CA6" w:rsidRPr="00195A9A">
        <w:rPr>
          <w:rFonts w:hint="cs"/>
          <w:rtl/>
          <w:lang w:val="en-US" w:bidi="ar-EG"/>
        </w:rPr>
        <w:t>تين</w:t>
      </w:r>
      <w:r w:rsidR="00D6450F" w:rsidRPr="00195A9A">
        <w:rPr>
          <w:rFonts w:hint="cs"/>
          <w:rtl/>
          <w:lang w:val="en-US" w:bidi="ar-EG"/>
        </w:rPr>
        <w:t xml:space="preserve"> والمتسم</w:t>
      </w:r>
      <w:r w:rsidR="009E7CA6" w:rsidRPr="00195A9A">
        <w:rPr>
          <w:rFonts w:hint="cs"/>
          <w:rtl/>
          <w:lang w:val="en-US" w:bidi="ar-EG"/>
        </w:rPr>
        <w:t>تين</w:t>
      </w:r>
      <w:r w:rsidR="00D6450F" w:rsidRPr="00195A9A">
        <w:rPr>
          <w:rFonts w:hint="cs"/>
          <w:rtl/>
          <w:lang w:val="en-US" w:bidi="ar-EG"/>
        </w:rPr>
        <w:t xml:space="preserve"> بكفاءة استخدام الطاقة والطيف</w:t>
      </w:r>
      <w:r w:rsidR="009E7CA6" w:rsidRPr="00195A9A">
        <w:rPr>
          <w:rFonts w:hint="cs"/>
          <w:rtl/>
          <w:lang w:val="en-US" w:bidi="ar-EG"/>
        </w:rPr>
        <w:t xml:space="preserve"> في</w:t>
      </w:r>
      <w:r w:rsidR="00D959AF" w:rsidRPr="00195A9A">
        <w:rPr>
          <w:rFonts w:hint="eastAsia"/>
          <w:rtl/>
          <w:lang w:val="en-US" w:bidi="ar-EG"/>
        </w:rPr>
        <w:t> </w:t>
      </w:r>
      <w:r w:rsidR="009E7CA6" w:rsidRPr="00195A9A">
        <w:rPr>
          <w:rFonts w:hint="cs"/>
          <w:rtl/>
          <w:lang w:val="en-US" w:bidi="ar-EG"/>
        </w:rPr>
        <w:t>بلدانهم بتطوير السياسات وتنمية الموارد.</w:t>
      </w:r>
    </w:p>
    <w:p w14:paraId="4294322D" w14:textId="553F9C0B" w:rsidR="0002045B" w:rsidRPr="00BD2F68" w:rsidRDefault="0002045B" w:rsidP="0002045B">
      <w:pPr>
        <w:rPr>
          <w:spacing w:val="-6"/>
          <w:rtl/>
          <w:lang w:val="en-US" w:bidi="ar-EG"/>
        </w:rPr>
      </w:pPr>
      <w:r w:rsidRPr="00BD2F68">
        <w:rPr>
          <w:rFonts w:hint="cs"/>
          <w:spacing w:val="-6"/>
          <w:rtl/>
          <w:lang w:val="en-US" w:bidi="ar-EG"/>
        </w:rPr>
        <w:t xml:space="preserve">وأحاط </w:t>
      </w:r>
      <w:r w:rsidRPr="00BD2F68">
        <w:rPr>
          <w:rFonts w:hint="cs"/>
          <w:spacing w:val="-6"/>
          <w:rtl/>
        </w:rPr>
        <w:t xml:space="preserve">الاجتماع </w:t>
      </w:r>
      <w:r w:rsidR="00D212BF" w:rsidRPr="00BD2F68">
        <w:rPr>
          <w:rFonts w:hint="cs"/>
          <w:spacing w:val="-6"/>
          <w:rtl/>
        </w:rPr>
        <w:t>الإقليمي التحضيري</w:t>
      </w:r>
      <w:r w:rsidRPr="00BD2F68">
        <w:rPr>
          <w:rFonts w:hint="cs"/>
          <w:spacing w:val="-6"/>
          <w:rtl/>
        </w:rPr>
        <w:t xml:space="preserve"> لمنطقة آسيا والمحيط الهادئ علماً بالوثيقة واتفق على أن يأخذ فريق الصياغة في</w:t>
      </w:r>
      <w:r w:rsidR="00D959AF" w:rsidRPr="00BD2F68">
        <w:rPr>
          <w:rFonts w:hint="eastAsia"/>
          <w:spacing w:val="-6"/>
          <w:rtl/>
        </w:rPr>
        <w:t> </w:t>
      </w:r>
      <w:r w:rsidRPr="00BD2F68">
        <w:rPr>
          <w:rFonts w:hint="cs"/>
          <w:spacing w:val="-6"/>
          <w:rtl/>
        </w:rPr>
        <w:t>اعتباره هذ</w:t>
      </w:r>
      <w:r w:rsidR="000470D1" w:rsidRPr="00BD2F68">
        <w:rPr>
          <w:rFonts w:hint="cs"/>
          <w:spacing w:val="-6"/>
          <w:rtl/>
        </w:rPr>
        <w:t>ا</w:t>
      </w:r>
      <w:r w:rsidR="00D959AF" w:rsidRPr="00BD2F68">
        <w:rPr>
          <w:rFonts w:hint="eastAsia"/>
          <w:spacing w:val="-6"/>
          <w:rtl/>
        </w:rPr>
        <w:t> </w:t>
      </w:r>
      <w:r w:rsidRPr="00BD2F68">
        <w:rPr>
          <w:rFonts w:hint="cs"/>
          <w:spacing w:val="-6"/>
          <w:rtl/>
        </w:rPr>
        <w:t>الم</w:t>
      </w:r>
      <w:r w:rsidR="000470D1" w:rsidRPr="00BD2F68">
        <w:rPr>
          <w:rFonts w:hint="cs"/>
          <w:spacing w:val="-6"/>
          <w:rtl/>
        </w:rPr>
        <w:t>قترح.</w:t>
      </w:r>
    </w:p>
    <w:p w14:paraId="444BDC2E" w14:textId="63ACD145" w:rsidR="00EF669F" w:rsidRDefault="008A7623" w:rsidP="0002045B">
      <w:pPr>
        <w:rPr>
          <w:color w:val="000000"/>
          <w:rtl/>
          <w:lang w:val="en-US" w:bidi="ar-EG"/>
        </w:rPr>
      </w:pPr>
      <w:hyperlink r:id="rId26" w:history="1">
        <w:r w:rsidR="00EF669F" w:rsidRPr="00EF669F">
          <w:rPr>
            <w:rStyle w:val="Hyperlink"/>
            <w:rFonts w:hint="cs"/>
            <w:b/>
            <w:bCs/>
            <w:rtl/>
          </w:rPr>
          <w:t xml:space="preserve">الوثيقة </w:t>
        </w:r>
        <w:r w:rsidR="00EF669F">
          <w:rPr>
            <w:rStyle w:val="Hyperlink"/>
            <w:b/>
            <w:bCs/>
          </w:rPr>
          <w:t>12</w:t>
        </w:r>
      </w:hyperlink>
      <w:r w:rsidR="00EF669F">
        <w:rPr>
          <w:rFonts w:hint="cs"/>
          <w:rtl/>
        </w:rPr>
        <w:t xml:space="preserve">: </w:t>
      </w:r>
      <w:r w:rsidR="0002045B">
        <w:rPr>
          <w:rFonts w:hint="cs"/>
          <w:rtl/>
        </w:rPr>
        <w:t xml:space="preserve">قدم ممثل </w:t>
      </w:r>
      <w:r w:rsidR="0002045B">
        <w:rPr>
          <w:rFonts w:hint="cs"/>
          <w:spacing w:val="-4"/>
          <w:rtl/>
          <w:lang w:bidi="ar-EG"/>
        </w:rPr>
        <w:t>جماعة</w:t>
      </w:r>
      <w:r w:rsidR="0002045B">
        <w:rPr>
          <w:color w:val="000000"/>
          <w:rtl/>
        </w:rPr>
        <w:t xml:space="preserve"> آسيا والمحيط الهادئ للاتصالا</w:t>
      </w:r>
      <w:r w:rsidR="0002045B">
        <w:rPr>
          <w:rFonts w:hint="cs"/>
          <w:color w:val="000000"/>
          <w:rtl/>
        </w:rPr>
        <w:t xml:space="preserve">ت </w:t>
      </w:r>
      <w:r w:rsidR="0002045B">
        <w:rPr>
          <w:color w:val="000000"/>
        </w:rPr>
        <w:t>(APT)</w:t>
      </w:r>
      <w:r w:rsidR="0002045B">
        <w:rPr>
          <w:rFonts w:hint="cs"/>
          <w:rtl/>
        </w:rPr>
        <w:t xml:space="preserve"> الوثيقة المعنونة </w:t>
      </w:r>
      <w:r w:rsidR="0002045B" w:rsidRPr="00E54A91">
        <w:rPr>
          <w:rFonts w:hint="cs"/>
          <w:b/>
          <w:bCs/>
          <w:i/>
          <w:iCs/>
          <w:rtl/>
        </w:rPr>
        <w:t xml:space="preserve">"رأي </w:t>
      </w:r>
      <w:r w:rsidR="0002045B" w:rsidRPr="00E54A91">
        <w:rPr>
          <w:rFonts w:hint="cs"/>
          <w:b/>
          <w:bCs/>
          <w:i/>
          <w:iCs/>
          <w:spacing w:val="-4"/>
          <w:rtl/>
          <w:lang w:bidi="ar-EG"/>
        </w:rPr>
        <w:t>جماعة</w:t>
      </w:r>
      <w:r w:rsidR="0002045B" w:rsidRPr="00E54A91">
        <w:rPr>
          <w:b/>
          <w:bCs/>
          <w:i/>
          <w:iCs/>
          <w:color w:val="000000"/>
          <w:rtl/>
        </w:rPr>
        <w:t xml:space="preserve"> آسيا والمحيط الهادئ للاتصالا</w:t>
      </w:r>
      <w:r w:rsidR="0002045B" w:rsidRPr="00E54A91">
        <w:rPr>
          <w:rFonts w:hint="cs"/>
          <w:b/>
          <w:bCs/>
          <w:i/>
          <w:iCs/>
          <w:color w:val="000000"/>
          <w:rtl/>
        </w:rPr>
        <w:t xml:space="preserve">ت في مشاريع المبادرات الإقليمية </w:t>
      </w:r>
      <w:r w:rsidR="0002045B" w:rsidRPr="00E54A91">
        <w:rPr>
          <w:b/>
          <w:bCs/>
          <w:i/>
          <w:iCs/>
          <w:color w:val="000000"/>
          <w:rtl/>
        </w:rPr>
        <w:t>–</w:t>
      </w:r>
      <w:r w:rsidR="0002045B" w:rsidRPr="00E54A91">
        <w:rPr>
          <w:rFonts w:hint="cs"/>
          <w:b/>
          <w:bCs/>
          <w:i/>
          <w:iCs/>
          <w:color w:val="000000"/>
          <w:rtl/>
        </w:rPr>
        <w:t xml:space="preserve"> منطقة آسيا والمحيط الهادئ".</w:t>
      </w:r>
      <w:r w:rsidR="0002045B">
        <w:rPr>
          <w:rFonts w:hint="cs"/>
          <w:color w:val="000000"/>
          <w:rtl/>
        </w:rPr>
        <w:t xml:space="preserve"> وتعرض الوثيقة رأي جماعة </w:t>
      </w:r>
      <w:r w:rsidR="0002045B">
        <w:rPr>
          <w:color w:val="000000"/>
          <w:lang w:val="en-US"/>
        </w:rPr>
        <w:t>APT</w:t>
      </w:r>
      <w:r w:rsidR="0002045B">
        <w:rPr>
          <w:rFonts w:hint="cs"/>
          <w:color w:val="000000"/>
          <w:rtl/>
          <w:lang w:val="en-US" w:bidi="ar-EG"/>
        </w:rPr>
        <w:t xml:space="preserve"> في</w:t>
      </w:r>
      <w:r w:rsidR="00D959AF">
        <w:rPr>
          <w:rFonts w:hint="eastAsia"/>
          <w:color w:val="000000"/>
          <w:rtl/>
          <w:lang w:val="en-US" w:bidi="ar-EG"/>
        </w:rPr>
        <w:t> </w:t>
      </w:r>
      <w:r w:rsidR="0002045B">
        <w:rPr>
          <w:rFonts w:hint="cs"/>
          <w:color w:val="000000"/>
          <w:rtl/>
          <w:lang w:val="en-US" w:bidi="ar-EG"/>
        </w:rPr>
        <w:t>خمسة مشاريع لمبادرات إقليمية و</w:t>
      </w:r>
      <w:r w:rsidR="00E54A91">
        <w:rPr>
          <w:rFonts w:hint="cs"/>
          <w:color w:val="000000"/>
          <w:rtl/>
          <w:lang w:val="en-US" w:bidi="ar-EG"/>
        </w:rPr>
        <w:t>أ</w:t>
      </w:r>
      <w:r w:rsidR="0002045B">
        <w:rPr>
          <w:rFonts w:hint="cs"/>
          <w:color w:val="000000"/>
          <w:rtl/>
          <w:lang w:val="en-US" w:bidi="ar-EG"/>
        </w:rPr>
        <w:t>هد</w:t>
      </w:r>
      <w:r w:rsidR="00E54A91">
        <w:rPr>
          <w:rFonts w:hint="cs"/>
          <w:color w:val="000000"/>
          <w:rtl/>
          <w:lang w:val="en-US" w:bidi="ar-EG"/>
        </w:rPr>
        <w:t>ا</w:t>
      </w:r>
      <w:r w:rsidR="0002045B">
        <w:rPr>
          <w:rFonts w:hint="cs"/>
          <w:color w:val="000000"/>
          <w:rtl/>
          <w:lang w:val="en-US" w:bidi="ar-EG"/>
        </w:rPr>
        <w:t>ف كل منها</w:t>
      </w:r>
      <w:r w:rsidR="00157465">
        <w:rPr>
          <w:rFonts w:hint="cs"/>
          <w:color w:val="000000"/>
          <w:rtl/>
          <w:lang w:val="en-US" w:bidi="ar-EG"/>
        </w:rPr>
        <w:t xml:space="preserve">، الذي اعتمدته الإدارات الأعضاء الثماني عشرة التي حضرت الاجتماع الثاني لفريق الأعمال التحضيرية للمؤتمر العالمي لتنمية الاتصالات لعام </w:t>
      </w:r>
      <w:r w:rsidR="00157465">
        <w:rPr>
          <w:color w:val="000000"/>
          <w:lang w:val="en-US" w:bidi="ar-EG"/>
        </w:rPr>
        <w:t>2021</w:t>
      </w:r>
      <w:r w:rsidR="00157465">
        <w:rPr>
          <w:rFonts w:hint="cs"/>
          <w:color w:val="000000"/>
          <w:rtl/>
          <w:lang w:val="en-US" w:bidi="ar-EG"/>
        </w:rPr>
        <w:t xml:space="preserve"> التابع للجماعة </w:t>
      </w:r>
      <w:r w:rsidR="00157465">
        <w:rPr>
          <w:color w:val="000000"/>
          <w:lang w:val="en-US" w:bidi="ar-EG"/>
        </w:rPr>
        <w:t>(APT WTDC21-2)</w:t>
      </w:r>
      <w:r w:rsidR="00157465">
        <w:rPr>
          <w:rFonts w:hint="cs"/>
          <w:color w:val="000000"/>
          <w:rtl/>
          <w:lang w:val="en-US" w:bidi="ar-EG"/>
        </w:rPr>
        <w:t>.</w:t>
      </w:r>
      <w:r w:rsidR="00E14BF1">
        <w:rPr>
          <w:rFonts w:hint="cs"/>
          <w:color w:val="000000"/>
          <w:rtl/>
          <w:lang w:val="en-US" w:bidi="ar-EG"/>
        </w:rPr>
        <w:t xml:space="preserve"> ويسلط المقترح الضوء على حاجة المبادرات الإقليمية الحالية </w:t>
      </w:r>
      <w:r w:rsidR="00E47329">
        <w:rPr>
          <w:rFonts w:hint="cs"/>
          <w:color w:val="000000"/>
          <w:rtl/>
          <w:lang w:val="en-US" w:bidi="ar-EG"/>
        </w:rPr>
        <w:t xml:space="preserve">المقدمة من </w:t>
      </w:r>
      <w:r w:rsidR="00E14BF1">
        <w:rPr>
          <w:rFonts w:hint="cs"/>
          <w:color w:val="000000"/>
          <w:rtl/>
          <w:lang w:val="en-US" w:bidi="ar-EG"/>
        </w:rPr>
        <w:t>منطقة آسيا والمحيط الهادئ إلى التحديث لتشمل المستجدات الأخيرة.</w:t>
      </w:r>
    </w:p>
    <w:p w14:paraId="3562161A" w14:textId="2CB053D5" w:rsidR="00033DD9" w:rsidRPr="00BD2F68" w:rsidRDefault="00033DD9" w:rsidP="00033DD9">
      <w:pPr>
        <w:rPr>
          <w:spacing w:val="-6"/>
          <w:rtl/>
          <w:lang w:val="en-US" w:bidi="ar-EG"/>
        </w:rPr>
      </w:pPr>
      <w:r w:rsidRPr="00BD2F68">
        <w:rPr>
          <w:rFonts w:hint="cs"/>
          <w:spacing w:val="-6"/>
          <w:rtl/>
          <w:lang w:val="en-US" w:bidi="ar-EG"/>
        </w:rPr>
        <w:t xml:space="preserve">وأحاط </w:t>
      </w:r>
      <w:r w:rsidRPr="00BD2F68">
        <w:rPr>
          <w:rFonts w:hint="cs"/>
          <w:spacing w:val="-6"/>
          <w:rtl/>
        </w:rPr>
        <w:t xml:space="preserve">الاجتماع </w:t>
      </w:r>
      <w:r w:rsidR="00D212BF" w:rsidRPr="00BD2F68">
        <w:rPr>
          <w:rFonts w:hint="cs"/>
          <w:spacing w:val="-6"/>
          <w:rtl/>
        </w:rPr>
        <w:t>الإقليمي التحضيري</w:t>
      </w:r>
      <w:r w:rsidRPr="00BD2F68">
        <w:rPr>
          <w:rFonts w:hint="cs"/>
          <w:spacing w:val="-6"/>
          <w:rtl/>
        </w:rPr>
        <w:t xml:space="preserve"> لمنطقة آسيا والمحيط الهادئ علماً بالوثيقة واتفق على أن يأخذ فريق الصياغة في اعتباره هذ</w:t>
      </w:r>
      <w:r w:rsidR="000470D1" w:rsidRPr="00BD2F68">
        <w:rPr>
          <w:rFonts w:hint="cs"/>
          <w:spacing w:val="-6"/>
          <w:rtl/>
        </w:rPr>
        <w:t>ا</w:t>
      </w:r>
      <w:r w:rsidR="00D959AF" w:rsidRPr="00BD2F68">
        <w:rPr>
          <w:rFonts w:hint="eastAsia"/>
          <w:spacing w:val="-6"/>
          <w:rtl/>
        </w:rPr>
        <w:t> </w:t>
      </w:r>
      <w:r w:rsidR="000470D1" w:rsidRPr="00BD2F68">
        <w:rPr>
          <w:rFonts w:hint="cs"/>
          <w:spacing w:val="-6"/>
          <w:rtl/>
        </w:rPr>
        <w:t>المقترح.</w:t>
      </w:r>
    </w:p>
    <w:p w14:paraId="2D4AA455" w14:textId="6B2CBAE9" w:rsidR="00EF669F" w:rsidRDefault="008A7623" w:rsidP="00EF669F">
      <w:pPr>
        <w:rPr>
          <w:rtl/>
          <w:lang w:bidi="ar-EG"/>
        </w:rPr>
      </w:pPr>
      <w:hyperlink r:id="rId27" w:history="1">
        <w:r w:rsidR="00EF669F" w:rsidRPr="004C1FF2">
          <w:rPr>
            <w:rStyle w:val="Hyperlink"/>
            <w:rFonts w:hint="cs"/>
            <w:b/>
            <w:bCs/>
            <w:rtl/>
          </w:rPr>
          <w:t xml:space="preserve">الوثيقة </w:t>
        </w:r>
        <w:r w:rsidR="00EF669F" w:rsidRPr="004C1FF2">
          <w:rPr>
            <w:rStyle w:val="Hyperlink"/>
            <w:b/>
            <w:bCs/>
          </w:rPr>
          <w:t>13</w:t>
        </w:r>
      </w:hyperlink>
      <w:r w:rsidR="00EF669F" w:rsidRPr="004C1FF2">
        <w:rPr>
          <w:rFonts w:hint="cs"/>
          <w:rtl/>
        </w:rPr>
        <w:t xml:space="preserve">: </w:t>
      </w:r>
      <w:r w:rsidR="008C633D" w:rsidRPr="004C1FF2">
        <w:rPr>
          <w:rFonts w:hint="cs"/>
          <w:rtl/>
        </w:rPr>
        <w:t xml:space="preserve">قدم ممثل الصين الوثيقة المعنونة </w:t>
      </w:r>
      <w:r w:rsidR="008C633D" w:rsidRPr="004C1FF2">
        <w:rPr>
          <w:rFonts w:hint="cs"/>
          <w:b/>
          <w:bCs/>
          <w:i/>
          <w:iCs/>
          <w:rtl/>
        </w:rPr>
        <w:t>"</w:t>
      </w:r>
      <w:r w:rsidR="00E47329" w:rsidRPr="004C1FF2">
        <w:rPr>
          <w:rFonts w:hint="cs"/>
          <w:b/>
          <w:bCs/>
          <w:i/>
          <w:iCs/>
          <w:rtl/>
        </w:rPr>
        <w:t xml:space="preserve">مقترح بشأن أجزاء النتائج المتوقعة من المبادرات الإقليمية المقدمة من </w:t>
      </w:r>
      <w:r w:rsidR="00E47329" w:rsidRPr="004C1FF2">
        <w:rPr>
          <w:rFonts w:hint="cs"/>
          <w:b/>
          <w:bCs/>
          <w:i/>
          <w:iCs/>
          <w:spacing w:val="-4"/>
          <w:rtl/>
          <w:lang w:bidi="ar-EG"/>
        </w:rPr>
        <w:t>جماعة</w:t>
      </w:r>
      <w:r w:rsidR="00E47329" w:rsidRPr="004C1FF2">
        <w:rPr>
          <w:b/>
          <w:bCs/>
          <w:i/>
          <w:iCs/>
          <w:color w:val="000000"/>
          <w:rtl/>
        </w:rPr>
        <w:t xml:space="preserve"> آسيا والمحيط الهادئ للاتصالا</w:t>
      </w:r>
      <w:r w:rsidR="00E47329" w:rsidRPr="004C1FF2">
        <w:rPr>
          <w:rFonts w:hint="cs"/>
          <w:b/>
          <w:bCs/>
          <w:i/>
          <w:iCs/>
          <w:color w:val="000000"/>
          <w:rtl/>
        </w:rPr>
        <w:t>ت</w:t>
      </w:r>
      <w:r w:rsidR="008C633D" w:rsidRPr="004C1FF2">
        <w:rPr>
          <w:rFonts w:hint="cs"/>
          <w:b/>
          <w:bCs/>
          <w:i/>
          <w:iCs/>
          <w:rtl/>
        </w:rPr>
        <w:t>".</w:t>
      </w:r>
      <w:r w:rsidR="008C633D" w:rsidRPr="004C1FF2">
        <w:rPr>
          <w:rFonts w:hint="cs"/>
          <w:rtl/>
        </w:rPr>
        <w:t xml:space="preserve"> وتعرض الوثيقة مقترحاً لتحديث </w:t>
      </w:r>
      <w:proofErr w:type="spellStart"/>
      <w:r w:rsidR="008C633D" w:rsidRPr="004C1FF2">
        <w:rPr>
          <w:rFonts w:hint="cs"/>
          <w:rtl/>
        </w:rPr>
        <w:t>قسم"النتائج</w:t>
      </w:r>
      <w:proofErr w:type="spellEnd"/>
      <w:r w:rsidR="008C633D" w:rsidRPr="004C1FF2">
        <w:rPr>
          <w:rFonts w:hint="cs"/>
          <w:rtl/>
        </w:rPr>
        <w:t xml:space="preserve"> المتوقعة" من</w:t>
      </w:r>
      <w:r w:rsidR="00E47329" w:rsidRPr="004C1FF2">
        <w:rPr>
          <w:rFonts w:hint="cs"/>
          <w:rtl/>
        </w:rPr>
        <w:t xml:space="preserve"> كل من</w:t>
      </w:r>
      <w:r w:rsidR="008C633D" w:rsidRPr="004C1FF2">
        <w:rPr>
          <w:rFonts w:hint="cs"/>
          <w:rtl/>
        </w:rPr>
        <w:t xml:space="preserve"> </w:t>
      </w:r>
      <w:r w:rsidR="00E47329" w:rsidRPr="004C1FF2">
        <w:rPr>
          <w:rFonts w:hint="cs"/>
          <w:rtl/>
        </w:rPr>
        <w:t xml:space="preserve">المبادرات الإقليمية المقدمة من </w:t>
      </w:r>
      <w:r w:rsidR="00E47329" w:rsidRPr="004C1FF2">
        <w:rPr>
          <w:rFonts w:hint="cs"/>
          <w:spacing w:val="-4"/>
          <w:rtl/>
          <w:lang w:bidi="ar-EG"/>
        </w:rPr>
        <w:t>جماعة</w:t>
      </w:r>
      <w:r w:rsidR="00E47329" w:rsidRPr="004C1FF2">
        <w:rPr>
          <w:color w:val="000000"/>
          <w:rtl/>
        </w:rPr>
        <w:t xml:space="preserve"> آسيا والمحيط الهادئ للاتصالا</w:t>
      </w:r>
      <w:r w:rsidR="00E47329" w:rsidRPr="004C1FF2">
        <w:rPr>
          <w:rFonts w:hint="cs"/>
          <w:color w:val="000000"/>
          <w:rtl/>
        </w:rPr>
        <w:t xml:space="preserve">ت </w:t>
      </w:r>
      <w:r w:rsidR="00E47329" w:rsidRPr="004C1FF2">
        <w:rPr>
          <w:color w:val="000000"/>
        </w:rPr>
        <w:t>(APT)</w:t>
      </w:r>
      <w:r w:rsidR="00E77783" w:rsidRPr="004C1FF2">
        <w:rPr>
          <w:rFonts w:hint="cs"/>
          <w:color w:val="000000"/>
          <w:rtl/>
        </w:rPr>
        <w:t xml:space="preserve"> (</w:t>
      </w:r>
      <w:hyperlink r:id="rId28" w:history="1">
        <w:r w:rsidR="00E77783" w:rsidRPr="004C1FF2">
          <w:rPr>
            <w:rStyle w:val="Hyperlink"/>
            <w:rFonts w:hint="cs"/>
            <w:rtl/>
          </w:rPr>
          <w:t xml:space="preserve">الوثيقة </w:t>
        </w:r>
        <w:r w:rsidR="00E77783" w:rsidRPr="004C1FF2">
          <w:rPr>
            <w:rStyle w:val="Hyperlink"/>
          </w:rPr>
          <w:t>12</w:t>
        </w:r>
      </w:hyperlink>
      <w:r w:rsidR="00E77783" w:rsidRPr="004C1FF2">
        <w:rPr>
          <w:rFonts w:hint="cs"/>
          <w:color w:val="000000"/>
          <w:rtl/>
        </w:rPr>
        <w:t>)</w:t>
      </w:r>
      <w:r w:rsidR="00E54A91" w:rsidRPr="004C1FF2">
        <w:rPr>
          <w:rFonts w:hint="cs"/>
          <w:color w:val="000000"/>
          <w:rtl/>
        </w:rPr>
        <w:t>.</w:t>
      </w:r>
    </w:p>
    <w:p w14:paraId="56C444A8" w14:textId="4EDF0292" w:rsidR="00FC35EB" w:rsidRPr="00BD2F68" w:rsidRDefault="00FC35EB" w:rsidP="00FC35EB">
      <w:pPr>
        <w:rPr>
          <w:spacing w:val="-6"/>
          <w:rtl/>
          <w:lang w:val="en-US" w:bidi="ar-EG"/>
        </w:rPr>
      </w:pPr>
      <w:r w:rsidRPr="00BD2F68">
        <w:rPr>
          <w:rFonts w:hint="cs"/>
          <w:spacing w:val="-6"/>
          <w:rtl/>
          <w:lang w:val="en-US" w:bidi="ar-EG"/>
        </w:rPr>
        <w:t xml:space="preserve">وأحاط </w:t>
      </w:r>
      <w:r w:rsidRPr="00BD2F68">
        <w:rPr>
          <w:rFonts w:hint="cs"/>
          <w:spacing w:val="-6"/>
          <w:rtl/>
        </w:rPr>
        <w:t xml:space="preserve">الاجتماع </w:t>
      </w:r>
      <w:r w:rsidR="00D212BF" w:rsidRPr="00BD2F68">
        <w:rPr>
          <w:rFonts w:hint="cs"/>
          <w:spacing w:val="-6"/>
          <w:rtl/>
        </w:rPr>
        <w:t>الإقليمي التحضيري</w:t>
      </w:r>
      <w:r w:rsidRPr="00BD2F68">
        <w:rPr>
          <w:rFonts w:hint="cs"/>
          <w:spacing w:val="-6"/>
          <w:rtl/>
        </w:rPr>
        <w:t xml:space="preserve"> لمنطقة آسيا والمحيط الهادئ علماً بالوثيقة واتفق على أن يأخذ فريق الصياغة في اعتباره </w:t>
      </w:r>
      <w:r w:rsidR="000470D1" w:rsidRPr="00BD2F68">
        <w:rPr>
          <w:rFonts w:hint="cs"/>
          <w:spacing w:val="-6"/>
          <w:rtl/>
        </w:rPr>
        <w:t>هذا</w:t>
      </w:r>
      <w:r w:rsidR="00D959AF" w:rsidRPr="00BD2F68">
        <w:rPr>
          <w:rFonts w:hint="eastAsia"/>
          <w:spacing w:val="-6"/>
          <w:rtl/>
        </w:rPr>
        <w:t> </w:t>
      </w:r>
      <w:r w:rsidR="000470D1" w:rsidRPr="00BD2F68">
        <w:rPr>
          <w:rFonts w:hint="cs"/>
          <w:spacing w:val="-6"/>
          <w:rtl/>
        </w:rPr>
        <w:t>المقترح.</w:t>
      </w:r>
    </w:p>
    <w:p w14:paraId="196868A7" w14:textId="4F9248AE" w:rsidR="00432AE9" w:rsidRPr="00E77783" w:rsidRDefault="00432AE9" w:rsidP="00E77783">
      <w:pPr>
        <w:pStyle w:val="Headingb"/>
        <w:rPr>
          <w:i/>
          <w:iCs/>
          <w:u w:val="single"/>
          <w:rtl/>
          <w:lang w:bidi="ar-EG"/>
        </w:rPr>
      </w:pPr>
      <w:r w:rsidRPr="00E77783">
        <w:rPr>
          <w:rFonts w:hint="cs"/>
          <w:i/>
          <w:iCs/>
          <w:u w:val="single"/>
          <w:rtl/>
          <w:lang w:bidi="ar-EG"/>
        </w:rPr>
        <w:t>وثائق أخرى</w:t>
      </w:r>
    </w:p>
    <w:p w14:paraId="39FB1DD1" w14:textId="450B3AF3" w:rsidR="00546F57" w:rsidRPr="00546F57" w:rsidRDefault="00546F57" w:rsidP="00546F57">
      <w:pPr>
        <w:rPr>
          <w:rtl/>
          <w:lang w:val="en-US" w:bidi="ar-EG"/>
        </w:rPr>
      </w:pPr>
      <w:r>
        <w:rPr>
          <w:rFonts w:hint="cs"/>
          <w:rtl/>
          <w:lang w:val="en-US" w:bidi="ar-EG"/>
        </w:rPr>
        <w:t>وجهت نائبة الرئيس، السيدة سونمين جون، عناية المشاركين إلى المساهمات الواردة من الوكالات المتخصصة للأمم المتحدة وأمانة الاتحاد، موضحةً أنه وفقاً لقواعد الاتحاد ولوائحه يجوز النظر في هذه المساهمات كوثائق إحاطة حصراً.</w:t>
      </w:r>
    </w:p>
    <w:p w14:paraId="62511C9C" w14:textId="510449B1" w:rsidR="00337F48" w:rsidRDefault="00546F57" w:rsidP="00337F48">
      <w:pPr>
        <w:rPr>
          <w:rtl/>
          <w:lang w:val="en-US" w:bidi="ar-EG"/>
        </w:rPr>
      </w:pPr>
      <w:r>
        <w:rPr>
          <w:rFonts w:hint="cs"/>
          <w:rtl/>
        </w:rPr>
        <w:t xml:space="preserve">تُطلع </w:t>
      </w:r>
      <w:hyperlink r:id="rId29" w:history="1">
        <w:r w:rsidR="00337F48" w:rsidRPr="00337F48">
          <w:rPr>
            <w:rStyle w:val="Hyperlink"/>
            <w:rFonts w:hint="cs"/>
            <w:b/>
            <w:bCs/>
            <w:rtl/>
          </w:rPr>
          <w:t xml:space="preserve">الوثيقة </w:t>
        </w:r>
        <w:r w:rsidR="00337F48" w:rsidRPr="00337F48">
          <w:rPr>
            <w:rStyle w:val="Hyperlink"/>
            <w:b/>
            <w:bCs/>
            <w:lang w:val="en-US"/>
          </w:rPr>
          <w:t>INF/1</w:t>
        </w:r>
      </w:hyperlink>
      <w:r w:rsidR="00337F48">
        <w:rPr>
          <w:rFonts w:hint="cs"/>
          <w:rtl/>
          <w:lang w:val="en-US" w:bidi="ar-EG"/>
        </w:rPr>
        <w:t xml:space="preserve">، </w:t>
      </w:r>
      <w:r>
        <w:rPr>
          <w:rFonts w:hint="cs"/>
          <w:rtl/>
          <w:lang w:val="en-US" w:bidi="ar-EG"/>
        </w:rPr>
        <w:t xml:space="preserve">المعنونة </w:t>
      </w:r>
      <w:r w:rsidR="00AD0C31" w:rsidRPr="00AD0C31">
        <w:rPr>
          <w:rFonts w:hint="cs"/>
          <w:b/>
          <w:bCs/>
          <w:i/>
          <w:iCs/>
          <w:rtl/>
          <w:lang w:val="en-US" w:bidi="ar-EG"/>
        </w:rPr>
        <w:t>"المساهمات المقدمة من</w:t>
      </w:r>
      <w:r w:rsidR="001D7074">
        <w:rPr>
          <w:rFonts w:hint="cs"/>
          <w:b/>
          <w:bCs/>
          <w:i/>
          <w:iCs/>
          <w:rtl/>
          <w:lang w:val="en-US" w:bidi="ar-EG"/>
        </w:rPr>
        <w:t xml:space="preserve"> منظمة الأمم المتحدة للتنمية الصناعية (اليونيدو)</w:t>
      </w:r>
      <w:r w:rsidR="00AD0C31" w:rsidRPr="00AD0C31">
        <w:rPr>
          <w:rFonts w:hint="cs"/>
          <w:b/>
          <w:bCs/>
          <w:i/>
          <w:iCs/>
          <w:rtl/>
          <w:lang w:val="en-US" w:bidi="ar-EG"/>
        </w:rPr>
        <w:t xml:space="preserve"> إلى الاجتماع </w:t>
      </w:r>
      <w:r w:rsidR="00D212BF">
        <w:rPr>
          <w:rFonts w:hint="cs"/>
          <w:b/>
          <w:bCs/>
          <w:i/>
          <w:iCs/>
          <w:rtl/>
          <w:lang w:val="en-US" w:bidi="ar-EG"/>
        </w:rPr>
        <w:t>الإقليمي التحضيري</w:t>
      </w:r>
      <w:r w:rsidR="00AD0C31" w:rsidRPr="00AD0C31">
        <w:rPr>
          <w:rFonts w:hint="cs"/>
          <w:b/>
          <w:bCs/>
          <w:i/>
          <w:iCs/>
          <w:rtl/>
          <w:lang w:val="en-US" w:bidi="ar-EG"/>
        </w:rPr>
        <w:t xml:space="preserve"> لمنطقة آسيا والمحيط الهادئ- </w:t>
      </w:r>
      <w:r w:rsidR="001D7074">
        <w:rPr>
          <w:rFonts w:hint="cs"/>
          <w:b/>
          <w:bCs/>
          <w:i/>
          <w:iCs/>
          <w:rtl/>
          <w:lang w:val="en-US" w:bidi="ar-EG"/>
        </w:rPr>
        <w:t xml:space="preserve">اليونيدو </w:t>
      </w:r>
      <w:r w:rsidR="00AD0C31" w:rsidRPr="00AD0C31">
        <w:rPr>
          <w:rFonts w:hint="cs"/>
          <w:b/>
          <w:bCs/>
          <w:i/>
          <w:iCs/>
          <w:rtl/>
          <w:lang w:val="en-US" w:bidi="ar-EG"/>
        </w:rPr>
        <w:t>والاتصالات وتكنولوجيا المعلومات والاتصالات</w:t>
      </w:r>
      <w:r w:rsidRPr="00AD0C31">
        <w:rPr>
          <w:rFonts w:hint="cs"/>
          <w:b/>
          <w:bCs/>
          <w:i/>
          <w:iCs/>
          <w:rtl/>
          <w:lang w:val="en-US" w:bidi="ar-EG"/>
        </w:rPr>
        <w:t>"،</w:t>
      </w:r>
      <w:r>
        <w:rPr>
          <w:rFonts w:hint="cs"/>
          <w:rtl/>
          <w:lang w:val="en-US" w:bidi="ar-EG"/>
        </w:rPr>
        <w:t xml:space="preserve"> المشاركين في الاجتماع </w:t>
      </w:r>
      <w:r w:rsidR="001D7074">
        <w:rPr>
          <w:rFonts w:hint="cs"/>
          <w:rtl/>
          <w:lang w:val="en-US" w:bidi="ar-EG"/>
        </w:rPr>
        <w:t>على</w:t>
      </w:r>
      <w:r w:rsidR="00BC0512">
        <w:rPr>
          <w:rFonts w:hint="cs"/>
          <w:rtl/>
          <w:lang w:val="en-US" w:bidi="ar-EG"/>
        </w:rPr>
        <w:t xml:space="preserve"> </w:t>
      </w:r>
      <w:r w:rsidR="00825DEB">
        <w:rPr>
          <w:rFonts w:hint="cs"/>
          <w:rtl/>
          <w:lang w:val="en-US" w:bidi="ar-EG"/>
        </w:rPr>
        <w:t>تعزُّز</w:t>
      </w:r>
      <w:r w:rsidR="00BC0512">
        <w:rPr>
          <w:rFonts w:hint="cs"/>
          <w:rtl/>
          <w:lang w:val="en-US" w:bidi="ar-EG"/>
        </w:rPr>
        <w:t xml:space="preserve"> دور التكنولوجيات الرقمية، ولا سيما فيما بعد تفشي جائحة فيروس كورونا (كوفيد-19). </w:t>
      </w:r>
      <w:r w:rsidR="00825DEB">
        <w:rPr>
          <w:rFonts w:hint="cs"/>
          <w:rtl/>
          <w:lang w:val="en-US" w:bidi="ar-EG"/>
        </w:rPr>
        <w:t xml:space="preserve">وتسلط الوثيقة الضوء على أن تكنولوجيات الثورة الصناعية الرابعة </w:t>
      </w:r>
      <w:r w:rsidR="00825DEB">
        <w:rPr>
          <w:lang w:val="en-US" w:bidi="ar-EG"/>
        </w:rPr>
        <w:t>(4IR)</w:t>
      </w:r>
      <w:r w:rsidR="00825DEB">
        <w:rPr>
          <w:rFonts w:hint="cs"/>
          <w:rtl/>
          <w:lang w:val="en-US" w:bidi="ar-EG"/>
        </w:rPr>
        <w:t xml:space="preserve"> وتطبيقاتها المتعلقة بالتنمية الصناعية الشاملة للجميع</w:t>
      </w:r>
      <w:r w:rsidR="001676E6">
        <w:rPr>
          <w:rFonts w:hint="cs"/>
          <w:rtl/>
          <w:lang w:val="en-US" w:bidi="ar-EG"/>
        </w:rPr>
        <w:t xml:space="preserve"> والمستدامة</w:t>
      </w:r>
      <w:r w:rsidR="00BD2F68">
        <w:rPr>
          <w:rFonts w:hint="eastAsia"/>
          <w:rtl/>
          <w:lang w:val="en-US" w:bidi="ar-EG"/>
        </w:rPr>
        <w:t> </w:t>
      </w:r>
      <w:r w:rsidR="001676E6">
        <w:rPr>
          <w:lang w:val="en-US" w:bidi="ar-EG"/>
        </w:rPr>
        <w:t>(ISID)</w:t>
      </w:r>
      <w:r w:rsidR="00825DEB">
        <w:rPr>
          <w:rFonts w:hint="cs"/>
          <w:rtl/>
          <w:lang w:val="en-US" w:bidi="ar-EG"/>
        </w:rPr>
        <w:t xml:space="preserve"> ستصبح</w:t>
      </w:r>
      <w:r w:rsidR="00372120">
        <w:rPr>
          <w:rFonts w:hint="cs"/>
          <w:rtl/>
          <w:lang w:val="en-US" w:bidi="ar-EG"/>
        </w:rPr>
        <w:t xml:space="preserve"> بازدياد</w:t>
      </w:r>
      <w:r w:rsidR="00825DEB">
        <w:rPr>
          <w:rFonts w:hint="cs"/>
          <w:rtl/>
          <w:lang w:val="en-US" w:bidi="ar-EG"/>
        </w:rPr>
        <w:t xml:space="preserve"> القوة الم</w:t>
      </w:r>
      <w:r w:rsidR="001676E6">
        <w:rPr>
          <w:rFonts w:hint="cs"/>
          <w:rtl/>
          <w:lang w:val="en-US" w:bidi="ar-EG"/>
        </w:rPr>
        <w:t>وجِّهة</w:t>
      </w:r>
      <w:r w:rsidR="00825DEB">
        <w:rPr>
          <w:rFonts w:hint="cs"/>
          <w:rtl/>
          <w:lang w:val="en-US" w:bidi="ar-EG"/>
        </w:rPr>
        <w:t xml:space="preserve"> "للوضع الطبيعي الجديد" فيما بعد تفشي الجائحة.</w:t>
      </w:r>
      <w:r w:rsidR="00372120">
        <w:rPr>
          <w:rFonts w:hint="cs"/>
          <w:rtl/>
          <w:lang w:val="en-US" w:bidi="ar-EG"/>
        </w:rPr>
        <w:t xml:space="preserve"> كما تُطلع الوثيقة المشاركين على دور منظمة الأمم المتحدة للتنمية الصناعية في تيسير تنفيذ عملية التحول الرقمي.</w:t>
      </w:r>
    </w:p>
    <w:p w14:paraId="736F91DA" w14:textId="7BB30E7C" w:rsidR="00372120" w:rsidRDefault="00372120" w:rsidP="00337F48">
      <w:pPr>
        <w:rPr>
          <w:rtl/>
          <w:lang w:val="en-US" w:bidi="ar-EG"/>
        </w:rPr>
      </w:pPr>
      <w:r>
        <w:rPr>
          <w:rFonts w:hint="cs"/>
          <w:rtl/>
          <w:lang w:val="en-US" w:bidi="ar-EG"/>
        </w:rPr>
        <w:t xml:space="preserve">وأحاط </w:t>
      </w:r>
      <w:r>
        <w:rPr>
          <w:rFonts w:hint="cs"/>
          <w:spacing w:val="-4"/>
          <w:rtl/>
        </w:rPr>
        <w:t xml:space="preserve">الاجتماع </w:t>
      </w:r>
      <w:r w:rsidR="00D212BF">
        <w:rPr>
          <w:rFonts w:hint="cs"/>
          <w:spacing w:val="-4"/>
          <w:rtl/>
        </w:rPr>
        <w:t>الإقليمي التحضيري</w:t>
      </w:r>
      <w:r>
        <w:rPr>
          <w:rFonts w:hint="cs"/>
          <w:spacing w:val="-4"/>
          <w:rtl/>
        </w:rPr>
        <w:t xml:space="preserve"> لمنطقة آسيا والمحيط الهادئ</w:t>
      </w:r>
      <w:r>
        <w:rPr>
          <w:rFonts w:hint="cs"/>
          <w:rtl/>
        </w:rPr>
        <w:t xml:space="preserve"> علماً بالوثيقة.</w:t>
      </w:r>
    </w:p>
    <w:p w14:paraId="72AD6C1F" w14:textId="68B6365D" w:rsidR="00337F48" w:rsidRPr="006D46C7" w:rsidRDefault="00337F48" w:rsidP="00343127">
      <w:pPr>
        <w:pStyle w:val="Heading1"/>
        <w:rPr>
          <w:lang w:val="en-US"/>
        </w:rPr>
      </w:pPr>
      <w:r>
        <w:rPr>
          <w:rFonts w:hint="cs"/>
          <w:rtl/>
        </w:rPr>
        <w:t>9</w:t>
      </w:r>
      <w:r>
        <w:rPr>
          <w:rtl/>
        </w:rPr>
        <w:tab/>
      </w:r>
      <w:r w:rsidR="006D46C7">
        <w:rPr>
          <w:rFonts w:hint="cs"/>
          <w:rtl/>
        </w:rPr>
        <w:t>الأعمال التحضيرية للم</w:t>
      </w:r>
      <w:r w:rsidR="006D46C7">
        <w:rPr>
          <w:rFonts w:hint="cs"/>
          <w:rtl/>
          <w:lang w:bidi="ar-EG"/>
        </w:rPr>
        <w:t>ؤ</w:t>
      </w:r>
      <w:r w:rsidR="006D46C7">
        <w:rPr>
          <w:rFonts w:hint="cs"/>
          <w:rtl/>
        </w:rPr>
        <w:t xml:space="preserve">تمر العالمي لتنمية الاتصالات لعام </w:t>
      </w:r>
      <w:r w:rsidR="006D46C7">
        <w:rPr>
          <w:lang w:val="en-US"/>
        </w:rPr>
        <w:t>2021</w:t>
      </w:r>
      <w:r w:rsidR="006D46C7">
        <w:rPr>
          <w:rFonts w:hint="cs"/>
          <w:rtl/>
          <w:lang w:val="en-US"/>
        </w:rPr>
        <w:t xml:space="preserve"> (تابع)</w:t>
      </w:r>
    </w:p>
    <w:p w14:paraId="59CD05CE" w14:textId="2D0BCC00" w:rsidR="00337F48" w:rsidRDefault="00491581" w:rsidP="00343127">
      <w:pPr>
        <w:keepNext/>
        <w:keepLines/>
        <w:rPr>
          <w:spacing w:val="-4"/>
          <w:lang w:bidi="ar-EG"/>
        </w:rPr>
      </w:pPr>
      <w:r>
        <w:rPr>
          <w:rFonts w:hint="cs"/>
          <w:rtl/>
        </w:rPr>
        <w:t xml:space="preserve">تولت نائبة الرئيس، </w:t>
      </w:r>
      <w:r>
        <w:rPr>
          <w:rFonts w:hint="cs"/>
          <w:spacing w:val="-4"/>
          <w:rtl/>
        </w:rPr>
        <w:t>السيدة</w:t>
      </w:r>
      <w:r>
        <w:rPr>
          <w:rFonts w:hint="eastAsia"/>
          <w:spacing w:val="-4"/>
          <w:rtl/>
        </w:rPr>
        <w:t> </w:t>
      </w:r>
      <w:r>
        <w:rPr>
          <w:rFonts w:hint="cs"/>
          <w:spacing w:val="-4"/>
          <w:rtl/>
        </w:rPr>
        <w:t xml:space="preserve">فيلومينا </w:t>
      </w:r>
      <w:r>
        <w:rPr>
          <w:rFonts w:hint="cs"/>
          <w:spacing w:val="-4"/>
          <w:rtl/>
          <w:lang w:bidi="ar-EG"/>
        </w:rPr>
        <w:t>نانابراغاسام، رئاسة الجلسة ودعت مقدمي المساهمات إلى تقديم مساهماتهم.</w:t>
      </w:r>
    </w:p>
    <w:p w14:paraId="389DD579" w14:textId="0135FE3D" w:rsidR="000066B4" w:rsidRDefault="000066B4" w:rsidP="00343127">
      <w:pPr>
        <w:pStyle w:val="Heading2"/>
        <w:rPr>
          <w:rtl/>
        </w:rPr>
      </w:pPr>
      <w:r>
        <w:rPr>
          <w:lang w:val="en-US"/>
        </w:rPr>
        <w:t>1.9</w:t>
      </w:r>
      <w:r>
        <w:rPr>
          <w:lang w:val="en-US"/>
        </w:rPr>
        <w:tab/>
      </w:r>
      <w:r>
        <w:rPr>
          <w:rFonts w:hint="cs"/>
          <w:rtl/>
        </w:rPr>
        <w:tab/>
        <w:t xml:space="preserve">تقرير فريق العمل التابع للفريق الاستشاري لتنمية الاتصالات والمعني بالأعمال التحضيرية للمؤتمر العالمي لتنمية الاتصالات </w:t>
      </w:r>
      <w:r w:rsidRPr="00324452">
        <w:rPr>
          <w:rFonts w:cstheme="minorHAnsi"/>
        </w:rPr>
        <w:t>(TDAG-WG-Prep)</w:t>
      </w:r>
    </w:p>
    <w:p w14:paraId="76C9FF80" w14:textId="0B32B15C" w:rsidR="006A7640" w:rsidRPr="00451916" w:rsidRDefault="008A7623" w:rsidP="00BD2F68">
      <w:pPr>
        <w:rPr>
          <w:rtl/>
          <w:lang w:val="en-US" w:bidi="ar-EG"/>
        </w:rPr>
      </w:pPr>
      <w:hyperlink r:id="rId30" w:history="1">
        <w:r w:rsidR="00337F48" w:rsidRPr="007D6926">
          <w:rPr>
            <w:rStyle w:val="Hyperlink"/>
            <w:rFonts w:hint="cs"/>
            <w:b/>
            <w:bCs/>
            <w:rtl/>
          </w:rPr>
          <w:t>الوثيقة 6</w:t>
        </w:r>
      </w:hyperlink>
      <w:r w:rsidR="00337F48" w:rsidRPr="007D6926">
        <w:rPr>
          <w:rFonts w:hint="cs"/>
          <w:rtl/>
        </w:rPr>
        <w:t xml:space="preserve">: </w:t>
      </w:r>
      <w:r w:rsidR="00FA44B8" w:rsidRPr="007D6926">
        <w:rPr>
          <w:rFonts w:hint="cs"/>
          <w:rtl/>
          <w:lang w:bidi="ar-EG"/>
        </w:rPr>
        <w:t xml:space="preserve">قدم السيد سانتياغو </w:t>
      </w:r>
      <w:proofErr w:type="spellStart"/>
      <w:r w:rsidR="00FA44B8" w:rsidRPr="007D6926">
        <w:rPr>
          <w:rFonts w:hint="cs"/>
          <w:rtl/>
          <w:lang w:bidi="ar-EG"/>
        </w:rPr>
        <w:t>رييّس</w:t>
      </w:r>
      <w:proofErr w:type="spellEnd"/>
      <w:r w:rsidR="00FA44B8" w:rsidRPr="007D6926">
        <w:rPr>
          <w:rFonts w:hint="cs"/>
          <w:rtl/>
          <w:lang w:bidi="ar-EG"/>
        </w:rPr>
        <w:t>-بوردا</w:t>
      </w:r>
      <w:r w:rsidR="00C755F7">
        <w:rPr>
          <w:rFonts w:hint="cs"/>
          <w:rtl/>
          <w:lang w:bidi="ar-EG"/>
        </w:rPr>
        <w:t xml:space="preserve">، كبير مستشاري </w:t>
      </w:r>
      <w:r w:rsidR="007D6926">
        <w:rPr>
          <w:rFonts w:hint="cs"/>
          <w:rtl/>
          <w:lang w:bidi="ar-EG"/>
        </w:rPr>
        <w:t xml:space="preserve">سياسات الاتصالات والإنترنت الدولية بوزارة الابتكار والعلوم والتنمية الاقتصادية بكندا </w:t>
      </w:r>
      <w:r w:rsidR="007D6926">
        <w:rPr>
          <w:lang w:val="en-US" w:bidi="ar-EG"/>
        </w:rPr>
        <w:t>(ISED)</w:t>
      </w:r>
      <w:r w:rsidR="007D6926">
        <w:rPr>
          <w:rFonts w:hint="cs"/>
          <w:rtl/>
          <w:lang w:val="en-US" w:bidi="ar-EG"/>
        </w:rPr>
        <w:t xml:space="preserve"> واستشاري كندا لدى الاتحاد، الوثيقة المعنونة "التقرير النهائي </w:t>
      </w:r>
      <w:r w:rsidR="00EA689F">
        <w:rPr>
          <w:rFonts w:hint="cs"/>
          <w:rtl/>
          <w:lang w:val="en-US" w:bidi="ar-EG"/>
        </w:rPr>
        <w:t>لفريق</w:t>
      </w:r>
      <w:r w:rsidR="00EA689F" w:rsidRPr="003F2E2A">
        <w:rPr>
          <w:rFonts w:hint="cs"/>
          <w:rtl/>
          <w:lang w:bidi="ar-EG"/>
        </w:rPr>
        <w:t xml:space="preserve"> العمل التابع للفريق الاستشاري لتنمية الاتصالات والمعني بالأعمال التحضيرية للمؤتمر العالمي لتنمية الاتصالات</w:t>
      </w:r>
      <w:r w:rsidR="00EA689F">
        <w:rPr>
          <w:rFonts w:hint="cs"/>
          <w:rtl/>
          <w:lang w:bidi="ar-EG"/>
        </w:rPr>
        <w:t>،</w:t>
      </w:r>
      <w:r w:rsidR="007614D6">
        <w:rPr>
          <w:rFonts w:hint="cs"/>
          <w:rtl/>
          <w:lang w:bidi="ar-EG"/>
        </w:rPr>
        <w:t xml:space="preserve"> </w:t>
      </w:r>
      <w:r w:rsidR="007D6926">
        <w:rPr>
          <w:lang w:val="en-US" w:bidi="ar-EG"/>
        </w:rPr>
        <w:t>(TDAG-WG-Prep)</w:t>
      </w:r>
      <w:r w:rsidR="007D6926">
        <w:rPr>
          <w:rFonts w:hint="cs"/>
          <w:rtl/>
          <w:lang w:val="en-US" w:bidi="ar-EG"/>
        </w:rPr>
        <w:t>." وتتضمن الوث</w:t>
      </w:r>
      <w:r w:rsidR="00451916">
        <w:rPr>
          <w:rFonts w:hint="cs"/>
          <w:rtl/>
          <w:lang w:val="en-US" w:bidi="ar-EG"/>
        </w:rPr>
        <w:t>ي</w:t>
      </w:r>
      <w:r w:rsidR="007D6926">
        <w:rPr>
          <w:rFonts w:hint="cs"/>
          <w:rtl/>
          <w:lang w:val="en-US" w:bidi="ar-EG"/>
        </w:rPr>
        <w:t xml:space="preserve">قة التقرير النهائي لفريق العمل </w:t>
      </w:r>
      <w:r w:rsidR="007D6926">
        <w:rPr>
          <w:lang w:val="en-US" w:bidi="ar-EG"/>
        </w:rPr>
        <w:t>TDAG-WG-Prep</w:t>
      </w:r>
      <w:r w:rsidR="007D6926">
        <w:rPr>
          <w:rFonts w:hint="cs"/>
          <w:rtl/>
          <w:lang w:val="en-US" w:bidi="ar-EG"/>
        </w:rPr>
        <w:t>، إلى جانب</w:t>
      </w:r>
      <w:r w:rsidR="00451916">
        <w:rPr>
          <w:rFonts w:hint="cs"/>
          <w:rtl/>
          <w:lang w:val="en-US" w:bidi="ar-EG"/>
        </w:rPr>
        <w:t xml:space="preserve"> بعض التوصيات عن كيفية المُضي قُدماً التي وافق عليها الفريق الاستشاري لتنمية الاتصالات في اجتماعه الذي عُقد في نوفمبر </w:t>
      </w:r>
      <w:r w:rsidR="00451916">
        <w:rPr>
          <w:lang w:val="en-US" w:bidi="ar-EG"/>
        </w:rPr>
        <w:t>2020</w:t>
      </w:r>
      <w:r w:rsidR="00451916">
        <w:rPr>
          <w:rFonts w:hint="cs"/>
          <w:rtl/>
          <w:lang w:val="en-US" w:bidi="ar-EG"/>
        </w:rPr>
        <w:t>.</w:t>
      </w:r>
    </w:p>
    <w:p w14:paraId="331DBFE5" w14:textId="67352EF6" w:rsidR="00337F48" w:rsidRDefault="00337F48" w:rsidP="00BD2F68">
      <w:pPr>
        <w:rPr>
          <w:rtl/>
          <w:lang w:bidi="ar-JO"/>
        </w:rPr>
      </w:pPr>
      <w:r>
        <w:rPr>
          <w:rtl/>
          <w:lang w:bidi="ar-JO"/>
        </w:rPr>
        <w:t xml:space="preserve">ورحّب الاجتماع </w:t>
      </w:r>
      <w:r w:rsidR="00D212BF">
        <w:rPr>
          <w:rFonts w:hint="cs"/>
          <w:rtl/>
          <w:lang w:bidi="ar-JO"/>
        </w:rPr>
        <w:t>الإقليمي التحضيري</w:t>
      </w:r>
      <w:r>
        <w:rPr>
          <w:rtl/>
          <w:lang w:bidi="ar-JO"/>
        </w:rPr>
        <w:t xml:space="preserve"> لمنطقة آسيا والمحيط الهادئ ب</w:t>
      </w:r>
      <w:r w:rsidR="006D46C7">
        <w:rPr>
          <w:rFonts w:hint="cs"/>
          <w:rtl/>
          <w:lang w:bidi="ar-JO"/>
        </w:rPr>
        <w:t xml:space="preserve">تلقي </w:t>
      </w:r>
      <w:r>
        <w:rPr>
          <w:rtl/>
          <w:lang w:bidi="ar-JO"/>
        </w:rPr>
        <w:t>الوثيقة وأحاط علماً به</w:t>
      </w:r>
      <w:r w:rsidR="006D46C7">
        <w:rPr>
          <w:rFonts w:hint="cs"/>
          <w:rtl/>
          <w:lang w:bidi="ar-JO"/>
        </w:rPr>
        <w:t>ذه المساهمة</w:t>
      </w:r>
      <w:r>
        <w:rPr>
          <w:rtl/>
          <w:lang w:bidi="ar-JO"/>
        </w:rPr>
        <w:t>.</w:t>
      </w:r>
    </w:p>
    <w:p w14:paraId="4095F3FB" w14:textId="46985FC1" w:rsidR="00337F48" w:rsidRDefault="00337F48" w:rsidP="00337F48">
      <w:pPr>
        <w:pStyle w:val="Heading1"/>
        <w:rPr>
          <w:rtl/>
          <w:lang w:bidi="ar-JO"/>
        </w:rPr>
      </w:pPr>
      <w:r>
        <w:rPr>
          <w:rFonts w:hint="cs"/>
          <w:rtl/>
          <w:lang w:bidi="ar-JO"/>
        </w:rPr>
        <w:lastRenderedPageBreak/>
        <w:t>10</w:t>
      </w:r>
      <w:r>
        <w:rPr>
          <w:rtl/>
          <w:lang w:bidi="ar-JO"/>
        </w:rPr>
        <w:tab/>
        <w:t xml:space="preserve">تحديد الأولويات </w:t>
      </w:r>
      <w:r w:rsidR="009E7FD4">
        <w:rPr>
          <w:rFonts w:hint="cs"/>
          <w:rtl/>
          <w:lang w:bidi="ar-JO"/>
        </w:rPr>
        <w:t>في ا</w:t>
      </w:r>
      <w:r>
        <w:rPr>
          <w:rtl/>
          <w:lang w:bidi="ar-JO"/>
        </w:rPr>
        <w:t xml:space="preserve">لمبادرات الإقليمية والمشاريع </w:t>
      </w:r>
      <w:r w:rsidR="009E7FD4">
        <w:rPr>
          <w:rFonts w:hint="cs"/>
          <w:rtl/>
          <w:lang w:bidi="ar-JO"/>
        </w:rPr>
        <w:t>المتصلة بها</w:t>
      </w:r>
      <w:r>
        <w:rPr>
          <w:rtl/>
          <w:lang w:bidi="ar-JO"/>
        </w:rPr>
        <w:t xml:space="preserve"> وآليات </w:t>
      </w:r>
      <w:r w:rsidR="009E7FD4">
        <w:rPr>
          <w:rFonts w:hint="cs"/>
          <w:rtl/>
          <w:lang w:bidi="ar-JO"/>
        </w:rPr>
        <w:t>تمويلها</w:t>
      </w:r>
      <w:r w:rsidR="006739CA">
        <w:rPr>
          <w:rFonts w:hint="cs"/>
          <w:rtl/>
          <w:lang w:bidi="ar-JO"/>
        </w:rPr>
        <w:t xml:space="preserve"> (تابع)</w:t>
      </w:r>
    </w:p>
    <w:p w14:paraId="5590374B" w14:textId="335B36B4" w:rsidR="00337F48" w:rsidRPr="000E7C24" w:rsidRDefault="00451916" w:rsidP="00F43167">
      <w:pPr>
        <w:pStyle w:val="Headingb"/>
        <w:rPr>
          <w:lang w:val="en-US" w:bidi="ar-JO"/>
        </w:rPr>
      </w:pPr>
      <w:r w:rsidRPr="000E7C24">
        <w:rPr>
          <w:rFonts w:hint="cs"/>
          <w:rtl/>
          <w:lang w:val="en-US" w:bidi="ar-JO"/>
        </w:rPr>
        <w:t xml:space="preserve">المبادرات الإقليمية </w:t>
      </w:r>
      <w:r w:rsidR="000E7C24">
        <w:rPr>
          <w:rFonts w:hint="cs"/>
          <w:rtl/>
          <w:lang w:val="en-US" w:bidi="ar-JO"/>
        </w:rPr>
        <w:t>ل</w:t>
      </w:r>
      <w:r w:rsidRPr="000E7C24">
        <w:rPr>
          <w:rFonts w:hint="cs"/>
          <w:rtl/>
          <w:lang w:val="en-US" w:bidi="ar-JO"/>
        </w:rPr>
        <w:t xml:space="preserve">منطقة آسيا والمحيط الهادئ للفترة </w:t>
      </w:r>
      <w:r w:rsidRPr="000E7C24">
        <w:rPr>
          <w:lang w:val="en-US" w:bidi="ar-JO"/>
        </w:rPr>
        <w:t>2025-2022</w:t>
      </w:r>
    </w:p>
    <w:p w14:paraId="63AC908A" w14:textId="7B6FB723" w:rsidR="00337F48" w:rsidRDefault="000E7C24" w:rsidP="00337F48">
      <w:pPr>
        <w:rPr>
          <w:rtl/>
          <w:lang w:val="en-US" w:bidi="ar-EG"/>
        </w:rPr>
      </w:pPr>
      <w:r>
        <w:rPr>
          <w:rFonts w:hint="cs"/>
          <w:rtl/>
          <w:lang w:val="en-US" w:bidi="ar-EG"/>
        </w:rPr>
        <w:t xml:space="preserve">وافق الاجتماع </w:t>
      </w:r>
      <w:r w:rsidR="00D212BF">
        <w:rPr>
          <w:rFonts w:hint="cs"/>
          <w:rtl/>
          <w:lang w:val="en-US" w:bidi="ar-EG"/>
        </w:rPr>
        <w:t>الإقليمي التحضيري</w:t>
      </w:r>
      <w:r>
        <w:rPr>
          <w:rFonts w:hint="cs"/>
          <w:rtl/>
          <w:lang w:val="en-US" w:bidi="ar-EG"/>
        </w:rPr>
        <w:t xml:space="preserve"> لمنطقة آسيا والمحيط الهادئ على إنشاء فريق للصياغة يُعنى بصياغة المبادرات الإقليمية التي ستقدمها منطقة آسيا والمحيط الهادئ. وقد اجتمع فريق الصياغة مرتين وأعدّ مجموعة من </w:t>
      </w:r>
      <w:r w:rsidR="008D3043">
        <w:rPr>
          <w:rFonts w:hint="cs"/>
          <w:rtl/>
          <w:lang w:val="en-US" w:bidi="ar-EG"/>
        </w:rPr>
        <w:t>المبادرات الإقليمية ليوافق عليها الاجتماع التحضيري.</w:t>
      </w:r>
    </w:p>
    <w:p w14:paraId="15585A30" w14:textId="30BC2B52" w:rsidR="00337F48" w:rsidRPr="00BA581B" w:rsidRDefault="008D3043" w:rsidP="00337F48">
      <w:pPr>
        <w:rPr>
          <w:spacing w:val="-2"/>
          <w:rtl/>
          <w:lang w:val="en-US" w:bidi="ar-JO"/>
        </w:rPr>
      </w:pPr>
      <w:r w:rsidRPr="00BA581B">
        <w:rPr>
          <w:rFonts w:hint="cs"/>
          <w:spacing w:val="-2"/>
          <w:rtl/>
          <w:lang w:val="en-US" w:bidi="ar-JO"/>
        </w:rPr>
        <w:t xml:space="preserve">وعرضت رئيسة فريق الصياغة، السيدة </w:t>
      </w:r>
      <w:proofErr w:type="spellStart"/>
      <w:r w:rsidRPr="00BA581B">
        <w:rPr>
          <w:rFonts w:hint="cs"/>
          <w:spacing w:val="-2"/>
          <w:rtl/>
          <w:lang w:val="en-US" w:bidi="ar-JO"/>
        </w:rPr>
        <w:t>ميميكو</w:t>
      </w:r>
      <w:proofErr w:type="spellEnd"/>
      <w:r w:rsidRPr="00BA581B">
        <w:rPr>
          <w:rFonts w:hint="cs"/>
          <w:spacing w:val="-2"/>
          <w:rtl/>
          <w:lang w:val="en-US" w:bidi="ar-JO"/>
        </w:rPr>
        <w:t xml:space="preserve"> </w:t>
      </w:r>
      <w:proofErr w:type="spellStart"/>
      <w:r w:rsidRPr="00BA581B">
        <w:rPr>
          <w:rFonts w:hint="cs"/>
          <w:spacing w:val="-2"/>
          <w:rtl/>
          <w:lang w:val="en-US" w:bidi="ar-JO"/>
        </w:rPr>
        <w:t>أوتسوكي</w:t>
      </w:r>
      <w:proofErr w:type="spellEnd"/>
      <w:r w:rsidRPr="00BA581B">
        <w:rPr>
          <w:rFonts w:hint="cs"/>
          <w:spacing w:val="-2"/>
          <w:rtl/>
          <w:lang w:val="en-US" w:bidi="ar-JO"/>
        </w:rPr>
        <w:t xml:space="preserve">، </w:t>
      </w:r>
      <w:r w:rsidR="00AB257D" w:rsidRPr="00BA581B">
        <w:rPr>
          <w:rFonts w:hint="cs"/>
          <w:spacing w:val="-2"/>
          <w:rtl/>
          <w:lang w:val="en-US" w:bidi="ar-JO"/>
        </w:rPr>
        <w:t xml:space="preserve">على </w:t>
      </w:r>
      <w:r w:rsidRPr="00BA581B">
        <w:rPr>
          <w:rFonts w:hint="cs"/>
          <w:spacing w:val="-2"/>
          <w:rtl/>
          <w:lang w:val="en-US" w:bidi="ar-JO"/>
        </w:rPr>
        <w:t xml:space="preserve">الجلسة العامة المقترح الموحّد </w:t>
      </w:r>
      <w:r w:rsidR="00AC4559" w:rsidRPr="00BA581B">
        <w:rPr>
          <w:rFonts w:hint="cs"/>
          <w:spacing w:val="-2"/>
          <w:rtl/>
          <w:lang w:val="en-US" w:bidi="ar-JO"/>
        </w:rPr>
        <w:t>(</w:t>
      </w:r>
      <w:hyperlink r:id="rId31" w:history="1">
        <w:r w:rsidR="00AC4559" w:rsidRPr="00BA581B">
          <w:rPr>
            <w:rStyle w:val="Hyperlink"/>
            <w:rFonts w:hint="cs"/>
            <w:spacing w:val="-2"/>
            <w:rtl/>
            <w:lang w:val="en-US" w:bidi="ar-JO"/>
          </w:rPr>
          <w:t xml:space="preserve">الوثيقة </w:t>
        </w:r>
        <w:r w:rsidR="00AC4559" w:rsidRPr="00BA581B">
          <w:rPr>
            <w:rStyle w:val="Hyperlink"/>
            <w:spacing w:val="-2"/>
            <w:lang w:val="en-US" w:bidi="ar-JO"/>
          </w:rPr>
          <w:t>DT/3</w:t>
        </w:r>
      </w:hyperlink>
      <w:r w:rsidR="00AC4559" w:rsidRPr="00BA581B">
        <w:rPr>
          <w:rFonts w:hint="cs"/>
          <w:spacing w:val="-2"/>
          <w:rtl/>
          <w:lang w:val="en-US" w:bidi="ar-EG"/>
        </w:rPr>
        <w:t>)</w:t>
      </w:r>
      <w:r w:rsidRPr="00BA581B">
        <w:rPr>
          <w:rFonts w:hint="cs"/>
          <w:spacing w:val="-2"/>
          <w:rtl/>
          <w:lang w:val="en-US" w:bidi="ar-JO"/>
        </w:rPr>
        <w:t>، ونوقش بالتفصيل.</w:t>
      </w:r>
    </w:p>
    <w:p w14:paraId="59309DFD" w14:textId="144FC9AF" w:rsidR="008D3043" w:rsidRDefault="00B763B7" w:rsidP="00337F48">
      <w:pPr>
        <w:rPr>
          <w:rtl/>
          <w:lang w:val="en-US" w:bidi="ar-JO"/>
        </w:rPr>
      </w:pPr>
      <w:r>
        <w:rPr>
          <w:rFonts w:hint="cs"/>
          <w:rtl/>
          <w:lang w:val="en-US" w:bidi="ar-JO"/>
        </w:rPr>
        <w:t>و</w:t>
      </w:r>
      <w:r w:rsidR="008D3043">
        <w:rPr>
          <w:rFonts w:hint="cs"/>
          <w:rtl/>
          <w:lang w:val="en-US" w:bidi="ar-JO"/>
        </w:rPr>
        <w:t xml:space="preserve">وافق الاجتماع </w:t>
      </w:r>
      <w:r w:rsidR="00D212BF">
        <w:rPr>
          <w:rFonts w:hint="cs"/>
          <w:rtl/>
          <w:lang w:val="en-US" w:bidi="ar-JO"/>
        </w:rPr>
        <w:t>الإقليمي التحضيري</w:t>
      </w:r>
      <w:r w:rsidR="008D3043">
        <w:rPr>
          <w:rFonts w:hint="cs"/>
          <w:rtl/>
          <w:lang w:val="en-US" w:bidi="ar-EG"/>
        </w:rPr>
        <w:t xml:space="preserve"> لمنطقة آسيا والمحيط الهادئ</w:t>
      </w:r>
      <w:r w:rsidR="00F2321C">
        <w:rPr>
          <w:rFonts w:hint="cs"/>
          <w:rtl/>
          <w:lang w:val="en-US" w:bidi="ar-EG"/>
        </w:rPr>
        <w:t xml:space="preserve"> </w:t>
      </w:r>
      <w:r w:rsidR="00FB6F87">
        <w:rPr>
          <w:rFonts w:hint="cs"/>
          <w:rtl/>
          <w:lang w:val="en-US" w:bidi="ar-EG"/>
        </w:rPr>
        <w:t>على</w:t>
      </w:r>
      <w:r w:rsidR="00176476">
        <w:rPr>
          <w:rFonts w:hint="cs"/>
          <w:rtl/>
          <w:lang w:val="en-US" w:bidi="ar-EG"/>
        </w:rPr>
        <w:t xml:space="preserve"> </w:t>
      </w:r>
      <w:r w:rsidR="00FB6F87">
        <w:rPr>
          <w:rFonts w:hint="cs"/>
          <w:rtl/>
          <w:lang w:val="en-US" w:bidi="ar-EG"/>
        </w:rPr>
        <w:t xml:space="preserve">خمس </w:t>
      </w:r>
      <w:r w:rsidR="00AB257D">
        <w:rPr>
          <w:rFonts w:hint="cs"/>
          <w:rtl/>
          <w:lang w:val="en-US" w:bidi="ar-EG"/>
        </w:rPr>
        <w:t xml:space="preserve">أولويات </w:t>
      </w:r>
      <w:r w:rsidR="00035E72">
        <w:rPr>
          <w:rFonts w:hint="cs"/>
          <w:rtl/>
          <w:lang w:val="en-US" w:bidi="ar-EG"/>
        </w:rPr>
        <w:t xml:space="preserve">إقليمية </w:t>
      </w:r>
      <w:r w:rsidR="009E7A2C">
        <w:rPr>
          <w:rFonts w:hint="cs"/>
          <w:rtl/>
          <w:lang w:val="en-US" w:bidi="ar-EG"/>
        </w:rPr>
        <w:t>مقترحة</w:t>
      </w:r>
      <w:r w:rsidR="00F2321C">
        <w:rPr>
          <w:rFonts w:hint="cs"/>
          <w:rtl/>
          <w:lang w:val="en-US" w:bidi="ar-EG"/>
        </w:rPr>
        <w:t xml:space="preserve"> لمنطقة آسيا والمحيط الهادئ</w:t>
      </w:r>
      <w:r w:rsidR="00D52AF8">
        <w:rPr>
          <w:rFonts w:hint="cs"/>
          <w:rtl/>
          <w:lang w:val="en-US" w:bidi="ar-EG"/>
        </w:rPr>
        <w:t xml:space="preserve"> </w:t>
      </w:r>
      <w:r w:rsidR="00035E72">
        <w:rPr>
          <w:rFonts w:hint="cs"/>
          <w:rtl/>
          <w:lang w:val="en-US" w:bidi="ar-EG"/>
        </w:rPr>
        <w:t>في ال</w:t>
      </w:r>
      <w:r w:rsidR="00F2321C">
        <w:rPr>
          <w:rFonts w:hint="cs"/>
          <w:rtl/>
          <w:lang w:val="en-US" w:bidi="ar-EG"/>
        </w:rPr>
        <w:t xml:space="preserve">فترة </w:t>
      </w:r>
      <w:r w:rsidR="00F2321C">
        <w:rPr>
          <w:lang w:val="en-US" w:bidi="ar-EG"/>
        </w:rPr>
        <w:t>2025-2022</w:t>
      </w:r>
      <w:r w:rsidR="00035E72">
        <w:rPr>
          <w:rFonts w:hint="cs"/>
          <w:rtl/>
          <w:lang w:val="en-US" w:bidi="ar-EG"/>
        </w:rPr>
        <w:t>، وهي</w:t>
      </w:r>
      <w:r w:rsidR="00D52AF8">
        <w:rPr>
          <w:rFonts w:hint="cs"/>
          <w:rtl/>
          <w:lang w:val="en-US" w:bidi="ar-EG"/>
        </w:rPr>
        <w:t xml:space="preserve"> كالتالي</w:t>
      </w:r>
      <w:r w:rsidR="00035E72">
        <w:rPr>
          <w:rFonts w:hint="cs"/>
          <w:rtl/>
          <w:lang w:val="en-US" w:bidi="ar-EG"/>
        </w:rPr>
        <w:t>:</w:t>
      </w:r>
    </w:p>
    <w:p w14:paraId="07D69403" w14:textId="27F23801" w:rsidR="00337F48" w:rsidRDefault="00337F48" w:rsidP="009C3D32">
      <w:pPr>
        <w:pStyle w:val="enumlev1"/>
        <w:rPr>
          <w:rtl/>
        </w:rPr>
      </w:pPr>
      <w:r>
        <w:rPr>
          <w:rFonts w:hint="cs"/>
          <w:rtl/>
        </w:rPr>
        <w:t>-</w:t>
      </w:r>
      <w:r>
        <w:rPr>
          <w:rtl/>
        </w:rPr>
        <w:tab/>
      </w:r>
      <w:r w:rsidR="009B3C41">
        <w:rPr>
          <w:rFonts w:hint="cs"/>
          <w:rtl/>
        </w:rPr>
        <w:t xml:space="preserve">الأولوية الإقليمية </w:t>
      </w:r>
      <w:r w:rsidR="009B3C41">
        <w:rPr>
          <w:lang w:val="en-US" w:bidi="ar-EG"/>
        </w:rPr>
        <w:t>RP-ASP1</w:t>
      </w:r>
      <w:r>
        <w:rPr>
          <w:rFonts w:hint="cs"/>
          <w:rtl/>
        </w:rPr>
        <w:t>:</w:t>
      </w:r>
      <w:r w:rsidR="00035E72">
        <w:rPr>
          <w:rFonts w:hint="cs"/>
          <w:rtl/>
        </w:rPr>
        <w:t xml:space="preserve"> </w:t>
      </w:r>
      <w:r w:rsidR="001A183F">
        <w:rPr>
          <w:rFonts w:hint="cs"/>
          <w:rtl/>
        </w:rPr>
        <w:t>معالجة</w:t>
      </w:r>
      <w:r>
        <w:rPr>
          <w:rFonts w:hint="cs"/>
          <w:rtl/>
        </w:rPr>
        <w:t xml:space="preserve"> الاحتياجات الخاصة لأقل البلدان نمواً، وا</w:t>
      </w:r>
      <w:r w:rsidR="00960AC3">
        <w:rPr>
          <w:rFonts w:hint="cs"/>
          <w:rtl/>
        </w:rPr>
        <w:t>ل</w:t>
      </w:r>
      <w:r>
        <w:rPr>
          <w:rFonts w:hint="cs"/>
          <w:rtl/>
        </w:rPr>
        <w:t>دول الجزرية الصغيرة النامية، بما</w:t>
      </w:r>
      <w:r w:rsidR="00CB55CC">
        <w:rPr>
          <w:rFonts w:hint="eastAsia"/>
          <w:rtl/>
        </w:rPr>
        <w:t> </w:t>
      </w:r>
      <w:r>
        <w:rPr>
          <w:rFonts w:hint="cs"/>
          <w:rtl/>
        </w:rPr>
        <w:t>فيها بلدان جزر المحيط الهادئ، والبلدان النامية غير الساحلية</w:t>
      </w:r>
    </w:p>
    <w:p w14:paraId="4DF8E28C" w14:textId="1AC76AFD" w:rsidR="00337F48" w:rsidRDefault="00337F48" w:rsidP="009C3D32">
      <w:pPr>
        <w:pStyle w:val="enumlev1"/>
        <w:rPr>
          <w:rtl/>
        </w:rPr>
      </w:pPr>
      <w:r>
        <w:rPr>
          <w:rFonts w:hint="cs"/>
          <w:rtl/>
        </w:rPr>
        <w:t>-</w:t>
      </w:r>
      <w:r>
        <w:rPr>
          <w:rtl/>
        </w:rPr>
        <w:tab/>
      </w:r>
      <w:r w:rsidR="009B3C41">
        <w:rPr>
          <w:rFonts w:hint="cs"/>
          <w:rtl/>
          <w:lang w:bidi="ar-EG"/>
        </w:rPr>
        <w:t>الأولوية</w:t>
      </w:r>
      <w:r w:rsidR="001A183F" w:rsidRPr="001A183F">
        <w:rPr>
          <w:rFonts w:hint="cs"/>
          <w:rtl/>
        </w:rPr>
        <w:t xml:space="preserve"> </w:t>
      </w:r>
      <w:r w:rsidR="001A183F">
        <w:rPr>
          <w:rFonts w:hint="cs"/>
          <w:rtl/>
        </w:rPr>
        <w:t>الإقليمية</w:t>
      </w:r>
      <w:r w:rsidR="009B3C41">
        <w:rPr>
          <w:rFonts w:hint="cs"/>
          <w:rtl/>
          <w:lang w:bidi="ar-EG"/>
        </w:rPr>
        <w:t xml:space="preserve"> </w:t>
      </w:r>
      <w:r>
        <w:t>RP-ASP2</w:t>
      </w:r>
      <w:r>
        <w:rPr>
          <w:rFonts w:hint="cs"/>
          <w:rtl/>
        </w:rPr>
        <w:t>: تسخير تكنولوجيات المعلومات والاتصالات لدعم الاقتصاد الرقمي والمجتمع</w:t>
      </w:r>
      <w:r w:rsidR="00DF4034">
        <w:rPr>
          <w:rFonts w:hint="cs"/>
          <w:rtl/>
        </w:rPr>
        <w:t>ات</w:t>
      </w:r>
      <w:r>
        <w:rPr>
          <w:rFonts w:hint="cs"/>
          <w:rtl/>
        </w:rPr>
        <w:t xml:space="preserve"> الرقمي</w:t>
      </w:r>
      <w:r w:rsidR="00DF4034">
        <w:rPr>
          <w:rFonts w:hint="cs"/>
          <w:rtl/>
        </w:rPr>
        <w:t>ة</w:t>
      </w:r>
      <w:r>
        <w:rPr>
          <w:rFonts w:hint="cs"/>
          <w:rtl/>
        </w:rPr>
        <w:t xml:space="preserve"> الشامل</w:t>
      </w:r>
      <w:r w:rsidR="00DF4034">
        <w:rPr>
          <w:rFonts w:hint="cs"/>
          <w:rtl/>
        </w:rPr>
        <w:t>ة</w:t>
      </w:r>
      <w:r>
        <w:rPr>
          <w:rFonts w:hint="cs"/>
          <w:rtl/>
        </w:rPr>
        <w:t xml:space="preserve"> للجميع</w:t>
      </w:r>
    </w:p>
    <w:p w14:paraId="6017FC2F" w14:textId="20626CFB" w:rsidR="00337F48" w:rsidRDefault="00337F48" w:rsidP="009C3D32">
      <w:pPr>
        <w:pStyle w:val="enumlev1"/>
        <w:rPr>
          <w:rtl/>
        </w:rPr>
      </w:pPr>
      <w:r>
        <w:rPr>
          <w:rFonts w:hint="cs"/>
          <w:rtl/>
        </w:rPr>
        <w:t>-</w:t>
      </w:r>
      <w:r>
        <w:rPr>
          <w:rtl/>
        </w:rPr>
        <w:tab/>
      </w:r>
      <w:r w:rsidR="009B3C41">
        <w:rPr>
          <w:rFonts w:hint="cs"/>
          <w:rtl/>
        </w:rPr>
        <w:t>الأولوية</w:t>
      </w:r>
      <w:r w:rsidR="001A183F" w:rsidRPr="001A183F">
        <w:rPr>
          <w:rFonts w:hint="cs"/>
          <w:rtl/>
        </w:rPr>
        <w:t xml:space="preserve"> </w:t>
      </w:r>
      <w:r w:rsidR="001A183F">
        <w:rPr>
          <w:rFonts w:hint="cs"/>
          <w:rtl/>
        </w:rPr>
        <w:t>الإقليمية</w:t>
      </w:r>
      <w:r w:rsidR="009B3C41">
        <w:rPr>
          <w:rFonts w:hint="cs"/>
          <w:rtl/>
        </w:rPr>
        <w:t xml:space="preserve"> </w:t>
      </w:r>
      <w:r>
        <w:t>RP-ASP3</w:t>
      </w:r>
      <w:r>
        <w:rPr>
          <w:rFonts w:hint="cs"/>
          <w:rtl/>
        </w:rPr>
        <w:t xml:space="preserve">: تعزيز </w:t>
      </w:r>
      <w:r w:rsidR="001A183F">
        <w:rPr>
          <w:rFonts w:hint="cs"/>
          <w:rtl/>
        </w:rPr>
        <w:t>تنمية</w:t>
      </w:r>
      <w:r>
        <w:rPr>
          <w:rFonts w:hint="cs"/>
          <w:rtl/>
        </w:rPr>
        <w:t xml:space="preserve"> البنى التحتية من أجل تحسين</w:t>
      </w:r>
      <w:r w:rsidR="009B3C41">
        <w:rPr>
          <w:rFonts w:hint="cs"/>
          <w:rtl/>
        </w:rPr>
        <w:t xml:space="preserve"> </w:t>
      </w:r>
      <w:r>
        <w:rPr>
          <w:rFonts w:hint="cs"/>
          <w:rtl/>
        </w:rPr>
        <w:t>التوصيلية الرقمية</w:t>
      </w:r>
      <w:r w:rsidR="00AE0716">
        <w:rPr>
          <w:rFonts w:hint="cs"/>
          <w:rtl/>
        </w:rPr>
        <w:t xml:space="preserve"> وتوصيل غير الموصولين</w:t>
      </w:r>
    </w:p>
    <w:p w14:paraId="1332836C" w14:textId="35671EBA" w:rsidR="00337F48" w:rsidRDefault="00337F48" w:rsidP="009C3D32">
      <w:pPr>
        <w:pStyle w:val="enumlev1"/>
        <w:rPr>
          <w:rtl/>
        </w:rPr>
      </w:pPr>
      <w:r>
        <w:rPr>
          <w:rFonts w:hint="cs"/>
          <w:rtl/>
        </w:rPr>
        <w:t>-</w:t>
      </w:r>
      <w:r>
        <w:rPr>
          <w:rtl/>
        </w:rPr>
        <w:tab/>
      </w:r>
      <w:r w:rsidR="009B3C41">
        <w:rPr>
          <w:rFonts w:hint="cs"/>
          <w:rtl/>
        </w:rPr>
        <w:t>الأولوية</w:t>
      </w:r>
      <w:r w:rsidR="001A183F" w:rsidRPr="001A183F">
        <w:rPr>
          <w:rFonts w:hint="cs"/>
          <w:rtl/>
        </w:rPr>
        <w:t xml:space="preserve"> </w:t>
      </w:r>
      <w:r w:rsidR="001A183F">
        <w:rPr>
          <w:rFonts w:hint="cs"/>
          <w:rtl/>
        </w:rPr>
        <w:t>الإقليمية</w:t>
      </w:r>
      <w:r w:rsidR="009B3C41">
        <w:rPr>
          <w:rFonts w:hint="cs"/>
          <w:rtl/>
        </w:rPr>
        <w:t xml:space="preserve"> </w:t>
      </w:r>
      <w:r>
        <w:t>RP-ASP4</w:t>
      </w:r>
      <w:r>
        <w:rPr>
          <w:rFonts w:hint="cs"/>
          <w:rtl/>
        </w:rPr>
        <w:t>: تهيئة البيئات السياساتية والتنظيمية</w:t>
      </w:r>
      <w:r w:rsidR="00AE0716">
        <w:rPr>
          <w:rFonts w:hint="cs"/>
          <w:rtl/>
        </w:rPr>
        <w:t xml:space="preserve"> التمكينية لتسريع التحول الرقمي</w:t>
      </w:r>
    </w:p>
    <w:p w14:paraId="13E892BD" w14:textId="6F7F718D" w:rsidR="00337F48" w:rsidRPr="00EB2604" w:rsidRDefault="00337F48" w:rsidP="009C3D32">
      <w:pPr>
        <w:pStyle w:val="enumlev1"/>
        <w:rPr>
          <w:rtl/>
        </w:rPr>
      </w:pPr>
      <w:r>
        <w:rPr>
          <w:rFonts w:hint="cs"/>
          <w:rtl/>
        </w:rPr>
        <w:t>-</w:t>
      </w:r>
      <w:r>
        <w:rPr>
          <w:rtl/>
        </w:rPr>
        <w:tab/>
      </w:r>
      <w:r w:rsidR="009B3C41">
        <w:rPr>
          <w:rFonts w:hint="cs"/>
          <w:rtl/>
        </w:rPr>
        <w:t>الأولوية</w:t>
      </w:r>
      <w:r w:rsidR="001A183F" w:rsidRPr="001A183F">
        <w:rPr>
          <w:rFonts w:hint="cs"/>
          <w:rtl/>
        </w:rPr>
        <w:t xml:space="preserve"> </w:t>
      </w:r>
      <w:r w:rsidR="001A183F">
        <w:rPr>
          <w:rFonts w:hint="cs"/>
          <w:rtl/>
        </w:rPr>
        <w:t>الإقليمية</w:t>
      </w:r>
      <w:r w:rsidR="009B3C41">
        <w:rPr>
          <w:rFonts w:hint="cs"/>
          <w:rtl/>
        </w:rPr>
        <w:t xml:space="preserve"> </w:t>
      </w:r>
      <w:r>
        <w:t>RP-ASP5</w:t>
      </w:r>
      <w:r>
        <w:rPr>
          <w:rFonts w:hint="cs"/>
          <w:rtl/>
        </w:rPr>
        <w:t xml:space="preserve">: المساهمة في تحقيق بيئة </w:t>
      </w:r>
      <w:r w:rsidR="009646D7">
        <w:rPr>
          <w:rFonts w:hint="cs"/>
          <w:rtl/>
        </w:rPr>
        <w:t>آمنة</w:t>
      </w:r>
      <w:r>
        <w:rPr>
          <w:rFonts w:hint="cs"/>
          <w:rtl/>
        </w:rPr>
        <w:t xml:space="preserve"> وقادرة على الصمود</w:t>
      </w:r>
      <w:r w:rsidR="00AE0716">
        <w:rPr>
          <w:rFonts w:hint="cs"/>
          <w:rtl/>
        </w:rPr>
        <w:t xml:space="preserve"> لتكنولوجيا المعلومات والاتصالات</w:t>
      </w:r>
    </w:p>
    <w:p w14:paraId="7D4C9157" w14:textId="5C520412" w:rsidR="00337F48" w:rsidRDefault="007011BF" w:rsidP="00337F48">
      <w:pPr>
        <w:rPr>
          <w:rtl/>
          <w:lang w:val="en-US" w:bidi="ar-EG"/>
        </w:rPr>
      </w:pPr>
      <w:r>
        <w:rPr>
          <w:rFonts w:hint="cs"/>
          <w:rtl/>
          <w:lang w:val="en-US" w:bidi="ar-SY"/>
        </w:rPr>
        <w:t>وأعد</w:t>
      </w:r>
      <w:r w:rsidR="001B02F6">
        <w:rPr>
          <w:rFonts w:hint="cs"/>
          <w:rtl/>
          <w:lang w:val="en-US" w:bidi="ar-SY"/>
        </w:rPr>
        <w:t>ّ</w:t>
      </w:r>
      <w:r>
        <w:rPr>
          <w:rFonts w:hint="cs"/>
          <w:rtl/>
          <w:lang w:val="en-US" w:bidi="ar-SY"/>
        </w:rPr>
        <w:t xml:space="preserve"> الاجتماع أيضاً تفاصيل النتائج المتوقعة من تنفيذ المبادرات الإقليمية، </w:t>
      </w:r>
      <w:r w:rsidR="001B02F6">
        <w:rPr>
          <w:rFonts w:hint="cs"/>
          <w:rtl/>
          <w:lang w:val="en-US" w:bidi="ar-SY"/>
        </w:rPr>
        <w:t>و</w:t>
      </w:r>
      <w:r>
        <w:rPr>
          <w:rFonts w:hint="cs"/>
          <w:rtl/>
          <w:lang w:val="en-US" w:bidi="ar-SY"/>
        </w:rPr>
        <w:t xml:space="preserve">يمكن الاطلاع عليها في الملحق </w:t>
      </w:r>
      <w:r>
        <w:rPr>
          <w:lang w:val="en-US" w:bidi="ar-SY"/>
        </w:rPr>
        <w:t>1</w:t>
      </w:r>
      <w:r>
        <w:rPr>
          <w:rFonts w:hint="cs"/>
          <w:rtl/>
          <w:lang w:val="en-US" w:bidi="ar-EG"/>
        </w:rPr>
        <w:t xml:space="preserve"> </w:t>
      </w:r>
      <w:r w:rsidR="001B02F6">
        <w:rPr>
          <w:rFonts w:hint="cs"/>
          <w:rtl/>
          <w:lang w:val="en-US" w:bidi="ar-EG"/>
        </w:rPr>
        <w:t>ل</w:t>
      </w:r>
      <w:r>
        <w:rPr>
          <w:rFonts w:hint="cs"/>
          <w:rtl/>
          <w:lang w:val="en-US" w:bidi="ar-EG"/>
        </w:rPr>
        <w:t>هذه الوثيقة.</w:t>
      </w:r>
    </w:p>
    <w:p w14:paraId="1394C969" w14:textId="2019091A" w:rsidR="00337F48" w:rsidRDefault="007011BF" w:rsidP="00337F48">
      <w:pPr>
        <w:rPr>
          <w:rtl/>
          <w:lang w:val="en-US" w:bidi="ar-SY"/>
        </w:rPr>
      </w:pPr>
      <w:r>
        <w:rPr>
          <w:rFonts w:hint="cs"/>
          <w:rtl/>
          <w:lang w:val="en-US" w:bidi="ar-SY"/>
        </w:rPr>
        <w:t xml:space="preserve">وقال ممثل </w:t>
      </w:r>
      <w:r>
        <w:rPr>
          <w:rFonts w:hint="cs"/>
          <w:spacing w:val="-4"/>
          <w:rtl/>
          <w:lang w:bidi="ar-EG"/>
        </w:rPr>
        <w:t>جماعة</w:t>
      </w:r>
      <w:r>
        <w:rPr>
          <w:color w:val="000000"/>
          <w:rtl/>
        </w:rPr>
        <w:t xml:space="preserve"> آسيا والمحيط الهادئ للاتصالا</w:t>
      </w:r>
      <w:r>
        <w:rPr>
          <w:rFonts w:hint="cs"/>
          <w:color w:val="000000"/>
          <w:rtl/>
        </w:rPr>
        <w:t xml:space="preserve">ت </w:t>
      </w:r>
      <w:r>
        <w:rPr>
          <w:color w:val="000000"/>
        </w:rPr>
        <w:t>(APT)</w:t>
      </w:r>
      <w:r>
        <w:rPr>
          <w:rFonts w:hint="cs"/>
          <w:color w:val="000000"/>
          <w:rtl/>
        </w:rPr>
        <w:t xml:space="preserve"> </w:t>
      </w:r>
      <w:r w:rsidR="00B8323A">
        <w:rPr>
          <w:rFonts w:hint="cs"/>
          <w:color w:val="000000"/>
          <w:rtl/>
        </w:rPr>
        <w:t>إ</w:t>
      </w:r>
      <w:r>
        <w:rPr>
          <w:rFonts w:hint="cs"/>
          <w:color w:val="000000"/>
          <w:rtl/>
        </w:rPr>
        <w:t xml:space="preserve">ن </w:t>
      </w:r>
      <w:r w:rsidR="00E848BF">
        <w:rPr>
          <w:rFonts w:hint="cs"/>
          <w:color w:val="000000"/>
          <w:rtl/>
        </w:rPr>
        <w:t xml:space="preserve">الجماعة ستظل في </w:t>
      </w:r>
      <w:r w:rsidR="00B8323A">
        <w:rPr>
          <w:rFonts w:hint="cs"/>
          <w:color w:val="000000"/>
          <w:rtl/>
        </w:rPr>
        <w:t>خدمة الأعضاء متى رغبوا</w:t>
      </w:r>
      <w:r w:rsidR="00E848BF">
        <w:rPr>
          <w:rFonts w:hint="cs"/>
          <w:color w:val="000000"/>
          <w:rtl/>
        </w:rPr>
        <w:t xml:space="preserve"> في</w:t>
      </w:r>
      <w:r w:rsidR="00CB55CC">
        <w:rPr>
          <w:rFonts w:hint="eastAsia"/>
          <w:color w:val="000000"/>
          <w:rtl/>
        </w:rPr>
        <w:t> </w:t>
      </w:r>
      <w:r w:rsidR="00E848BF">
        <w:rPr>
          <w:rFonts w:hint="cs"/>
          <w:color w:val="000000"/>
          <w:rtl/>
        </w:rPr>
        <w:t>إجراء أي</w:t>
      </w:r>
      <w:r w:rsidR="00CB55CC">
        <w:rPr>
          <w:rFonts w:hint="eastAsia"/>
          <w:rtl/>
        </w:rPr>
        <w:t> </w:t>
      </w:r>
      <w:r w:rsidR="00E848BF">
        <w:rPr>
          <w:rFonts w:hint="cs"/>
          <w:color w:val="000000"/>
          <w:rtl/>
        </w:rPr>
        <w:t xml:space="preserve">تحسينات للمبادرات الإقليمية </w:t>
      </w:r>
      <w:r w:rsidR="00B8323A">
        <w:rPr>
          <w:rFonts w:hint="cs"/>
          <w:color w:val="000000"/>
          <w:rtl/>
        </w:rPr>
        <w:t>لمنطقة آ</w:t>
      </w:r>
      <w:r w:rsidR="00E848BF">
        <w:rPr>
          <w:rFonts w:hint="cs"/>
          <w:color w:val="000000"/>
          <w:rtl/>
        </w:rPr>
        <w:t>سيا والمحيط الهادئ.</w:t>
      </w:r>
    </w:p>
    <w:p w14:paraId="694A7060" w14:textId="61B9D9CF" w:rsidR="00337F48" w:rsidRDefault="006342E8" w:rsidP="00337F48">
      <w:pPr>
        <w:rPr>
          <w:rtl/>
          <w:lang w:val="en-US" w:bidi="ar-SY"/>
        </w:rPr>
      </w:pPr>
      <w:r>
        <w:rPr>
          <w:rFonts w:hint="cs"/>
          <w:rtl/>
          <w:lang w:val="en-US" w:bidi="ar-SY"/>
        </w:rPr>
        <w:t xml:space="preserve">وأعرب رئيس الاجتماع </w:t>
      </w:r>
      <w:r w:rsidR="00D212BF">
        <w:rPr>
          <w:rFonts w:hint="cs"/>
          <w:rtl/>
          <w:lang w:val="en-US" w:bidi="ar-SY"/>
        </w:rPr>
        <w:t>الإقليمي التحضيري</w:t>
      </w:r>
      <w:r>
        <w:rPr>
          <w:rFonts w:hint="cs"/>
          <w:rtl/>
          <w:lang w:val="en-US" w:bidi="ar-SY"/>
        </w:rPr>
        <w:t xml:space="preserve"> </w:t>
      </w:r>
      <w:proofErr w:type="spellStart"/>
      <w:r>
        <w:rPr>
          <w:rFonts w:hint="cs"/>
          <w:rtl/>
          <w:lang w:val="en-US" w:bidi="ar-SY"/>
        </w:rPr>
        <w:t>لمنظقة</w:t>
      </w:r>
      <w:proofErr w:type="spellEnd"/>
      <w:r>
        <w:rPr>
          <w:rFonts w:hint="cs"/>
          <w:rtl/>
          <w:lang w:val="en-US" w:bidi="ar-SY"/>
        </w:rPr>
        <w:t xml:space="preserve"> آسيا والمحيط الهادئ عن تقدير</w:t>
      </w:r>
      <w:r w:rsidR="00EF1320">
        <w:rPr>
          <w:rFonts w:hint="cs"/>
          <w:rtl/>
          <w:lang w:val="en-US" w:bidi="ar-SY"/>
        </w:rPr>
        <w:t>ه</w:t>
      </w:r>
      <w:r>
        <w:rPr>
          <w:rFonts w:hint="cs"/>
          <w:rtl/>
          <w:lang w:val="en-US" w:bidi="ar-SY"/>
        </w:rPr>
        <w:t xml:space="preserve"> لرئيسة فريق الصياغة ولسائر المسؤولين في الاجتماع لما </w:t>
      </w:r>
      <w:r w:rsidR="00B8323A">
        <w:rPr>
          <w:rFonts w:hint="cs"/>
          <w:rtl/>
          <w:lang w:val="en-US" w:bidi="ar-SY"/>
        </w:rPr>
        <w:t>حققوه</w:t>
      </w:r>
      <w:r>
        <w:rPr>
          <w:rFonts w:hint="cs"/>
          <w:rtl/>
          <w:lang w:val="en-US" w:bidi="ar-SY"/>
        </w:rPr>
        <w:t xml:space="preserve"> من نتائج ممتازة.</w:t>
      </w:r>
    </w:p>
    <w:p w14:paraId="69DE4CCD" w14:textId="12FB4FA0" w:rsidR="00337F48" w:rsidRDefault="006342E8" w:rsidP="00337F48">
      <w:pPr>
        <w:rPr>
          <w:rtl/>
          <w:lang w:val="en-US" w:bidi="ar-SY"/>
        </w:rPr>
      </w:pPr>
      <w:r>
        <w:rPr>
          <w:rFonts w:hint="cs"/>
          <w:rtl/>
          <w:lang w:val="en-US" w:bidi="ar-SY"/>
        </w:rPr>
        <w:t xml:space="preserve">ووافق الاجتماع </w:t>
      </w:r>
      <w:r w:rsidR="00080AE0">
        <w:rPr>
          <w:rFonts w:hint="cs"/>
          <w:rtl/>
          <w:lang w:val="en-US" w:bidi="ar-SY"/>
        </w:rPr>
        <w:t xml:space="preserve">مع التقدير </w:t>
      </w:r>
      <w:r>
        <w:rPr>
          <w:rFonts w:hint="cs"/>
          <w:rtl/>
          <w:lang w:val="en-US" w:bidi="ar-SY"/>
        </w:rPr>
        <w:t>على الوثيقة.</w:t>
      </w:r>
    </w:p>
    <w:p w14:paraId="05DF3AD2" w14:textId="2BBBC4E2" w:rsidR="00337F48" w:rsidRDefault="00337F48" w:rsidP="00CB55CC">
      <w:pPr>
        <w:pStyle w:val="Heading1"/>
        <w:rPr>
          <w:rtl/>
          <w:lang w:val="en-US" w:bidi="ar-SY"/>
        </w:rPr>
      </w:pPr>
      <w:r>
        <w:rPr>
          <w:rFonts w:hint="cs"/>
          <w:rtl/>
          <w:lang w:val="en-US" w:bidi="ar-SY"/>
        </w:rPr>
        <w:t>11</w:t>
      </w:r>
      <w:r>
        <w:rPr>
          <w:rtl/>
          <w:lang w:val="en-US" w:bidi="ar-SY"/>
        </w:rPr>
        <w:tab/>
      </w:r>
      <w:r w:rsidR="006342E8">
        <w:rPr>
          <w:rFonts w:hint="cs"/>
          <w:rtl/>
          <w:lang w:val="en-US" w:bidi="ar-SY"/>
        </w:rPr>
        <w:t>ما يستجد من أعمال</w:t>
      </w:r>
    </w:p>
    <w:p w14:paraId="39BA793E" w14:textId="73B700D5" w:rsidR="00337F48" w:rsidRPr="00CB55CC" w:rsidRDefault="002E4456" w:rsidP="00CB55CC">
      <w:pPr>
        <w:pStyle w:val="Headingb"/>
        <w:rPr>
          <w:i/>
          <w:iCs/>
          <w:u w:val="single"/>
          <w:rtl/>
          <w:lang w:val="en-US"/>
        </w:rPr>
      </w:pPr>
      <w:r w:rsidRPr="00CB55CC">
        <w:rPr>
          <w:rFonts w:hint="cs"/>
          <w:i/>
          <w:iCs/>
          <w:u w:val="single"/>
          <w:rtl/>
          <w:lang w:val="en-US"/>
        </w:rPr>
        <w:t>توصيل الجيل في منطقة آسيا</w:t>
      </w:r>
      <w:r w:rsidR="001A1247" w:rsidRPr="00CB55CC">
        <w:rPr>
          <w:rFonts w:hint="cs"/>
          <w:i/>
          <w:iCs/>
          <w:u w:val="single"/>
          <w:rtl/>
          <w:lang w:val="en-US"/>
        </w:rPr>
        <w:t xml:space="preserve"> </w:t>
      </w:r>
      <w:r w:rsidR="00C1360E">
        <w:rPr>
          <w:rFonts w:hint="cs"/>
          <w:i/>
          <w:iCs/>
          <w:u w:val="single"/>
          <w:rtl/>
          <w:lang w:val="en-US"/>
        </w:rPr>
        <w:t>و</w:t>
      </w:r>
      <w:r w:rsidRPr="00CB55CC">
        <w:rPr>
          <w:rFonts w:hint="cs"/>
          <w:i/>
          <w:iCs/>
          <w:u w:val="single"/>
          <w:rtl/>
          <w:lang w:val="en-US"/>
        </w:rPr>
        <w:t>المحيط الهادئ: مشروع خطة العمل للفترة 2022-2025</w:t>
      </w:r>
    </w:p>
    <w:p w14:paraId="4E5111F4" w14:textId="594942E9" w:rsidR="00337F48" w:rsidRDefault="006A2308" w:rsidP="00CB55CC">
      <w:pPr>
        <w:keepNext/>
        <w:keepLines/>
        <w:rPr>
          <w:rtl/>
          <w:lang w:val="en-US" w:bidi="ar-EG"/>
        </w:rPr>
      </w:pPr>
      <w:r>
        <w:rPr>
          <w:rFonts w:hint="cs"/>
          <w:rtl/>
          <w:lang w:val="en-US" w:bidi="ar-SY"/>
        </w:rPr>
        <w:t>قدم منس</w:t>
      </w:r>
      <w:r w:rsidR="0026771F">
        <w:rPr>
          <w:rFonts w:hint="cs"/>
          <w:rtl/>
          <w:lang w:val="en-US" w:bidi="ar-SY"/>
        </w:rPr>
        <w:t>ّ</w:t>
      </w:r>
      <w:r>
        <w:rPr>
          <w:rFonts w:hint="cs"/>
          <w:rtl/>
          <w:lang w:val="en-US" w:bidi="ar-SY"/>
        </w:rPr>
        <w:t xml:space="preserve">ق البرامج </w:t>
      </w:r>
      <w:r w:rsidR="002E4456">
        <w:rPr>
          <w:rFonts w:hint="cs"/>
          <w:rtl/>
          <w:lang w:val="en-US" w:bidi="ar-SY"/>
        </w:rPr>
        <w:t>بال</w:t>
      </w:r>
      <w:r>
        <w:rPr>
          <w:rFonts w:hint="cs"/>
          <w:rtl/>
          <w:lang w:val="en-US" w:bidi="ar-SY"/>
        </w:rPr>
        <w:t xml:space="preserve">مكتب الإقليمي للاتحاد لمنطقة آسيا والمحيط الهادئ، السيد أشيشا </w:t>
      </w:r>
      <w:proofErr w:type="spellStart"/>
      <w:r>
        <w:rPr>
          <w:rFonts w:hint="cs"/>
          <w:rtl/>
          <w:lang w:val="en-US" w:bidi="ar-SY"/>
        </w:rPr>
        <w:t>نارايان</w:t>
      </w:r>
      <w:proofErr w:type="spellEnd"/>
      <w:r>
        <w:rPr>
          <w:rFonts w:hint="cs"/>
          <w:rtl/>
          <w:lang w:val="en-US" w:bidi="ar-SY"/>
        </w:rPr>
        <w:t xml:space="preserve">، نيابةً عن مديرة مكتب تنمية </w:t>
      </w:r>
      <w:proofErr w:type="spellStart"/>
      <w:r>
        <w:rPr>
          <w:rFonts w:hint="cs"/>
          <w:rtl/>
          <w:lang w:val="en-US" w:bidi="ar-SY"/>
        </w:rPr>
        <w:t>الاتص</w:t>
      </w:r>
      <w:proofErr w:type="spellEnd"/>
      <w:r w:rsidR="00B939A4">
        <w:rPr>
          <w:rFonts w:hint="cs"/>
          <w:rtl/>
          <w:lang w:val="en-US" w:bidi="ar-EG"/>
        </w:rPr>
        <w:t>ا</w:t>
      </w:r>
      <w:r>
        <w:rPr>
          <w:rFonts w:hint="cs"/>
          <w:rtl/>
          <w:lang w:val="en-US" w:bidi="ar-SY"/>
        </w:rPr>
        <w:t xml:space="preserve">لات، </w:t>
      </w:r>
      <w:hyperlink r:id="rId32" w:history="1">
        <w:r w:rsidR="00337F48" w:rsidRPr="00F92530">
          <w:rPr>
            <w:rStyle w:val="Hyperlink"/>
            <w:rFonts w:hint="cs"/>
            <w:b/>
            <w:bCs/>
            <w:rtl/>
            <w:lang w:val="en-US" w:bidi="ar-SY"/>
          </w:rPr>
          <w:t xml:space="preserve">الوثيقة </w:t>
        </w:r>
        <w:r w:rsidR="00337F48" w:rsidRPr="00F92530">
          <w:rPr>
            <w:rStyle w:val="Hyperlink"/>
            <w:b/>
            <w:bCs/>
            <w:lang w:val="en-US" w:bidi="ar-SY"/>
          </w:rPr>
          <w:t>INF/3</w:t>
        </w:r>
      </w:hyperlink>
      <w:r w:rsidR="00CE1B61">
        <w:rPr>
          <w:rFonts w:hint="cs"/>
          <w:rtl/>
          <w:lang w:val="en-US" w:bidi="ar-EG"/>
        </w:rPr>
        <w:t xml:space="preserve"> المعنونة </w:t>
      </w:r>
      <w:r w:rsidR="003C03E2" w:rsidRPr="001A1247">
        <w:rPr>
          <w:rFonts w:hint="cs"/>
          <w:b/>
          <w:bCs/>
          <w:i/>
          <w:iCs/>
          <w:rtl/>
          <w:lang w:val="en-US" w:bidi="ar-EG"/>
        </w:rPr>
        <w:t>"</w:t>
      </w:r>
      <w:r w:rsidR="003C03E2" w:rsidRPr="001A1247">
        <w:rPr>
          <w:rFonts w:hint="cs"/>
          <w:b/>
          <w:bCs/>
          <w:i/>
          <w:iCs/>
          <w:rtl/>
          <w:lang w:val="en-US"/>
        </w:rPr>
        <w:t>توصيل</w:t>
      </w:r>
      <w:r w:rsidR="00CE1B61" w:rsidRPr="001A1247">
        <w:rPr>
          <w:rFonts w:hint="cs"/>
          <w:b/>
          <w:bCs/>
          <w:i/>
          <w:iCs/>
          <w:rtl/>
          <w:lang w:val="en-US"/>
        </w:rPr>
        <w:t xml:space="preserve"> الجيل</w:t>
      </w:r>
      <w:r w:rsidR="003C03E2" w:rsidRPr="001A1247">
        <w:rPr>
          <w:rFonts w:hint="cs"/>
          <w:b/>
          <w:bCs/>
          <w:i/>
          <w:iCs/>
          <w:rtl/>
          <w:lang w:val="en-US"/>
        </w:rPr>
        <w:t xml:space="preserve"> في</w:t>
      </w:r>
      <w:r w:rsidR="002E4456" w:rsidRPr="001A1247">
        <w:rPr>
          <w:rFonts w:hint="cs"/>
          <w:b/>
          <w:bCs/>
          <w:i/>
          <w:iCs/>
          <w:rtl/>
          <w:lang w:val="en-US"/>
        </w:rPr>
        <w:t xml:space="preserve"> منطقة</w:t>
      </w:r>
      <w:r w:rsidR="003C03E2" w:rsidRPr="001A1247">
        <w:rPr>
          <w:rFonts w:hint="cs"/>
          <w:b/>
          <w:bCs/>
          <w:i/>
          <w:iCs/>
          <w:rtl/>
          <w:lang w:val="en-US"/>
        </w:rPr>
        <w:t xml:space="preserve"> آسيا</w:t>
      </w:r>
      <w:r w:rsidR="001A1247" w:rsidRPr="001A1247">
        <w:rPr>
          <w:rFonts w:hint="cs"/>
          <w:b/>
          <w:bCs/>
          <w:i/>
          <w:iCs/>
          <w:rtl/>
          <w:lang w:val="en-US"/>
        </w:rPr>
        <w:t xml:space="preserve"> </w:t>
      </w:r>
      <w:r w:rsidR="003C03E2" w:rsidRPr="001A1247">
        <w:rPr>
          <w:rFonts w:hint="cs"/>
          <w:b/>
          <w:bCs/>
          <w:i/>
          <w:iCs/>
          <w:rtl/>
          <w:lang w:val="en-US"/>
        </w:rPr>
        <w:t xml:space="preserve">المحيط الهادئ: </w:t>
      </w:r>
      <w:r w:rsidR="00CE1B61" w:rsidRPr="001A1247">
        <w:rPr>
          <w:rFonts w:hint="cs"/>
          <w:b/>
          <w:bCs/>
          <w:i/>
          <w:iCs/>
          <w:rtl/>
          <w:lang w:val="en-US"/>
        </w:rPr>
        <w:t xml:space="preserve">مشروع </w:t>
      </w:r>
      <w:r w:rsidR="003C03E2" w:rsidRPr="001A1247">
        <w:rPr>
          <w:rFonts w:hint="cs"/>
          <w:b/>
          <w:bCs/>
          <w:i/>
          <w:iCs/>
          <w:rtl/>
          <w:lang w:val="en-US"/>
        </w:rPr>
        <w:t xml:space="preserve">خطة </w:t>
      </w:r>
      <w:r w:rsidR="00CE1B61" w:rsidRPr="001A1247">
        <w:rPr>
          <w:rFonts w:hint="cs"/>
          <w:b/>
          <w:bCs/>
          <w:i/>
          <w:iCs/>
          <w:rtl/>
          <w:lang w:val="en-US"/>
        </w:rPr>
        <w:t>ال</w:t>
      </w:r>
      <w:r w:rsidR="003C03E2" w:rsidRPr="001A1247">
        <w:rPr>
          <w:rFonts w:hint="cs"/>
          <w:b/>
          <w:bCs/>
          <w:i/>
          <w:iCs/>
          <w:rtl/>
          <w:lang w:val="en-US"/>
        </w:rPr>
        <w:t>عمل للفترة 2022</w:t>
      </w:r>
      <w:r w:rsidR="00B939A4">
        <w:rPr>
          <w:b/>
          <w:bCs/>
          <w:i/>
          <w:iCs/>
          <w:lang w:val="en-US"/>
        </w:rPr>
        <w:noBreakHyphen/>
      </w:r>
      <w:r w:rsidR="003C03E2" w:rsidRPr="001A1247">
        <w:rPr>
          <w:rFonts w:hint="cs"/>
          <w:b/>
          <w:bCs/>
          <w:i/>
          <w:iCs/>
          <w:rtl/>
          <w:lang w:val="en-US"/>
        </w:rPr>
        <w:t xml:space="preserve">2025 </w:t>
      </w:r>
      <w:r w:rsidR="00CE1B61" w:rsidRPr="001A1247">
        <w:rPr>
          <w:b/>
          <w:bCs/>
          <w:i/>
          <w:iCs/>
          <w:rtl/>
          <w:lang w:val="en-US"/>
        </w:rPr>
        <w:t>–</w:t>
      </w:r>
      <w:r w:rsidR="00CE1B61" w:rsidRPr="001A1247">
        <w:rPr>
          <w:rFonts w:hint="cs"/>
          <w:b/>
          <w:bCs/>
          <w:i/>
          <w:iCs/>
          <w:rtl/>
          <w:lang w:val="en-US"/>
        </w:rPr>
        <w:t xml:space="preserve"> تمكين الشباب </w:t>
      </w:r>
      <w:r w:rsidR="001C507B" w:rsidRPr="001A1247">
        <w:rPr>
          <w:rFonts w:hint="cs"/>
          <w:b/>
          <w:bCs/>
          <w:i/>
          <w:iCs/>
          <w:rtl/>
          <w:lang w:val="en-US"/>
        </w:rPr>
        <w:t>ل</w:t>
      </w:r>
      <w:r w:rsidR="00CE1B61" w:rsidRPr="001A1247">
        <w:rPr>
          <w:rFonts w:hint="cs"/>
          <w:b/>
          <w:bCs/>
          <w:i/>
          <w:iCs/>
          <w:rtl/>
          <w:lang w:val="en-US"/>
        </w:rPr>
        <w:t>مستقبل رقمي</w:t>
      </w:r>
      <w:r w:rsidR="003C03E2" w:rsidRPr="001A1247">
        <w:rPr>
          <w:rFonts w:hint="cs"/>
          <w:b/>
          <w:bCs/>
          <w:i/>
          <w:iCs/>
          <w:rtl/>
          <w:lang w:val="en-US"/>
        </w:rPr>
        <w:t>"</w:t>
      </w:r>
      <w:r w:rsidR="00CE1B61">
        <w:rPr>
          <w:rFonts w:hint="cs"/>
          <w:rtl/>
          <w:lang w:val="en-US" w:bidi="ar-EG"/>
        </w:rPr>
        <w:t>.</w:t>
      </w:r>
    </w:p>
    <w:p w14:paraId="38F50444" w14:textId="09475684" w:rsidR="003C03E2" w:rsidRDefault="00B8323A" w:rsidP="00CB55CC">
      <w:pPr>
        <w:keepNext/>
        <w:keepLines/>
        <w:rPr>
          <w:rtl/>
          <w:lang w:val="en-US" w:bidi="ar-EG"/>
        </w:rPr>
      </w:pPr>
      <w:r>
        <w:rPr>
          <w:rFonts w:hint="cs"/>
          <w:rtl/>
          <w:lang w:val="en-US"/>
        </w:rPr>
        <w:t>و</w:t>
      </w:r>
      <w:r w:rsidR="002E4456">
        <w:rPr>
          <w:rFonts w:hint="cs"/>
          <w:rtl/>
          <w:lang w:val="en-US"/>
        </w:rPr>
        <w:t xml:space="preserve">تماشياً مع استرتيجية الاتحاد للشباب، يعمل </w:t>
      </w:r>
      <w:r w:rsidR="002E4456">
        <w:rPr>
          <w:rFonts w:hint="cs"/>
          <w:rtl/>
          <w:lang w:val="en-US" w:bidi="ar-SY"/>
        </w:rPr>
        <w:t xml:space="preserve">المكتب الإقليمي للاتحاد لمنطقة آسيا والمحيط الهادئ </w:t>
      </w:r>
      <w:r w:rsidR="00C40581">
        <w:rPr>
          <w:rFonts w:hint="cs"/>
          <w:rtl/>
          <w:lang w:val="en-US" w:bidi="ar-SY"/>
        </w:rPr>
        <w:t xml:space="preserve">حالياً </w:t>
      </w:r>
      <w:r w:rsidR="002E4456">
        <w:rPr>
          <w:rFonts w:hint="cs"/>
          <w:rtl/>
          <w:lang w:val="en-US" w:bidi="ar-SY"/>
        </w:rPr>
        <w:t xml:space="preserve">على دعم إنشاء فريق الشباب </w:t>
      </w:r>
      <w:r w:rsidR="0039228C">
        <w:rPr>
          <w:rFonts w:hint="cs"/>
          <w:rtl/>
          <w:lang w:val="en-US" w:bidi="ar-SY"/>
        </w:rPr>
        <w:t>ل</w:t>
      </w:r>
      <w:r w:rsidR="001A1247">
        <w:rPr>
          <w:rFonts w:hint="cs"/>
          <w:rtl/>
          <w:lang w:val="en-US" w:bidi="ar-SY"/>
        </w:rPr>
        <w:t>منطقة آسيا والمحيط الهادئ</w:t>
      </w:r>
      <w:r w:rsidR="0039228C">
        <w:rPr>
          <w:rFonts w:hint="cs"/>
          <w:rtl/>
          <w:lang w:val="en-US" w:bidi="ar-SY"/>
        </w:rPr>
        <w:t xml:space="preserve"> </w:t>
      </w:r>
      <w:r w:rsidR="009646D7">
        <w:rPr>
          <w:rFonts w:hint="cs"/>
          <w:rtl/>
          <w:lang w:val="en-US" w:bidi="ar-SY"/>
        </w:rPr>
        <w:t xml:space="preserve">في إطار </w:t>
      </w:r>
      <w:r w:rsidR="0039228C">
        <w:rPr>
          <w:rFonts w:hint="cs"/>
          <w:rtl/>
          <w:lang w:val="en-US" w:bidi="ar-SY"/>
        </w:rPr>
        <w:t>مبادرة توصيل الجيل</w:t>
      </w:r>
      <w:r w:rsidR="003256E5">
        <w:rPr>
          <w:rFonts w:hint="cs"/>
          <w:rtl/>
          <w:lang w:val="en-US" w:bidi="ar-SY"/>
        </w:rPr>
        <w:t xml:space="preserve"> </w:t>
      </w:r>
      <w:r w:rsidR="00244CAF">
        <w:rPr>
          <w:lang w:val="en-US" w:bidi="ar-SY"/>
        </w:rPr>
        <w:t>(GC-ASP)</w:t>
      </w:r>
      <w:r w:rsidR="00C40581">
        <w:rPr>
          <w:rFonts w:hint="cs"/>
          <w:rtl/>
          <w:lang w:val="en-US" w:bidi="ar-EG"/>
        </w:rPr>
        <w:t xml:space="preserve"> ودعم بدء </w:t>
      </w:r>
      <w:r w:rsidR="002C02D3">
        <w:rPr>
          <w:rFonts w:hint="cs"/>
          <w:rtl/>
          <w:lang w:val="en-US" w:bidi="ar-EG"/>
        </w:rPr>
        <w:t xml:space="preserve">الفريق </w:t>
      </w:r>
      <w:r w:rsidR="00C40581">
        <w:rPr>
          <w:rFonts w:hint="cs"/>
          <w:rtl/>
          <w:lang w:val="en-US" w:bidi="ar-EG"/>
        </w:rPr>
        <w:t>مباشرة أعماله.</w:t>
      </w:r>
      <w:r w:rsidR="0026771F">
        <w:rPr>
          <w:rFonts w:hint="cs"/>
          <w:rtl/>
          <w:lang w:val="en-US" w:bidi="ar-EG"/>
        </w:rPr>
        <w:t xml:space="preserve"> و</w:t>
      </w:r>
      <w:r w:rsidR="00C40581">
        <w:rPr>
          <w:rFonts w:hint="cs"/>
          <w:rtl/>
          <w:lang w:val="en-US" w:bidi="ar-EG"/>
        </w:rPr>
        <w:t>س</w:t>
      </w:r>
      <w:r w:rsidR="0026771F">
        <w:rPr>
          <w:rFonts w:hint="cs"/>
          <w:rtl/>
          <w:lang w:val="en-US" w:bidi="ar-EG"/>
        </w:rPr>
        <w:t xml:space="preserve">يستهدف هذا الفريق تعزيز </w:t>
      </w:r>
      <w:r w:rsidR="003256E5">
        <w:rPr>
          <w:rFonts w:hint="cs"/>
          <w:rtl/>
          <w:lang w:val="en-US" w:bidi="ar-EG"/>
        </w:rPr>
        <w:t>تعميم انخراط الشباب ومشاركتهم في أعمال الاتحاد</w:t>
      </w:r>
      <w:r w:rsidR="00C40581">
        <w:rPr>
          <w:rFonts w:hint="cs"/>
          <w:rtl/>
          <w:lang w:val="en-US" w:bidi="ar-EG"/>
        </w:rPr>
        <w:t xml:space="preserve">، </w:t>
      </w:r>
      <w:r w:rsidR="003256E5">
        <w:rPr>
          <w:rFonts w:hint="cs"/>
          <w:rtl/>
          <w:lang w:val="en-US" w:bidi="ar-EG"/>
        </w:rPr>
        <w:t xml:space="preserve">ويتألف من </w:t>
      </w:r>
      <w:r w:rsidR="003256E5">
        <w:rPr>
          <w:lang w:val="en-US" w:bidi="ar-EG"/>
        </w:rPr>
        <w:t>26</w:t>
      </w:r>
      <w:r w:rsidR="003256E5">
        <w:rPr>
          <w:rFonts w:hint="cs"/>
          <w:rtl/>
          <w:lang w:val="en-US" w:bidi="ar-EG"/>
        </w:rPr>
        <w:t xml:space="preserve"> عضواً (</w:t>
      </w:r>
      <w:r w:rsidR="003256E5">
        <w:rPr>
          <w:lang w:val="en-US" w:bidi="ar-EG"/>
        </w:rPr>
        <w:t>12</w:t>
      </w:r>
      <w:r w:rsidR="003256E5">
        <w:rPr>
          <w:rFonts w:hint="cs"/>
          <w:rtl/>
          <w:lang w:val="en-US" w:bidi="ar-EG"/>
        </w:rPr>
        <w:t xml:space="preserve"> فتاة و</w:t>
      </w:r>
      <w:r w:rsidR="003256E5">
        <w:rPr>
          <w:lang w:val="en-US" w:bidi="ar-EG"/>
        </w:rPr>
        <w:t>14</w:t>
      </w:r>
      <w:r w:rsidR="003256E5">
        <w:rPr>
          <w:rFonts w:hint="cs"/>
          <w:rtl/>
          <w:lang w:val="en-US" w:bidi="ar-EG"/>
        </w:rPr>
        <w:t xml:space="preserve"> فتى</w:t>
      </w:r>
      <w:r w:rsidR="00C40581">
        <w:rPr>
          <w:rFonts w:hint="cs"/>
          <w:rtl/>
          <w:lang w:val="en-US" w:bidi="ar-EG"/>
        </w:rPr>
        <w:t>ً</w:t>
      </w:r>
      <w:r w:rsidR="003256E5">
        <w:rPr>
          <w:rFonts w:hint="cs"/>
          <w:rtl/>
          <w:lang w:val="en-US" w:bidi="ar-EG"/>
        </w:rPr>
        <w:t>)</w:t>
      </w:r>
      <w:r w:rsidR="00C40581">
        <w:rPr>
          <w:rFonts w:hint="cs"/>
          <w:rtl/>
          <w:lang w:val="en-US" w:bidi="ar-EG"/>
        </w:rPr>
        <w:t xml:space="preserve"> </w:t>
      </w:r>
      <w:r w:rsidR="00205307">
        <w:rPr>
          <w:rFonts w:hint="cs"/>
          <w:rtl/>
          <w:lang w:val="en-US" w:bidi="ar-EG"/>
        </w:rPr>
        <w:t xml:space="preserve">من </w:t>
      </w:r>
      <w:r w:rsidR="00C40581">
        <w:rPr>
          <w:rFonts w:hint="cs"/>
          <w:rtl/>
          <w:lang w:val="en-US" w:bidi="ar-EG"/>
        </w:rPr>
        <w:t xml:space="preserve">الفئة العمرية </w:t>
      </w:r>
      <w:r w:rsidR="00C40581">
        <w:rPr>
          <w:lang w:val="en-US" w:bidi="ar-EG"/>
        </w:rPr>
        <w:t>24-18</w:t>
      </w:r>
      <w:r w:rsidR="00C40581">
        <w:rPr>
          <w:rFonts w:hint="cs"/>
          <w:rtl/>
          <w:lang w:val="en-US" w:bidi="ar-EG"/>
        </w:rPr>
        <w:t xml:space="preserve"> عاماً. </w:t>
      </w:r>
      <w:r w:rsidR="002C02D3">
        <w:rPr>
          <w:rFonts w:hint="cs"/>
          <w:rtl/>
          <w:lang w:val="en-US" w:bidi="ar-EG"/>
        </w:rPr>
        <w:t>وتعرض الوثيقة موجزاً لخطة العمل</w:t>
      </w:r>
      <w:r w:rsidR="003707B9">
        <w:rPr>
          <w:rFonts w:hint="cs"/>
          <w:rtl/>
          <w:lang w:val="en-US" w:bidi="ar-EG"/>
        </w:rPr>
        <w:t xml:space="preserve"> للفترة </w:t>
      </w:r>
      <w:r w:rsidR="003707B9">
        <w:rPr>
          <w:lang w:val="en-US" w:bidi="ar-EG"/>
        </w:rPr>
        <w:t>2025-2022</w:t>
      </w:r>
      <w:r w:rsidR="002C02D3">
        <w:rPr>
          <w:rFonts w:hint="cs"/>
          <w:rtl/>
          <w:lang w:val="en-US" w:bidi="ar-EG"/>
        </w:rPr>
        <w:t xml:space="preserve"> التي </w:t>
      </w:r>
      <w:r w:rsidR="003707B9">
        <w:rPr>
          <w:rFonts w:hint="cs"/>
          <w:rtl/>
          <w:lang w:val="en-US" w:bidi="ar-EG"/>
        </w:rPr>
        <w:t xml:space="preserve">يعكف فريق الشباب على </w:t>
      </w:r>
      <w:r>
        <w:rPr>
          <w:rFonts w:hint="cs"/>
          <w:rtl/>
          <w:lang w:val="en-US" w:bidi="ar-EG"/>
        </w:rPr>
        <w:t>إعدادها</w:t>
      </w:r>
      <w:r w:rsidR="009646D7">
        <w:rPr>
          <w:rFonts w:hint="cs"/>
          <w:rtl/>
          <w:lang w:val="en-US" w:bidi="ar-EG"/>
        </w:rPr>
        <w:t>.</w:t>
      </w:r>
    </w:p>
    <w:p w14:paraId="4D38DF73" w14:textId="6C62E698" w:rsidR="003C03E2" w:rsidRPr="00B939A4" w:rsidRDefault="00B8323A" w:rsidP="00CC1D82">
      <w:pPr>
        <w:rPr>
          <w:spacing w:val="-2"/>
          <w:rtl/>
          <w:lang w:val="en-US"/>
        </w:rPr>
      </w:pPr>
      <w:r w:rsidRPr="00B939A4">
        <w:rPr>
          <w:rFonts w:hint="cs"/>
          <w:spacing w:val="-2"/>
          <w:rtl/>
          <w:lang w:val="en-US"/>
        </w:rPr>
        <w:t xml:space="preserve">وأحاط </w:t>
      </w:r>
      <w:r w:rsidRPr="00B939A4">
        <w:rPr>
          <w:rFonts w:hint="cs"/>
          <w:spacing w:val="-2"/>
          <w:rtl/>
          <w:lang w:val="en-US" w:bidi="ar-SY"/>
        </w:rPr>
        <w:t xml:space="preserve">الاجتماع </w:t>
      </w:r>
      <w:r w:rsidR="00D212BF" w:rsidRPr="00B939A4">
        <w:rPr>
          <w:rFonts w:hint="cs"/>
          <w:spacing w:val="-2"/>
          <w:rtl/>
          <w:lang w:val="en-US" w:bidi="ar-SY"/>
        </w:rPr>
        <w:t>الإقليمي التحضيري</w:t>
      </w:r>
      <w:r w:rsidRPr="00B939A4">
        <w:rPr>
          <w:rFonts w:hint="cs"/>
          <w:spacing w:val="-2"/>
          <w:rtl/>
          <w:lang w:val="en-US" w:bidi="ar-SY"/>
        </w:rPr>
        <w:t xml:space="preserve"> لمنطقة آسيا والمحيط الهادئ علماً بالوثيقة، وأبدى دعمه لما </w:t>
      </w:r>
      <w:r w:rsidR="00BA4665" w:rsidRPr="00B939A4">
        <w:rPr>
          <w:rFonts w:hint="cs"/>
          <w:spacing w:val="-2"/>
          <w:rtl/>
          <w:lang w:val="en-US" w:bidi="ar-SY"/>
        </w:rPr>
        <w:t>يباشَر</w:t>
      </w:r>
      <w:r w:rsidR="00DB4A5F" w:rsidRPr="00B939A4">
        <w:rPr>
          <w:rFonts w:hint="cs"/>
          <w:spacing w:val="-2"/>
          <w:rtl/>
          <w:lang w:val="en-US" w:bidi="ar-SY"/>
        </w:rPr>
        <w:t xml:space="preserve"> حالياً</w:t>
      </w:r>
      <w:r w:rsidRPr="00B939A4">
        <w:rPr>
          <w:rFonts w:hint="cs"/>
          <w:spacing w:val="-2"/>
          <w:rtl/>
          <w:lang w:val="en-US" w:bidi="ar-SY"/>
        </w:rPr>
        <w:t xml:space="preserve"> من أعمال لوضع </w:t>
      </w:r>
      <w:r w:rsidR="00F13D99" w:rsidRPr="00B939A4">
        <w:rPr>
          <w:rFonts w:hint="cs"/>
          <w:spacing w:val="-2"/>
          <w:rtl/>
          <w:lang w:val="en-US" w:bidi="ar-SY"/>
        </w:rPr>
        <w:t>خ</w:t>
      </w:r>
      <w:r w:rsidRPr="00B939A4">
        <w:rPr>
          <w:rFonts w:hint="cs"/>
          <w:spacing w:val="-2"/>
          <w:rtl/>
          <w:lang w:val="en-US" w:bidi="ar-SY"/>
        </w:rPr>
        <w:t>طة عمل</w:t>
      </w:r>
      <w:r w:rsidR="00F13D99" w:rsidRPr="00B939A4">
        <w:rPr>
          <w:rFonts w:hint="cs"/>
          <w:spacing w:val="-2"/>
          <w:rtl/>
          <w:lang w:val="en-US" w:bidi="ar-SY"/>
        </w:rPr>
        <w:t xml:space="preserve">، وشجع فريق الشباب </w:t>
      </w:r>
      <w:r w:rsidR="0039228C" w:rsidRPr="00B939A4">
        <w:rPr>
          <w:rFonts w:hint="cs"/>
          <w:spacing w:val="-2"/>
          <w:rtl/>
          <w:lang w:val="en-US" w:bidi="ar-EG"/>
        </w:rPr>
        <w:t>ل</w:t>
      </w:r>
      <w:r w:rsidR="00F13D99" w:rsidRPr="00B939A4">
        <w:rPr>
          <w:rFonts w:hint="cs"/>
          <w:spacing w:val="-2"/>
          <w:rtl/>
          <w:lang w:val="en-US" w:bidi="ar-SY"/>
        </w:rPr>
        <w:t>منطقة آسيا والمحيط الهادئ</w:t>
      </w:r>
      <w:r w:rsidR="0039228C" w:rsidRPr="00B939A4">
        <w:rPr>
          <w:rFonts w:hint="cs"/>
          <w:spacing w:val="-2"/>
          <w:rtl/>
          <w:lang w:val="en-US" w:bidi="ar-SY"/>
        </w:rPr>
        <w:t xml:space="preserve"> التابع لمبادرة توصيل الجيل</w:t>
      </w:r>
      <w:r w:rsidR="00F13D99" w:rsidRPr="00B939A4">
        <w:rPr>
          <w:rFonts w:hint="cs"/>
          <w:spacing w:val="-2"/>
          <w:rtl/>
          <w:lang w:val="en-US" w:bidi="ar-SY"/>
        </w:rPr>
        <w:t xml:space="preserve"> على زيادة </w:t>
      </w:r>
      <w:r w:rsidR="00DB4A5F" w:rsidRPr="00B939A4">
        <w:rPr>
          <w:rFonts w:hint="cs"/>
          <w:spacing w:val="-2"/>
          <w:rtl/>
          <w:lang w:val="en-US" w:bidi="ar-SY"/>
        </w:rPr>
        <w:t>مشاركته</w:t>
      </w:r>
      <w:r w:rsidR="00F13D99" w:rsidRPr="00B939A4">
        <w:rPr>
          <w:rFonts w:hint="cs"/>
          <w:spacing w:val="-2"/>
          <w:rtl/>
          <w:lang w:val="en-US" w:bidi="ar-SY"/>
        </w:rPr>
        <w:t xml:space="preserve"> في</w:t>
      </w:r>
      <w:r w:rsidR="00CF1F65">
        <w:rPr>
          <w:rFonts w:hint="eastAsia"/>
          <w:spacing w:val="-2"/>
          <w:rtl/>
          <w:lang w:val="en-US" w:bidi="ar-SY"/>
        </w:rPr>
        <w:t> </w:t>
      </w:r>
      <w:r w:rsidR="00F13D99" w:rsidRPr="00B939A4">
        <w:rPr>
          <w:rFonts w:hint="cs"/>
          <w:spacing w:val="-2"/>
          <w:rtl/>
          <w:lang w:val="en-US" w:bidi="ar-SY"/>
        </w:rPr>
        <w:t>أعمال</w:t>
      </w:r>
      <w:r w:rsidR="00CF1F65">
        <w:rPr>
          <w:rFonts w:hint="eastAsia"/>
          <w:spacing w:val="-2"/>
          <w:rtl/>
          <w:lang w:val="en-US" w:bidi="ar-SY"/>
        </w:rPr>
        <w:t> </w:t>
      </w:r>
      <w:r w:rsidR="00F13D99" w:rsidRPr="00B939A4">
        <w:rPr>
          <w:rFonts w:hint="cs"/>
          <w:spacing w:val="-2"/>
          <w:rtl/>
          <w:lang w:val="en-US" w:bidi="ar-SY"/>
        </w:rPr>
        <w:t>الاتحاد.</w:t>
      </w:r>
    </w:p>
    <w:p w14:paraId="28A1B722" w14:textId="6A7A2DD2" w:rsidR="003C03E2" w:rsidRDefault="003C03E2" w:rsidP="003C03E2">
      <w:pPr>
        <w:rPr>
          <w:lang w:val="en-US" w:bidi="ar-EG"/>
        </w:rPr>
      </w:pPr>
      <w:r>
        <w:rPr>
          <w:rFonts w:hint="cs"/>
          <w:rtl/>
          <w:lang w:bidi="ar-SY"/>
        </w:rPr>
        <w:t>وذكّر</w:t>
      </w:r>
      <w:r w:rsidR="00DB4A5F">
        <w:rPr>
          <w:rFonts w:hint="cs"/>
          <w:rtl/>
          <w:lang w:bidi="ar-SY"/>
        </w:rPr>
        <w:t>ت نائبة الرئيس، السيدة فيلومينا نانابراغاسام،</w:t>
      </w:r>
      <w:r>
        <w:rPr>
          <w:rFonts w:hint="cs"/>
          <w:rtl/>
          <w:lang w:bidi="ar-SY"/>
        </w:rPr>
        <w:t xml:space="preserve"> المشاركين </w:t>
      </w:r>
      <w:r w:rsidR="00DB4A5F">
        <w:rPr>
          <w:rFonts w:hint="cs"/>
          <w:rtl/>
          <w:lang w:bidi="ar-SY"/>
        </w:rPr>
        <w:t>في الاجتماع ب</w:t>
      </w:r>
      <w:r>
        <w:rPr>
          <w:rFonts w:hint="cs"/>
          <w:rtl/>
          <w:lang w:bidi="ar-SY"/>
        </w:rPr>
        <w:t xml:space="preserve">مبادرتين </w:t>
      </w:r>
      <w:r w:rsidR="00DB4A5F">
        <w:rPr>
          <w:rFonts w:hint="cs"/>
          <w:rtl/>
          <w:lang w:bidi="ar-SY"/>
        </w:rPr>
        <w:t xml:space="preserve">مهمتين تشارك فيهما </w:t>
      </w:r>
      <w:r>
        <w:rPr>
          <w:rFonts w:hint="cs"/>
          <w:rtl/>
        </w:rPr>
        <w:t xml:space="preserve">منطقة </w:t>
      </w:r>
      <w:r w:rsidR="00DB4A5F">
        <w:rPr>
          <w:rFonts w:hint="cs"/>
          <w:rtl/>
        </w:rPr>
        <w:t xml:space="preserve">آسيا والمحيط الهادئ، </w:t>
      </w:r>
      <w:r>
        <w:rPr>
          <w:rFonts w:hint="cs"/>
          <w:rtl/>
        </w:rPr>
        <w:t xml:space="preserve">وهما: </w:t>
      </w:r>
      <w:r w:rsidR="00431483">
        <w:rPr>
          <w:rFonts w:hint="cs"/>
          <w:rtl/>
        </w:rPr>
        <w:t xml:space="preserve">مبادرة </w:t>
      </w:r>
      <w:r>
        <w:rPr>
          <w:rFonts w:hint="cs"/>
          <w:rtl/>
        </w:rPr>
        <w:t>الإشراك الهادف للشباب</w:t>
      </w:r>
      <w:r w:rsidR="00DB4A5F">
        <w:rPr>
          <w:rFonts w:hint="cs"/>
          <w:rtl/>
        </w:rPr>
        <w:t xml:space="preserve"> عن طريق</w:t>
      </w:r>
      <w:r>
        <w:rPr>
          <w:rFonts w:hint="cs"/>
          <w:rtl/>
        </w:rPr>
        <w:t xml:space="preserve"> </w:t>
      </w:r>
      <w:r w:rsidR="00DB4A5F">
        <w:rPr>
          <w:rFonts w:hint="cs"/>
          <w:rtl/>
        </w:rPr>
        <w:t>فريق الشباب لمنطقة آسيا والمحيط الهادئ المنشأ في</w:t>
      </w:r>
      <w:r w:rsidR="00CF1F65">
        <w:rPr>
          <w:rFonts w:hint="eastAsia"/>
          <w:rtl/>
        </w:rPr>
        <w:t> </w:t>
      </w:r>
      <w:r w:rsidR="00DB4A5F">
        <w:rPr>
          <w:rFonts w:hint="cs"/>
          <w:rtl/>
        </w:rPr>
        <w:t xml:space="preserve">إطار مبادرة </w:t>
      </w:r>
      <w:r w:rsidR="00431483">
        <w:rPr>
          <w:rFonts w:hint="cs"/>
          <w:rtl/>
        </w:rPr>
        <w:t xml:space="preserve">توصيل الجيل، </w:t>
      </w:r>
      <w:r>
        <w:rPr>
          <w:rFonts w:hint="cs"/>
          <w:rtl/>
        </w:rPr>
        <w:t xml:space="preserve">ومبادرة </w:t>
      </w:r>
      <w:r w:rsidRPr="00431483">
        <w:rPr>
          <w:rFonts w:hint="cs"/>
          <w:rtl/>
        </w:rPr>
        <w:t xml:space="preserve">شبكة المرأة </w:t>
      </w:r>
      <w:r w:rsidRPr="00431483">
        <w:rPr>
          <w:lang w:val="en-US"/>
        </w:rPr>
        <w:t>(NoW)</w:t>
      </w:r>
      <w:r>
        <w:rPr>
          <w:rtl/>
          <w:lang w:val="en-US"/>
        </w:rPr>
        <w:t xml:space="preserve"> </w:t>
      </w:r>
      <w:r>
        <w:rPr>
          <w:rFonts w:hint="cs"/>
          <w:rtl/>
          <w:lang w:val="en-US"/>
        </w:rPr>
        <w:t>لقطاع تنمية الاتصالات</w:t>
      </w:r>
      <w:r w:rsidR="00BA0CBB">
        <w:rPr>
          <w:rFonts w:hint="cs"/>
          <w:rtl/>
          <w:lang w:val="en-US"/>
        </w:rPr>
        <w:t xml:space="preserve"> بالاتحاد</w:t>
      </w:r>
      <w:r>
        <w:rPr>
          <w:rFonts w:hint="cs"/>
          <w:rtl/>
          <w:lang w:val="en-US"/>
        </w:rPr>
        <w:t xml:space="preserve">، اللتان أُطلقتا رسمياً </w:t>
      </w:r>
      <w:r w:rsidR="00431483">
        <w:rPr>
          <w:rFonts w:hint="cs"/>
          <w:rtl/>
          <w:lang w:val="en-US"/>
        </w:rPr>
        <w:t xml:space="preserve">خلال الاجتماع </w:t>
      </w:r>
      <w:r w:rsidR="00D212BF">
        <w:rPr>
          <w:rFonts w:hint="cs"/>
          <w:rtl/>
          <w:lang w:val="en-US"/>
        </w:rPr>
        <w:t>الإقليمي التحضيري</w:t>
      </w:r>
      <w:r w:rsidR="00431483">
        <w:rPr>
          <w:rFonts w:hint="cs"/>
          <w:rtl/>
          <w:lang w:val="en-US"/>
        </w:rPr>
        <w:t xml:space="preserve"> لمنطقة آسيا والمحيط الهادئ</w:t>
      </w:r>
      <w:r>
        <w:rPr>
          <w:rFonts w:hint="cs"/>
          <w:rtl/>
          <w:lang w:val="en-US"/>
        </w:rPr>
        <w:t xml:space="preserve">. وهذه هي المرة الأولى التي تُدرج فيها هاتان المبادرتان </w:t>
      </w:r>
      <w:r w:rsidR="00BA0CBB">
        <w:rPr>
          <w:rFonts w:hint="cs"/>
          <w:rtl/>
          <w:lang w:val="en-US"/>
        </w:rPr>
        <w:t>في</w:t>
      </w:r>
      <w:r>
        <w:rPr>
          <w:rFonts w:hint="cs"/>
          <w:rtl/>
          <w:lang w:val="en-US"/>
        </w:rPr>
        <w:t xml:space="preserve"> الأعمال التحضيرية للمؤتمر العالمي لتنمية الاتصالات.</w:t>
      </w:r>
      <w:r w:rsidR="00366210">
        <w:rPr>
          <w:rFonts w:hint="cs"/>
          <w:rtl/>
          <w:lang w:val="en-US"/>
        </w:rPr>
        <w:t xml:space="preserve"> وأحاط الرئيس المشاركين علماً أيضاً ب</w:t>
      </w:r>
      <w:r w:rsidR="00B41696">
        <w:rPr>
          <w:rFonts w:hint="cs"/>
          <w:rtl/>
          <w:lang w:val="en-US"/>
        </w:rPr>
        <w:t>انعقاد ا</w:t>
      </w:r>
      <w:r w:rsidR="00366210">
        <w:rPr>
          <w:rFonts w:hint="cs"/>
          <w:rtl/>
          <w:lang w:val="en-US"/>
        </w:rPr>
        <w:t>لحدث الجانبي المتعلق ب</w:t>
      </w:r>
      <w:r w:rsidR="00B41696">
        <w:rPr>
          <w:rFonts w:hint="cs"/>
          <w:rtl/>
          <w:lang w:val="en-US"/>
        </w:rPr>
        <w:t xml:space="preserve">برنامج </w:t>
      </w:r>
      <w:r w:rsidR="00366210">
        <w:rPr>
          <w:rFonts w:hint="cs"/>
          <w:rtl/>
          <w:lang w:val="en-US"/>
        </w:rPr>
        <w:t xml:space="preserve">المركز الدولي للابتكار الرقمي </w:t>
      </w:r>
      <w:r w:rsidR="00366210">
        <w:rPr>
          <w:lang w:val="en-US"/>
        </w:rPr>
        <w:t>(I-CODI)</w:t>
      </w:r>
      <w:r w:rsidR="00366210">
        <w:rPr>
          <w:rFonts w:hint="cs"/>
          <w:rtl/>
          <w:lang w:val="en-US" w:bidi="ar-EG"/>
        </w:rPr>
        <w:t xml:space="preserve"> وسلسلة جلسات الإحاطة </w:t>
      </w:r>
      <w:r w:rsidR="00B41696">
        <w:rPr>
          <w:rFonts w:hint="cs"/>
          <w:rtl/>
          <w:lang w:val="en-US" w:bidi="ar-EG"/>
        </w:rPr>
        <w:t xml:space="preserve">عن موضوع </w:t>
      </w:r>
      <w:r w:rsidR="00F33574">
        <w:rPr>
          <w:rFonts w:hint="cs"/>
          <w:rtl/>
          <w:lang w:val="en-US" w:bidi="ar-EG"/>
        </w:rPr>
        <w:t>ب</w:t>
      </w:r>
      <w:r w:rsidR="00366210">
        <w:rPr>
          <w:rFonts w:hint="cs"/>
          <w:rtl/>
          <w:lang w:val="en-US" w:bidi="ar-EG"/>
        </w:rPr>
        <w:t>الابتكار الرقمي</w:t>
      </w:r>
      <w:r w:rsidR="00B41696">
        <w:rPr>
          <w:rFonts w:hint="cs"/>
          <w:rtl/>
          <w:lang w:val="en-US" w:bidi="ar-EG"/>
        </w:rPr>
        <w:t>، على هامش الاجتماع</w:t>
      </w:r>
      <w:r w:rsidR="00366210">
        <w:rPr>
          <w:rFonts w:hint="cs"/>
          <w:rtl/>
          <w:lang w:val="en-US" w:bidi="ar-EG"/>
        </w:rPr>
        <w:t>.</w:t>
      </w:r>
    </w:p>
    <w:p w14:paraId="509A4114" w14:textId="374CCEF9" w:rsidR="00432AE9" w:rsidRPr="00CF1F65" w:rsidRDefault="00432AE9" w:rsidP="00CF1F65">
      <w:pPr>
        <w:pStyle w:val="Headingb"/>
        <w:rPr>
          <w:i/>
          <w:iCs/>
          <w:u w:val="single"/>
          <w:rtl/>
          <w:lang w:val="en-US"/>
        </w:rPr>
      </w:pPr>
      <w:r w:rsidRPr="00CF1F65">
        <w:rPr>
          <w:rFonts w:hint="cs"/>
          <w:i/>
          <w:iCs/>
          <w:u w:val="single"/>
          <w:rtl/>
        </w:rPr>
        <w:lastRenderedPageBreak/>
        <w:t>شبكة المرأة</w:t>
      </w:r>
    </w:p>
    <w:p w14:paraId="48BF8996" w14:textId="5A0AC1CE" w:rsidR="00432AE9" w:rsidRDefault="00432AE9" w:rsidP="00432AE9">
      <w:pPr>
        <w:rPr>
          <w:lang w:bidi="ar-EG"/>
        </w:rPr>
      </w:pPr>
      <w:r>
        <w:rPr>
          <w:rFonts w:hint="cs"/>
          <w:rtl/>
          <w:lang w:bidi="ar-EG"/>
        </w:rPr>
        <w:t xml:space="preserve">أنشأ الاجتماع </w:t>
      </w:r>
      <w:r w:rsidR="00D212BF">
        <w:rPr>
          <w:rFonts w:hint="cs"/>
          <w:rtl/>
          <w:lang w:bidi="ar-EG"/>
        </w:rPr>
        <w:t>الإقليمي التحضيري</w:t>
      </w:r>
      <w:r>
        <w:rPr>
          <w:rFonts w:hint="cs"/>
          <w:rtl/>
          <w:lang w:bidi="ar-EG"/>
        </w:rPr>
        <w:t xml:space="preserve"> لمنطقة </w:t>
      </w:r>
      <w:r w:rsidR="003C03E2">
        <w:rPr>
          <w:rFonts w:hint="cs"/>
          <w:rtl/>
          <w:lang w:bidi="ar-EG"/>
        </w:rPr>
        <w:t xml:space="preserve">آسيا والمحيط الهادئ شبكة المرأة </w:t>
      </w:r>
      <w:r>
        <w:rPr>
          <w:rFonts w:hint="cs"/>
          <w:rtl/>
          <w:lang w:bidi="ar-EG"/>
        </w:rPr>
        <w:t>لقطاع تنمية الاتصالات بالاتحاد. وتهدف هذه المبادرة إلى بناء مجتمع لدعم المندوبات وتوسيع شبكتهن، والدعوة إلى تبادل الخبرات والمعارف مع المندوبات الأخريات. وتهدف شبكة المرأة أيضاً إلى تشجيع المشاركة الفعّالة للمرأة في أنشطة الاتحاد وفي قطاع التكنولوجيا بصفة عامة.</w:t>
      </w:r>
    </w:p>
    <w:p w14:paraId="770E19DA" w14:textId="113B1DAB" w:rsidR="00432AE9" w:rsidRDefault="00432AE9" w:rsidP="00432AE9">
      <w:pPr>
        <w:rPr>
          <w:spacing w:val="4"/>
          <w:rtl/>
          <w:lang w:val="en-US"/>
        </w:rPr>
      </w:pPr>
      <w:r>
        <w:rPr>
          <w:rFonts w:hint="cs"/>
          <w:spacing w:val="4"/>
          <w:rtl/>
          <w:lang w:bidi="ar-EG"/>
        </w:rPr>
        <w:t xml:space="preserve">وتشجع شبكة المرأة </w:t>
      </w:r>
      <w:r>
        <w:rPr>
          <w:spacing w:val="4"/>
          <w:lang w:val="en-US" w:bidi="ar-EG"/>
        </w:rPr>
        <w:t>(NoW)</w:t>
      </w:r>
      <w:r>
        <w:rPr>
          <w:rFonts w:hint="cs"/>
          <w:spacing w:val="4"/>
          <w:rtl/>
          <w:lang w:val="en-US"/>
        </w:rPr>
        <w:t xml:space="preserve"> </w:t>
      </w:r>
      <w:r w:rsidR="00A8078F">
        <w:rPr>
          <w:rFonts w:hint="cs"/>
          <w:spacing w:val="4"/>
          <w:rtl/>
          <w:lang w:val="en-US"/>
        </w:rPr>
        <w:t xml:space="preserve">تحقيق </w:t>
      </w:r>
      <w:r>
        <w:rPr>
          <w:rFonts w:hint="cs"/>
          <w:spacing w:val="4"/>
          <w:rtl/>
          <w:lang w:val="en-US"/>
        </w:rPr>
        <w:t>التوازن بين الجنسين في الأنشطة التحضيرية للمؤتمر العالمي لتنمية الاتصالات لعام 2021 </w:t>
      </w:r>
      <w:r>
        <w:rPr>
          <w:spacing w:val="4"/>
          <w:lang w:val="en-US"/>
        </w:rPr>
        <w:t>(WTDC</w:t>
      </w:r>
      <w:r>
        <w:rPr>
          <w:spacing w:val="4"/>
          <w:lang w:val="en-US"/>
        </w:rPr>
        <w:noBreakHyphen/>
        <w:t>21)</w:t>
      </w:r>
      <w:r>
        <w:rPr>
          <w:rFonts w:hint="cs"/>
          <w:spacing w:val="4"/>
          <w:rtl/>
          <w:lang w:val="en-US"/>
        </w:rPr>
        <w:t>.</w:t>
      </w:r>
    </w:p>
    <w:p w14:paraId="22C0BBB5" w14:textId="56EDCE4B" w:rsidR="00B41696" w:rsidRDefault="00B41696" w:rsidP="00432AE9">
      <w:pPr>
        <w:rPr>
          <w:sz w:val="24"/>
          <w:szCs w:val="24"/>
          <w:rtl/>
        </w:rPr>
      </w:pPr>
      <w:r>
        <w:rPr>
          <w:rFonts w:hint="cs"/>
          <w:rtl/>
          <w:lang w:val="en-US"/>
        </w:rPr>
        <w:t xml:space="preserve">برنامج المركز الدولي للابتكار الرقمي </w:t>
      </w:r>
      <w:r>
        <w:rPr>
          <w:lang w:val="en-US"/>
        </w:rPr>
        <w:t>(I-CODI)</w:t>
      </w:r>
      <w:r>
        <w:rPr>
          <w:rFonts w:hint="cs"/>
          <w:rtl/>
          <w:lang w:val="en-US" w:bidi="ar-EG"/>
        </w:rPr>
        <w:t xml:space="preserve"> وجلسة الإحاطة عن موضوع بالابتكار الرقمي</w:t>
      </w:r>
    </w:p>
    <w:p w14:paraId="4DFE59B7" w14:textId="6E592AD0" w:rsidR="003C03E2" w:rsidRPr="003C03E2" w:rsidRDefault="004C2690" w:rsidP="00CF1F65">
      <w:pPr>
        <w:rPr>
          <w:rtl/>
        </w:rPr>
      </w:pPr>
      <w:r>
        <w:rPr>
          <w:rFonts w:hint="cs"/>
          <w:rtl/>
        </w:rPr>
        <w:t xml:space="preserve">وكحدث جانبي على هامش الاجتماع </w:t>
      </w:r>
      <w:r w:rsidR="00D212BF">
        <w:rPr>
          <w:rFonts w:hint="cs"/>
          <w:rtl/>
        </w:rPr>
        <w:t>الإقليمي التحضيري</w:t>
      </w:r>
      <w:r>
        <w:rPr>
          <w:rFonts w:hint="cs"/>
          <w:rtl/>
        </w:rPr>
        <w:t xml:space="preserve"> لمنطقة آسيا والمحيط الهادئ، عُقدت جلسة إحاطة </w:t>
      </w:r>
      <w:r w:rsidR="007158A4">
        <w:rPr>
          <w:rFonts w:hint="cs"/>
          <w:rtl/>
        </w:rPr>
        <w:t>لتبادل المعلومات عن برنامج المركز الدولي للابتكار الرقمي التابع للاتحاد والتقدم المحرز فيه. وسلّم الحدث الجانبي بضرورة دفع عجلة الابتكار في</w:t>
      </w:r>
      <w:r w:rsidR="00CF1F65">
        <w:rPr>
          <w:rFonts w:hint="eastAsia"/>
          <w:rtl/>
        </w:rPr>
        <w:t> </w:t>
      </w:r>
      <w:r w:rsidR="007158A4">
        <w:rPr>
          <w:rFonts w:hint="cs"/>
          <w:rtl/>
        </w:rPr>
        <w:t>البيئة الرقمية. وأُطلع المشاركون على معلومات عن التقدم المحرز في مواضيع التوصيلية، والهوية والابتكار الرقمي في</w:t>
      </w:r>
      <w:r w:rsidR="00CF1F65">
        <w:rPr>
          <w:rFonts w:hint="eastAsia"/>
          <w:rtl/>
        </w:rPr>
        <w:t> </w:t>
      </w:r>
      <w:r w:rsidR="007158A4">
        <w:rPr>
          <w:rFonts w:hint="cs"/>
          <w:rtl/>
        </w:rPr>
        <w:t xml:space="preserve">الهند، وإمكانية الشراكة مع برنامج المركز الدولي </w:t>
      </w:r>
      <w:r w:rsidR="009E7A2C">
        <w:rPr>
          <w:rFonts w:hint="cs"/>
          <w:rtl/>
        </w:rPr>
        <w:t>للابتكار الرقمي.</w:t>
      </w:r>
      <w:r w:rsidR="007158A4">
        <w:rPr>
          <w:rFonts w:hint="cs"/>
          <w:rtl/>
        </w:rPr>
        <w:t xml:space="preserve"> </w:t>
      </w:r>
    </w:p>
    <w:p w14:paraId="3F19C0D6" w14:textId="47B36EB4" w:rsidR="00432AE9" w:rsidRDefault="003C03E2" w:rsidP="00432AE9">
      <w:pPr>
        <w:pStyle w:val="Heading1"/>
        <w:rPr>
          <w:rtl/>
        </w:rPr>
      </w:pPr>
      <w:r>
        <w:rPr>
          <w:rFonts w:hint="cs"/>
          <w:rtl/>
        </w:rPr>
        <w:t>12</w:t>
      </w:r>
      <w:r w:rsidR="00432AE9">
        <w:rPr>
          <w:rFonts w:hint="cs"/>
          <w:rtl/>
        </w:rPr>
        <w:tab/>
        <w:t>النتائج الرئيسية</w:t>
      </w:r>
    </w:p>
    <w:p w14:paraId="5A0796C0" w14:textId="379E26A7" w:rsidR="00432AE9" w:rsidRDefault="00432AE9" w:rsidP="00432AE9">
      <w:pPr>
        <w:rPr>
          <w:spacing w:val="-4"/>
          <w:rtl/>
        </w:rPr>
      </w:pPr>
      <w:r w:rsidRPr="003C03E2">
        <w:rPr>
          <w:rFonts w:hint="cs"/>
          <w:spacing w:val="-4"/>
          <w:rtl/>
        </w:rPr>
        <w:t>بعد النظر في جميع وثائق</w:t>
      </w:r>
      <w:r w:rsidR="009E7A2C">
        <w:rPr>
          <w:rFonts w:hint="cs"/>
          <w:spacing w:val="-4"/>
          <w:rtl/>
        </w:rPr>
        <w:t xml:space="preserve"> المساهمات</w:t>
      </w:r>
      <w:r w:rsidRPr="003C03E2">
        <w:rPr>
          <w:rFonts w:hint="cs"/>
          <w:spacing w:val="-4"/>
          <w:rtl/>
        </w:rPr>
        <w:t xml:space="preserve"> والمناقشات، توصل الاجتماع </w:t>
      </w:r>
      <w:r w:rsidR="00D212BF">
        <w:rPr>
          <w:rFonts w:hint="cs"/>
          <w:spacing w:val="-4"/>
          <w:rtl/>
        </w:rPr>
        <w:t>الإقليمي التحضيري</w:t>
      </w:r>
      <w:r w:rsidRPr="003C03E2">
        <w:rPr>
          <w:rFonts w:hint="cs"/>
          <w:spacing w:val="-4"/>
          <w:rtl/>
        </w:rPr>
        <w:t xml:space="preserve"> لمنطقة </w:t>
      </w:r>
      <w:r w:rsidR="003C03E2" w:rsidRPr="003C03E2">
        <w:rPr>
          <w:rFonts w:hint="cs"/>
          <w:spacing w:val="-4"/>
          <w:rtl/>
        </w:rPr>
        <w:t>آسيا والمحيط الهادئ</w:t>
      </w:r>
      <w:r w:rsidRPr="003C03E2">
        <w:rPr>
          <w:rFonts w:hint="cs"/>
          <w:spacing w:val="-4"/>
          <w:rtl/>
        </w:rPr>
        <w:t xml:space="preserve"> إلى الاستنتاجات التالية:</w:t>
      </w:r>
    </w:p>
    <w:p w14:paraId="2EBEF4EE" w14:textId="6CA1FEE2" w:rsidR="003C03E2" w:rsidRPr="00E71DAB" w:rsidRDefault="009C3D32" w:rsidP="009C3D32">
      <w:pPr>
        <w:pStyle w:val="enumlev1"/>
        <w:rPr>
          <w:spacing w:val="-4"/>
          <w:lang w:bidi="ar-EG"/>
        </w:rPr>
      </w:pPr>
      <w:r>
        <w:rPr>
          <w:rFonts w:hint="cs"/>
          <w:rtl/>
        </w:rPr>
        <w:t>-</w:t>
      </w:r>
      <w:r>
        <w:rPr>
          <w:rtl/>
        </w:rPr>
        <w:tab/>
      </w:r>
      <w:r w:rsidR="00080AE0" w:rsidRPr="00E71DAB">
        <w:rPr>
          <w:rFonts w:hint="cs"/>
          <w:spacing w:val="-4"/>
          <w:rtl/>
        </w:rPr>
        <w:t xml:space="preserve">ناقش </w:t>
      </w:r>
      <w:r w:rsidR="009E7A2C" w:rsidRPr="00E71DAB">
        <w:rPr>
          <w:rFonts w:hint="cs"/>
          <w:spacing w:val="-4"/>
          <w:rtl/>
          <w:lang w:bidi="ar-EG"/>
        </w:rPr>
        <w:t>الاجتماع</w:t>
      </w:r>
      <w:r w:rsidR="006938D8" w:rsidRPr="00E71DAB">
        <w:rPr>
          <w:rFonts w:hint="cs"/>
          <w:spacing w:val="-4"/>
          <w:rtl/>
        </w:rPr>
        <w:t xml:space="preserve"> </w:t>
      </w:r>
      <w:r w:rsidR="00D212BF" w:rsidRPr="00E71DAB">
        <w:rPr>
          <w:rFonts w:hint="cs"/>
          <w:spacing w:val="-4"/>
          <w:rtl/>
        </w:rPr>
        <w:t>الإقليمي التحضيري</w:t>
      </w:r>
      <w:r w:rsidR="006938D8" w:rsidRPr="00E71DAB">
        <w:rPr>
          <w:rFonts w:hint="cs"/>
          <w:spacing w:val="-4"/>
          <w:rtl/>
        </w:rPr>
        <w:t xml:space="preserve"> لمنطقة آسيا والمحيط الهادئ</w:t>
      </w:r>
      <w:r w:rsidR="009E7A2C" w:rsidRPr="00E71DAB">
        <w:rPr>
          <w:rFonts w:hint="cs"/>
          <w:spacing w:val="-4"/>
          <w:rtl/>
          <w:lang w:bidi="ar-EG"/>
        </w:rPr>
        <w:t xml:space="preserve"> </w:t>
      </w:r>
      <w:r w:rsidR="00035E72" w:rsidRPr="00E71DAB">
        <w:rPr>
          <w:rFonts w:hint="cs"/>
          <w:spacing w:val="-4"/>
          <w:rtl/>
          <w:lang w:val="en-US" w:bidi="ar-EG"/>
        </w:rPr>
        <w:t xml:space="preserve">خمس أولويات إقليمية مقترحة لمنطقة آسيا والمحيط الهادئ في فترة الدراسة التالية </w:t>
      </w:r>
      <w:r w:rsidR="00035E72" w:rsidRPr="00E71DAB">
        <w:rPr>
          <w:spacing w:val="-4"/>
          <w:lang w:val="en-US" w:bidi="ar-EG"/>
        </w:rPr>
        <w:t>2025-2022</w:t>
      </w:r>
      <w:r w:rsidR="00035E72" w:rsidRPr="00E71DAB">
        <w:rPr>
          <w:rFonts w:hint="cs"/>
          <w:spacing w:val="-4"/>
          <w:rtl/>
          <w:lang w:val="en-US" w:bidi="ar-EG"/>
        </w:rPr>
        <w:t>، لتقديمها إلى المؤتمر العالمي لتنمية الاتصالات لعام</w:t>
      </w:r>
      <w:r w:rsidR="001726AE" w:rsidRPr="00E71DAB">
        <w:rPr>
          <w:rFonts w:hint="eastAsia"/>
          <w:spacing w:val="-4"/>
          <w:rtl/>
          <w:lang w:val="en-US" w:bidi="ar-EG"/>
        </w:rPr>
        <w:t> </w:t>
      </w:r>
      <w:r w:rsidR="00035E72" w:rsidRPr="00E71DAB">
        <w:rPr>
          <w:spacing w:val="-4"/>
          <w:lang w:val="en-US" w:bidi="ar-EG"/>
        </w:rPr>
        <w:t>2021</w:t>
      </w:r>
      <w:r w:rsidR="00035E72" w:rsidRPr="00E71DAB">
        <w:rPr>
          <w:rFonts w:hint="cs"/>
          <w:spacing w:val="-4"/>
          <w:rtl/>
          <w:lang w:val="en-US" w:bidi="ar-EG"/>
        </w:rPr>
        <w:t xml:space="preserve"> </w:t>
      </w:r>
      <w:r w:rsidR="00035E72" w:rsidRPr="00E71DAB">
        <w:rPr>
          <w:spacing w:val="-4"/>
          <w:lang w:val="en-US" w:bidi="ar-EG"/>
        </w:rPr>
        <w:t>(WTDC-21)</w:t>
      </w:r>
      <w:r w:rsidR="00035E72" w:rsidRPr="00E71DAB">
        <w:rPr>
          <w:rFonts w:hint="cs"/>
          <w:spacing w:val="-4"/>
          <w:rtl/>
          <w:lang w:val="en-US" w:bidi="ar-EG"/>
        </w:rPr>
        <w:t>، وذلك على النحو التالي:</w:t>
      </w:r>
    </w:p>
    <w:p w14:paraId="7BFACC1A" w14:textId="71420178" w:rsidR="009C3D32" w:rsidRDefault="009C3D32" w:rsidP="009C3D32">
      <w:pPr>
        <w:pStyle w:val="enumlev2"/>
        <w:rPr>
          <w:rtl/>
        </w:rPr>
      </w:pPr>
      <w:r>
        <w:rPr>
          <w:rFonts w:ascii="Courier New" w:hAnsi="Courier New" w:cs="Courier New"/>
          <w:rtl/>
        </w:rPr>
        <w:t>○</w:t>
      </w:r>
      <w:r>
        <w:rPr>
          <w:rtl/>
        </w:rPr>
        <w:tab/>
      </w:r>
      <w:r w:rsidRPr="001726AE">
        <w:rPr>
          <w:b/>
          <w:bCs/>
        </w:rPr>
        <w:t>ASP1</w:t>
      </w:r>
      <w:r>
        <w:rPr>
          <w:rFonts w:hint="cs"/>
          <w:rtl/>
        </w:rPr>
        <w:t xml:space="preserve">: </w:t>
      </w:r>
      <w:r w:rsidR="009646D7">
        <w:rPr>
          <w:rFonts w:hint="cs"/>
          <w:rtl/>
        </w:rPr>
        <w:t>معالجة</w:t>
      </w:r>
      <w:r>
        <w:rPr>
          <w:rFonts w:hint="cs"/>
          <w:rtl/>
        </w:rPr>
        <w:t xml:space="preserve"> الاحتياجات الخاصة لأقل البلدان نمواً، وادول الجزرية الصغيرة النامية، بما فيها بلدان جزر المحيط الهادئ، والبلدان النامية غير الساحلية</w:t>
      </w:r>
    </w:p>
    <w:p w14:paraId="5F74FC2D" w14:textId="0D800480" w:rsidR="009C3D32" w:rsidRPr="00C57D72" w:rsidRDefault="009C3D32" w:rsidP="009C3D32">
      <w:pPr>
        <w:pStyle w:val="enumlev2"/>
        <w:rPr>
          <w:spacing w:val="-2"/>
          <w:rtl/>
        </w:rPr>
      </w:pPr>
      <w:r w:rsidRPr="00C57D72">
        <w:rPr>
          <w:rFonts w:ascii="Courier New" w:hAnsi="Courier New" w:cs="Courier New"/>
          <w:spacing w:val="-2"/>
          <w:rtl/>
        </w:rPr>
        <w:t>○</w:t>
      </w:r>
      <w:r w:rsidRPr="00C57D72">
        <w:rPr>
          <w:spacing w:val="-2"/>
          <w:rtl/>
        </w:rPr>
        <w:tab/>
      </w:r>
      <w:r w:rsidRPr="00C57D72">
        <w:rPr>
          <w:b/>
          <w:bCs/>
          <w:spacing w:val="-2"/>
        </w:rPr>
        <w:t>ASP2</w:t>
      </w:r>
      <w:r w:rsidRPr="00C57D72">
        <w:rPr>
          <w:rFonts w:hint="cs"/>
          <w:spacing w:val="-2"/>
          <w:rtl/>
        </w:rPr>
        <w:t>: تسخير تكنولوجيات المعلومات والاتصالات لدعم الاقتصاد الرقمي والمجتمع</w:t>
      </w:r>
      <w:r w:rsidR="00DF4034" w:rsidRPr="00C57D72">
        <w:rPr>
          <w:rFonts w:hint="cs"/>
          <w:spacing w:val="-2"/>
          <w:rtl/>
        </w:rPr>
        <w:t>ات</w:t>
      </w:r>
      <w:r w:rsidRPr="00C57D72">
        <w:rPr>
          <w:rFonts w:hint="cs"/>
          <w:spacing w:val="-2"/>
          <w:rtl/>
        </w:rPr>
        <w:t xml:space="preserve"> الرقمي</w:t>
      </w:r>
      <w:r w:rsidR="00DF4034" w:rsidRPr="00C57D72">
        <w:rPr>
          <w:rFonts w:hint="cs"/>
          <w:spacing w:val="-2"/>
          <w:rtl/>
        </w:rPr>
        <w:t>ة</w:t>
      </w:r>
      <w:r w:rsidRPr="00C57D72">
        <w:rPr>
          <w:rFonts w:hint="cs"/>
          <w:spacing w:val="-2"/>
          <w:rtl/>
        </w:rPr>
        <w:t xml:space="preserve"> الشامل</w:t>
      </w:r>
      <w:r w:rsidR="00DF4034" w:rsidRPr="00C57D72">
        <w:rPr>
          <w:rFonts w:hint="cs"/>
          <w:spacing w:val="-2"/>
          <w:rtl/>
        </w:rPr>
        <w:t>ة</w:t>
      </w:r>
      <w:r w:rsidRPr="00C57D72">
        <w:rPr>
          <w:rFonts w:hint="cs"/>
          <w:spacing w:val="-2"/>
          <w:rtl/>
        </w:rPr>
        <w:t xml:space="preserve"> للجميع</w:t>
      </w:r>
    </w:p>
    <w:p w14:paraId="25FB3892" w14:textId="25DC7F22" w:rsidR="009C3D32" w:rsidRDefault="009C3D32" w:rsidP="009C3D32">
      <w:pPr>
        <w:pStyle w:val="enumlev2"/>
        <w:rPr>
          <w:rtl/>
        </w:rPr>
      </w:pPr>
      <w:r>
        <w:rPr>
          <w:rFonts w:ascii="Courier New" w:hAnsi="Courier New" w:cs="Courier New"/>
          <w:rtl/>
        </w:rPr>
        <w:t>○</w:t>
      </w:r>
      <w:r>
        <w:rPr>
          <w:rtl/>
        </w:rPr>
        <w:tab/>
      </w:r>
      <w:r w:rsidRPr="001726AE">
        <w:rPr>
          <w:b/>
          <w:bCs/>
        </w:rPr>
        <w:t>ASP3</w:t>
      </w:r>
      <w:r>
        <w:rPr>
          <w:rFonts w:hint="cs"/>
          <w:rtl/>
        </w:rPr>
        <w:t>: تعزيز تنمية البنى التحتية من أجل تحسين التوصيلية الرقمية</w:t>
      </w:r>
      <w:r w:rsidR="009646D7">
        <w:rPr>
          <w:rFonts w:hint="cs"/>
          <w:rtl/>
        </w:rPr>
        <w:t xml:space="preserve"> وتوصيل غير الموصولين</w:t>
      </w:r>
    </w:p>
    <w:p w14:paraId="31B5F3EF" w14:textId="52BB1068" w:rsidR="009C3D32" w:rsidRDefault="009C3D32" w:rsidP="009C3D32">
      <w:pPr>
        <w:pStyle w:val="enumlev2"/>
        <w:rPr>
          <w:rtl/>
        </w:rPr>
      </w:pPr>
      <w:r>
        <w:rPr>
          <w:rFonts w:ascii="Courier New" w:hAnsi="Courier New" w:cs="Courier New"/>
          <w:rtl/>
        </w:rPr>
        <w:t>○</w:t>
      </w:r>
      <w:r>
        <w:rPr>
          <w:rtl/>
        </w:rPr>
        <w:tab/>
      </w:r>
      <w:r w:rsidRPr="00C57D72">
        <w:rPr>
          <w:b/>
          <w:bCs/>
        </w:rPr>
        <w:t>ASP4</w:t>
      </w:r>
      <w:r>
        <w:rPr>
          <w:rFonts w:hint="cs"/>
          <w:rtl/>
        </w:rPr>
        <w:t>: تهيئة البيئات السياساتية والتنظيمية</w:t>
      </w:r>
      <w:r w:rsidR="00AE0716">
        <w:rPr>
          <w:rFonts w:hint="cs"/>
          <w:rtl/>
        </w:rPr>
        <w:t xml:space="preserve"> التمكينية لتسريع التحول الرقمي</w:t>
      </w:r>
    </w:p>
    <w:p w14:paraId="2C5BE8D3" w14:textId="417D25BE" w:rsidR="009C3D32" w:rsidRPr="00EB2604" w:rsidRDefault="009C3D32" w:rsidP="009C3D32">
      <w:pPr>
        <w:pStyle w:val="enumlev2"/>
        <w:rPr>
          <w:rtl/>
        </w:rPr>
      </w:pPr>
      <w:r>
        <w:rPr>
          <w:rFonts w:ascii="Courier New" w:hAnsi="Courier New" w:cs="Courier New"/>
          <w:rtl/>
        </w:rPr>
        <w:t>○</w:t>
      </w:r>
      <w:r>
        <w:rPr>
          <w:rtl/>
        </w:rPr>
        <w:tab/>
      </w:r>
      <w:r w:rsidRPr="00C57D72">
        <w:rPr>
          <w:b/>
          <w:bCs/>
        </w:rPr>
        <w:t>ASP5</w:t>
      </w:r>
      <w:r>
        <w:rPr>
          <w:rFonts w:hint="cs"/>
          <w:rtl/>
        </w:rPr>
        <w:t xml:space="preserve">: المساهمة في تحقيق بيئة </w:t>
      </w:r>
      <w:r w:rsidR="00164D92">
        <w:rPr>
          <w:rFonts w:hint="cs"/>
          <w:rtl/>
        </w:rPr>
        <w:t>آمنة</w:t>
      </w:r>
      <w:r>
        <w:rPr>
          <w:rFonts w:hint="cs"/>
          <w:rtl/>
        </w:rPr>
        <w:t xml:space="preserve"> وقادرة على الصمود</w:t>
      </w:r>
      <w:r w:rsidR="00AE0716">
        <w:rPr>
          <w:rFonts w:hint="cs"/>
          <w:rtl/>
        </w:rPr>
        <w:t xml:space="preserve"> لتكنولوجيا المعلومات والاتصالات</w:t>
      </w:r>
    </w:p>
    <w:p w14:paraId="198770B0" w14:textId="4BC13799" w:rsidR="009C3D32" w:rsidRPr="001C507B" w:rsidRDefault="009C3D32" w:rsidP="009C3D32">
      <w:pPr>
        <w:pStyle w:val="enumlev1"/>
        <w:rPr>
          <w:rtl/>
          <w:lang w:val="en-US" w:bidi="ar-EG"/>
        </w:rPr>
      </w:pPr>
      <w:r>
        <w:rPr>
          <w:rFonts w:hint="cs"/>
          <w:rtl/>
        </w:rPr>
        <w:t>-</w:t>
      </w:r>
      <w:r>
        <w:rPr>
          <w:rtl/>
        </w:rPr>
        <w:tab/>
      </w:r>
      <w:r w:rsidR="00080AE0">
        <w:rPr>
          <w:rFonts w:hint="cs"/>
          <w:rtl/>
          <w:lang w:bidi="ar-EG"/>
        </w:rPr>
        <w:t xml:space="preserve">رحب </w:t>
      </w:r>
      <w:r w:rsidR="003230FD">
        <w:rPr>
          <w:rFonts w:hint="cs"/>
          <w:rtl/>
          <w:lang w:bidi="ar-EG"/>
        </w:rPr>
        <w:t xml:space="preserve">الاجتماع </w:t>
      </w:r>
      <w:r w:rsidR="00D212BF">
        <w:rPr>
          <w:rFonts w:hint="cs"/>
          <w:spacing w:val="-4"/>
          <w:rtl/>
        </w:rPr>
        <w:t>الإقليمي التحضيري</w:t>
      </w:r>
      <w:r w:rsidR="006938D8" w:rsidRPr="003C03E2">
        <w:rPr>
          <w:rFonts w:hint="cs"/>
          <w:spacing w:val="-4"/>
          <w:rtl/>
        </w:rPr>
        <w:t xml:space="preserve"> لمنطقة آسيا والمحيط الهادئ </w:t>
      </w:r>
      <w:r w:rsidR="00080AE0">
        <w:rPr>
          <w:rFonts w:hint="cs"/>
          <w:rtl/>
          <w:lang w:bidi="ar-EG"/>
        </w:rPr>
        <w:t>ب</w:t>
      </w:r>
      <w:r w:rsidR="001C507B">
        <w:rPr>
          <w:rFonts w:hint="cs"/>
          <w:rtl/>
          <w:lang w:bidi="ar-EG"/>
        </w:rPr>
        <w:t xml:space="preserve">التقرير </w:t>
      </w:r>
      <w:r w:rsidR="00383591">
        <w:rPr>
          <w:rFonts w:hint="cs"/>
          <w:rtl/>
          <w:lang w:bidi="ar-EG"/>
        </w:rPr>
        <w:t xml:space="preserve">بشأن </w:t>
      </w:r>
      <w:r w:rsidR="001C507B">
        <w:rPr>
          <w:rFonts w:hint="cs"/>
          <w:rtl/>
          <w:lang w:bidi="ar-EG"/>
        </w:rPr>
        <w:t>"الاتجاهات الرقمية في</w:t>
      </w:r>
      <w:r w:rsidR="00C57D72">
        <w:rPr>
          <w:rFonts w:hint="eastAsia"/>
          <w:rtl/>
          <w:lang w:bidi="ar-EG"/>
        </w:rPr>
        <w:t> </w:t>
      </w:r>
      <w:r w:rsidR="001C507B">
        <w:rPr>
          <w:rFonts w:hint="cs"/>
          <w:rtl/>
          <w:lang w:bidi="ar-EG"/>
        </w:rPr>
        <w:t xml:space="preserve">منطقة آسيا والمحيط الهادئ في عام </w:t>
      </w:r>
      <w:r w:rsidR="001C507B">
        <w:rPr>
          <w:lang w:val="en-US" w:bidi="ar-EG"/>
        </w:rPr>
        <w:t>2021</w:t>
      </w:r>
      <w:r w:rsidR="001C507B">
        <w:rPr>
          <w:rFonts w:hint="cs"/>
          <w:rtl/>
          <w:lang w:val="en-US" w:bidi="ar-EG"/>
        </w:rPr>
        <w:t xml:space="preserve">" </w:t>
      </w:r>
      <w:r w:rsidR="00D00834">
        <w:rPr>
          <w:rFonts w:hint="cs"/>
          <w:rtl/>
          <w:lang w:val="en-US" w:bidi="ar-EG"/>
        </w:rPr>
        <w:t xml:space="preserve">باعتباره </w:t>
      </w:r>
      <w:r w:rsidR="001C507B">
        <w:rPr>
          <w:rFonts w:hint="cs"/>
          <w:rtl/>
          <w:lang w:val="en-US" w:bidi="ar-EG"/>
        </w:rPr>
        <w:t xml:space="preserve">مساهمة مهمة في </w:t>
      </w:r>
      <w:r w:rsidR="00537C70">
        <w:rPr>
          <w:rFonts w:hint="cs"/>
          <w:rtl/>
          <w:lang w:val="en-US" w:bidi="ar-EG"/>
        </w:rPr>
        <w:t xml:space="preserve">إعداد المبادرات الإقليمية </w:t>
      </w:r>
      <w:r w:rsidR="001F5452">
        <w:rPr>
          <w:rFonts w:hint="cs"/>
          <w:rtl/>
          <w:lang w:val="en-US" w:bidi="ar-EG"/>
        </w:rPr>
        <w:t>تشمل</w:t>
      </w:r>
      <w:r w:rsidR="00537C70">
        <w:rPr>
          <w:rFonts w:hint="cs"/>
          <w:rtl/>
          <w:lang w:val="en-US" w:bidi="ar-EG"/>
        </w:rPr>
        <w:t xml:space="preserve"> التطورات المستجدة والتحديات القائمة في مجال تكنولوجيا المعلومات والاتصالات على الصعيد الإقليمي</w:t>
      </w:r>
      <w:r w:rsidR="00080AE0">
        <w:rPr>
          <w:rFonts w:hint="cs"/>
          <w:rtl/>
          <w:lang w:val="en-US" w:bidi="ar-EG"/>
        </w:rPr>
        <w:t>.</w:t>
      </w:r>
      <w:r w:rsidR="00537C70">
        <w:rPr>
          <w:rFonts w:hint="cs"/>
          <w:rtl/>
          <w:lang w:val="en-US" w:bidi="ar-EG"/>
        </w:rPr>
        <w:t xml:space="preserve"> </w:t>
      </w:r>
    </w:p>
    <w:p w14:paraId="732126FE" w14:textId="286AA45B" w:rsidR="009C3D32" w:rsidRDefault="009C3D32" w:rsidP="009C3D32">
      <w:pPr>
        <w:pStyle w:val="enumlev1"/>
        <w:rPr>
          <w:rtl/>
          <w:lang w:bidi="ar-EG"/>
        </w:rPr>
      </w:pPr>
      <w:r>
        <w:rPr>
          <w:rFonts w:hint="cs"/>
          <w:rtl/>
        </w:rPr>
        <w:t>-</w:t>
      </w:r>
      <w:r>
        <w:rPr>
          <w:rtl/>
        </w:rPr>
        <w:tab/>
      </w:r>
      <w:r w:rsidR="00080AE0">
        <w:rPr>
          <w:rFonts w:hint="cs"/>
          <w:rtl/>
          <w:lang w:bidi="ar-EG"/>
        </w:rPr>
        <w:t>أحاط الاجتماع</w:t>
      </w:r>
      <w:r w:rsidR="006938D8">
        <w:rPr>
          <w:rFonts w:hint="cs"/>
          <w:rtl/>
          <w:lang w:bidi="ar-EG"/>
        </w:rPr>
        <w:t xml:space="preserve"> </w:t>
      </w:r>
      <w:r w:rsidR="00D212BF">
        <w:rPr>
          <w:rFonts w:hint="cs"/>
          <w:spacing w:val="-4"/>
          <w:rtl/>
        </w:rPr>
        <w:t>الإقليمي التحضيري</w:t>
      </w:r>
      <w:r w:rsidR="006938D8" w:rsidRPr="003C03E2">
        <w:rPr>
          <w:rFonts w:hint="cs"/>
          <w:spacing w:val="-4"/>
          <w:rtl/>
        </w:rPr>
        <w:t xml:space="preserve"> لمنطقة آسيا والمحيط الهادئ</w:t>
      </w:r>
      <w:r w:rsidR="00080AE0">
        <w:rPr>
          <w:rFonts w:hint="cs"/>
          <w:rtl/>
          <w:lang w:bidi="ar-EG"/>
        </w:rPr>
        <w:t xml:space="preserve"> علماً مع التقدير بتنفيذ المبادرات الإقليمية لمنطقة آسيا والمحيط الهادئ.</w:t>
      </w:r>
    </w:p>
    <w:p w14:paraId="6AD2E9BE" w14:textId="339809A7" w:rsidR="009C3D32" w:rsidRDefault="009C3D32" w:rsidP="009C3D32">
      <w:pPr>
        <w:pStyle w:val="enumlev1"/>
        <w:rPr>
          <w:spacing w:val="-4"/>
          <w:rtl/>
          <w:lang w:bidi="ar-SY"/>
        </w:rPr>
      </w:pPr>
      <w:r>
        <w:rPr>
          <w:rFonts w:hint="cs"/>
          <w:rtl/>
        </w:rPr>
        <w:t>-</w:t>
      </w:r>
      <w:r>
        <w:rPr>
          <w:rtl/>
        </w:rPr>
        <w:tab/>
      </w:r>
      <w:r w:rsidR="006938D8">
        <w:rPr>
          <w:rFonts w:hint="cs"/>
          <w:rtl/>
          <w:lang w:bidi="ar-EG"/>
        </w:rPr>
        <w:t>نظر الاجتماع</w:t>
      </w:r>
      <w:r w:rsidR="006938D8" w:rsidRPr="006938D8">
        <w:rPr>
          <w:rFonts w:hint="cs"/>
          <w:spacing w:val="-4"/>
          <w:rtl/>
        </w:rPr>
        <w:t xml:space="preserve"> </w:t>
      </w:r>
      <w:r w:rsidR="00D212BF">
        <w:rPr>
          <w:rFonts w:hint="cs"/>
          <w:spacing w:val="-4"/>
          <w:rtl/>
        </w:rPr>
        <w:t>الإقليمي التحضيري</w:t>
      </w:r>
      <w:r w:rsidR="006938D8" w:rsidRPr="003C03E2">
        <w:rPr>
          <w:rFonts w:hint="cs"/>
          <w:spacing w:val="-4"/>
          <w:rtl/>
        </w:rPr>
        <w:t xml:space="preserve"> لمنطقة آسيا والمحيط الهادئ</w:t>
      </w:r>
      <w:r w:rsidR="006938D8">
        <w:rPr>
          <w:rFonts w:hint="cs"/>
          <w:rtl/>
          <w:lang w:bidi="ar-EG"/>
        </w:rPr>
        <w:t xml:space="preserve"> في التقرير النهائي </w:t>
      </w:r>
      <w:r w:rsidR="003F2E2A" w:rsidRPr="003F2E2A">
        <w:rPr>
          <w:rFonts w:hint="cs"/>
          <w:rtl/>
          <w:lang w:bidi="ar-EG"/>
        </w:rPr>
        <w:t>لفريق العمل التابع للفريق الاستشاري لتنمية الاتصالات والمعني بالأعمال التحضيرية للمؤتمر العالمي لتنمية الاتصالات</w:t>
      </w:r>
      <w:r w:rsidR="006938D8">
        <w:rPr>
          <w:rFonts w:hint="cs"/>
          <w:rtl/>
          <w:lang w:bidi="ar-EG"/>
        </w:rPr>
        <w:t>، وأحاط علماً بوثيقة التقرير.</w:t>
      </w:r>
    </w:p>
    <w:p w14:paraId="5C3B4842" w14:textId="0D077658" w:rsidR="00432AE9" w:rsidRDefault="009C3D32" w:rsidP="00EA689F">
      <w:pPr>
        <w:pStyle w:val="enumlev1"/>
        <w:rPr>
          <w:rtl/>
        </w:rPr>
      </w:pPr>
      <w:r>
        <w:rPr>
          <w:rFonts w:hint="cs"/>
          <w:spacing w:val="2"/>
          <w:rtl/>
        </w:rPr>
        <w:t>-</w:t>
      </w:r>
      <w:r w:rsidR="00432AE9">
        <w:rPr>
          <w:rFonts w:hint="cs"/>
          <w:spacing w:val="2"/>
          <w:rtl/>
        </w:rPr>
        <w:tab/>
      </w:r>
      <w:r w:rsidR="00432AE9">
        <w:rPr>
          <w:rFonts w:hint="cs"/>
          <w:rtl/>
        </w:rPr>
        <w:t xml:space="preserve">نظر </w:t>
      </w:r>
      <w:r w:rsidR="006938D8">
        <w:rPr>
          <w:rFonts w:hint="cs"/>
          <w:rtl/>
        </w:rPr>
        <w:t xml:space="preserve">الاجتماع </w:t>
      </w:r>
      <w:r w:rsidR="00D212BF">
        <w:rPr>
          <w:rFonts w:hint="cs"/>
          <w:spacing w:val="-4"/>
          <w:rtl/>
        </w:rPr>
        <w:t>الإقليمي التحضيري</w:t>
      </w:r>
      <w:r w:rsidR="006938D8" w:rsidRPr="003C03E2">
        <w:rPr>
          <w:rFonts w:hint="cs"/>
          <w:spacing w:val="-4"/>
          <w:rtl/>
        </w:rPr>
        <w:t xml:space="preserve"> لمنطقة آسيا والمحيط الهادئ </w:t>
      </w:r>
      <w:r w:rsidR="00432AE9">
        <w:rPr>
          <w:rFonts w:hint="cs"/>
          <w:rtl/>
          <w:lang w:bidi="ar-EG"/>
        </w:rPr>
        <w:t xml:space="preserve">في </w:t>
      </w:r>
      <w:r w:rsidR="00EA689F">
        <w:rPr>
          <w:rFonts w:hint="cs"/>
          <w:rtl/>
          <w:lang w:bidi="ar-EG"/>
        </w:rPr>
        <w:t xml:space="preserve">التقرير المرحلي </w:t>
      </w:r>
      <w:r w:rsidR="00432AE9">
        <w:rPr>
          <w:rFonts w:hint="cs"/>
          <w:rtl/>
          <w:lang w:bidi="ar-EG"/>
        </w:rPr>
        <w:t>لفريق العمل التابع للفريق الاستشاري لتنمية الاتصالات والمعني بالقرارات والإعلان والأولويات المواضيعية</w:t>
      </w:r>
      <w:r w:rsidR="00ED743E">
        <w:rPr>
          <w:rFonts w:hint="cs"/>
          <w:rtl/>
          <w:lang w:bidi="ar-EG"/>
        </w:rPr>
        <w:t>،</w:t>
      </w:r>
      <w:r w:rsidR="00432AE9">
        <w:rPr>
          <w:rFonts w:hint="cs"/>
          <w:rtl/>
          <w:lang w:bidi="ar-EG"/>
        </w:rPr>
        <w:t xml:space="preserve"> </w:t>
      </w:r>
      <w:r w:rsidR="00EA689F">
        <w:rPr>
          <w:rFonts w:hint="cs"/>
          <w:rtl/>
          <w:lang w:bidi="ar-EG"/>
        </w:rPr>
        <w:t>وأحاط علماً بهذه المساهمة.</w:t>
      </w:r>
    </w:p>
    <w:p w14:paraId="129E150D" w14:textId="6B3A0AA2" w:rsidR="00B763B7" w:rsidRPr="00B763B7" w:rsidRDefault="009C3D32" w:rsidP="00B763B7">
      <w:pPr>
        <w:pStyle w:val="enumlev1"/>
        <w:rPr>
          <w:rtl/>
          <w:lang w:bidi="ar-EG"/>
        </w:rPr>
      </w:pPr>
      <w:r>
        <w:rPr>
          <w:rFonts w:hint="cs"/>
          <w:rtl/>
        </w:rPr>
        <w:t>-</w:t>
      </w:r>
      <w:r w:rsidR="00432AE9">
        <w:rPr>
          <w:rFonts w:hint="cs"/>
          <w:rtl/>
        </w:rPr>
        <w:tab/>
        <w:t xml:space="preserve">نظر الاجتماع </w:t>
      </w:r>
      <w:r w:rsidR="00D212BF">
        <w:rPr>
          <w:rFonts w:hint="cs"/>
          <w:spacing w:val="-4"/>
          <w:rtl/>
        </w:rPr>
        <w:t>الإقليمي التحضيري</w:t>
      </w:r>
      <w:r w:rsidR="006938D8" w:rsidRPr="003C03E2">
        <w:rPr>
          <w:rFonts w:hint="cs"/>
          <w:spacing w:val="-4"/>
          <w:rtl/>
        </w:rPr>
        <w:t xml:space="preserve"> لمنطقة آسيا والمحيط الهادئ </w:t>
      </w:r>
      <w:r w:rsidR="00432AE9">
        <w:rPr>
          <w:rFonts w:hint="cs"/>
          <w:rtl/>
          <w:lang w:bidi="ar-EG"/>
        </w:rPr>
        <w:t xml:space="preserve">في التقرير </w:t>
      </w:r>
      <w:r w:rsidR="00EA689F" w:rsidRPr="00EA689F">
        <w:rPr>
          <w:rFonts w:hint="cs"/>
          <w:rtl/>
          <w:lang w:bidi="ar-EG"/>
        </w:rPr>
        <w:t>المرحل</w:t>
      </w:r>
      <w:r w:rsidR="00432AE9" w:rsidRPr="00EA689F">
        <w:rPr>
          <w:rFonts w:hint="cs"/>
          <w:rtl/>
          <w:lang w:bidi="ar-EG"/>
        </w:rPr>
        <w:t>ي</w:t>
      </w:r>
      <w:r w:rsidR="00EA689F">
        <w:rPr>
          <w:rFonts w:hint="cs"/>
          <w:rtl/>
          <w:lang w:bidi="ar-EG"/>
        </w:rPr>
        <w:t xml:space="preserve"> </w:t>
      </w:r>
      <w:r w:rsidR="00432AE9" w:rsidRPr="00EA689F">
        <w:rPr>
          <w:rFonts w:hint="cs"/>
          <w:rtl/>
          <w:lang w:bidi="ar-EG"/>
        </w:rPr>
        <w:t>لفريق العمل التابع للفريق الاستشاري لتنمية الاتصالات والمعني بالخطتين الاستراتيجية والتشغيلية</w:t>
      </w:r>
      <w:r w:rsidR="00ED743E">
        <w:rPr>
          <w:rFonts w:hint="cs"/>
          <w:rtl/>
          <w:lang w:bidi="ar-EG"/>
        </w:rPr>
        <w:t>،</w:t>
      </w:r>
      <w:r w:rsidR="00432AE9" w:rsidRPr="00EA689F">
        <w:rPr>
          <w:rFonts w:hint="cs"/>
          <w:rtl/>
          <w:lang w:bidi="ar-EG"/>
        </w:rPr>
        <w:t xml:space="preserve"> </w:t>
      </w:r>
      <w:r w:rsidR="00EA689F" w:rsidRPr="00EA689F">
        <w:rPr>
          <w:rFonts w:hint="cs"/>
          <w:rtl/>
          <w:lang w:bidi="ar-EG"/>
        </w:rPr>
        <w:t>وأحاط ع</w:t>
      </w:r>
      <w:r w:rsidR="00EA689F">
        <w:rPr>
          <w:rFonts w:hint="cs"/>
          <w:rtl/>
          <w:lang w:bidi="ar-EG"/>
        </w:rPr>
        <w:t>لماً بهذه المساهمة.</w:t>
      </w:r>
    </w:p>
    <w:p w14:paraId="391955A2" w14:textId="5CC7CFBB" w:rsidR="00432AE9" w:rsidRDefault="009C3D32" w:rsidP="00432AE9">
      <w:pPr>
        <w:pStyle w:val="enumlev1"/>
        <w:rPr>
          <w:rtl/>
          <w:lang w:bidi="ar-EG"/>
        </w:rPr>
      </w:pPr>
      <w:r>
        <w:rPr>
          <w:rFonts w:hint="cs"/>
          <w:rtl/>
          <w:lang w:bidi="ar-SY"/>
        </w:rPr>
        <w:t>-</w:t>
      </w:r>
      <w:r w:rsidR="00432AE9">
        <w:rPr>
          <w:rFonts w:hint="cs"/>
          <w:rtl/>
          <w:lang w:bidi="ar-SY"/>
        </w:rPr>
        <w:tab/>
      </w:r>
      <w:r w:rsidR="00432AE9">
        <w:rPr>
          <w:rFonts w:hint="cs"/>
          <w:rtl/>
        </w:rPr>
        <w:t xml:space="preserve">أقرّ الاجتماع </w:t>
      </w:r>
      <w:r w:rsidR="00D212BF">
        <w:rPr>
          <w:rFonts w:hint="cs"/>
          <w:spacing w:val="-4"/>
          <w:rtl/>
        </w:rPr>
        <w:t>الإقليمي التحضيري</w:t>
      </w:r>
      <w:r w:rsidR="006938D8" w:rsidRPr="003C03E2">
        <w:rPr>
          <w:rFonts w:hint="cs"/>
          <w:spacing w:val="-4"/>
          <w:rtl/>
        </w:rPr>
        <w:t xml:space="preserve"> لمنطقة آسيا والمحيط الهادئ </w:t>
      </w:r>
      <w:r w:rsidR="00432AE9">
        <w:rPr>
          <w:rFonts w:hint="cs"/>
          <w:rtl/>
        </w:rPr>
        <w:t xml:space="preserve">بأن </w:t>
      </w:r>
      <w:r w:rsidR="00667BA0">
        <w:rPr>
          <w:rFonts w:hint="cs"/>
          <w:rtl/>
        </w:rPr>
        <w:t>المبادرات</w:t>
      </w:r>
      <w:r w:rsidR="00432AE9">
        <w:rPr>
          <w:rFonts w:hint="cs"/>
          <w:rtl/>
        </w:rPr>
        <w:t xml:space="preserve"> الإقليمية لقطاع تنمية الاتصالات بالاتحاد تشكل آلية فعَّالة لتعزيز تنفيذ نواتج القمة العالمية لمجتمع المعلومات وخطة التنمية المستدامة لعام</w:t>
      </w:r>
      <w:r w:rsidR="00C57D72">
        <w:rPr>
          <w:rFonts w:hint="eastAsia"/>
          <w:rtl/>
        </w:rPr>
        <w:t> </w:t>
      </w:r>
      <w:r w:rsidR="00432AE9">
        <w:t>2030</w:t>
      </w:r>
      <w:r w:rsidR="00432AE9">
        <w:rPr>
          <w:rFonts w:hint="cs"/>
          <w:rtl/>
        </w:rPr>
        <w:t>، بما</w:t>
      </w:r>
      <w:r w:rsidR="00C57D72">
        <w:rPr>
          <w:rFonts w:hint="eastAsia"/>
          <w:rtl/>
        </w:rPr>
        <w:t> </w:t>
      </w:r>
      <w:r w:rsidR="00432AE9">
        <w:rPr>
          <w:rFonts w:hint="cs"/>
          <w:rtl/>
        </w:rPr>
        <w:t>في</w:t>
      </w:r>
      <w:r w:rsidR="00C57D72">
        <w:rPr>
          <w:rFonts w:hint="eastAsia"/>
          <w:rtl/>
        </w:rPr>
        <w:t> </w:t>
      </w:r>
      <w:r w:rsidR="00432AE9">
        <w:rPr>
          <w:rFonts w:hint="cs"/>
          <w:rtl/>
        </w:rPr>
        <w:t>ذلك تحقيق أهداف التنمية المستدامة</w:t>
      </w:r>
      <w:r w:rsidR="00432AE9">
        <w:t>.</w:t>
      </w:r>
    </w:p>
    <w:p w14:paraId="3DB7D54F" w14:textId="4B4304CE" w:rsidR="00432AE9" w:rsidRPr="00513CBF" w:rsidRDefault="009C3D32" w:rsidP="009C3D32">
      <w:pPr>
        <w:pStyle w:val="enumlev1"/>
        <w:rPr>
          <w:rtl/>
          <w:lang w:val="en-US" w:bidi="ar-EG"/>
        </w:rPr>
      </w:pPr>
      <w:r>
        <w:rPr>
          <w:rFonts w:hint="cs"/>
          <w:rtl/>
        </w:rPr>
        <w:t>-</w:t>
      </w:r>
      <w:r>
        <w:rPr>
          <w:rtl/>
        </w:rPr>
        <w:tab/>
      </w:r>
      <w:r w:rsidR="00432AE9">
        <w:rPr>
          <w:rFonts w:hint="cs"/>
          <w:rtl/>
          <w:lang w:bidi="ar-SY"/>
        </w:rPr>
        <w:tab/>
        <w:t xml:space="preserve">أطلق </w:t>
      </w:r>
      <w:r w:rsidR="006938D8">
        <w:rPr>
          <w:rFonts w:hint="cs"/>
          <w:rtl/>
          <w:lang w:bidi="ar-SY"/>
        </w:rPr>
        <w:t xml:space="preserve">الاجتماع </w:t>
      </w:r>
      <w:r w:rsidR="00D212BF">
        <w:rPr>
          <w:rFonts w:hint="cs"/>
          <w:spacing w:val="-4"/>
          <w:rtl/>
        </w:rPr>
        <w:t>الإقليمي التحضيري</w:t>
      </w:r>
      <w:r w:rsidR="006938D8" w:rsidRPr="003C03E2">
        <w:rPr>
          <w:rFonts w:hint="cs"/>
          <w:spacing w:val="-4"/>
          <w:rtl/>
        </w:rPr>
        <w:t xml:space="preserve"> لمنطقة آسيا والمحيط الهادئ </w:t>
      </w:r>
      <w:r w:rsidR="00432AE9">
        <w:rPr>
          <w:rFonts w:hint="cs"/>
          <w:rtl/>
          <w:lang w:bidi="ar-EG"/>
        </w:rPr>
        <w:t xml:space="preserve">شبكة المرأة </w:t>
      </w:r>
      <w:r w:rsidR="00432AE9">
        <w:rPr>
          <w:lang w:val="en-US" w:bidi="ar-EG"/>
        </w:rPr>
        <w:t>(NoW)</w:t>
      </w:r>
      <w:r w:rsidR="00432AE9">
        <w:rPr>
          <w:rFonts w:hint="cs"/>
          <w:rtl/>
          <w:lang w:val="en-US"/>
        </w:rPr>
        <w:t xml:space="preserve"> لقطاع تنمية الاتصالات بالاتحاد، تمهيداً لمشارك</w:t>
      </w:r>
      <w:r w:rsidR="00424FFC">
        <w:rPr>
          <w:rFonts w:hint="cs"/>
          <w:rtl/>
          <w:lang w:val="en-US"/>
        </w:rPr>
        <w:t>ة المزيد من النساء</w:t>
      </w:r>
      <w:r w:rsidR="00432AE9">
        <w:rPr>
          <w:rFonts w:hint="cs"/>
          <w:rtl/>
          <w:lang w:val="en-US"/>
        </w:rPr>
        <w:t xml:space="preserve"> في المؤتمر العالمي لتنمية الاتصالات لعام 2021</w:t>
      </w:r>
      <w:r w:rsidR="00513CBF">
        <w:rPr>
          <w:rFonts w:hint="cs"/>
          <w:rtl/>
          <w:lang w:bidi="ar-EG"/>
        </w:rPr>
        <w:t xml:space="preserve"> </w:t>
      </w:r>
      <w:r w:rsidR="00513CBF">
        <w:rPr>
          <w:lang w:val="en-US" w:bidi="ar-EG"/>
        </w:rPr>
        <w:t>(WTDC-21)</w:t>
      </w:r>
      <w:r w:rsidR="00513CBF">
        <w:rPr>
          <w:rFonts w:hint="cs"/>
          <w:rtl/>
          <w:lang w:val="en-US" w:bidi="ar-EG"/>
        </w:rPr>
        <w:t>.</w:t>
      </w:r>
    </w:p>
    <w:p w14:paraId="33B16540" w14:textId="07072236" w:rsidR="00432AE9" w:rsidRPr="009F4DB6" w:rsidRDefault="009C3D32" w:rsidP="00432AE9">
      <w:pPr>
        <w:pStyle w:val="enumlev1"/>
        <w:rPr>
          <w:rtl/>
          <w:lang w:val="en-US" w:bidi="ar-EG"/>
        </w:rPr>
      </w:pPr>
      <w:r>
        <w:rPr>
          <w:rFonts w:hint="cs"/>
          <w:rtl/>
          <w:lang w:bidi="ar-EG"/>
        </w:rPr>
        <w:lastRenderedPageBreak/>
        <w:t>-</w:t>
      </w:r>
      <w:r w:rsidR="00432AE9">
        <w:rPr>
          <w:rFonts w:hint="cs"/>
          <w:rtl/>
          <w:lang w:bidi="ar-SY"/>
        </w:rPr>
        <w:tab/>
      </w:r>
      <w:r w:rsidR="00432AE9">
        <w:rPr>
          <w:rFonts w:hint="cs"/>
          <w:rtl/>
          <w:lang w:bidi="ar-EG"/>
        </w:rPr>
        <w:t xml:space="preserve">رحّب </w:t>
      </w:r>
      <w:r w:rsidR="00432AE9">
        <w:rPr>
          <w:rFonts w:hint="cs"/>
          <w:rtl/>
          <w:lang w:bidi="ar-SY"/>
        </w:rPr>
        <w:t xml:space="preserve">الاجتماع </w:t>
      </w:r>
      <w:r w:rsidR="00D212BF">
        <w:rPr>
          <w:rFonts w:hint="cs"/>
          <w:spacing w:val="-4"/>
          <w:rtl/>
        </w:rPr>
        <w:t>الإقليمي التحضيري</w:t>
      </w:r>
      <w:r w:rsidR="006938D8" w:rsidRPr="003C03E2">
        <w:rPr>
          <w:rFonts w:hint="cs"/>
          <w:spacing w:val="-4"/>
          <w:rtl/>
        </w:rPr>
        <w:t xml:space="preserve"> لمنطقة آسيا والمحيط الهادئ </w:t>
      </w:r>
      <w:r w:rsidR="00432AE9">
        <w:rPr>
          <w:rFonts w:hint="cs"/>
          <w:rtl/>
          <w:lang w:bidi="ar-EG"/>
        </w:rPr>
        <w:t>ب</w:t>
      </w:r>
      <w:r w:rsidR="00513CBF">
        <w:rPr>
          <w:rFonts w:hint="cs"/>
          <w:rtl/>
          <w:lang w:bidi="ar-EG"/>
        </w:rPr>
        <w:t xml:space="preserve">إنشاء فريق الشباب </w:t>
      </w:r>
      <w:r w:rsidR="0039228C">
        <w:rPr>
          <w:rFonts w:hint="cs"/>
          <w:rtl/>
          <w:lang w:bidi="ar-EG"/>
        </w:rPr>
        <w:t>ل</w:t>
      </w:r>
      <w:r w:rsidR="00CC1D82">
        <w:rPr>
          <w:rFonts w:hint="cs"/>
          <w:rtl/>
          <w:lang w:bidi="ar-EG"/>
        </w:rPr>
        <w:t>م</w:t>
      </w:r>
      <w:r w:rsidR="00513CBF">
        <w:rPr>
          <w:rFonts w:hint="cs"/>
          <w:rtl/>
          <w:lang w:bidi="ar-EG"/>
        </w:rPr>
        <w:t>نطقة آسيا والمحيط الهادئ</w:t>
      </w:r>
      <w:r w:rsidR="0039228C">
        <w:rPr>
          <w:rFonts w:hint="cs"/>
          <w:rtl/>
          <w:lang w:bidi="ar-EG"/>
        </w:rPr>
        <w:t xml:space="preserve"> </w:t>
      </w:r>
      <w:r w:rsidR="00BA4665">
        <w:rPr>
          <w:rFonts w:hint="cs"/>
          <w:rtl/>
          <w:lang w:bidi="ar-EG"/>
        </w:rPr>
        <w:t>التابع لمبادرة توصيل</w:t>
      </w:r>
      <w:r w:rsidR="0039228C">
        <w:rPr>
          <w:rFonts w:hint="cs"/>
          <w:rtl/>
          <w:lang w:bidi="ar-EG"/>
        </w:rPr>
        <w:t xml:space="preserve"> الجيل</w:t>
      </w:r>
      <w:r w:rsidR="00513CBF">
        <w:rPr>
          <w:rFonts w:hint="cs"/>
          <w:rtl/>
          <w:lang w:bidi="ar-EG"/>
        </w:rPr>
        <w:t xml:space="preserve">، الذي قد يكون وسيلة </w:t>
      </w:r>
      <w:r w:rsidR="00513CBF">
        <w:rPr>
          <w:rFonts w:hint="cs"/>
          <w:rtl/>
        </w:rPr>
        <w:t>لإشراك ا</w:t>
      </w:r>
      <w:r w:rsidR="00432AE9">
        <w:rPr>
          <w:rFonts w:hint="cs"/>
          <w:rtl/>
        </w:rPr>
        <w:t xml:space="preserve">لشباب </w:t>
      </w:r>
      <w:r w:rsidR="00513CBF">
        <w:rPr>
          <w:rFonts w:hint="cs"/>
          <w:rtl/>
        </w:rPr>
        <w:t>و</w:t>
      </w:r>
      <w:r w:rsidR="00432AE9">
        <w:rPr>
          <w:rFonts w:hint="cs"/>
          <w:rtl/>
        </w:rPr>
        <w:t>تمكينهم ومشاركتهم في أعمال الاتحاد</w:t>
      </w:r>
      <w:r w:rsidR="00513CBF">
        <w:rPr>
          <w:rFonts w:hint="cs"/>
          <w:rtl/>
        </w:rPr>
        <w:t xml:space="preserve"> على نحو هادف</w:t>
      </w:r>
      <w:r w:rsidR="00432AE9">
        <w:rPr>
          <w:rFonts w:hint="cs"/>
          <w:rtl/>
        </w:rPr>
        <w:t>.</w:t>
      </w:r>
      <w:r w:rsidR="00424FFC">
        <w:rPr>
          <w:rFonts w:hint="cs"/>
          <w:rtl/>
        </w:rPr>
        <w:t xml:space="preserve"> </w:t>
      </w:r>
      <w:r w:rsidR="009F4DB6">
        <w:rPr>
          <w:rFonts w:hint="cs"/>
          <w:rtl/>
        </w:rPr>
        <w:t xml:space="preserve">كما رحّب الاجتماع بما يضطلع به فريق الشباب حالياً من أعمال تستهدف وضع خطة عمل </w:t>
      </w:r>
      <w:r w:rsidR="00894AC5">
        <w:rPr>
          <w:rFonts w:hint="cs"/>
          <w:rtl/>
          <w:lang w:bidi="ar-EG"/>
        </w:rPr>
        <w:t xml:space="preserve">بشأن </w:t>
      </w:r>
      <w:r w:rsidR="009F4DB6">
        <w:rPr>
          <w:rFonts w:hint="cs"/>
          <w:rtl/>
        </w:rPr>
        <w:t xml:space="preserve">توصيل الجيل في منطقة آسيا والمحيط الهادئ للفترة </w:t>
      </w:r>
      <w:r w:rsidR="009F4DB6">
        <w:rPr>
          <w:lang w:val="en-US"/>
        </w:rPr>
        <w:t>2022-2025</w:t>
      </w:r>
      <w:r w:rsidR="009F4DB6">
        <w:rPr>
          <w:rFonts w:hint="cs"/>
          <w:rtl/>
          <w:lang w:val="en-US" w:bidi="ar-EG"/>
        </w:rPr>
        <w:t>.</w:t>
      </w:r>
    </w:p>
    <w:p w14:paraId="2BC32CF9" w14:textId="4A8D98B8" w:rsidR="00432AE9" w:rsidRDefault="009C3D32" w:rsidP="00432AE9">
      <w:pPr>
        <w:pStyle w:val="Heading1"/>
        <w:rPr>
          <w:rtl/>
        </w:rPr>
      </w:pPr>
      <w:r>
        <w:rPr>
          <w:rFonts w:hint="cs"/>
          <w:rtl/>
        </w:rPr>
        <w:t>13</w:t>
      </w:r>
      <w:r w:rsidR="00432AE9">
        <w:rPr>
          <w:rFonts w:hint="cs"/>
          <w:rtl/>
        </w:rPr>
        <w:tab/>
        <w:t>الحفل الختامي</w:t>
      </w:r>
    </w:p>
    <w:p w14:paraId="3528A642" w14:textId="2D43291A" w:rsidR="00BA2E8A" w:rsidRPr="00BA2E8A" w:rsidRDefault="00BA2E8A" w:rsidP="00BA2E8A">
      <w:pPr>
        <w:rPr>
          <w:rtl/>
        </w:rPr>
      </w:pPr>
      <w:r>
        <w:rPr>
          <w:rFonts w:hint="cs"/>
          <w:rtl/>
        </w:rPr>
        <w:t>ت</w:t>
      </w:r>
      <w:r w:rsidR="00535F64">
        <w:rPr>
          <w:rFonts w:hint="cs"/>
          <w:rtl/>
        </w:rPr>
        <w:t>وجّه</w:t>
      </w:r>
      <w:r>
        <w:rPr>
          <w:rFonts w:hint="cs"/>
          <w:rtl/>
        </w:rPr>
        <w:t xml:space="preserve"> رئيس الاجتماع </w:t>
      </w:r>
      <w:r w:rsidR="00D212BF">
        <w:rPr>
          <w:rFonts w:hint="cs"/>
          <w:rtl/>
        </w:rPr>
        <w:t>الإقليمي التحضيري</w:t>
      </w:r>
      <w:r>
        <w:rPr>
          <w:rFonts w:hint="cs"/>
          <w:rtl/>
        </w:rPr>
        <w:t xml:space="preserve"> لمنطقة آسيا والمحيط الهادئ بالشكر إلى نائباته </w:t>
      </w:r>
      <w:r w:rsidR="00AB660F">
        <w:rPr>
          <w:rFonts w:hint="cs"/>
          <w:rtl/>
        </w:rPr>
        <w:t>و</w:t>
      </w:r>
      <w:r w:rsidR="00AB660F">
        <w:rPr>
          <w:rFonts w:hint="cs"/>
          <w:rtl/>
          <w:lang w:bidi="ar-EG"/>
        </w:rPr>
        <w:t xml:space="preserve">إلى </w:t>
      </w:r>
      <w:r w:rsidR="00AB660F">
        <w:rPr>
          <w:rFonts w:hint="cs"/>
          <w:rtl/>
        </w:rPr>
        <w:t>رئيسة فريق الصياغة وأعضاء الاتحاد والمشاركين في الاجتماع وأمانة الاتحاد على ما قدموه من دعم في سبيل انتهاء الاجتماع بنجاح.</w:t>
      </w:r>
    </w:p>
    <w:p w14:paraId="1EE86DB0" w14:textId="24B4C31A" w:rsidR="00AB660F" w:rsidRPr="00E03A52" w:rsidRDefault="00AB660F" w:rsidP="00432AE9">
      <w:pPr>
        <w:rPr>
          <w:rtl/>
          <w:lang w:val="en-US" w:bidi="ar-EG"/>
        </w:rPr>
      </w:pPr>
      <w:r>
        <w:rPr>
          <w:rFonts w:hint="cs"/>
          <w:rtl/>
          <w:lang w:bidi="ar-EG"/>
        </w:rPr>
        <w:t>وكرّمت</w:t>
      </w:r>
      <w:r w:rsidR="00432AE9">
        <w:rPr>
          <w:rFonts w:hint="cs"/>
          <w:rtl/>
          <w:lang w:bidi="ar-EG"/>
        </w:rPr>
        <w:t xml:space="preserve"> مديرة مكتب تنمية الاتصالات</w:t>
      </w:r>
      <w:r>
        <w:rPr>
          <w:rFonts w:hint="cs"/>
          <w:rtl/>
          <w:lang w:bidi="ar-EG"/>
        </w:rPr>
        <w:t xml:space="preserve"> موظفَي الاتحاد، السيد مارسيلينو تايوب والسيدة مايغينيت أبيبيه، اللذين لقيا </w:t>
      </w:r>
      <w:r w:rsidR="00E03A52">
        <w:rPr>
          <w:rFonts w:hint="cs"/>
          <w:rtl/>
          <w:lang w:bidi="ar-EG"/>
        </w:rPr>
        <w:t>مصرعهما</w:t>
      </w:r>
      <w:r>
        <w:rPr>
          <w:rFonts w:hint="cs"/>
          <w:rtl/>
          <w:lang w:bidi="ar-EG"/>
        </w:rPr>
        <w:t xml:space="preserve"> في حادث تحطم</w:t>
      </w:r>
      <w:r w:rsidR="00E03A52">
        <w:rPr>
          <w:rFonts w:hint="cs"/>
          <w:rtl/>
          <w:lang w:bidi="ar-EG"/>
        </w:rPr>
        <w:t xml:space="preserve"> </w:t>
      </w:r>
      <w:r>
        <w:rPr>
          <w:rFonts w:hint="cs"/>
          <w:rtl/>
          <w:lang w:bidi="ar-EG"/>
        </w:rPr>
        <w:t>الطائرة</w:t>
      </w:r>
      <w:r w:rsidR="00E03A52">
        <w:rPr>
          <w:rFonts w:hint="cs"/>
          <w:rtl/>
          <w:lang w:bidi="ar-EG"/>
        </w:rPr>
        <w:t xml:space="preserve"> الإثيوبية المُقلّة للرحلة </w:t>
      </w:r>
      <w:r w:rsidR="00E03A52">
        <w:rPr>
          <w:lang w:val="en-US" w:bidi="ar-EG"/>
        </w:rPr>
        <w:t>ET302</w:t>
      </w:r>
      <w:r w:rsidR="00E03A52">
        <w:rPr>
          <w:rFonts w:hint="cs"/>
          <w:rtl/>
          <w:lang w:val="en-US" w:bidi="ar-EG"/>
        </w:rPr>
        <w:t xml:space="preserve"> المميت منذ </w:t>
      </w:r>
      <w:r w:rsidR="00020AB9">
        <w:rPr>
          <w:rFonts w:hint="cs"/>
          <w:rtl/>
          <w:lang w:val="en-US" w:bidi="ar-EG"/>
        </w:rPr>
        <w:t>عامين</w:t>
      </w:r>
      <w:r w:rsidR="00E03A52">
        <w:rPr>
          <w:rFonts w:hint="cs"/>
          <w:rtl/>
          <w:lang w:val="en-US" w:bidi="ar-EG"/>
        </w:rPr>
        <w:t xml:space="preserve"> بالضبط. وكرر رئيس الاجتماع تأكيد المشاعر التي أعربت عنها مديرة المكتب وقدم تعازيه.</w:t>
      </w:r>
    </w:p>
    <w:p w14:paraId="79A1259E" w14:textId="787925F3" w:rsidR="00432AE9" w:rsidRDefault="00432AE9" w:rsidP="00432AE9">
      <w:pPr>
        <w:rPr>
          <w:rtl/>
          <w:lang w:bidi="ar-EG"/>
        </w:rPr>
      </w:pPr>
      <w:r>
        <w:rPr>
          <w:rFonts w:hint="cs"/>
          <w:rtl/>
          <w:lang w:bidi="ar-EG"/>
        </w:rPr>
        <w:t xml:space="preserve"> </w:t>
      </w:r>
      <w:r w:rsidR="00E03A52">
        <w:rPr>
          <w:rFonts w:hint="cs"/>
          <w:rtl/>
          <w:lang w:bidi="ar-EG"/>
        </w:rPr>
        <w:t>وأكدت المديرة في ملاحظاتها الختامية نجاح</w:t>
      </w:r>
      <w:r>
        <w:rPr>
          <w:rFonts w:hint="cs"/>
          <w:rtl/>
          <w:lang w:bidi="ar-EG"/>
        </w:rPr>
        <w:t xml:space="preserve"> الاجتماع </w:t>
      </w:r>
      <w:r w:rsidR="00D212BF">
        <w:rPr>
          <w:rFonts w:hint="cs"/>
          <w:rtl/>
          <w:lang w:bidi="ar-EG"/>
        </w:rPr>
        <w:t>الإقليمي التحضيري</w:t>
      </w:r>
      <w:r w:rsidR="00E03A52">
        <w:rPr>
          <w:rFonts w:hint="cs"/>
          <w:rtl/>
          <w:lang w:bidi="ar-EG"/>
        </w:rPr>
        <w:t xml:space="preserve"> </w:t>
      </w:r>
      <w:r w:rsidR="00535F64">
        <w:rPr>
          <w:rFonts w:hint="cs"/>
          <w:rtl/>
          <w:lang w:bidi="ar-EG"/>
        </w:rPr>
        <w:t xml:space="preserve">لمنطقة آسيا والمحيط الهادئ كخطوة مهمة نحو </w:t>
      </w:r>
      <w:r w:rsidR="00535F64">
        <w:rPr>
          <w:rFonts w:hint="cs"/>
          <w:rtl/>
        </w:rPr>
        <w:t xml:space="preserve">عقد المؤتمر العالمي لتنمية الاتصالات لعام </w:t>
      </w:r>
      <w:r w:rsidR="00535F64">
        <w:rPr>
          <w:lang w:val="en-US"/>
        </w:rPr>
        <w:t>2021</w:t>
      </w:r>
      <w:r w:rsidR="00535F64">
        <w:rPr>
          <w:rFonts w:hint="cs"/>
          <w:rtl/>
          <w:lang w:val="en-US"/>
        </w:rPr>
        <w:t xml:space="preserve"> </w:t>
      </w:r>
      <w:r w:rsidR="00535F64">
        <w:rPr>
          <w:lang w:val="en-US"/>
        </w:rPr>
        <w:t>(WTDC-21)</w:t>
      </w:r>
      <w:r w:rsidR="00535F64">
        <w:rPr>
          <w:rFonts w:hint="cs"/>
          <w:rtl/>
          <w:lang w:val="en-US" w:bidi="ar-EG"/>
        </w:rPr>
        <w:t xml:space="preserve">، </w:t>
      </w:r>
      <w:r w:rsidR="0017781F">
        <w:rPr>
          <w:rFonts w:hint="cs"/>
          <w:rtl/>
          <w:lang w:val="en-US" w:bidi="ar-EG"/>
        </w:rPr>
        <w:t>وأعربت عن شكرها</w:t>
      </w:r>
      <w:r w:rsidR="00535F64">
        <w:rPr>
          <w:rFonts w:hint="cs"/>
          <w:rtl/>
          <w:lang w:val="en-US" w:bidi="ar-EG"/>
        </w:rPr>
        <w:t xml:space="preserve"> </w:t>
      </w:r>
      <w:r w:rsidR="0017781F">
        <w:rPr>
          <w:rFonts w:hint="cs"/>
          <w:rtl/>
          <w:lang w:val="en-US" w:bidi="ar-EG"/>
        </w:rPr>
        <w:t>ل</w:t>
      </w:r>
      <w:r w:rsidR="00535F64">
        <w:rPr>
          <w:rFonts w:hint="cs"/>
          <w:rtl/>
          <w:lang w:val="en-US" w:bidi="ar-EG"/>
        </w:rPr>
        <w:t>لمشاركين فيه على ما أجروه من نقاشات</w:t>
      </w:r>
      <w:r w:rsidR="00B07E61">
        <w:rPr>
          <w:lang w:val="en-US" w:bidi="ar-EG"/>
        </w:rPr>
        <w:t xml:space="preserve"> </w:t>
      </w:r>
      <w:r w:rsidR="00535F64">
        <w:rPr>
          <w:rFonts w:hint="cs"/>
          <w:rtl/>
          <w:lang w:val="en-US" w:bidi="ar-EG"/>
        </w:rPr>
        <w:t>واسعة النطاق بشأن القضايا والاتجاهات والمجالات الإقليمية التي تستلزم الاضطلاع بمزيد من الأعمال</w:t>
      </w:r>
      <w:r>
        <w:rPr>
          <w:rFonts w:hint="cs"/>
          <w:rtl/>
          <w:lang w:bidi="ar-EG"/>
        </w:rPr>
        <w:t>.</w:t>
      </w:r>
      <w:r w:rsidR="00535F64">
        <w:rPr>
          <w:rFonts w:hint="cs"/>
          <w:rtl/>
          <w:lang w:bidi="ar-EG"/>
        </w:rPr>
        <w:t xml:space="preserve"> وهنّأت المشاركين بإنجاز قائمة مذهلة من النتائج المحددة، ولا سيما مجموعة واضحة من الأولويات الإقليمية </w:t>
      </w:r>
      <w:r w:rsidR="00B07E61">
        <w:rPr>
          <w:rFonts w:hint="cs"/>
          <w:rtl/>
          <w:lang w:bidi="ar-EG"/>
        </w:rPr>
        <w:t xml:space="preserve">التي </w:t>
      </w:r>
      <w:r w:rsidR="00535F64">
        <w:rPr>
          <w:rFonts w:hint="cs"/>
          <w:rtl/>
          <w:lang w:bidi="ar-EG"/>
        </w:rPr>
        <w:t>من شأنها أن تكون مساهمات مهمة في المؤتمر.</w:t>
      </w:r>
    </w:p>
    <w:p w14:paraId="5224397C" w14:textId="2B317841" w:rsidR="0017781F" w:rsidRDefault="0017781F" w:rsidP="00432AE9">
      <w:pPr>
        <w:rPr>
          <w:rtl/>
          <w:lang w:bidi="ar-EG"/>
        </w:rPr>
      </w:pPr>
      <w:r>
        <w:rPr>
          <w:rFonts w:hint="cs"/>
          <w:rtl/>
          <w:lang w:bidi="ar-EG"/>
        </w:rPr>
        <w:t>وأعربت المديرة عن اقتناعها بأنه بالعمل معاً يمكن للات</w:t>
      </w:r>
      <w:r w:rsidR="00E814C4">
        <w:rPr>
          <w:rFonts w:hint="cs"/>
          <w:rtl/>
          <w:lang w:bidi="ar-EG"/>
        </w:rPr>
        <w:t>حاد أن يحقق نتائج محددة وموجهة نحو الحلول ومركِّزة على النتائج وقابلة للقياس للمؤتمر العالمي لتنمية الاتصالات.</w:t>
      </w:r>
    </w:p>
    <w:p w14:paraId="0ED4F499" w14:textId="7C7159EF" w:rsidR="0017781F" w:rsidRDefault="000C25E4" w:rsidP="00432AE9">
      <w:pPr>
        <w:rPr>
          <w:rtl/>
          <w:lang w:val="en-US" w:bidi="ar-EG"/>
        </w:rPr>
      </w:pPr>
      <w:r>
        <w:rPr>
          <w:rFonts w:hint="cs"/>
          <w:rtl/>
          <w:lang w:bidi="ar-EG"/>
        </w:rPr>
        <w:t>وسلطت الضوء على أهمية البرامج الجديدة المتعلقة بالشباب والتوازن بين الجنسين والابتكار وأعربت عن سرورها ب</w:t>
      </w:r>
      <w:r w:rsidR="005A0D04">
        <w:rPr>
          <w:rFonts w:hint="cs"/>
          <w:rtl/>
          <w:lang w:bidi="ar-EG"/>
        </w:rPr>
        <w:t xml:space="preserve">ذكر </w:t>
      </w:r>
      <w:r>
        <w:rPr>
          <w:rFonts w:hint="cs"/>
          <w:rtl/>
          <w:lang w:bidi="ar-EG"/>
        </w:rPr>
        <w:t xml:space="preserve">أن الاجتماع </w:t>
      </w:r>
      <w:r w:rsidR="00D212BF">
        <w:rPr>
          <w:rFonts w:hint="cs"/>
          <w:rtl/>
          <w:lang w:bidi="ar-EG"/>
        </w:rPr>
        <w:t>الإقليمي التحضيري</w:t>
      </w:r>
      <w:r>
        <w:rPr>
          <w:rFonts w:hint="cs"/>
          <w:rtl/>
          <w:lang w:bidi="ar-EG"/>
        </w:rPr>
        <w:t xml:space="preserve"> </w:t>
      </w:r>
      <w:r w:rsidR="00CE3224">
        <w:rPr>
          <w:rFonts w:hint="cs"/>
          <w:rtl/>
          <w:lang w:bidi="ar-EG"/>
        </w:rPr>
        <w:t>قد رحب بانعقاد الأحداث الجانبية المتعلقة بكل من مبادرة توصيل</w:t>
      </w:r>
      <w:r w:rsidR="00CE1B61">
        <w:rPr>
          <w:rFonts w:hint="cs"/>
          <w:rtl/>
          <w:lang w:bidi="ar-EG"/>
        </w:rPr>
        <w:t xml:space="preserve"> الجيل</w:t>
      </w:r>
      <w:r w:rsidR="00CE3224">
        <w:rPr>
          <w:rFonts w:hint="cs"/>
          <w:rtl/>
          <w:lang w:bidi="ar-EG"/>
        </w:rPr>
        <w:t xml:space="preserve"> في منطقة آسيا والمحيط الهادئ،</w:t>
      </w:r>
      <w:r w:rsidR="00B41696">
        <w:rPr>
          <w:rFonts w:hint="cs"/>
          <w:rtl/>
          <w:lang w:bidi="ar-EG"/>
        </w:rPr>
        <w:t xml:space="preserve"> </w:t>
      </w:r>
      <w:r w:rsidR="00CE3224">
        <w:rPr>
          <w:rFonts w:hint="cs"/>
          <w:rtl/>
          <w:lang w:bidi="ar-EG"/>
        </w:rPr>
        <w:t>و</w:t>
      </w:r>
      <w:r w:rsidR="005A0D04">
        <w:rPr>
          <w:rFonts w:hint="cs"/>
          <w:rtl/>
          <w:lang w:bidi="ar-EG"/>
        </w:rPr>
        <w:t xml:space="preserve">مبادرة </w:t>
      </w:r>
      <w:r w:rsidR="00CE3224">
        <w:rPr>
          <w:rFonts w:hint="cs"/>
          <w:rtl/>
          <w:lang w:bidi="ar-EG"/>
        </w:rPr>
        <w:t>شبكة المرأة، و</w:t>
      </w:r>
      <w:r w:rsidR="00B41696">
        <w:rPr>
          <w:rFonts w:hint="cs"/>
          <w:rtl/>
          <w:lang w:bidi="ar-EG"/>
        </w:rPr>
        <w:t>برنا</w:t>
      </w:r>
      <w:r w:rsidR="00B763B7">
        <w:rPr>
          <w:rFonts w:hint="cs"/>
          <w:rtl/>
          <w:lang w:bidi="ar-EG"/>
        </w:rPr>
        <w:t>م</w:t>
      </w:r>
      <w:r w:rsidR="00B41696">
        <w:rPr>
          <w:rFonts w:hint="cs"/>
          <w:rtl/>
          <w:lang w:bidi="ar-EG"/>
        </w:rPr>
        <w:t xml:space="preserve">ج </w:t>
      </w:r>
      <w:r w:rsidR="00CE3224">
        <w:rPr>
          <w:rFonts w:hint="cs"/>
          <w:rtl/>
          <w:lang w:bidi="ar-EG"/>
        </w:rPr>
        <w:t xml:space="preserve">المركز الدولي للابتكار الرقمي </w:t>
      </w:r>
      <w:r w:rsidR="00CE3224">
        <w:rPr>
          <w:lang w:val="en-US" w:bidi="ar-EG"/>
        </w:rPr>
        <w:t>(I-CODI)</w:t>
      </w:r>
      <w:r w:rsidR="00CE3224">
        <w:rPr>
          <w:rFonts w:hint="cs"/>
          <w:rtl/>
          <w:lang w:val="en-US" w:bidi="ar-EG"/>
        </w:rPr>
        <w:t xml:space="preserve">، وجلسة الإحاطة </w:t>
      </w:r>
      <w:r w:rsidR="00B41696">
        <w:rPr>
          <w:rFonts w:hint="cs"/>
          <w:rtl/>
          <w:lang w:val="en-US" w:bidi="ar-EG"/>
        </w:rPr>
        <w:t xml:space="preserve">عن موضوع </w:t>
      </w:r>
      <w:r w:rsidR="00CE3224">
        <w:rPr>
          <w:rFonts w:hint="cs"/>
          <w:rtl/>
          <w:lang w:val="en-US" w:bidi="ar-EG"/>
        </w:rPr>
        <w:t>الابتكار الرقمي.</w:t>
      </w:r>
    </w:p>
    <w:p w14:paraId="44858238" w14:textId="565429A8" w:rsidR="00F34634" w:rsidRPr="00F34634" w:rsidRDefault="00CE3224" w:rsidP="00F34634">
      <w:pPr>
        <w:rPr>
          <w:b/>
          <w:bCs/>
          <w:rtl/>
        </w:rPr>
      </w:pPr>
      <w:r>
        <w:rPr>
          <w:rFonts w:hint="cs"/>
          <w:rtl/>
          <w:lang w:val="en-US" w:bidi="ar-EG"/>
        </w:rPr>
        <w:t>وت</w:t>
      </w:r>
      <w:r w:rsidR="00F34634">
        <w:rPr>
          <w:rFonts w:hint="cs"/>
          <w:rtl/>
          <w:lang w:val="en-US" w:bidi="ar-EG"/>
        </w:rPr>
        <w:t>وجهت</w:t>
      </w:r>
      <w:r>
        <w:rPr>
          <w:rFonts w:hint="cs"/>
          <w:rtl/>
          <w:lang w:val="en-US" w:bidi="ar-EG"/>
        </w:rPr>
        <w:t xml:space="preserve"> المديرة بالشكر إلى رئيس الاجتماع، الدكتور أحمد رضا شرفات</w:t>
      </w:r>
      <w:r w:rsidR="00F34634">
        <w:rPr>
          <w:rFonts w:hint="cs"/>
          <w:rtl/>
          <w:lang w:val="en-US" w:bidi="ar-EG"/>
        </w:rPr>
        <w:t>،</w:t>
      </w:r>
      <w:r>
        <w:rPr>
          <w:rFonts w:hint="cs"/>
          <w:rtl/>
          <w:lang w:val="en-US" w:bidi="ar-EG"/>
        </w:rPr>
        <w:t xml:space="preserve"> وكذلك إلى نائباته السيدة مينا </w:t>
      </w:r>
      <w:proofErr w:type="spellStart"/>
      <w:r>
        <w:rPr>
          <w:rFonts w:hint="cs"/>
          <w:rtl/>
          <w:lang w:val="en-US" w:bidi="ar-EG"/>
        </w:rPr>
        <w:t>سونمين</w:t>
      </w:r>
      <w:proofErr w:type="spellEnd"/>
      <w:r>
        <w:rPr>
          <w:rFonts w:hint="cs"/>
          <w:rtl/>
          <w:lang w:val="en-US" w:bidi="ar-EG"/>
        </w:rPr>
        <w:t xml:space="preserve"> </w:t>
      </w:r>
      <w:r w:rsidR="00F34634">
        <w:rPr>
          <w:rFonts w:hint="cs"/>
          <w:rtl/>
          <w:lang w:val="en-US" w:bidi="ar-EG"/>
        </w:rPr>
        <w:t>جون، والسيدة</w:t>
      </w:r>
      <w:r w:rsidR="006C78C5">
        <w:rPr>
          <w:rFonts w:hint="eastAsia"/>
          <w:rtl/>
          <w:lang w:val="en-US" w:bidi="ar-EG"/>
        </w:rPr>
        <w:t> </w:t>
      </w:r>
      <w:proofErr w:type="spellStart"/>
      <w:r w:rsidR="00F34634" w:rsidRPr="00432AE9">
        <w:rPr>
          <w:spacing w:val="-4"/>
          <w:rtl/>
        </w:rPr>
        <w:t>غيسا</w:t>
      </w:r>
      <w:proofErr w:type="spellEnd"/>
      <w:r w:rsidR="00F34634" w:rsidRPr="00432AE9">
        <w:rPr>
          <w:spacing w:val="-4"/>
          <w:rtl/>
        </w:rPr>
        <w:t xml:space="preserve"> ف</w:t>
      </w:r>
      <w:r w:rsidR="00844205">
        <w:rPr>
          <w:rFonts w:hint="cs"/>
          <w:spacing w:val="-4"/>
          <w:rtl/>
        </w:rPr>
        <w:t>وا</w:t>
      </w:r>
      <w:r w:rsidR="00F34634" w:rsidRPr="00432AE9">
        <w:rPr>
          <w:spacing w:val="-4"/>
          <w:rtl/>
        </w:rPr>
        <w:t xml:space="preserve">تاي </w:t>
      </w:r>
      <w:proofErr w:type="spellStart"/>
      <w:r w:rsidR="00F34634" w:rsidRPr="00432AE9">
        <w:rPr>
          <w:spacing w:val="-4"/>
          <w:rtl/>
        </w:rPr>
        <w:t>بورسيل</w:t>
      </w:r>
      <w:proofErr w:type="spellEnd"/>
      <w:r w:rsidR="00F34634">
        <w:rPr>
          <w:rFonts w:hint="cs"/>
          <w:spacing w:val="-4"/>
          <w:rtl/>
        </w:rPr>
        <w:t>،</w:t>
      </w:r>
      <w:r w:rsidR="00F34634">
        <w:rPr>
          <w:rFonts w:hint="cs"/>
          <w:rtl/>
          <w:lang w:val="en-US" w:bidi="ar-EG"/>
        </w:rPr>
        <w:t xml:space="preserve"> </w:t>
      </w:r>
      <w:r w:rsidR="00F34634">
        <w:rPr>
          <w:rFonts w:hint="cs"/>
          <w:spacing w:val="-4"/>
          <w:rtl/>
        </w:rPr>
        <w:t>والسيدة</w:t>
      </w:r>
      <w:r w:rsidR="00F34634">
        <w:rPr>
          <w:rFonts w:hint="eastAsia"/>
          <w:spacing w:val="-4"/>
          <w:rtl/>
        </w:rPr>
        <w:t> </w:t>
      </w:r>
      <w:proofErr w:type="spellStart"/>
      <w:r w:rsidR="00F34634">
        <w:rPr>
          <w:rFonts w:hint="cs"/>
          <w:spacing w:val="-4"/>
          <w:rtl/>
        </w:rPr>
        <w:t>فيلومينا</w:t>
      </w:r>
      <w:proofErr w:type="spellEnd"/>
      <w:r w:rsidR="00F34634">
        <w:rPr>
          <w:rFonts w:hint="cs"/>
          <w:spacing w:val="-4"/>
          <w:rtl/>
        </w:rPr>
        <w:t xml:space="preserve"> </w:t>
      </w:r>
      <w:r w:rsidR="00F34634">
        <w:rPr>
          <w:rFonts w:hint="cs"/>
          <w:spacing w:val="-4"/>
          <w:rtl/>
          <w:lang w:bidi="ar-EG"/>
        </w:rPr>
        <w:t>نانابراغاسام على قيادتهم الممتازة للاجتماع ودورهم في تيسير بناء توافق الآراء على القضايا التي نوقشت فيه. وأعربت عن شكرها لجميع المندوبين على عملهم وحماسهم وتفانيهم ولجماعة</w:t>
      </w:r>
      <w:r w:rsidR="00F34634">
        <w:rPr>
          <w:color w:val="000000"/>
          <w:rtl/>
        </w:rPr>
        <w:t xml:space="preserve"> آسيا والمحيط الهادئ للاتصالا</w:t>
      </w:r>
      <w:r w:rsidR="00F34634">
        <w:rPr>
          <w:rFonts w:hint="cs"/>
          <w:color w:val="000000"/>
          <w:rtl/>
        </w:rPr>
        <w:t>ت</w:t>
      </w:r>
      <w:r w:rsidR="00DC5691">
        <w:rPr>
          <w:rFonts w:hint="eastAsia"/>
          <w:color w:val="000000"/>
          <w:rtl/>
        </w:rPr>
        <w:t> </w:t>
      </w:r>
      <w:r w:rsidR="00F34634">
        <w:rPr>
          <w:color w:val="000000"/>
        </w:rPr>
        <w:t>(APT)</w:t>
      </w:r>
      <w:r w:rsidR="00F34634">
        <w:rPr>
          <w:rFonts w:hint="cs"/>
          <w:color w:val="000000"/>
          <w:rtl/>
        </w:rPr>
        <w:t xml:space="preserve"> على تواصل دعمها وتعاونها واستمرار الشراكة معها.</w:t>
      </w:r>
    </w:p>
    <w:p w14:paraId="1C2D6E7B" w14:textId="7FC42EB8" w:rsidR="0017781F" w:rsidRDefault="0017781F" w:rsidP="0017781F">
      <w:pPr>
        <w:rPr>
          <w:rtl/>
          <w:lang w:bidi="ar-EG"/>
        </w:rPr>
      </w:pPr>
      <w:r>
        <w:rPr>
          <w:rFonts w:hint="cs"/>
          <w:rtl/>
          <w:lang w:bidi="ar-EG"/>
        </w:rPr>
        <w:t xml:space="preserve">وتقدمت المديرة بالشكر </w:t>
      </w:r>
      <w:r w:rsidR="00CE3224">
        <w:rPr>
          <w:rFonts w:hint="cs"/>
          <w:rtl/>
          <w:lang w:bidi="ar-EG"/>
        </w:rPr>
        <w:t xml:space="preserve">أيضاً </w:t>
      </w:r>
      <w:r>
        <w:rPr>
          <w:rFonts w:hint="cs"/>
          <w:rtl/>
          <w:lang w:bidi="ar-EG"/>
        </w:rPr>
        <w:t>إلى السي</w:t>
      </w:r>
      <w:r w:rsidR="00F34634">
        <w:rPr>
          <w:rFonts w:hint="cs"/>
          <w:rtl/>
          <w:lang w:bidi="ar-EG"/>
        </w:rPr>
        <w:t>د</w:t>
      </w:r>
      <w:r>
        <w:rPr>
          <w:rFonts w:hint="cs"/>
          <w:rtl/>
          <w:lang w:bidi="ar-EG"/>
        </w:rPr>
        <w:t xml:space="preserve">ة أتسوكو </w:t>
      </w:r>
      <w:proofErr w:type="spellStart"/>
      <w:r>
        <w:rPr>
          <w:rFonts w:hint="cs"/>
          <w:rtl/>
          <w:lang w:bidi="ar-EG"/>
        </w:rPr>
        <w:t>أ</w:t>
      </w:r>
      <w:r w:rsidR="003D747E">
        <w:rPr>
          <w:rFonts w:hint="cs"/>
          <w:rtl/>
          <w:lang w:bidi="ar-EG"/>
        </w:rPr>
        <w:t>و</w:t>
      </w:r>
      <w:r>
        <w:rPr>
          <w:rFonts w:hint="cs"/>
          <w:rtl/>
          <w:lang w:bidi="ar-EG"/>
        </w:rPr>
        <w:t>كودا</w:t>
      </w:r>
      <w:proofErr w:type="spellEnd"/>
      <w:r>
        <w:rPr>
          <w:rFonts w:hint="cs"/>
          <w:rtl/>
          <w:lang w:bidi="ar-EG"/>
        </w:rPr>
        <w:t xml:space="preserve"> على ما أنجزته من أعمال بصفتها أمينة الاجتماع </w:t>
      </w:r>
      <w:r w:rsidR="00D212BF">
        <w:rPr>
          <w:rFonts w:hint="cs"/>
          <w:rtl/>
          <w:lang w:bidi="ar-EG"/>
        </w:rPr>
        <w:t>الإقليمي التحضيري</w:t>
      </w:r>
      <w:r>
        <w:rPr>
          <w:rFonts w:hint="cs"/>
          <w:rtl/>
          <w:lang w:bidi="ar-EG"/>
        </w:rPr>
        <w:t xml:space="preserve"> لمنطقة آسيا والمحيط الهادئ، وإلى جميع موظفي المكتب الإقليمي للاتحاد لمنطقة آسيا والمحيط الهادئ، وسائر الزملاء في</w:t>
      </w:r>
      <w:r w:rsidR="00DC5691">
        <w:rPr>
          <w:rFonts w:hint="eastAsia"/>
          <w:rtl/>
          <w:lang w:bidi="ar-EG"/>
        </w:rPr>
        <w:t> </w:t>
      </w:r>
      <w:r>
        <w:rPr>
          <w:rFonts w:hint="cs"/>
          <w:rtl/>
          <w:lang w:bidi="ar-EG"/>
        </w:rPr>
        <w:t>الاتحاد الذين ساهموا في نجاح الاجتماع</w:t>
      </w:r>
      <w:r w:rsidR="00432AE9">
        <w:rPr>
          <w:rFonts w:hint="cs"/>
          <w:rtl/>
          <w:lang w:bidi="ar-EG"/>
        </w:rPr>
        <w:t>.</w:t>
      </w:r>
    </w:p>
    <w:p w14:paraId="6AE8CA1A" w14:textId="03C6B99D" w:rsidR="0017781F" w:rsidRDefault="00F34634" w:rsidP="00432AE9">
      <w:pPr>
        <w:rPr>
          <w:rtl/>
          <w:lang w:val="en-US" w:bidi="ar-EG"/>
        </w:rPr>
      </w:pPr>
      <w:r>
        <w:rPr>
          <w:rFonts w:hint="cs"/>
          <w:rtl/>
          <w:lang w:bidi="ar-JO"/>
        </w:rPr>
        <w:t xml:space="preserve">وأعربت </w:t>
      </w:r>
      <w:r w:rsidR="004C6E53">
        <w:rPr>
          <w:rFonts w:hint="cs"/>
          <w:rtl/>
          <w:lang w:bidi="ar-JO"/>
        </w:rPr>
        <w:t>عن تطلعها إلى دفع الجهود المشتركة المبذولة في جميع الأعمال التحضيرية للمؤتمر العالمي لتنمية الاتصالات لعام</w:t>
      </w:r>
      <w:r w:rsidR="00807869">
        <w:rPr>
          <w:rFonts w:hint="eastAsia"/>
          <w:rtl/>
          <w:lang w:bidi="ar-JO"/>
        </w:rPr>
        <w:t> </w:t>
      </w:r>
      <w:r w:rsidR="004C6E53">
        <w:rPr>
          <w:lang w:val="en-US" w:bidi="ar-JO"/>
        </w:rPr>
        <w:t>2021</w:t>
      </w:r>
      <w:r w:rsidR="004C6E53">
        <w:rPr>
          <w:rFonts w:hint="cs"/>
          <w:rtl/>
          <w:lang w:val="en-US" w:bidi="ar-EG"/>
        </w:rPr>
        <w:t xml:space="preserve"> </w:t>
      </w:r>
      <w:r w:rsidR="004C6E53">
        <w:rPr>
          <w:lang w:val="en-US" w:bidi="ar-EG"/>
        </w:rPr>
        <w:t>(WRDC-21)</w:t>
      </w:r>
      <w:r w:rsidR="004C6E53">
        <w:rPr>
          <w:rFonts w:hint="cs"/>
          <w:rtl/>
          <w:lang w:val="en-US" w:bidi="ar-EG"/>
        </w:rPr>
        <w:t>، بما فيها مساهمات هذه المنطقة والاجتماعات الأق</w:t>
      </w:r>
      <w:r w:rsidR="003D015A">
        <w:rPr>
          <w:rFonts w:hint="cs"/>
          <w:rtl/>
          <w:lang w:val="en-US" w:bidi="ar-EG"/>
        </w:rPr>
        <w:t>ا</w:t>
      </w:r>
      <w:r w:rsidR="004C6E53">
        <w:rPr>
          <w:rFonts w:hint="cs"/>
          <w:rtl/>
          <w:lang w:val="en-US" w:bidi="ar-EG"/>
        </w:rPr>
        <w:t>ليمية الثلاثة والمؤتمر ذاته.</w:t>
      </w:r>
    </w:p>
    <w:p w14:paraId="4E9A2A5A" w14:textId="77777777" w:rsidR="00B763B7" w:rsidRDefault="004C6E53" w:rsidP="00B763B7">
      <w:pPr>
        <w:rPr>
          <w:rtl/>
          <w:lang w:val="en-US" w:bidi="ar-EG"/>
        </w:rPr>
      </w:pPr>
      <w:r>
        <w:rPr>
          <w:rFonts w:hint="cs"/>
          <w:rtl/>
          <w:lang w:val="en-US" w:bidi="ar-EG"/>
        </w:rPr>
        <w:t xml:space="preserve">وهنأ ممثل الاتحاد الإفريقي للاتصالات أعضاء الاتحاد من منطقة آسيا والمحيط الهادئ بنجاح انتهاء الاجتماع </w:t>
      </w:r>
      <w:r w:rsidR="00D212BF">
        <w:rPr>
          <w:rFonts w:hint="cs"/>
          <w:rtl/>
          <w:lang w:val="en-US" w:bidi="ar-EG"/>
        </w:rPr>
        <w:t>الإقليمي التحضيري</w:t>
      </w:r>
      <w:r>
        <w:rPr>
          <w:rFonts w:hint="cs"/>
          <w:rtl/>
          <w:lang w:val="en-US" w:bidi="ar-EG"/>
        </w:rPr>
        <w:t xml:space="preserve"> لهذه المنطقة</w:t>
      </w:r>
      <w:r w:rsidR="002F55CA">
        <w:rPr>
          <w:rFonts w:hint="cs"/>
          <w:rtl/>
          <w:lang w:val="en-US" w:bidi="ar-EG"/>
        </w:rPr>
        <w:t xml:space="preserve">، </w:t>
      </w:r>
      <w:r>
        <w:rPr>
          <w:rFonts w:hint="cs"/>
          <w:rtl/>
          <w:lang w:val="en-US" w:bidi="ar-EG"/>
        </w:rPr>
        <w:t>وأعرب عن أمله في أن تكون الأحداث الجانبية</w:t>
      </w:r>
      <w:r w:rsidR="002F55CA">
        <w:rPr>
          <w:rFonts w:hint="cs"/>
          <w:rtl/>
          <w:lang w:val="en-US" w:bidi="ar-EG"/>
        </w:rPr>
        <w:t xml:space="preserve"> في مرحلة الاستعدادات النهائية </w:t>
      </w:r>
      <w:r w:rsidR="00CA73E6">
        <w:rPr>
          <w:rFonts w:hint="cs"/>
          <w:rtl/>
          <w:lang w:val="en-US" w:bidi="ar-EG"/>
        </w:rPr>
        <w:t>للمؤتمر</w:t>
      </w:r>
      <w:r w:rsidR="002F55CA">
        <w:rPr>
          <w:rFonts w:hint="cs"/>
          <w:rtl/>
          <w:lang w:val="en-US" w:bidi="ar-EG"/>
        </w:rPr>
        <w:t xml:space="preserve"> العالمي لتنمية الاتصالات</w:t>
      </w:r>
      <w:r w:rsidR="00CA73E6">
        <w:rPr>
          <w:rFonts w:hint="cs"/>
          <w:rtl/>
          <w:lang w:val="en-US" w:bidi="ar-EG"/>
        </w:rPr>
        <w:t xml:space="preserve"> لعام </w:t>
      </w:r>
      <w:r w:rsidR="00C04C52">
        <w:rPr>
          <w:lang w:val="en-US" w:bidi="ar-EG"/>
        </w:rPr>
        <w:t>2021</w:t>
      </w:r>
      <w:r>
        <w:rPr>
          <w:rFonts w:hint="cs"/>
          <w:rtl/>
          <w:lang w:val="en-US" w:bidi="ar-EG"/>
        </w:rPr>
        <w:t xml:space="preserve"> جزءاً </w:t>
      </w:r>
      <w:r w:rsidR="002F55CA">
        <w:rPr>
          <w:rFonts w:hint="cs"/>
          <w:rtl/>
          <w:lang w:val="en-US" w:bidi="ar-EG"/>
        </w:rPr>
        <w:t xml:space="preserve">أساسياً </w:t>
      </w:r>
      <w:r>
        <w:rPr>
          <w:rFonts w:hint="cs"/>
          <w:rtl/>
          <w:lang w:val="en-US" w:bidi="ar-EG"/>
        </w:rPr>
        <w:t>من المؤتمر ذاته.</w:t>
      </w:r>
    </w:p>
    <w:p w14:paraId="7125AD5C" w14:textId="53079047" w:rsidR="00432AE9" w:rsidRDefault="009C3D32" w:rsidP="002A0D9A">
      <w:pPr>
        <w:spacing w:before="840"/>
        <w:jc w:val="left"/>
        <w:rPr>
          <w:rtl/>
        </w:rPr>
      </w:pPr>
      <w:r>
        <w:rPr>
          <w:rFonts w:hint="cs"/>
          <w:rtl/>
        </w:rPr>
        <w:t>الدكتور أحمد رضا شرفات</w:t>
      </w:r>
      <w:r w:rsidR="00432AE9">
        <w:rPr>
          <w:rFonts w:hint="cs"/>
          <w:rtl/>
        </w:rPr>
        <w:t xml:space="preserve">، </w:t>
      </w:r>
      <w:r w:rsidR="00432AE9">
        <w:rPr>
          <w:rFonts w:hint="cs"/>
          <w:rtl/>
        </w:rPr>
        <w:br/>
        <w:t xml:space="preserve">رئيس الاجتماع </w:t>
      </w:r>
      <w:r w:rsidR="00D212BF">
        <w:rPr>
          <w:rFonts w:hint="cs"/>
          <w:rtl/>
        </w:rPr>
        <w:t>الإقليمي التحضيري</w:t>
      </w:r>
      <w:r w:rsidR="0017781F">
        <w:rPr>
          <w:rFonts w:hint="cs"/>
          <w:rtl/>
          <w:lang w:bidi="ar-EG"/>
        </w:rPr>
        <w:t xml:space="preserve"> </w:t>
      </w:r>
      <w:r w:rsidR="00432AE9">
        <w:rPr>
          <w:rFonts w:hint="cs"/>
          <w:rtl/>
          <w:lang w:bidi="ar-EG"/>
        </w:rPr>
        <w:t xml:space="preserve">لمنطقة </w:t>
      </w:r>
      <w:r>
        <w:rPr>
          <w:rFonts w:hint="cs"/>
          <w:rtl/>
          <w:lang w:bidi="ar-EG"/>
        </w:rPr>
        <w:t>آسيا والمحيط الهادئ</w:t>
      </w:r>
      <w:r w:rsidR="0017781F">
        <w:rPr>
          <w:rFonts w:hint="cs"/>
          <w:rtl/>
          <w:lang w:bidi="ar-EG"/>
        </w:rPr>
        <w:t xml:space="preserve"> </w:t>
      </w:r>
      <w:r w:rsidR="0017781F">
        <w:rPr>
          <w:rFonts w:hint="cs"/>
          <w:rtl/>
        </w:rPr>
        <w:t xml:space="preserve">للمؤتمر العالمي لتنمية الاتصالات لعام </w:t>
      </w:r>
      <w:r w:rsidR="0017781F">
        <w:rPr>
          <w:lang w:val="en-US"/>
        </w:rPr>
        <w:t>2021</w:t>
      </w:r>
      <w:r w:rsidR="00807869">
        <w:rPr>
          <w:rtl/>
          <w:lang w:val="en-US" w:bidi="ar-EG"/>
        </w:rPr>
        <w:br/>
      </w:r>
      <w:r>
        <w:rPr>
          <w:rFonts w:hint="cs"/>
          <w:rtl/>
          <w:lang w:bidi="ar-EG"/>
        </w:rPr>
        <w:t>10 مارس 2021</w:t>
      </w:r>
    </w:p>
    <w:p w14:paraId="4D7891C4" w14:textId="77777777" w:rsidR="00432AE9" w:rsidRDefault="00432AE9" w:rsidP="00432AE9">
      <w:pPr>
        <w:rPr>
          <w:rFonts w:eastAsiaTheme="minorEastAsia"/>
          <w:rtl/>
          <w:lang w:val="en-US" w:eastAsia="zh-CN"/>
        </w:rPr>
      </w:pPr>
      <w:r>
        <w:rPr>
          <w:rtl/>
        </w:rPr>
        <w:br w:type="page"/>
      </w:r>
    </w:p>
    <w:p w14:paraId="257CE30C" w14:textId="77777777" w:rsidR="00432AE9" w:rsidRDefault="00432AE9" w:rsidP="00432AE9">
      <w:pPr>
        <w:pStyle w:val="AnnexNo"/>
      </w:pPr>
      <w:bookmarkStart w:id="1" w:name="Annex_1"/>
      <w:r>
        <w:rPr>
          <w:rFonts w:hint="cs"/>
          <w:rtl/>
        </w:rPr>
        <w:lastRenderedPageBreak/>
        <w:t xml:space="preserve">الملحق </w:t>
      </w:r>
      <w:r>
        <w:t>1</w:t>
      </w:r>
    </w:p>
    <w:bookmarkEnd w:id="1"/>
    <w:p w14:paraId="431F0AD7" w14:textId="30C581A7" w:rsidR="00432AE9" w:rsidRDefault="00C37013" w:rsidP="009C3D32">
      <w:pPr>
        <w:pStyle w:val="Annextitle"/>
        <w:rPr>
          <w:rtl/>
        </w:rPr>
      </w:pPr>
      <w:r>
        <w:rPr>
          <w:rFonts w:hint="cs"/>
          <w:rtl/>
        </w:rPr>
        <w:t xml:space="preserve">نتائج أعمال فريق الصياغة </w:t>
      </w:r>
      <w:r w:rsidR="00B763B7">
        <w:rPr>
          <w:rFonts w:hint="cs"/>
          <w:rtl/>
        </w:rPr>
        <w:t>المعني</w:t>
      </w:r>
      <w:r>
        <w:rPr>
          <w:rFonts w:hint="cs"/>
          <w:rtl/>
        </w:rPr>
        <w:t xml:space="preserve"> بالمبادرات الإقليمية لمنطقة آسيا والمحيط الهادئ</w:t>
      </w:r>
      <w:r w:rsidR="009C3D32">
        <w:rPr>
          <w:rFonts w:hint="cs"/>
          <w:rtl/>
        </w:rPr>
        <w:t xml:space="preserve"> </w:t>
      </w:r>
      <w:r w:rsidR="00432AE9">
        <w:rPr>
          <w:rFonts w:hint="cs"/>
          <w:rtl/>
        </w:rPr>
        <w:t>(2022-2025)</w:t>
      </w:r>
    </w:p>
    <w:p w14:paraId="528EA181" w14:textId="2208AB37" w:rsidR="009C3D32" w:rsidRPr="009C3D32" w:rsidRDefault="00C37013" w:rsidP="00C37013">
      <w:pPr>
        <w:pStyle w:val="Annextitle"/>
        <w:rPr>
          <w:rtl/>
        </w:rPr>
      </w:pPr>
      <w:r>
        <w:rPr>
          <w:rFonts w:hint="cs"/>
          <w:rtl/>
        </w:rPr>
        <w:t>مشاريع المبادرات الإقليمية لمنطقة آسيا والمحيط الهادئ (2022-2025)</w:t>
      </w:r>
    </w:p>
    <w:tbl>
      <w:tblPr>
        <w:tblStyle w:val="TableGrid"/>
        <w:bidiVisual/>
        <w:tblW w:w="0" w:type="auto"/>
        <w:tblLook w:val="04A0" w:firstRow="1" w:lastRow="0" w:firstColumn="1" w:lastColumn="0" w:noHBand="0" w:noVBand="1"/>
      </w:tblPr>
      <w:tblGrid>
        <w:gridCol w:w="9631"/>
      </w:tblGrid>
      <w:tr w:rsidR="009C3D32" w14:paraId="58EF47B5" w14:textId="77777777" w:rsidTr="009C3D32">
        <w:trPr>
          <w:tblHeader/>
        </w:trPr>
        <w:tc>
          <w:tcPr>
            <w:tcW w:w="9631" w:type="dxa"/>
          </w:tcPr>
          <w:p w14:paraId="6F317F58" w14:textId="54E08A41" w:rsidR="009C3D32" w:rsidRPr="009C3643" w:rsidRDefault="00106424" w:rsidP="00106424">
            <w:pPr>
              <w:rPr>
                <w:b/>
                <w:bCs/>
                <w:rtl/>
              </w:rPr>
            </w:pPr>
            <w:bookmarkStart w:id="2" w:name="_Toc496781263"/>
            <w:bookmarkStart w:id="3" w:name="_Toc505867803"/>
            <w:bookmarkStart w:id="4" w:name="_Toc505869079"/>
            <w:bookmarkStart w:id="5" w:name="_Toc505871130"/>
            <w:r w:rsidRPr="009C3643">
              <w:rPr>
                <w:rFonts w:hint="cs"/>
                <w:b/>
                <w:bCs/>
                <w:rtl/>
              </w:rPr>
              <w:t>(مشاريع) المبادرات الإقليمية لمنطقة آسيا والمحيط الهادئ (2022-2025)</w:t>
            </w:r>
          </w:p>
        </w:tc>
      </w:tr>
      <w:tr w:rsidR="009C3D32" w14:paraId="5BE8CCE4" w14:textId="77777777" w:rsidTr="009C3D32">
        <w:tc>
          <w:tcPr>
            <w:tcW w:w="9631" w:type="dxa"/>
          </w:tcPr>
          <w:p w14:paraId="509D01B9" w14:textId="77777777" w:rsidR="009C3D32" w:rsidRPr="00405852" w:rsidRDefault="009C3D32" w:rsidP="009C3D32">
            <w:r w:rsidRPr="009C3D32">
              <w:rPr>
                <w:b/>
                <w:bCs/>
              </w:rPr>
              <w:t>ASP1</w:t>
            </w:r>
            <w:r w:rsidRPr="00405852">
              <w:rPr>
                <w:rFonts w:hint="cs"/>
                <w:rtl/>
              </w:rPr>
              <w:t>:</w:t>
            </w:r>
            <w:r w:rsidRPr="00405852">
              <w:rPr>
                <w:rtl/>
              </w:rPr>
              <w:tab/>
            </w:r>
            <w:r w:rsidRPr="00405852">
              <w:rPr>
                <w:rFonts w:hint="cs"/>
                <w:rtl/>
              </w:rPr>
              <w:t>معالجة</w:t>
            </w:r>
            <w:r w:rsidRPr="00405852">
              <w:rPr>
                <w:rtl/>
              </w:rPr>
              <w:t xml:space="preserve"> </w:t>
            </w:r>
            <w:r w:rsidRPr="00405852">
              <w:rPr>
                <w:rFonts w:hint="eastAsia"/>
                <w:rtl/>
              </w:rPr>
              <w:t>الاحتياجات</w:t>
            </w:r>
            <w:r w:rsidRPr="00405852">
              <w:rPr>
                <w:rtl/>
              </w:rPr>
              <w:t xml:space="preserve"> </w:t>
            </w:r>
            <w:r w:rsidRPr="00405852">
              <w:rPr>
                <w:rFonts w:hint="eastAsia"/>
                <w:rtl/>
              </w:rPr>
              <w:t>الخاصة</w:t>
            </w:r>
            <w:r w:rsidRPr="00405852">
              <w:rPr>
                <w:rtl/>
              </w:rPr>
              <w:t xml:space="preserve"> </w:t>
            </w:r>
            <w:r w:rsidRPr="00405852">
              <w:rPr>
                <w:rFonts w:hint="eastAsia"/>
                <w:rtl/>
              </w:rPr>
              <w:t>لأقل</w:t>
            </w:r>
            <w:r w:rsidRPr="00405852">
              <w:rPr>
                <w:rtl/>
              </w:rPr>
              <w:t xml:space="preserve"> </w:t>
            </w:r>
            <w:r w:rsidRPr="00405852">
              <w:rPr>
                <w:rFonts w:hint="eastAsia"/>
                <w:rtl/>
              </w:rPr>
              <w:t>البلدان</w:t>
            </w:r>
            <w:r w:rsidRPr="00405852">
              <w:rPr>
                <w:rtl/>
              </w:rPr>
              <w:t xml:space="preserve"> </w:t>
            </w:r>
            <w:r w:rsidRPr="00405852">
              <w:rPr>
                <w:rFonts w:hint="eastAsia"/>
                <w:rtl/>
              </w:rPr>
              <w:t>نمواً</w:t>
            </w:r>
            <w:r w:rsidRPr="00405852">
              <w:rPr>
                <w:rFonts w:hint="cs"/>
                <w:rtl/>
              </w:rPr>
              <w:t>،</w:t>
            </w:r>
            <w:r w:rsidRPr="00405852">
              <w:rPr>
                <w:rtl/>
              </w:rPr>
              <w:t xml:space="preserve"> </w:t>
            </w:r>
            <w:r w:rsidRPr="00405852">
              <w:rPr>
                <w:rFonts w:hint="eastAsia"/>
                <w:rtl/>
              </w:rPr>
              <w:t>والدول</w:t>
            </w:r>
            <w:r w:rsidRPr="00405852">
              <w:rPr>
                <w:rtl/>
              </w:rPr>
              <w:t xml:space="preserve"> </w:t>
            </w:r>
            <w:r w:rsidRPr="00405852">
              <w:rPr>
                <w:rFonts w:hint="eastAsia"/>
                <w:rtl/>
              </w:rPr>
              <w:t>الجزرية</w:t>
            </w:r>
            <w:r w:rsidRPr="00405852">
              <w:rPr>
                <w:rtl/>
              </w:rPr>
              <w:t xml:space="preserve"> </w:t>
            </w:r>
            <w:r w:rsidRPr="00405852">
              <w:rPr>
                <w:rFonts w:hint="eastAsia"/>
                <w:rtl/>
              </w:rPr>
              <w:t>الصغيرة</w:t>
            </w:r>
            <w:r w:rsidRPr="00405852">
              <w:rPr>
                <w:rtl/>
              </w:rPr>
              <w:t xml:space="preserve"> </w:t>
            </w:r>
            <w:r w:rsidRPr="00405852">
              <w:rPr>
                <w:rFonts w:hint="eastAsia"/>
                <w:rtl/>
              </w:rPr>
              <w:t>النامية،</w:t>
            </w:r>
            <w:r w:rsidRPr="00405852">
              <w:rPr>
                <w:rtl/>
              </w:rPr>
              <w:t xml:space="preserve"> </w:t>
            </w:r>
            <w:r w:rsidRPr="00405852">
              <w:rPr>
                <w:rFonts w:hint="eastAsia"/>
                <w:rtl/>
              </w:rPr>
              <w:t>بما</w:t>
            </w:r>
            <w:r w:rsidRPr="00405852">
              <w:rPr>
                <w:rtl/>
              </w:rPr>
              <w:t xml:space="preserve"> </w:t>
            </w:r>
            <w:r w:rsidRPr="00405852">
              <w:rPr>
                <w:rFonts w:hint="eastAsia"/>
                <w:rtl/>
              </w:rPr>
              <w:t>في</w:t>
            </w:r>
            <w:r w:rsidRPr="00405852">
              <w:rPr>
                <w:rFonts w:hint="cs"/>
                <w:rtl/>
              </w:rPr>
              <w:t>ها</w:t>
            </w:r>
            <w:r w:rsidRPr="00405852">
              <w:rPr>
                <w:rtl/>
              </w:rPr>
              <w:t xml:space="preserve"> </w:t>
            </w:r>
            <w:r w:rsidRPr="00405852">
              <w:rPr>
                <w:rFonts w:hint="eastAsia"/>
                <w:rtl/>
              </w:rPr>
              <w:t>بلدان</w:t>
            </w:r>
            <w:r w:rsidRPr="00405852">
              <w:rPr>
                <w:rtl/>
              </w:rPr>
              <w:t xml:space="preserve"> </w:t>
            </w:r>
            <w:r w:rsidRPr="00405852">
              <w:rPr>
                <w:rFonts w:hint="eastAsia"/>
                <w:rtl/>
              </w:rPr>
              <w:t>جزر</w:t>
            </w:r>
            <w:r w:rsidRPr="00405852">
              <w:rPr>
                <w:rtl/>
              </w:rPr>
              <w:t xml:space="preserve"> </w:t>
            </w:r>
            <w:r w:rsidRPr="00405852">
              <w:rPr>
                <w:rFonts w:hint="eastAsia"/>
                <w:rtl/>
              </w:rPr>
              <w:t>المحيط</w:t>
            </w:r>
            <w:r w:rsidRPr="00405852">
              <w:rPr>
                <w:rtl/>
              </w:rPr>
              <w:t xml:space="preserve"> </w:t>
            </w:r>
            <w:r w:rsidRPr="00405852">
              <w:rPr>
                <w:rFonts w:hint="eastAsia"/>
                <w:rtl/>
              </w:rPr>
              <w:t>الهادئ</w:t>
            </w:r>
            <w:r w:rsidRPr="00405852">
              <w:rPr>
                <w:rFonts w:hint="cs"/>
                <w:rtl/>
              </w:rPr>
              <w:t>،</w:t>
            </w:r>
            <w:r w:rsidRPr="00405852">
              <w:rPr>
                <w:rtl/>
              </w:rPr>
              <w:t xml:space="preserve"> </w:t>
            </w:r>
            <w:r w:rsidRPr="00405852">
              <w:rPr>
                <w:rFonts w:hint="eastAsia"/>
                <w:rtl/>
              </w:rPr>
              <w:t>والبلدان</w:t>
            </w:r>
            <w:r w:rsidRPr="00405852">
              <w:rPr>
                <w:rtl/>
              </w:rPr>
              <w:t xml:space="preserve"> </w:t>
            </w:r>
            <w:r w:rsidRPr="00405852">
              <w:rPr>
                <w:rFonts w:hint="eastAsia"/>
                <w:rtl/>
              </w:rPr>
              <w:t>النامية</w:t>
            </w:r>
            <w:r w:rsidRPr="00405852">
              <w:rPr>
                <w:rtl/>
              </w:rPr>
              <w:t xml:space="preserve"> </w:t>
            </w:r>
            <w:r w:rsidRPr="00405852">
              <w:rPr>
                <w:rFonts w:hint="eastAsia"/>
                <w:rtl/>
              </w:rPr>
              <w:t>غير</w:t>
            </w:r>
            <w:r w:rsidRPr="00405852">
              <w:rPr>
                <w:rtl/>
              </w:rPr>
              <w:t xml:space="preserve"> </w:t>
            </w:r>
            <w:r w:rsidRPr="00405852">
              <w:rPr>
                <w:rFonts w:hint="eastAsia"/>
                <w:rtl/>
              </w:rPr>
              <w:t>الساحلية</w:t>
            </w:r>
          </w:p>
          <w:p w14:paraId="3257FEA9" w14:textId="77777777" w:rsidR="009C3D32" w:rsidRPr="003D015A" w:rsidRDefault="009C3D32" w:rsidP="009C3D32">
            <w:pPr>
              <w:rPr>
                <w:rtl/>
              </w:rPr>
            </w:pPr>
            <w:r w:rsidRPr="003D015A">
              <w:rPr>
                <w:rFonts w:hint="cs"/>
                <w:b/>
                <w:bCs/>
                <w:rtl/>
              </w:rPr>
              <w:t>الهدف</w:t>
            </w:r>
            <w:r w:rsidRPr="003D015A">
              <w:rPr>
                <w:rFonts w:hint="cs"/>
                <w:rtl/>
              </w:rPr>
              <w:t xml:space="preserve">: تقديم مساعدة خاصة لأقل البلدان نمواً </w:t>
            </w:r>
            <w:r w:rsidRPr="003D015A">
              <w:t>(LDC)</w:t>
            </w:r>
            <w:r w:rsidRPr="003D015A">
              <w:rPr>
                <w:rFonts w:hint="cs"/>
                <w:rtl/>
              </w:rPr>
              <w:t xml:space="preserve"> والدول الجزرية الصغيرة النامية </w:t>
            </w:r>
            <w:r w:rsidRPr="003D015A">
              <w:t>(SIDS)</w:t>
            </w:r>
            <w:r w:rsidRPr="003D015A">
              <w:rPr>
                <w:rFonts w:hint="cs"/>
                <w:rtl/>
              </w:rPr>
              <w:t>، بما فيها بلدان جزر المحيط الهادئ، والبلدان النامية غير الساحلية</w:t>
            </w:r>
            <w:r w:rsidRPr="003D015A">
              <w:rPr>
                <w:rtl/>
              </w:rPr>
              <w:t xml:space="preserve"> </w:t>
            </w:r>
            <w:r w:rsidRPr="003D015A">
              <w:t>(LLDC)</w:t>
            </w:r>
            <w:r w:rsidRPr="003D015A">
              <w:rPr>
                <w:rFonts w:hint="cs"/>
                <w:rtl/>
              </w:rPr>
              <w:t xml:space="preserve"> </w:t>
            </w:r>
            <w:r w:rsidRPr="003D015A">
              <w:rPr>
                <w:rFonts w:hint="eastAsia"/>
                <w:rtl/>
              </w:rPr>
              <w:t>لتلبية</w:t>
            </w:r>
            <w:r w:rsidRPr="003D015A">
              <w:rPr>
                <w:rtl/>
              </w:rPr>
              <w:t xml:space="preserve"> </w:t>
            </w:r>
            <w:r w:rsidRPr="003D015A">
              <w:rPr>
                <w:rFonts w:hint="cs"/>
                <w:rtl/>
              </w:rPr>
              <w:t>متطلباتها</w:t>
            </w:r>
            <w:r w:rsidRPr="003D015A">
              <w:rPr>
                <w:rtl/>
              </w:rPr>
              <w:t xml:space="preserve"> ذات الأولوية المتعلقة</w:t>
            </w:r>
            <w:r w:rsidRPr="003D015A">
              <w:t xml:space="preserve"> </w:t>
            </w:r>
            <w:r w:rsidRPr="003D015A">
              <w:rPr>
                <w:rtl/>
              </w:rPr>
              <w:t>ب</w:t>
            </w:r>
            <w:r w:rsidRPr="003D015A">
              <w:rPr>
                <w:rFonts w:hint="eastAsia"/>
                <w:rtl/>
              </w:rPr>
              <w:t>الاتصالات</w:t>
            </w:r>
            <w:r w:rsidRPr="003D015A">
              <w:rPr>
                <w:rtl/>
              </w:rPr>
              <w:t xml:space="preserve">/تكنولوجيا </w:t>
            </w:r>
            <w:r w:rsidRPr="003D015A">
              <w:rPr>
                <w:rFonts w:hint="eastAsia"/>
                <w:rtl/>
              </w:rPr>
              <w:t>المعلومات</w:t>
            </w:r>
            <w:r w:rsidRPr="003D015A">
              <w:rPr>
                <w:rFonts w:hint="cs"/>
                <w:rtl/>
              </w:rPr>
              <w:t> </w:t>
            </w:r>
            <w:r w:rsidRPr="003D015A">
              <w:rPr>
                <w:rFonts w:hint="eastAsia"/>
                <w:rtl/>
              </w:rPr>
              <w:t>والاتصالات</w:t>
            </w:r>
            <w:r w:rsidRPr="003D015A">
              <w:rPr>
                <w:rtl/>
              </w:rPr>
              <w:t>.</w:t>
            </w:r>
          </w:p>
          <w:p w14:paraId="74D154CF" w14:textId="77777777" w:rsidR="009C3D32" w:rsidRPr="009C3D32" w:rsidRDefault="009C3D32" w:rsidP="009C3D32">
            <w:pPr>
              <w:rPr>
                <w:b/>
                <w:bCs/>
                <w:rtl/>
              </w:rPr>
            </w:pPr>
            <w:bookmarkStart w:id="6" w:name="_Toc505869080"/>
            <w:r w:rsidRPr="009C3D32">
              <w:rPr>
                <w:rFonts w:hint="cs"/>
                <w:b/>
                <w:bCs/>
                <w:rtl/>
              </w:rPr>
              <w:t>النتائج المتوقعة</w:t>
            </w:r>
            <w:bookmarkEnd w:id="6"/>
          </w:p>
          <w:p w14:paraId="1DAF8AFA" w14:textId="36D651A7" w:rsidR="009C3D32" w:rsidRPr="00173967" w:rsidRDefault="009C3D32" w:rsidP="009C3D32">
            <w:pPr>
              <w:pStyle w:val="enumlev1"/>
              <w:rPr>
                <w:rtl/>
              </w:rPr>
            </w:pPr>
            <w:r>
              <w:t>(</w:t>
            </w:r>
            <w:r w:rsidRPr="005E71CF">
              <w:t>1</w:t>
            </w:r>
            <w:r w:rsidRPr="00173967">
              <w:rPr>
                <w:rtl/>
              </w:rPr>
              <w:tab/>
            </w:r>
            <w:r w:rsidRPr="00173967">
              <w:rPr>
                <w:rFonts w:hint="cs"/>
                <w:rtl/>
              </w:rPr>
              <w:t>تطوير</w:t>
            </w:r>
            <w:r>
              <w:rPr>
                <w:rStyle w:val="CommentReference"/>
                <w:rFonts w:hint="cs"/>
                <w:sz w:val="30"/>
                <w:rtl/>
              </w:rPr>
              <w:t xml:space="preserve"> </w:t>
            </w:r>
            <w:r w:rsidRPr="00173967">
              <w:rPr>
                <w:rFonts w:hint="cs"/>
                <w:rtl/>
              </w:rPr>
              <w:t xml:space="preserve">الأُطر السياساتية والتنظيمية للبنى </w:t>
            </w:r>
            <w:r w:rsidRPr="00173967">
              <w:rPr>
                <w:rtl/>
              </w:rPr>
              <w:t>التحتية للنطاق العريض وتطبيقات</w:t>
            </w:r>
            <w:r w:rsidRPr="00173967">
              <w:rPr>
                <w:rFonts w:hint="cs"/>
                <w:rtl/>
              </w:rPr>
              <w:t xml:space="preserve"> </w:t>
            </w:r>
            <w:r w:rsidRPr="00173967">
              <w:rPr>
                <w:rtl/>
              </w:rPr>
              <w:t xml:space="preserve">تكنولوجيا المعلومات والاتصالات، </w:t>
            </w:r>
            <w:r w:rsidRPr="00173967">
              <w:rPr>
                <w:rFonts w:hint="cs"/>
                <w:rtl/>
              </w:rPr>
              <w:t>و</w:t>
            </w:r>
            <w:r w:rsidRPr="00173967">
              <w:rPr>
                <w:rtl/>
              </w:rPr>
              <w:t>الأمن السيبراني،</w:t>
            </w:r>
            <w:r w:rsidRPr="00173967">
              <w:rPr>
                <w:rFonts w:hint="cs"/>
                <w:rtl/>
              </w:rPr>
              <w:t xml:space="preserve"> مع مراعاة الاحتياجات الخاصة لأقل البلدان نمواً والدول الجزرية الصغيرة النامية</w:t>
            </w:r>
            <w:r w:rsidR="00106424">
              <w:rPr>
                <w:rFonts w:hint="cs"/>
                <w:rtl/>
              </w:rPr>
              <w:t>، بما</w:t>
            </w:r>
            <w:r w:rsidR="00671985">
              <w:rPr>
                <w:rFonts w:hint="eastAsia"/>
                <w:rtl/>
              </w:rPr>
              <w:t> </w:t>
            </w:r>
            <w:r w:rsidR="00106424">
              <w:rPr>
                <w:rFonts w:hint="cs"/>
                <w:rtl/>
              </w:rPr>
              <w:t>فيها</w:t>
            </w:r>
            <w:r w:rsidR="00671985">
              <w:rPr>
                <w:rFonts w:hint="eastAsia"/>
                <w:rtl/>
              </w:rPr>
              <w:t> </w:t>
            </w:r>
            <w:r w:rsidR="00106424">
              <w:rPr>
                <w:rFonts w:hint="cs"/>
                <w:rtl/>
              </w:rPr>
              <w:t>بلدان جرز المحيط الهادئ،</w:t>
            </w:r>
            <w:r w:rsidRPr="00173967">
              <w:rPr>
                <w:rFonts w:hint="cs"/>
                <w:rtl/>
              </w:rPr>
              <w:t xml:space="preserve"> والبلدان النامية غير الساحلية، وتعزيز القدرات</w:t>
            </w:r>
            <w:r w:rsidRPr="00173967">
              <w:rPr>
                <w:rtl/>
              </w:rPr>
              <w:t xml:space="preserve"> البشرية </w:t>
            </w:r>
            <w:r w:rsidRPr="00173967">
              <w:rPr>
                <w:rFonts w:hint="cs"/>
                <w:rtl/>
              </w:rPr>
              <w:t>لمواجهة التحديات ا</w:t>
            </w:r>
            <w:r>
              <w:rPr>
                <w:rFonts w:hint="cs"/>
                <w:rtl/>
              </w:rPr>
              <w:t>لسياساتية والتنظيمية المستقبلية</w:t>
            </w:r>
            <w:r w:rsidR="00C874DB">
              <w:rPr>
                <w:rFonts w:hint="cs"/>
                <w:rtl/>
              </w:rPr>
              <w:t>.</w:t>
            </w:r>
          </w:p>
          <w:p w14:paraId="7273635F" w14:textId="570738FA" w:rsidR="009C3D32" w:rsidRPr="00173967" w:rsidRDefault="009C3D32" w:rsidP="009C3D32">
            <w:pPr>
              <w:pStyle w:val="enumlev1"/>
              <w:rPr>
                <w:rtl/>
              </w:rPr>
            </w:pPr>
            <w:r>
              <w:t>(</w:t>
            </w:r>
            <w:r w:rsidRPr="005E71CF">
              <w:t>2</w:t>
            </w:r>
            <w:r w:rsidRPr="00173967">
              <w:rPr>
                <w:rtl/>
              </w:rPr>
              <w:tab/>
            </w:r>
            <w:r w:rsidRPr="00173967">
              <w:rPr>
                <w:rFonts w:hint="cs"/>
                <w:rtl/>
                <w:lang w:bidi="ar-SY"/>
              </w:rPr>
              <w:t>تعزيز</w:t>
            </w:r>
            <w:r w:rsidRPr="00173967">
              <w:rPr>
                <w:rtl/>
                <w:lang w:bidi="ar-SY"/>
              </w:rPr>
              <w:t xml:space="preserve"> النفاذ</w:t>
            </w:r>
            <w:r w:rsidR="00106424">
              <w:rPr>
                <w:rFonts w:hint="cs"/>
                <w:rtl/>
                <w:lang w:bidi="ar-SY"/>
              </w:rPr>
              <w:t xml:space="preserve"> </w:t>
            </w:r>
            <w:r w:rsidR="000C2279">
              <w:rPr>
                <w:rFonts w:hint="cs"/>
                <w:rtl/>
                <w:lang w:bidi="ar-SY"/>
              </w:rPr>
              <w:t>الفع</w:t>
            </w:r>
            <w:r w:rsidR="00980949">
              <w:rPr>
                <w:rFonts w:hint="cs"/>
                <w:rtl/>
                <w:lang w:bidi="ar-SY"/>
              </w:rPr>
              <w:t>ّ</w:t>
            </w:r>
            <w:r w:rsidR="000C2279">
              <w:rPr>
                <w:rFonts w:hint="cs"/>
                <w:rtl/>
                <w:lang w:bidi="ar-SY"/>
              </w:rPr>
              <w:t>ال</w:t>
            </w:r>
            <w:r w:rsidRPr="00173967">
              <w:rPr>
                <w:rtl/>
                <w:lang w:bidi="ar-SY"/>
              </w:rPr>
              <w:t xml:space="preserve"> </w:t>
            </w:r>
            <w:r w:rsidR="00106424">
              <w:rPr>
                <w:rFonts w:hint="cs"/>
                <w:rtl/>
                <w:lang w:bidi="ar-SY"/>
              </w:rPr>
              <w:t>و</w:t>
            </w:r>
            <w:r w:rsidRPr="00173967">
              <w:rPr>
                <w:rtl/>
                <w:lang w:bidi="ar-SY"/>
              </w:rPr>
              <w:t xml:space="preserve">الشامل للجميع إلى </w:t>
            </w:r>
            <w:r w:rsidR="00106424">
              <w:rPr>
                <w:rFonts w:hint="cs"/>
                <w:rtl/>
                <w:lang w:bidi="ar-SY"/>
              </w:rPr>
              <w:t>النطاق العريق بتكلفة ميسورة</w:t>
            </w:r>
            <w:r>
              <w:rPr>
                <w:rtl/>
                <w:lang w:bidi="ar-SY"/>
              </w:rPr>
              <w:t xml:space="preserve"> في </w:t>
            </w:r>
            <w:r w:rsidRPr="00173967">
              <w:rPr>
                <w:rtl/>
                <w:lang w:bidi="ar-SY"/>
              </w:rPr>
              <w:t>أقل البلدان نمواً والدول الجزرية الصغيرة النامية والبلدان النامية غير الساحلية</w:t>
            </w:r>
            <w:r w:rsidR="00C874DB">
              <w:rPr>
                <w:rFonts w:hint="cs"/>
                <w:rtl/>
              </w:rPr>
              <w:t>.</w:t>
            </w:r>
          </w:p>
          <w:p w14:paraId="4FB82973" w14:textId="7AAD9236" w:rsidR="009C3D32" w:rsidRPr="00C874DB" w:rsidRDefault="009C3D32" w:rsidP="009C3D32">
            <w:pPr>
              <w:pStyle w:val="enumlev1"/>
              <w:rPr>
                <w:spacing w:val="2"/>
                <w:rtl/>
              </w:rPr>
            </w:pPr>
            <w:r>
              <w:t>(</w:t>
            </w:r>
            <w:r w:rsidRPr="005E71CF">
              <w:t>3</w:t>
            </w:r>
            <w:r w:rsidRPr="00173967">
              <w:rPr>
                <w:rtl/>
              </w:rPr>
              <w:tab/>
            </w:r>
            <w:r w:rsidRPr="00C874DB">
              <w:rPr>
                <w:rFonts w:hint="cs"/>
                <w:spacing w:val="2"/>
                <w:rtl/>
              </w:rPr>
              <w:t>مساعدة أقل البلدان نمواً والدول الجزرية الصغيرة النامية</w:t>
            </w:r>
            <w:r w:rsidR="00106424" w:rsidRPr="00C874DB">
              <w:rPr>
                <w:rFonts w:hint="cs"/>
                <w:spacing w:val="2"/>
                <w:rtl/>
              </w:rPr>
              <w:t>، بما فيها بلدان جرز المحيط الهادئ،</w:t>
            </w:r>
            <w:r w:rsidRPr="00C874DB">
              <w:rPr>
                <w:rFonts w:hint="cs"/>
                <w:spacing w:val="2"/>
                <w:rtl/>
              </w:rPr>
              <w:t xml:space="preserve"> والبلدان النامية غير الساحلية في اعتماد تطبيقات الاتصالات/</w:t>
            </w:r>
            <w:r w:rsidRPr="00C874DB">
              <w:rPr>
                <w:spacing w:val="2"/>
                <w:rtl/>
              </w:rPr>
              <w:t>تكنولوجيا المعلومات والاتصالات</w:t>
            </w:r>
            <w:r w:rsidRPr="00C874DB">
              <w:rPr>
                <w:rFonts w:hint="cs"/>
                <w:spacing w:val="2"/>
                <w:rtl/>
              </w:rPr>
              <w:t xml:space="preserve"> في إدارة حالات الكوارث، فيما</w:t>
            </w:r>
            <w:r w:rsidR="00937EF1">
              <w:rPr>
                <w:rFonts w:hint="eastAsia"/>
                <w:spacing w:val="2"/>
                <w:rtl/>
              </w:rPr>
              <w:t> </w:t>
            </w:r>
            <w:r w:rsidRPr="00C874DB">
              <w:rPr>
                <w:rFonts w:hint="cs"/>
                <w:spacing w:val="2"/>
                <w:rtl/>
              </w:rPr>
              <w:t>يتعلق بالتنبؤ بالكوارث والتأهّب لوقوعها والتكيّف معها ورصدها وتخفيف آثارها والتصدي لها وإعادة تأهيل شبكات الاتصالات/</w:t>
            </w:r>
            <w:r w:rsidRPr="00C874DB">
              <w:rPr>
                <w:spacing w:val="2"/>
                <w:rtl/>
              </w:rPr>
              <w:t>تكنولوجيا المعلومات والاتصالات</w:t>
            </w:r>
            <w:r w:rsidRPr="00C874DB">
              <w:rPr>
                <w:rFonts w:hint="cs"/>
                <w:spacing w:val="2"/>
                <w:rtl/>
              </w:rPr>
              <w:t xml:space="preserve"> والعمل على تعافيها، استناداً إلى أولويات هذه البلدان والدول من الاحتياجات</w:t>
            </w:r>
            <w:r w:rsidR="00C874DB" w:rsidRPr="00C874DB">
              <w:rPr>
                <w:rFonts w:hint="cs"/>
                <w:spacing w:val="2"/>
                <w:rtl/>
              </w:rPr>
              <w:t>.</w:t>
            </w:r>
          </w:p>
          <w:p w14:paraId="6E9EC497" w14:textId="0FAE1BAA" w:rsidR="009C3D32" w:rsidRDefault="009C3D32" w:rsidP="00880E97">
            <w:pPr>
              <w:pStyle w:val="enumlev1"/>
              <w:spacing w:after="120"/>
              <w:ind w:left="794" w:hanging="794"/>
              <w:rPr>
                <w:rtl/>
              </w:rPr>
            </w:pPr>
            <w:r>
              <w:t>(</w:t>
            </w:r>
            <w:r w:rsidRPr="00437CED">
              <w:t>4</w:t>
            </w:r>
            <w:r w:rsidRPr="00437CED">
              <w:rPr>
                <w:rtl/>
              </w:rPr>
              <w:tab/>
            </w:r>
            <w:r w:rsidRPr="00437CED">
              <w:rPr>
                <w:rFonts w:hint="cs"/>
                <w:rtl/>
              </w:rPr>
              <w:t>مساعدة أقل البلدان نمواً والدول الجزرية الصغيرة النامية</w:t>
            </w:r>
            <w:r w:rsidR="001F6A1F">
              <w:rPr>
                <w:rFonts w:hint="cs"/>
                <w:rtl/>
              </w:rPr>
              <w:t>، بما فيها بلدان جرز المحيط الهادئ،</w:t>
            </w:r>
            <w:r w:rsidRPr="00437CED">
              <w:rPr>
                <w:rFonts w:hint="cs"/>
                <w:rtl/>
              </w:rPr>
              <w:t xml:space="preserve"> والبلدان النامية غير الساحلية</w:t>
            </w:r>
            <w:r>
              <w:rPr>
                <w:rFonts w:hint="cs"/>
                <w:rtl/>
              </w:rPr>
              <w:t xml:space="preserve"> في </w:t>
            </w:r>
            <w:r w:rsidRPr="00437CED">
              <w:rPr>
                <w:rFonts w:hint="cs"/>
                <w:rtl/>
              </w:rPr>
              <w:t xml:space="preserve">ما تبذله من جهود ترمي إلى </w:t>
            </w:r>
            <w:r w:rsidRPr="00437CED">
              <w:rPr>
                <w:rtl/>
              </w:rPr>
              <w:t xml:space="preserve">تحقيق الأهداف المتفق عليها دولياً، </w:t>
            </w:r>
            <w:r w:rsidRPr="00437CED">
              <w:rPr>
                <w:rFonts w:hint="cs"/>
                <w:rtl/>
              </w:rPr>
              <w:t>ك</w:t>
            </w:r>
            <w:r w:rsidRPr="00437CED">
              <w:rPr>
                <w:rtl/>
              </w:rPr>
              <w:t>خطة التنمية المستدامة</w:t>
            </w:r>
            <w:r w:rsidRPr="00437CED">
              <w:rPr>
                <w:rFonts w:hint="cs"/>
                <w:rtl/>
              </w:rPr>
              <w:t xml:space="preserve"> لعام</w:t>
            </w:r>
            <w:r>
              <w:rPr>
                <w:rFonts w:hint="eastAsia"/>
                <w:rtl/>
              </w:rPr>
              <w:t> </w:t>
            </w:r>
            <w:r w:rsidRPr="00437CED">
              <w:t>2030</w:t>
            </w:r>
            <w:r w:rsidRPr="00437CED">
              <w:rPr>
                <w:rFonts w:hint="cs"/>
                <w:rtl/>
              </w:rPr>
              <w:t>،</w:t>
            </w:r>
            <w:r w:rsidRPr="00437CED">
              <w:rPr>
                <w:rtl/>
              </w:rPr>
              <w:t xml:space="preserve"> وإطار س</w:t>
            </w:r>
            <w:r w:rsidRPr="00437CED">
              <w:rPr>
                <w:rFonts w:hint="cs"/>
                <w:rtl/>
              </w:rPr>
              <w:t>ِ</w:t>
            </w:r>
            <w:r w:rsidRPr="00437CED">
              <w:rPr>
                <w:rtl/>
              </w:rPr>
              <w:t>نداي للحد من مخاطر الكوارث</w:t>
            </w:r>
            <w:r w:rsidRPr="00437CED">
              <w:rPr>
                <w:rFonts w:hint="cs"/>
                <w:rtl/>
              </w:rPr>
              <w:t>،</w:t>
            </w:r>
            <w:r w:rsidRPr="00437CED">
              <w:rPr>
                <w:rtl/>
              </w:rPr>
              <w:t xml:space="preserve"> </w:t>
            </w:r>
            <w:r>
              <w:rPr>
                <w:rFonts w:hint="cs"/>
                <w:rtl/>
              </w:rPr>
              <w:t xml:space="preserve">وبرنامج </w:t>
            </w:r>
            <w:r w:rsidRPr="00437CED">
              <w:rPr>
                <w:rtl/>
              </w:rPr>
              <w:t>عمل إسطنبول لأقل البلدان نمواً</w:t>
            </w:r>
            <w:r w:rsidRPr="00437CED">
              <w:rPr>
                <w:rFonts w:hint="cs"/>
                <w:rtl/>
              </w:rPr>
              <w:t xml:space="preserve">، </w:t>
            </w:r>
            <w:r w:rsidRPr="00437CED">
              <w:rPr>
                <w:rtl/>
              </w:rPr>
              <w:t>ومسار ساموا للدول الجزرية الصغيرة النامية</w:t>
            </w:r>
            <w:r w:rsidRPr="00437CED">
              <w:rPr>
                <w:rFonts w:hint="cs"/>
                <w:rtl/>
              </w:rPr>
              <w:t xml:space="preserve">، </w:t>
            </w:r>
            <w:r w:rsidRPr="00437CED">
              <w:rPr>
                <w:rtl/>
              </w:rPr>
              <w:t>و</w:t>
            </w:r>
            <w:r w:rsidRPr="00437CED">
              <w:rPr>
                <w:rFonts w:hint="cs"/>
                <w:rtl/>
              </w:rPr>
              <w:t>برنامج</w:t>
            </w:r>
            <w:r w:rsidRPr="00437CED">
              <w:rPr>
                <w:rtl/>
              </w:rPr>
              <w:t xml:space="preserve"> عمل فيي</w:t>
            </w:r>
            <w:r>
              <w:rPr>
                <w:rtl/>
              </w:rPr>
              <w:t>نا للبلدان النامية غير الساحلية</w:t>
            </w:r>
            <w:r>
              <w:rPr>
                <w:rFonts w:hint="cs"/>
                <w:rtl/>
              </w:rPr>
              <w:t>.</w:t>
            </w:r>
          </w:p>
        </w:tc>
      </w:tr>
      <w:tr w:rsidR="009C3D32" w14:paraId="322B9250" w14:textId="77777777" w:rsidTr="009C3D32">
        <w:tc>
          <w:tcPr>
            <w:tcW w:w="9631" w:type="dxa"/>
          </w:tcPr>
          <w:p w14:paraId="4EF78D4D" w14:textId="030978B3" w:rsidR="009C3D32" w:rsidRPr="00EC3C8A" w:rsidRDefault="009C3D32" w:rsidP="009C3D32">
            <w:pPr>
              <w:rPr>
                <w:rtl/>
              </w:rPr>
            </w:pPr>
            <w:bookmarkStart w:id="7" w:name="_Toc496781264"/>
            <w:bookmarkStart w:id="8" w:name="_Toc505867804"/>
            <w:bookmarkStart w:id="9" w:name="_Toc505869081"/>
            <w:bookmarkStart w:id="10" w:name="_Toc505871131"/>
            <w:r w:rsidRPr="009C3D32">
              <w:rPr>
                <w:b/>
                <w:bCs/>
              </w:rPr>
              <w:t>ASP2</w:t>
            </w:r>
            <w:r w:rsidRPr="00EC3C8A">
              <w:rPr>
                <w:rFonts w:hint="cs"/>
                <w:rtl/>
              </w:rPr>
              <w:t>:</w:t>
            </w:r>
            <w:r w:rsidRPr="00EC3C8A">
              <w:rPr>
                <w:rtl/>
              </w:rPr>
              <w:tab/>
            </w:r>
            <w:r w:rsidRPr="00EC3C8A">
              <w:rPr>
                <w:rFonts w:hint="cs"/>
                <w:rtl/>
              </w:rPr>
              <w:t>تسخير تكنولوجيات المعلومات والاتصالات لدعم الاقتصاد الرقمي والمجتمع</w:t>
            </w:r>
            <w:r w:rsidR="0075661D">
              <w:rPr>
                <w:rFonts w:hint="cs"/>
                <w:rtl/>
              </w:rPr>
              <w:t xml:space="preserve">ات </w:t>
            </w:r>
            <w:r w:rsidRPr="00EC3C8A">
              <w:rPr>
                <w:rFonts w:hint="cs"/>
                <w:rtl/>
              </w:rPr>
              <w:t>الرقمي</w:t>
            </w:r>
            <w:r w:rsidR="0075661D">
              <w:rPr>
                <w:rFonts w:hint="cs"/>
                <w:rtl/>
              </w:rPr>
              <w:t>ة</w:t>
            </w:r>
            <w:r w:rsidRPr="00EC3C8A">
              <w:rPr>
                <w:rFonts w:hint="cs"/>
                <w:rtl/>
              </w:rPr>
              <w:t xml:space="preserve"> الشامل</w:t>
            </w:r>
            <w:r w:rsidR="0075661D">
              <w:rPr>
                <w:rFonts w:hint="cs"/>
                <w:rtl/>
              </w:rPr>
              <w:t xml:space="preserve">ة </w:t>
            </w:r>
            <w:r w:rsidRPr="00EC3C8A">
              <w:rPr>
                <w:rFonts w:hint="cs"/>
                <w:rtl/>
              </w:rPr>
              <w:t>للجميع</w:t>
            </w:r>
            <w:bookmarkEnd w:id="7"/>
            <w:bookmarkEnd w:id="8"/>
            <w:bookmarkEnd w:id="9"/>
            <w:bookmarkEnd w:id="10"/>
          </w:p>
          <w:p w14:paraId="09F492B3" w14:textId="0106E825" w:rsidR="009C3D32" w:rsidRDefault="009C3D32" w:rsidP="009C3D32">
            <w:r w:rsidRPr="00A350ED">
              <w:rPr>
                <w:rFonts w:hint="cs"/>
                <w:b/>
                <w:bCs/>
                <w:spacing w:val="4"/>
                <w:rtl/>
              </w:rPr>
              <w:t>الهدف</w:t>
            </w:r>
            <w:r w:rsidRPr="00410755">
              <w:rPr>
                <w:rFonts w:hint="cs"/>
                <w:rtl/>
              </w:rPr>
              <w:t xml:space="preserve">: مساعدة الدول الأعضاء </w:t>
            </w:r>
            <w:r>
              <w:rPr>
                <w:rFonts w:hint="cs"/>
                <w:rtl/>
              </w:rPr>
              <w:t>على</w:t>
            </w:r>
            <w:r w:rsidRPr="00410755">
              <w:rPr>
                <w:rFonts w:hint="cs"/>
                <w:rtl/>
              </w:rPr>
              <w:t xml:space="preserve"> استخدام تكنولوجيات المعلومات والاتصالات</w:t>
            </w:r>
            <w:r w:rsidR="00EF0A46">
              <w:rPr>
                <w:rFonts w:hint="cs"/>
                <w:rtl/>
              </w:rPr>
              <w:t xml:space="preserve"> </w:t>
            </w:r>
            <w:r w:rsidR="00EF0A46">
              <w:t>(ICT)</w:t>
            </w:r>
            <w:r w:rsidRPr="00410755">
              <w:rPr>
                <w:rFonts w:hint="cs"/>
                <w:rtl/>
              </w:rPr>
              <w:t xml:space="preserve"> </w:t>
            </w:r>
            <w:r w:rsidR="00EF0A46">
              <w:rPr>
                <w:rFonts w:hint="cs"/>
                <w:rtl/>
                <w:lang w:bidi="ar-EG"/>
              </w:rPr>
              <w:t xml:space="preserve">والتكنولوجيات الناشئة </w:t>
            </w:r>
            <w:r>
              <w:rPr>
                <w:rFonts w:hint="cs"/>
                <w:rtl/>
              </w:rPr>
              <w:t xml:space="preserve">من أجل </w:t>
            </w:r>
            <w:r w:rsidRPr="00410755">
              <w:rPr>
                <w:rFonts w:hint="cs"/>
                <w:rtl/>
              </w:rPr>
              <w:t xml:space="preserve">حصد فوائد الاقتصاد الرقمي </w:t>
            </w:r>
            <w:r w:rsidR="00EF0A46">
              <w:rPr>
                <w:rFonts w:hint="cs"/>
                <w:rtl/>
              </w:rPr>
              <w:t>با</w:t>
            </w:r>
            <w:r>
              <w:rPr>
                <w:rFonts w:hint="cs"/>
                <w:rtl/>
              </w:rPr>
              <w:t xml:space="preserve">لتصدي </w:t>
            </w:r>
            <w:r w:rsidR="001F7714">
              <w:rPr>
                <w:rFonts w:hint="cs"/>
                <w:rtl/>
              </w:rPr>
              <w:t>ل</w:t>
            </w:r>
            <w:r w:rsidRPr="00410755">
              <w:rPr>
                <w:rFonts w:hint="cs"/>
                <w:rtl/>
              </w:rPr>
              <w:t>ل</w:t>
            </w:r>
            <w:r>
              <w:rPr>
                <w:rFonts w:hint="cs"/>
                <w:rtl/>
              </w:rPr>
              <w:t>تحديات</w:t>
            </w:r>
            <w:r w:rsidR="001F7714">
              <w:rPr>
                <w:rFonts w:hint="cs"/>
                <w:rtl/>
              </w:rPr>
              <w:t xml:space="preserve"> المتعلقة</w:t>
            </w:r>
            <w:r>
              <w:rPr>
                <w:rFonts w:hint="cs"/>
                <w:rtl/>
              </w:rPr>
              <w:t xml:space="preserve"> </w:t>
            </w:r>
            <w:r w:rsidR="001F7714">
              <w:rPr>
                <w:rFonts w:hint="cs"/>
                <w:rtl/>
              </w:rPr>
              <w:t>ب</w:t>
            </w:r>
            <w:r w:rsidRPr="00410755">
              <w:rPr>
                <w:rFonts w:hint="cs"/>
                <w:rtl/>
              </w:rPr>
              <w:t>القدرات البشرية والتقنية</w:t>
            </w:r>
            <w:r w:rsidR="00EF0A46">
              <w:rPr>
                <w:rFonts w:hint="cs"/>
                <w:rtl/>
              </w:rPr>
              <w:t xml:space="preserve">، بما يشمل تحسين المهارات الرقمية </w:t>
            </w:r>
            <w:r w:rsidR="001F7714">
              <w:rPr>
                <w:rFonts w:hint="cs"/>
                <w:rtl/>
              </w:rPr>
              <w:t xml:space="preserve">وزيادتها لتضييق الفجوة بين الجنسين، </w:t>
            </w:r>
            <w:r w:rsidR="00864312">
              <w:rPr>
                <w:rFonts w:hint="cs"/>
                <w:rtl/>
              </w:rPr>
              <w:t>و</w:t>
            </w:r>
            <w:r w:rsidR="001F7714">
              <w:rPr>
                <w:rFonts w:hint="cs"/>
                <w:rtl/>
              </w:rPr>
              <w:t>مساعدة الفئات الضعيفة</w:t>
            </w:r>
            <w:r w:rsidR="00830A74">
              <w:rPr>
                <w:rStyle w:val="FootnoteReference"/>
                <w:rtl/>
              </w:rPr>
              <w:footnoteReference w:id="1"/>
            </w:r>
            <w:r w:rsidR="001F7714">
              <w:rPr>
                <w:rFonts w:hint="cs"/>
                <w:rtl/>
              </w:rPr>
              <w:t xml:space="preserve"> في </w:t>
            </w:r>
            <w:r w:rsidR="001F7714" w:rsidRPr="00410755">
              <w:rPr>
                <w:rFonts w:hint="eastAsia"/>
                <w:rtl/>
              </w:rPr>
              <w:t>سد</w:t>
            </w:r>
            <w:r w:rsidR="001F7714" w:rsidRPr="00410755">
              <w:rPr>
                <w:rtl/>
              </w:rPr>
              <w:t xml:space="preserve"> </w:t>
            </w:r>
            <w:r w:rsidR="001F7714" w:rsidRPr="00410755">
              <w:rPr>
                <w:rFonts w:hint="eastAsia"/>
                <w:rtl/>
              </w:rPr>
              <w:t>الفجوة</w:t>
            </w:r>
            <w:r w:rsidR="001F7714" w:rsidRPr="00410755">
              <w:rPr>
                <w:rtl/>
              </w:rPr>
              <w:t xml:space="preserve"> </w:t>
            </w:r>
            <w:r w:rsidR="001F7714" w:rsidRPr="00410755">
              <w:rPr>
                <w:rFonts w:hint="eastAsia"/>
                <w:rtl/>
              </w:rPr>
              <w:t>الرقمية</w:t>
            </w:r>
            <w:r w:rsidR="001F7714">
              <w:rPr>
                <w:rFonts w:hint="cs"/>
                <w:rtl/>
              </w:rPr>
              <w:t>.</w:t>
            </w:r>
          </w:p>
          <w:p w14:paraId="06AC9AB2" w14:textId="77777777" w:rsidR="009C3D32" w:rsidRPr="009C3D32" w:rsidRDefault="009C3D32" w:rsidP="009C3D32">
            <w:pPr>
              <w:rPr>
                <w:b/>
                <w:bCs/>
                <w:rtl/>
              </w:rPr>
            </w:pPr>
            <w:bookmarkStart w:id="11" w:name="_Toc505869082"/>
            <w:r w:rsidRPr="009C3D32">
              <w:rPr>
                <w:rFonts w:hint="cs"/>
                <w:b/>
                <w:bCs/>
                <w:rtl/>
              </w:rPr>
              <w:t>النتائج المتوقعة</w:t>
            </w:r>
            <w:bookmarkEnd w:id="11"/>
          </w:p>
          <w:p w14:paraId="26B764F3" w14:textId="77777777" w:rsidR="009C3D32" w:rsidRPr="003C249D" w:rsidRDefault="009C3D32" w:rsidP="009C3D32">
            <w:pPr>
              <w:pStyle w:val="enumlev1"/>
              <w:rPr>
                <w:rtl/>
              </w:rPr>
            </w:pPr>
            <w:r>
              <w:t>(1</w:t>
            </w:r>
            <w:r>
              <w:rPr>
                <w:rtl/>
              </w:rPr>
              <w:tab/>
            </w:r>
            <w:r w:rsidRPr="003C249D">
              <w:rPr>
                <w:rFonts w:hint="cs"/>
                <w:rtl/>
              </w:rPr>
              <w:t>التخطيط لاستحداث</w:t>
            </w:r>
            <w:r w:rsidRPr="003C249D">
              <w:rPr>
                <w:rtl/>
              </w:rPr>
              <w:t xml:space="preserve"> أ</w:t>
            </w:r>
            <w:r w:rsidRPr="003C249D">
              <w:rPr>
                <w:rFonts w:hint="cs"/>
                <w:rtl/>
              </w:rPr>
              <w:t>ُ</w:t>
            </w:r>
            <w:r w:rsidRPr="003C249D">
              <w:rPr>
                <w:rtl/>
              </w:rPr>
              <w:t>طر وطنية استراتيجي</w:t>
            </w:r>
            <w:r w:rsidRPr="003C249D">
              <w:rPr>
                <w:rFonts w:hint="cs"/>
                <w:rtl/>
              </w:rPr>
              <w:t xml:space="preserve">ة للاقتصاد الرقمي وصياغتها، فضلاً عن استحداث وصياغة </w:t>
            </w:r>
            <w:r w:rsidRPr="003C249D">
              <w:rPr>
                <w:rtl/>
              </w:rPr>
              <w:t xml:space="preserve">مجموعات </w:t>
            </w:r>
            <w:r w:rsidRPr="003C249D">
              <w:rPr>
                <w:rFonts w:hint="cs"/>
                <w:rtl/>
              </w:rPr>
              <w:t>ال</w:t>
            </w:r>
            <w:r w:rsidRPr="003C249D">
              <w:rPr>
                <w:rtl/>
              </w:rPr>
              <w:t>أدوات</w:t>
            </w:r>
            <w:r w:rsidRPr="003C249D">
              <w:rPr>
                <w:rFonts w:hint="cs"/>
                <w:rtl/>
              </w:rPr>
              <w:t xml:space="preserve"> المقترنة بها اللازمة</w:t>
            </w:r>
            <w:r w:rsidRPr="003C249D">
              <w:rPr>
                <w:rtl/>
              </w:rPr>
              <w:t xml:space="preserve"> </w:t>
            </w:r>
            <w:r w:rsidRPr="003C249D">
              <w:rPr>
                <w:rFonts w:hint="cs"/>
                <w:rtl/>
              </w:rPr>
              <w:t>لل</w:t>
            </w:r>
            <w:r w:rsidRPr="003C249D">
              <w:rPr>
                <w:rtl/>
              </w:rPr>
              <w:t>تطبيقات</w:t>
            </w:r>
            <w:r w:rsidRPr="003C249D">
              <w:rPr>
                <w:rFonts w:hint="cs"/>
                <w:rtl/>
              </w:rPr>
              <w:t xml:space="preserve"> والخدمات المنتقاة</w:t>
            </w:r>
            <w:r w:rsidRPr="003C249D">
              <w:rPr>
                <w:rtl/>
              </w:rPr>
              <w:t xml:space="preserve"> لتكنولوجيا المعلومات والاتصالات</w:t>
            </w:r>
            <w:r>
              <w:rPr>
                <w:rFonts w:hint="cs"/>
                <w:rtl/>
              </w:rPr>
              <w:t>.</w:t>
            </w:r>
          </w:p>
          <w:p w14:paraId="64A8804A" w14:textId="31A38163" w:rsidR="009C3D32" w:rsidRPr="00437CED" w:rsidRDefault="009C3D32" w:rsidP="00880E97">
            <w:pPr>
              <w:pStyle w:val="enumlev1"/>
              <w:spacing w:after="120"/>
              <w:ind w:left="794" w:hanging="794"/>
              <w:rPr>
                <w:rtl/>
              </w:rPr>
            </w:pPr>
            <w:r w:rsidRPr="006A2BF3">
              <w:t>(2</w:t>
            </w:r>
            <w:r w:rsidRPr="006A2BF3">
              <w:rPr>
                <w:rtl/>
              </w:rPr>
              <w:tab/>
            </w:r>
            <w:r w:rsidRPr="006A2BF3">
              <w:rPr>
                <w:rFonts w:hint="cs"/>
                <w:rtl/>
              </w:rPr>
              <w:t>إنشاء مستودع لجميع الأعمال المتعلقة بالاقتصاد الرقمي التي اضطُلع بها في إطار الاتحاد الدولي للاتصالات منذ</w:t>
            </w:r>
            <w:r w:rsidRPr="006A2BF3">
              <w:rPr>
                <w:rFonts w:hint="eastAsia"/>
                <w:rtl/>
              </w:rPr>
              <w:t> </w:t>
            </w:r>
            <w:r w:rsidRPr="006A2BF3">
              <w:rPr>
                <w:rFonts w:hint="cs"/>
                <w:rtl/>
              </w:rPr>
              <w:t>انعقاد المؤتمر العالمي لتنمية الاتصالات (</w:t>
            </w:r>
            <w:r w:rsidR="00D81561">
              <w:rPr>
                <w:rFonts w:hint="cs"/>
                <w:rtl/>
              </w:rPr>
              <w:t>بوينس آيرس</w:t>
            </w:r>
            <w:r w:rsidRPr="006A2BF3">
              <w:rPr>
                <w:rFonts w:hint="cs"/>
                <w:rtl/>
              </w:rPr>
              <w:t xml:space="preserve">، </w:t>
            </w:r>
            <w:r w:rsidRPr="006A2BF3">
              <w:t>201</w:t>
            </w:r>
            <w:r w:rsidR="00D81561">
              <w:t>7</w:t>
            </w:r>
            <w:r w:rsidRPr="006A2BF3">
              <w:rPr>
                <w:rFonts w:hint="cs"/>
                <w:rtl/>
              </w:rPr>
              <w:t>)، وتحديث هذا المستودع سنوياً</w:t>
            </w:r>
            <w:r>
              <w:rPr>
                <w:rFonts w:hint="cs"/>
                <w:rtl/>
              </w:rPr>
              <w:t>.</w:t>
            </w:r>
          </w:p>
          <w:p w14:paraId="2F4E71B2" w14:textId="576F7587" w:rsidR="009C3D32" w:rsidRPr="003C249D" w:rsidRDefault="009C3D32" w:rsidP="009C3D32">
            <w:pPr>
              <w:pStyle w:val="enumlev1"/>
              <w:rPr>
                <w:rtl/>
                <w:lang w:bidi="ar-EG"/>
              </w:rPr>
            </w:pPr>
            <w:r>
              <w:lastRenderedPageBreak/>
              <w:t>(</w:t>
            </w:r>
            <w:r w:rsidRPr="005E71CF">
              <w:t>3</w:t>
            </w:r>
            <w:r w:rsidRPr="003C249D">
              <w:rPr>
                <w:rtl/>
              </w:rPr>
              <w:tab/>
            </w:r>
            <w:r w:rsidRPr="003C249D">
              <w:rPr>
                <w:rFonts w:hint="cs"/>
                <w:rtl/>
              </w:rPr>
              <w:t>وضع سياسات واستراتيجيات ومبادئ توجيهية ل</w:t>
            </w:r>
            <w:r w:rsidR="00D81561">
              <w:rPr>
                <w:rFonts w:hint="cs"/>
                <w:rtl/>
              </w:rPr>
              <w:t>تنفيذ أنشطة الاقتصاد الرقمي بكفاءة وفي الوقت المناسب</w:t>
            </w:r>
            <w:r w:rsidRPr="003C249D">
              <w:rPr>
                <w:rFonts w:hint="cs"/>
                <w:rtl/>
              </w:rPr>
              <w:t>، بما</w:t>
            </w:r>
            <w:r w:rsidR="00671985">
              <w:rPr>
                <w:rFonts w:hint="eastAsia"/>
                <w:rtl/>
              </w:rPr>
              <w:t> </w:t>
            </w:r>
            <w:r w:rsidRPr="003C249D">
              <w:rPr>
                <w:rFonts w:hint="cs"/>
                <w:rtl/>
              </w:rPr>
              <w:t>يشمل</w:t>
            </w:r>
            <w:r w:rsidR="00D81561">
              <w:rPr>
                <w:rFonts w:hint="cs"/>
                <w:rtl/>
              </w:rPr>
              <w:t xml:space="preserve"> استخدام</w:t>
            </w:r>
            <w:r w:rsidRPr="003C249D">
              <w:rPr>
                <w:rFonts w:hint="cs"/>
                <w:rtl/>
              </w:rPr>
              <w:t xml:space="preserve"> إنترنت الأشياء</w:t>
            </w:r>
            <w:r>
              <w:rPr>
                <w:rFonts w:hint="eastAsia"/>
                <w:rtl/>
              </w:rPr>
              <w:t> </w:t>
            </w:r>
            <w:r>
              <w:t>(IoT)</w:t>
            </w:r>
            <w:r w:rsidR="00D81561">
              <w:rPr>
                <w:rFonts w:hint="cs"/>
                <w:rtl/>
              </w:rPr>
              <w:t xml:space="preserve"> وتطبيقات ومنصات تكنولوجيا المعلومات والاتصالات وتكنولوجيات الذكاء الاصطناعي </w:t>
            </w:r>
            <w:r w:rsidR="00D81561">
              <w:t>(AI)</w:t>
            </w:r>
            <w:r w:rsidR="00D81561">
              <w:rPr>
                <w:rFonts w:hint="cs"/>
                <w:rtl/>
                <w:lang w:bidi="ar-EG"/>
              </w:rPr>
              <w:t xml:space="preserve"> والجيل الخامس والبيانات الضخمة.</w:t>
            </w:r>
          </w:p>
          <w:p w14:paraId="6F6C9932" w14:textId="687641CE" w:rsidR="009C3D32" w:rsidRPr="003C249D" w:rsidRDefault="009C3D32" w:rsidP="009C3D32">
            <w:pPr>
              <w:pStyle w:val="enumlev1"/>
              <w:rPr>
                <w:rtl/>
              </w:rPr>
            </w:pPr>
            <w:r>
              <w:t>(</w:t>
            </w:r>
            <w:r w:rsidRPr="005E71CF">
              <w:t>4</w:t>
            </w:r>
            <w:r w:rsidRPr="003C249D">
              <w:rPr>
                <w:rtl/>
              </w:rPr>
              <w:tab/>
            </w:r>
            <w:r w:rsidR="005D5471">
              <w:rPr>
                <w:rFonts w:hint="cs"/>
                <w:rtl/>
              </w:rPr>
              <w:t>تسريع الجاهزية لإنشاء البنى التحتية الرقمية بنشر تكنولوجيات الألياف البصرية والجيل الرابع والجيل الخامس</w:t>
            </w:r>
            <w:r w:rsidR="00624146">
              <w:rPr>
                <w:rFonts w:hint="cs"/>
                <w:rtl/>
              </w:rPr>
              <w:t xml:space="preserve"> فضلاً عن</w:t>
            </w:r>
            <w:r w:rsidRPr="003C249D">
              <w:rPr>
                <w:rFonts w:hint="cs"/>
                <w:rtl/>
              </w:rPr>
              <w:t xml:space="preserve"> </w:t>
            </w:r>
            <w:r w:rsidRPr="003C249D">
              <w:rPr>
                <w:rtl/>
              </w:rPr>
              <w:t>التطبيقات المتنقلة/</w:t>
            </w:r>
            <w:r>
              <w:rPr>
                <w:rFonts w:hint="cs"/>
                <w:rtl/>
              </w:rPr>
              <w:t>تطبيقات تكنولوجيا</w:t>
            </w:r>
            <w:r w:rsidRPr="003C249D">
              <w:rPr>
                <w:rtl/>
              </w:rPr>
              <w:t xml:space="preserve"> المعلومات والاتصالات</w:t>
            </w:r>
            <w:r w:rsidR="00624146">
              <w:rPr>
                <w:rFonts w:hint="cs"/>
                <w:rtl/>
              </w:rPr>
              <w:t xml:space="preserve"> في الوقت المناسب،</w:t>
            </w:r>
            <w:r w:rsidRPr="003C249D">
              <w:rPr>
                <w:rtl/>
              </w:rPr>
              <w:t xml:space="preserve"> </w:t>
            </w:r>
            <w:r w:rsidRPr="003C249D">
              <w:rPr>
                <w:rFonts w:hint="cs"/>
                <w:rtl/>
              </w:rPr>
              <w:t>ل</w:t>
            </w:r>
            <w:r w:rsidRPr="003C249D">
              <w:rPr>
                <w:rtl/>
              </w:rPr>
              <w:t xml:space="preserve">تحسين </w:t>
            </w:r>
            <w:r>
              <w:rPr>
                <w:rFonts w:hint="cs"/>
                <w:rtl/>
              </w:rPr>
              <w:t>تقديم</w:t>
            </w:r>
            <w:r w:rsidRPr="003C249D">
              <w:rPr>
                <w:rtl/>
              </w:rPr>
              <w:t xml:space="preserve"> الخدمات ذات</w:t>
            </w:r>
            <w:r w:rsidRPr="003C249D">
              <w:rPr>
                <w:rFonts w:hint="cs"/>
                <w:rtl/>
              </w:rPr>
              <w:t xml:space="preserve"> القيمة المضافة</w:t>
            </w:r>
            <w:r>
              <w:rPr>
                <w:rFonts w:hint="cs"/>
                <w:rtl/>
              </w:rPr>
              <w:t xml:space="preserve"> في </w:t>
            </w:r>
            <w:r w:rsidRPr="003C249D">
              <w:rPr>
                <w:rFonts w:hint="cs"/>
                <w:rtl/>
              </w:rPr>
              <w:t xml:space="preserve">قطاعات مثل الصحة والتعليم </w:t>
            </w:r>
            <w:r w:rsidR="00970987">
              <w:rPr>
                <w:rFonts w:hint="cs"/>
                <w:rtl/>
              </w:rPr>
              <w:t xml:space="preserve">والبيئة </w:t>
            </w:r>
            <w:r w:rsidRPr="003C249D">
              <w:rPr>
                <w:rFonts w:hint="cs"/>
                <w:rtl/>
              </w:rPr>
              <w:t>والزراعة والإدارة والطاقة والخدمات المالية والتجارة الإلكترونية</w:t>
            </w:r>
            <w:r>
              <w:rPr>
                <w:rFonts w:hint="cs"/>
                <w:rtl/>
              </w:rPr>
              <w:t>.</w:t>
            </w:r>
            <w:r w:rsidR="00AA5A31">
              <w:rPr>
                <w:rFonts w:hint="cs"/>
                <w:rtl/>
              </w:rPr>
              <w:t xml:space="preserve"> وفي إطار تنفيذ هذه الجهود، يمكن أيضاً توظيف صناديق وموارد التعافي الاقتصادي المقدمة من البنوك الإنمائية.</w:t>
            </w:r>
          </w:p>
          <w:p w14:paraId="343E03B5" w14:textId="77777777" w:rsidR="009C3D32" w:rsidRPr="000A6672" w:rsidRDefault="009C3D32" w:rsidP="009C3D32">
            <w:pPr>
              <w:pStyle w:val="enumlev1"/>
              <w:rPr>
                <w:spacing w:val="-6"/>
                <w:rtl/>
              </w:rPr>
            </w:pPr>
            <w:r w:rsidRPr="000A6672">
              <w:rPr>
                <w:spacing w:val="-6"/>
              </w:rPr>
              <w:t>(5</w:t>
            </w:r>
            <w:r w:rsidRPr="000A6672">
              <w:rPr>
                <w:spacing w:val="-6"/>
                <w:rtl/>
              </w:rPr>
              <w:tab/>
            </w:r>
            <w:r w:rsidRPr="000A6672">
              <w:rPr>
                <w:rFonts w:hint="cs"/>
                <w:spacing w:val="-6"/>
                <w:rtl/>
              </w:rPr>
              <w:t xml:space="preserve">تحديد </w:t>
            </w:r>
            <w:r w:rsidRPr="000A6672">
              <w:rPr>
                <w:spacing w:val="-6"/>
                <w:rtl/>
              </w:rPr>
              <w:t>المعارف وأفضل الممارسات</w:t>
            </w:r>
            <w:r w:rsidRPr="000A6672">
              <w:rPr>
                <w:rFonts w:hint="cs"/>
                <w:spacing w:val="-6"/>
                <w:rtl/>
              </w:rPr>
              <w:t xml:space="preserve"> ودراسات الحالة</w:t>
            </w:r>
            <w:r w:rsidRPr="000A6672">
              <w:rPr>
                <w:spacing w:val="-6"/>
                <w:rtl/>
              </w:rPr>
              <w:t xml:space="preserve"> المتعلقة ب</w:t>
            </w:r>
            <w:r w:rsidRPr="000A6672">
              <w:rPr>
                <w:rFonts w:hint="cs"/>
                <w:spacing w:val="-6"/>
                <w:rtl/>
              </w:rPr>
              <w:t xml:space="preserve">مختلف </w:t>
            </w:r>
            <w:r w:rsidRPr="000A6672">
              <w:rPr>
                <w:spacing w:val="-6"/>
                <w:rtl/>
              </w:rPr>
              <w:t xml:space="preserve">تطبيقات الاتصالات/تكنولوجيا </w:t>
            </w:r>
            <w:r w:rsidRPr="000A6672">
              <w:rPr>
                <w:rFonts w:hint="eastAsia"/>
                <w:spacing w:val="-6"/>
                <w:rtl/>
              </w:rPr>
              <w:t>المعلومات</w:t>
            </w:r>
            <w:r w:rsidRPr="000A6672">
              <w:rPr>
                <w:spacing w:val="-6"/>
                <w:rtl/>
              </w:rPr>
              <w:t xml:space="preserve"> </w:t>
            </w:r>
            <w:r w:rsidRPr="000A6672">
              <w:rPr>
                <w:rFonts w:hint="eastAsia"/>
                <w:spacing w:val="-6"/>
                <w:rtl/>
              </w:rPr>
              <w:t>والاتصالات</w:t>
            </w:r>
            <w:r w:rsidRPr="000A6672">
              <w:rPr>
                <w:rFonts w:hint="cs"/>
                <w:spacing w:val="-6"/>
                <w:rtl/>
              </w:rPr>
              <w:t>، وجمعها، وتقاسمها.</w:t>
            </w:r>
          </w:p>
          <w:p w14:paraId="19C939D8" w14:textId="16A840DB" w:rsidR="009C3D32" w:rsidRDefault="009C3D32" w:rsidP="009C3D32">
            <w:pPr>
              <w:pStyle w:val="enumlev1"/>
              <w:rPr>
                <w:rtl/>
              </w:rPr>
            </w:pPr>
            <w:r>
              <w:t>(</w:t>
            </w:r>
            <w:r w:rsidRPr="005E71CF">
              <w:t>6</w:t>
            </w:r>
            <w:r w:rsidRPr="003C249D">
              <w:rPr>
                <w:rtl/>
              </w:rPr>
              <w:tab/>
            </w:r>
            <w:r>
              <w:rPr>
                <w:rFonts w:hint="cs"/>
                <w:rtl/>
              </w:rPr>
              <w:t>وضع</w:t>
            </w:r>
            <w:r w:rsidRPr="003C249D">
              <w:rPr>
                <w:rFonts w:hint="cs"/>
                <w:rtl/>
              </w:rPr>
              <w:t xml:space="preserve"> </w:t>
            </w:r>
            <w:r w:rsidRPr="003C249D">
              <w:rPr>
                <w:rtl/>
              </w:rPr>
              <w:t>برامج وطنية</w:t>
            </w:r>
            <w:r w:rsidR="00995BE7">
              <w:rPr>
                <w:rFonts w:hint="cs"/>
                <w:rtl/>
              </w:rPr>
              <w:t xml:space="preserve">/إقليمية </w:t>
            </w:r>
            <w:r w:rsidRPr="003C249D">
              <w:rPr>
                <w:rFonts w:hint="cs"/>
                <w:rtl/>
              </w:rPr>
              <w:t>مشتركة بين القطاعات</w:t>
            </w:r>
            <w:r w:rsidRPr="003C249D">
              <w:rPr>
                <w:rtl/>
              </w:rPr>
              <w:t xml:space="preserve"> ل</w:t>
            </w:r>
            <w:r w:rsidR="00995BE7">
              <w:rPr>
                <w:rFonts w:hint="cs"/>
                <w:rtl/>
              </w:rPr>
              <w:t xml:space="preserve">محو الأمية الرقمية وتعليم المهارات الرقمية </w:t>
            </w:r>
            <w:r w:rsidRPr="003C249D">
              <w:rPr>
                <w:rFonts w:hint="cs"/>
                <w:rtl/>
              </w:rPr>
              <w:t xml:space="preserve">تشمل الجميع، </w:t>
            </w:r>
            <w:r>
              <w:rPr>
                <w:rFonts w:hint="cs"/>
                <w:rtl/>
              </w:rPr>
              <w:t xml:space="preserve">وخصوصاً </w:t>
            </w:r>
            <w:r w:rsidRPr="003C249D">
              <w:rPr>
                <w:rFonts w:hint="cs"/>
                <w:rtl/>
              </w:rPr>
              <w:t xml:space="preserve">النساء والشباب والمسنّين والأشخاص ذوي الاحتياجات </w:t>
            </w:r>
            <w:r>
              <w:rPr>
                <w:rFonts w:hint="cs"/>
                <w:rtl/>
              </w:rPr>
              <w:t>ال</w:t>
            </w:r>
            <w:r w:rsidR="00995BE7">
              <w:rPr>
                <w:rFonts w:hint="cs"/>
                <w:rtl/>
              </w:rPr>
              <w:t>خاصة</w:t>
            </w:r>
            <w:r>
              <w:rPr>
                <w:rFonts w:hint="cs"/>
                <w:rtl/>
              </w:rPr>
              <w:t>.</w:t>
            </w:r>
          </w:p>
          <w:p w14:paraId="0D09205F" w14:textId="3A6758E6" w:rsidR="009C3D32" w:rsidRDefault="009C3D32" w:rsidP="00880E97">
            <w:pPr>
              <w:pStyle w:val="enumlev1"/>
              <w:spacing w:after="120"/>
              <w:ind w:left="794" w:hanging="794"/>
              <w:rPr>
                <w:rtl/>
                <w:lang w:bidi="ar-EG"/>
              </w:rPr>
            </w:pPr>
            <w:r>
              <w:t>(7</w:t>
            </w:r>
            <w:r>
              <w:rPr>
                <w:rtl/>
                <w:lang w:bidi="ar-EG"/>
              </w:rPr>
              <w:tab/>
            </w:r>
            <w:r w:rsidR="00FC3B2D">
              <w:rPr>
                <w:rFonts w:hint="cs"/>
                <w:rtl/>
                <w:lang w:bidi="ar-EG"/>
              </w:rPr>
              <w:t>تعزيز التعاون الدولي المتعلق بالتكنولوجيات الجديدة والناشئة للاتصالات/تكنولوجيا المعلومات والاتصالات لضمان قدرة جميع البلدان</w:t>
            </w:r>
            <w:r w:rsidR="00D01242">
              <w:rPr>
                <w:rFonts w:hint="cs"/>
                <w:rtl/>
                <w:lang w:bidi="ar-EG"/>
              </w:rPr>
              <w:t xml:space="preserve"> في سلسلة القيمة العالمية</w:t>
            </w:r>
            <w:r w:rsidR="00FC3B2D">
              <w:rPr>
                <w:rFonts w:hint="cs"/>
                <w:rtl/>
                <w:lang w:bidi="ar-EG"/>
              </w:rPr>
              <w:t xml:space="preserve"> من الاستفادة من التحول الرقمي.</w:t>
            </w:r>
          </w:p>
        </w:tc>
      </w:tr>
      <w:tr w:rsidR="009C3D32" w14:paraId="1CA03622" w14:textId="77777777" w:rsidTr="009C3D32">
        <w:tc>
          <w:tcPr>
            <w:tcW w:w="9631" w:type="dxa"/>
          </w:tcPr>
          <w:p w14:paraId="100C394D" w14:textId="77ABDEBD" w:rsidR="009C3D32" w:rsidRPr="00934624" w:rsidRDefault="009C3D32" w:rsidP="009C3D32">
            <w:pPr>
              <w:rPr>
                <w:rtl/>
              </w:rPr>
            </w:pPr>
            <w:bookmarkStart w:id="12" w:name="_Toc496781265"/>
            <w:bookmarkStart w:id="13" w:name="_Toc505867805"/>
            <w:bookmarkStart w:id="14" w:name="_Toc505869083"/>
            <w:bookmarkStart w:id="15" w:name="_Toc505871132"/>
            <w:r w:rsidRPr="009C3D32">
              <w:rPr>
                <w:b/>
                <w:bCs/>
              </w:rPr>
              <w:lastRenderedPageBreak/>
              <w:t>ASP3</w:t>
            </w:r>
            <w:r w:rsidRPr="00934624">
              <w:rPr>
                <w:rFonts w:hint="cs"/>
                <w:rtl/>
              </w:rPr>
              <w:t>:</w:t>
            </w:r>
            <w:r w:rsidRPr="00934624">
              <w:rPr>
                <w:rtl/>
              </w:rPr>
              <w:tab/>
            </w:r>
            <w:r w:rsidRPr="00934624">
              <w:rPr>
                <w:rFonts w:hint="cs"/>
                <w:rtl/>
              </w:rPr>
              <w:t>تعزيز تنمية البنى التحتية من أجل تحسين التوصيلية الرقمية</w:t>
            </w:r>
            <w:bookmarkEnd w:id="12"/>
            <w:bookmarkEnd w:id="13"/>
            <w:bookmarkEnd w:id="14"/>
            <w:bookmarkEnd w:id="15"/>
            <w:r w:rsidR="00181B6F">
              <w:rPr>
                <w:rFonts w:hint="cs"/>
                <w:rtl/>
              </w:rPr>
              <w:t xml:space="preserve"> وتوصيل غير الموصولين</w:t>
            </w:r>
          </w:p>
          <w:p w14:paraId="3FFEE749" w14:textId="5B5D1FD2" w:rsidR="009C3D32" w:rsidRDefault="009C3D32" w:rsidP="009C3D32">
            <w:pPr>
              <w:rPr>
                <w:rtl/>
              </w:rPr>
            </w:pPr>
            <w:r w:rsidRPr="00A350ED">
              <w:rPr>
                <w:rFonts w:hint="cs"/>
                <w:b/>
                <w:bCs/>
                <w:spacing w:val="4"/>
                <w:rtl/>
              </w:rPr>
              <w:t>الهدف</w:t>
            </w:r>
            <w:r>
              <w:rPr>
                <w:rFonts w:hint="cs"/>
                <w:rtl/>
              </w:rPr>
              <w:t xml:space="preserve">: </w:t>
            </w:r>
            <w:r w:rsidRPr="002B3C03">
              <w:rPr>
                <w:rFonts w:hint="cs"/>
                <w:rtl/>
              </w:rPr>
              <w:t>مساعدة الدول الأعضاء</w:t>
            </w:r>
            <w:r>
              <w:rPr>
                <w:rFonts w:hint="cs"/>
                <w:rtl/>
              </w:rPr>
              <w:t xml:space="preserve"> في </w:t>
            </w:r>
            <w:r w:rsidRPr="002B3C03">
              <w:rPr>
                <w:rFonts w:hint="cs"/>
                <w:rtl/>
              </w:rPr>
              <w:t>تنمية البن</w:t>
            </w:r>
            <w:r w:rsidRPr="002B3C03">
              <w:rPr>
                <w:rFonts w:hint="eastAsia"/>
                <w:rtl/>
              </w:rPr>
              <w:t>ى</w:t>
            </w:r>
            <w:r w:rsidRPr="002B3C03">
              <w:rPr>
                <w:rtl/>
              </w:rPr>
              <w:t xml:space="preserve"> التحتية</w:t>
            </w:r>
            <w:r w:rsidRPr="002B3C03">
              <w:rPr>
                <w:rFonts w:hint="cs"/>
                <w:rtl/>
              </w:rPr>
              <w:t xml:space="preserve"> ل</w:t>
            </w:r>
            <w:r w:rsidRPr="002B3C03">
              <w:rPr>
                <w:rFonts w:hint="eastAsia"/>
                <w:rtl/>
              </w:rPr>
              <w:t>لاتصالات</w:t>
            </w:r>
            <w:r w:rsidRPr="00C272D1">
              <w:rPr>
                <w:rtl/>
              </w:rPr>
              <w:t xml:space="preserve">/تكنولوجيا </w:t>
            </w:r>
            <w:r w:rsidRPr="00C272D1">
              <w:rPr>
                <w:rFonts w:hint="eastAsia"/>
                <w:rtl/>
              </w:rPr>
              <w:t>المعلومات</w:t>
            </w:r>
            <w:r w:rsidRPr="00C272D1">
              <w:rPr>
                <w:rtl/>
              </w:rPr>
              <w:t xml:space="preserve"> </w:t>
            </w:r>
            <w:r w:rsidRPr="00C272D1">
              <w:rPr>
                <w:rFonts w:hint="eastAsia"/>
                <w:rtl/>
              </w:rPr>
              <w:t>والاتصالات</w:t>
            </w:r>
            <w:r>
              <w:rPr>
                <w:rFonts w:hint="cs"/>
                <w:rtl/>
              </w:rPr>
              <w:t xml:space="preserve"> تيسيراً</w:t>
            </w:r>
            <w:r w:rsidRPr="002B3C03">
              <w:rPr>
                <w:rtl/>
              </w:rPr>
              <w:t xml:space="preserve"> </w:t>
            </w:r>
            <w:r>
              <w:rPr>
                <w:rFonts w:hint="cs"/>
                <w:rtl/>
              </w:rPr>
              <w:t>ل</w:t>
            </w:r>
            <w:r w:rsidRPr="002B3C03">
              <w:rPr>
                <w:rtl/>
              </w:rPr>
              <w:t xml:space="preserve">تقديم </w:t>
            </w:r>
            <w:r w:rsidRPr="002B3C03">
              <w:rPr>
                <w:rFonts w:hint="eastAsia"/>
                <w:rtl/>
              </w:rPr>
              <w:t>الخدمات</w:t>
            </w:r>
            <w:r>
              <w:rPr>
                <w:rFonts w:hint="cs"/>
                <w:rtl/>
              </w:rPr>
              <w:t xml:space="preserve"> و</w:t>
            </w:r>
            <w:r w:rsidRPr="002B3C03">
              <w:rPr>
                <w:rtl/>
              </w:rPr>
              <w:t>التطبيقات</w:t>
            </w:r>
            <w:r w:rsidR="00CF7A7D">
              <w:rPr>
                <w:rFonts w:hint="cs"/>
                <w:rtl/>
              </w:rPr>
              <w:t>، مع مراعاة توفر</w:t>
            </w:r>
            <w:r w:rsidRPr="002B3C03">
              <w:rPr>
                <w:rtl/>
              </w:rPr>
              <w:t xml:space="preserve"> </w:t>
            </w:r>
            <w:r w:rsidR="00EC541B">
              <w:rPr>
                <w:rFonts w:hint="cs"/>
                <w:rtl/>
              </w:rPr>
              <w:t xml:space="preserve">هذه البنى التحتية </w:t>
            </w:r>
            <w:r w:rsidR="00CF7A7D">
              <w:rPr>
                <w:rFonts w:hint="cs"/>
                <w:rtl/>
              </w:rPr>
              <w:t>وميسورية تكاليفها وإمكانية النفاذ إليها</w:t>
            </w:r>
            <w:r w:rsidR="00EC541B">
              <w:rPr>
                <w:rFonts w:hint="cs"/>
                <w:rtl/>
              </w:rPr>
              <w:t xml:space="preserve"> لتوصيل غير الموصولين.</w:t>
            </w:r>
          </w:p>
          <w:p w14:paraId="30FBAAB8" w14:textId="77777777" w:rsidR="009C3D32" w:rsidRPr="009C3D32" w:rsidRDefault="009C3D32" w:rsidP="009C3D32">
            <w:pPr>
              <w:rPr>
                <w:b/>
                <w:bCs/>
                <w:rtl/>
              </w:rPr>
            </w:pPr>
            <w:bookmarkStart w:id="16" w:name="_Toc505869084"/>
            <w:r w:rsidRPr="009C3D32">
              <w:rPr>
                <w:rFonts w:hint="cs"/>
                <w:b/>
                <w:bCs/>
                <w:rtl/>
              </w:rPr>
              <w:t>النتائج المتوقعة</w:t>
            </w:r>
            <w:bookmarkEnd w:id="16"/>
          </w:p>
          <w:p w14:paraId="41D12E75" w14:textId="68F97AE0" w:rsidR="009C3D32" w:rsidRPr="00732DBE" w:rsidRDefault="009C3D32" w:rsidP="00D01242">
            <w:pPr>
              <w:pStyle w:val="enumlev1"/>
              <w:tabs>
                <w:tab w:val="clear" w:pos="794"/>
              </w:tabs>
              <w:ind w:left="0" w:firstLine="0"/>
              <w:rPr>
                <w:spacing w:val="-2"/>
                <w:rtl/>
              </w:rPr>
            </w:pPr>
            <w:r w:rsidRPr="00732DBE">
              <w:rPr>
                <w:rFonts w:hint="cs"/>
                <w:spacing w:val="-2"/>
                <w:rtl/>
              </w:rPr>
              <w:t xml:space="preserve">انتقال/تحوّل </w:t>
            </w:r>
            <w:r w:rsidRPr="00732DBE">
              <w:rPr>
                <w:spacing w:val="-2"/>
                <w:rtl/>
              </w:rPr>
              <w:t>الشبكات التماثلية</w:t>
            </w:r>
            <w:r w:rsidRPr="00732DBE">
              <w:rPr>
                <w:rFonts w:hint="cs"/>
                <w:spacing w:val="-2"/>
                <w:rtl/>
              </w:rPr>
              <w:t xml:space="preserve"> إلى شبكات رقمية</w:t>
            </w:r>
            <w:r w:rsidR="00EC541B">
              <w:rPr>
                <w:rFonts w:hint="cs"/>
                <w:spacing w:val="-2"/>
                <w:rtl/>
              </w:rPr>
              <w:t xml:space="preserve"> مناسبة</w:t>
            </w:r>
            <w:r w:rsidRPr="00732DBE">
              <w:rPr>
                <w:rFonts w:hint="cs"/>
                <w:spacing w:val="-2"/>
                <w:rtl/>
              </w:rPr>
              <w:t>،</w:t>
            </w:r>
            <w:r w:rsidRPr="00732DBE">
              <w:rPr>
                <w:spacing w:val="-2"/>
                <w:rtl/>
              </w:rPr>
              <w:t xml:space="preserve"> وتطبيق تكنولوجيات سلكية ولاسلكية ميسورة التكلفة </w:t>
            </w:r>
            <w:r w:rsidRPr="00732DBE">
              <w:rPr>
                <w:rFonts w:hint="cs"/>
                <w:spacing w:val="-2"/>
                <w:rtl/>
              </w:rPr>
              <w:t>(بما</w:t>
            </w:r>
            <w:r>
              <w:rPr>
                <w:rFonts w:hint="eastAsia"/>
                <w:spacing w:val="-2"/>
                <w:rtl/>
              </w:rPr>
              <w:t xml:space="preserve"> في </w:t>
            </w:r>
            <w:r w:rsidRPr="00732DBE">
              <w:rPr>
                <w:rFonts w:hint="cs"/>
                <w:spacing w:val="-2"/>
                <w:rtl/>
              </w:rPr>
              <w:t xml:space="preserve">ذلك </w:t>
            </w:r>
            <w:r w:rsidRPr="00732DBE">
              <w:rPr>
                <w:spacing w:val="-2"/>
                <w:rtl/>
              </w:rPr>
              <w:t xml:space="preserve">قابلية </w:t>
            </w:r>
            <w:r w:rsidRPr="00732DBE">
              <w:rPr>
                <w:rFonts w:hint="cs"/>
                <w:spacing w:val="-2"/>
                <w:rtl/>
              </w:rPr>
              <w:t>التشغيل البيني للبنية</w:t>
            </w:r>
            <w:r w:rsidRPr="00732DBE">
              <w:rPr>
                <w:spacing w:val="-2"/>
                <w:rtl/>
              </w:rPr>
              <w:t xml:space="preserve"> التحتية لتكنولوجيا المعلومات والاتصالات</w:t>
            </w:r>
            <w:r w:rsidRPr="00732DBE">
              <w:rPr>
                <w:rFonts w:hint="cs"/>
                <w:spacing w:val="-2"/>
                <w:rtl/>
              </w:rPr>
              <w:t>)، وتحقيق الاستخدام الأمثل للمكاسب</w:t>
            </w:r>
            <w:r w:rsidRPr="00732DBE">
              <w:rPr>
                <w:rFonts w:hint="eastAsia"/>
                <w:spacing w:val="-2"/>
                <w:rtl/>
              </w:rPr>
              <w:t> </w:t>
            </w:r>
            <w:r w:rsidRPr="00732DBE">
              <w:rPr>
                <w:rFonts w:hint="cs"/>
                <w:spacing w:val="-2"/>
                <w:rtl/>
              </w:rPr>
              <w:t>الرقمية</w:t>
            </w:r>
            <w:r>
              <w:rPr>
                <w:rFonts w:hint="cs"/>
                <w:spacing w:val="-2"/>
                <w:rtl/>
              </w:rPr>
              <w:t>.</w:t>
            </w:r>
          </w:p>
          <w:p w14:paraId="10F021A3" w14:textId="702C7CFF" w:rsidR="009C3D32" w:rsidRPr="003C249D" w:rsidRDefault="009C3D32" w:rsidP="00D01242">
            <w:pPr>
              <w:pStyle w:val="enumlev1"/>
              <w:tabs>
                <w:tab w:val="clear" w:pos="794"/>
              </w:tabs>
              <w:ind w:left="0" w:firstLine="0"/>
              <w:rPr>
                <w:rtl/>
              </w:rPr>
            </w:pPr>
            <w:r>
              <w:rPr>
                <w:rFonts w:hint="cs"/>
                <w:rtl/>
                <w:lang w:bidi="ar-SY"/>
              </w:rPr>
              <w:t>ال</w:t>
            </w:r>
            <w:r w:rsidRPr="003C249D">
              <w:rPr>
                <w:rtl/>
                <w:lang w:bidi="ar-SY"/>
              </w:rPr>
              <w:t>استخدام</w:t>
            </w:r>
            <w:r w:rsidRPr="003C249D">
              <w:rPr>
                <w:rFonts w:hint="cs"/>
                <w:rtl/>
                <w:lang w:bidi="ar-SY"/>
              </w:rPr>
              <w:t xml:space="preserve"> </w:t>
            </w:r>
            <w:r>
              <w:rPr>
                <w:rFonts w:hint="cs"/>
                <w:rtl/>
                <w:lang w:bidi="ar-SY"/>
              </w:rPr>
              <w:t xml:space="preserve">الأمثل </w:t>
            </w:r>
            <w:r w:rsidRPr="003C249D">
              <w:rPr>
                <w:rtl/>
                <w:lang w:bidi="ar-SY"/>
              </w:rPr>
              <w:t xml:space="preserve">للتكنولوجيات الجديدة </w:t>
            </w:r>
            <w:r>
              <w:rPr>
                <w:rFonts w:hint="cs"/>
                <w:rtl/>
                <w:lang w:bidi="ar-SY"/>
              </w:rPr>
              <w:t>والناشئة من أجل</w:t>
            </w:r>
            <w:r w:rsidRPr="003C249D">
              <w:rPr>
                <w:rFonts w:hint="cs"/>
                <w:rtl/>
                <w:lang w:bidi="ar-SY"/>
              </w:rPr>
              <w:t xml:space="preserve"> </w:t>
            </w:r>
            <w:r w:rsidRPr="003C249D">
              <w:rPr>
                <w:rtl/>
                <w:lang w:bidi="ar-SY"/>
              </w:rPr>
              <w:t>تطوير شبكات الاتصالا</w:t>
            </w:r>
            <w:r w:rsidR="00EC541B">
              <w:rPr>
                <w:rFonts w:hint="cs"/>
                <w:rtl/>
                <w:lang w:bidi="ar-SY"/>
              </w:rPr>
              <w:t>ت</w:t>
            </w:r>
            <w:r w:rsidRPr="003C249D">
              <w:rPr>
                <w:rFonts w:hint="cs"/>
                <w:rtl/>
                <w:lang w:bidi="ar-SY"/>
              </w:rPr>
              <w:t xml:space="preserve">، </w:t>
            </w:r>
            <w:r w:rsidRPr="003C249D">
              <w:rPr>
                <w:rtl/>
                <w:lang w:bidi="ar-SY"/>
              </w:rPr>
              <w:t>بما</w:t>
            </w:r>
            <w:r>
              <w:rPr>
                <w:rtl/>
                <w:lang w:bidi="ar-SY"/>
              </w:rPr>
              <w:t xml:space="preserve"> في </w:t>
            </w:r>
            <w:r w:rsidRPr="003C249D">
              <w:rPr>
                <w:rtl/>
                <w:lang w:bidi="ar-SY"/>
              </w:rPr>
              <w:t xml:space="preserve">ذلك </w:t>
            </w:r>
            <w:r w:rsidRPr="003C249D">
              <w:rPr>
                <w:rFonts w:hint="cs"/>
                <w:rtl/>
                <w:lang w:bidi="ar-SY"/>
              </w:rPr>
              <w:t>البنى التحتية</w:t>
            </w:r>
            <w:r w:rsidRPr="00F1658E">
              <w:rPr>
                <w:rFonts w:hint="cs"/>
                <w:rtl/>
                <w:lang w:bidi="ar-SY"/>
              </w:rPr>
              <w:t xml:space="preserve"> </w:t>
            </w:r>
            <w:r>
              <w:rPr>
                <w:rFonts w:hint="cs"/>
                <w:rtl/>
                <w:lang w:bidi="ar-SY"/>
              </w:rPr>
              <w:t xml:space="preserve">والخدمات ذات الصلة بتكنولوجيات </w:t>
            </w:r>
            <w:r w:rsidRPr="003C249D">
              <w:rPr>
                <w:rFonts w:hint="cs"/>
                <w:rtl/>
                <w:lang w:bidi="ar-SY"/>
              </w:rPr>
              <w:t>الجيل الخامس وا</w:t>
            </w:r>
            <w:r>
              <w:rPr>
                <w:rtl/>
                <w:lang w:bidi="ar-SY"/>
              </w:rPr>
              <w:t>لشبكات</w:t>
            </w:r>
            <w:r>
              <w:rPr>
                <w:rFonts w:hint="cs"/>
                <w:rtl/>
                <w:lang w:bidi="ar-SY"/>
              </w:rPr>
              <w:t> </w:t>
            </w:r>
            <w:r>
              <w:rPr>
                <w:rtl/>
                <w:lang w:bidi="ar-SY"/>
              </w:rPr>
              <w:t>الذكية</w:t>
            </w:r>
            <w:r>
              <w:rPr>
                <w:rFonts w:hint="cs"/>
                <w:rtl/>
                <w:lang w:bidi="ar-SY"/>
              </w:rPr>
              <w:t>.</w:t>
            </w:r>
          </w:p>
          <w:p w14:paraId="6747299A" w14:textId="058DC010" w:rsidR="009C3D32" w:rsidRPr="003C249D" w:rsidRDefault="00EC541B" w:rsidP="00D01242">
            <w:pPr>
              <w:pStyle w:val="enumlev1"/>
              <w:tabs>
                <w:tab w:val="clear" w:pos="794"/>
              </w:tabs>
              <w:ind w:left="0" w:firstLine="0"/>
              <w:rPr>
                <w:rtl/>
              </w:rPr>
            </w:pPr>
            <w:r>
              <w:rPr>
                <w:rFonts w:hint="cs"/>
                <w:rtl/>
              </w:rPr>
              <w:t>استعراض أهداف النطاق العريض الوطنية القائمة ومراجعتها، إن لزم الأمر، و</w:t>
            </w:r>
            <w:r w:rsidR="009C3D32" w:rsidRPr="00A1389A">
              <w:rPr>
                <w:rFonts w:hint="cs"/>
                <w:rtl/>
              </w:rPr>
              <w:t>تعزيز القدرة على وضع وتنفيذ</w:t>
            </w:r>
            <w:r w:rsidR="009C3D32" w:rsidRPr="003C249D">
              <w:rPr>
                <w:rFonts w:hint="cs"/>
                <w:rtl/>
              </w:rPr>
              <w:t xml:space="preserve"> خطط وطنية </w:t>
            </w:r>
            <w:r w:rsidR="009C3D32">
              <w:rPr>
                <w:rFonts w:hint="cs"/>
                <w:rtl/>
              </w:rPr>
              <w:t xml:space="preserve">بشأن </w:t>
            </w:r>
            <w:r w:rsidR="009C3D32" w:rsidRPr="00A1389A">
              <w:rPr>
                <w:rFonts w:hint="cs"/>
                <w:rtl/>
              </w:rPr>
              <w:t>النطاق العريض</w:t>
            </w:r>
            <w:r w:rsidR="009C3D32">
              <w:rPr>
                <w:rFonts w:hint="cs"/>
                <w:rtl/>
              </w:rPr>
              <w:t xml:space="preserve"> </w:t>
            </w:r>
            <w:r w:rsidR="009C3D32" w:rsidRPr="003C249D">
              <w:rPr>
                <w:rFonts w:hint="cs"/>
                <w:rtl/>
              </w:rPr>
              <w:t>(بما</w:t>
            </w:r>
            <w:r w:rsidR="009C3D32">
              <w:rPr>
                <w:rFonts w:hint="cs"/>
                <w:rtl/>
              </w:rPr>
              <w:t xml:space="preserve"> في </w:t>
            </w:r>
            <w:r w:rsidR="009C3D32" w:rsidRPr="003C249D">
              <w:rPr>
                <w:rFonts w:hint="cs"/>
                <w:rtl/>
              </w:rPr>
              <w:t xml:space="preserve">ذلك تقديم الدعم لدراسة </w:t>
            </w:r>
            <w:r w:rsidR="009C3D32">
              <w:rPr>
                <w:rFonts w:hint="cs"/>
                <w:rtl/>
              </w:rPr>
              <w:t xml:space="preserve">وضع الشبكات الوطنية عريضة النطاق </w:t>
            </w:r>
            <w:r w:rsidR="009C3D32" w:rsidRPr="003C249D">
              <w:rPr>
                <w:rFonts w:hint="cs"/>
                <w:rtl/>
              </w:rPr>
              <w:t>والتوصيلية الدولية</w:t>
            </w:r>
            <w:r w:rsidR="009C3D32">
              <w:rPr>
                <w:rFonts w:hint="cs"/>
                <w:rtl/>
              </w:rPr>
              <w:t>)</w:t>
            </w:r>
            <w:r w:rsidR="009C3D32" w:rsidRPr="00A1389A">
              <w:rPr>
                <w:rFonts w:hint="cs"/>
                <w:rtl/>
              </w:rPr>
              <w:t xml:space="preserve"> من أجل</w:t>
            </w:r>
            <w:r>
              <w:rPr>
                <w:rFonts w:hint="cs"/>
                <w:rtl/>
              </w:rPr>
              <w:t xml:space="preserve"> تزويد المناطق المحرومة من الخدمات والمناطق الناقصة الخدمات بخدمة النفاذ إلى النطاق العريض؛ و</w:t>
            </w:r>
            <w:r w:rsidR="009C3D32" w:rsidRPr="00A1389A">
              <w:rPr>
                <w:rFonts w:hint="cs"/>
                <w:rtl/>
              </w:rPr>
              <w:t xml:space="preserve">تعزيز النفاذ ميسور التكلفة إلى النطاق العريض، </w:t>
            </w:r>
            <w:r w:rsidR="009C3D32">
              <w:rPr>
                <w:rFonts w:hint="cs"/>
                <w:rtl/>
              </w:rPr>
              <w:t>وخصوصاً</w:t>
            </w:r>
            <w:r w:rsidR="009C3D32" w:rsidRPr="00A1389A">
              <w:rPr>
                <w:rFonts w:hint="cs"/>
                <w:rtl/>
              </w:rPr>
              <w:t xml:space="preserve"> للشباب والنساء والشعوب الأصلية والأطفال</w:t>
            </w:r>
            <w:r>
              <w:rPr>
                <w:rFonts w:hint="cs"/>
                <w:rtl/>
              </w:rPr>
              <w:t>؛</w:t>
            </w:r>
            <w:r w:rsidR="009C3D32" w:rsidRPr="00A1389A">
              <w:rPr>
                <w:rFonts w:hint="cs"/>
                <w:rtl/>
              </w:rPr>
              <w:t xml:space="preserve"> واختيار التكنولوجيات الملائمة</w:t>
            </w:r>
            <w:r>
              <w:rPr>
                <w:rFonts w:hint="cs"/>
                <w:rtl/>
              </w:rPr>
              <w:t>؛</w:t>
            </w:r>
            <w:r w:rsidR="009C3D32" w:rsidRPr="00A1389A">
              <w:rPr>
                <w:rFonts w:hint="cs"/>
                <w:rtl/>
              </w:rPr>
              <w:t xml:space="preserve"> وإنشاء صندوق الخدمة الشاملة واستخدامه بفعالية</w:t>
            </w:r>
            <w:r>
              <w:rPr>
                <w:rFonts w:hint="cs"/>
                <w:rtl/>
              </w:rPr>
              <w:t xml:space="preserve">؛ </w:t>
            </w:r>
            <w:r w:rsidR="009C3D32" w:rsidRPr="00A1389A">
              <w:rPr>
                <w:rFonts w:hint="cs"/>
                <w:rtl/>
              </w:rPr>
              <w:t xml:space="preserve">واستحداث نماذج </w:t>
            </w:r>
            <w:r w:rsidR="009C3D32">
              <w:rPr>
                <w:rFonts w:hint="cs"/>
                <w:rtl/>
              </w:rPr>
              <w:t>تجارية مستدامة مالياً وتشغيلياً.</w:t>
            </w:r>
          </w:p>
          <w:p w14:paraId="3013EC69" w14:textId="00D5702F" w:rsidR="009C3D32" w:rsidRPr="0003211A" w:rsidRDefault="009C3D32" w:rsidP="00D01242">
            <w:pPr>
              <w:pStyle w:val="enumlev1"/>
              <w:tabs>
                <w:tab w:val="clear" w:pos="794"/>
              </w:tabs>
              <w:ind w:left="0" w:firstLine="0"/>
              <w:rPr>
                <w:rtl/>
              </w:rPr>
            </w:pPr>
            <w:r w:rsidRPr="0003211A">
              <w:rPr>
                <w:rtl/>
              </w:rPr>
              <w:t xml:space="preserve">تشجيع إنشاء نقاط تبادل </w:t>
            </w:r>
            <w:r w:rsidRPr="0003211A">
              <w:rPr>
                <w:rFonts w:hint="eastAsia"/>
                <w:rtl/>
              </w:rPr>
              <w:t>ل</w:t>
            </w:r>
            <w:r w:rsidRPr="0003211A">
              <w:rPr>
                <w:rtl/>
              </w:rPr>
              <w:t xml:space="preserve">لإنترنت </w:t>
            </w:r>
            <w:r w:rsidRPr="0003211A">
              <w:t>(IXP)</w:t>
            </w:r>
            <w:r w:rsidRPr="0003211A">
              <w:rPr>
                <w:rtl/>
              </w:rPr>
              <w:t xml:space="preserve"> كحل</w:t>
            </w:r>
            <w:r w:rsidRPr="0003211A">
              <w:rPr>
                <w:rFonts w:hint="eastAsia"/>
                <w:rtl/>
              </w:rPr>
              <w:t>ّ</w:t>
            </w:r>
            <w:r w:rsidRPr="0003211A">
              <w:rPr>
                <w:rtl/>
              </w:rPr>
              <w:t xml:space="preserve"> طويل الأجل </w:t>
            </w:r>
            <w:r w:rsidRPr="0003211A">
              <w:rPr>
                <w:rFonts w:hint="cs"/>
                <w:rtl/>
              </w:rPr>
              <w:t>لتحسين</w:t>
            </w:r>
            <w:r w:rsidRPr="0003211A">
              <w:rPr>
                <w:rtl/>
              </w:rPr>
              <w:t xml:space="preserve"> التوصيلية</w:t>
            </w:r>
            <w:r w:rsidRPr="0003211A">
              <w:rPr>
                <w:rFonts w:hint="cs"/>
                <w:rtl/>
              </w:rPr>
              <w:t xml:space="preserve"> </w:t>
            </w:r>
            <w:r w:rsidRPr="0003211A">
              <w:rPr>
                <w:rtl/>
              </w:rPr>
              <w:t xml:space="preserve">ونشر الشبكات والتطبيقات القائمة على الإصدار السادس لبروتوكول الإنترنت </w:t>
            </w:r>
            <w:r w:rsidRPr="0003211A">
              <w:t>(IPv6)</w:t>
            </w:r>
            <w:r w:rsidRPr="0003211A">
              <w:rPr>
                <w:rFonts w:hint="cs"/>
                <w:rtl/>
              </w:rPr>
              <w:t xml:space="preserve">، </w:t>
            </w:r>
            <w:r w:rsidR="00B85E7F">
              <w:rPr>
                <w:rFonts w:hint="cs"/>
                <w:rtl/>
              </w:rPr>
              <w:t>وتيسير</w:t>
            </w:r>
            <w:r>
              <w:rPr>
                <w:rFonts w:hint="cs"/>
                <w:rtl/>
              </w:rPr>
              <w:t> </w:t>
            </w:r>
            <w:r w:rsidRPr="0003211A">
              <w:rPr>
                <w:rFonts w:hint="cs"/>
                <w:rtl/>
              </w:rPr>
              <w:t xml:space="preserve">الانتقال من </w:t>
            </w:r>
            <w:r w:rsidRPr="0003211A">
              <w:rPr>
                <w:rtl/>
              </w:rPr>
              <w:t>الإصدار ال</w:t>
            </w:r>
            <w:r w:rsidRPr="0003211A">
              <w:rPr>
                <w:rFonts w:hint="cs"/>
                <w:rtl/>
              </w:rPr>
              <w:t>رابع</w:t>
            </w:r>
            <w:r w:rsidR="00B85E7F">
              <w:rPr>
                <w:rFonts w:hint="cs"/>
                <w:rtl/>
              </w:rPr>
              <w:t xml:space="preserve"> </w:t>
            </w:r>
            <w:r w:rsidR="00B85E7F" w:rsidRPr="0003211A">
              <w:t>(IPv4)</w:t>
            </w:r>
            <w:r w:rsidR="00B85E7F">
              <w:rPr>
                <w:rFonts w:hint="cs"/>
                <w:rtl/>
              </w:rPr>
              <w:t xml:space="preserve"> إلى الإصدار السادس</w:t>
            </w:r>
            <w:r w:rsidRPr="0003211A">
              <w:rPr>
                <w:rtl/>
              </w:rPr>
              <w:t xml:space="preserve"> </w:t>
            </w:r>
            <w:r w:rsidR="00B85E7F">
              <w:rPr>
                <w:rFonts w:hint="cs"/>
                <w:rtl/>
              </w:rPr>
              <w:t xml:space="preserve">من </w:t>
            </w:r>
            <w:r w:rsidRPr="0003211A">
              <w:rPr>
                <w:rtl/>
              </w:rPr>
              <w:t>بروتوكول الإنترنت</w:t>
            </w:r>
            <w:r w:rsidRPr="0003211A">
              <w:rPr>
                <w:rFonts w:hint="cs"/>
                <w:rtl/>
              </w:rPr>
              <w:t> </w:t>
            </w:r>
            <w:r w:rsidR="00B85E7F" w:rsidRPr="0003211A">
              <w:t>(IPv</w:t>
            </w:r>
            <w:r w:rsidR="00B85E7F">
              <w:t>6</w:t>
            </w:r>
            <w:r w:rsidR="00B85E7F" w:rsidRPr="0003211A">
              <w:t>)</w:t>
            </w:r>
            <w:r w:rsidR="00B85E7F">
              <w:rPr>
                <w:rFonts w:hint="cs"/>
                <w:rtl/>
              </w:rPr>
              <w:t>.</w:t>
            </w:r>
            <w:r>
              <w:rPr>
                <w:rFonts w:hint="cs"/>
                <w:rtl/>
              </w:rPr>
              <w:t xml:space="preserve"> </w:t>
            </w:r>
          </w:p>
          <w:p w14:paraId="07614E77" w14:textId="5B106460" w:rsidR="009C3D32" w:rsidRDefault="009C3D32" w:rsidP="009214C6">
            <w:pPr>
              <w:pStyle w:val="enumlev1"/>
              <w:tabs>
                <w:tab w:val="clear" w:pos="794"/>
                <w:tab w:val="left" w:pos="0"/>
              </w:tabs>
              <w:ind w:left="0" w:firstLine="0"/>
              <w:rPr>
                <w:rtl/>
              </w:rPr>
            </w:pPr>
            <w:r w:rsidRPr="009800A3">
              <w:rPr>
                <w:rFonts w:hint="cs"/>
                <w:rtl/>
              </w:rPr>
              <w:t xml:space="preserve">تعزيز القدرة على تنفيذ </w:t>
            </w:r>
            <w:r w:rsidRPr="009800A3">
              <w:rPr>
                <w:rFonts w:hint="eastAsia"/>
                <w:sz w:val="30"/>
                <w:rtl/>
              </w:rPr>
              <w:t>إجراءات</w:t>
            </w:r>
            <w:r w:rsidRPr="009800A3">
              <w:rPr>
                <w:sz w:val="30"/>
                <w:rtl/>
              </w:rPr>
              <w:t xml:space="preserve"> </w:t>
            </w:r>
            <w:r w:rsidR="00E138F7">
              <w:rPr>
                <w:rFonts w:hint="cs"/>
                <w:sz w:val="30"/>
                <w:rtl/>
                <w:lang w:bidi="ar-EG"/>
              </w:rPr>
              <w:t>ال</w:t>
            </w:r>
            <w:r w:rsidRPr="009800A3">
              <w:rPr>
                <w:rFonts w:hint="eastAsia"/>
                <w:sz w:val="30"/>
                <w:rtl/>
              </w:rPr>
              <w:t>مطابقة</w:t>
            </w:r>
            <w:r w:rsidRPr="009800A3">
              <w:rPr>
                <w:sz w:val="30"/>
                <w:rtl/>
              </w:rPr>
              <w:t xml:space="preserve"> </w:t>
            </w:r>
            <w:r w:rsidRPr="009800A3">
              <w:rPr>
                <w:rFonts w:hint="eastAsia"/>
                <w:sz w:val="30"/>
                <w:rtl/>
              </w:rPr>
              <w:t>وقابلية</w:t>
            </w:r>
            <w:r w:rsidRPr="009800A3">
              <w:rPr>
                <w:sz w:val="30"/>
                <w:rtl/>
              </w:rPr>
              <w:t xml:space="preserve"> </w:t>
            </w:r>
            <w:r w:rsidRPr="009800A3">
              <w:rPr>
                <w:rFonts w:hint="eastAsia"/>
                <w:sz w:val="30"/>
                <w:rtl/>
              </w:rPr>
              <w:t>التشغيل</w:t>
            </w:r>
            <w:r w:rsidRPr="009800A3">
              <w:rPr>
                <w:sz w:val="30"/>
                <w:rtl/>
              </w:rPr>
              <w:t xml:space="preserve"> </w:t>
            </w:r>
            <w:r w:rsidRPr="009800A3">
              <w:rPr>
                <w:rFonts w:hint="eastAsia"/>
                <w:sz w:val="30"/>
                <w:rtl/>
              </w:rPr>
              <w:t>البيني</w:t>
            </w:r>
            <w:r w:rsidR="00E138F7">
              <w:rPr>
                <w:rFonts w:hint="cs"/>
                <w:sz w:val="30"/>
                <w:rtl/>
              </w:rPr>
              <w:t xml:space="preserve"> </w:t>
            </w:r>
            <w:r w:rsidR="00E138F7" w:rsidRPr="00E138F7">
              <w:t>(C&amp;I)</w:t>
            </w:r>
            <w:r w:rsidRPr="009800A3">
              <w:rPr>
                <w:rFonts w:hint="cs"/>
                <w:rtl/>
              </w:rPr>
              <w:t xml:space="preserve">، وتيسير إنشاء </w:t>
            </w:r>
            <w:r w:rsidRPr="009800A3">
              <w:rPr>
                <w:rFonts w:eastAsia="MS Mincho" w:hint="cs"/>
                <w:rtl/>
                <w:lang w:val="fr-CH" w:eastAsia="ja-JP"/>
              </w:rPr>
              <w:t>أنظمة</w:t>
            </w:r>
            <w:r w:rsidRPr="009800A3">
              <w:rPr>
                <w:rFonts w:hint="cs"/>
                <w:rtl/>
              </w:rPr>
              <w:t xml:space="preserve"> إقليمية</w:t>
            </w:r>
            <w:r w:rsidR="00E138F7">
              <w:rPr>
                <w:rFonts w:hint="cs"/>
                <w:rtl/>
              </w:rPr>
              <w:t>/</w:t>
            </w:r>
            <w:r w:rsidRPr="009800A3">
              <w:rPr>
                <w:rFonts w:hint="cs"/>
                <w:rtl/>
              </w:rPr>
              <w:t>دون إقليمية مشتركة للمطابقة وقابلية التشغيل البيني (بما في ذلك اعتماد ترتيبات للاعتراف المتبادل</w:t>
            </w:r>
            <w:r>
              <w:rPr>
                <w:rFonts w:hint="cs"/>
                <w:rtl/>
              </w:rPr>
              <w:t xml:space="preserve"> وتنفيذها).</w:t>
            </w:r>
          </w:p>
          <w:p w14:paraId="5560A74B" w14:textId="54DB9B21" w:rsidR="009C3D32" w:rsidRDefault="009214C6" w:rsidP="009214C6">
            <w:pPr>
              <w:pStyle w:val="enumlev1"/>
              <w:tabs>
                <w:tab w:val="clear" w:pos="794"/>
                <w:tab w:val="left" w:pos="-10"/>
              </w:tabs>
              <w:ind w:left="0" w:firstLine="0"/>
              <w:rPr>
                <w:rtl/>
              </w:rPr>
            </w:pPr>
            <w:r>
              <w:rPr>
                <w:rFonts w:hint="cs"/>
                <w:rtl/>
              </w:rPr>
              <w:t>إيلاء اهتمام ل</w:t>
            </w:r>
            <w:r w:rsidR="009C3D32">
              <w:rPr>
                <w:rFonts w:hint="cs"/>
                <w:rtl/>
              </w:rPr>
              <w:t>قضايا إدارة الطيف، بما في</w:t>
            </w:r>
            <w:r>
              <w:rPr>
                <w:rFonts w:hint="cs"/>
                <w:rtl/>
              </w:rPr>
              <w:t>ها تلك المتعلقة</w:t>
            </w:r>
            <w:r w:rsidR="009C3D32">
              <w:rPr>
                <w:rFonts w:hint="cs"/>
                <w:rtl/>
              </w:rPr>
              <w:t xml:space="preserve"> </w:t>
            </w:r>
            <w:r>
              <w:rPr>
                <w:rFonts w:hint="cs"/>
                <w:rtl/>
              </w:rPr>
              <w:t>ب</w:t>
            </w:r>
            <w:r w:rsidR="009C3D32">
              <w:rPr>
                <w:rFonts w:hint="cs"/>
                <w:rtl/>
              </w:rPr>
              <w:t>تخطيط الترددات الراديوية</w:t>
            </w:r>
            <w:r>
              <w:rPr>
                <w:rFonts w:hint="cs"/>
                <w:rtl/>
              </w:rPr>
              <w:t>،</w:t>
            </w:r>
            <w:r w:rsidR="009C3D32">
              <w:rPr>
                <w:rFonts w:hint="cs"/>
                <w:rtl/>
              </w:rPr>
              <w:t xml:space="preserve"> </w:t>
            </w:r>
            <w:r>
              <w:rPr>
                <w:rFonts w:hint="cs"/>
                <w:rtl/>
              </w:rPr>
              <w:t xml:space="preserve">وتنسيق استخدام الطيف الموزَّع والمحدد لأنظمة الاتصالات المتنقلة الدولية </w:t>
            </w:r>
            <w:r>
              <w:t>(IMT)</w:t>
            </w:r>
            <w:r>
              <w:rPr>
                <w:rFonts w:hint="cs"/>
                <w:rtl/>
              </w:rPr>
              <w:t>،</w:t>
            </w:r>
            <w:r>
              <w:rPr>
                <w:rFonts w:hint="cs"/>
                <w:rtl/>
                <w:lang w:bidi="ar-EG"/>
              </w:rPr>
              <w:t xml:space="preserve"> وتعزيز </w:t>
            </w:r>
            <w:r w:rsidR="009C3D32" w:rsidRPr="00946C26">
              <w:rPr>
                <w:rFonts w:hint="cs"/>
                <w:rtl/>
              </w:rPr>
              <w:t>نظم مراقبة الطيف</w:t>
            </w:r>
            <w:r w:rsidR="009C3D32" w:rsidRPr="00D5410C">
              <w:rPr>
                <w:rtl/>
              </w:rPr>
              <w:t>،</w:t>
            </w:r>
            <w:r w:rsidR="009C3D32" w:rsidRPr="00D5410C">
              <w:rPr>
                <w:rFonts w:hint="cs"/>
                <w:rtl/>
              </w:rPr>
              <w:t xml:space="preserve"> و</w:t>
            </w:r>
            <w:r>
              <w:rPr>
                <w:rFonts w:hint="cs"/>
                <w:rtl/>
              </w:rPr>
              <w:t>تيسير تنفيذ قرارات</w:t>
            </w:r>
            <w:r w:rsidR="009C3D32">
              <w:rPr>
                <w:rFonts w:eastAsia="MS Mincho" w:hint="cs"/>
                <w:rtl/>
                <w:lang w:eastAsia="ja-JP"/>
              </w:rPr>
              <w:t xml:space="preserve"> </w:t>
            </w:r>
            <w:r>
              <w:rPr>
                <w:rFonts w:eastAsia="MS Mincho" w:hint="cs"/>
                <w:rtl/>
                <w:lang w:eastAsia="ja-JP"/>
              </w:rPr>
              <w:t>ا</w:t>
            </w:r>
            <w:r w:rsidR="009C3D32">
              <w:rPr>
                <w:rFonts w:eastAsia="MS Mincho" w:hint="cs"/>
                <w:rtl/>
                <w:lang w:eastAsia="ja-JP"/>
              </w:rPr>
              <w:t>لمؤتمر العالمي للاتصالات الراديوية</w:t>
            </w:r>
            <w:r w:rsidR="009C3D32">
              <w:rPr>
                <w:rFonts w:hint="cs"/>
                <w:rtl/>
              </w:rPr>
              <w:t>.</w:t>
            </w:r>
          </w:p>
          <w:p w14:paraId="77FED0C5" w14:textId="4F59BC18" w:rsidR="009C3D32" w:rsidRDefault="009C3D32" w:rsidP="009C3D32">
            <w:pPr>
              <w:pStyle w:val="enumlev1"/>
              <w:rPr>
                <w:rtl/>
              </w:rPr>
            </w:pPr>
            <w:r>
              <w:rPr>
                <w:rFonts w:hint="cs"/>
                <w:rtl/>
              </w:rPr>
              <w:t>بناء المهارات اللازمة لت</w:t>
            </w:r>
            <w:r w:rsidR="00392A8A">
              <w:rPr>
                <w:rFonts w:hint="cs"/>
                <w:rtl/>
              </w:rPr>
              <w:t xml:space="preserve">طوير </w:t>
            </w:r>
            <w:r w:rsidR="009214C6">
              <w:rPr>
                <w:rFonts w:hint="cs"/>
                <w:rtl/>
              </w:rPr>
              <w:t>خدمات الأرض والخدمات الفضائية</w:t>
            </w:r>
            <w:r>
              <w:rPr>
                <w:rFonts w:hint="cs"/>
                <w:rtl/>
              </w:rPr>
              <w:t xml:space="preserve"> واست</w:t>
            </w:r>
            <w:r w:rsidR="00392A8A">
              <w:rPr>
                <w:rFonts w:hint="cs"/>
                <w:rtl/>
              </w:rPr>
              <w:t>عماله</w:t>
            </w:r>
            <w:r>
              <w:rPr>
                <w:rFonts w:hint="cs"/>
                <w:rtl/>
              </w:rPr>
              <w:t>ا.</w:t>
            </w:r>
          </w:p>
          <w:p w14:paraId="4C98CA93" w14:textId="2EE35D6B" w:rsidR="009C3D32" w:rsidRDefault="00392A8A" w:rsidP="00880E97">
            <w:pPr>
              <w:pStyle w:val="enumlev1"/>
              <w:tabs>
                <w:tab w:val="clear" w:pos="794"/>
                <w:tab w:val="left" w:pos="0"/>
              </w:tabs>
              <w:spacing w:after="120"/>
              <w:ind w:left="0" w:firstLine="0"/>
              <w:rPr>
                <w:rtl/>
              </w:rPr>
            </w:pPr>
            <w:r>
              <w:rPr>
                <w:rFonts w:hint="cs"/>
                <w:rtl/>
              </w:rPr>
              <w:t xml:space="preserve">رفع مستوى التوصيلية بتكنولوجيا المعلومات والاتصالات </w:t>
            </w:r>
            <w:r w:rsidR="00AC4B3A">
              <w:rPr>
                <w:rFonts w:hint="cs"/>
                <w:rtl/>
              </w:rPr>
              <w:t>إقليمياً</w:t>
            </w:r>
            <w:r>
              <w:rPr>
                <w:rFonts w:hint="cs"/>
                <w:rtl/>
              </w:rPr>
              <w:t xml:space="preserve"> و</w:t>
            </w:r>
            <w:r w:rsidR="009C3D32" w:rsidRPr="00256E97">
              <w:rPr>
                <w:rFonts w:hint="cs"/>
                <w:rtl/>
              </w:rPr>
              <w:t xml:space="preserve">تعزيز التعاون مع المنظمات الدولية/الإقليمية </w:t>
            </w:r>
            <w:r w:rsidR="009C3D32">
              <w:rPr>
                <w:rFonts w:hint="eastAsia"/>
                <w:rtl/>
              </w:rPr>
              <w:t>في</w:t>
            </w:r>
            <w:r w:rsidR="00AC4B3A">
              <w:rPr>
                <w:rFonts w:hint="cs"/>
                <w:rtl/>
              </w:rPr>
              <w:t xml:space="preserve"> البرامج ذات الصلة</w:t>
            </w:r>
            <w:r w:rsidR="009C3D32">
              <w:rPr>
                <w:rFonts w:hint="eastAsia"/>
                <w:rtl/>
              </w:rPr>
              <w:t> </w:t>
            </w:r>
            <w:r w:rsidR="00AC4B3A">
              <w:rPr>
                <w:rFonts w:hint="cs"/>
                <w:rtl/>
              </w:rPr>
              <w:t>ك</w:t>
            </w:r>
            <w:r w:rsidR="009C3D32" w:rsidRPr="00256E97">
              <w:rPr>
                <w:rtl/>
              </w:rPr>
              <w:t xml:space="preserve">مبادرة طريق المعلومات </w:t>
            </w:r>
            <w:r w:rsidR="009C3D32" w:rsidRPr="00256E97">
              <w:rPr>
                <w:rFonts w:hint="eastAsia"/>
                <w:rtl/>
              </w:rPr>
              <w:t>فائق</w:t>
            </w:r>
            <w:r w:rsidR="009C3D32" w:rsidRPr="00256E97">
              <w:rPr>
                <w:rtl/>
              </w:rPr>
              <w:t xml:space="preserve"> السرعة لمنطقة آسيا والمحيط الهادئ</w:t>
            </w:r>
            <w:r w:rsidR="009C3D32" w:rsidRPr="00256E97">
              <w:rPr>
                <w:rFonts w:hint="cs"/>
                <w:rtl/>
              </w:rPr>
              <w:t xml:space="preserve"> </w:t>
            </w:r>
            <w:r w:rsidR="009C3D32" w:rsidRPr="00256E97">
              <w:t>(AP-IS)</w:t>
            </w:r>
            <w:r w:rsidR="009C3D32">
              <w:rPr>
                <w:rFonts w:hint="cs"/>
                <w:rtl/>
              </w:rPr>
              <w:t>.</w:t>
            </w:r>
          </w:p>
        </w:tc>
      </w:tr>
      <w:tr w:rsidR="009C3D32" w14:paraId="206DBBB1" w14:textId="77777777" w:rsidTr="009C3D32">
        <w:tc>
          <w:tcPr>
            <w:tcW w:w="9631" w:type="dxa"/>
          </w:tcPr>
          <w:p w14:paraId="118D1A10" w14:textId="1F07207C" w:rsidR="009C3D32" w:rsidRPr="009C3D32" w:rsidRDefault="009C3D32" w:rsidP="00C057DF">
            <w:pPr>
              <w:keepNext/>
              <w:keepLines/>
              <w:rPr>
                <w:rtl/>
              </w:rPr>
            </w:pPr>
            <w:bookmarkStart w:id="17" w:name="_Toc496781266"/>
            <w:bookmarkStart w:id="18" w:name="_Toc505867806"/>
            <w:bookmarkStart w:id="19" w:name="_Toc505869085"/>
            <w:bookmarkStart w:id="20" w:name="_Toc505871133"/>
            <w:r w:rsidRPr="009C3D32">
              <w:rPr>
                <w:b/>
                <w:bCs/>
                <w:lang w:val="en-GB"/>
              </w:rPr>
              <w:lastRenderedPageBreak/>
              <w:t>ASP4</w:t>
            </w:r>
            <w:r w:rsidRPr="009C3D32">
              <w:rPr>
                <w:rFonts w:hint="cs"/>
                <w:rtl/>
              </w:rPr>
              <w:t>:</w:t>
            </w:r>
            <w:r w:rsidRPr="009C3D32">
              <w:rPr>
                <w:rtl/>
              </w:rPr>
              <w:tab/>
            </w:r>
            <w:r w:rsidRPr="009C3D32">
              <w:rPr>
                <w:rFonts w:hint="eastAsia"/>
                <w:rtl/>
              </w:rPr>
              <w:t>تهيئة</w:t>
            </w:r>
            <w:r w:rsidRPr="009C3D32">
              <w:rPr>
                <w:rtl/>
              </w:rPr>
              <w:t xml:space="preserve"> </w:t>
            </w:r>
            <w:r w:rsidRPr="009C3D32">
              <w:rPr>
                <w:rFonts w:hint="eastAsia"/>
                <w:rtl/>
              </w:rPr>
              <w:t>البيئات</w:t>
            </w:r>
            <w:r w:rsidRPr="009C3D32">
              <w:rPr>
                <w:rtl/>
              </w:rPr>
              <w:t xml:space="preserve"> </w:t>
            </w:r>
            <w:r w:rsidRPr="009C3D32">
              <w:rPr>
                <w:rFonts w:hint="eastAsia"/>
                <w:rtl/>
              </w:rPr>
              <w:t>السياساتية</w:t>
            </w:r>
            <w:r w:rsidRPr="009C3D32">
              <w:rPr>
                <w:rtl/>
              </w:rPr>
              <w:t xml:space="preserve"> </w:t>
            </w:r>
            <w:r w:rsidRPr="009C3D32">
              <w:rPr>
                <w:rFonts w:hint="eastAsia"/>
                <w:rtl/>
              </w:rPr>
              <w:t>والتنظيمية</w:t>
            </w:r>
            <w:bookmarkEnd w:id="17"/>
            <w:bookmarkEnd w:id="18"/>
            <w:bookmarkEnd w:id="19"/>
            <w:bookmarkEnd w:id="20"/>
            <w:r w:rsidR="000C2279">
              <w:rPr>
                <w:rFonts w:hint="cs"/>
                <w:rtl/>
              </w:rPr>
              <w:t xml:space="preserve"> التمكينية</w:t>
            </w:r>
            <w:r w:rsidR="008E0C8A">
              <w:rPr>
                <w:rFonts w:hint="cs"/>
                <w:rtl/>
              </w:rPr>
              <w:t xml:space="preserve"> لتسريع التحول الرقمي</w:t>
            </w:r>
          </w:p>
          <w:p w14:paraId="6D2D988D" w14:textId="2AA32D1A" w:rsidR="009C3D32" w:rsidRPr="009C3D32" w:rsidRDefault="009C3D32" w:rsidP="00C057DF">
            <w:pPr>
              <w:keepNext/>
              <w:keepLines/>
              <w:rPr>
                <w:rtl/>
              </w:rPr>
            </w:pPr>
            <w:r w:rsidRPr="009C3D32">
              <w:rPr>
                <w:rFonts w:hint="cs"/>
                <w:b/>
                <w:bCs/>
                <w:rtl/>
              </w:rPr>
              <w:t>الهدف</w:t>
            </w:r>
            <w:r w:rsidRPr="009C3D32">
              <w:rPr>
                <w:rFonts w:hint="cs"/>
                <w:rtl/>
              </w:rPr>
              <w:t>: مساع</w:t>
            </w:r>
            <w:r w:rsidRPr="009C3D32">
              <w:rPr>
                <w:rFonts w:hint="eastAsia"/>
                <w:rtl/>
              </w:rPr>
              <w:t>دة</w:t>
            </w:r>
            <w:r w:rsidRPr="009C3D32">
              <w:rPr>
                <w:rtl/>
              </w:rPr>
              <w:t xml:space="preserve"> </w:t>
            </w:r>
            <w:r w:rsidRPr="009C3D32">
              <w:rPr>
                <w:rFonts w:hint="eastAsia"/>
                <w:rtl/>
              </w:rPr>
              <w:t>الدول</w:t>
            </w:r>
            <w:r w:rsidRPr="009C3D32">
              <w:rPr>
                <w:rtl/>
              </w:rPr>
              <w:t xml:space="preserve"> </w:t>
            </w:r>
            <w:r w:rsidRPr="009C3D32">
              <w:rPr>
                <w:rFonts w:hint="eastAsia"/>
                <w:rtl/>
              </w:rPr>
              <w:t>الأعضاء</w:t>
            </w:r>
            <w:r w:rsidRPr="009C3D32">
              <w:rPr>
                <w:rtl/>
              </w:rPr>
              <w:t xml:space="preserve"> في </w:t>
            </w:r>
            <w:r w:rsidRPr="009C3D32">
              <w:rPr>
                <w:rFonts w:hint="cs"/>
                <w:rtl/>
              </w:rPr>
              <w:t>وضع</w:t>
            </w:r>
            <w:r w:rsidRPr="009C3D32">
              <w:rPr>
                <w:rtl/>
              </w:rPr>
              <w:t xml:space="preserve"> أطر </w:t>
            </w:r>
            <w:r w:rsidRPr="009C3D32">
              <w:rPr>
                <w:rFonts w:hint="cs"/>
                <w:rtl/>
              </w:rPr>
              <w:t>سياساتية و</w:t>
            </w:r>
            <w:r w:rsidRPr="009C3D32">
              <w:rPr>
                <w:rtl/>
              </w:rPr>
              <w:t xml:space="preserve">تنظيمية </w:t>
            </w:r>
            <w:r w:rsidRPr="009C3D32">
              <w:rPr>
                <w:rFonts w:hint="eastAsia"/>
                <w:rtl/>
              </w:rPr>
              <w:t>ملائمة</w:t>
            </w:r>
            <w:r w:rsidRPr="009C3D32">
              <w:rPr>
                <w:rFonts w:hint="cs"/>
                <w:rtl/>
              </w:rPr>
              <w:t xml:space="preserve"> </w:t>
            </w:r>
            <w:r w:rsidRPr="009C3D32">
              <w:rPr>
                <w:rFonts w:hint="eastAsia"/>
                <w:rtl/>
              </w:rPr>
              <w:t>و</w:t>
            </w:r>
            <w:r w:rsidRPr="009C3D32">
              <w:rPr>
                <w:rFonts w:hint="cs"/>
                <w:rtl/>
              </w:rPr>
              <w:t xml:space="preserve">في </w:t>
            </w:r>
            <w:r w:rsidR="008E0C8A">
              <w:rPr>
                <w:rFonts w:hint="cs"/>
                <w:rtl/>
              </w:rPr>
              <w:t>استحداث خدمات رقمية في مختلف قطاعات الاقتصاد</w:t>
            </w:r>
            <w:r w:rsidR="00F35E59">
              <w:rPr>
                <w:rFonts w:hint="cs"/>
                <w:rtl/>
              </w:rPr>
              <w:t xml:space="preserve">، وكذلك في </w:t>
            </w:r>
            <w:r w:rsidRPr="009C3D32">
              <w:rPr>
                <w:rFonts w:hint="eastAsia"/>
                <w:rtl/>
              </w:rPr>
              <w:t>تشجيع</w:t>
            </w:r>
            <w:r w:rsidRPr="009C3D32">
              <w:rPr>
                <w:rtl/>
              </w:rPr>
              <w:t xml:space="preserve"> الابتكار وتحسين المهارات وزيادة ت</w:t>
            </w:r>
            <w:r w:rsidRPr="009C3D32">
              <w:rPr>
                <w:rFonts w:hint="cs"/>
                <w:rtl/>
              </w:rPr>
              <w:t>قاسم</w:t>
            </w:r>
            <w:r w:rsidRPr="009C3D32">
              <w:rPr>
                <w:rtl/>
              </w:rPr>
              <w:t xml:space="preserve"> المعلومات وتعزيز التعاون التنظيمي</w:t>
            </w:r>
            <w:r w:rsidR="00F35E59">
              <w:rPr>
                <w:rFonts w:hint="cs"/>
                <w:rtl/>
              </w:rPr>
              <w:t>،</w:t>
            </w:r>
            <w:r w:rsidRPr="009C3D32">
              <w:rPr>
                <w:rtl/>
              </w:rPr>
              <w:t xml:space="preserve"> </w:t>
            </w:r>
            <w:r w:rsidR="00F35E59">
              <w:rPr>
                <w:rFonts w:hint="cs"/>
                <w:rtl/>
              </w:rPr>
              <w:t>بما</w:t>
            </w:r>
            <w:r w:rsidR="00155918">
              <w:rPr>
                <w:rFonts w:hint="eastAsia"/>
                <w:rtl/>
              </w:rPr>
              <w:t> </w:t>
            </w:r>
            <w:r w:rsidRPr="009C3D32">
              <w:rPr>
                <w:rtl/>
              </w:rPr>
              <w:t xml:space="preserve">يسهم في إنشاء بيئة تنظيمية داعمة </w:t>
            </w:r>
            <w:r w:rsidRPr="009C3D32">
              <w:rPr>
                <w:rFonts w:hint="cs"/>
                <w:rtl/>
              </w:rPr>
              <w:t>لجميع أصحاب المصلحة</w:t>
            </w:r>
            <w:r w:rsidRPr="009C3D32">
              <w:rPr>
                <w:rtl/>
              </w:rPr>
              <w:t>.</w:t>
            </w:r>
          </w:p>
          <w:p w14:paraId="094247AC" w14:textId="77777777" w:rsidR="009C3D32" w:rsidRPr="009C3D32" w:rsidRDefault="009C3D32" w:rsidP="00C057DF">
            <w:pPr>
              <w:keepNext/>
              <w:keepLines/>
              <w:rPr>
                <w:b/>
                <w:bCs/>
                <w:rtl/>
              </w:rPr>
            </w:pPr>
            <w:bookmarkStart w:id="21" w:name="_Toc505869086"/>
            <w:r w:rsidRPr="009C3D32">
              <w:rPr>
                <w:rFonts w:hint="cs"/>
                <w:b/>
                <w:bCs/>
                <w:rtl/>
              </w:rPr>
              <w:t>النتائج المتوقعة</w:t>
            </w:r>
            <w:bookmarkEnd w:id="21"/>
          </w:p>
          <w:p w14:paraId="4EC43B12" w14:textId="77777777" w:rsidR="009C3D32" w:rsidRPr="009C3D32" w:rsidRDefault="009C3D32" w:rsidP="00C057DF">
            <w:pPr>
              <w:pStyle w:val="enumlev10"/>
              <w:keepNext/>
              <w:keepLines/>
              <w:rPr>
                <w:rtl/>
              </w:rPr>
            </w:pPr>
            <w:r w:rsidRPr="009C3D32">
              <w:rPr>
                <w:lang w:val="en-GB"/>
              </w:rPr>
              <w:t>(1</w:t>
            </w:r>
            <w:r w:rsidRPr="009C3D32">
              <w:rPr>
                <w:rtl/>
              </w:rPr>
              <w:tab/>
              <w:t>ت</w:t>
            </w:r>
            <w:r w:rsidRPr="009C3D32">
              <w:rPr>
                <w:rFonts w:hint="cs"/>
                <w:rtl/>
              </w:rPr>
              <w:t>قاسم</w:t>
            </w:r>
            <w:r w:rsidRPr="009C3D32">
              <w:rPr>
                <w:rtl/>
              </w:rPr>
              <w:t xml:space="preserve"> المعلومات </w:t>
            </w:r>
            <w:r w:rsidRPr="009C3D32">
              <w:rPr>
                <w:rFonts w:hint="cs"/>
                <w:rtl/>
              </w:rPr>
              <w:t xml:space="preserve">فيما يتعلق بالتطورات الطارئة على </w:t>
            </w:r>
            <w:r w:rsidRPr="009C3D32">
              <w:rPr>
                <w:rtl/>
              </w:rPr>
              <w:t>الأ</w:t>
            </w:r>
            <w:r w:rsidRPr="009C3D32">
              <w:rPr>
                <w:rFonts w:hint="cs"/>
                <w:rtl/>
              </w:rPr>
              <w:t>ُ</w:t>
            </w:r>
            <w:r w:rsidRPr="009C3D32">
              <w:rPr>
                <w:rtl/>
              </w:rPr>
              <w:t xml:space="preserve">طر السياساتية والقانونية والتنظيمية وكذلك </w:t>
            </w:r>
            <w:r w:rsidRPr="009C3D32">
              <w:rPr>
                <w:rFonts w:hint="cs"/>
                <w:rtl/>
              </w:rPr>
              <w:t>ب</w:t>
            </w:r>
            <w:r w:rsidRPr="009C3D32">
              <w:rPr>
                <w:rtl/>
              </w:rPr>
              <w:t>تطورات السوق في قطاع تكنولوجيا المعلومات والاتصالات و</w:t>
            </w:r>
            <w:r w:rsidRPr="009C3D32">
              <w:rPr>
                <w:rFonts w:hint="cs"/>
                <w:rtl/>
              </w:rPr>
              <w:t xml:space="preserve">في </w:t>
            </w:r>
            <w:r w:rsidRPr="009C3D32">
              <w:rPr>
                <w:rtl/>
              </w:rPr>
              <w:t xml:space="preserve">الاقتصادات الرقمية التي </w:t>
            </w:r>
            <w:r w:rsidRPr="009C3D32">
              <w:rPr>
                <w:rFonts w:hint="cs"/>
                <w:rtl/>
              </w:rPr>
              <w:t>ي</w:t>
            </w:r>
            <w:r w:rsidRPr="009C3D32">
              <w:rPr>
                <w:rtl/>
              </w:rPr>
              <w:t>دعمها</w:t>
            </w:r>
            <w:r w:rsidRPr="009C3D32">
              <w:rPr>
                <w:rFonts w:hint="cs"/>
                <w:rtl/>
              </w:rPr>
              <w:t>.</w:t>
            </w:r>
          </w:p>
          <w:p w14:paraId="591AF41C" w14:textId="6ACA11BA" w:rsidR="009C3D32" w:rsidRPr="00B0674B" w:rsidRDefault="009C3D32" w:rsidP="00C057DF">
            <w:pPr>
              <w:pStyle w:val="enumlev10"/>
              <w:keepNext/>
              <w:keepLines/>
              <w:rPr>
                <w:spacing w:val="-2"/>
                <w:rtl/>
                <w:lang w:bidi="ar-EG"/>
              </w:rPr>
            </w:pPr>
            <w:r w:rsidRPr="00B0674B">
              <w:rPr>
                <w:spacing w:val="-2"/>
                <w:lang w:val="en-GB"/>
              </w:rPr>
              <w:t>(2</w:t>
            </w:r>
            <w:r w:rsidRPr="00B0674B">
              <w:rPr>
                <w:spacing w:val="-2"/>
                <w:rtl/>
              </w:rPr>
              <w:tab/>
            </w:r>
            <w:r w:rsidRPr="00B0674B">
              <w:rPr>
                <w:rFonts w:hint="cs"/>
                <w:spacing w:val="-2"/>
                <w:rtl/>
              </w:rPr>
              <w:t xml:space="preserve">وضع استراتيجيات وسياسات وأُطر قانونية وتنظيمية في مجالات منها التزام الخدمة الشاملة </w:t>
            </w:r>
            <w:r w:rsidRPr="00B0674B">
              <w:rPr>
                <w:spacing w:val="-2"/>
                <w:lang w:val="en-GB"/>
              </w:rPr>
              <w:t>(USO)</w:t>
            </w:r>
            <w:r w:rsidRPr="00B0674B">
              <w:rPr>
                <w:rFonts w:hint="cs"/>
                <w:spacing w:val="-2"/>
                <w:rtl/>
              </w:rPr>
              <w:t xml:space="preserve"> المتعلق بالجيل التالي، وحماية المستهلك، وتحوّل الشركات الصغيرة والمتوسطة</w:t>
            </w:r>
            <w:r w:rsidR="0045155C" w:rsidRPr="00B0674B">
              <w:rPr>
                <w:rFonts w:hint="cs"/>
                <w:spacing w:val="-2"/>
                <w:rtl/>
              </w:rPr>
              <w:t xml:space="preserve"> </w:t>
            </w:r>
            <w:r w:rsidR="0045155C" w:rsidRPr="00B0674B">
              <w:rPr>
                <w:spacing w:val="-2"/>
              </w:rPr>
              <w:t>(SME)</w:t>
            </w:r>
            <w:r w:rsidRPr="00B0674B">
              <w:rPr>
                <w:rFonts w:hint="cs"/>
                <w:spacing w:val="-2"/>
                <w:rtl/>
              </w:rPr>
              <w:t xml:space="preserve"> إلى شركات رقمية، والابتكار وريادة الأعمال</w:t>
            </w:r>
            <w:r w:rsidR="0045155C" w:rsidRPr="00B0674B">
              <w:rPr>
                <w:rFonts w:hint="cs"/>
                <w:spacing w:val="-2"/>
                <w:rtl/>
                <w:lang w:bidi="ar-EG"/>
              </w:rPr>
              <w:t>.</w:t>
            </w:r>
          </w:p>
          <w:p w14:paraId="7A13B674" w14:textId="52B3CAF0" w:rsidR="009C3D32" w:rsidRPr="009C3D32" w:rsidRDefault="009C3D32" w:rsidP="00C057DF">
            <w:pPr>
              <w:pStyle w:val="enumlev10"/>
              <w:keepNext/>
              <w:keepLines/>
              <w:rPr>
                <w:rtl/>
              </w:rPr>
            </w:pPr>
            <w:r w:rsidRPr="009C3D32">
              <w:rPr>
                <w:lang w:val="en-GB"/>
              </w:rPr>
              <w:t>(3</w:t>
            </w:r>
            <w:r w:rsidRPr="009C3D32">
              <w:rPr>
                <w:rtl/>
              </w:rPr>
              <w:tab/>
            </w:r>
            <w:r w:rsidRPr="009C3D32">
              <w:rPr>
                <w:rFonts w:hint="cs"/>
                <w:rtl/>
              </w:rPr>
              <w:t>التشجيع على إجراء حوارات تشمل الجميع،</w:t>
            </w:r>
            <w:r w:rsidRPr="009C3D32">
              <w:rPr>
                <w:rtl/>
              </w:rPr>
              <w:t xml:space="preserve"> </w:t>
            </w:r>
            <w:r w:rsidRPr="009C3D32">
              <w:rPr>
                <w:rFonts w:hint="cs"/>
                <w:rtl/>
              </w:rPr>
              <w:t xml:space="preserve">وتعزيز </w:t>
            </w:r>
            <w:r w:rsidRPr="009C3D32">
              <w:rPr>
                <w:rtl/>
              </w:rPr>
              <w:t>التعاون</w:t>
            </w:r>
            <w:r w:rsidRPr="009C3D32">
              <w:rPr>
                <w:rFonts w:hint="cs"/>
                <w:rtl/>
              </w:rPr>
              <w:t xml:space="preserve"> فيما </w:t>
            </w:r>
            <w:r w:rsidRPr="009C3D32">
              <w:rPr>
                <w:rtl/>
              </w:rPr>
              <w:t xml:space="preserve">بين </w:t>
            </w:r>
            <w:r w:rsidRPr="009C3D32">
              <w:rPr>
                <w:rFonts w:hint="cs"/>
                <w:rtl/>
              </w:rPr>
              <w:t xml:space="preserve">الهيئات التنظيمية وصانعي السياسات </w:t>
            </w:r>
            <w:r w:rsidRPr="009C3D32">
              <w:rPr>
                <w:rtl/>
              </w:rPr>
              <w:t>و</w:t>
            </w:r>
            <w:r w:rsidRPr="009C3D32">
              <w:rPr>
                <w:rFonts w:hint="cs"/>
                <w:rtl/>
              </w:rPr>
              <w:t xml:space="preserve">الجهات الأخرى </w:t>
            </w:r>
            <w:r w:rsidRPr="009C3D32">
              <w:rPr>
                <w:rtl/>
              </w:rPr>
              <w:t>ص</w:t>
            </w:r>
            <w:r w:rsidRPr="009C3D32">
              <w:rPr>
                <w:rFonts w:hint="cs"/>
                <w:rtl/>
              </w:rPr>
              <w:t>ا</w:t>
            </w:r>
            <w:r w:rsidRPr="009C3D32">
              <w:rPr>
                <w:rtl/>
              </w:rPr>
              <w:t>حب</w:t>
            </w:r>
            <w:r w:rsidRPr="009C3D32">
              <w:rPr>
                <w:rFonts w:hint="cs"/>
                <w:rtl/>
              </w:rPr>
              <w:t>ة</w:t>
            </w:r>
            <w:r w:rsidRPr="009C3D32">
              <w:rPr>
                <w:rtl/>
              </w:rPr>
              <w:t xml:space="preserve"> المصلحة في مجال الاتصالات/تكنولوجيا المعلومات الاتصالات</w:t>
            </w:r>
            <w:r w:rsidRPr="009C3D32">
              <w:rPr>
                <w:rFonts w:hint="cs"/>
                <w:rtl/>
              </w:rPr>
              <w:t xml:space="preserve"> وطنياً وإقليمياً،</w:t>
            </w:r>
            <w:r w:rsidRPr="009C3D32">
              <w:rPr>
                <w:rtl/>
              </w:rPr>
              <w:t xml:space="preserve"> و</w:t>
            </w:r>
            <w:r w:rsidRPr="009C3D32">
              <w:rPr>
                <w:rFonts w:hint="cs"/>
                <w:rtl/>
              </w:rPr>
              <w:t xml:space="preserve">كذلك </w:t>
            </w:r>
            <w:r w:rsidRPr="009C3D32">
              <w:rPr>
                <w:rtl/>
              </w:rPr>
              <w:t>مع</w:t>
            </w:r>
            <w:r w:rsidR="00B0674B">
              <w:rPr>
                <w:rFonts w:hint="cs"/>
                <w:rtl/>
              </w:rPr>
              <w:t> </w:t>
            </w:r>
            <w:r w:rsidRPr="009C3D32">
              <w:rPr>
                <w:rtl/>
              </w:rPr>
              <w:t>قطاعات الاقتصاد الأخرى بشأن قضايا</w:t>
            </w:r>
            <w:r w:rsidRPr="009C3D32">
              <w:rPr>
                <w:rFonts w:hint="cs"/>
                <w:rtl/>
              </w:rPr>
              <w:t xml:space="preserve"> الساعة</w:t>
            </w:r>
            <w:r w:rsidRPr="009C3D32">
              <w:rPr>
                <w:rtl/>
              </w:rPr>
              <w:t xml:space="preserve"> </w:t>
            </w:r>
            <w:r w:rsidRPr="009C3D32">
              <w:rPr>
                <w:rFonts w:hint="cs"/>
                <w:rtl/>
              </w:rPr>
              <w:t>السياساتية و</w:t>
            </w:r>
            <w:r w:rsidRPr="009C3D32">
              <w:rPr>
                <w:rtl/>
              </w:rPr>
              <w:t>القانونية والتنظيمية والسوقية</w:t>
            </w:r>
            <w:r w:rsidRPr="009C3D32">
              <w:rPr>
                <w:rFonts w:hint="cs"/>
                <w:rtl/>
              </w:rPr>
              <w:t>.</w:t>
            </w:r>
          </w:p>
          <w:p w14:paraId="614B69A3" w14:textId="77777777" w:rsidR="009C3D32" w:rsidRPr="009C3D32" w:rsidRDefault="009C3D32" w:rsidP="00C057DF">
            <w:pPr>
              <w:pStyle w:val="enumlev10"/>
              <w:keepNext/>
              <w:keepLines/>
              <w:rPr>
                <w:rtl/>
              </w:rPr>
            </w:pPr>
            <w:r w:rsidRPr="009C3D32">
              <w:rPr>
                <w:lang w:val="en-GB"/>
              </w:rPr>
              <w:t>(4</w:t>
            </w:r>
            <w:r w:rsidRPr="009C3D32">
              <w:rPr>
                <w:rtl/>
              </w:rPr>
              <w:tab/>
            </w:r>
            <w:r w:rsidRPr="009C3D32">
              <w:rPr>
                <w:rFonts w:hint="cs"/>
                <w:rtl/>
              </w:rPr>
              <w:t>تعزيز</w:t>
            </w:r>
            <w:r w:rsidRPr="009C3D32">
              <w:rPr>
                <w:rtl/>
              </w:rPr>
              <w:t xml:space="preserve"> القدرات </w:t>
            </w:r>
            <w:r w:rsidRPr="009C3D32">
              <w:rPr>
                <w:rFonts w:hint="cs"/>
                <w:rtl/>
              </w:rPr>
              <w:t>المؤسسية و</w:t>
            </w:r>
            <w:r w:rsidRPr="009C3D32">
              <w:rPr>
                <w:rtl/>
              </w:rPr>
              <w:t xml:space="preserve">البشرية </w:t>
            </w:r>
            <w:r w:rsidRPr="009C3D32">
              <w:rPr>
                <w:rFonts w:hint="cs"/>
                <w:rtl/>
              </w:rPr>
              <w:t>والتقنية فيما يتعلق ب</w:t>
            </w:r>
            <w:r w:rsidRPr="009C3D32">
              <w:rPr>
                <w:rtl/>
              </w:rPr>
              <w:t>قضايا</w:t>
            </w:r>
            <w:r w:rsidRPr="009C3D32">
              <w:rPr>
                <w:rFonts w:hint="cs"/>
                <w:rtl/>
              </w:rPr>
              <w:t xml:space="preserve"> الساعة</w:t>
            </w:r>
            <w:r w:rsidRPr="009C3D32">
              <w:rPr>
                <w:rtl/>
              </w:rPr>
              <w:t xml:space="preserve"> </w:t>
            </w:r>
            <w:r w:rsidRPr="009C3D32">
              <w:rPr>
                <w:rFonts w:hint="cs"/>
                <w:rtl/>
              </w:rPr>
              <w:t>السياساتية و</w:t>
            </w:r>
            <w:r w:rsidRPr="009C3D32">
              <w:rPr>
                <w:rtl/>
              </w:rPr>
              <w:t>القانونية والتنظيمية</w:t>
            </w:r>
            <w:r w:rsidRPr="009C3D32">
              <w:rPr>
                <w:rFonts w:hint="cs"/>
                <w:rtl/>
              </w:rPr>
              <w:t xml:space="preserve">، وكذلك بالقضايا </w:t>
            </w:r>
            <w:r w:rsidRPr="009C3D32">
              <w:rPr>
                <w:rtl/>
              </w:rPr>
              <w:t xml:space="preserve">الاقتصادية والمالية </w:t>
            </w:r>
            <w:r w:rsidRPr="009C3D32">
              <w:rPr>
                <w:rFonts w:hint="eastAsia"/>
                <w:rtl/>
              </w:rPr>
              <w:t>وتطورات</w:t>
            </w:r>
            <w:r w:rsidRPr="009C3D32">
              <w:rPr>
                <w:rtl/>
              </w:rPr>
              <w:t xml:space="preserve"> السوق</w:t>
            </w:r>
            <w:r w:rsidRPr="009C3D32">
              <w:rPr>
                <w:rFonts w:hint="cs"/>
                <w:rtl/>
              </w:rPr>
              <w:t>.</w:t>
            </w:r>
          </w:p>
          <w:p w14:paraId="252088D4" w14:textId="77777777" w:rsidR="009C3D32" w:rsidRPr="009C3D32" w:rsidRDefault="009C3D32" w:rsidP="00C057DF">
            <w:pPr>
              <w:pStyle w:val="enumlev10"/>
              <w:keepNext/>
              <w:keepLines/>
              <w:rPr>
                <w:rtl/>
              </w:rPr>
            </w:pPr>
            <w:r w:rsidRPr="009C3D32">
              <w:rPr>
                <w:lang w:val="en-GB"/>
              </w:rPr>
              <w:t>(5</w:t>
            </w:r>
            <w:r w:rsidRPr="009C3D32">
              <w:rPr>
                <w:rtl/>
              </w:rPr>
              <w:tab/>
            </w:r>
            <w:r w:rsidRPr="009C3D32">
              <w:rPr>
                <w:rFonts w:hint="cs"/>
                <w:rtl/>
              </w:rPr>
              <w:t>رفع مستوى الوعي بالأُطر السياساتية والتنظيمية فيما يتعلق بخصوصية البيانات وحركة البيانات عبر الحدود.</w:t>
            </w:r>
          </w:p>
          <w:p w14:paraId="494969D4" w14:textId="58E17B00" w:rsidR="009C3D32" w:rsidRDefault="009C3D32" w:rsidP="00880E97">
            <w:pPr>
              <w:pStyle w:val="enumlev10"/>
              <w:keepNext/>
              <w:keepLines/>
              <w:spacing w:after="120"/>
              <w:rPr>
                <w:rtl/>
              </w:rPr>
            </w:pPr>
            <w:r w:rsidRPr="009C3D32">
              <w:rPr>
                <w:lang w:val="en-GB"/>
              </w:rPr>
              <w:t>(6</w:t>
            </w:r>
            <w:r w:rsidRPr="009C3D32">
              <w:rPr>
                <w:rtl/>
              </w:rPr>
              <w:tab/>
            </w:r>
            <w:r w:rsidRPr="009C3D32">
              <w:rPr>
                <w:rFonts w:hint="cs"/>
                <w:rtl/>
              </w:rPr>
              <w:t>وضع أُطر استراتيجية</w:t>
            </w:r>
            <w:r w:rsidRPr="009C3D32">
              <w:rPr>
                <w:rtl/>
              </w:rPr>
              <w:t xml:space="preserve"> لدعم </w:t>
            </w:r>
            <w:r w:rsidRPr="009C3D32">
              <w:rPr>
                <w:rFonts w:hint="eastAsia"/>
                <w:rtl/>
              </w:rPr>
              <w:t>أنشطة</w:t>
            </w:r>
            <w:r w:rsidRPr="009C3D32">
              <w:rPr>
                <w:rtl/>
              </w:rPr>
              <w:t xml:space="preserve"> </w:t>
            </w:r>
            <w:r w:rsidRPr="009C3D32">
              <w:rPr>
                <w:rFonts w:hint="eastAsia"/>
                <w:rtl/>
              </w:rPr>
              <w:t>البحث</w:t>
            </w:r>
            <w:r w:rsidRPr="009C3D32">
              <w:rPr>
                <w:rtl/>
              </w:rPr>
              <w:t xml:space="preserve"> والتطوير في مجال تكنولوجيا المعلومات والاتصالات في البلدان النامية</w:t>
            </w:r>
            <w:r w:rsidRPr="009C3D32">
              <w:rPr>
                <w:rFonts w:hint="cs"/>
                <w:rtl/>
              </w:rPr>
              <w:t>.</w:t>
            </w:r>
          </w:p>
        </w:tc>
      </w:tr>
      <w:tr w:rsidR="009C3D32" w14:paraId="4905ECBE" w14:textId="77777777" w:rsidTr="009C3D32">
        <w:tc>
          <w:tcPr>
            <w:tcW w:w="9631" w:type="dxa"/>
          </w:tcPr>
          <w:p w14:paraId="52947026" w14:textId="6012E89B" w:rsidR="009C3D32" w:rsidRPr="00934624" w:rsidRDefault="009C3D32" w:rsidP="009C3D32">
            <w:pPr>
              <w:rPr>
                <w:rtl/>
              </w:rPr>
            </w:pPr>
            <w:bookmarkStart w:id="22" w:name="_Toc496781267"/>
            <w:bookmarkStart w:id="23" w:name="_Toc505867807"/>
            <w:bookmarkStart w:id="24" w:name="_Toc505869087"/>
            <w:bookmarkStart w:id="25" w:name="_Toc505871134"/>
            <w:r w:rsidRPr="009C3D32">
              <w:rPr>
                <w:b/>
                <w:bCs/>
              </w:rPr>
              <w:t>ASP5</w:t>
            </w:r>
            <w:r w:rsidRPr="00934624">
              <w:rPr>
                <w:rFonts w:hint="cs"/>
                <w:rtl/>
              </w:rPr>
              <w:t>:</w:t>
            </w:r>
            <w:r w:rsidRPr="00934624">
              <w:rPr>
                <w:rtl/>
              </w:rPr>
              <w:tab/>
            </w:r>
            <w:r w:rsidRPr="00934624">
              <w:rPr>
                <w:rFonts w:hint="eastAsia"/>
                <w:rtl/>
              </w:rPr>
              <w:t>المساهمة</w:t>
            </w:r>
            <w:r w:rsidRPr="00934624">
              <w:rPr>
                <w:rtl/>
              </w:rPr>
              <w:t xml:space="preserve"> في </w:t>
            </w:r>
            <w:r w:rsidR="00BA36F6">
              <w:rPr>
                <w:rFonts w:hint="cs"/>
                <w:rtl/>
              </w:rPr>
              <w:t>تحقيق</w:t>
            </w:r>
            <w:r w:rsidRPr="00934624">
              <w:rPr>
                <w:rtl/>
              </w:rPr>
              <w:t xml:space="preserve"> </w:t>
            </w:r>
            <w:r w:rsidRPr="00934624">
              <w:rPr>
                <w:rFonts w:hint="eastAsia"/>
                <w:rtl/>
              </w:rPr>
              <w:t>بيئة</w:t>
            </w:r>
            <w:r w:rsidRPr="00934624">
              <w:rPr>
                <w:rtl/>
              </w:rPr>
              <w:t xml:space="preserve"> </w:t>
            </w:r>
            <w:r w:rsidR="00164D92">
              <w:rPr>
                <w:rFonts w:hint="cs"/>
                <w:rtl/>
              </w:rPr>
              <w:t>آمنة</w:t>
            </w:r>
            <w:r w:rsidRPr="00934624">
              <w:rPr>
                <w:rtl/>
              </w:rPr>
              <w:t xml:space="preserve"> </w:t>
            </w:r>
            <w:r w:rsidRPr="00934624">
              <w:rPr>
                <w:rFonts w:hint="eastAsia"/>
                <w:rtl/>
              </w:rPr>
              <w:t>و</w:t>
            </w:r>
            <w:r w:rsidRPr="00934624">
              <w:rPr>
                <w:rFonts w:hint="cs"/>
                <w:rtl/>
              </w:rPr>
              <w:t>قادرة على الصمود</w:t>
            </w:r>
            <w:bookmarkEnd w:id="22"/>
            <w:bookmarkEnd w:id="23"/>
            <w:bookmarkEnd w:id="24"/>
            <w:bookmarkEnd w:id="25"/>
            <w:r w:rsidR="00814151">
              <w:rPr>
                <w:rFonts w:hint="cs"/>
                <w:rtl/>
              </w:rPr>
              <w:t xml:space="preserve"> لتكنولوجيا ال</w:t>
            </w:r>
            <w:r w:rsidR="00BA36F6">
              <w:rPr>
                <w:rFonts w:hint="cs"/>
                <w:rtl/>
              </w:rPr>
              <w:t>معلومات والاتصالات</w:t>
            </w:r>
          </w:p>
          <w:p w14:paraId="239F45D6" w14:textId="47E443B1" w:rsidR="009C3D32" w:rsidRPr="002B5A87" w:rsidRDefault="009C3D32" w:rsidP="009C3D32">
            <w:pPr>
              <w:rPr>
                <w:rtl/>
              </w:rPr>
            </w:pPr>
            <w:r w:rsidRPr="00103706">
              <w:rPr>
                <w:rFonts w:hint="cs"/>
                <w:b/>
                <w:bCs/>
                <w:rtl/>
              </w:rPr>
              <w:t>الهدف</w:t>
            </w:r>
            <w:r w:rsidRPr="007E7B4E">
              <w:rPr>
                <w:rFonts w:hint="cs"/>
                <w:rtl/>
              </w:rPr>
              <w:t>: مساعدة الدول الأعضاء</w:t>
            </w:r>
            <w:r>
              <w:rPr>
                <w:rFonts w:hint="cs"/>
                <w:rtl/>
              </w:rPr>
              <w:t xml:space="preserve"> في </w:t>
            </w:r>
            <w:r w:rsidRPr="007E7B4E">
              <w:rPr>
                <w:rFonts w:hint="cs"/>
                <w:rtl/>
              </w:rPr>
              <w:t xml:space="preserve">إنشاء شبكات وخدمات </w:t>
            </w:r>
            <w:r w:rsidR="00864312">
              <w:rPr>
                <w:rFonts w:hint="cs"/>
                <w:rtl/>
              </w:rPr>
              <w:t>آمنة</w:t>
            </w:r>
            <w:r w:rsidR="009E35F8">
              <w:rPr>
                <w:rFonts w:hint="cs"/>
                <w:rtl/>
              </w:rPr>
              <w:t xml:space="preserve"> </w:t>
            </w:r>
            <w:r w:rsidRPr="00A1389A">
              <w:rPr>
                <w:rFonts w:hint="cs"/>
                <w:rtl/>
              </w:rPr>
              <w:t>وموثوقة وقادرة على الصمود</w:t>
            </w:r>
            <w:r w:rsidRPr="00A1389A">
              <w:rPr>
                <w:rtl/>
              </w:rPr>
              <w:t xml:space="preserve"> </w:t>
            </w:r>
            <w:r w:rsidRPr="00A1389A">
              <w:rPr>
                <w:rFonts w:hint="cs"/>
                <w:rtl/>
              </w:rPr>
              <w:t>وصيانتها</w:t>
            </w:r>
            <w:r>
              <w:rPr>
                <w:rFonts w:hint="cs"/>
                <w:rtl/>
              </w:rPr>
              <w:t>،</w:t>
            </w:r>
            <w:r w:rsidRPr="00A1389A">
              <w:rPr>
                <w:rFonts w:hint="cs"/>
                <w:rtl/>
              </w:rPr>
              <w:t xml:space="preserve"> وفي</w:t>
            </w:r>
            <w:r w:rsidR="001B2584">
              <w:rPr>
                <w:rFonts w:hint="eastAsia"/>
                <w:rtl/>
              </w:rPr>
              <w:t> </w:t>
            </w:r>
            <w:r w:rsidRPr="00A1389A">
              <w:rPr>
                <w:rtl/>
              </w:rPr>
              <w:t xml:space="preserve">التصدي للتحديات المتصلة بتغير المناخ </w:t>
            </w:r>
            <w:r w:rsidRPr="00A1389A">
              <w:rPr>
                <w:rFonts w:hint="cs"/>
                <w:rtl/>
              </w:rPr>
              <w:t>وإدارة</w:t>
            </w:r>
            <w:r w:rsidR="00BA36F6">
              <w:rPr>
                <w:rFonts w:hint="cs"/>
                <w:rtl/>
              </w:rPr>
              <w:t xml:space="preserve"> الجوائح والكوارث العالمية</w:t>
            </w:r>
            <w:r w:rsidRPr="00A1389A">
              <w:rPr>
                <w:rFonts w:hint="cs"/>
                <w:rtl/>
              </w:rPr>
              <w:t>.</w:t>
            </w:r>
          </w:p>
          <w:p w14:paraId="3046E907" w14:textId="77777777" w:rsidR="009C3D32" w:rsidRPr="009C3D32" w:rsidRDefault="009C3D32" w:rsidP="009C3D32">
            <w:pPr>
              <w:rPr>
                <w:b/>
                <w:bCs/>
                <w:rtl/>
              </w:rPr>
            </w:pPr>
            <w:bookmarkStart w:id="26" w:name="_Toc505869088"/>
            <w:r w:rsidRPr="009C3D32">
              <w:rPr>
                <w:rFonts w:hint="cs"/>
                <w:b/>
                <w:bCs/>
                <w:rtl/>
              </w:rPr>
              <w:t>النتائج المتوقعة</w:t>
            </w:r>
            <w:bookmarkEnd w:id="26"/>
          </w:p>
          <w:p w14:paraId="2B66738E" w14:textId="6B326FA4" w:rsidR="009C3D32" w:rsidRDefault="009C3D32" w:rsidP="009C3D32">
            <w:pPr>
              <w:pStyle w:val="enumlev1"/>
              <w:rPr>
                <w:rtl/>
              </w:rPr>
            </w:pPr>
            <w:r w:rsidRPr="006A2BF3">
              <w:t>(1</w:t>
            </w:r>
            <w:r w:rsidRPr="006A2BF3">
              <w:rPr>
                <w:rtl/>
              </w:rPr>
              <w:tab/>
            </w:r>
            <w:r w:rsidRPr="006A2BF3">
              <w:rPr>
                <w:rFonts w:hint="cs"/>
                <w:rtl/>
              </w:rPr>
              <w:t>وضع استراتيجيات وطنية/إقليمية للأمن السيبراني وبناء القدرات الوطنية</w:t>
            </w:r>
            <w:r w:rsidR="00BA36F6">
              <w:rPr>
                <w:rFonts w:hint="cs"/>
                <w:rtl/>
              </w:rPr>
              <w:t>/الإقليمي</w:t>
            </w:r>
            <w:r w:rsidRPr="006A2BF3">
              <w:rPr>
                <w:rFonts w:hint="cs"/>
                <w:rtl/>
              </w:rPr>
              <w:t xml:space="preserve"> في مجال الأمن السيبراني، كإنشاء أفرقة استجابة للحوادث الحاسوبية، وتبادل الممارسات الرشيدة من أجل تنمية ثقافة الأمن السيبراني</w:t>
            </w:r>
            <w:r>
              <w:rPr>
                <w:rFonts w:hint="cs"/>
                <w:rtl/>
              </w:rPr>
              <w:t>.</w:t>
            </w:r>
          </w:p>
          <w:p w14:paraId="146BE967" w14:textId="77777777" w:rsidR="009C3D32" w:rsidRDefault="009C3D32" w:rsidP="009C3D32">
            <w:pPr>
              <w:pStyle w:val="enumlev1"/>
              <w:rPr>
                <w:spacing w:val="-4"/>
                <w:rtl/>
              </w:rPr>
            </w:pPr>
            <w:r>
              <w:t>(</w:t>
            </w:r>
            <w:r w:rsidRPr="00136322">
              <w:rPr>
                <w:spacing w:val="-4"/>
              </w:rPr>
              <w:t>2</w:t>
            </w:r>
            <w:r w:rsidRPr="00136322">
              <w:rPr>
                <w:spacing w:val="-4"/>
                <w:rtl/>
              </w:rPr>
              <w:tab/>
            </w:r>
            <w:r w:rsidRPr="00136322">
              <w:rPr>
                <w:rFonts w:hint="cs"/>
                <w:spacing w:val="-4"/>
                <w:rtl/>
              </w:rPr>
              <w:t>تعزيز التعاون والتنسيق المؤسسي</w:t>
            </w:r>
            <w:r w:rsidRPr="00136322">
              <w:rPr>
                <w:rFonts w:eastAsia="Malgun Gothic" w:hint="cs"/>
                <w:spacing w:val="-4"/>
                <w:rtl/>
                <w:lang w:val="fr-CH" w:eastAsia="ko-KR"/>
              </w:rPr>
              <w:t>ْن</w:t>
            </w:r>
            <w:r w:rsidRPr="00136322">
              <w:rPr>
                <w:rFonts w:hint="cs"/>
                <w:spacing w:val="-4"/>
                <w:rtl/>
              </w:rPr>
              <w:t xml:space="preserve"> فيما بين الجهات الفاعلة الرئيسية وأصحاب المصلحة الرئيسيين على الصُعُد الوطني والإقليمي والعالمي (بسبل منها تنظيم دورات تدريبية</w:t>
            </w:r>
            <w:r>
              <w:rPr>
                <w:rFonts w:hint="cs"/>
                <w:spacing w:val="-4"/>
                <w:rtl/>
              </w:rPr>
              <w:t xml:space="preserve"> في </w:t>
            </w:r>
            <w:r w:rsidRPr="00136322">
              <w:rPr>
                <w:rFonts w:hint="cs"/>
                <w:spacing w:val="-4"/>
                <w:rtl/>
              </w:rPr>
              <w:t>المجال السيبراني)، وتعزيز القدرة على معالجة قضايا الأمن</w:t>
            </w:r>
            <w:r>
              <w:rPr>
                <w:rFonts w:hint="eastAsia"/>
                <w:spacing w:val="-4"/>
                <w:rtl/>
              </w:rPr>
              <w:t> </w:t>
            </w:r>
            <w:r>
              <w:rPr>
                <w:rFonts w:hint="cs"/>
                <w:spacing w:val="-4"/>
                <w:rtl/>
              </w:rPr>
              <w:t>السيبراني.</w:t>
            </w:r>
          </w:p>
          <w:p w14:paraId="0AE5CD98" w14:textId="77777777" w:rsidR="009C3D32" w:rsidRDefault="009C3D32" w:rsidP="009C3D32">
            <w:pPr>
              <w:pStyle w:val="enumlev1"/>
              <w:rPr>
                <w:rtl/>
              </w:rPr>
            </w:pPr>
            <w:r>
              <w:t>(3</w:t>
            </w:r>
            <w:r>
              <w:rPr>
                <w:rtl/>
              </w:rPr>
              <w:tab/>
            </w:r>
            <w:r w:rsidRPr="00ED6561">
              <w:rPr>
                <w:rFonts w:hint="cs"/>
                <w:rtl/>
              </w:rPr>
              <w:t>استحداث خطط وطنية</w:t>
            </w:r>
            <w:r>
              <w:rPr>
                <w:rFonts w:hint="cs"/>
                <w:rtl/>
              </w:rPr>
              <w:t xml:space="preserve"> في </w:t>
            </w:r>
            <w:r w:rsidRPr="00ED6561">
              <w:rPr>
                <w:rFonts w:hint="cs"/>
                <w:rtl/>
              </w:rPr>
              <w:t>مجال الاتصالات</w:t>
            </w:r>
            <w:r>
              <w:rPr>
                <w:rFonts w:hint="cs"/>
                <w:rtl/>
              </w:rPr>
              <w:t xml:space="preserve"> في حالات الطوارئ </w:t>
            </w:r>
            <w:r w:rsidRPr="00ED6561">
              <w:rPr>
                <w:rFonts w:hint="cs"/>
                <w:rtl/>
              </w:rPr>
              <w:t>و</w:t>
            </w:r>
            <w:r w:rsidRPr="00ED6561">
              <w:rPr>
                <w:rtl/>
              </w:rPr>
              <w:t>مبادرات</w:t>
            </w:r>
            <w:r w:rsidRPr="00ED6561">
              <w:rPr>
                <w:rFonts w:hint="cs"/>
                <w:rtl/>
              </w:rPr>
              <w:t xml:space="preserve"> وطنية</w:t>
            </w:r>
            <w:r w:rsidRPr="00ED6561">
              <w:rPr>
                <w:rtl/>
              </w:rPr>
              <w:t xml:space="preserve"> قائمة على تكنولوجيا المعلومات والاتصالات</w:t>
            </w:r>
            <w:r w:rsidRPr="00ED6561">
              <w:rPr>
                <w:rFonts w:hint="cs"/>
                <w:rtl/>
              </w:rPr>
              <w:t>،</w:t>
            </w:r>
            <w:r w:rsidRPr="00ED6561">
              <w:rPr>
                <w:rtl/>
              </w:rPr>
              <w:t xml:space="preserve"> لتوفير المساعدة الطبية (الصحة الإلكترونية) والإنسانية</w:t>
            </w:r>
            <w:r>
              <w:rPr>
                <w:rtl/>
              </w:rPr>
              <w:t xml:space="preserve"> في </w:t>
            </w:r>
            <w:r w:rsidRPr="00ED6561">
              <w:rPr>
                <w:rFonts w:hint="eastAsia"/>
                <w:rtl/>
              </w:rPr>
              <w:t>حالات</w:t>
            </w:r>
            <w:r w:rsidRPr="00ED6561">
              <w:rPr>
                <w:rtl/>
              </w:rPr>
              <w:t xml:space="preserve"> الكوارث والطوارئ</w:t>
            </w:r>
            <w:r>
              <w:rPr>
                <w:rFonts w:hint="cs"/>
                <w:rtl/>
              </w:rPr>
              <w:t>.</w:t>
            </w:r>
          </w:p>
          <w:p w14:paraId="2D0CE409" w14:textId="0E6B9CAA" w:rsidR="009C3D32" w:rsidRDefault="009C3D32" w:rsidP="009C3D32">
            <w:pPr>
              <w:pStyle w:val="enumlev1"/>
              <w:rPr>
                <w:rtl/>
              </w:rPr>
            </w:pPr>
            <w:r>
              <w:t>(4</w:t>
            </w:r>
            <w:r>
              <w:rPr>
                <w:rtl/>
              </w:rPr>
              <w:tab/>
            </w:r>
            <w:r>
              <w:rPr>
                <w:rFonts w:hint="cs"/>
                <w:rtl/>
              </w:rPr>
              <w:t xml:space="preserve">إدماج </w:t>
            </w:r>
            <w:r>
              <w:rPr>
                <w:color w:val="000000"/>
                <w:rtl/>
              </w:rPr>
              <w:t xml:space="preserve">خصائص القدرة على </w:t>
            </w:r>
            <w:r>
              <w:rPr>
                <w:rFonts w:hint="cs"/>
                <w:color w:val="000000"/>
                <w:rtl/>
              </w:rPr>
              <w:t>الصمود أمام</w:t>
            </w:r>
            <w:r>
              <w:rPr>
                <w:color w:val="000000"/>
                <w:rtl/>
              </w:rPr>
              <w:t xml:space="preserve"> الكوارث في شبكات الاتصالات وب</w:t>
            </w:r>
            <w:r>
              <w:rPr>
                <w:rFonts w:hint="cs"/>
                <w:color w:val="000000"/>
                <w:rtl/>
              </w:rPr>
              <w:t>ُ</w:t>
            </w:r>
            <w:r>
              <w:rPr>
                <w:color w:val="000000"/>
                <w:rtl/>
              </w:rPr>
              <w:t>ناها التحتية</w:t>
            </w:r>
            <w:r>
              <w:rPr>
                <w:rFonts w:hint="cs"/>
                <w:rtl/>
              </w:rPr>
              <w:t xml:space="preserve"> ووضع حلول قائمة على </w:t>
            </w:r>
            <w:r w:rsidRPr="00ED6561">
              <w:rPr>
                <w:rtl/>
              </w:rPr>
              <w:t>تكنولوجيا المعلومات والاتصالات</w:t>
            </w:r>
            <w:r>
              <w:rPr>
                <w:rFonts w:hint="cs"/>
                <w:rtl/>
              </w:rPr>
              <w:t xml:space="preserve"> (تشمل </w:t>
            </w:r>
            <w:r w:rsidR="00BA36F6">
              <w:rPr>
                <w:rFonts w:hint="cs"/>
                <w:rtl/>
              </w:rPr>
              <w:t xml:space="preserve">استخدام </w:t>
            </w:r>
            <w:r>
              <w:rPr>
                <w:rFonts w:hint="cs"/>
                <w:rtl/>
              </w:rPr>
              <w:t>التكنولوجيات اللاسلكية والساتلية) لزيادة قدرة الشبكات على</w:t>
            </w:r>
            <w:r>
              <w:rPr>
                <w:rFonts w:hint="eastAsia"/>
                <w:rtl/>
              </w:rPr>
              <w:t> </w:t>
            </w:r>
            <w:r>
              <w:rPr>
                <w:rFonts w:hint="cs"/>
                <w:rtl/>
              </w:rPr>
              <w:t>الصمود.</w:t>
            </w:r>
          </w:p>
          <w:p w14:paraId="6295005D" w14:textId="0C4D0404" w:rsidR="009C3D32" w:rsidRDefault="009C3D32" w:rsidP="009C3D32">
            <w:pPr>
              <w:pStyle w:val="enumlev1"/>
              <w:rPr>
                <w:rtl/>
              </w:rPr>
            </w:pPr>
            <w:r>
              <w:t>(5</w:t>
            </w:r>
            <w:r>
              <w:rPr>
                <w:rtl/>
              </w:rPr>
              <w:tab/>
            </w:r>
            <w:r>
              <w:rPr>
                <w:rFonts w:hint="cs"/>
                <w:rtl/>
              </w:rPr>
              <w:t>استحداث نظم قائمة على المعايير للرصد والإنذار المبكر تتصل بالشبكات الوطنية والإقليمية وزيادة استخدام نظم الاستشعار</w:t>
            </w:r>
            <w:r w:rsidR="002B7F22">
              <w:rPr>
                <w:rFonts w:hint="cs"/>
                <w:rtl/>
              </w:rPr>
              <w:t xml:space="preserve"> الأرضية/</w:t>
            </w:r>
            <w:r>
              <w:rPr>
                <w:rFonts w:hint="cs"/>
                <w:rtl/>
              </w:rPr>
              <w:t>الفضائية النشيطة والمنفعلة للتنبؤ بالكوارث واستشعارها والتخفيف من آثارها</w:t>
            </w:r>
            <w:r w:rsidR="002B7F22">
              <w:rPr>
                <w:rFonts w:hint="cs"/>
                <w:rtl/>
              </w:rPr>
              <w:t>.</w:t>
            </w:r>
          </w:p>
          <w:p w14:paraId="2CC62854" w14:textId="443E9E09" w:rsidR="009C3D32" w:rsidRDefault="009C3D32" w:rsidP="00200A6E">
            <w:pPr>
              <w:pStyle w:val="enumlev1"/>
              <w:spacing w:after="120"/>
              <w:ind w:left="794" w:hanging="794"/>
              <w:rPr>
                <w:rtl/>
              </w:rPr>
            </w:pPr>
            <w:r>
              <w:t>(</w:t>
            </w:r>
            <w:r w:rsidRPr="00ED6561">
              <w:t>6</w:t>
            </w:r>
            <w:r w:rsidRPr="00ED6561">
              <w:rPr>
                <w:rtl/>
              </w:rPr>
              <w:tab/>
            </w:r>
            <w:r w:rsidRPr="00ED6561">
              <w:rPr>
                <w:rFonts w:hint="cs"/>
                <w:rtl/>
              </w:rPr>
              <w:t xml:space="preserve">وضع </w:t>
            </w:r>
            <w:r w:rsidRPr="00ED6561">
              <w:rPr>
                <w:rtl/>
              </w:rPr>
              <w:t xml:space="preserve">استراتيجيات وتدابير شاملة </w:t>
            </w:r>
            <w:r w:rsidRPr="00ED6561">
              <w:rPr>
                <w:rFonts w:hint="eastAsia"/>
                <w:rtl/>
              </w:rPr>
              <w:t>للمساعدة</w:t>
            </w:r>
            <w:r>
              <w:rPr>
                <w:rtl/>
              </w:rPr>
              <w:t xml:space="preserve"> في </w:t>
            </w:r>
            <w:r w:rsidRPr="00ED6561">
              <w:rPr>
                <w:rFonts w:hint="eastAsia"/>
                <w:rtl/>
              </w:rPr>
              <w:t>التخفيف</w:t>
            </w:r>
            <w:r w:rsidRPr="00ED6561">
              <w:rPr>
                <w:rtl/>
              </w:rPr>
              <w:t xml:space="preserve"> </w:t>
            </w:r>
            <w:r w:rsidRPr="00ED6561">
              <w:rPr>
                <w:rFonts w:hint="eastAsia"/>
                <w:rtl/>
              </w:rPr>
              <w:t>من</w:t>
            </w:r>
            <w:r w:rsidRPr="00ED6561">
              <w:rPr>
                <w:rtl/>
              </w:rPr>
              <w:t xml:space="preserve"> </w:t>
            </w:r>
            <w:r w:rsidRPr="00ED6561">
              <w:rPr>
                <w:rFonts w:hint="eastAsia"/>
                <w:rtl/>
              </w:rPr>
              <w:t>الآثار</w:t>
            </w:r>
            <w:r w:rsidRPr="00ED6561">
              <w:rPr>
                <w:rtl/>
              </w:rPr>
              <w:t xml:space="preserve"> </w:t>
            </w:r>
            <w:r w:rsidRPr="00ED6561">
              <w:rPr>
                <w:rFonts w:hint="eastAsia"/>
                <w:rtl/>
              </w:rPr>
              <w:t>المدمرة</w:t>
            </w:r>
            <w:r w:rsidRPr="00ED6561">
              <w:rPr>
                <w:rtl/>
              </w:rPr>
              <w:t xml:space="preserve"> </w:t>
            </w:r>
            <w:r w:rsidRPr="00ED6561">
              <w:rPr>
                <w:rFonts w:hint="eastAsia"/>
                <w:rtl/>
              </w:rPr>
              <w:t>لتغير</w:t>
            </w:r>
            <w:r w:rsidRPr="00ED6561">
              <w:rPr>
                <w:rtl/>
              </w:rPr>
              <w:t xml:space="preserve"> </w:t>
            </w:r>
            <w:r w:rsidRPr="00ED6561">
              <w:rPr>
                <w:rFonts w:hint="eastAsia"/>
                <w:rtl/>
              </w:rPr>
              <w:t>المناخ</w:t>
            </w:r>
            <w:r w:rsidRPr="00ED6561">
              <w:rPr>
                <w:rtl/>
              </w:rPr>
              <w:t xml:space="preserve"> </w:t>
            </w:r>
            <w:r w:rsidRPr="00ED6561">
              <w:rPr>
                <w:rFonts w:hint="eastAsia"/>
                <w:rtl/>
              </w:rPr>
              <w:t>والتصدي</w:t>
            </w:r>
            <w:r w:rsidRPr="00ED6561">
              <w:rPr>
                <w:rtl/>
              </w:rPr>
              <w:t xml:space="preserve"> </w:t>
            </w:r>
            <w:r w:rsidRPr="00ED6561">
              <w:rPr>
                <w:rFonts w:hint="eastAsia"/>
                <w:rtl/>
              </w:rPr>
              <w:t>لها</w:t>
            </w:r>
            <w:r w:rsidRPr="00ED6561">
              <w:rPr>
                <w:rFonts w:hint="cs"/>
                <w:rtl/>
              </w:rPr>
              <w:t>، بما</w:t>
            </w:r>
            <w:r w:rsidR="001B2584">
              <w:rPr>
                <w:rFonts w:hint="cs"/>
                <w:rtl/>
              </w:rPr>
              <w:t> </w:t>
            </w:r>
            <w:r>
              <w:rPr>
                <w:rFonts w:hint="eastAsia"/>
                <w:rtl/>
              </w:rPr>
              <w:t>في </w:t>
            </w:r>
            <w:r w:rsidRPr="00ED6561">
              <w:rPr>
                <w:rFonts w:hint="cs"/>
                <w:rtl/>
              </w:rPr>
              <w:t>ذلك وضع سياسة</w:t>
            </w:r>
            <w:r>
              <w:rPr>
                <w:rFonts w:hint="cs"/>
                <w:rtl/>
              </w:rPr>
              <w:t xml:space="preserve"> بشأن المخلّفات الإلكترونية.</w:t>
            </w:r>
          </w:p>
        </w:tc>
      </w:tr>
    </w:tbl>
    <w:bookmarkEnd w:id="2"/>
    <w:bookmarkEnd w:id="3"/>
    <w:bookmarkEnd w:id="4"/>
    <w:bookmarkEnd w:id="5"/>
    <w:p w14:paraId="11EA1414" w14:textId="750CFDCD" w:rsidR="008835F9" w:rsidRPr="008835F9" w:rsidRDefault="000D15A5" w:rsidP="000D15A5">
      <w:pPr>
        <w:spacing w:before="60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w:t>
      </w:r>
    </w:p>
    <w:sectPr w:rsidR="008835F9" w:rsidRPr="008835F9" w:rsidSect="008E62E0">
      <w:headerReference w:type="default" r:id="rId33"/>
      <w:footerReference w:type="default" r:id="rId34"/>
      <w:footerReference w:type="first" r:id="rId35"/>
      <w:pgSz w:w="11909" w:h="16834" w:code="9"/>
      <w:pgMar w:top="1418" w:right="1134" w:bottom="1418"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9C14" w14:textId="77777777" w:rsidR="00F31159" w:rsidRDefault="00F31159">
      <w:r>
        <w:separator/>
      </w:r>
    </w:p>
  </w:endnote>
  <w:endnote w:type="continuationSeparator" w:id="0">
    <w:p w14:paraId="5D20B86C" w14:textId="77777777" w:rsidR="00F31159" w:rsidRDefault="00F3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3DC7" w14:textId="1C7F4987" w:rsidR="004C2690" w:rsidRPr="005A3500" w:rsidRDefault="004C2690"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5A3500">
      <w:rPr>
        <w:sz w:val="16"/>
        <w:szCs w:val="16"/>
      </w:rPr>
      <w:instrText xml:space="preserve"> FILENAME \p \* MERGEFORMAT </w:instrText>
    </w:r>
    <w:r w:rsidRPr="008835F9">
      <w:rPr>
        <w:sz w:val="16"/>
        <w:szCs w:val="16"/>
        <w:lang w:val="fr-FR"/>
      </w:rPr>
      <w:fldChar w:fldCharType="separate"/>
    </w:r>
    <w:r w:rsidR="008A7623">
      <w:rPr>
        <w:noProof/>
        <w:sz w:val="16"/>
        <w:szCs w:val="16"/>
      </w:rPr>
      <w:t>P:\ARA\ITU-D\CONF-D\RPMS\ASP\000\015A.docx</w:t>
    </w:r>
    <w:r w:rsidRPr="008835F9">
      <w:rPr>
        <w:sz w:val="16"/>
        <w:szCs w:val="16"/>
        <w:lang w:val="en-US"/>
      </w:rPr>
      <w:fldChar w:fldCharType="end"/>
    </w:r>
    <w:proofErr w:type="gramStart"/>
    <w:r w:rsidRPr="008835F9">
      <w:rPr>
        <w:sz w:val="16"/>
        <w:szCs w:val="16"/>
        <w:lang w:val="en-US"/>
      </w:rPr>
      <w:t xml:space="preserve">  </w:t>
    </w:r>
    <w:r w:rsidRPr="005A3500">
      <w:rPr>
        <w:sz w:val="16"/>
        <w:szCs w:val="16"/>
      </w:rPr>
      <w:t xml:space="preserve"> (</w:t>
    </w:r>
    <w:proofErr w:type="gramEnd"/>
    <w:r w:rsidRPr="005A3500">
      <w:rPr>
        <w:sz w:val="16"/>
        <w:szCs w:val="16"/>
      </w:rPr>
      <w:t>485760)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4C2690" w:rsidRPr="00D10C01" w14:paraId="48AE9B4F" w14:textId="77777777" w:rsidTr="00432AE9">
      <w:tc>
        <w:tcPr>
          <w:tcW w:w="1299" w:type="dxa"/>
          <w:tcBorders>
            <w:top w:val="single" w:sz="4" w:space="0" w:color="auto"/>
            <w:left w:val="nil"/>
            <w:bottom w:val="nil"/>
            <w:right w:val="nil"/>
          </w:tcBorders>
          <w:shd w:val="clear" w:color="auto" w:fill="FFFFFF" w:themeFill="background1"/>
          <w:hideMark/>
        </w:tcPr>
        <w:p w14:paraId="4FA17468" w14:textId="77777777" w:rsidR="004C2690" w:rsidRPr="008E62E0" w:rsidRDefault="004C2690" w:rsidP="00432AE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7FFBA1B4" w14:textId="77777777" w:rsidR="004C2690" w:rsidRPr="008E62E0" w:rsidRDefault="004C2690" w:rsidP="00432AE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537AF8B8" w14:textId="5A3DFCEA" w:rsidR="004C2690" w:rsidRDefault="004C2690" w:rsidP="00432AE9">
          <w:pPr>
            <w:pStyle w:val="FirstFooter"/>
            <w:spacing w:before="120"/>
            <w:rPr>
              <w:rtl/>
            </w:rPr>
          </w:pPr>
          <w:r>
            <w:rPr>
              <w:rFonts w:hint="cs"/>
              <w:position w:val="2"/>
              <w:rtl/>
              <w:lang w:bidi="ar-EG"/>
            </w:rPr>
            <w:t xml:space="preserve">السيد أحمد رضا شرفات، رئيس </w:t>
          </w:r>
          <w:r w:rsidRPr="0015177B">
            <w:rPr>
              <w:position w:val="2"/>
              <w:rtl/>
              <w:lang w:bidi="ar-EG"/>
            </w:rPr>
            <w:t>فريق العمل التابع للفريق الاستشاري لتنمية الاتصالات والمعني بالقرارات والإعلان والأولويات المواضيعية</w:t>
          </w:r>
        </w:p>
      </w:tc>
    </w:tr>
    <w:tr w:rsidR="004C2690" w:rsidRPr="00D10C01" w14:paraId="6CC17E7E" w14:textId="77777777" w:rsidTr="00432AE9">
      <w:tc>
        <w:tcPr>
          <w:tcW w:w="1299" w:type="dxa"/>
        </w:tcPr>
        <w:p w14:paraId="6D88FBA4" w14:textId="77777777" w:rsidR="004C2690" w:rsidRPr="008E62E0" w:rsidRDefault="004C2690" w:rsidP="00432AE9">
          <w:pPr>
            <w:pStyle w:val="FirstFooter"/>
          </w:pPr>
        </w:p>
      </w:tc>
      <w:tc>
        <w:tcPr>
          <w:tcW w:w="2104" w:type="dxa"/>
          <w:hideMark/>
        </w:tcPr>
        <w:p w14:paraId="3B2AA988" w14:textId="77777777" w:rsidR="004C2690" w:rsidRPr="008E62E0" w:rsidRDefault="004C2690" w:rsidP="00432AE9">
          <w:pPr>
            <w:pStyle w:val="FirstFooter"/>
          </w:pPr>
          <w:r w:rsidRPr="008E62E0">
            <w:rPr>
              <w:rtl/>
              <w:lang w:bidi="ar-EG"/>
            </w:rPr>
            <w:t>رقم الهاتف:</w:t>
          </w:r>
        </w:p>
      </w:tc>
      <w:tc>
        <w:tcPr>
          <w:tcW w:w="6238" w:type="dxa"/>
        </w:tcPr>
        <w:p w14:paraId="56605549" w14:textId="171C86BC" w:rsidR="004C2690" w:rsidRDefault="004C2690" w:rsidP="00432AE9">
          <w:pPr>
            <w:pStyle w:val="FirstFooter"/>
            <w:rPr>
              <w:rtl/>
            </w:rPr>
          </w:pPr>
          <w:r w:rsidRPr="00FA2582">
            <w:rPr>
              <w:position w:val="2"/>
              <w:lang w:bidi="ar-EG"/>
            </w:rPr>
            <w:t>+98 912 106 1716</w:t>
          </w:r>
          <w:r>
            <w:rPr>
              <w:rFonts w:hint="cs"/>
              <w:position w:val="2"/>
              <w:rtl/>
              <w:lang w:bidi="ar-EG"/>
            </w:rPr>
            <w:t xml:space="preserve"> (إيران)؛ </w:t>
          </w:r>
          <w:r w:rsidRPr="00FA2582">
            <w:rPr>
              <w:position w:val="2"/>
              <w:lang w:bidi="ar-EG"/>
            </w:rPr>
            <w:t>+41 76 622 7447</w:t>
          </w:r>
          <w:r>
            <w:rPr>
              <w:rFonts w:hint="cs"/>
              <w:position w:val="2"/>
              <w:rtl/>
              <w:lang w:bidi="ar-EG"/>
            </w:rPr>
            <w:t xml:space="preserve"> (سويسرا)</w:t>
          </w:r>
        </w:p>
      </w:tc>
    </w:tr>
    <w:tr w:rsidR="004C2690" w:rsidRPr="00D10C01" w14:paraId="428529FC" w14:textId="77777777" w:rsidTr="00432AE9">
      <w:tc>
        <w:tcPr>
          <w:tcW w:w="1299" w:type="dxa"/>
        </w:tcPr>
        <w:p w14:paraId="561E891B" w14:textId="77777777" w:rsidR="004C2690" w:rsidRPr="008E62E0" w:rsidRDefault="004C2690" w:rsidP="00432AE9">
          <w:pPr>
            <w:pStyle w:val="FirstFooter"/>
          </w:pPr>
        </w:p>
      </w:tc>
      <w:tc>
        <w:tcPr>
          <w:tcW w:w="2104" w:type="dxa"/>
          <w:hideMark/>
        </w:tcPr>
        <w:p w14:paraId="6C7EA8D9" w14:textId="77777777" w:rsidR="004C2690" w:rsidRPr="008E62E0" w:rsidRDefault="004C2690" w:rsidP="00432AE9">
          <w:pPr>
            <w:pStyle w:val="FirstFooter"/>
          </w:pPr>
          <w:r w:rsidRPr="008E62E0">
            <w:rPr>
              <w:rtl/>
              <w:lang w:bidi="ar-EG"/>
            </w:rPr>
            <w:t>البريد الإلكتروني:</w:t>
          </w:r>
        </w:p>
      </w:tc>
      <w:tc>
        <w:tcPr>
          <w:tcW w:w="6238" w:type="dxa"/>
        </w:tcPr>
        <w:p w14:paraId="5A3DAAA1" w14:textId="3C699916" w:rsidR="004C2690" w:rsidRPr="008E62E0" w:rsidRDefault="008A7623" w:rsidP="00432AE9">
          <w:pPr>
            <w:pStyle w:val="FirstFooter"/>
            <w:rPr>
              <w:rtl/>
              <w:lang w:bidi="ar-EG"/>
            </w:rPr>
          </w:pPr>
          <w:hyperlink r:id="rId1" w:history="1">
            <w:r w:rsidR="004C2690" w:rsidRPr="00FA2582">
              <w:rPr>
                <w:rStyle w:val="Hyperlink"/>
                <w:position w:val="2"/>
                <w:lang w:bidi="ar-EG"/>
              </w:rPr>
              <w:t>ahmad.sharafat@gmail.com</w:t>
            </w:r>
          </w:hyperlink>
        </w:p>
      </w:tc>
    </w:tr>
  </w:tbl>
  <w:p w14:paraId="09A87BB9" w14:textId="06999F5B" w:rsidR="004C2690" w:rsidRPr="00192559" w:rsidRDefault="00192559" w:rsidP="00192559">
    <w:pPr>
      <w:jc w:val="center"/>
      <w:rPr>
        <w:rFonts w:ascii="Calibri" w:hAnsi="Calibri"/>
        <w:sz w:val="20"/>
      </w:rPr>
    </w:pPr>
    <w:hyperlink r:id="rId2" w:history="1">
      <w:r>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CDC4" w14:textId="77777777" w:rsidR="00F31159" w:rsidRDefault="00F31159">
      <w:r>
        <w:separator/>
      </w:r>
    </w:p>
  </w:footnote>
  <w:footnote w:type="continuationSeparator" w:id="0">
    <w:p w14:paraId="55B2C139" w14:textId="77777777" w:rsidR="00F31159" w:rsidRDefault="00F31159">
      <w:r>
        <w:continuationSeparator/>
      </w:r>
    </w:p>
  </w:footnote>
  <w:footnote w:id="1">
    <w:p w14:paraId="13C8E5C4" w14:textId="1B7340BD" w:rsidR="00830A74" w:rsidRPr="00830A74" w:rsidRDefault="00830A74">
      <w:pPr>
        <w:pStyle w:val="FootnoteText"/>
        <w:rPr>
          <w:rtl/>
          <w:lang w:val="en-US" w:bidi="ar-EG"/>
        </w:rPr>
      </w:pPr>
      <w:r>
        <w:rPr>
          <w:rStyle w:val="FootnoteReference"/>
        </w:rPr>
        <w:footnoteRef/>
      </w:r>
      <w:r w:rsidR="00671985">
        <w:rPr>
          <w:rtl/>
        </w:rPr>
        <w:tab/>
      </w:r>
      <w:r>
        <w:rPr>
          <w:rFonts w:hint="cs"/>
          <w:rtl/>
          <w:lang w:val="en-US" w:bidi="ar-EG"/>
        </w:rPr>
        <w:t xml:space="preserve">تشير إلى الأشخاص ذوي الاحتياجات الخاصة، بمن فيهم الأطفال والنساء </w:t>
      </w:r>
      <w:r w:rsidR="00995BE7">
        <w:rPr>
          <w:rFonts w:hint="cs"/>
          <w:rtl/>
          <w:lang w:val="en-US" w:bidi="ar-EG"/>
        </w:rPr>
        <w:t>والمسنّون</w:t>
      </w:r>
      <w:r>
        <w:rPr>
          <w:rFonts w:hint="cs"/>
          <w:rtl/>
          <w:lang w:val="en-US" w:bidi="ar-EG"/>
        </w:rPr>
        <w:t xml:space="preserve"> والأشخاص ذوو الإعاقة.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63F9" w14:textId="18539E9D" w:rsidR="004C2690" w:rsidRPr="008835F9" w:rsidRDefault="004C2690"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Pr="008835F9">
      <w:rPr>
        <w:sz w:val="20"/>
        <w:szCs w:val="20"/>
        <w:lang w:val="es-ES_tradnl"/>
      </w:rPr>
      <w:t>ITU-D/</w:t>
    </w:r>
    <w:bookmarkStart w:id="27" w:name="DocRef2"/>
    <w:bookmarkEnd w:id="27"/>
    <w:r w:rsidRPr="008835F9">
      <w:rPr>
        <w:sz w:val="20"/>
        <w:szCs w:val="20"/>
        <w:lang w:val="es-ES_tradnl"/>
      </w:rPr>
      <w:t>RPM-A</w:t>
    </w:r>
    <w:r>
      <w:rPr>
        <w:sz w:val="20"/>
        <w:szCs w:val="20"/>
        <w:lang w:val="en-US"/>
      </w:rPr>
      <w:t>SP</w:t>
    </w:r>
    <w:r w:rsidRPr="008835F9">
      <w:rPr>
        <w:sz w:val="20"/>
        <w:szCs w:val="20"/>
        <w:lang w:val="es-ES_tradnl"/>
      </w:rPr>
      <w:t>21/</w:t>
    </w:r>
    <w:bookmarkStart w:id="28" w:name="DocNo2"/>
    <w:bookmarkEnd w:id="28"/>
    <w:r>
      <w:rPr>
        <w:sz w:val="20"/>
        <w:szCs w:val="20"/>
        <w:lang w:val="es-ES_tradnl"/>
      </w:rPr>
      <w:t>15</w:t>
    </w:r>
    <w:r w:rsidRPr="008835F9">
      <w:rPr>
        <w:sz w:val="20"/>
        <w:szCs w:val="20"/>
        <w:lang w:val="es-ES_tradnl"/>
      </w:rPr>
      <w:t>-A</w:t>
    </w:r>
    <w:r w:rsidRPr="008835F9">
      <w:rPr>
        <w:sz w:val="20"/>
        <w:szCs w:val="20"/>
        <w:lang w:val="es-ES_tradnl"/>
      </w:rPr>
      <w:tab/>
    </w:r>
    <w:r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0267_"/>
      </v:shape>
    </w:pict>
  </w:numPicBullet>
  <w:abstractNum w:abstractNumId="0" w15:restartNumberingAfterBreak="0">
    <w:nsid w:val="FFFFFF7C"/>
    <w:multiLevelType w:val="singleLevel"/>
    <w:tmpl w:val="F95E2F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ABB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00C0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D65E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E057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2A40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B88D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1682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1CA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67D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894BCF"/>
    <w:multiLevelType w:val="multilevel"/>
    <w:tmpl w:val="1D60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C205D9B"/>
    <w:multiLevelType w:val="hybridMultilevel"/>
    <w:tmpl w:val="7EA2ACD0"/>
    <w:lvl w:ilvl="0" w:tplc="641037D6">
      <w:start w:val="2"/>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1D4A62"/>
    <w:multiLevelType w:val="multilevel"/>
    <w:tmpl w:val="8A80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42421CAB"/>
    <w:multiLevelType w:val="multilevel"/>
    <w:tmpl w:val="EEAC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B208CD"/>
    <w:multiLevelType w:val="multilevel"/>
    <w:tmpl w:val="ADC0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3F6458C"/>
    <w:multiLevelType w:val="hybridMultilevel"/>
    <w:tmpl w:val="34C02D10"/>
    <w:lvl w:ilvl="0" w:tplc="CEDA16F6">
      <w:start w:val="2"/>
      <w:numFmt w:val="bullet"/>
      <w:lvlText w:val="-"/>
      <w:lvlJc w:val="left"/>
      <w:pPr>
        <w:ind w:left="720" w:hanging="360"/>
      </w:pPr>
      <w:rPr>
        <w:rFonts w:ascii="Dubai" w:eastAsia="Times New Roman"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1B358A"/>
    <w:multiLevelType w:val="multilevel"/>
    <w:tmpl w:val="4AF8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3"/>
  </w:num>
  <w:num w:numId="14">
    <w:abstractNumId w:val="12"/>
  </w:num>
  <w:num w:numId="15">
    <w:abstractNumId w:val="19"/>
  </w:num>
  <w:num w:numId="16">
    <w:abstractNumId w:val="36"/>
  </w:num>
  <w:num w:numId="17">
    <w:abstractNumId w:val="31"/>
  </w:num>
  <w:num w:numId="18">
    <w:abstractNumId w:val="14"/>
  </w:num>
  <w:num w:numId="19">
    <w:abstractNumId w:val="20"/>
  </w:num>
  <w:num w:numId="20">
    <w:abstractNumId w:val="25"/>
  </w:num>
  <w:num w:numId="21">
    <w:abstractNumId w:val="32"/>
  </w:num>
  <w:num w:numId="22">
    <w:abstractNumId w:val="18"/>
  </w:num>
  <w:num w:numId="23">
    <w:abstractNumId w:val="21"/>
  </w:num>
  <w:num w:numId="24">
    <w:abstractNumId w:val="30"/>
  </w:num>
  <w:num w:numId="25">
    <w:abstractNumId w:val="30"/>
  </w:num>
  <w:num w:numId="26">
    <w:abstractNumId w:val="22"/>
  </w:num>
  <w:num w:numId="27">
    <w:abstractNumId w:val="17"/>
  </w:num>
  <w:num w:numId="28">
    <w:abstractNumId w:val="34"/>
  </w:num>
  <w:num w:numId="29">
    <w:abstractNumId w:val="11"/>
  </w:num>
  <w:num w:numId="30">
    <w:abstractNumId w:val="24"/>
  </w:num>
  <w:num w:numId="31">
    <w:abstractNumId w:val="35"/>
  </w:num>
  <w:num w:numId="32">
    <w:abstractNumId w:val="28"/>
  </w:num>
  <w:num w:numId="33">
    <w:abstractNumId w:val="16"/>
  </w:num>
  <w:num w:numId="34">
    <w:abstractNumId w:val="13"/>
  </w:num>
  <w:num w:numId="35">
    <w:abstractNumId w:val="37"/>
  </w:num>
  <w:num w:numId="36">
    <w:abstractNumId w:val="26"/>
  </w:num>
  <w:num w:numId="37">
    <w:abstractNumId w:val="27"/>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5A"/>
    <w:rsid w:val="00003125"/>
    <w:rsid w:val="00005245"/>
    <w:rsid w:val="00006684"/>
    <w:rsid w:val="000066B4"/>
    <w:rsid w:val="00017BEC"/>
    <w:rsid w:val="00017E7D"/>
    <w:rsid w:val="00017E82"/>
    <w:rsid w:val="0002045B"/>
    <w:rsid w:val="0002046E"/>
    <w:rsid w:val="00020AB9"/>
    <w:rsid w:val="00021A72"/>
    <w:rsid w:val="000221F5"/>
    <w:rsid w:val="00022BFD"/>
    <w:rsid w:val="0002713D"/>
    <w:rsid w:val="00032DD2"/>
    <w:rsid w:val="00033DD9"/>
    <w:rsid w:val="00035E72"/>
    <w:rsid w:val="000370A8"/>
    <w:rsid w:val="00046489"/>
    <w:rsid w:val="000470D1"/>
    <w:rsid w:val="0006050B"/>
    <w:rsid w:val="00061043"/>
    <w:rsid w:val="00080665"/>
    <w:rsid w:val="00080AE0"/>
    <w:rsid w:val="00085784"/>
    <w:rsid w:val="00092D1D"/>
    <w:rsid w:val="00093571"/>
    <w:rsid w:val="0009676A"/>
    <w:rsid w:val="000A0187"/>
    <w:rsid w:val="000A15A1"/>
    <w:rsid w:val="000A3328"/>
    <w:rsid w:val="000A59E0"/>
    <w:rsid w:val="000B25BA"/>
    <w:rsid w:val="000C2279"/>
    <w:rsid w:val="000C25E4"/>
    <w:rsid w:val="000C6B82"/>
    <w:rsid w:val="000D0403"/>
    <w:rsid w:val="000D15A5"/>
    <w:rsid w:val="000D2C19"/>
    <w:rsid w:val="000D61A2"/>
    <w:rsid w:val="000D7961"/>
    <w:rsid w:val="000E1D4D"/>
    <w:rsid w:val="000E397B"/>
    <w:rsid w:val="000E7C24"/>
    <w:rsid w:val="000F13E6"/>
    <w:rsid w:val="000F1580"/>
    <w:rsid w:val="001018AB"/>
    <w:rsid w:val="00101D3C"/>
    <w:rsid w:val="00102ED2"/>
    <w:rsid w:val="00106424"/>
    <w:rsid w:val="00115F0A"/>
    <w:rsid w:val="001229F6"/>
    <w:rsid w:val="001279D8"/>
    <w:rsid w:val="00140856"/>
    <w:rsid w:val="00142E5C"/>
    <w:rsid w:val="00143283"/>
    <w:rsid w:val="00151478"/>
    <w:rsid w:val="0015200D"/>
    <w:rsid w:val="00153FBF"/>
    <w:rsid w:val="0015553B"/>
    <w:rsid w:val="00155918"/>
    <w:rsid w:val="00156934"/>
    <w:rsid w:val="00157465"/>
    <w:rsid w:val="00161A5A"/>
    <w:rsid w:val="00164D92"/>
    <w:rsid w:val="001676E6"/>
    <w:rsid w:val="00170AB9"/>
    <w:rsid w:val="001726AE"/>
    <w:rsid w:val="00176476"/>
    <w:rsid w:val="0017781F"/>
    <w:rsid w:val="00181928"/>
    <w:rsid w:val="00181B6F"/>
    <w:rsid w:val="00184997"/>
    <w:rsid w:val="001856D7"/>
    <w:rsid w:val="00187E51"/>
    <w:rsid w:val="00192559"/>
    <w:rsid w:val="00192DBD"/>
    <w:rsid w:val="0019399A"/>
    <w:rsid w:val="00195A9A"/>
    <w:rsid w:val="001A085A"/>
    <w:rsid w:val="001A1247"/>
    <w:rsid w:val="001A183F"/>
    <w:rsid w:val="001A52E9"/>
    <w:rsid w:val="001B02F6"/>
    <w:rsid w:val="001B06D0"/>
    <w:rsid w:val="001B2584"/>
    <w:rsid w:val="001B4B9B"/>
    <w:rsid w:val="001B536F"/>
    <w:rsid w:val="001B6260"/>
    <w:rsid w:val="001C4475"/>
    <w:rsid w:val="001C507B"/>
    <w:rsid w:val="001C58D6"/>
    <w:rsid w:val="001D3694"/>
    <w:rsid w:val="001D705C"/>
    <w:rsid w:val="001D7074"/>
    <w:rsid w:val="001E18C2"/>
    <w:rsid w:val="001E33AB"/>
    <w:rsid w:val="001E3BCF"/>
    <w:rsid w:val="001F5452"/>
    <w:rsid w:val="001F6715"/>
    <w:rsid w:val="001F6A1F"/>
    <w:rsid w:val="001F7714"/>
    <w:rsid w:val="002005A5"/>
    <w:rsid w:val="00200A6E"/>
    <w:rsid w:val="00205307"/>
    <w:rsid w:val="002066B3"/>
    <w:rsid w:val="0021427F"/>
    <w:rsid w:val="002155D5"/>
    <w:rsid w:val="00222C44"/>
    <w:rsid w:val="0022421C"/>
    <w:rsid w:val="002261A9"/>
    <w:rsid w:val="00232A14"/>
    <w:rsid w:val="00235915"/>
    <w:rsid w:val="002365AD"/>
    <w:rsid w:val="00241FC4"/>
    <w:rsid w:val="00244CAF"/>
    <w:rsid w:val="00245D52"/>
    <w:rsid w:val="00252877"/>
    <w:rsid w:val="00254C2D"/>
    <w:rsid w:val="00262B06"/>
    <w:rsid w:val="00263EDF"/>
    <w:rsid w:val="0026771F"/>
    <w:rsid w:val="00270C45"/>
    <w:rsid w:val="00270C8D"/>
    <w:rsid w:val="002733F1"/>
    <w:rsid w:val="002748B0"/>
    <w:rsid w:val="00275198"/>
    <w:rsid w:val="0027519B"/>
    <w:rsid w:val="0028054C"/>
    <w:rsid w:val="002869AF"/>
    <w:rsid w:val="00286A28"/>
    <w:rsid w:val="00287894"/>
    <w:rsid w:val="002900F9"/>
    <w:rsid w:val="002905DC"/>
    <w:rsid w:val="002937C8"/>
    <w:rsid w:val="00295878"/>
    <w:rsid w:val="002A0D9A"/>
    <w:rsid w:val="002A3A4E"/>
    <w:rsid w:val="002A460F"/>
    <w:rsid w:val="002B02FE"/>
    <w:rsid w:val="002B1A82"/>
    <w:rsid w:val="002B1A8F"/>
    <w:rsid w:val="002B2265"/>
    <w:rsid w:val="002B53A7"/>
    <w:rsid w:val="002B7F22"/>
    <w:rsid w:val="002C02D3"/>
    <w:rsid w:val="002C4DAD"/>
    <w:rsid w:val="002C5D17"/>
    <w:rsid w:val="002C67D8"/>
    <w:rsid w:val="002D0049"/>
    <w:rsid w:val="002E4456"/>
    <w:rsid w:val="002F24D0"/>
    <w:rsid w:val="002F55CA"/>
    <w:rsid w:val="003058DA"/>
    <w:rsid w:val="0030762F"/>
    <w:rsid w:val="00311BD3"/>
    <w:rsid w:val="00312685"/>
    <w:rsid w:val="003230FD"/>
    <w:rsid w:val="0032378D"/>
    <w:rsid w:val="003256E5"/>
    <w:rsid w:val="00334C18"/>
    <w:rsid w:val="00336645"/>
    <w:rsid w:val="00337F48"/>
    <w:rsid w:val="00343127"/>
    <w:rsid w:val="003513DB"/>
    <w:rsid w:val="00352AF6"/>
    <w:rsid w:val="00355E0C"/>
    <w:rsid w:val="0036243F"/>
    <w:rsid w:val="00366210"/>
    <w:rsid w:val="003707B9"/>
    <w:rsid w:val="00372120"/>
    <w:rsid w:val="003750C6"/>
    <w:rsid w:val="00375226"/>
    <w:rsid w:val="00376731"/>
    <w:rsid w:val="00377C0D"/>
    <w:rsid w:val="00383591"/>
    <w:rsid w:val="003848E0"/>
    <w:rsid w:val="00385ABF"/>
    <w:rsid w:val="00386549"/>
    <w:rsid w:val="00391F4C"/>
    <w:rsid w:val="0039228C"/>
    <w:rsid w:val="00392A8A"/>
    <w:rsid w:val="00392AF3"/>
    <w:rsid w:val="003977C9"/>
    <w:rsid w:val="003A1D0A"/>
    <w:rsid w:val="003A4674"/>
    <w:rsid w:val="003A5122"/>
    <w:rsid w:val="003A6A11"/>
    <w:rsid w:val="003B71DD"/>
    <w:rsid w:val="003B75F4"/>
    <w:rsid w:val="003C03E2"/>
    <w:rsid w:val="003C29E2"/>
    <w:rsid w:val="003C78E4"/>
    <w:rsid w:val="003D015A"/>
    <w:rsid w:val="003D747E"/>
    <w:rsid w:val="003E1C4B"/>
    <w:rsid w:val="003E20FF"/>
    <w:rsid w:val="003E3CC0"/>
    <w:rsid w:val="003F2E2A"/>
    <w:rsid w:val="00406F1F"/>
    <w:rsid w:val="004077C9"/>
    <w:rsid w:val="00414E6F"/>
    <w:rsid w:val="0041513A"/>
    <w:rsid w:val="00415F06"/>
    <w:rsid w:val="00416D38"/>
    <w:rsid w:val="0042053C"/>
    <w:rsid w:val="00421915"/>
    <w:rsid w:val="00421A39"/>
    <w:rsid w:val="00421F93"/>
    <w:rsid w:val="00424FFC"/>
    <w:rsid w:val="004273F8"/>
    <w:rsid w:val="0043099E"/>
    <w:rsid w:val="0043106F"/>
    <w:rsid w:val="00431483"/>
    <w:rsid w:val="00432AE9"/>
    <w:rsid w:val="004331DF"/>
    <w:rsid w:val="0043566B"/>
    <w:rsid w:val="004430CE"/>
    <w:rsid w:val="0045155C"/>
    <w:rsid w:val="00451916"/>
    <w:rsid w:val="00457453"/>
    <w:rsid w:val="004610A6"/>
    <w:rsid w:val="0046327F"/>
    <w:rsid w:val="00472A03"/>
    <w:rsid w:val="00475A24"/>
    <w:rsid w:val="004762C7"/>
    <w:rsid w:val="00483313"/>
    <w:rsid w:val="00487A55"/>
    <w:rsid w:val="00491581"/>
    <w:rsid w:val="00496015"/>
    <w:rsid w:val="004A0340"/>
    <w:rsid w:val="004A090A"/>
    <w:rsid w:val="004A28F0"/>
    <w:rsid w:val="004A34DD"/>
    <w:rsid w:val="004A564F"/>
    <w:rsid w:val="004B2380"/>
    <w:rsid w:val="004C1FF2"/>
    <w:rsid w:val="004C2690"/>
    <w:rsid w:val="004C471F"/>
    <w:rsid w:val="004C4C2E"/>
    <w:rsid w:val="004C4E14"/>
    <w:rsid w:val="004C6E53"/>
    <w:rsid w:val="004D0AC9"/>
    <w:rsid w:val="004D15FD"/>
    <w:rsid w:val="004D2321"/>
    <w:rsid w:val="004D2D58"/>
    <w:rsid w:val="004D3DC4"/>
    <w:rsid w:val="004D495C"/>
    <w:rsid w:val="004E3824"/>
    <w:rsid w:val="004F09F8"/>
    <w:rsid w:val="004F4B4E"/>
    <w:rsid w:val="00502BFC"/>
    <w:rsid w:val="00504609"/>
    <w:rsid w:val="00505F33"/>
    <w:rsid w:val="0051036D"/>
    <w:rsid w:val="00511556"/>
    <w:rsid w:val="00511EDF"/>
    <w:rsid w:val="00513CBF"/>
    <w:rsid w:val="005147B6"/>
    <w:rsid w:val="0051522D"/>
    <w:rsid w:val="00523237"/>
    <w:rsid w:val="00523E05"/>
    <w:rsid w:val="005302F6"/>
    <w:rsid w:val="00535F64"/>
    <w:rsid w:val="00537C70"/>
    <w:rsid w:val="00537D0F"/>
    <w:rsid w:val="005404EE"/>
    <w:rsid w:val="00542D84"/>
    <w:rsid w:val="005446CD"/>
    <w:rsid w:val="00546F06"/>
    <w:rsid w:val="00546F57"/>
    <w:rsid w:val="00551012"/>
    <w:rsid w:val="005543B5"/>
    <w:rsid w:val="00567530"/>
    <w:rsid w:val="005805FB"/>
    <w:rsid w:val="0058312A"/>
    <w:rsid w:val="0058524C"/>
    <w:rsid w:val="00585B4E"/>
    <w:rsid w:val="0058604B"/>
    <w:rsid w:val="005960FF"/>
    <w:rsid w:val="005A0D04"/>
    <w:rsid w:val="005A3500"/>
    <w:rsid w:val="005B0B79"/>
    <w:rsid w:val="005B0C66"/>
    <w:rsid w:val="005B37AF"/>
    <w:rsid w:val="005B45E9"/>
    <w:rsid w:val="005B5914"/>
    <w:rsid w:val="005C0C2A"/>
    <w:rsid w:val="005C0E75"/>
    <w:rsid w:val="005C154E"/>
    <w:rsid w:val="005C33BC"/>
    <w:rsid w:val="005C790E"/>
    <w:rsid w:val="005D12FD"/>
    <w:rsid w:val="005D22CD"/>
    <w:rsid w:val="005D5471"/>
    <w:rsid w:val="005D7C70"/>
    <w:rsid w:val="005E07F1"/>
    <w:rsid w:val="005E73FB"/>
    <w:rsid w:val="005F1FDE"/>
    <w:rsid w:val="006024BF"/>
    <w:rsid w:val="00622A8F"/>
    <w:rsid w:val="00624146"/>
    <w:rsid w:val="006342E8"/>
    <w:rsid w:val="006354E9"/>
    <w:rsid w:val="0064011F"/>
    <w:rsid w:val="00641CA0"/>
    <w:rsid w:val="006444D5"/>
    <w:rsid w:val="0065094C"/>
    <w:rsid w:val="006527BD"/>
    <w:rsid w:val="00663234"/>
    <w:rsid w:val="00667BA0"/>
    <w:rsid w:val="00667E12"/>
    <w:rsid w:val="0067038B"/>
    <w:rsid w:val="00670985"/>
    <w:rsid w:val="00671985"/>
    <w:rsid w:val="00672D7F"/>
    <w:rsid w:val="006739CA"/>
    <w:rsid w:val="00676915"/>
    <w:rsid w:val="00676C62"/>
    <w:rsid w:val="00677A58"/>
    <w:rsid w:val="00680414"/>
    <w:rsid w:val="0068331F"/>
    <w:rsid w:val="00685848"/>
    <w:rsid w:val="006922E0"/>
    <w:rsid w:val="006929F9"/>
    <w:rsid w:val="006938D8"/>
    <w:rsid w:val="006A2308"/>
    <w:rsid w:val="006A618C"/>
    <w:rsid w:val="006A69EC"/>
    <w:rsid w:val="006A6F8F"/>
    <w:rsid w:val="006A7640"/>
    <w:rsid w:val="006B7ED2"/>
    <w:rsid w:val="006C07D3"/>
    <w:rsid w:val="006C0E12"/>
    <w:rsid w:val="006C78C5"/>
    <w:rsid w:val="006C7A7B"/>
    <w:rsid w:val="006D0B95"/>
    <w:rsid w:val="006D1217"/>
    <w:rsid w:val="006D46C7"/>
    <w:rsid w:val="006F1CE9"/>
    <w:rsid w:val="0070090A"/>
    <w:rsid w:val="007011BF"/>
    <w:rsid w:val="0070796E"/>
    <w:rsid w:val="00715398"/>
    <w:rsid w:val="007158A4"/>
    <w:rsid w:val="00721922"/>
    <w:rsid w:val="007274B6"/>
    <w:rsid w:val="00735AC3"/>
    <w:rsid w:val="00735B54"/>
    <w:rsid w:val="00741815"/>
    <w:rsid w:val="00744407"/>
    <w:rsid w:val="0074527E"/>
    <w:rsid w:val="00752E20"/>
    <w:rsid w:val="00755605"/>
    <w:rsid w:val="0075651D"/>
    <w:rsid w:val="0075661D"/>
    <w:rsid w:val="007614D6"/>
    <w:rsid w:val="00762A1E"/>
    <w:rsid w:val="00766352"/>
    <w:rsid w:val="007679D2"/>
    <w:rsid w:val="00770299"/>
    <w:rsid w:val="007712CF"/>
    <w:rsid w:val="0077351A"/>
    <w:rsid w:val="00781933"/>
    <w:rsid w:val="00785979"/>
    <w:rsid w:val="00790A39"/>
    <w:rsid w:val="00791D56"/>
    <w:rsid w:val="00794FF3"/>
    <w:rsid w:val="00795647"/>
    <w:rsid w:val="00797056"/>
    <w:rsid w:val="00797B28"/>
    <w:rsid w:val="007A0135"/>
    <w:rsid w:val="007B145B"/>
    <w:rsid w:val="007B46D5"/>
    <w:rsid w:val="007B5E61"/>
    <w:rsid w:val="007B7C19"/>
    <w:rsid w:val="007D6926"/>
    <w:rsid w:val="007F0500"/>
    <w:rsid w:val="007F76D7"/>
    <w:rsid w:val="00800D40"/>
    <w:rsid w:val="00805308"/>
    <w:rsid w:val="00807869"/>
    <w:rsid w:val="00807DF4"/>
    <w:rsid w:val="00810A21"/>
    <w:rsid w:val="00811068"/>
    <w:rsid w:val="00813980"/>
    <w:rsid w:val="00814151"/>
    <w:rsid w:val="00817846"/>
    <w:rsid w:val="008231BC"/>
    <w:rsid w:val="00825DEB"/>
    <w:rsid w:val="00827CBD"/>
    <w:rsid w:val="00830A74"/>
    <w:rsid w:val="00831C97"/>
    <w:rsid w:val="0083266E"/>
    <w:rsid w:val="00833A72"/>
    <w:rsid w:val="00833F2B"/>
    <w:rsid w:val="008340D6"/>
    <w:rsid w:val="0083540C"/>
    <w:rsid w:val="00835BBF"/>
    <w:rsid w:val="00844205"/>
    <w:rsid w:val="0084734D"/>
    <w:rsid w:val="00852CC6"/>
    <w:rsid w:val="00864312"/>
    <w:rsid w:val="00870D98"/>
    <w:rsid w:val="008740CF"/>
    <w:rsid w:val="008744EE"/>
    <w:rsid w:val="00880B7E"/>
    <w:rsid w:val="00880E97"/>
    <w:rsid w:val="00882AA1"/>
    <w:rsid w:val="008835F9"/>
    <w:rsid w:val="00883EFF"/>
    <w:rsid w:val="00885734"/>
    <w:rsid w:val="00891809"/>
    <w:rsid w:val="00893356"/>
    <w:rsid w:val="00893AC2"/>
    <w:rsid w:val="00894AC5"/>
    <w:rsid w:val="008A357D"/>
    <w:rsid w:val="008A5609"/>
    <w:rsid w:val="008A7623"/>
    <w:rsid w:val="008A7633"/>
    <w:rsid w:val="008B4C93"/>
    <w:rsid w:val="008C3187"/>
    <w:rsid w:val="008C633D"/>
    <w:rsid w:val="008D07D8"/>
    <w:rsid w:val="008D3043"/>
    <w:rsid w:val="008E0C8A"/>
    <w:rsid w:val="008E62E0"/>
    <w:rsid w:val="008F2196"/>
    <w:rsid w:val="009043C2"/>
    <w:rsid w:val="009074FD"/>
    <w:rsid w:val="00912887"/>
    <w:rsid w:val="00915921"/>
    <w:rsid w:val="009214C6"/>
    <w:rsid w:val="0092342C"/>
    <w:rsid w:val="00923456"/>
    <w:rsid w:val="00925AB2"/>
    <w:rsid w:val="0093043A"/>
    <w:rsid w:val="00930F7E"/>
    <w:rsid w:val="00937EF1"/>
    <w:rsid w:val="00941145"/>
    <w:rsid w:val="0094145C"/>
    <w:rsid w:val="00942ED4"/>
    <w:rsid w:val="00946835"/>
    <w:rsid w:val="00947092"/>
    <w:rsid w:val="00951378"/>
    <w:rsid w:val="00953C7D"/>
    <w:rsid w:val="00960AC3"/>
    <w:rsid w:val="0096235E"/>
    <w:rsid w:val="009646D7"/>
    <w:rsid w:val="0096492B"/>
    <w:rsid w:val="0096597C"/>
    <w:rsid w:val="0097038C"/>
    <w:rsid w:val="00970987"/>
    <w:rsid w:val="00975BA0"/>
    <w:rsid w:val="00980949"/>
    <w:rsid w:val="00994AD3"/>
    <w:rsid w:val="00995BE7"/>
    <w:rsid w:val="009A110B"/>
    <w:rsid w:val="009A6FD6"/>
    <w:rsid w:val="009A7184"/>
    <w:rsid w:val="009B0169"/>
    <w:rsid w:val="009B17EA"/>
    <w:rsid w:val="009B3C41"/>
    <w:rsid w:val="009B6F98"/>
    <w:rsid w:val="009C3643"/>
    <w:rsid w:val="009C3D32"/>
    <w:rsid w:val="009D7B40"/>
    <w:rsid w:val="009E35F8"/>
    <w:rsid w:val="009E3FEB"/>
    <w:rsid w:val="009E50D3"/>
    <w:rsid w:val="009E7A2C"/>
    <w:rsid w:val="009E7A49"/>
    <w:rsid w:val="009E7CA6"/>
    <w:rsid w:val="009E7FD4"/>
    <w:rsid w:val="009F3C87"/>
    <w:rsid w:val="009F4DB6"/>
    <w:rsid w:val="009F680F"/>
    <w:rsid w:val="00A0503D"/>
    <w:rsid w:val="00A13138"/>
    <w:rsid w:val="00A13179"/>
    <w:rsid w:val="00A140EB"/>
    <w:rsid w:val="00A16064"/>
    <w:rsid w:val="00A17460"/>
    <w:rsid w:val="00A24E57"/>
    <w:rsid w:val="00A3003B"/>
    <w:rsid w:val="00A40B3C"/>
    <w:rsid w:val="00A47FF2"/>
    <w:rsid w:val="00A54CA6"/>
    <w:rsid w:val="00A65745"/>
    <w:rsid w:val="00A67516"/>
    <w:rsid w:val="00A77F5C"/>
    <w:rsid w:val="00A8078F"/>
    <w:rsid w:val="00A824E0"/>
    <w:rsid w:val="00A840C6"/>
    <w:rsid w:val="00A8561A"/>
    <w:rsid w:val="00A86883"/>
    <w:rsid w:val="00A931A4"/>
    <w:rsid w:val="00A94BDF"/>
    <w:rsid w:val="00A9515B"/>
    <w:rsid w:val="00AA5A31"/>
    <w:rsid w:val="00AA5E5E"/>
    <w:rsid w:val="00AB257D"/>
    <w:rsid w:val="00AB34AD"/>
    <w:rsid w:val="00AB4706"/>
    <w:rsid w:val="00AB660F"/>
    <w:rsid w:val="00AC116E"/>
    <w:rsid w:val="00AC3A1D"/>
    <w:rsid w:val="00AC4559"/>
    <w:rsid w:val="00AC4B3A"/>
    <w:rsid w:val="00AC7AC6"/>
    <w:rsid w:val="00AD0C31"/>
    <w:rsid w:val="00AD2FB3"/>
    <w:rsid w:val="00AD399B"/>
    <w:rsid w:val="00AD66B0"/>
    <w:rsid w:val="00AD6718"/>
    <w:rsid w:val="00AD799C"/>
    <w:rsid w:val="00AE0716"/>
    <w:rsid w:val="00AE1C97"/>
    <w:rsid w:val="00AE1EFE"/>
    <w:rsid w:val="00AE2BCA"/>
    <w:rsid w:val="00AE5DCE"/>
    <w:rsid w:val="00AF0A2E"/>
    <w:rsid w:val="00AF122C"/>
    <w:rsid w:val="00AF2C80"/>
    <w:rsid w:val="00AF4619"/>
    <w:rsid w:val="00AF58AA"/>
    <w:rsid w:val="00B04015"/>
    <w:rsid w:val="00B055E8"/>
    <w:rsid w:val="00B0674B"/>
    <w:rsid w:val="00B07E61"/>
    <w:rsid w:val="00B13550"/>
    <w:rsid w:val="00B135B6"/>
    <w:rsid w:val="00B1422B"/>
    <w:rsid w:val="00B154AD"/>
    <w:rsid w:val="00B2033A"/>
    <w:rsid w:val="00B20B08"/>
    <w:rsid w:val="00B21C13"/>
    <w:rsid w:val="00B24401"/>
    <w:rsid w:val="00B25FDA"/>
    <w:rsid w:val="00B34B6C"/>
    <w:rsid w:val="00B34C1D"/>
    <w:rsid w:val="00B37E1E"/>
    <w:rsid w:val="00B402E3"/>
    <w:rsid w:val="00B4143C"/>
    <w:rsid w:val="00B41696"/>
    <w:rsid w:val="00B41935"/>
    <w:rsid w:val="00B46EC5"/>
    <w:rsid w:val="00B5091F"/>
    <w:rsid w:val="00B50E11"/>
    <w:rsid w:val="00B528E2"/>
    <w:rsid w:val="00B532C0"/>
    <w:rsid w:val="00B53C8D"/>
    <w:rsid w:val="00B562CD"/>
    <w:rsid w:val="00B5682A"/>
    <w:rsid w:val="00B60B80"/>
    <w:rsid w:val="00B63D1F"/>
    <w:rsid w:val="00B674DC"/>
    <w:rsid w:val="00B71496"/>
    <w:rsid w:val="00B763B7"/>
    <w:rsid w:val="00B80FE1"/>
    <w:rsid w:val="00B814DD"/>
    <w:rsid w:val="00B830A9"/>
    <w:rsid w:val="00B8323A"/>
    <w:rsid w:val="00B8577A"/>
    <w:rsid w:val="00B85E7F"/>
    <w:rsid w:val="00B8609C"/>
    <w:rsid w:val="00B939A4"/>
    <w:rsid w:val="00B95637"/>
    <w:rsid w:val="00BA0CBB"/>
    <w:rsid w:val="00BA1893"/>
    <w:rsid w:val="00BA230B"/>
    <w:rsid w:val="00BA2A7B"/>
    <w:rsid w:val="00BA2E8A"/>
    <w:rsid w:val="00BA36F6"/>
    <w:rsid w:val="00BA4665"/>
    <w:rsid w:val="00BA581B"/>
    <w:rsid w:val="00BB1039"/>
    <w:rsid w:val="00BB67AF"/>
    <w:rsid w:val="00BC0512"/>
    <w:rsid w:val="00BC1350"/>
    <w:rsid w:val="00BC6A2F"/>
    <w:rsid w:val="00BD091B"/>
    <w:rsid w:val="00BD2F68"/>
    <w:rsid w:val="00BE77DE"/>
    <w:rsid w:val="00BF1682"/>
    <w:rsid w:val="00C00560"/>
    <w:rsid w:val="00C04C52"/>
    <w:rsid w:val="00C05401"/>
    <w:rsid w:val="00C057DF"/>
    <w:rsid w:val="00C1360E"/>
    <w:rsid w:val="00C26729"/>
    <w:rsid w:val="00C37013"/>
    <w:rsid w:val="00C37B27"/>
    <w:rsid w:val="00C40581"/>
    <w:rsid w:val="00C415A3"/>
    <w:rsid w:val="00C4221B"/>
    <w:rsid w:val="00C53CE6"/>
    <w:rsid w:val="00C551FC"/>
    <w:rsid w:val="00C57D72"/>
    <w:rsid w:val="00C62651"/>
    <w:rsid w:val="00C648E4"/>
    <w:rsid w:val="00C65F07"/>
    <w:rsid w:val="00C67D4A"/>
    <w:rsid w:val="00C75572"/>
    <w:rsid w:val="00C755F7"/>
    <w:rsid w:val="00C75DBB"/>
    <w:rsid w:val="00C837F9"/>
    <w:rsid w:val="00C84158"/>
    <w:rsid w:val="00C84E60"/>
    <w:rsid w:val="00C874DB"/>
    <w:rsid w:val="00C9109C"/>
    <w:rsid w:val="00C92C83"/>
    <w:rsid w:val="00C9631B"/>
    <w:rsid w:val="00CA73E6"/>
    <w:rsid w:val="00CB1938"/>
    <w:rsid w:val="00CB55CC"/>
    <w:rsid w:val="00CB7F80"/>
    <w:rsid w:val="00CC1D82"/>
    <w:rsid w:val="00CE0E74"/>
    <w:rsid w:val="00CE1B61"/>
    <w:rsid w:val="00CE3224"/>
    <w:rsid w:val="00CE6CE6"/>
    <w:rsid w:val="00CF0936"/>
    <w:rsid w:val="00CF1F65"/>
    <w:rsid w:val="00CF1FF1"/>
    <w:rsid w:val="00CF63E1"/>
    <w:rsid w:val="00CF7A7D"/>
    <w:rsid w:val="00D00614"/>
    <w:rsid w:val="00D00834"/>
    <w:rsid w:val="00D01242"/>
    <w:rsid w:val="00D10117"/>
    <w:rsid w:val="00D17DC5"/>
    <w:rsid w:val="00D212BF"/>
    <w:rsid w:val="00D27001"/>
    <w:rsid w:val="00D33F30"/>
    <w:rsid w:val="00D35307"/>
    <w:rsid w:val="00D37CC2"/>
    <w:rsid w:val="00D4563B"/>
    <w:rsid w:val="00D473BC"/>
    <w:rsid w:val="00D52AF8"/>
    <w:rsid w:val="00D57E14"/>
    <w:rsid w:val="00D6450F"/>
    <w:rsid w:val="00D66739"/>
    <w:rsid w:val="00D80072"/>
    <w:rsid w:val="00D81561"/>
    <w:rsid w:val="00D839D8"/>
    <w:rsid w:val="00D92439"/>
    <w:rsid w:val="00D959AF"/>
    <w:rsid w:val="00DA0DBA"/>
    <w:rsid w:val="00DA1664"/>
    <w:rsid w:val="00DA2F6F"/>
    <w:rsid w:val="00DA3130"/>
    <w:rsid w:val="00DB2B97"/>
    <w:rsid w:val="00DB4A5F"/>
    <w:rsid w:val="00DB5B1B"/>
    <w:rsid w:val="00DB6C98"/>
    <w:rsid w:val="00DC5691"/>
    <w:rsid w:val="00DC66AF"/>
    <w:rsid w:val="00DC6EA6"/>
    <w:rsid w:val="00DD05EF"/>
    <w:rsid w:val="00DD5A07"/>
    <w:rsid w:val="00DD7B65"/>
    <w:rsid w:val="00DE3999"/>
    <w:rsid w:val="00DE3F2D"/>
    <w:rsid w:val="00DE460C"/>
    <w:rsid w:val="00DF1736"/>
    <w:rsid w:val="00DF4034"/>
    <w:rsid w:val="00E03A52"/>
    <w:rsid w:val="00E07320"/>
    <w:rsid w:val="00E108D2"/>
    <w:rsid w:val="00E138F7"/>
    <w:rsid w:val="00E14BF1"/>
    <w:rsid w:val="00E207C7"/>
    <w:rsid w:val="00E2318C"/>
    <w:rsid w:val="00E23233"/>
    <w:rsid w:val="00E2379D"/>
    <w:rsid w:val="00E244D1"/>
    <w:rsid w:val="00E35E83"/>
    <w:rsid w:val="00E45415"/>
    <w:rsid w:val="00E45EB4"/>
    <w:rsid w:val="00E47329"/>
    <w:rsid w:val="00E5057C"/>
    <w:rsid w:val="00E51898"/>
    <w:rsid w:val="00E54A91"/>
    <w:rsid w:val="00E603BA"/>
    <w:rsid w:val="00E639A9"/>
    <w:rsid w:val="00E71DAB"/>
    <w:rsid w:val="00E742A4"/>
    <w:rsid w:val="00E7476B"/>
    <w:rsid w:val="00E74841"/>
    <w:rsid w:val="00E768AB"/>
    <w:rsid w:val="00E77783"/>
    <w:rsid w:val="00E77CE8"/>
    <w:rsid w:val="00E814C4"/>
    <w:rsid w:val="00E83046"/>
    <w:rsid w:val="00E84413"/>
    <w:rsid w:val="00E848BF"/>
    <w:rsid w:val="00E97390"/>
    <w:rsid w:val="00E97800"/>
    <w:rsid w:val="00EA116F"/>
    <w:rsid w:val="00EA3797"/>
    <w:rsid w:val="00EA467D"/>
    <w:rsid w:val="00EA6520"/>
    <w:rsid w:val="00EA689F"/>
    <w:rsid w:val="00EA7219"/>
    <w:rsid w:val="00EA72D0"/>
    <w:rsid w:val="00EB2604"/>
    <w:rsid w:val="00EB281A"/>
    <w:rsid w:val="00EB475D"/>
    <w:rsid w:val="00EC30D6"/>
    <w:rsid w:val="00EC541B"/>
    <w:rsid w:val="00ED743E"/>
    <w:rsid w:val="00EE576D"/>
    <w:rsid w:val="00EF0A46"/>
    <w:rsid w:val="00EF1320"/>
    <w:rsid w:val="00EF62C8"/>
    <w:rsid w:val="00EF669F"/>
    <w:rsid w:val="00EF7DF2"/>
    <w:rsid w:val="00F00B33"/>
    <w:rsid w:val="00F01CAD"/>
    <w:rsid w:val="00F13D99"/>
    <w:rsid w:val="00F208D9"/>
    <w:rsid w:val="00F2321C"/>
    <w:rsid w:val="00F2422E"/>
    <w:rsid w:val="00F30AEE"/>
    <w:rsid w:val="00F31159"/>
    <w:rsid w:val="00F33574"/>
    <w:rsid w:val="00F34634"/>
    <w:rsid w:val="00F35A0C"/>
    <w:rsid w:val="00F35E59"/>
    <w:rsid w:val="00F4039D"/>
    <w:rsid w:val="00F40E2E"/>
    <w:rsid w:val="00F43167"/>
    <w:rsid w:val="00F620CA"/>
    <w:rsid w:val="00F64237"/>
    <w:rsid w:val="00F676BD"/>
    <w:rsid w:val="00F72E74"/>
    <w:rsid w:val="00F74154"/>
    <w:rsid w:val="00F76AD3"/>
    <w:rsid w:val="00F82F2B"/>
    <w:rsid w:val="00F842D3"/>
    <w:rsid w:val="00F87092"/>
    <w:rsid w:val="00F92530"/>
    <w:rsid w:val="00F93723"/>
    <w:rsid w:val="00FA2804"/>
    <w:rsid w:val="00FA44B8"/>
    <w:rsid w:val="00FB1951"/>
    <w:rsid w:val="00FB2879"/>
    <w:rsid w:val="00FB2BD8"/>
    <w:rsid w:val="00FB3EDD"/>
    <w:rsid w:val="00FB6F87"/>
    <w:rsid w:val="00FC045D"/>
    <w:rsid w:val="00FC31A9"/>
    <w:rsid w:val="00FC35EB"/>
    <w:rsid w:val="00FC3B2D"/>
    <w:rsid w:val="00FD281F"/>
    <w:rsid w:val="00FD6406"/>
    <w:rsid w:val="00FE3EEC"/>
    <w:rsid w:val="00FE616A"/>
    <w:rsid w:val="00FE64B2"/>
    <w:rsid w:val="00FF089C"/>
    <w:rsid w:val="00FF202B"/>
    <w:rsid w:val="00FF2B4D"/>
    <w:rsid w:val="00FF4BC0"/>
    <w:rsid w:val="00FF57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1B6AE"/>
  <w15:chartTrackingRefBased/>
  <w15:docId w15:val="{2C97F8C0-7E82-4438-B600-F590ACC6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link w:val="Heading1Char"/>
    <w:qFormat/>
    <w:rsid w:val="000E1D4D"/>
    <w:pPr>
      <w:keepNext/>
      <w:keepLines/>
      <w:spacing w:before="300"/>
      <w:ind w:left="792" w:hanging="792"/>
      <w:outlineLvl w:val="0"/>
    </w:pPr>
    <w:rPr>
      <w:b/>
      <w:bCs/>
      <w:sz w:val="26"/>
      <w:szCs w:val="26"/>
    </w:rPr>
  </w:style>
  <w:style w:type="paragraph" w:styleId="Heading2">
    <w:name w:val="heading 2"/>
    <w:basedOn w:val="Heading1"/>
    <w:next w:val="Normal"/>
    <w:link w:val="Heading2Char"/>
    <w:qFormat/>
    <w:rsid w:val="000E1D4D"/>
    <w:pPr>
      <w:spacing w:before="240"/>
      <w:outlineLvl w:val="1"/>
    </w:pPr>
    <w:rPr>
      <w:sz w:val="24"/>
      <w:szCs w:val="24"/>
    </w:rPr>
  </w:style>
  <w:style w:type="paragraph" w:styleId="Heading3">
    <w:name w:val="heading 3"/>
    <w:basedOn w:val="Heading1"/>
    <w:next w:val="Normal"/>
    <w:link w:val="Heading3Char"/>
    <w:qFormat/>
    <w:rsid w:val="000E1D4D"/>
    <w:pPr>
      <w:spacing w:before="200"/>
      <w:outlineLvl w:val="2"/>
    </w:pPr>
    <w:rPr>
      <w:sz w:val="22"/>
      <w:szCs w:val="22"/>
    </w:rPr>
  </w:style>
  <w:style w:type="paragraph" w:styleId="Heading4">
    <w:name w:val="heading 4"/>
    <w:basedOn w:val="Heading3"/>
    <w:next w:val="Normal"/>
    <w:link w:val="Heading4Char"/>
    <w:qFormat/>
    <w:rsid w:val="000E1D4D"/>
    <w:pPr>
      <w:tabs>
        <w:tab w:val="clear" w:pos="794"/>
        <w:tab w:val="left" w:pos="992"/>
      </w:tabs>
      <w:spacing w:before="160"/>
      <w:ind w:left="994" w:hanging="994"/>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AE9"/>
    <w:rPr>
      <w:rFonts w:ascii="Dubai" w:eastAsia="Times New Roman" w:hAnsi="Dubai" w:cs="Dubai"/>
      <w:b/>
      <w:bCs/>
      <w:sz w:val="26"/>
      <w:szCs w:val="26"/>
      <w:lang w:eastAsia="en-US"/>
    </w:rPr>
  </w:style>
  <w:style w:type="character" w:customStyle="1" w:styleId="Heading2Char">
    <w:name w:val="Heading 2 Char"/>
    <w:basedOn w:val="DefaultParagraphFont"/>
    <w:link w:val="Heading2"/>
    <w:rsid w:val="00432AE9"/>
    <w:rPr>
      <w:rFonts w:ascii="Dubai" w:eastAsia="Times New Roman" w:hAnsi="Dubai" w:cs="Dubai"/>
      <w:b/>
      <w:bCs/>
      <w:sz w:val="24"/>
      <w:szCs w:val="24"/>
      <w:lang w:eastAsia="en-US"/>
    </w:rPr>
  </w:style>
  <w:style w:type="character" w:customStyle="1" w:styleId="Heading3Char">
    <w:name w:val="Heading 3 Char"/>
    <w:basedOn w:val="DefaultParagraphFont"/>
    <w:link w:val="Heading3"/>
    <w:rsid w:val="00432AE9"/>
    <w:rPr>
      <w:rFonts w:ascii="Dubai" w:eastAsia="Times New Roman" w:hAnsi="Dubai" w:cs="Dubai"/>
      <w:b/>
      <w:bCs/>
      <w:sz w:val="22"/>
      <w:szCs w:val="22"/>
      <w:lang w:eastAsia="en-US"/>
    </w:rPr>
  </w:style>
  <w:style w:type="character" w:customStyle="1" w:styleId="Heading4Char">
    <w:name w:val="Heading 4 Char"/>
    <w:basedOn w:val="DefaultParagraphFont"/>
    <w:link w:val="Heading4"/>
    <w:rsid w:val="00432AE9"/>
    <w:rPr>
      <w:rFonts w:ascii="Dubai" w:eastAsia="Times New Roman" w:hAnsi="Dubai" w:cs="Dubai"/>
      <w:b/>
      <w:bCs/>
      <w:sz w:val="22"/>
      <w:szCs w:val="22"/>
      <w:lang w:eastAsia="en-US"/>
    </w:rPr>
  </w:style>
  <w:style w:type="character" w:customStyle="1" w:styleId="Heading5Char">
    <w:name w:val="Heading 5 Char"/>
    <w:basedOn w:val="DefaultParagraphFont"/>
    <w:link w:val="Heading5"/>
    <w:rsid w:val="00432AE9"/>
    <w:rPr>
      <w:rFonts w:ascii="Dubai" w:eastAsia="Times New Roman" w:hAnsi="Dubai" w:cs="Dubai"/>
      <w:b/>
      <w:bCs/>
      <w:sz w:val="22"/>
      <w:szCs w:val="22"/>
      <w:lang w:eastAsia="en-US"/>
    </w:rPr>
  </w:style>
  <w:style w:type="character" w:customStyle="1" w:styleId="Heading6Char">
    <w:name w:val="Heading 6 Char"/>
    <w:basedOn w:val="DefaultParagraphFont"/>
    <w:link w:val="Heading6"/>
    <w:rsid w:val="00432AE9"/>
    <w:rPr>
      <w:rFonts w:ascii="Dubai" w:eastAsia="Times New Roman" w:hAnsi="Dubai" w:cs="Dubai"/>
      <w:b/>
      <w:bCs/>
      <w:sz w:val="22"/>
      <w:szCs w:val="22"/>
      <w:lang w:eastAsia="en-US"/>
    </w:rPr>
  </w:style>
  <w:style w:type="character" w:customStyle="1" w:styleId="Heading7Char">
    <w:name w:val="Heading 7 Char"/>
    <w:basedOn w:val="DefaultParagraphFont"/>
    <w:link w:val="Heading7"/>
    <w:rsid w:val="00432AE9"/>
    <w:rPr>
      <w:rFonts w:ascii="Dubai" w:eastAsia="Times New Roman" w:hAnsi="Dubai" w:cs="Dubai"/>
      <w:b/>
      <w:bCs/>
      <w:sz w:val="22"/>
      <w:szCs w:val="22"/>
      <w:lang w:eastAsia="en-US"/>
    </w:rPr>
  </w:style>
  <w:style w:type="character" w:customStyle="1" w:styleId="Heading8Char">
    <w:name w:val="Heading 8 Char"/>
    <w:basedOn w:val="DefaultParagraphFont"/>
    <w:link w:val="Heading8"/>
    <w:rsid w:val="00432AE9"/>
    <w:rPr>
      <w:rFonts w:ascii="Dubai" w:eastAsia="Times New Roman" w:hAnsi="Dubai" w:cs="Dubai"/>
      <w:b/>
      <w:bCs/>
      <w:sz w:val="22"/>
      <w:szCs w:val="22"/>
      <w:lang w:eastAsia="en-US"/>
    </w:rPr>
  </w:style>
  <w:style w:type="character" w:customStyle="1" w:styleId="Heading9Char">
    <w:name w:val="Heading 9 Char"/>
    <w:basedOn w:val="DefaultParagraphFont"/>
    <w:link w:val="Heading9"/>
    <w:rsid w:val="00432AE9"/>
    <w:rPr>
      <w:rFonts w:ascii="Dubai" w:eastAsia="Times New Roman" w:hAnsi="Dubai" w:cs="Dubai"/>
      <w:b/>
      <w:bCs/>
      <w:sz w:val="22"/>
      <w:szCs w:val="22"/>
      <w:lang w:eastAsia="en-US"/>
    </w:rPr>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0E1D4D"/>
    <w:pPr>
      <w:spacing w:before="80"/>
      <w:ind w:left="792" w:hanging="792"/>
    </w:pPr>
  </w:style>
  <w:style w:type="character" w:customStyle="1" w:styleId="enumlev1Char">
    <w:name w:val="enumlev1 Char"/>
    <w:basedOn w:val="DefaultParagraphFont"/>
    <w:link w:val="enumlev1"/>
    <w:locked/>
    <w:rsid w:val="00432AE9"/>
    <w:rPr>
      <w:rFonts w:ascii="Dubai" w:eastAsia="Times New Roman" w:hAnsi="Dubai" w:cs="Dubai"/>
      <w:sz w:val="22"/>
      <w:szCs w:val="22"/>
      <w:lang w:eastAsia="en-US"/>
    </w:rPr>
  </w:style>
  <w:style w:type="paragraph" w:customStyle="1" w:styleId="enumlev2">
    <w:name w:val="enumlev2"/>
    <w:basedOn w:val="enumlev1"/>
    <w:link w:val="enumlev2Char"/>
    <w:qFormat/>
    <w:rsid w:val="000E1D4D"/>
    <w:pPr>
      <w:ind w:left="1195" w:hanging="403"/>
    </w:pPr>
  </w:style>
  <w:style w:type="character" w:customStyle="1" w:styleId="enumlev2Char">
    <w:name w:val="enumlev2 Char"/>
    <w:basedOn w:val="enumlev1Char"/>
    <w:link w:val="enumlev2"/>
    <w:locked/>
    <w:rsid w:val="00432AE9"/>
    <w:rPr>
      <w:rFonts w:ascii="Dubai" w:eastAsia="Times New Roman" w:hAnsi="Dubai" w:cs="Dubai"/>
      <w:sz w:val="22"/>
      <w:szCs w:val="22"/>
      <w:lang w:eastAsia="en-US"/>
    </w:r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link w:val="HeadingbChar"/>
    <w:qFormat/>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254C2D"/>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254C2D"/>
    <w:pPr>
      <w:tabs>
        <w:tab w:val="clear" w:pos="794"/>
        <w:tab w:val="clear" w:pos="1191"/>
        <w:tab w:val="clear" w:pos="1588"/>
        <w:tab w:val="clear" w:pos="1985"/>
        <w:tab w:val="left" w:pos="567"/>
        <w:tab w:val="left" w:pos="1134"/>
        <w:tab w:val="left" w:pos="1701"/>
        <w:tab w:val="left" w:pos="2268"/>
        <w:tab w:val="left" w:pos="2835"/>
      </w:tabs>
      <w:spacing w:before="360" w:after="24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enumlev10">
    <w:name w:val="enumlev 1"/>
    <w:basedOn w:val="Normal"/>
    <w:qFormat/>
    <w:rsid w:val="00432AE9"/>
    <w:pPr>
      <w:tabs>
        <w:tab w:val="clear" w:pos="1191"/>
        <w:tab w:val="clear" w:pos="1588"/>
        <w:tab w:val="clear" w:pos="1985"/>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0">
    <w:name w:val="enumlev 2"/>
    <w:basedOn w:val="enumlev10"/>
    <w:rsid w:val="009C3D32"/>
  </w:style>
  <w:style w:type="character" w:customStyle="1" w:styleId="HeadingbChar">
    <w:name w:val="Heading_b Char"/>
    <w:link w:val="Headingb"/>
    <w:locked/>
    <w:rsid w:val="009C3D32"/>
    <w:rPr>
      <w:rFonts w:ascii="Dubai" w:eastAsia="Times New Roman" w:hAnsi="Dubai" w:cs="Dubai"/>
      <w:b/>
      <w:bCs/>
      <w:sz w:val="24"/>
      <w:szCs w:val="24"/>
      <w:lang w:eastAsia="en-US"/>
    </w:rPr>
  </w:style>
  <w:style w:type="character" w:styleId="HTMLCite">
    <w:name w:val="HTML Cite"/>
    <w:basedOn w:val="DefaultParagraphFont"/>
    <w:uiPriority w:val="99"/>
    <w:unhideWhenUsed/>
    <w:rsid w:val="00376731"/>
    <w:rPr>
      <w:i/>
      <w:iCs/>
    </w:rPr>
  </w:style>
  <w:style w:type="character" w:customStyle="1" w:styleId="dyjrff">
    <w:name w:val="dyjrff"/>
    <w:basedOn w:val="DefaultParagraphFont"/>
    <w:rsid w:val="00376731"/>
  </w:style>
  <w:style w:type="paragraph" w:customStyle="1" w:styleId="action-menu-item">
    <w:name w:val="action-menu-item"/>
    <w:basedOn w:val="Normal"/>
    <w:rsid w:val="00376731"/>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character" w:customStyle="1" w:styleId="acopre">
    <w:name w:val="acopre"/>
    <w:basedOn w:val="DefaultParagraphFont"/>
    <w:rsid w:val="00376731"/>
  </w:style>
  <w:style w:type="character" w:styleId="Emphasis">
    <w:name w:val="Emphasis"/>
    <w:basedOn w:val="DefaultParagraphFont"/>
    <w:uiPriority w:val="20"/>
    <w:qFormat/>
    <w:rsid w:val="00376731"/>
    <w:rPr>
      <w:i/>
      <w:iCs/>
    </w:rPr>
  </w:style>
  <w:style w:type="character" w:customStyle="1" w:styleId="f">
    <w:name w:val="f"/>
    <w:basedOn w:val="DefaultParagraphFont"/>
    <w:rsid w:val="00D473BC"/>
  </w:style>
  <w:style w:type="character" w:styleId="Strong">
    <w:name w:val="Strong"/>
    <w:basedOn w:val="DefaultParagraphFont"/>
    <w:uiPriority w:val="22"/>
    <w:qFormat/>
    <w:rsid w:val="00680414"/>
    <w:rPr>
      <w:b/>
      <w:bCs/>
    </w:rPr>
  </w:style>
  <w:style w:type="paragraph" w:styleId="NormalWeb">
    <w:name w:val="Normal (Web)"/>
    <w:basedOn w:val="Normal"/>
    <w:uiPriority w:val="99"/>
    <w:unhideWhenUsed/>
    <w:rsid w:val="00680414"/>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836">
      <w:bodyDiv w:val="1"/>
      <w:marLeft w:val="0"/>
      <w:marRight w:val="0"/>
      <w:marTop w:val="0"/>
      <w:marBottom w:val="0"/>
      <w:divBdr>
        <w:top w:val="none" w:sz="0" w:space="0" w:color="auto"/>
        <w:left w:val="none" w:sz="0" w:space="0" w:color="auto"/>
        <w:bottom w:val="none" w:sz="0" w:space="0" w:color="auto"/>
        <w:right w:val="none" w:sz="0" w:space="0" w:color="auto"/>
      </w:divBdr>
    </w:div>
    <w:div w:id="485710387">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62604522">
      <w:bodyDiv w:val="1"/>
      <w:marLeft w:val="0"/>
      <w:marRight w:val="0"/>
      <w:marTop w:val="0"/>
      <w:marBottom w:val="0"/>
      <w:divBdr>
        <w:top w:val="none" w:sz="0" w:space="0" w:color="auto"/>
        <w:left w:val="none" w:sz="0" w:space="0" w:color="auto"/>
        <w:bottom w:val="none" w:sz="0" w:space="0" w:color="auto"/>
        <w:right w:val="none" w:sz="0" w:space="0" w:color="auto"/>
      </w:divBdr>
      <w:divsChild>
        <w:div w:id="452333332">
          <w:marLeft w:val="0"/>
          <w:marRight w:val="0"/>
          <w:marTop w:val="0"/>
          <w:marBottom w:val="0"/>
          <w:divBdr>
            <w:top w:val="none" w:sz="0" w:space="0" w:color="auto"/>
            <w:left w:val="none" w:sz="0" w:space="0" w:color="auto"/>
            <w:bottom w:val="none" w:sz="0" w:space="0" w:color="auto"/>
            <w:right w:val="none" w:sz="0" w:space="0" w:color="auto"/>
          </w:divBdr>
        </w:div>
        <w:div w:id="1975257627">
          <w:marLeft w:val="0"/>
          <w:marRight w:val="0"/>
          <w:marTop w:val="0"/>
          <w:marBottom w:val="0"/>
          <w:divBdr>
            <w:top w:val="none" w:sz="0" w:space="0" w:color="auto"/>
            <w:left w:val="none" w:sz="0" w:space="0" w:color="auto"/>
            <w:bottom w:val="none" w:sz="0" w:space="0" w:color="auto"/>
            <w:right w:val="none" w:sz="0" w:space="0" w:color="auto"/>
          </w:divBdr>
          <w:divsChild>
            <w:div w:id="431441020">
              <w:marLeft w:val="0"/>
              <w:marRight w:val="0"/>
              <w:marTop w:val="0"/>
              <w:marBottom w:val="0"/>
              <w:divBdr>
                <w:top w:val="none" w:sz="0" w:space="0" w:color="auto"/>
                <w:left w:val="none" w:sz="0" w:space="0" w:color="auto"/>
                <w:bottom w:val="none" w:sz="0" w:space="0" w:color="auto"/>
                <w:right w:val="none" w:sz="0" w:space="0" w:color="auto"/>
              </w:divBdr>
              <w:divsChild>
                <w:div w:id="132632524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1765716">
      <w:bodyDiv w:val="1"/>
      <w:marLeft w:val="0"/>
      <w:marRight w:val="0"/>
      <w:marTop w:val="0"/>
      <w:marBottom w:val="0"/>
      <w:divBdr>
        <w:top w:val="none" w:sz="0" w:space="0" w:color="auto"/>
        <w:left w:val="none" w:sz="0" w:space="0" w:color="auto"/>
        <w:bottom w:val="none" w:sz="0" w:space="0" w:color="auto"/>
        <w:right w:val="none" w:sz="0" w:space="0" w:color="auto"/>
      </w:divBdr>
      <w:divsChild>
        <w:div w:id="476263134">
          <w:marLeft w:val="0"/>
          <w:marRight w:val="0"/>
          <w:marTop w:val="0"/>
          <w:marBottom w:val="450"/>
          <w:divBdr>
            <w:top w:val="none" w:sz="0" w:space="0" w:color="auto"/>
            <w:left w:val="none" w:sz="0" w:space="0" w:color="auto"/>
            <w:bottom w:val="none" w:sz="0" w:space="0" w:color="auto"/>
            <w:right w:val="none" w:sz="0" w:space="0" w:color="auto"/>
          </w:divBdr>
          <w:divsChild>
            <w:div w:id="30962456">
              <w:marLeft w:val="0"/>
              <w:marRight w:val="0"/>
              <w:marTop w:val="0"/>
              <w:marBottom w:val="0"/>
              <w:divBdr>
                <w:top w:val="none" w:sz="0" w:space="0" w:color="auto"/>
                <w:left w:val="none" w:sz="0" w:space="0" w:color="auto"/>
                <w:bottom w:val="none" w:sz="0" w:space="0" w:color="auto"/>
                <w:right w:val="none" w:sz="0" w:space="0" w:color="auto"/>
              </w:divBdr>
              <w:divsChild>
                <w:div w:id="257564816">
                  <w:marLeft w:val="0"/>
                  <w:marRight w:val="0"/>
                  <w:marTop w:val="0"/>
                  <w:marBottom w:val="0"/>
                  <w:divBdr>
                    <w:top w:val="none" w:sz="0" w:space="0" w:color="auto"/>
                    <w:left w:val="none" w:sz="0" w:space="0" w:color="auto"/>
                    <w:bottom w:val="none" w:sz="0" w:space="0" w:color="auto"/>
                    <w:right w:val="none" w:sz="0" w:space="0" w:color="auto"/>
                  </w:divBdr>
                  <w:divsChild>
                    <w:div w:id="622541915">
                      <w:marLeft w:val="0"/>
                      <w:marRight w:val="0"/>
                      <w:marTop w:val="0"/>
                      <w:marBottom w:val="0"/>
                      <w:divBdr>
                        <w:top w:val="none" w:sz="0" w:space="0" w:color="auto"/>
                        <w:left w:val="none" w:sz="0" w:space="0" w:color="auto"/>
                        <w:bottom w:val="none" w:sz="0" w:space="0" w:color="auto"/>
                        <w:right w:val="none" w:sz="0" w:space="0" w:color="auto"/>
                      </w:divBdr>
                    </w:div>
                    <w:div w:id="1920938138">
                      <w:marLeft w:val="0"/>
                      <w:marRight w:val="0"/>
                      <w:marTop w:val="0"/>
                      <w:marBottom w:val="0"/>
                      <w:divBdr>
                        <w:top w:val="none" w:sz="0" w:space="0" w:color="auto"/>
                        <w:left w:val="none" w:sz="0" w:space="0" w:color="auto"/>
                        <w:bottom w:val="none" w:sz="0" w:space="0" w:color="auto"/>
                        <w:right w:val="none" w:sz="0" w:space="0" w:color="auto"/>
                      </w:divBdr>
                      <w:divsChild>
                        <w:div w:id="253829018">
                          <w:marLeft w:val="0"/>
                          <w:marRight w:val="0"/>
                          <w:marTop w:val="0"/>
                          <w:marBottom w:val="0"/>
                          <w:divBdr>
                            <w:top w:val="none" w:sz="0" w:space="0" w:color="auto"/>
                            <w:left w:val="none" w:sz="0" w:space="0" w:color="auto"/>
                            <w:bottom w:val="none" w:sz="0" w:space="0" w:color="auto"/>
                            <w:right w:val="none" w:sz="0" w:space="0" w:color="auto"/>
                          </w:divBdr>
                          <w:divsChild>
                            <w:div w:id="198608389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875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 w:id="1081634447">
      <w:bodyDiv w:val="1"/>
      <w:marLeft w:val="0"/>
      <w:marRight w:val="0"/>
      <w:marTop w:val="0"/>
      <w:marBottom w:val="0"/>
      <w:divBdr>
        <w:top w:val="none" w:sz="0" w:space="0" w:color="auto"/>
        <w:left w:val="none" w:sz="0" w:space="0" w:color="auto"/>
        <w:bottom w:val="none" w:sz="0" w:space="0" w:color="auto"/>
        <w:right w:val="none" w:sz="0" w:space="0" w:color="auto"/>
      </w:divBdr>
      <w:divsChild>
        <w:div w:id="461384722">
          <w:marLeft w:val="0"/>
          <w:marRight w:val="0"/>
          <w:marTop w:val="0"/>
          <w:marBottom w:val="450"/>
          <w:divBdr>
            <w:top w:val="none" w:sz="0" w:space="0" w:color="auto"/>
            <w:left w:val="none" w:sz="0" w:space="0" w:color="auto"/>
            <w:bottom w:val="none" w:sz="0" w:space="0" w:color="auto"/>
            <w:right w:val="none" w:sz="0" w:space="0" w:color="auto"/>
          </w:divBdr>
          <w:divsChild>
            <w:div w:id="1122068635">
              <w:marLeft w:val="0"/>
              <w:marRight w:val="0"/>
              <w:marTop w:val="0"/>
              <w:marBottom w:val="0"/>
              <w:divBdr>
                <w:top w:val="none" w:sz="0" w:space="0" w:color="auto"/>
                <w:left w:val="none" w:sz="0" w:space="0" w:color="auto"/>
                <w:bottom w:val="none" w:sz="0" w:space="0" w:color="auto"/>
                <w:right w:val="none" w:sz="0" w:space="0" w:color="auto"/>
              </w:divBdr>
              <w:divsChild>
                <w:div w:id="1715077486">
                  <w:marLeft w:val="0"/>
                  <w:marRight w:val="0"/>
                  <w:marTop w:val="0"/>
                  <w:marBottom w:val="0"/>
                  <w:divBdr>
                    <w:top w:val="none" w:sz="0" w:space="0" w:color="auto"/>
                    <w:left w:val="none" w:sz="0" w:space="0" w:color="auto"/>
                    <w:bottom w:val="none" w:sz="0" w:space="0" w:color="auto"/>
                    <w:right w:val="none" w:sz="0" w:space="0" w:color="auto"/>
                  </w:divBdr>
                  <w:divsChild>
                    <w:div w:id="477117397">
                      <w:marLeft w:val="0"/>
                      <w:marRight w:val="0"/>
                      <w:marTop w:val="0"/>
                      <w:marBottom w:val="0"/>
                      <w:divBdr>
                        <w:top w:val="none" w:sz="0" w:space="0" w:color="auto"/>
                        <w:left w:val="none" w:sz="0" w:space="0" w:color="auto"/>
                        <w:bottom w:val="none" w:sz="0" w:space="0" w:color="auto"/>
                        <w:right w:val="none" w:sz="0" w:space="0" w:color="auto"/>
                      </w:divBdr>
                    </w:div>
                    <w:div w:id="39862349">
                      <w:marLeft w:val="0"/>
                      <w:marRight w:val="0"/>
                      <w:marTop w:val="0"/>
                      <w:marBottom w:val="0"/>
                      <w:divBdr>
                        <w:top w:val="none" w:sz="0" w:space="0" w:color="auto"/>
                        <w:left w:val="none" w:sz="0" w:space="0" w:color="auto"/>
                        <w:bottom w:val="none" w:sz="0" w:space="0" w:color="auto"/>
                        <w:right w:val="none" w:sz="0" w:space="0" w:color="auto"/>
                      </w:divBdr>
                      <w:divsChild>
                        <w:div w:id="2119791474">
                          <w:marLeft w:val="0"/>
                          <w:marRight w:val="0"/>
                          <w:marTop w:val="0"/>
                          <w:marBottom w:val="0"/>
                          <w:divBdr>
                            <w:top w:val="none" w:sz="0" w:space="0" w:color="auto"/>
                            <w:left w:val="none" w:sz="0" w:space="0" w:color="auto"/>
                            <w:bottom w:val="none" w:sz="0" w:space="0" w:color="auto"/>
                            <w:right w:val="none" w:sz="0" w:space="0" w:color="auto"/>
                          </w:divBdr>
                          <w:divsChild>
                            <w:div w:id="140761045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158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2091">
      <w:bodyDiv w:val="1"/>
      <w:marLeft w:val="0"/>
      <w:marRight w:val="0"/>
      <w:marTop w:val="0"/>
      <w:marBottom w:val="0"/>
      <w:divBdr>
        <w:top w:val="none" w:sz="0" w:space="0" w:color="auto"/>
        <w:left w:val="none" w:sz="0" w:space="0" w:color="auto"/>
        <w:bottom w:val="none" w:sz="0" w:space="0" w:color="auto"/>
        <w:right w:val="none" w:sz="0" w:space="0" w:color="auto"/>
      </w:divBdr>
      <w:divsChild>
        <w:div w:id="1947955762">
          <w:marLeft w:val="0"/>
          <w:marRight w:val="0"/>
          <w:marTop w:val="0"/>
          <w:marBottom w:val="0"/>
          <w:divBdr>
            <w:top w:val="none" w:sz="0" w:space="0" w:color="auto"/>
            <w:left w:val="none" w:sz="0" w:space="0" w:color="auto"/>
            <w:bottom w:val="none" w:sz="0" w:space="0" w:color="auto"/>
            <w:right w:val="none" w:sz="0" w:space="0" w:color="auto"/>
          </w:divBdr>
        </w:div>
        <w:div w:id="1567061946">
          <w:marLeft w:val="0"/>
          <w:marRight w:val="0"/>
          <w:marTop w:val="0"/>
          <w:marBottom w:val="0"/>
          <w:divBdr>
            <w:top w:val="none" w:sz="0" w:space="0" w:color="auto"/>
            <w:left w:val="none" w:sz="0" w:space="0" w:color="auto"/>
            <w:bottom w:val="none" w:sz="0" w:space="0" w:color="auto"/>
            <w:right w:val="none" w:sz="0" w:space="0" w:color="auto"/>
          </w:divBdr>
          <w:divsChild>
            <w:div w:id="69425140">
              <w:marLeft w:val="0"/>
              <w:marRight w:val="0"/>
              <w:marTop w:val="0"/>
              <w:marBottom w:val="0"/>
              <w:divBdr>
                <w:top w:val="none" w:sz="0" w:space="0" w:color="auto"/>
                <w:left w:val="none" w:sz="0" w:space="0" w:color="auto"/>
                <w:bottom w:val="none" w:sz="0" w:space="0" w:color="auto"/>
                <w:right w:val="none" w:sz="0" w:space="0" w:color="auto"/>
              </w:divBdr>
              <w:divsChild>
                <w:div w:id="33727111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11570111">
      <w:bodyDiv w:val="1"/>
      <w:marLeft w:val="0"/>
      <w:marRight w:val="0"/>
      <w:marTop w:val="0"/>
      <w:marBottom w:val="0"/>
      <w:divBdr>
        <w:top w:val="none" w:sz="0" w:space="0" w:color="auto"/>
        <w:left w:val="none" w:sz="0" w:space="0" w:color="auto"/>
        <w:bottom w:val="none" w:sz="0" w:space="0" w:color="auto"/>
        <w:right w:val="none" w:sz="0" w:space="0" w:color="auto"/>
      </w:divBdr>
    </w:div>
    <w:div w:id="1241793977">
      <w:bodyDiv w:val="1"/>
      <w:marLeft w:val="0"/>
      <w:marRight w:val="0"/>
      <w:marTop w:val="0"/>
      <w:marBottom w:val="0"/>
      <w:divBdr>
        <w:top w:val="none" w:sz="0" w:space="0" w:color="auto"/>
        <w:left w:val="none" w:sz="0" w:space="0" w:color="auto"/>
        <w:bottom w:val="none" w:sz="0" w:space="0" w:color="auto"/>
        <w:right w:val="none" w:sz="0" w:space="0" w:color="auto"/>
      </w:divBdr>
      <w:divsChild>
        <w:div w:id="1984306224">
          <w:marLeft w:val="0"/>
          <w:marRight w:val="0"/>
          <w:marTop w:val="0"/>
          <w:marBottom w:val="450"/>
          <w:divBdr>
            <w:top w:val="none" w:sz="0" w:space="0" w:color="auto"/>
            <w:left w:val="none" w:sz="0" w:space="0" w:color="auto"/>
            <w:bottom w:val="none" w:sz="0" w:space="0" w:color="auto"/>
            <w:right w:val="none" w:sz="0" w:space="0" w:color="auto"/>
          </w:divBdr>
          <w:divsChild>
            <w:div w:id="52970050">
              <w:marLeft w:val="0"/>
              <w:marRight w:val="0"/>
              <w:marTop w:val="0"/>
              <w:marBottom w:val="0"/>
              <w:divBdr>
                <w:top w:val="none" w:sz="0" w:space="0" w:color="auto"/>
                <w:left w:val="none" w:sz="0" w:space="0" w:color="auto"/>
                <w:bottom w:val="none" w:sz="0" w:space="0" w:color="auto"/>
                <w:right w:val="none" w:sz="0" w:space="0" w:color="auto"/>
              </w:divBdr>
              <w:divsChild>
                <w:div w:id="119343435">
                  <w:marLeft w:val="0"/>
                  <w:marRight w:val="0"/>
                  <w:marTop w:val="0"/>
                  <w:marBottom w:val="0"/>
                  <w:divBdr>
                    <w:top w:val="none" w:sz="0" w:space="0" w:color="auto"/>
                    <w:left w:val="none" w:sz="0" w:space="0" w:color="auto"/>
                    <w:bottom w:val="none" w:sz="0" w:space="0" w:color="auto"/>
                    <w:right w:val="none" w:sz="0" w:space="0" w:color="auto"/>
                  </w:divBdr>
                  <w:divsChild>
                    <w:div w:id="1006789001">
                      <w:marLeft w:val="0"/>
                      <w:marRight w:val="0"/>
                      <w:marTop w:val="0"/>
                      <w:marBottom w:val="0"/>
                      <w:divBdr>
                        <w:top w:val="none" w:sz="0" w:space="0" w:color="auto"/>
                        <w:left w:val="none" w:sz="0" w:space="0" w:color="auto"/>
                        <w:bottom w:val="none" w:sz="0" w:space="0" w:color="auto"/>
                        <w:right w:val="none" w:sz="0" w:space="0" w:color="auto"/>
                      </w:divBdr>
                      <w:divsChild>
                        <w:div w:id="1930969561">
                          <w:marLeft w:val="0"/>
                          <w:marRight w:val="0"/>
                          <w:marTop w:val="0"/>
                          <w:marBottom w:val="0"/>
                          <w:divBdr>
                            <w:top w:val="none" w:sz="0" w:space="0" w:color="auto"/>
                            <w:left w:val="none" w:sz="0" w:space="0" w:color="auto"/>
                            <w:bottom w:val="none" w:sz="0" w:space="0" w:color="auto"/>
                            <w:right w:val="none" w:sz="0" w:space="0" w:color="auto"/>
                          </w:divBdr>
                        </w:div>
                        <w:div w:id="1859199166">
                          <w:marLeft w:val="0"/>
                          <w:marRight w:val="0"/>
                          <w:marTop w:val="0"/>
                          <w:marBottom w:val="0"/>
                          <w:divBdr>
                            <w:top w:val="none" w:sz="0" w:space="0" w:color="auto"/>
                            <w:left w:val="none" w:sz="0" w:space="0" w:color="auto"/>
                            <w:bottom w:val="none" w:sz="0" w:space="0" w:color="auto"/>
                            <w:right w:val="none" w:sz="0" w:space="0" w:color="auto"/>
                          </w:divBdr>
                          <w:divsChild>
                            <w:div w:id="1549151031">
                              <w:marLeft w:val="0"/>
                              <w:marRight w:val="0"/>
                              <w:marTop w:val="0"/>
                              <w:marBottom w:val="0"/>
                              <w:divBdr>
                                <w:top w:val="none" w:sz="0" w:space="0" w:color="auto"/>
                                <w:left w:val="none" w:sz="0" w:space="0" w:color="auto"/>
                                <w:bottom w:val="none" w:sz="0" w:space="0" w:color="auto"/>
                                <w:right w:val="none" w:sz="0" w:space="0" w:color="auto"/>
                              </w:divBdr>
                              <w:divsChild>
                                <w:div w:id="20090927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664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54716">
      <w:bodyDiv w:val="1"/>
      <w:marLeft w:val="0"/>
      <w:marRight w:val="0"/>
      <w:marTop w:val="0"/>
      <w:marBottom w:val="0"/>
      <w:divBdr>
        <w:top w:val="none" w:sz="0" w:space="0" w:color="auto"/>
        <w:left w:val="none" w:sz="0" w:space="0" w:color="auto"/>
        <w:bottom w:val="none" w:sz="0" w:space="0" w:color="auto"/>
        <w:right w:val="none" w:sz="0" w:space="0" w:color="auto"/>
      </w:divBdr>
      <w:divsChild>
        <w:div w:id="957569515">
          <w:marLeft w:val="0"/>
          <w:marRight w:val="0"/>
          <w:marTop w:val="0"/>
          <w:marBottom w:val="0"/>
          <w:divBdr>
            <w:top w:val="none" w:sz="0" w:space="0" w:color="auto"/>
            <w:left w:val="none" w:sz="0" w:space="0" w:color="auto"/>
            <w:bottom w:val="none" w:sz="0" w:space="0" w:color="auto"/>
            <w:right w:val="none" w:sz="0" w:space="0" w:color="auto"/>
          </w:divBdr>
        </w:div>
        <w:div w:id="2057119569">
          <w:marLeft w:val="0"/>
          <w:marRight w:val="0"/>
          <w:marTop w:val="0"/>
          <w:marBottom w:val="0"/>
          <w:divBdr>
            <w:top w:val="none" w:sz="0" w:space="0" w:color="auto"/>
            <w:left w:val="none" w:sz="0" w:space="0" w:color="auto"/>
            <w:bottom w:val="none" w:sz="0" w:space="0" w:color="auto"/>
            <w:right w:val="none" w:sz="0" w:space="0" w:color="auto"/>
          </w:divBdr>
          <w:divsChild>
            <w:div w:id="1882159286">
              <w:marLeft w:val="0"/>
              <w:marRight w:val="0"/>
              <w:marTop w:val="0"/>
              <w:marBottom w:val="0"/>
              <w:divBdr>
                <w:top w:val="none" w:sz="0" w:space="0" w:color="auto"/>
                <w:left w:val="none" w:sz="0" w:space="0" w:color="auto"/>
                <w:bottom w:val="none" w:sz="0" w:space="0" w:color="auto"/>
                <w:right w:val="none" w:sz="0" w:space="0" w:color="auto"/>
              </w:divBdr>
              <w:divsChild>
                <w:div w:id="1339147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26610322">
      <w:bodyDiv w:val="1"/>
      <w:marLeft w:val="0"/>
      <w:marRight w:val="0"/>
      <w:marTop w:val="0"/>
      <w:marBottom w:val="0"/>
      <w:divBdr>
        <w:top w:val="none" w:sz="0" w:space="0" w:color="auto"/>
        <w:left w:val="none" w:sz="0" w:space="0" w:color="auto"/>
        <w:bottom w:val="none" w:sz="0" w:space="0" w:color="auto"/>
        <w:right w:val="none" w:sz="0" w:space="0" w:color="auto"/>
      </w:divBdr>
      <w:divsChild>
        <w:div w:id="1794978627">
          <w:marLeft w:val="0"/>
          <w:marRight w:val="0"/>
          <w:marTop w:val="0"/>
          <w:marBottom w:val="450"/>
          <w:divBdr>
            <w:top w:val="none" w:sz="0" w:space="0" w:color="auto"/>
            <w:left w:val="none" w:sz="0" w:space="0" w:color="auto"/>
            <w:bottom w:val="none" w:sz="0" w:space="0" w:color="auto"/>
            <w:right w:val="none" w:sz="0" w:space="0" w:color="auto"/>
          </w:divBdr>
          <w:divsChild>
            <w:div w:id="1253319532">
              <w:marLeft w:val="0"/>
              <w:marRight w:val="0"/>
              <w:marTop w:val="0"/>
              <w:marBottom w:val="0"/>
              <w:divBdr>
                <w:top w:val="none" w:sz="0" w:space="0" w:color="auto"/>
                <w:left w:val="none" w:sz="0" w:space="0" w:color="auto"/>
                <w:bottom w:val="none" w:sz="0" w:space="0" w:color="auto"/>
                <w:right w:val="none" w:sz="0" w:space="0" w:color="auto"/>
              </w:divBdr>
              <w:divsChild>
                <w:div w:id="285165912">
                  <w:marLeft w:val="0"/>
                  <w:marRight w:val="0"/>
                  <w:marTop w:val="0"/>
                  <w:marBottom w:val="0"/>
                  <w:divBdr>
                    <w:top w:val="none" w:sz="0" w:space="0" w:color="auto"/>
                    <w:left w:val="none" w:sz="0" w:space="0" w:color="auto"/>
                    <w:bottom w:val="none" w:sz="0" w:space="0" w:color="auto"/>
                    <w:right w:val="none" w:sz="0" w:space="0" w:color="auto"/>
                  </w:divBdr>
                  <w:divsChild>
                    <w:div w:id="1254364268">
                      <w:marLeft w:val="0"/>
                      <w:marRight w:val="0"/>
                      <w:marTop w:val="0"/>
                      <w:marBottom w:val="0"/>
                      <w:divBdr>
                        <w:top w:val="none" w:sz="0" w:space="0" w:color="auto"/>
                        <w:left w:val="none" w:sz="0" w:space="0" w:color="auto"/>
                        <w:bottom w:val="none" w:sz="0" w:space="0" w:color="auto"/>
                        <w:right w:val="none" w:sz="0" w:space="0" w:color="auto"/>
                      </w:divBdr>
                      <w:divsChild>
                        <w:div w:id="637338502">
                          <w:marLeft w:val="0"/>
                          <w:marRight w:val="0"/>
                          <w:marTop w:val="0"/>
                          <w:marBottom w:val="0"/>
                          <w:divBdr>
                            <w:top w:val="none" w:sz="0" w:space="0" w:color="auto"/>
                            <w:left w:val="none" w:sz="0" w:space="0" w:color="auto"/>
                            <w:bottom w:val="none" w:sz="0" w:space="0" w:color="auto"/>
                            <w:right w:val="none" w:sz="0" w:space="0" w:color="auto"/>
                          </w:divBdr>
                        </w:div>
                        <w:div w:id="1351181594">
                          <w:marLeft w:val="0"/>
                          <w:marRight w:val="0"/>
                          <w:marTop w:val="0"/>
                          <w:marBottom w:val="0"/>
                          <w:divBdr>
                            <w:top w:val="none" w:sz="0" w:space="0" w:color="auto"/>
                            <w:left w:val="none" w:sz="0" w:space="0" w:color="auto"/>
                            <w:bottom w:val="none" w:sz="0" w:space="0" w:color="auto"/>
                            <w:right w:val="none" w:sz="0" w:space="0" w:color="auto"/>
                          </w:divBdr>
                          <w:divsChild>
                            <w:div w:id="943197110">
                              <w:marLeft w:val="0"/>
                              <w:marRight w:val="0"/>
                              <w:marTop w:val="0"/>
                              <w:marBottom w:val="0"/>
                              <w:divBdr>
                                <w:top w:val="none" w:sz="0" w:space="0" w:color="auto"/>
                                <w:left w:val="none" w:sz="0" w:space="0" w:color="auto"/>
                                <w:bottom w:val="none" w:sz="0" w:space="0" w:color="auto"/>
                                <w:right w:val="none" w:sz="0" w:space="0" w:color="auto"/>
                              </w:divBdr>
                              <w:divsChild>
                                <w:div w:id="30003722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02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D18-RPMASP-210309-TD-0001" TargetMode="External"/><Relationship Id="rId18" Type="http://schemas.openxmlformats.org/officeDocument/2006/relationships/hyperlink" Target="https://www.itu.int/md/D18-RPMASP-C-0004/en" TargetMode="External"/><Relationship Id="rId26" Type="http://schemas.openxmlformats.org/officeDocument/2006/relationships/hyperlink" Target="https://www.itu.int/md/D18-RPMASP-C-0012/en" TargetMode="External"/><Relationship Id="rId21" Type="http://schemas.openxmlformats.org/officeDocument/2006/relationships/hyperlink" Target="https://www.itu.int/md/D18-RPMASP-C-0007/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8-RPMASP-C-0001/en" TargetMode="External"/><Relationship Id="rId17" Type="http://schemas.openxmlformats.org/officeDocument/2006/relationships/hyperlink" Target="https://www.itu.int/md/D18-RPMASP-C-0004/en" TargetMode="External"/><Relationship Id="rId25" Type="http://schemas.openxmlformats.org/officeDocument/2006/relationships/hyperlink" Target="https://www.itu.int/md/D18-RPMASP-C-0011/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8-RPMASP-C-0003/en" TargetMode="External"/><Relationship Id="rId20" Type="http://schemas.openxmlformats.org/officeDocument/2006/relationships/hyperlink" Target="https://www.itu.int/md/D18-RPMASP-C-0005/en" TargetMode="External"/><Relationship Id="rId29" Type="http://schemas.openxmlformats.org/officeDocument/2006/relationships/hyperlink" Target="https://www.itu.int/md/D18-RPMASP-INF-000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onferences/WTDC/WTDC21/Pages/RPM-EUR.aspx" TargetMode="External"/><Relationship Id="rId24" Type="http://schemas.openxmlformats.org/officeDocument/2006/relationships/hyperlink" Target="https://www.itu.int/md/D18-RPMASP-C-0010/en" TargetMode="External"/><Relationship Id="rId32" Type="http://schemas.openxmlformats.org/officeDocument/2006/relationships/hyperlink" Target="https://www.itu.int/md/D18-RPMASP-INF-0003/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8-RPMASP-C-0002/en" TargetMode="External"/><Relationship Id="rId23" Type="http://schemas.openxmlformats.org/officeDocument/2006/relationships/hyperlink" Target="https://www.itu.int/md/D18-RPMASP-C-0009/en" TargetMode="External"/><Relationship Id="rId28" Type="http://schemas.openxmlformats.org/officeDocument/2006/relationships/hyperlink" Target="https://www.itu.int/md/D18-RPMASP-C-0012/en" TargetMode="External"/><Relationship Id="rId36" Type="http://schemas.openxmlformats.org/officeDocument/2006/relationships/fontTable" Target="fontTable.xml"/><Relationship Id="rId10" Type="http://schemas.openxmlformats.org/officeDocument/2006/relationships/hyperlink" Target="https://ituint-my.sharepoint.com/:b:/g/personal/andreas_christiono_itu_int/Ef81iYaYVBxIiE_t28mkyAQBU63Lv84sRjllnGnYBaCB1Q?e=65NJO1" TargetMode="External"/><Relationship Id="rId19"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md/D18-RPMASP-210309-TD-0003/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ASP-210309/sum/en" TargetMode="External"/><Relationship Id="rId22" Type="http://schemas.openxmlformats.org/officeDocument/2006/relationships/hyperlink" Target="https://www.itu.int/md/meetingdoc.asp?lang=en&amp;parent=D18-RPMASP-C-0008" TargetMode="External"/><Relationship Id="rId27" Type="http://schemas.openxmlformats.org/officeDocument/2006/relationships/hyperlink" Target="https://www.itu.int/md/D18-RPMASP-C-0013/en" TargetMode="External"/><Relationship Id="rId30" Type="http://schemas.openxmlformats.org/officeDocument/2006/relationships/hyperlink" Target="https://www.itu.int/md/meetingdoc.asp?lang=en&amp;parent=D18-RPMASP-C-0006"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ahmad.sharafat@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12</Pages>
  <Words>5542</Words>
  <Characters>34993</Characters>
  <Application>Microsoft Office Word</Application>
  <DocSecurity>0</DocSecurity>
  <Lines>291</Lines>
  <Paragraphs>80</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Elbahnassawy, Ganat</dc:creator>
  <cp:keywords/>
  <cp:lastModifiedBy>Arabic</cp:lastModifiedBy>
  <cp:revision>30</cp:revision>
  <cp:lastPrinted>2016-05-13T07:33:00Z</cp:lastPrinted>
  <dcterms:created xsi:type="dcterms:W3CDTF">2021-05-07T10:37:00Z</dcterms:created>
  <dcterms:modified xsi:type="dcterms:W3CDTF">2021-05-13T12:47:00Z</dcterms:modified>
</cp:coreProperties>
</file>