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6A7791" w:rsidRPr="00674952" w14:paraId="5C7B2F7B" w14:textId="77777777" w:rsidTr="00712D99">
        <w:trPr>
          <w:cantSplit/>
        </w:trPr>
        <w:tc>
          <w:tcPr>
            <w:tcW w:w="2127" w:type="dxa"/>
          </w:tcPr>
          <w:p w14:paraId="4829238F" w14:textId="17B22C5D" w:rsidR="006A7791" w:rsidRPr="00A96DFE" w:rsidRDefault="006A7791" w:rsidP="006A7791">
            <w:pPr>
              <w:spacing w:before="120" w:after="120" w:line="240" w:lineRule="auto"/>
              <w:rPr>
                <w:rFonts w:cstheme="minorHAnsi"/>
                <w:b/>
                <w:bCs/>
                <w:sz w:val="32"/>
                <w:szCs w:val="32"/>
              </w:rPr>
            </w:pPr>
            <w:r>
              <w:rPr>
                <w:rFonts w:cstheme="minorHAnsi"/>
                <w:noProof/>
              </w:rPr>
              <w:drawing>
                <wp:inline distT="0" distB="0" distL="0" distR="0" wp14:anchorId="295CAAF4" wp14:editId="63170AD6">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58CA96C7" w:rsidR="006A7791" w:rsidRPr="00A96DFE" w:rsidRDefault="00064D8C" w:rsidP="006A7791">
            <w:pPr>
              <w:spacing w:before="360" w:after="120" w:line="240" w:lineRule="auto"/>
              <w:rPr>
                <w:rFonts w:cstheme="minorHAnsi"/>
                <w:b/>
                <w:bCs/>
                <w:sz w:val="32"/>
                <w:szCs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064D8C">
              <w:rPr>
                <w:rFonts w:cstheme="minorHAnsi"/>
                <w:b/>
                <w:bCs/>
                <w:sz w:val="24"/>
                <w:szCs w:val="28"/>
              </w:rPr>
              <w:t xml:space="preserve">Virtual, </w:t>
            </w:r>
            <w:r w:rsidR="006670B5">
              <w:rPr>
                <w:rFonts w:cstheme="minorHAnsi"/>
                <w:b/>
                <w:bCs/>
                <w:sz w:val="24"/>
                <w:szCs w:val="28"/>
              </w:rPr>
              <w:t>26</w:t>
            </w:r>
            <w:r w:rsidRPr="00064D8C">
              <w:rPr>
                <w:rFonts w:cstheme="minorHAnsi"/>
                <w:b/>
                <w:bCs/>
                <w:sz w:val="24"/>
                <w:szCs w:val="28"/>
              </w:rPr>
              <w:t>-</w:t>
            </w:r>
            <w:r w:rsidR="006670B5">
              <w:rPr>
                <w:rFonts w:cstheme="minorHAnsi"/>
                <w:b/>
                <w:bCs/>
                <w:sz w:val="24"/>
                <w:szCs w:val="28"/>
              </w:rPr>
              <w:t>27</w:t>
            </w:r>
            <w:r w:rsidRPr="00064D8C">
              <w:rPr>
                <w:rFonts w:cstheme="minorHAnsi"/>
                <w:b/>
                <w:bCs/>
                <w:sz w:val="24"/>
                <w:szCs w:val="28"/>
              </w:rPr>
              <w:t xml:space="preserve"> April 2021</w:t>
            </w:r>
          </w:p>
        </w:tc>
        <w:tc>
          <w:tcPr>
            <w:tcW w:w="1467" w:type="dxa"/>
          </w:tcPr>
          <w:p w14:paraId="5AC897FA" w14:textId="3F262441" w:rsidR="006A7791" w:rsidRPr="00674952" w:rsidRDefault="006A7791" w:rsidP="006A7791">
            <w:pPr>
              <w:spacing w:before="240" w:after="0" w:line="240" w:lineRule="auto"/>
              <w:jc w:val="right"/>
              <w:rPr>
                <w:rFonts w:cstheme="minorHAnsi"/>
              </w:rPr>
            </w:pPr>
            <w:bookmarkStart w:id="0" w:name="ditulogo"/>
            <w:bookmarkEnd w:id="0"/>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1"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373" w:type="dxa"/>
            <w:gridSpan w:val="2"/>
          </w:tcPr>
          <w:p w14:paraId="4FCD3BC6" w14:textId="2187F49B"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064D8C">
              <w:rPr>
                <w:rFonts w:cstheme="minorHAnsi"/>
                <w:b/>
                <w:bCs/>
                <w:sz w:val="24"/>
                <w:szCs w:val="28"/>
                <w:lang w:val="es-ES_tradnl"/>
              </w:rPr>
              <w:t>AMS</w:t>
            </w:r>
            <w:r w:rsidRPr="003205ED">
              <w:rPr>
                <w:rFonts w:cstheme="minorHAnsi"/>
                <w:b/>
                <w:bCs/>
                <w:sz w:val="24"/>
                <w:szCs w:val="28"/>
                <w:lang w:val="es-ES_tradnl"/>
              </w:rPr>
              <w:t>21/</w:t>
            </w:r>
            <w:r w:rsidR="000D1386">
              <w:rPr>
                <w:rFonts w:cstheme="minorHAnsi"/>
                <w:b/>
                <w:bCs/>
                <w:sz w:val="24"/>
                <w:szCs w:val="28"/>
                <w:lang w:val="es-ES_tradnl"/>
              </w:rPr>
              <w:t>1</w:t>
            </w:r>
            <w:r w:rsidR="008F427A">
              <w:rPr>
                <w:rFonts w:cstheme="minorHAnsi"/>
                <w:b/>
                <w:bCs/>
                <w:sz w:val="24"/>
                <w:szCs w:val="28"/>
                <w:lang w:val="es-ES_tradnl"/>
              </w:rPr>
              <w:t>1</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373" w:type="dxa"/>
            <w:gridSpan w:val="2"/>
          </w:tcPr>
          <w:p w14:paraId="0CF46DBD" w14:textId="18C721CD" w:rsidR="0079266F" w:rsidRPr="003205ED" w:rsidRDefault="00E64763" w:rsidP="002E24AA">
            <w:pPr>
              <w:spacing w:after="0" w:line="240" w:lineRule="auto"/>
              <w:rPr>
                <w:rFonts w:cstheme="minorHAnsi"/>
                <w:sz w:val="24"/>
                <w:szCs w:val="28"/>
              </w:rPr>
            </w:pPr>
            <w:r>
              <w:rPr>
                <w:rFonts w:cstheme="minorHAnsi"/>
                <w:b/>
                <w:bCs/>
                <w:sz w:val="24"/>
                <w:szCs w:val="28"/>
                <w:lang w:val="fr-FR"/>
              </w:rPr>
              <w:t>12 April 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373" w:type="dxa"/>
            <w:gridSpan w:val="2"/>
          </w:tcPr>
          <w:p w14:paraId="0D8FB123" w14:textId="1125EE78" w:rsidR="0079266F" w:rsidRPr="003205ED" w:rsidRDefault="00431771" w:rsidP="002E24AA">
            <w:pPr>
              <w:tabs>
                <w:tab w:val="left" w:pos="993"/>
              </w:tabs>
              <w:spacing w:after="0" w:line="240" w:lineRule="auto"/>
              <w:rPr>
                <w:rFonts w:cstheme="minorHAnsi"/>
                <w:b/>
                <w:sz w:val="24"/>
                <w:szCs w:val="28"/>
              </w:rPr>
            </w:pPr>
            <w:r>
              <w:rPr>
                <w:rFonts w:cstheme="minorHAnsi"/>
                <w:b/>
                <w:bCs/>
                <w:sz w:val="24"/>
                <w:szCs w:val="28"/>
                <w:lang w:val="fr-FR"/>
              </w:rPr>
              <w:t xml:space="preserve">Original: </w:t>
            </w:r>
            <w:r w:rsidR="0079266F" w:rsidRPr="003205ED">
              <w:rPr>
                <w:rFonts w:cstheme="minorHAnsi"/>
                <w:b/>
                <w:bCs/>
                <w:sz w:val="24"/>
                <w:szCs w:val="28"/>
                <w:lang w:val="fr-FR"/>
              </w:rPr>
              <w:t>English</w:t>
            </w:r>
          </w:p>
        </w:tc>
      </w:tr>
      <w:tr w:rsidR="0079266F" w:rsidRPr="00E02758" w14:paraId="29BF4082" w14:textId="77777777" w:rsidTr="00712D99">
        <w:trPr>
          <w:cantSplit/>
          <w:trHeight w:val="23"/>
        </w:trPr>
        <w:tc>
          <w:tcPr>
            <w:tcW w:w="9972" w:type="dxa"/>
            <w:gridSpan w:val="4"/>
            <w:shd w:val="clear" w:color="auto" w:fill="auto"/>
          </w:tcPr>
          <w:p w14:paraId="658B3D65" w14:textId="77BF101E" w:rsidR="0079266F" w:rsidRPr="00814A1C" w:rsidRDefault="008F427A" w:rsidP="002E24AA">
            <w:pPr>
              <w:pStyle w:val="Source"/>
              <w:spacing w:before="240" w:after="240"/>
              <w:rPr>
                <w:rFonts w:cstheme="minorHAnsi"/>
              </w:rPr>
            </w:pPr>
            <w:r w:rsidRPr="008F427A">
              <w:rPr>
                <w:rFonts w:cstheme="minorHAnsi"/>
              </w:rPr>
              <w:t>Canada</w:t>
            </w:r>
            <w:r>
              <w:rPr>
                <w:rFonts w:cstheme="minorHAnsi"/>
              </w:rPr>
              <w:t xml:space="preserve"> and</w:t>
            </w:r>
            <w:r w:rsidRPr="008F427A">
              <w:rPr>
                <w:rFonts w:cstheme="minorHAnsi"/>
              </w:rPr>
              <w:t xml:space="preserve"> United States</w:t>
            </w:r>
          </w:p>
        </w:tc>
      </w:tr>
      <w:tr w:rsidR="0079266F" w:rsidRPr="00674952" w14:paraId="771B554A" w14:textId="77777777" w:rsidTr="00712D99">
        <w:trPr>
          <w:cantSplit/>
          <w:trHeight w:val="23"/>
        </w:trPr>
        <w:tc>
          <w:tcPr>
            <w:tcW w:w="9972" w:type="dxa"/>
            <w:gridSpan w:val="4"/>
            <w:shd w:val="clear" w:color="auto" w:fill="auto"/>
          </w:tcPr>
          <w:p w14:paraId="291A7586" w14:textId="348C42BB" w:rsidR="0079266F" w:rsidRPr="00674952" w:rsidRDefault="008F427A" w:rsidP="00AE7ECD">
            <w:pPr>
              <w:pStyle w:val="Title1"/>
              <w:spacing w:before="120" w:after="120"/>
              <w:rPr>
                <w:rFonts w:cstheme="minorHAnsi"/>
                <w:caps w:val="0"/>
              </w:rPr>
            </w:pPr>
            <w:r w:rsidRPr="008F427A">
              <w:rPr>
                <w:rFonts w:cstheme="minorHAnsi"/>
                <w:caps w:val="0"/>
                <w:szCs w:val="28"/>
              </w:rPr>
              <w:t>Proposed Regional View on Thematic Priorities</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8F427A" w:rsidRDefault="0079266F" w:rsidP="008F427A">
            <w:pPr>
              <w:pStyle w:val="Title1"/>
              <w:spacing w:before="120" w:after="120"/>
              <w:jc w:val="left"/>
              <w:rPr>
                <w:rFonts w:cstheme="minorHAnsi"/>
                <w:b/>
                <w:bCs/>
                <w:caps w:val="0"/>
                <w:sz w:val="24"/>
                <w:szCs w:val="24"/>
              </w:rPr>
            </w:pPr>
            <w:r w:rsidRPr="008F427A">
              <w:rPr>
                <w:rFonts w:cstheme="minorHAnsi"/>
                <w:b/>
                <w:bCs/>
                <w:caps w:val="0"/>
                <w:sz w:val="24"/>
                <w:szCs w:val="24"/>
              </w:rPr>
              <w:t xml:space="preserve">Agenda item: </w:t>
            </w:r>
          </w:p>
          <w:p w14:paraId="3D5EDA4A" w14:textId="73247781" w:rsidR="00E64763" w:rsidRPr="008F427A" w:rsidRDefault="00E64763" w:rsidP="008F427A">
            <w:pPr>
              <w:pStyle w:val="Title1"/>
              <w:spacing w:before="120" w:after="120"/>
              <w:jc w:val="left"/>
              <w:rPr>
                <w:rFonts w:cstheme="minorHAnsi"/>
                <w:caps w:val="0"/>
                <w:sz w:val="24"/>
                <w:szCs w:val="24"/>
              </w:rPr>
            </w:pPr>
            <w:r w:rsidRPr="008F427A">
              <w:rPr>
                <w:rFonts w:cstheme="minorHAnsi"/>
                <w:caps w:val="0"/>
                <w:sz w:val="24"/>
                <w:szCs w:val="24"/>
              </w:rPr>
              <w:t xml:space="preserve">Item </w:t>
            </w:r>
            <w:r w:rsidR="008F427A" w:rsidRPr="008F427A">
              <w:rPr>
                <w:rFonts w:cstheme="minorHAnsi"/>
                <w:caps w:val="0"/>
                <w:sz w:val="24"/>
                <w:szCs w:val="24"/>
              </w:rPr>
              <w:t>7.2</w:t>
            </w:r>
          </w:p>
          <w:p w14:paraId="7AE91C20" w14:textId="77777777" w:rsidR="00E64763" w:rsidRPr="008F427A" w:rsidRDefault="00E64763" w:rsidP="008F427A">
            <w:pPr>
              <w:pStyle w:val="Title1"/>
              <w:spacing w:before="120" w:after="120"/>
              <w:jc w:val="left"/>
              <w:rPr>
                <w:rFonts w:cstheme="minorHAnsi"/>
                <w:b/>
                <w:bCs/>
                <w:caps w:val="0"/>
                <w:sz w:val="24"/>
                <w:szCs w:val="24"/>
              </w:rPr>
            </w:pPr>
            <w:r w:rsidRPr="008F427A">
              <w:rPr>
                <w:rFonts w:cstheme="minorHAnsi"/>
                <w:b/>
                <w:bCs/>
                <w:caps w:val="0"/>
                <w:sz w:val="24"/>
                <w:szCs w:val="24"/>
              </w:rPr>
              <w:t xml:space="preserve">Summary: </w:t>
            </w:r>
          </w:p>
          <w:p w14:paraId="4B800387" w14:textId="77777777" w:rsidR="008F427A" w:rsidRPr="008F427A" w:rsidRDefault="008F427A" w:rsidP="008F427A">
            <w:pPr>
              <w:spacing w:before="120" w:after="120" w:line="240" w:lineRule="auto"/>
              <w:rPr>
                <w:rFonts w:cstheme="minorHAnsi"/>
                <w:sz w:val="24"/>
                <w:szCs w:val="24"/>
              </w:rPr>
            </w:pPr>
            <w:r w:rsidRPr="008F427A">
              <w:rPr>
                <w:rFonts w:cstheme="minorHAnsi"/>
                <w:sz w:val="24"/>
                <w:szCs w:val="24"/>
              </w:rPr>
              <w:t xml:space="preserve">CITEL has been meeting within its Conferences Working Group to consider the ongoing work of the TDAG and RDTP. We have appreciated the discussions over the past months regarding a Fit4Purpose BDT and how to orient our work towards measurable outcomes and more focused and implementable thematic priorities.  </w:t>
            </w:r>
          </w:p>
          <w:p w14:paraId="09141C86" w14:textId="77777777" w:rsidR="008F427A" w:rsidRPr="008F427A" w:rsidRDefault="008F427A" w:rsidP="008F427A">
            <w:pPr>
              <w:spacing w:before="120" w:after="120" w:line="240" w:lineRule="auto"/>
              <w:rPr>
                <w:rFonts w:cstheme="minorHAnsi"/>
                <w:bCs/>
                <w:sz w:val="24"/>
                <w:szCs w:val="24"/>
              </w:rPr>
            </w:pPr>
            <w:r w:rsidRPr="008F427A">
              <w:rPr>
                <w:rFonts w:cstheme="minorHAnsi"/>
                <w:sz w:val="24"/>
                <w:szCs w:val="24"/>
              </w:rPr>
              <w:t xml:space="preserve">This document proposes Americas regional/CITEL views on the thematic priorities based on the draft </w:t>
            </w:r>
            <w:r w:rsidRPr="008F427A">
              <w:rPr>
                <w:rFonts w:cstheme="minorHAnsi"/>
                <w:b/>
                <w:sz w:val="24"/>
                <w:szCs w:val="24"/>
              </w:rPr>
              <w:t>Proposal for ITU-D Thematic Priorities (WTDC-21)</w:t>
            </w:r>
            <w:r w:rsidRPr="008F427A">
              <w:rPr>
                <w:rFonts w:cstheme="minorHAnsi"/>
                <w:bCs/>
                <w:sz w:val="24"/>
                <w:szCs w:val="24"/>
              </w:rPr>
              <w:t xml:space="preserve"> presented by the Chair to</w:t>
            </w:r>
            <w:r w:rsidRPr="008F427A">
              <w:rPr>
                <w:rFonts w:cstheme="minorHAnsi"/>
                <w:sz w:val="24"/>
                <w:szCs w:val="24"/>
              </w:rPr>
              <w:t xml:space="preserve"> the 5th meeting of the TDAG WG-RDTP.  </w:t>
            </w:r>
          </w:p>
          <w:p w14:paraId="63970949" w14:textId="77777777" w:rsidR="008F427A" w:rsidRPr="008F427A" w:rsidRDefault="008F427A" w:rsidP="008F427A">
            <w:pPr>
              <w:spacing w:before="120" w:after="120" w:line="240" w:lineRule="auto"/>
              <w:rPr>
                <w:rFonts w:cstheme="minorHAnsi"/>
                <w:bCs/>
                <w:sz w:val="24"/>
                <w:szCs w:val="24"/>
              </w:rPr>
            </w:pPr>
            <w:r w:rsidRPr="008F427A">
              <w:rPr>
                <w:rFonts w:cstheme="minorHAnsi"/>
                <w:bCs/>
                <w:sz w:val="24"/>
                <w:szCs w:val="24"/>
              </w:rPr>
              <w:t xml:space="preserve">The understanding is that these Thematic Priorities will be contained in the Addis Ababa Action Plan under the section that had </w:t>
            </w:r>
            <w:proofErr w:type="spellStart"/>
            <w:r w:rsidRPr="008F427A">
              <w:rPr>
                <w:rFonts w:cstheme="minorHAnsi"/>
                <w:bCs/>
                <w:sz w:val="24"/>
                <w:szCs w:val="24"/>
              </w:rPr>
              <w:t>programmes</w:t>
            </w:r>
            <w:proofErr w:type="spellEnd"/>
            <w:r w:rsidRPr="008F427A">
              <w:rPr>
                <w:rFonts w:cstheme="minorHAnsi"/>
                <w:bCs/>
                <w:sz w:val="24"/>
                <w:szCs w:val="24"/>
              </w:rPr>
              <w:t xml:space="preserve"> in all previous WTDCs.</w:t>
            </w:r>
          </w:p>
          <w:p w14:paraId="1255FEE7" w14:textId="32F122E5" w:rsidR="00E64763" w:rsidRPr="008F427A" w:rsidRDefault="00E64763" w:rsidP="008F427A">
            <w:pPr>
              <w:pStyle w:val="Title1"/>
              <w:spacing w:before="120" w:after="120"/>
              <w:jc w:val="left"/>
              <w:rPr>
                <w:rFonts w:cstheme="minorHAnsi"/>
                <w:b/>
                <w:bCs/>
                <w:caps w:val="0"/>
                <w:sz w:val="24"/>
                <w:szCs w:val="24"/>
              </w:rPr>
            </w:pPr>
            <w:r w:rsidRPr="008F427A">
              <w:rPr>
                <w:rFonts w:cstheme="minorHAnsi"/>
                <w:b/>
                <w:bCs/>
                <w:caps w:val="0"/>
                <w:sz w:val="24"/>
                <w:szCs w:val="24"/>
              </w:rPr>
              <w:t>Expected results:</w:t>
            </w:r>
          </w:p>
          <w:p w14:paraId="50FAF969" w14:textId="77777777" w:rsidR="008F427A" w:rsidRPr="008F427A" w:rsidRDefault="008F427A" w:rsidP="008F427A">
            <w:pPr>
              <w:pStyle w:val="Title1"/>
              <w:spacing w:before="120" w:after="120"/>
              <w:jc w:val="left"/>
              <w:rPr>
                <w:sz w:val="24"/>
                <w:szCs w:val="24"/>
              </w:rPr>
            </w:pPr>
            <w:r w:rsidRPr="008F427A">
              <w:rPr>
                <w:rFonts w:cstheme="minorHAnsi"/>
                <w:caps w:val="0"/>
                <w:sz w:val="24"/>
                <w:szCs w:val="24"/>
              </w:rPr>
              <w:t>RPM-AMS</w:t>
            </w:r>
            <w:r w:rsidRPr="008F427A">
              <w:rPr>
                <w:caps w:val="0"/>
                <w:sz w:val="24"/>
                <w:szCs w:val="24"/>
              </w:rPr>
              <w:t xml:space="preserve"> is invited to </w:t>
            </w:r>
            <w:r w:rsidRPr="008F427A">
              <w:rPr>
                <w:rFonts w:cstheme="minorHAnsi"/>
                <w:caps w:val="0"/>
                <w:sz w:val="24"/>
                <w:szCs w:val="24"/>
              </w:rPr>
              <w:t xml:space="preserve">consider this document in developing an Americas / CITEL regional view towards the thematic priorities.  </w:t>
            </w:r>
          </w:p>
          <w:p w14:paraId="6684E20A" w14:textId="4873972C" w:rsidR="00E64763" w:rsidRPr="008F427A" w:rsidRDefault="00E64763" w:rsidP="008F427A">
            <w:pPr>
              <w:pStyle w:val="Title1"/>
              <w:spacing w:before="120" w:after="120"/>
              <w:jc w:val="left"/>
              <w:rPr>
                <w:rFonts w:cstheme="minorHAnsi"/>
                <w:b/>
                <w:bCs/>
                <w:caps w:val="0"/>
                <w:sz w:val="24"/>
                <w:szCs w:val="24"/>
              </w:rPr>
            </w:pPr>
            <w:r w:rsidRPr="008F427A">
              <w:rPr>
                <w:rFonts w:cstheme="minorHAnsi"/>
                <w:b/>
                <w:bCs/>
                <w:caps w:val="0"/>
                <w:sz w:val="24"/>
                <w:szCs w:val="24"/>
              </w:rPr>
              <w:t>References:</w:t>
            </w:r>
          </w:p>
          <w:p w14:paraId="33177269" w14:textId="65BD4F3D" w:rsidR="0079266F" w:rsidRPr="008F427A" w:rsidRDefault="008F427A" w:rsidP="008F427A">
            <w:pPr>
              <w:spacing w:before="120" w:after="120" w:line="240" w:lineRule="auto"/>
              <w:rPr>
                <w:sz w:val="24"/>
                <w:szCs w:val="24"/>
              </w:rPr>
            </w:pPr>
            <w:r w:rsidRPr="008F427A">
              <w:rPr>
                <w:sz w:val="24"/>
                <w:szCs w:val="24"/>
              </w:rPr>
              <w:t>N/A</w:t>
            </w:r>
          </w:p>
        </w:tc>
      </w:tr>
      <w:bookmarkEnd w:id="7"/>
      <w:bookmarkEnd w:id="8"/>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E5741DF" w14:textId="77777777" w:rsidR="008F427A" w:rsidRPr="008F427A" w:rsidRDefault="008F427A" w:rsidP="008F427A">
      <w:pPr>
        <w:spacing w:before="120" w:after="120" w:line="240" w:lineRule="auto"/>
        <w:jc w:val="center"/>
        <w:rPr>
          <w:b/>
          <w:sz w:val="24"/>
          <w:szCs w:val="28"/>
          <w:u w:val="single"/>
        </w:rPr>
      </w:pPr>
      <w:r w:rsidRPr="008F427A">
        <w:rPr>
          <w:b/>
          <w:sz w:val="24"/>
          <w:szCs w:val="28"/>
          <w:u w:val="single"/>
        </w:rPr>
        <w:lastRenderedPageBreak/>
        <w:t>ITU-D Thematic Priorities</w:t>
      </w:r>
    </w:p>
    <w:tbl>
      <w:tblPr>
        <w:tblStyle w:val="TableGrid"/>
        <w:tblW w:w="0" w:type="auto"/>
        <w:tblInd w:w="-5" w:type="dxa"/>
        <w:tblLook w:val="04A0" w:firstRow="1" w:lastRow="0" w:firstColumn="1" w:lastColumn="0" w:noHBand="0" w:noVBand="1"/>
      </w:tblPr>
      <w:tblGrid>
        <w:gridCol w:w="9639"/>
      </w:tblGrid>
      <w:tr w:rsidR="008F427A" w:rsidRPr="008F427A" w14:paraId="74FE44B7" w14:textId="77777777" w:rsidTr="002E5D74">
        <w:tc>
          <w:tcPr>
            <w:tcW w:w="9639" w:type="dxa"/>
          </w:tcPr>
          <w:p w14:paraId="6A19A5E5" w14:textId="71BADF7F" w:rsidR="008F427A" w:rsidRPr="008F427A" w:rsidRDefault="008F427A" w:rsidP="008F427A">
            <w:pPr>
              <w:pStyle w:val="ListParagraph"/>
              <w:numPr>
                <w:ilvl w:val="0"/>
                <w:numId w:val="23"/>
              </w:numPr>
              <w:tabs>
                <w:tab w:val="left" w:pos="1134"/>
                <w:tab w:val="left" w:pos="1871"/>
                <w:tab w:val="left" w:pos="2268"/>
              </w:tabs>
              <w:overflowPunct w:val="0"/>
              <w:autoSpaceDE w:val="0"/>
              <w:autoSpaceDN w:val="0"/>
              <w:adjustRightInd w:val="0"/>
              <w:spacing w:before="120" w:after="120" w:line="240" w:lineRule="auto"/>
              <w:ind w:left="700"/>
              <w:contextualSpacing w:val="0"/>
              <w:textAlignment w:val="baseline"/>
              <w:rPr>
                <w:sz w:val="24"/>
                <w:szCs w:val="24"/>
                <w:lang w:val="en-US"/>
              </w:rPr>
            </w:pPr>
            <w:r w:rsidRPr="008F427A">
              <w:rPr>
                <w:b/>
                <w:bCs/>
                <w:color w:val="0070C0"/>
                <w:sz w:val="24"/>
                <w:szCs w:val="24"/>
                <w:lang w:val="en-US"/>
              </w:rPr>
              <w:t>Connectivity:</w:t>
            </w:r>
            <w:r w:rsidRPr="008F427A">
              <w:rPr>
                <w:sz w:val="24"/>
                <w:szCs w:val="24"/>
                <w:lang w:val="en-US"/>
              </w:rPr>
              <w:t xml:space="preserve"> The focus of this Thematic Priority is on the deployment of modern, available, secure, accessible, and affordable broadband telecommunication/ICT infrastructure with a focus on connecting unserved and underserved populations. This Thematic Priority would seek to foster the development of infrastructure and services, by utilizing a combination of existing, new and emerging connectivity solutions, new business models and forms of connectivity partnerships, and would also include building confidence and security in the use of telecommunications/ICT.</w:t>
            </w:r>
          </w:p>
        </w:tc>
      </w:tr>
      <w:tr w:rsidR="008F427A" w:rsidRPr="008F427A" w14:paraId="455D11DC" w14:textId="77777777" w:rsidTr="002E5D74">
        <w:tc>
          <w:tcPr>
            <w:tcW w:w="9639" w:type="dxa"/>
          </w:tcPr>
          <w:p w14:paraId="599F0A5A" w14:textId="77777777" w:rsidR="008F427A" w:rsidRPr="008F427A" w:rsidRDefault="008F427A" w:rsidP="008F427A">
            <w:pPr>
              <w:pStyle w:val="ListParagraph"/>
              <w:numPr>
                <w:ilvl w:val="0"/>
                <w:numId w:val="23"/>
              </w:numPr>
              <w:tabs>
                <w:tab w:val="left" w:pos="1134"/>
                <w:tab w:val="left" w:pos="1871"/>
                <w:tab w:val="left" w:pos="2268"/>
              </w:tabs>
              <w:overflowPunct w:val="0"/>
              <w:autoSpaceDE w:val="0"/>
              <w:autoSpaceDN w:val="0"/>
              <w:adjustRightInd w:val="0"/>
              <w:spacing w:before="120" w:after="120" w:line="240" w:lineRule="auto"/>
              <w:contextualSpacing w:val="0"/>
              <w:textAlignment w:val="baseline"/>
              <w:rPr>
                <w:color w:val="000000" w:themeColor="text1"/>
                <w:sz w:val="24"/>
                <w:szCs w:val="24"/>
                <w:lang w:val="en-US"/>
              </w:rPr>
            </w:pPr>
            <w:r w:rsidRPr="008F427A">
              <w:rPr>
                <w:b/>
                <w:bCs/>
                <w:color w:val="0070C0"/>
                <w:sz w:val="24"/>
                <w:szCs w:val="24"/>
                <w:lang w:val="en-US"/>
              </w:rPr>
              <w:t>Innovation:</w:t>
            </w:r>
            <w:r w:rsidRPr="008F427A">
              <w:rPr>
                <w:sz w:val="24"/>
                <w:szCs w:val="24"/>
                <w:lang w:val="en-US"/>
              </w:rPr>
              <w:t xml:space="preserve"> The focus of this Thematic Priority is on the development and use of telecommunications/ICTs and applications and services to close the Digital Divides and empower people and societies for sustainable development.  The focus of this priority is to enable innovation in telecommunications/ICTs in support of the digital transformation of society.  </w:t>
            </w:r>
            <w:r w:rsidRPr="008F427A">
              <w:rPr>
                <w:rStyle w:val="normaltextrun"/>
                <w:rFonts w:ascii="Calibri" w:hAnsi="Calibri" w:cs="Calibri"/>
                <w:sz w:val="24"/>
                <w:szCs w:val="24"/>
                <w:lang w:val="en-US"/>
              </w:rPr>
              <w:t xml:space="preserve">This is of critical importance as societies adapt to the changes that are needed because of the Covid-19 pandemic. </w:t>
            </w:r>
          </w:p>
        </w:tc>
      </w:tr>
      <w:tr w:rsidR="008F427A" w:rsidRPr="008F427A" w14:paraId="237FA47D" w14:textId="77777777" w:rsidTr="002E5D74">
        <w:tc>
          <w:tcPr>
            <w:tcW w:w="9639" w:type="dxa"/>
          </w:tcPr>
          <w:p w14:paraId="1E8305BB" w14:textId="77777777" w:rsidR="008F427A" w:rsidRPr="008F427A" w:rsidRDefault="008F427A" w:rsidP="008F427A">
            <w:pPr>
              <w:pStyle w:val="ListParagraph"/>
              <w:numPr>
                <w:ilvl w:val="0"/>
                <w:numId w:val="23"/>
              </w:numPr>
              <w:tabs>
                <w:tab w:val="left" w:pos="1134"/>
                <w:tab w:val="left" w:pos="1871"/>
                <w:tab w:val="left" w:pos="2268"/>
              </w:tabs>
              <w:overflowPunct w:val="0"/>
              <w:autoSpaceDE w:val="0"/>
              <w:autoSpaceDN w:val="0"/>
              <w:adjustRightInd w:val="0"/>
              <w:spacing w:before="120" w:after="120" w:line="240" w:lineRule="auto"/>
              <w:contextualSpacing w:val="0"/>
              <w:textAlignment w:val="baseline"/>
              <w:rPr>
                <w:sz w:val="24"/>
                <w:szCs w:val="24"/>
                <w:lang w:val="en-US"/>
              </w:rPr>
            </w:pPr>
            <w:r w:rsidRPr="008F427A">
              <w:rPr>
                <w:b/>
                <w:bCs/>
                <w:color w:val="0070C0"/>
                <w:sz w:val="24"/>
                <w:szCs w:val="24"/>
                <w:lang w:val="en-US"/>
              </w:rPr>
              <w:t>Enabling Environment:</w:t>
            </w:r>
            <w:r w:rsidRPr="008F427A">
              <w:rPr>
                <w:sz w:val="24"/>
                <w:szCs w:val="24"/>
                <w:lang w:val="en-US"/>
              </w:rPr>
              <w:t xml:space="preserve"> The focus of this Thematic Priority is on fostering an enabling policy and regulatory environment conducive to sustainable telecommunication/ICT development and infrastructure investment. In so doing, there is need to promote digital inclusion and accessibility, including recognizing the important role that women, youth and persons with disabilities and persons with specific needs can play in making the digital society a reality. </w:t>
            </w:r>
            <w:r w:rsidRPr="008F427A">
              <w:rPr>
                <w:rStyle w:val="normaltextrun"/>
                <w:rFonts w:ascii="Calibri" w:hAnsi="Calibri" w:cs="Calibri"/>
                <w:sz w:val="24"/>
                <w:szCs w:val="24"/>
                <w:lang w:val="en-US"/>
              </w:rPr>
              <w:t>This Thematic Priority comprises key enablers that underpin ITU’s work to deliver on the Connectivity and Digital Society priorities.</w:t>
            </w:r>
          </w:p>
        </w:tc>
      </w:tr>
      <w:tr w:rsidR="008F427A" w:rsidRPr="008F427A" w14:paraId="1736B045" w14:textId="77777777" w:rsidTr="002E5D74">
        <w:tc>
          <w:tcPr>
            <w:tcW w:w="9639" w:type="dxa"/>
          </w:tcPr>
          <w:p w14:paraId="72D602CF" w14:textId="77777777" w:rsidR="008F427A" w:rsidRPr="008F427A" w:rsidRDefault="008F427A" w:rsidP="008F427A">
            <w:pPr>
              <w:pStyle w:val="ListParagraph"/>
              <w:numPr>
                <w:ilvl w:val="0"/>
                <w:numId w:val="23"/>
              </w:numPr>
              <w:tabs>
                <w:tab w:val="left" w:pos="1134"/>
                <w:tab w:val="left" w:pos="1871"/>
                <w:tab w:val="left" w:pos="2268"/>
              </w:tabs>
              <w:overflowPunct w:val="0"/>
              <w:autoSpaceDE w:val="0"/>
              <w:autoSpaceDN w:val="0"/>
              <w:adjustRightInd w:val="0"/>
              <w:spacing w:before="120" w:after="120" w:line="240" w:lineRule="auto"/>
              <w:contextualSpacing w:val="0"/>
              <w:textAlignment w:val="baseline"/>
              <w:rPr>
                <w:sz w:val="24"/>
                <w:szCs w:val="24"/>
                <w:lang w:val="en-US"/>
              </w:rPr>
            </w:pPr>
            <w:r w:rsidRPr="008F427A">
              <w:rPr>
                <w:b/>
                <w:bCs/>
                <w:color w:val="0070C0"/>
                <w:sz w:val="24"/>
                <w:szCs w:val="24"/>
                <w:lang w:val="en-US"/>
              </w:rPr>
              <w:t>Resource Mobilization and International Cooperation:</w:t>
            </w:r>
            <w:r w:rsidRPr="008F427A">
              <w:rPr>
                <w:sz w:val="24"/>
                <w:szCs w:val="24"/>
                <w:lang w:val="en-US"/>
              </w:rPr>
              <w:t xml:space="preserve"> The focus of this Thematic Priority is on mobilizing and attracting resources and fostering international cooperation on telecommunication/ICT development issues. </w:t>
            </w:r>
            <w:r w:rsidRPr="008F427A">
              <w:rPr>
                <w:rStyle w:val="normaltextrun"/>
                <w:rFonts w:ascii="Calibri" w:hAnsi="Calibri" w:cs="Calibri"/>
                <w:sz w:val="24"/>
                <w:szCs w:val="24"/>
                <w:lang w:val="en-US"/>
              </w:rPr>
              <w:t xml:space="preserve">This Thematic Priority is also cross cutting by providing the resources and fostering international cooperation to deliver the relevant global outcomes. </w:t>
            </w:r>
            <w:r w:rsidRPr="008F427A">
              <w:rPr>
                <w:color w:val="000000" w:themeColor="text1"/>
                <w:sz w:val="24"/>
                <w:szCs w:val="24"/>
                <w:lang w:val="en-US"/>
              </w:rPr>
              <w:t xml:space="preserve">The needs of developing countries, </w:t>
            </w:r>
            <w:r w:rsidRPr="008F427A">
              <w:rPr>
                <w:rStyle w:val="normaltextrun"/>
                <w:rFonts w:ascii="Calibri" w:hAnsi="Calibri" w:cs="Calibri"/>
                <w:color w:val="000000" w:themeColor="text1"/>
                <w:sz w:val="24"/>
                <w:szCs w:val="24"/>
              </w:rPr>
              <w:t xml:space="preserve">LDCs, LLDCs and SIDS </w:t>
            </w:r>
            <w:r w:rsidRPr="008F427A">
              <w:rPr>
                <w:color w:val="000000" w:themeColor="text1"/>
                <w:sz w:val="24"/>
                <w:szCs w:val="24"/>
                <w:lang w:val="en-US"/>
              </w:rPr>
              <w:t>should be prioritized and given due attention.</w:t>
            </w:r>
          </w:p>
        </w:tc>
      </w:tr>
    </w:tbl>
    <w:p w14:paraId="486C31B4" w14:textId="77777777" w:rsidR="008F427A" w:rsidRPr="008F427A" w:rsidRDefault="008F427A" w:rsidP="008F427A">
      <w:pPr>
        <w:pStyle w:val="ListParagraph"/>
        <w:keepNext/>
        <w:spacing w:before="120" w:after="120" w:line="240" w:lineRule="auto"/>
        <w:ind w:left="0"/>
        <w:contextualSpacing w:val="0"/>
        <w:rPr>
          <w:b/>
          <w:bCs/>
          <w:sz w:val="24"/>
          <w:szCs w:val="28"/>
          <w:lang w:val="en-US"/>
        </w:rPr>
      </w:pPr>
      <w:r w:rsidRPr="008F427A">
        <w:rPr>
          <w:b/>
          <w:bCs/>
          <w:sz w:val="24"/>
          <w:szCs w:val="28"/>
          <w:lang w:val="en-US"/>
        </w:rPr>
        <w:t>Topics Pertaining to ITU-D Thematic Priorities</w:t>
      </w:r>
    </w:p>
    <w:p w14:paraId="79BB918A" w14:textId="77777777" w:rsidR="008F427A" w:rsidRPr="008F427A" w:rsidRDefault="008F427A" w:rsidP="008F427A">
      <w:pPr>
        <w:pStyle w:val="ListParagraph"/>
        <w:keepNext/>
        <w:tabs>
          <w:tab w:val="left" w:pos="567"/>
          <w:tab w:val="left" w:pos="1701"/>
        </w:tabs>
        <w:spacing w:before="120" w:after="120" w:line="240" w:lineRule="auto"/>
        <w:ind w:left="0"/>
        <w:contextualSpacing w:val="0"/>
        <w:rPr>
          <w:sz w:val="24"/>
          <w:szCs w:val="28"/>
          <w:lang w:val="en-US"/>
        </w:rPr>
      </w:pPr>
      <w:bookmarkStart w:id="9" w:name="_Hlk67471223"/>
      <w:r w:rsidRPr="008F427A">
        <w:rPr>
          <w:sz w:val="24"/>
          <w:szCs w:val="28"/>
          <w:lang w:val="en-US"/>
        </w:rPr>
        <w:t>The following activity areas/topics pertain to Thematic Priority “</w:t>
      </w:r>
      <w:r w:rsidRPr="008F427A">
        <w:rPr>
          <w:b/>
          <w:bCs/>
          <w:color w:val="FF0000"/>
          <w:sz w:val="24"/>
          <w:szCs w:val="28"/>
          <w:lang w:val="en-US"/>
        </w:rPr>
        <w:t>Connectivity</w:t>
      </w:r>
      <w:r w:rsidRPr="008F427A">
        <w:rPr>
          <w:sz w:val="24"/>
          <w:szCs w:val="28"/>
          <w:lang w:val="en-US"/>
        </w:rPr>
        <w:t xml:space="preserve">”: </w:t>
      </w:r>
    </w:p>
    <w:p w14:paraId="2BCB6274" w14:textId="65943B87"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sz w:val="24"/>
          <w:szCs w:val="28"/>
          <w:lang w:val="en-US"/>
        </w:rPr>
      </w:pPr>
      <w:r w:rsidRPr="008F427A">
        <w:rPr>
          <w:b/>
          <w:bCs/>
          <w:i/>
          <w:iCs/>
          <w:sz w:val="24"/>
          <w:szCs w:val="28"/>
          <w:lang w:val="en-US"/>
        </w:rPr>
        <w:t>Deployment of broadband infrastructure</w:t>
      </w:r>
      <w:r>
        <w:rPr>
          <w:b/>
          <w:bCs/>
          <w:i/>
          <w:iCs/>
          <w:sz w:val="24"/>
          <w:szCs w:val="28"/>
          <w:lang w:val="en-US"/>
        </w:rPr>
        <w:t>,</w:t>
      </w:r>
    </w:p>
    <w:p w14:paraId="348CD7C7" w14:textId="02BC83F6"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sz w:val="24"/>
          <w:szCs w:val="28"/>
          <w:lang w:val="en-US"/>
        </w:rPr>
      </w:pPr>
      <w:r w:rsidRPr="008F427A">
        <w:rPr>
          <w:b/>
          <w:bCs/>
          <w:i/>
          <w:iCs/>
          <w:sz w:val="24"/>
          <w:szCs w:val="28"/>
          <w:lang w:val="en-US"/>
        </w:rPr>
        <w:t>Connecting the unconnected, stimulating demand and closing usage gaps</w:t>
      </w:r>
      <w:r>
        <w:rPr>
          <w:b/>
          <w:bCs/>
          <w:i/>
          <w:iCs/>
          <w:sz w:val="24"/>
          <w:szCs w:val="28"/>
          <w:lang w:val="en-US"/>
        </w:rPr>
        <w:t>,</w:t>
      </w:r>
    </w:p>
    <w:p w14:paraId="1A3ECCC1" w14:textId="77777777"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sz w:val="24"/>
          <w:szCs w:val="28"/>
          <w:lang w:val="en-US"/>
        </w:rPr>
      </w:pPr>
      <w:r w:rsidRPr="008F427A">
        <w:rPr>
          <w:b/>
          <w:bCs/>
          <w:i/>
          <w:iCs/>
          <w:color w:val="000000" w:themeColor="text1"/>
          <w:sz w:val="24"/>
          <w:szCs w:val="28"/>
          <w:lang w:val="en-US"/>
        </w:rPr>
        <w:t xml:space="preserve">Resilient and Safe Digital Infrastructure </w:t>
      </w:r>
      <w:r w:rsidRPr="008F427A">
        <w:rPr>
          <w:i/>
          <w:iCs/>
          <w:color w:val="000000" w:themeColor="text1"/>
          <w:sz w:val="24"/>
          <w:szCs w:val="28"/>
        </w:rPr>
        <w:t>(</w:t>
      </w:r>
      <w:r w:rsidRPr="008F427A">
        <w:rPr>
          <w:color w:val="000000" w:themeColor="text1"/>
          <w:sz w:val="24"/>
          <w:szCs w:val="28"/>
        </w:rPr>
        <w:t>including EMF-related issues, availability, and reliability)</w:t>
      </w:r>
      <w:r w:rsidRPr="008F427A">
        <w:rPr>
          <w:b/>
          <w:bCs/>
          <w:color w:val="000000" w:themeColor="text1"/>
          <w:sz w:val="24"/>
          <w:szCs w:val="28"/>
          <w:lang w:val="en-US"/>
        </w:rPr>
        <w:t>,</w:t>
      </w:r>
    </w:p>
    <w:p w14:paraId="7641CB52" w14:textId="77777777"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color w:val="000000" w:themeColor="text1"/>
          <w:sz w:val="24"/>
          <w:szCs w:val="28"/>
          <w:lang w:val="en-US"/>
        </w:rPr>
      </w:pPr>
      <w:r w:rsidRPr="008F427A">
        <w:rPr>
          <w:b/>
          <w:bCs/>
          <w:i/>
          <w:iCs/>
          <w:color w:val="000000" w:themeColor="text1"/>
          <w:sz w:val="24"/>
          <w:szCs w:val="28"/>
          <w:lang w:val="en-US"/>
        </w:rPr>
        <w:t>Cybersecurity</w:t>
      </w:r>
      <w:r w:rsidRPr="008F427A">
        <w:rPr>
          <w:i/>
          <w:iCs/>
          <w:color w:val="000000" w:themeColor="text1"/>
          <w:sz w:val="24"/>
          <w:szCs w:val="28"/>
          <w:lang w:val="en-US"/>
        </w:rPr>
        <w:t>,</w:t>
      </w:r>
      <w:r w:rsidRPr="008F427A">
        <w:rPr>
          <w:color w:val="000000" w:themeColor="text1"/>
          <w:sz w:val="24"/>
          <w:szCs w:val="28"/>
          <w:lang w:val="en-US"/>
        </w:rPr>
        <w:t xml:space="preserve"> </w:t>
      </w:r>
    </w:p>
    <w:p w14:paraId="5522065E" w14:textId="77777777"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color w:val="000000" w:themeColor="text1"/>
          <w:sz w:val="24"/>
          <w:szCs w:val="28"/>
          <w:lang w:val="en-US"/>
        </w:rPr>
      </w:pPr>
      <w:r w:rsidRPr="008F427A">
        <w:rPr>
          <w:b/>
          <w:bCs/>
          <w:i/>
          <w:iCs/>
          <w:color w:val="000000" w:themeColor="text1"/>
          <w:sz w:val="24"/>
          <w:szCs w:val="28"/>
          <w:lang w:val="en-US"/>
        </w:rPr>
        <w:t>Connectivity in the Era of Pandemics and Other Disasters</w:t>
      </w:r>
      <w:r w:rsidRPr="008F427A">
        <w:rPr>
          <w:color w:val="000000" w:themeColor="text1"/>
          <w:sz w:val="24"/>
          <w:szCs w:val="28"/>
          <w:lang w:val="en-US"/>
        </w:rPr>
        <w:t xml:space="preserve">, and </w:t>
      </w:r>
    </w:p>
    <w:p w14:paraId="155B2E7A" w14:textId="77777777" w:rsidR="008F427A" w:rsidRPr="008F427A" w:rsidRDefault="008F427A" w:rsidP="008F427A">
      <w:pPr>
        <w:pStyle w:val="ListParagraph"/>
        <w:numPr>
          <w:ilvl w:val="0"/>
          <w:numId w:val="19"/>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color w:val="000000" w:themeColor="text1"/>
          <w:sz w:val="24"/>
          <w:szCs w:val="24"/>
          <w:lang w:val="en-US"/>
        </w:rPr>
      </w:pPr>
      <w:r w:rsidRPr="008F427A">
        <w:rPr>
          <w:b/>
          <w:bCs/>
          <w:i/>
          <w:iCs/>
          <w:color w:val="000000" w:themeColor="text1"/>
          <w:sz w:val="24"/>
          <w:szCs w:val="24"/>
          <w:lang w:val="en-US"/>
        </w:rPr>
        <w:t>Telecommunications/ICTs for Disaster mitigation and risk reduction.</w:t>
      </w:r>
      <w:bookmarkEnd w:id="9"/>
    </w:p>
    <w:p w14:paraId="74C8E176" w14:textId="77777777" w:rsidR="008F427A" w:rsidRPr="008F427A" w:rsidRDefault="008F427A" w:rsidP="008F427A">
      <w:pPr>
        <w:pStyle w:val="ListParagraph"/>
        <w:keepNext/>
        <w:tabs>
          <w:tab w:val="left" w:pos="567"/>
          <w:tab w:val="left" w:pos="1701"/>
        </w:tabs>
        <w:spacing w:before="120" w:after="120" w:line="240" w:lineRule="auto"/>
        <w:ind w:left="0"/>
        <w:contextualSpacing w:val="0"/>
        <w:rPr>
          <w:sz w:val="24"/>
          <w:szCs w:val="28"/>
          <w:lang w:val="en-US"/>
        </w:rPr>
      </w:pPr>
      <w:r w:rsidRPr="008F427A">
        <w:rPr>
          <w:sz w:val="24"/>
          <w:szCs w:val="28"/>
          <w:lang w:val="en-US"/>
        </w:rPr>
        <w:lastRenderedPageBreak/>
        <w:t>The following activity areas/topics pertain to Thematic Priority “</w:t>
      </w:r>
      <w:r w:rsidRPr="008F427A">
        <w:rPr>
          <w:b/>
          <w:bCs/>
          <w:color w:val="FF0000"/>
          <w:sz w:val="24"/>
          <w:szCs w:val="28"/>
          <w:lang w:val="en-US"/>
        </w:rPr>
        <w:t>Innovation</w:t>
      </w:r>
      <w:r w:rsidRPr="008F427A">
        <w:rPr>
          <w:sz w:val="24"/>
          <w:szCs w:val="28"/>
          <w:lang w:val="en-US"/>
        </w:rPr>
        <w:t xml:space="preserve">”: </w:t>
      </w:r>
    </w:p>
    <w:p w14:paraId="597E6626" w14:textId="77777777" w:rsidR="008F427A" w:rsidRPr="008F427A" w:rsidRDefault="008F427A" w:rsidP="008F427A">
      <w:pPr>
        <w:pStyle w:val="ListParagraph"/>
        <w:numPr>
          <w:ilvl w:val="0"/>
          <w:numId w:val="20"/>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color w:val="000000" w:themeColor="text1"/>
          <w:sz w:val="24"/>
          <w:szCs w:val="28"/>
          <w:lang w:val="en-US"/>
        </w:rPr>
      </w:pPr>
      <w:bookmarkStart w:id="10" w:name="_Hlk67471907"/>
      <w:r w:rsidRPr="008F427A">
        <w:rPr>
          <w:b/>
          <w:bCs/>
          <w:i/>
          <w:iCs/>
          <w:color w:val="000000" w:themeColor="text1"/>
          <w:sz w:val="24"/>
          <w:szCs w:val="28"/>
          <w:lang w:val="en-US"/>
        </w:rPr>
        <w:t xml:space="preserve">Digital Services and Applications </w:t>
      </w:r>
      <w:r w:rsidRPr="008F427A">
        <w:rPr>
          <w:i/>
          <w:iCs/>
          <w:color w:val="000000" w:themeColor="text1"/>
          <w:sz w:val="24"/>
          <w:szCs w:val="28"/>
          <w:lang w:val="en-US"/>
        </w:rPr>
        <w:t>(use of telecommunications/ICTs in support of health, education, agriculture, digital financial services, etc.)</w:t>
      </w:r>
      <w:r w:rsidRPr="008F427A">
        <w:rPr>
          <w:color w:val="000000" w:themeColor="text1"/>
          <w:sz w:val="24"/>
          <w:szCs w:val="28"/>
          <w:lang w:val="en-US"/>
        </w:rPr>
        <w:t>,</w:t>
      </w:r>
    </w:p>
    <w:p w14:paraId="6121AA6D" w14:textId="77777777" w:rsidR="008F427A" w:rsidRPr="008F427A" w:rsidRDefault="008F427A" w:rsidP="008F427A">
      <w:pPr>
        <w:pStyle w:val="ListParagraph"/>
        <w:numPr>
          <w:ilvl w:val="0"/>
          <w:numId w:val="20"/>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color w:val="000000" w:themeColor="text1"/>
          <w:sz w:val="24"/>
          <w:szCs w:val="28"/>
          <w:lang w:val="en-US"/>
        </w:rPr>
      </w:pPr>
      <w:bookmarkStart w:id="11" w:name="_Hlk67472171"/>
      <w:bookmarkEnd w:id="10"/>
      <w:r w:rsidRPr="008F427A">
        <w:rPr>
          <w:b/>
          <w:bCs/>
          <w:i/>
          <w:iCs/>
          <w:color w:val="000000" w:themeColor="text1"/>
          <w:sz w:val="24"/>
          <w:szCs w:val="28"/>
          <w:lang w:val="en-US"/>
        </w:rPr>
        <w:t xml:space="preserve">Telecommunications/ICT Innovation Ecosystems, </w:t>
      </w:r>
      <w:r w:rsidRPr="008F427A">
        <w:rPr>
          <w:color w:val="000000" w:themeColor="text1"/>
          <w:sz w:val="24"/>
          <w:szCs w:val="28"/>
          <w:lang w:val="en-US"/>
        </w:rPr>
        <w:t>a</w:t>
      </w:r>
      <w:bookmarkEnd w:id="11"/>
      <w:r w:rsidRPr="008F427A">
        <w:rPr>
          <w:color w:val="000000" w:themeColor="text1"/>
          <w:sz w:val="24"/>
          <w:szCs w:val="28"/>
          <w:lang w:val="en-US"/>
        </w:rPr>
        <w:t>nd</w:t>
      </w:r>
    </w:p>
    <w:p w14:paraId="639403A4" w14:textId="77777777" w:rsidR="008F427A" w:rsidRPr="008F427A" w:rsidRDefault="008F427A" w:rsidP="008F427A">
      <w:pPr>
        <w:pStyle w:val="ListParagraph"/>
        <w:numPr>
          <w:ilvl w:val="0"/>
          <w:numId w:val="20"/>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color w:val="000000" w:themeColor="text1"/>
          <w:sz w:val="24"/>
          <w:szCs w:val="28"/>
          <w:lang w:val="en-US"/>
        </w:rPr>
      </w:pPr>
      <w:bookmarkStart w:id="12" w:name="_Hlk67472216"/>
      <w:r w:rsidRPr="008F427A">
        <w:rPr>
          <w:b/>
          <w:bCs/>
          <w:i/>
          <w:iCs/>
          <w:color w:val="000000" w:themeColor="text1"/>
          <w:sz w:val="24"/>
          <w:szCs w:val="28"/>
          <w:lang w:val="en-US"/>
        </w:rPr>
        <w:t xml:space="preserve">Environment </w:t>
      </w:r>
      <w:r w:rsidRPr="008F427A">
        <w:rPr>
          <w:i/>
          <w:iCs/>
          <w:color w:val="000000" w:themeColor="text1"/>
          <w:sz w:val="24"/>
          <w:szCs w:val="28"/>
          <w:lang w:val="en-US"/>
        </w:rPr>
        <w:t>(use of telecom/ICT strategies and solutions on climate change adaptation and mitigation, and e-waste</w:t>
      </w:r>
      <w:bookmarkEnd w:id="12"/>
      <w:r w:rsidRPr="008F427A">
        <w:rPr>
          <w:i/>
          <w:iCs/>
          <w:color w:val="000000" w:themeColor="text1"/>
          <w:sz w:val="24"/>
          <w:szCs w:val="28"/>
          <w:lang w:val="en-US"/>
        </w:rPr>
        <w:t>).</w:t>
      </w:r>
    </w:p>
    <w:p w14:paraId="22ECE9CE" w14:textId="77777777" w:rsidR="008F427A" w:rsidRPr="008F427A" w:rsidRDefault="008F427A" w:rsidP="008F427A">
      <w:pPr>
        <w:pStyle w:val="ListParagraph"/>
        <w:keepNext/>
        <w:tabs>
          <w:tab w:val="left" w:pos="567"/>
          <w:tab w:val="left" w:pos="1701"/>
        </w:tabs>
        <w:spacing w:before="120" w:after="120" w:line="240" w:lineRule="auto"/>
        <w:ind w:left="0"/>
        <w:contextualSpacing w:val="0"/>
        <w:rPr>
          <w:i/>
          <w:iCs/>
          <w:color w:val="000000" w:themeColor="text1"/>
          <w:sz w:val="24"/>
          <w:szCs w:val="28"/>
          <w:lang w:val="en-US"/>
        </w:rPr>
      </w:pPr>
      <w:r w:rsidRPr="008F427A">
        <w:rPr>
          <w:color w:val="000000" w:themeColor="text1"/>
          <w:sz w:val="24"/>
          <w:szCs w:val="28"/>
          <w:lang w:val="en-US"/>
        </w:rPr>
        <w:t xml:space="preserve">The following </w:t>
      </w:r>
      <w:r w:rsidRPr="008F427A">
        <w:rPr>
          <w:sz w:val="24"/>
          <w:szCs w:val="28"/>
          <w:lang w:val="en-US"/>
        </w:rPr>
        <w:t>activity areas/topics</w:t>
      </w:r>
      <w:r w:rsidRPr="008F427A">
        <w:rPr>
          <w:color w:val="000000" w:themeColor="text1"/>
          <w:sz w:val="24"/>
          <w:szCs w:val="28"/>
          <w:lang w:val="en-US"/>
        </w:rPr>
        <w:t xml:space="preserve"> pertain to Thematic Priority “</w:t>
      </w:r>
      <w:r w:rsidRPr="008F427A">
        <w:rPr>
          <w:b/>
          <w:bCs/>
          <w:color w:val="FF0000"/>
          <w:sz w:val="24"/>
          <w:szCs w:val="28"/>
          <w:lang w:val="en-US"/>
        </w:rPr>
        <w:t>Enabling Environment</w:t>
      </w:r>
      <w:r w:rsidRPr="008F427A">
        <w:rPr>
          <w:color w:val="000000" w:themeColor="text1"/>
          <w:sz w:val="24"/>
          <w:szCs w:val="28"/>
          <w:lang w:val="en-US"/>
        </w:rPr>
        <w:t>”:</w:t>
      </w:r>
      <w:r w:rsidRPr="008F427A">
        <w:rPr>
          <w:i/>
          <w:iCs/>
          <w:color w:val="000000" w:themeColor="text1"/>
          <w:sz w:val="24"/>
          <w:szCs w:val="28"/>
          <w:lang w:val="en-US"/>
        </w:rPr>
        <w:t xml:space="preserve"> </w:t>
      </w:r>
    </w:p>
    <w:p w14:paraId="75D23BF4" w14:textId="151F26A6" w:rsidR="008F427A" w:rsidRPr="008F427A" w:rsidRDefault="008F427A" w:rsidP="008F427A">
      <w:pPr>
        <w:pStyle w:val="ListParagraph"/>
        <w:numPr>
          <w:ilvl w:val="0"/>
          <w:numId w:val="21"/>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bookmarkStart w:id="13" w:name="_Hlk67472374"/>
      <w:r w:rsidRPr="008F427A">
        <w:rPr>
          <w:b/>
          <w:bCs/>
          <w:i/>
          <w:iCs/>
          <w:sz w:val="24"/>
          <w:szCs w:val="28"/>
          <w:lang w:val="en-US"/>
        </w:rPr>
        <w:t xml:space="preserve">Data and Market Analysis </w:t>
      </w:r>
      <w:r w:rsidRPr="008F427A">
        <w:rPr>
          <w:i/>
          <w:iCs/>
          <w:sz w:val="24"/>
          <w:szCs w:val="28"/>
          <w:lang w:val="en-US"/>
        </w:rPr>
        <w:t>(</w:t>
      </w:r>
      <w:r w:rsidRPr="008F427A">
        <w:rPr>
          <w:sz w:val="24"/>
          <w:szCs w:val="28"/>
          <w:lang w:val="en-US"/>
        </w:rPr>
        <w:t>statistics</w:t>
      </w:r>
      <w:bookmarkEnd w:id="13"/>
      <w:r w:rsidRPr="008F427A">
        <w:rPr>
          <w:i/>
          <w:iCs/>
          <w:sz w:val="24"/>
          <w:szCs w:val="28"/>
          <w:lang w:val="en-US"/>
        </w:rPr>
        <w:t>),</w:t>
      </w:r>
    </w:p>
    <w:p w14:paraId="1D5301B8" w14:textId="671A5D36" w:rsidR="008F427A" w:rsidRPr="008F427A" w:rsidRDefault="008F427A" w:rsidP="008F427A">
      <w:pPr>
        <w:pStyle w:val="ListParagraph"/>
        <w:numPr>
          <w:ilvl w:val="0"/>
          <w:numId w:val="21"/>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bookmarkStart w:id="14" w:name="_Hlk67472409"/>
      <w:r w:rsidRPr="008F427A">
        <w:rPr>
          <w:b/>
          <w:bCs/>
          <w:i/>
          <w:iCs/>
          <w:sz w:val="24"/>
          <w:szCs w:val="28"/>
          <w:lang w:val="en-US"/>
        </w:rPr>
        <w:t xml:space="preserve">Policy and Regulation </w:t>
      </w:r>
      <w:r w:rsidRPr="008F427A">
        <w:rPr>
          <w:i/>
          <w:iCs/>
          <w:sz w:val="24"/>
          <w:szCs w:val="28"/>
          <w:lang w:val="en-US"/>
        </w:rPr>
        <w:t>(incentivizing investment, Consumer Protection, etc.</w:t>
      </w:r>
      <w:bookmarkEnd w:id="14"/>
      <w:r w:rsidRPr="008F427A">
        <w:rPr>
          <w:i/>
          <w:iCs/>
          <w:sz w:val="24"/>
          <w:szCs w:val="28"/>
          <w:lang w:val="en-US"/>
        </w:rPr>
        <w:t>)</w:t>
      </w:r>
      <w:r>
        <w:rPr>
          <w:i/>
          <w:iCs/>
          <w:sz w:val="24"/>
          <w:szCs w:val="28"/>
          <w:lang w:val="en-US"/>
        </w:rPr>
        <w:t>,</w:t>
      </w:r>
    </w:p>
    <w:p w14:paraId="1475AFE9" w14:textId="77777777" w:rsidR="008F427A" w:rsidRPr="008F427A" w:rsidRDefault="008F427A" w:rsidP="008F427A">
      <w:pPr>
        <w:pStyle w:val="ListParagraph"/>
        <w:numPr>
          <w:ilvl w:val="0"/>
          <w:numId w:val="21"/>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sz w:val="24"/>
          <w:szCs w:val="28"/>
          <w:lang w:val="en-US"/>
        </w:rPr>
      </w:pPr>
      <w:bookmarkStart w:id="15" w:name="_Hlk67472534"/>
      <w:r w:rsidRPr="008F427A">
        <w:rPr>
          <w:b/>
          <w:bCs/>
          <w:i/>
          <w:iCs/>
          <w:sz w:val="24"/>
          <w:szCs w:val="28"/>
          <w:lang w:val="en-US"/>
        </w:rPr>
        <w:t>Digital Inclusion</w:t>
      </w:r>
      <w:r w:rsidRPr="008F427A">
        <w:rPr>
          <w:sz w:val="24"/>
          <w:szCs w:val="28"/>
          <w:lang w:val="en-US"/>
        </w:rPr>
        <w:t xml:space="preserve"> (gender issues, persons with disabilities and specific needs, financial inclusion, youth, and indigenous people</w:t>
      </w:r>
      <w:bookmarkEnd w:id="15"/>
      <w:r w:rsidRPr="008F427A">
        <w:rPr>
          <w:sz w:val="24"/>
          <w:szCs w:val="28"/>
          <w:lang w:val="en-US"/>
        </w:rPr>
        <w:t xml:space="preserve">), </w:t>
      </w:r>
    </w:p>
    <w:p w14:paraId="01EA3CBD" w14:textId="77777777" w:rsidR="008F427A" w:rsidRPr="008F427A" w:rsidRDefault="008F427A" w:rsidP="008F427A">
      <w:pPr>
        <w:pStyle w:val="ListParagraph"/>
        <w:numPr>
          <w:ilvl w:val="0"/>
          <w:numId w:val="21"/>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sz w:val="24"/>
          <w:szCs w:val="28"/>
          <w:lang w:val="en-US"/>
        </w:rPr>
      </w:pPr>
      <w:r w:rsidRPr="008F427A">
        <w:rPr>
          <w:b/>
          <w:bCs/>
          <w:i/>
          <w:iCs/>
          <w:sz w:val="24"/>
          <w:szCs w:val="28"/>
          <w:lang w:val="en-US"/>
        </w:rPr>
        <w:t xml:space="preserve">Digital Literacy, </w:t>
      </w:r>
      <w:r w:rsidRPr="008F427A">
        <w:rPr>
          <w:sz w:val="24"/>
          <w:szCs w:val="28"/>
          <w:lang w:val="en-US"/>
        </w:rPr>
        <w:t>and</w:t>
      </w:r>
    </w:p>
    <w:p w14:paraId="1228CFE4" w14:textId="77777777" w:rsidR="008F427A" w:rsidRPr="008F427A" w:rsidRDefault="008F427A" w:rsidP="008F427A">
      <w:pPr>
        <w:pStyle w:val="ListParagraph"/>
        <w:numPr>
          <w:ilvl w:val="0"/>
          <w:numId w:val="21"/>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b/>
          <w:bCs/>
          <w:i/>
          <w:iCs/>
          <w:sz w:val="24"/>
          <w:szCs w:val="24"/>
          <w:lang w:val="en-US"/>
        </w:rPr>
      </w:pPr>
      <w:bookmarkStart w:id="16" w:name="_Hlk67472627"/>
      <w:r w:rsidRPr="008F427A">
        <w:rPr>
          <w:b/>
          <w:bCs/>
          <w:i/>
          <w:iCs/>
          <w:sz w:val="24"/>
          <w:szCs w:val="24"/>
          <w:lang w:val="en-US"/>
        </w:rPr>
        <w:t>Capacity and Skills Development.</w:t>
      </w:r>
      <w:r w:rsidRPr="008F427A">
        <w:rPr>
          <w:sz w:val="24"/>
          <w:szCs w:val="24"/>
          <w:lang w:val="en-US"/>
        </w:rPr>
        <w:t xml:space="preserve"> </w:t>
      </w:r>
      <w:bookmarkEnd w:id="16"/>
    </w:p>
    <w:p w14:paraId="0C7EC080" w14:textId="77777777" w:rsidR="008F427A" w:rsidRPr="008F427A" w:rsidRDefault="008F427A" w:rsidP="008F427A">
      <w:pPr>
        <w:pStyle w:val="ListParagraph"/>
        <w:keepNext/>
        <w:tabs>
          <w:tab w:val="left" w:pos="567"/>
          <w:tab w:val="left" w:pos="1701"/>
        </w:tabs>
        <w:spacing w:before="120" w:after="120" w:line="240" w:lineRule="auto"/>
        <w:ind w:left="0"/>
        <w:contextualSpacing w:val="0"/>
        <w:rPr>
          <w:i/>
          <w:iCs/>
          <w:sz w:val="24"/>
          <w:szCs w:val="28"/>
          <w:lang w:val="en-US"/>
        </w:rPr>
      </w:pPr>
      <w:r w:rsidRPr="008F427A">
        <w:rPr>
          <w:sz w:val="24"/>
          <w:szCs w:val="28"/>
          <w:lang w:val="en-US"/>
        </w:rPr>
        <w:t>The following activity areas/topics pertain to Thematic Priority “</w:t>
      </w:r>
      <w:r w:rsidRPr="008F427A">
        <w:rPr>
          <w:b/>
          <w:bCs/>
          <w:color w:val="FF0000"/>
          <w:sz w:val="24"/>
          <w:szCs w:val="28"/>
          <w:lang w:val="en-US"/>
        </w:rPr>
        <w:t>Resource Mobilization and International Cooperation</w:t>
      </w:r>
      <w:r w:rsidRPr="008F427A">
        <w:rPr>
          <w:sz w:val="24"/>
          <w:szCs w:val="28"/>
          <w:lang w:val="en-US"/>
        </w:rPr>
        <w:t xml:space="preserve">”: </w:t>
      </w:r>
    </w:p>
    <w:p w14:paraId="75ABB1A2"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r w:rsidRPr="008F427A">
        <w:rPr>
          <w:b/>
          <w:bCs/>
          <w:i/>
          <w:iCs/>
          <w:sz w:val="24"/>
          <w:szCs w:val="28"/>
          <w:lang w:val="en-US"/>
        </w:rPr>
        <w:t xml:space="preserve">Projects, </w:t>
      </w:r>
    </w:p>
    <w:p w14:paraId="56CA8A76"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r w:rsidRPr="008F427A">
        <w:rPr>
          <w:b/>
          <w:bCs/>
          <w:i/>
          <w:iCs/>
          <w:sz w:val="24"/>
          <w:szCs w:val="28"/>
          <w:lang w:val="en-US"/>
        </w:rPr>
        <w:t xml:space="preserve">Partnerships, </w:t>
      </w:r>
    </w:p>
    <w:p w14:paraId="332EBF63"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color w:val="000000" w:themeColor="text1"/>
          <w:sz w:val="24"/>
          <w:szCs w:val="28"/>
          <w:lang w:val="en-US"/>
        </w:rPr>
      </w:pPr>
      <w:bookmarkStart w:id="17" w:name="_Hlk67472829"/>
      <w:r w:rsidRPr="008F427A">
        <w:rPr>
          <w:b/>
          <w:bCs/>
          <w:i/>
          <w:iCs/>
          <w:color w:val="000000" w:themeColor="text1"/>
          <w:sz w:val="24"/>
          <w:szCs w:val="28"/>
          <w:lang w:val="en-US"/>
        </w:rPr>
        <w:t>Mainstreaming the Needs of Developing countries, LDCS, LLDCs, and SIDS</w:t>
      </w:r>
      <w:bookmarkEnd w:id="17"/>
      <w:r w:rsidRPr="008F427A">
        <w:rPr>
          <w:b/>
          <w:bCs/>
          <w:i/>
          <w:iCs/>
          <w:color w:val="000000" w:themeColor="text1"/>
          <w:sz w:val="24"/>
          <w:szCs w:val="28"/>
          <w:lang w:val="en-US"/>
        </w:rPr>
        <w:t xml:space="preserve">, </w:t>
      </w:r>
    </w:p>
    <w:p w14:paraId="23710FBC"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color w:val="000000" w:themeColor="text1"/>
          <w:sz w:val="24"/>
          <w:szCs w:val="28"/>
          <w:lang w:val="en-US"/>
        </w:rPr>
      </w:pPr>
      <w:bookmarkStart w:id="18" w:name="_Hlk67472860"/>
      <w:r w:rsidRPr="008F427A">
        <w:rPr>
          <w:b/>
          <w:bCs/>
          <w:i/>
          <w:iCs/>
          <w:color w:val="000000" w:themeColor="text1"/>
          <w:sz w:val="24"/>
          <w:szCs w:val="28"/>
          <w:lang w:val="en-US"/>
        </w:rPr>
        <w:t>WSIS and SDGs</w:t>
      </w:r>
      <w:bookmarkEnd w:id="18"/>
      <w:r w:rsidRPr="008F427A">
        <w:rPr>
          <w:b/>
          <w:bCs/>
          <w:i/>
          <w:iCs/>
          <w:color w:val="000000" w:themeColor="text1"/>
          <w:sz w:val="24"/>
          <w:szCs w:val="28"/>
          <w:lang w:val="en-US"/>
        </w:rPr>
        <w:t xml:space="preserve">, </w:t>
      </w:r>
    </w:p>
    <w:p w14:paraId="43755FCF"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bookmarkStart w:id="19" w:name="_Hlk67472893"/>
      <w:r w:rsidRPr="008F427A">
        <w:rPr>
          <w:b/>
          <w:bCs/>
          <w:i/>
          <w:iCs/>
          <w:color w:val="000000" w:themeColor="text1"/>
          <w:sz w:val="24"/>
          <w:szCs w:val="28"/>
          <w:lang w:val="en-US"/>
        </w:rPr>
        <w:t>Membership Engagement for Better Impact</w:t>
      </w:r>
      <w:r w:rsidRPr="008F427A">
        <w:rPr>
          <w:b/>
          <w:bCs/>
          <w:i/>
          <w:iCs/>
          <w:sz w:val="24"/>
          <w:szCs w:val="28"/>
          <w:lang w:val="en-US"/>
        </w:rPr>
        <w:t xml:space="preserve">, </w:t>
      </w:r>
      <w:r w:rsidRPr="008F427A">
        <w:rPr>
          <w:sz w:val="24"/>
          <w:szCs w:val="28"/>
          <w:lang w:val="en-US"/>
        </w:rPr>
        <w:t>a</w:t>
      </w:r>
      <w:bookmarkEnd w:id="19"/>
      <w:r w:rsidRPr="008F427A">
        <w:rPr>
          <w:sz w:val="24"/>
          <w:szCs w:val="28"/>
          <w:lang w:val="en-US"/>
        </w:rPr>
        <w:t xml:space="preserve">nd </w:t>
      </w:r>
    </w:p>
    <w:p w14:paraId="08E9711A" w14:textId="77777777" w:rsidR="008F427A" w:rsidRPr="008F427A" w:rsidRDefault="008F427A" w:rsidP="008F427A">
      <w:pPr>
        <w:pStyle w:val="ListParagraph"/>
        <w:numPr>
          <w:ilvl w:val="0"/>
          <w:numId w:val="22"/>
        </w:numPr>
        <w:tabs>
          <w:tab w:val="left" w:pos="567"/>
          <w:tab w:val="left" w:pos="1134"/>
          <w:tab w:val="left" w:pos="1701"/>
        </w:tabs>
        <w:overflowPunct w:val="0"/>
        <w:autoSpaceDE w:val="0"/>
        <w:autoSpaceDN w:val="0"/>
        <w:adjustRightInd w:val="0"/>
        <w:spacing w:before="60" w:after="60" w:line="240" w:lineRule="auto"/>
        <w:ind w:left="567" w:hanging="567"/>
        <w:contextualSpacing w:val="0"/>
        <w:textAlignment w:val="baseline"/>
        <w:rPr>
          <w:i/>
          <w:iCs/>
          <w:sz w:val="24"/>
          <w:szCs w:val="28"/>
          <w:lang w:val="en-US"/>
        </w:rPr>
      </w:pPr>
      <w:bookmarkStart w:id="20" w:name="_Hlk67472918"/>
      <w:r w:rsidRPr="008F427A">
        <w:rPr>
          <w:b/>
          <w:bCs/>
          <w:i/>
          <w:iCs/>
          <w:sz w:val="24"/>
          <w:szCs w:val="28"/>
          <w:lang w:val="en-US"/>
        </w:rPr>
        <w:t>ITU-D Study Groups</w:t>
      </w:r>
      <w:bookmarkEnd w:id="20"/>
      <w:r w:rsidRPr="008F427A">
        <w:rPr>
          <w:sz w:val="24"/>
          <w:szCs w:val="28"/>
          <w:lang w:val="en-US"/>
        </w:rPr>
        <w:t>.</w:t>
      </w:r>
    </w:p>
    <w:p w14:paraId="35A45962" w14:textId="5886F83E"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B8B7" w14:textId="77777777" w:rsidR="002E2769" w:rsidRDefault="002E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2E2769" w:rsidRPr="00431771" w14:paraId="1E0BAE30" w14:textId="77777777" w:rsidTr="002E2769">
      <w:tc>
        <w:tcPr>
          <w:tcW w:w="1527" w:type="dxa"/>
          <w:tcBorders>
            <w:top w:val="single" w:sz="4" w:space="0" w:color="auto"/>
            <w:left w:val="nil"/>
            <w:bottom w:val="nil"/>
            <w:right w:val="nil"/>
          </w:tcBorders>
          <w:hideMark/>
        </w:tcPr>
        <w:p w14:paraId="5BDCD681" w14:textId="77777777" w:rsidR="002E2769" w:rsidRPr="000D1386" w:rsidRDefault="002E2769" w:rsidP="002E2769">
          <w:pPr>
            <w:pStyle w:val="FirstFooter"/>
            <w:tabs>
              <w:tab w:val="left" w:pos="1559"/>
              <w:tab w:val="left" w:pos="3828"/>
            </w:tabs>
            <w:rPr>
              <w:sz w:val="18"/>
              <w:szCs w:val="18"/>
              <w:lang w:val="en-US"/>
            </w:rPr>
          </w:pPr>
          <w:r w:rsidRPr="000D1386">
            <w:rPr>
              <w:sz w:val="18"/>
              <w:szCs w:val="18"/>
              <w:lang w:val="en-US"/>
            </w:rPr>
            <w:t>Contact:</w:t>
          </w:r>
        </w:p>
      </w:tc>
      <w:tc>
        <w:tcPr>
          <w:tcW w:w="2412" w:type="dxa"/>
          <w:tcBorders>
            <w:top w:val="single" w:sz="4" w:space="0" w:color="auto"/>
            <w:left w:val="nil"/>
            <w:bottom w:val="nil"/>
            <w:right w:val="nil"/>
          </w:tcBorders>
          <w:hideMark/>
        </w:tcPr>
        <w:p w14:paraId="421E0820" w14:textId="77777777" w:rsidR="002E2769" w:rsidRPr="000D1386" w:rsidRDefault="002E2769" w:rsidP="002E2769">
          <w:pPr>
            <w:pStyle w:val="FirstFooter"/>
            <w:tabs>
              <w:tab w:val="left" w:pos="2302"/>
            </w:tabs>
            <w:rPr>
              <w:sz w:val="18"/>
              <w:szCs w:val="18"/>
              <w:lang w:val="en-US"/>
            </w:rPr>
          </w:pPr>
          <w:r w:rsidRPr="000D1386">
            <w:rPr>
              <w:sz w:val="18"/>
              <w:szCs w:val="18"/>
              <w:lang w:val="en-US"/>
            </w:rPr>
            <w:t>Name/Organization/Entity:</w:t>
          </w:r>
        </w:p>
      </w:tc>
      <w:tc>
        <w:tcPr>
          <w:tcW w:w="5991" w:type="dxa"/>
          <w:tcBorders>
            <w:top w:val="single" w:sz="4" w:space="0" w:color="auto"/>
            <w:left w:val="nil"/>
            <w:bottom w:val="nil"/>
            <w:right w:val="nil"/>
          </w:tcBorders>
        </w:tcPr>
        <w:p w14:paraId="37D868C1" w14:textId="65E83B96" w:rsidR="002E2769" w:rsidRPr="002E2769" w:rsidRDefault="002E2769" w:rsidP="002E2769">
          <w:pPr>
            <w:pStyle w:val="FirstFooter"/>
            <w:tabs>
              <w:tab w:val="left" w:pos="2302"/>
            </w:tabs>
            <w:rPr>
              <w:sz w:val="18"/>
              <w:szCs w:val="18"/>
              <w:lang w:val="es-ES"/>
            </w:rPr>
          </w:pPr>
          <w:r>
            <w:rPr>
              <w:sz w:val="18"/>
              <w:szCs w:val="18"/>
              <w:lang w:val="en-GB"/>
            </w:rPr>
            <w:t xml:space="preserve">Ms </w:t>
          </w:r>
          <w:r w:rsidRPr="002E2769">
            <w:rPr>
              <w:sz w:val="18"/>
              <w:szCs w:val="18"/>
              <w:lang w:val="en-GB"/>
            </w:rPr>
            <w:t>Kelly O’Keefe, Cyber and International Communications and Information Policy (CIP)</w:t>
          </w:r>
          <w:bookmarkStart w:id="23" w:name="_GoBack"/>
          <w:bookmarkEnd w:id="23"/>
          <w:r>
            <w:rPr>
              <w:sz w:val="18"/>
              <w:szCs w:val="18"/>
              <w:lang w:val="en-GB"/>
            </w:rPr>
            <w:t>, United States</w:t>
          </w:r>
        </w:p>
      </w:tc>
      <w:bookmarkStart w:id="24" w:name="OrgName"/>
      <w:bookmarkEnd w:id="24"/>
    </w:tr>
    <w:tr w:rsidR="002E2769" w14:paraId="52401E5B" w14:textId="77777777" w:rsidTr="002E2769">
      <w:tc>
        <w:tcPr>
          <w:tcW w:w="1527" w:type="dxa"/>
          <w:tcBorders>
            <w:left w:val="nil"/>
            <w:right w:val="nil"/>
          </w:tcBorders>
          <w:hideMark/>
        </w:tcPr>
        <w:p w14:paraId="41262554" w14:textId="77777777" w:rsidR="002E2769" w:rsidRPr="000D1386" w:rsidRDefault="002E2769" w:rsidP="002E2769">
          <w:pPr>
            <w:pStyle w:val="FirstFooter"/>
            <w:tabs>
              <w:tab w:val="left" w:pos="1559"/>
              <w:tab w:val="left" w:pos="3828"/>
            </w:tabs>
            <w:rPr>
              <w:sz w:val="18"/>
              <w:szCs w:val="18"/>
              <w:lang w:val="es-ES"/>
            </w:rPr>
          </w:pPr>
        </w:p>
      </w:tc>
      <w:tc>
        <w:tcPr>
          <w:tcW w:w="2412" w:type="dxa"/>
          <w:tcBorders>
            <w:left w:val="nil"/>
            <w:right w:val="nil"/>
          </w:tcBorders>
          <w:hideMark/>
        </w:tcPr>
        <w:p w14:paraId="6F72E2B3" w14:textId="77777777" w:rsidR="002E2769" w:rsidRPr="000D1386" w:rsidRDefault="002E2769" w:rsidP="002E2769">
          <w:pPr>
            <w:pStyle w:val="FirstFooter"/>
            <w:tabs>
              <w:tab w:val="left" w:pos="2302"/>
            </w:tabs>
            <w:rPr>
              <w:sz w:val="18"/>
              <w:szCs w:val="18"/>
              <w:lang w:val="en-US"/>
            </w:rPr>
          </w:pPr>
          <w:r w:rsidRPr="000D1386">
            <w:rPr>
              <w:sz w:val="18"/>
              <w:szCs w:val="18"/>
              <w:lang w:val="en-US"/>
            </w:rPr>
            <w:t>Phone number:</w:t>
          </w:r>
        </w:p>
      </w:tc>
      <w:tc>
        <w:tcPr>
          <w:tcW w:w="5991" w:type="dxa"/>
          <w:tcBorders>
            <w:left w:val="nil"/>
            <w:right w:val="nil"/>
          </w:tcBorders>
        </w:tcPr>
        <w:p w14:paraId="628FB856" w14:textId="5A355C0C" w:rsidR="002E2769" w:rsidRPr="002E2769" w:rsidRDefault="002E2769" w:rsidP="002E2769">
          <w:pPr>
            <w:pStyle w:val="FirstFooter"/>
            <w:tabs>
              <w:tab w:val="left" w:pos="2302"/>
            </w:tabs>
            <w:rPr>
              <w:sz w:val="18"/>
              <w:szCs w:val="18"/>
              <w:lang w:val="en-US"/>
            </w:rPr>
          </w:pPr>
          <w:r w:rsidRPr="002E2769">
            <w:rPr>
              <w:sz w:val="18"/>
              <w:szCs w:val="18"/>
            </w:rPr>
            <w:t>n/a</w:t>
          </w:r>
        </w:p>
      </w:tc>
      <w:bookmarkStart w:id="25" w:name="PhoneNo"/>
      <w:bookmarkEnd w:id="25"/>
    </w:tr>
    <w:tr w:rsidR="002E2769" w14:paraId="24E1886A" w14:textId="77777777" w:rsidTr="002E2769">
      <w:tc>
        <w:tcPr>
          <w:tcW w:w="1527" w:type="dxa"/>
          <w:tcBorders>
            <w:left w:val="nil"/>
            <w:right w:val="nil"/>
          </w:tcBorders>
          <w:hideMark/>
        </w:tcPr>
        <w:p w14:paraId="00D95E08" w14:textId="77777777" w:rsidR="002E2769" w:rsidRPr="000D1386" w:rsidRDefault="002E2769" w:rsidP="002E2769">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2E2769" w:rsidRPr="000D1386" w:rsidRDefault="002E2769" w:rsidP="002E2769">
          <w:pPr>
            <w:pStyle w:val="FirstFooter"/>
            <w:tabs>
              <w:tab w:val="left" w:pos="2302"/>
            </w:tabs>
            <w:rPr>
              <w:sz w:val="18"/>
              <w:szCs w:val="18"/>
              <w:lang w:val="en-US"/>
            </w:rPr>
          </w:pPr>
          <w:r w:rsidRPr="000D1386">
            <w:rPr>
              <w:sz w:val="18"/>
              <w:szCs w:val="18"/>
              <w:lang w:val="en-US"/>
            </w:rPr>
            <w:t>E-mail:</w:t>
          </w:r>
        </w:p>
      </w:tc>
      <w:tc>
        <w:tcPr>
          <w:tcW w:w="5991" w:type="dxa"/>
          <w:tcBorders>
            <w:left w:val="nil"/>
            <w:right w:val="nil"/>
          </w:tcBorders>
        </w:tcPr>
        <w:p w14:paraId="0E20D608" w14:textId="4C191B7D" w:rsidR="002E2769" w:rsidRPr="002E2769" w:rsidRDefault="002E2769" w:rsidP="002E2769">
          <w:pPr>
            <w:pStyle w:val="FirstFooter"/>
            <w:tabs>
              <w:tab w:val="left" w:pos="2302"/>
            </w:tabs>
            <w:rPr>
              <w:sz w:val="18"/>
              <w:szCs w:val="18"/>
              <w:lang w:val="en-US"/>
            </w:rPr>
          </w:pPr>
          <w:hyperlink r:id="rId1" w:history="1">
            <w:r w:rsidRPr="002E2769">
              <w:rPr>
                <w:rStyle w:val="Hyperlink"/>
                <w:sz w:val="18"/>
                <w:szCs w:val="18"/>
              </w:rPr>
              <w:t>okeefeke@state.gov</w:t>
            </w:r>
          </w:hyperlink>
          <w:r w:rsidRPr="002E2769">
            <w:rPr>
              <w:sz w:val="18"/>
              <w:szCs w:val="18"/>
            </w:rPr>
            <w:t xml:space="preserve"> </w:t>
          </w:r>
        </w:p>
      </w:tc>
      <w:bookmarkStart w:id="26" w:name="Email"/>
      <w:bookmarkEnd w:id="26"/>
    </w:tr>
  </w:tbl>
  <w:p w14:paraId="0B875C31" w14:textId="4405BF5D" w:rsidR="00B55AEC" w:rsidRPr="00064D8C" w:rsidRDefault="002E2769" w:rsidP="00064D8C">
    <w:pPr>
      <w:spacing w:before="120" w:after="0" w:line="240" w:lineRule="auto"/>
      <w:jc w:val="center"/>
      <w:rPr>
        <w:sz w:val="20"/>
        <w:szCs w:val="16"/>
      </w:rPr>
    </w:pPr>
    <w:hyperlink r:id="rId2" w:history="1">
      <w:r w:rsidR="00064D8C" w:rsidRPr="002654FD">
        <w:rPr>
          <w:rStyle w:val="Hyperlink"/>
          <w:sz w:val="20"/>
          <w:szCs w:val="16"/>
        </w:rPr>
        <w:t>RPM-A</w:t>
      </w:r>
      <w:r w:rsidR="00064D8C">
        <w:rPr>
          <w:rStyle w:val="Hyperlink"/>
          <w:sz w:val="20"/>
          <w:szCs w:val="16"/>
        </w:rPr>
        <w:t>MS</w:t>
      </w:r>
      <w:r w:rsidR="00064D8C"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B3A8" w14:textId="77777777" w:rsidR="002E2769" w:rsidRDefault="002E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264F3682"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21" w:name="DocRef2"/>
    <w:bookmarkEnd w:id="21"/>
    <w:r w:rsidRPr="00FF089C">
      <w:rPr>
        <w:lang w:val="es-ES_tradnl"/>
      </w:rPr>
      <w:t>RPM-</w:t>
    </w:r>
    <w:r w:rsidR="00064D8C">
      <w:rPr>
        <w:lang w:val="es-ES_tradnl"/>
      </w:rPr>
      <w:t>AMS</w:t>
    </w:r>
    <w:r>
      <w:rPr>
        <w:lang w:val="es-ES_tradnl"/>
      </w:rPr>
      <w:t>21</w:t>
    </w:r>
    <w:r w:rsidRPr="00FF089C">
      <w:rPr>
        <w:lang w:val="es-ES_tradnl"/>
      </w:rPr>
      <w:t>/</w:t>
    </w:r>
    <w:bookmarkStart w:id="22" w:name="DocNo2"/>
    <w:bookmarkEnd w:id="22"/>
    <w:r w:rsidR="000D1386">
      <w:rPr>
        <w:lang w:val="es-ES_tradnl"/>
      </w:rPr>
      <w:t>1</w:t>
    </w:r>
    <w:r w:rsidR="008F427A">
      <w:rPr>
        <w:lang w:val="es-ES_tradnl"/>
      </w:rPr>
      <w:t>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028D" w14:textId="77777777" w:rsidR="002E2769" w:rsidRDefault="002E2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D943F9"/>
    <w:multiLevelType w:val="hybridMultilevel"/>
    <w:tmpl w:val="FD009D4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EF670A"/>
    <w:multiLevelType w:val="hybridMultilevel"/>
    <w:tmpl w:val="F3AEFCCA"/>
    <w:lvl w:ilvl="0" w:tplc="D8AA70EE">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CBF6622"/>
    <w:multiLevelType w:val="hybridMultilevel"/>
    <w:tmpl w:val="FD0ECE8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0"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603503C"/>
    <w:multiLevelType w:val="hybridMultilevel"/>
    <w:tmpl w:val="9488A80C"/>
    <w:lvl w:ilvl="0" w:tplc="061EE7E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23A14"/>
    <w:multiLevelType w:val="hybridMultilevel"/>
    <w:tmpl w:val="C62060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6"/>
  </w:num>
  <w:num w:numId="3">
    <w:abstractNumId w:val="7"/>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2"/>
  </w:num>
  <w:num w:numId="17">
    <w:abstractNumId w:val="12"/>
  </w:num>
  <w:num w:numId="18">
    <w:abstractNumId w:val="11"/>
  </w:num>
  <w:num w:numId="19">
    <w:abstractNumId w:val="18"/>
  </w:num>
  <w:num w:numId="20">
    <w:abstractNumId w:val="17"/>
  </w:num>
  <w:num w:numId="21">
    <w:abstractNumId w:val="6"/>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50982"/>
    <w:rsid w:val="00064D8C"/>
    <w:rsid w:val="000A6AF2"/>
    <w:rsid w:val="000C33A5"/>
    <w:rsid w:val="000C62AD"/>
    <w:rsid w:val="000D1386"/>
    <w:rsid w:val="000D154D"/>
    <w:rsid w:val="000E2D9A"/>
    <w:rsid w:val="000E32B7"/>
    <w:rsid w:val="001011E6"/>
    <w:rsid w:val="001225CA"/>
    <w:rsid w:val="00134539"/>
    <w:rsid w:val="00146FF1"/>
    <w:rsid w:val="00166814"/>
    <w:rsid w:val="00183832"/>
    <w:rsid w:val="00191234"/>
    <w:rsid w:val="001A1760"/>
    <w:rsid w:val="001B1337"/>
    <w:rsid w:val="001B752E"/>
    <w:rsid w:val="001C05E1"/>
    <w:rsid w:val="001C4A72"/>
    <w:rsid w:val="001D09AA"/>
    <w:rsid w:val="001E7247"/>
    <w:rsid w:val="0024689A"/>
    <w:rsid w:val="00274BEA"/>
    <w:rsid w:val="002E2769"/>
    <w:rsid w:val="002F26A4"/>
    <w:rsid w:val="002F46F1"/>
    <w:rsid w:val="00312170"/>
    <w:rsid w:val="003324D8"/>
    <w:rsid w:val="00335593"/>
    <w:rsid w:val="003548D6"/>
    <w:rsid w:val="0035594D"/>
    <w:rsid w:val="0036396C"/>
    <w:rsid w:val="0039734E"/>
    <w:rsid w:val="003D51C2"/>
    <w:rsid w:val="003F331D"/>
    <w:rsid w:val="00425173"/>
    <w:rsid w:val="00431771"/>
    <w:rsid w:val="00436D5A"/>
    <w:rsid w:val="00474978"/>
    <w:rsid w:val="00493B56"/>
    <w:rsid w:val="004B2A30"/>
    <w:rsid w:val="004F2C41"/>
    <w:rsid w:val="005115B8"/>
    <w:rsid w:val="00536AE3"/>
    <w:rsid w:val="0056101B"/>
    <w:rsid w:val="00565060"/>
    <w:rsid w:val="005725A1"/>
    <w:rsid w:val="005B348A"/>
    <w:rsid w:val="005C428C"/>
    <w:rsid w:val="00617245"/>
    <w:rsid w:val="00620F8F"/>
    <w:rsid w:val="0063212B"/>
    <w:rsid w:val="00635C4D"/>
    <w:rsid w:val="00650B78"/>
    <w:rsid w:val="00657BE5"/>
    <w:rsid w:val="006645EA"/>
    <w:rsid w:val="006670B5"/>
    <w:rsid w:val="00685A14"/>
    <w:rsid w:val="006A7791"/>
    <w:rsid w:val="006C2351"/>
    <w:rsid w:val="006C7B68"/>
    <w:rsid w:val="006D2220"/>
    <w:rsid w:val="006F51B7"/>
    <w:rsid w:val="00712D99"/>
    <w:rsid w:val="00745274"/>
    <w:rsid w:val="00761CFF"/>
    <w:rsid w:val="0079266F"/>
    <w:rsid w:val="007A0B3F"/>
    <w:rsid w:val="007A27B3"/>
    <w:rsid w:val="00814A1C"/>
    <w:rsid w:val="0083055F"/>
    <w:rsid w:val="008358B9"/>
    <w:rsid w:val="00840503"/>
    <w:rsid w:val="00860A24"/>
    <w:rsid w:val="00874E54"/>
    <w:rsid w:val="008803B7"/>
    <w:rsid w:val="008A0C22"/>
    <w:rsid w:val="008A5901"/>
    <w:rsid w:val="008B1705"/>
    <w:rsid w:val="008D623D"/>
    <w:rsid w:val="008F427A"/>
    <w:rsid w:val="008F4945"/>
    <w:rsid w:val="009712CA"/>
    <w:rsid w:val="00973C3B"/>
    <w:rsid w:val="009A7290"/>
    <w:rsid w:val="009B17FC"/>
    <w:rsid w:val="009C387B"/>
    <w:rsid w:val="009D51E1"/>
    <w:rsid w:val="009D6E54"/>
    <w:rsid w:val="00A44C94"/>
    <w:rsid w:val="00A623CC"/>
    <w:rsid w:val="00AC3100"/>
    <w:rsid w:val="00AE7ECD"/>
    <w:rsid w:val="00B55AEC"/>
    <w:rsid w:val="00B8513F"/>
    <w:rsid w:val="00BA20E7"/>
    <w:rsid w:val="00BA6DB4"/>
    <w:rsid w:val="00BC2D95"/>
    <w:rsid w:val="00BD2EE8"/>
    <w:rsid w:val="00BD3940"/>
    <w:rsid w:val="00BD41FC"/>
    <w:rsid w:val="00C0274D"/>
    <w:rsid w:val="00C30C43"/>
    <w:rsid w:val="00C5393C"/>
    <w:rsid w:val="00C5692E"/>
    <w:rsid w:val="00C65D4E"/>
    <w:rsid w:val="00C76B67"/>
    <w:rsid w:val="00CA1DF1"/>
    <w:rsid w:val="00CA21AB"/>
    <w:rsid w:val="00CD0E9E"/>
    <w:rsid w:val="00CE446C"/>
    <w:rsid w:val="00D26DCD"/>
    <w:rsid w:val="00D27F1F"/>
    <w:rsid w:val="00DA19A9"/>
    <w:rsid w:val="00DC5604"/>
    <w:rsid w:val="00DD05A4"/>
    <w:rsid w:val="00DD0EFF"/>
    <w:rsid w:val="00E02758"/>
    <w:rsid w:val="00E45B8A"/>
    <w:rsid w:val="00E465C0"/>
    <w:rsid w:val="00E64763"/>
    <w:rsid w:val="00F50567"/>
    <w:rsid w:val="00F865AD"/>
    <w:rsid w:val="00FA087C"/>
    <w:rsid w:val="00FA1544"/>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1"/>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aliases w:val="Recommendation Char,List Paragraph11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 w:type="paragraph" w:styleId="FootnoteText">
    <w:name w:val="footnote text"/>
    <w:basedOn w:val="Normal"/>
    <w:link w:val="FootnoteTextChar"/>
    <w:uiPriority w:val="99"/>
    <w:semiHidden/>
    <w:unhideWhenUsed/>
    <w:rsid w:val="00E64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763"/>
    <w:rPr>
      <w:rFonts w:eastAsiaTheme="minorEastAsia"/>
      <w:sz w:val="20"/>
      <w:szCs w:val="20"/>
    </w:rPr>
  </w:style>
  <w:style w:type="character" w:styleId="FootnoteReference">
    <w:name w:val="footnote reference"/>
    <w:basedOn w:val="DefaultParagraphFont"/>
    <w:uiPriority w:val="99"/>
    <w:semiHidden/>
    <w:unhideWhenUsed/>
    <w:rsid w:val="00E64763"/>
    <w:rPr>
      <w:vertAlign w:val="superscript"/>
    </w:rPr>
  </w:style>
  <w:style w:type="character" w:styleId="UnresolvedMention">
    <w:name w:val="Unresolved Mention"/>
    <w:basedOn w:val="DefaultParagraphFont"/>
    <w:uiPriority w:val="99"/>
    <w:semiHidden/>
    <w:unhideWhenUsed/>
    <w:rsid w:val="00E64763"/>
    <w:rPr>
      <w:color w:val="605E5C"/>
      <w:shd w:val="clear" w:color="auto" w:fill="E1DFDD"/>
    </w:rPr>
  </w:style>
  <w:style w:type="character" w:customStyle="1" w:styleId="normaltextrun">
    <w:name w:val="normaltextrun"/>
    <w:basedOn w:val="DefaultParagraphFont"/>
    <w:rsid w:val="008F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03742322">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okeefeke@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54EE-B3CE-4110-A700-5A167FED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6</cp:revision>
  <dcterms:created xsi:type="dcterms:W3CDTF">2021-04-14T06:20:00Z</dcterms:created>
  <dcterms:modified xsi:type="dcterms:W3CDTF">2021-04-14T06:53:00Z</dcterms:modified>
</cp:coreProperties>
</file>