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ayout w:type="fixed"/>
        <w:tblLook w:val="00A0" w:firstRow="1" w:lastRow="0" w:firstColumn="1" w:lastColumn="0" w:noHBand="0" w:noVBand="0"/>
      </w:tblPr>
      <w:tblGrid>
        <w:gridCol w:w="1213"/>
        <w:gridCol w:w="33"/>
        <w:gridCol w:w="3694"/>
        <w:gridCol w:w="283"/>
        <w:gridCol w:w="4416"/>
      </w:tblGrid>
      <w:tr w:rsidR="00AF3734" w:rsidRPr="00D35F7F" w:rsidTr="00FF51A7">
        <w:trPr>
          <w:jc w:val="center"/>
        </w:trPr>
        <w:tc>
          <w:tcPr>
            <w:tcW w:w="9639" w:type="dxa"/>
            <w:gridSpan w:val="5"/>
          </w:tcPr>
          <w:p w:rsidR="00AF3734" w:rsidRPr="000B3CB3" w:rsidRDefault="00AF3734" w:rsidP="00AF3734">
            <w:pPr>
              <w:pStyle w:val="BDTSeparator"/>
              <w:rPr>
                <w:lang w:val="es-ES_tradnl"/>
              </w:rPr>
            </w:pPr>
          </w:p>
        </w:tc>
      </w:tr>
      <w:tr w:rsidR="00AF3734" w:rsidRPr="009A5F45" w:rsidTr="00FF51A7">
        <w:trPr>
          <w:jc w:val="center"/>
        </w:trPr>
        <w:tc>
          <w:tcPr>
            <w:tcW w:w="1213" w:type="dxa"/>
          </w:tcPr>
          <w:p w:rsidR="00AF3734" w:rsidRPr="000B3CB3" w:rsidRDefault="00AF3734" w:rsidP="00FB0121">
            <w:pPr>
              <w:pStyle w:val="BDTRef"/>
              <w:rPr>
                <w:lang w:val="es-ES_tradnl"/>
              </w:rPr>
            </w:pPr>
            <w:r w:rsidRPr="000B3CB3">
              <w:rPr>
                <w:lang w:val="es-ES_tradnl"/>
              </w:rPr>
              <w:t>Ref.:</w:t>
            </w:r>
          </w:p>
        </w:tc>
        <w:tc>
          <w:tcPr>
            <w:tcW w:w="4010" w:type="dxa"/>
            <w:gridSpan w:val="3"/>
          </w:tcPr>
          <w:p w:rsidR="00AF3734" w:rsidRPr="008B59A3" w:rsidRDefault="008B59A3" w:rsidP="00FB0121">
            <w:pPr>
              <w:pStyle w:val="BDTRef-Details"/>
              <w:rPr>
                <w:lang w:val="de-DE"/>
              </w:rPr>
            </w:pPr>
            <w:r w:rsidRPr="008B59A3">
              <w:rPr>
                <w:color w:val="000000" w:themeColor="text1"/>
                <w:lang w:val="de-DE"/>
              </w:rPr>
              <w:t>Circular BDT/IP/CSTG-3</w:t>
            </w:r>
          </w:p>
        </w:tc>
        <w:tc>
          <w:tcPr>
            <w:tcW w:w="4416" w:type="dxa"/>
          </w:tcPr>
          <w:p w:rsidR="00AF3734" w:rsidRPr="000B3CB3" w:rsidRDefault="00E21FC0" w:rsidP="0031490B">
            <w:pPr>
              <w:pStyle w:val="BDTDate"/>
              <w:rPr>
                <w:lang w:val="es-ES_tradnl"/>
              </w:rPr>
            </w:pPr>
            <w:r w:rsidRPr="009304C5">
              <w:rPr>
                <w:szCs w:val="22"/>
                <w:lang w:val="es-ES_tradnl"/>
              </w:rPr>
              <w:t>G</w:t>
            </w:r>
            <w:r w:rsidRPr="00C86448">
              <w:rPr>
                <w:szCs w:val="22"/>
                <w:lang w:val="es-ES_tradnl"/>
              </w:rPr>
              <w:t xml:space="preserve">inebra, </w:t>
            </w:r>
            <w:r w:rsidR="008B59A3">
              <w:rPr>
                <w:szCs w:val="22"/>
                <w:lang w:val="es-ES_tradnl"/>
              </w:rPr>
              <w:t>1</w:t>
            </w:r>
            <w:r w:rsidR="0031490B">
              <w:rPr>
                <w:szCs w:val="22"/>
                <w:lang w:val="es-ES_tradnl"/>
              </w:rPr>
              <w:t>8</w:t>
            </w:r>
            <w:bookmarkStart w:id="0" w:name="_GoBack"/>
            <w:bookmarkEnd w:id="0"/>
            <w:r w:rsidR="00044DE9" w:rsidRPr="00C86448">
              <w:rPr>
                <w:szCs w:val="22"/>
                <w:lang w:val="es-ES_tradnl"/>
              </w:rPr>
              <w:t xml:space="preserve"> de </w:t>
            </w:r>
            <w:r w:rsidR="00C86448" w:rsidRPr="00C86448">
              <w:rPr>
                <w:szCs w:val="22"/>
                <w:lang w:val="es-ES_tradnl"/>
              </w:rPr>
              <w:t>enero</w:t>
            </w:r>
            <w:r w:rsidRPr="00C86448">
              <w:rPr>
                <w:szCs w:val="22"/>
                <w:lang w:val="es-ES_tradnl"/>
              </w:rPr>
              <w:t xml:space="preserve"> de 201</w:t>
            </w:r>
            <w:r w:rsidR="00D35F7F" w:rsidRPr="00C86448">
              <w:rPr>
                <w:szCs w:val="22"/>
                <w:lang w:val="es-ES_tradnl"/>
              </w:rPr>
              <w:t>8</w:t>
            </w:r>
          </w:p>
        </w:tc>
      </w:tr>
      <w:tr w:rsidR="00AF3734" w:rsidRPr="009A5F45" w:rsidTr="00FF51A7">
        <w:trPr>
          <w:jc w:val="center"/>
        </w:trPr>
        <w:tc>
          <w:tcPr>
            <w:tcW w:w="5223" w:type="dxa"/>
            <w:gridSpan w:val="4"/>
          </w:tcPr>
          <w:p w:rsidR="00AF3734" w:rsidRPr="000B3CB3" w:rsidRDefault="00AF3734" w:rsidP="00AF3734">
            <w:pPr>
              <w:pStyle w:val="BDTSeparator"/>
              <w:rPr>
                <w:lang w:val="es-ES_tradnl"/>
              </w:rPr>
            </w:pPr>
          </w:p>
        </w:tc>
        <w:tc>
          <w:tcPr>
            <w:tcW w:w="4416" w:type="dxa"/>
          </w:tcPr>
          <w:p w:rsidR="00AF3734" w:rsidRPr="000B3CB3" w:rsidRDefault="00AF3734" w:rsidP="00AF3734">
            <w:pPr>
              <w:pStyle w:val="BDTSeparator"/>
              <w:rPr>
                <w:lang w:val="es-ES_tradnl"/>
              </w:rPr>
            </w:pPr>
          </w:p>
        </w:tc>
      </w:tr>
      <w:tr w:rsidR="00AF3734" w:rsidRPr="00B50F53" w:rsidTr="00FF51A7">
        <w:trPr>
          <w:jc w:val="center"/>
        </w:trPr>
        <w:tc>
          <w:tcPr>
            <w:tcW w:w="1246" w:type="dxa"/>
            <w:gridSpan w:val="2"/>
          </w:tcPr>
          <w:p w:rsidR="00AF3734" w:rsidRPr="000B3CB3" w:rsidRDefault="00AF3734" w:rsidP="00AF3734">
            <w:pPr>
              <w:pStyle w:val="BDTContact"/>
              <w:spacing w:before="0" w:after="0"/>
              <w:rPr>
                <w:lang w:val="es-ES_tradnl"/>
              </w:rPr>
            </w:pPr>
          </w:p>
        </w:tc>
        <w:tc>
          <w:tcPr>
            <w:tcW w:w="3694" w:type="dxa"/>
          </w:tcPr>
          <w:p w:rsidR="00AF3734" w:rsidRPr="000B3CB3" w:rsidRDefault="00AF3734" w:rsidP="00AF3734">
            <w:pPr>
              <w:pStyle w:val="BDTContact-Details"/>
              <w:spacing w:before="0" w:after="0"/>
              <w:rPr>
                <w:lang w:val="es-ES_tradnl"/>
              </w:rPr>
            </w:pPr>
          </w:p>
        </w:tc>
        <w:tc>
          <w:tcPr>
            <w:tcW w:w="283" w:type="dxa"/>
          </w:tcPr>
          <w:p w:rsidR="00AF3734" w:rsidRPr="000B3CB3" w:rsidRDefault="00AF3734" w:rsidP="00AF3734">
            <w:pPr>
              <w:rPr>
                <w:lang w:val="es-ES_tradnl"/>
              </w:rPr>
            </w:pPr>
          </w:p>
        </w:tc>
        <w:tc>
          <w:tcPr>
            <w:tcW w:w="4416" w:type="dxa"/>
            <w:vMerge w:val="restart"/>
          </w:tcPr>
          <w:p w:rsidR="009D7B17" w:rsidRPr="009D7B17" w:rsidRDefault="009D7B17" w:rsidP="009D7B17">
            <w:pPr>
              <w:pStyle w:val="BDTAddressee"/>
              <w:spacing w:before="120"/>
              <w:rPr>
                <w:rFonts w:asciiTheme="minorHAnsi" w:hAnsiTheme="minorHAnsi"/>
                <w:szCs w:val="22"/>
                <w:lang w:val="es-ES_tradnl"/>
              </w:rPr>
            </w:pPr>
            <w:r>
              <w:rPr>
                <w:rFonts w:asciiTheme="minorHAnsi" w:hAnsiTheme="minorHAnsi"/>
                <w:szCs w:val="22"/>
                <w:lang w:val="es-ES_tradnl"/>
              </w:rPr>
              <w:t>A:</w:t>
            </w:r>
          </w:p>
          <w:p w:rsidR="009D7B17" w:rsidRPr="009D7B17" w:rsidRDefault="009D7B17" w:rsidP="003E0B0C">
            <w:pPr>
              <w:pStyle w:val="BDTContact-Details"/>
              <w:tabs>
                <w:tab w:val="clear" w:pos="794"/>
                <w:tab w:val="left" w:pos="339"/>
              </w:tabs>
              <w:spacing w:before="0" w:after="0"/>
              <w:ind w:left="339" w:hanging="339"/>
              <w:rPr>
                <w:rFonts w:asciiTheme="minorHAnsi" w:hAnsiTheme="minorHAnsi"/>
                <w:szCs w:val="22"/>
                <w:lang w:val="es-ES_tradnl"/>
              </w:rPr>
            </w:pPr>
            <w:r w:rsidRPr="009D7B17">
              <w:rPr>
                <w:rFonts w:asciiTheme="minorHAnsi" w:hAnsiTheme="minorHAnsi"/>
                <w:szCs w:val="22"/>
                <w:lang w:val="es-ES_tradnl"/>
              </w:rPr>
              <w:t>–</w:t>
            </w:r>
            <w:r w:rsidRPr="009D7B17">
              <w:rPr>
                <w:rFonts w:asciiTheme="minorHAnsi" w:hAnsiTheme="minorHAnsi"/>
                <w:szCs w:val="22"/>
                <w:lang w:val="es-ES_tradnl"/>
              </w:rPr>
              <w:tab/>
              <w:t>Administraciones de los Estados Miembros de la UIT</w:t>
            </w:r>
          </w:p>
          <w:p w:rsidR="00AF3734" w:rsidRPr="00E21FC0" w:rsidRDefault="009D7B17" w:rsidP="003E0B0C">
            <w:pPr>
              <w:pStyle w:val="BDTContact-Details"/>
              <w:tabs>
                <w:tab w:val="clear" w:pos="794"/>
                <w:tab w:val="left" w:pos="339"/>
              </w:tabs>
              <w:spacing w:before="0" w:after="120"/>
              <w:rPr>
                <w:lang w:val="es-ES_tradnl"/>
              </w:rPr>
            </w:pPr>
            <w:r w:rsidRPr="00B50F53">
              <w:rPr>
                <w:rFonts w:asciiTheme="minorHAnsi" w:hAnsiTheme="minorHAnsi"/>
                <w:szCs w:val="22"/>
                <w:lang w:val="es-ES_tradnl"/>
              </w:rPr>
              <w:t>–</w:t>
            </w:r>
            <w:r w:rsidRPr="00B50F53">
              <w:rPr>
                <w:rFonts w:asciiTheme="minorHAnsi" w:hAnsiTheme="minorHAnsi"/>
                <w:szCs w:val="22"/>
                <w:lang w:val="es-ES_tradnl"/>
              </w:rPr>
              <w:tab/>
              <w:t xml:space="preserve">Resolución 99 (Rev. </w:t>
            </w:r>
            <w:proofErr w:type="spellStart"/>
            <w:r w:rsidRPr="00B50F53">
              <w:rPr>
                <w:rFonts w:asciiTheme="minorHAnsi" w:hAnsiTheme="minorHAnsi"/>
                <w:szCs w:val="22"/>
                <w:lang w:val="es-ES_tradnl"/>
              </w:rPr>
              <w:t>Busán</w:t>
            </w:r>
            <w:proofErr w:type="spellEnd"/>
            <w:r w:rsidRPr="00B50F53">
              <w:rPr>
                <w:rFonts w:asciiTheme="minorHAnsi" w:hAnsiTheme="minorHAnsi"/>
                <w:szCs w:val="22"/>
                <w:lang w:val="es-ES_tradnl"/>
              </w:rPr>
              <w:t>, 2014)</w:t>
            </w:r>
          </w:p>
        </w:tc>
      </w:tr>
      <w:tr w:rsidR="00397F4E" w:rsidRPr="00B50F53" w:rsidTr="00FF51A7">
        <w:trPr>
          <w:jc w:val="center"/>
        </w:trPr>
        <w:tc>
          <w:tcPr>
            <w:tcW w:w="1246" w:type="dxa"/>
            <w:gridSpan w:val="2"/>
          </w:tcPr>
          <w:p w:rsidR="00397F4E" w:rsidRPr="000B3CB3" w:rsidRDefault="00397F4E" w:rsidP="00AF3734">
            <w:pPr>
              <w:pStyle w:val="BDTContact"/>
              <w:spacing w:before="0" w:after="0"/>
              <w:rPr>
                <w:lang w:val="es-ES_tradnl"/>
              </w:rPr>
            </w:pPr>
          </w:p>
        </w:tc>
        <w:tc>
          <w:tcPr>
            <w:tcW w:w="3694" w:type="dxa"/>
          </w:tcPr>
          <w:p w:rsidR="00397F4E" w:rsidRPr="000B3CB3" w:rsidRDefault="00397F4E" w:rsidP="00AF3734">
            <w:pPr>
              <w:pStyle w:val="BDTContact-Details"/>
              <w:spacing w:before="0" w:after="0"/>
              <w:rPr>
                <w:lang w:val="es-ES_tradnl"/>
              </w:rPr>
            </w:pPr>
          </w:p>
        </w:tc>
        <w:tc>
          <w:tcPr>
            <w:tcW w:w="283" w:type="dxa"/>
          </w:tcPr>
          <w:p w:rsidR="00397F4E" w:rsidRPr="000B3CB3" w:rsidRDefault="00397F4E" w:rsidP="00AF3734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:rsidR="00397F4E" w:rsidRPr="000B3CB3" w:rsidRDefault="00397F4E" w:rsidP="00AF3734">
            <w:pPr>
              <w:rPr>
                <w:lang w:val="es-ES_tradnl"/>
              </w:rPr>
            </w:pPr>
          </w:p>
        </w:tc>
      </w:tr>
      <w:tr w:rsidR="00397F4E" w:rsidRPr="00B50F53" w:rsidTr="00FF51A7">
        <w:trPr>
          <w:jc w:val="center"/>
        </w:trPr>
        <w:tc>
          <w:tcPr>
            <w:tcW w:w="1246" w:type="dxa"/>
            <w:gridSpan w:val="2"/>
          </w:tcPr>
          <w:p w:rsidR="00397F4E" w:rsidRPr="000B3CB3" w:rsidRDefault="00397F4E" w:rsidP="00AF3734">
            <w:pPr>
              <w:pStyle w:val="BDTContact"/>
              <w:spacing w:before="0" w:after="0"/>
              <w:rPr>
                <w:lang w:val="es-ES_tradnl"/>
              </w:rPr>
            </w:pPr>
          </w:p>
        </w:tc>
        <w:tc>
          <w:tcPr>
            <w:tcW w:w="3694" w:type="dxa"/>
          </w:tcPr>
          <w:p w:rsidR="00397F4E" w:rsidRPr="000B3CB3" w:rsidRDefault="00397F4E" w:rsidP="00AF3734">
            <w:pPr>
              <w:pStyle w:val="BDTContact-Details"/>
              <w:spacing w:before="0" w:after="0"/>
              <w:rPr>
                <w:lang w:val="es-ES_tradnl"/>
              </w:rPr>
            </w:pPr>
          </w:p>
        </w:tc>
        <w:tc>
          <w:tcPr>
            <w:tcW w:w="283" w:type="dxa"/>
          </w:tcPr>
          <w:p w:rsidR="00397F4E" w:rsidRPr="000B3CB3" w:rsidRDefault="00397F4E" w:rsidP="00AF3734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:rsidR="00397F4E" w:rsidRPr="000B3CB3" w:rsidRDefault="00397F4E" w:rsidP="00AF3734">
            <w:pPr>
              <w:rPr>
                <w:lang w:val="es-ES_tradnl"/>
              </w:rPr>
            </w:pPr>
          </w:p>
        </w:tc>
      </w:tr>
      <w:tr w:rsidR="00AF3734" w:rsidRPr="00B50F53" w:rsidTr="00FF51A7">
        <w:trPr>
          <w:jc w:val="center"/>
        </w:trPr>
        <w:tc>
          <w:tcPr>
            <w:tcW w:w="1246" w:type="dxa"/>
            <w:gridSpan w:val="2"/>
          </w:tcPr>
          <w:p w:rsidR="00AF3734" w:rsidRPr="000B3CB3" w:rsidRDefault="00AF3734" w:rsidP="00AF3734">
            <w:pPr>
              <w:pStyle w:val="BDTContact"/>
              <w:spacing w:before="0" w:after="0"/>
              <w:rPr>
                <w:lang w:val="es-ES_tradnl"/>
              </w:rPr>
            </w:pPr>
          </w:p>
        </w:tc>
        <w:tc>
          <w:tcPr>
            <w:tcW w:w="3694" w:type="dxa"/>
          </w:tcPr>
          <w:p w:rsidR="00AF3734" w:rsidRPr="000B3CB3" w:rsidRDefault="00AF3734" w:rsidP="00AF3734">
            <w:pPr>
              <w:pStyle w:val="BDTContact-Details"/>
              <w:spacing w:before="0" w:after="0"/>
              <w:rPr>
                <w:lang w:val="es-ES_tradnl"/>
              </w:rPr>
            </w:pPr>
          </w:p>
        </w:tc>
        <w:tc>
          <w:tcPr>
            <w:tcW w:w="283" w:type="dxa"/>
          </w:tcPr>
          <w:p w:rsidR="00AF3734" w:rsidRPr="000B3CB3" w:rsidRDefault="00AF3734" w:rsidP="00AF3734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:rsidR="00AF3734" w:rsidRPr="000B3CB3" w:rsidRDefault="00AF3734" w:rsidP="00AF3734">
            <w:pPr>
              <w:rPr>
                <w:lang w:val="es-ES_tradnl"/>
              </w:rPr>
            </w:pPr>
          </w:p>
        </w:tc>
      </w:tr>
      <w:tr w:rsidR="00AF3734" w:rsidRPr="00B50F53" w:rsidTr="00FF51A7">
        <w:trPr>
          <w:jc w:val="center"/>
        </w:trPr>
        <w:tc>
          <w:tcPr>
            <w:tcW w:w="1246" w:type="dxa"/>
            <w:gridSpan w:val="2"/>
          </w:tcPr>
          <w:p w:rsidR="00AF3734" w:rsidRPr="000B3CB3" w:rsidRDefault="00AF3734" w:rsidP="00AF3734">
            <w:pPr>
              <w:pStyle w:val="BDTContact"/>
              <w:spacing w:before="0" w:after="0"/>
              <w:rPr>
                <w:lang w:val="es-ES_tradnl"/>
              </w:rPr>
            </w:pPr>
          </w:p>
        </w:tc>
        <w:tc>
          <w:tcPr>
            <w:tcW w:w="3694" w:type="dxa"/>
          </w:tcPr>
          <w:p w:rsidR="00AF3734" w:rsidRPr="000B3CB3" w:rsidRDefault="00AF3734" w:rsidP="00AF3734">
            <w:pPr>
              <w:pStyle w:val="BDTContact-Details"/>
              <w:spacing w:before="0" w:after="0"/>
              <w:rPr>
                <w:lang w:val="es-ES_tradnl"/>
              </w:rPr>
            </w:pPr>
          </w:p>
        </w:tc>
        <w:tc>
          <w:tcPr>
            <w:tcW w:w="283" w:type="dxa"/>
          </w:tcPr>
          <w:p w:rsidR="00AF3734" w:rsidRPr="000B3CB3" w:rsidRDefault="00AF3734" w:rsidP="00AF3734">
            <w:pPr>
              <w:rPr>
                <w:lang w:val="es-ES_tradnl"/>
              </w:rPr>
            </w:pPr>
          </w:p>
        </w:tc>
        <w:tc>
          <w:tcPr>
            <w:tcW w:w="4416" w:type="dxa"/>
            <w:vMerge/>
          </w:tcPr>
          <w:p w:rsidR="00AF3734" w:rsidRPr="000B3CB3" w:rsidRDefault="00AF3734" w:rsidP="00AF3734">
            <w:pPr>
              <w:rPr>
                <w:lang w:val="es-ES_tradnl"/>
              </w:rPr>
            </w:pPr>
          </w:p>
        </w:tc>
      </w:tr>
      <w:tr w:rsidR="00AF3734" w:rsidRPr="00B50F53" w:rsidTr="00FF51A7">
        <w:trPr>
          <w:jc w:val="center"/>
        </w:trPr>
        <w:tc>
          <w:tcPr>
            <w:tcW w:w="9639" w:type="dxa"/>
            <w:gridSpan w:val="5"/>
          </w:tcPr>
          <w:p w:rsidR="00AF3734" w:rsidRPr="000B3CB3" w:rsidRDefault="00AF3734" w:rsidP="00AF3734">
            <w:pPr>
              <w:pStyle w:val="BDTSeparator"/>
              <w:rPr>
                <w:lang w:val="es-ES_tradnl"/>
              </w:rPr>
            </w:pPr>
          </w:p>
        </w:tc>
      </w:tr>
      <w:tr w:rsidR="00AF3734" w:rsidRPr="0031490B" w:rsidTr="00FF51A7">
        <w:trPr>
          <w:jc w:val="center"/>
        </w:trPr>
        <w:tc>
          <w:tcPr>
            <w:tcW w:w="1246" w:type="dxa"/>
            <w:gridSpan w:val="2"/>
          </w:tcPr>
          <w:p w:rsidR="00AF3734" w:rsidRPr="008C2D22" w:rsidRDefault="00AF3734" w:rsidP="00FB0121">
            <w:pPr>
              <w:pStyle w:val="BDTSubject"/>
              <w:spacing w:before="120" w:after="120"/>
              <w:rPr>
                <w:lang w:val="es-ES_tradnl"/>
              </w:rPr>
            </w:pPr>
            <w:r w:rsidRPr="008C2D22">
              <w:rPr>
                <w:rFonts w:asciiTheme="minorHAnsi" w:hAnsiTheme="minorHAnsi"/>
                <w:szCs w:val="22"/>
                <w:lang w:val="es-ES_tradnl"/>
              </w:rPr>
              <w:t>Asunto</w:t>
            </w:r>
            <w:r w:rsidRPr="008C2D22">
              <w:rPr>
                <w:lang w:val="es-ES_tradnl"/>
              </w:rPr>
              <w:t>:</w:t>
            </w:r>
          </w:p>
        </w:tc>
        <w:tc>
          <w:tcPr>
            <w:tcW w:w="8393" w:type="dxa"/>
            <w:gridSpan w:val="3"/>
          </w:tcPr>
          <w:p w:rsidR="00AF3734" w:rsidRPr="008B59A3" w:rsidRDefault="008B59A3" w:rsidP="00FB0121">
            <w:pPr>
              <w:pStyle w:val="BDTSubjectDetails"/>
              <w:spacing w:before="120" w:after="120"/>
              <w:rPr>
                <w:b/>
                <w:bCs/>
                <w:lang w:val="es-ES_tradnl"/>
              </w:rPr>
            </w:pPr>
            <w:bookmarkStart w:id="1" w:name="Subject"/>
            <w:bookmarkEnd w:id="1"/>
            <w:r w:rsidRPr="008B59A3">
              <w:rPr>
                <w:rFonts w:asciiTheme="minorHAnsi" w:hAnsiTheme="minorHAnsi"/>
                <w:b/>
                <w:bCs/>
                <w:szCs w:val="22"/>
                <w:lang w:val="es-ES_tradnl"/>
              </w:rPr>
              <w:t>Ejecución de un proyecto piloto para la participación de PYME en las Comisiones de Estudio del UIT-D</w:t>
            </w:r>
          </w:p>
        </w:tc>
      </w:tr>
      <w:tr w:rsidR="00AF3734" w:rsidRPr="0031490B" w:rsidTr="00FF51A7">
        <w:trPr>
          <w:jc w:val="center"/>
        </w:trPr>
        <w:tc>
          <w:tcPr>
            <w:tcW w:w="9639" w:type="dxa"/>
            <w:gridSpan w:val="5"/>
          </w:tcPr>
          <w:p w:rsidR="00E21FC0" w:rsidRPr="005622DE" w:rsidRDefault="00E21FC0" w:rsidP="00B50F53">
            <w:pPr>
              <w:pStyle w:val="CEONormal"/>
              <w:rPr>
                <w:lang w:val="es-ES_tradnl"/>
              </w:rPr>
            </w:pPr>
            <w:bookmarkStart w:id="2" w:name="Formula"/>
            <w:bookmarkStart w:id="3" w:name="MainStory"/>
            <w:bookmarkStart w:id="4" w:name="CurrentLocation"/>
            <w:bookmarkStart w:id="5" w:name="lt_pId010"/>
            <w:bookmarkEnd w:id="2"/>
            <w:bookmarkEnd w:id="3"/>
            <w:bookmarkEnd w:id="4"/>
            <w:r w:rsidRPr="005622DE">
              <w:rPr>
                <w:lang w:val="es-ES_tradnl"/>
              </w:rPr>
              <w:t>Muy Señora mía/muy Señor mío</w:t>
            </w:r>
            <w:bookmarkEnd w:id="5"/>
            <w:r w:rsidRPr="005622DE">
              <w:rPr>
                <w:lang w:val="es-ES_tradnl"/>
              </w:rPr>
              <w:t>:</w:t>
            </w:r>
          </w:p>
          <w:p w:rsidR="008B59A3" w:rsidRPr="005622DE" w:rsidRDefault="008B59A3" w:rsidP="005622DE">
            <w:pPr>
              <w:pStyle w:val="CEONormal"/>
              <w:rPr>
                <w:lang w:val="es-ES_tradnl"/>
              </w:rPr>
            </w:pPr>
            <w:r w:rsidRPr="005622DE">
              <w:rPr>
                <w:lang w:val="es-ES_tradnl"/>
              </w:rPr>
              <w:t>De conformidad con la decisión adoptada por el Consejo en 2017 de llevar a cabo un proyecto piloto para la participación de pequeñas y medianas empresas (PYME) en las Comisiones de Estudio del UIT-T y el</w:t>
            </w:r>
            <w:r w:rsidR="005622DE" w:rsidRPr="005622DE">
              <w:rPr>
                <w:lang w:val="es-ES_tradnl"/>
              </w:rPr>
              <w:t> </w:t>
            </w:r>
            <w:r w:rsidRPr="005622DE">
              <w:rPr>
                <w:lang w:val="es-ES_tradnl"/>
              </w:rPr>
              <w:t>UIT-D (véase en el Anexo 1 el Mandato acordado por el Consejo de 2017), me complace informarle de que su PYME podrá participar en las próximas reuniones de las Comisiones de Estudio del UIT-D. El periodo de prueba durará hasta la celebración de la Conferencia de Plenipotenciarios de la UIT de 2018 (PP-18).</w:t>
            </w:r>
          </w:p>
          <w:p w:rsidR="008B59A3" w:rsidRPr="005622DE" w:rsidRDefault="008B59A3" w:rsidP="00B50F53">
            <w:pPr>
              <w:pStyle w:val="CEONormal"/>
              <w:rPr>
                <w:lang w:val="es-ES_tradnl"/>
              </w:rPr>
            </w:pPr>
            <w:r w:rsidRPr="005622DE">
              <w:rPr>
                <w:lang w:val="es-ES_tradnl"/>
              </w:rPr>
              <w:t>Las PYME interesadas podrán consultar con sus administraciones respectivas acerca de la posibilidad de participar. Las administraciones comunicarán a la UIT cuáles son las PYME que se ajustan a los criterios nacionales y cuya participación en el proyecto podrá considerarse.</w:t>
            </w:r>
          </w:p>
          <w:p w:rsidR="008B59A3" w:rsidRPr="005622DE" w:rsidRDefault="008B59A3" w:rsidP="00B50F53">
            <w:pPr>
              <w:pStyle w:val="CEONormal"/>
              <w:rPr>
                <w:lang w:val="es-ES_tradnl"/>
              </w:rPr>
            </w:pPr>
            <w:r w:rsidRPr="005622DE">
              <w:rPr>
                <w:lang w:val="es-ES_tradnl"/>
              </w:rPr>
              <w:t xml:space="preserve">Aunque las PYME seleccionadas no contarán con la categoría de Miembro, podrán participar plenamente en los trabajos de las Comisiones de Estudio del UIT-D durante el periodo de ejecución del proyecto, excluida toda toma de decisión o asunción de función gestora. Cuando los representantes de las PYME concernidas se inscriban en línea, se enviará por correo-e a los </w:t>
            </w:r>
            <w:r w:rsidR="00B50F53" w:rsidRPr="005622DE">
              <w:rPr>
                <w:lang w:val="es-ES_tradnl"/>
              </w:rPr>
              <w:t xml:space="preserve">Coordinadores </w:t>
            </w:r>
            <w:r w:rsidRPr="005622DE">
              <w:rPr>
                <w:lang w:val="es-ES_tradnl"/>
              </w:rPr>
              <w:t>designados por cada administración una notificación para su validación.</w:t>
            </w:r>
          </w:p>
          <w:p w:rsidR="008B59A3" w:rsidRPr="005622DE" w:rsidRDefault="008B59A3" w:rsidP="00B50F53">
            <w:pPr>
              <w:pStyle w:val="CEONormal"/>
              <w:rPr>
                <w:lang w:val="es-ES_tradnl"/>
              </w:rPr>
            </w:pPr>
            <w:r w:rsidRPr="005622DE">
              <w:rPr>
                <w:lang w:val="es-ES_tradnl"/>
              </w:rPr>
              <w:t>La Secretaría de las Comisiones de Estudio del UIT-D queda a su disposición para toda información que pueda necesitar</w:t>
            </w:r>
            <w:r w:rsidR="009D7B17" w:rsidRPr="005622DE">
              <w:rPr>
                <w:lang w:val="es-ES_tradnl"/>
              </w:rPr>
              <w:t>.</w:t>
            </w:r>
          </w:p>
          <w:p w:rsidR="008B59A3" w:rsidRPr="005622DE" w:rsidRDefault="008B59A3" w:rsidP="00B50F53">
            <w:pPr>
              <w:pStyle w:val="CEONormal"/>
              <w:rPr>
                <w:lang w:val="es-ES_tradnl"/>
              </w:rPr>
            </w:pPr>
            <w:r w:rsidRPr="005622DE">
              <w:rPr>
                <w:lang w:val="es-ES_tradnl"/>
              </w:rPr>
              <w:t xml:space="preserve">Tel.: +41 22 730 5999, Fax: +41 22 730 5484, Correo-e: </w:t>
            </w:r>
            <w:hyperlink r:id="rId8" w:history="1">
              <w:r w:rsidR="009D7B17" w:rsidRPr="005622DE">
                <w:rPr>
                  <w:rStyle w:val="Hyperlink"/>
                  <w:lang w:val="es-ES_tradnl"/>
                </w:rPr>
                <w:t>devsg@itu.int</w:t>
              </w:r>
            </w:hyperlink>
          </w:p>
          <w:p w:rsidR="008B59A3" w:rsidRPr="005622DE" w:rsidRDefault="008B59A3" w:rsidP="00B50F53">
            <w:pPr>
              <w:pStyle w:val="CEONormal"/>
              <w:rPr>
                <w:lang w:val="es-ES_tradnl"/>
              </w:rPr>
            </w:pPr>
            <w:r w:rsidRPr="005622DE">
              <w:rPr>
                <w:lang w:val="es-ES_tradnl"/>
              </w:rPr>
              <w:t>Espero su respuesta a este proyecto piloto que permite a las PYME participar en los trabajos de nuestras Comisiones de Estudio.</w:t>
            </w:r>
          </w:p>
          <w:p w:rsidR="006B56DB" w:rsidRPr="005622DE" w:rsidRDefault="008B59A3" w:rsidP="00B50F53">
            <w:pPr>
              <w:pStyle w:val="CEONormal"/>
              <w:rPr>
                <w:lang w:val="es-ES_tradnl"/>
              </w:rPr>
            </w:pPr>
            <w:r w:rsidRPr="005622DE">
              <w:rPr>
                <w:lang w:val="es-ES_tradnl"/>
              </w:rPr>
              <w:t>Atentamente,</w:t>
            </w:r>
          </w:p>
          <w:p w:rsidR="007847B2" w:rsidRPr="003A08CF" w:rsidRDefault="007847B2" w:rsidP="007847B2">
            <w:pPr>
              <w:keepNext/>
              <w:keepLines/>
              <w:spacing w:before="600"/>
              <w:rPr>
                <w:sz w:val="21"/>
                <w:szCs w:val="21"/>
                <w:lang w:val="es-ES_tradnl"/>
              </w:rPr>
            </w:pPr>
            <w:r w:rsidRPr="003A08CF">
              <w:rPr>
                <w:rFonts w:asciiTheme="minorHAnsi" w:hAnsiTheme="minorHAnsi" w:cs="Times New Roman"/>
                <w:noProof/>
                <w:szCs w:val="22"/>
                <w:lang w:val="es-ES_tradnl" w:eastAsia="zh-CN"/>
              </w:rPr>
              <w:t>[Original firmado]</w:t>
            </w:r>
          </w:p>
          <w:p w:rsidR="00E21FC0" w:rsidRPr="009304C5" w:rsidRDefault="00E21FC0" w:rsidP="009D7B17">
            <w:pPr>
              <w:pStyle w:val="BDTSignatureName"/>
              <w:spacing w:before="480"/>
              <w:rPr>
                <w:szCs w:val="22"/>
              </w:rPr>
            </w:pPr>
            <w:r w:rsidRPr="009304C5">
              <w:rPr>
                <w:szCs w:val="22"/>
              </w:rPr>
              <w:t>Brahima Sanou</w:t>
            </w:r>
          </w:p>
          <w:p w:rsidR="00AF3734" w:rsidRDefault="00E21FC0" w:rsidP="00837147">
            <w:pPr>
              <w:pStyle w:val="BDTSignatureTitle"/>
              <w:rPr>
                <w:szCs w:val="22"/>
                <w:lang w:val="es-ES_tradnl"/>
              </w:rPr>
            </w:pPr>
            <w:r w:rsidRPr="009304C5">
              <w:rPr>
                <w:szCs w:val="22"/>
                <w:lang w:val="es-ES_tradnl"/>
              </w:rPr>
              <w:t>Director</w:t>
            </w:r>
          </w:p>
          <w:p w:rsidR="008B59A3" w:rsidRPr="008B59A3" w:rsidRDefault="008B59A3" w:rsidP="002B0C27">
            <w:pPr>
              <w:pStyle w:val="BDTVisa"/>
              <w:rPr>
                <w:lang w:val="es-ES_tradnl"/>
              </w:rPr>
            </w:pPr>
            <w:r w:rsidRPr="008B59A3">
              <w:rPr>
                <w:lang w:val="es-ES_tradnl"/>
              </w:rPr>
              <w:lastRenderedPageBreak/>
              <w:t>cc:</w:t>
            </w:r>
            <w:r w:rsidRPr="008B59A3">
              <w:rPr>
                <w:lang w:val="es-ES_tradnl"/>
              </w:rPr>
              <w:tab/>
              <w:t>Oficinas Regionales de la UIT</w:t>
            </w:r>
            <w:r w:rsidR="009D7B17">
              <w:rPr>
                <w:lang w:val="es-ES_tradnl"/>
              </w:rPr>
              <w:br/>
            </w:r>
            <w:r w:rsidRPr="008B59A3">
              <w:rPr>
                <w:lang w:val="es-ES_tradnl"/>
              </w:rPr>
              <w:t>Presidentes y Vicepresidentes de las Comisiones de Estudio 1 y 2 del UIT-D</w:t>
            </w:r>
          </w:p>
        </w:tc>
      </w:tr>
    </w:tbl>
    <w:p w:rsidR="00837147" w:rsidRDefault="00837147">
      <w:pPr>
        <w:rPr>
          <w:lang w:val="es-ES_tradnl"/>
        </w:rPr>
      </w:pPr>
      <w:r>
        <w:rPr>
          <w:lang w:val="es-ES_tradnl"/>
        </w:rPr>
        <w:lastRenderedPageBreak/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37147" w:rsidRPr="0031490B" w:rsidTr="00837147">
        <w:tc>
          <w:tcPr>
            <w:tcW w:w="9855" w:type="dxa"/>
          </w:tcPr>
          <w:p w:rsidR="00837147" w:rsidRPr="005622DE" w:rsidRDefault="00C86448" w:rsidP="00B50F53">
            <w:pPr>
              <w:pStyle w:val="AnnexNo"/>
              <w:rPr>
                <w:lang w:val="es-ES_tradnl"/>
              </w:rPr>
            </w:pPr>
            <w:r w:rsidRPr="005622DE">
              <w:rPr>
                <w:lang w:val="es-ES_tradnl"/>
              </w:rPr>
              <w:lastRenderedPageBreak/>
              <w:t>Anexo 1</w:t>
            </w:r>
          </w:p>
          <w:p w:rsidR="008B59A3" w:rsidRPr="002B0C27" w:rsidRDefault="008B59A3" w:rsidP="002B0C27">
            <w:pPr>
              <w:pStyle w:val="CEOHeading1Underlined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B0C27">
              <w:rPr>
                <w:rFonts w:ascii="Calibri" w:hAnsi="Calibri"/>
                <w:sz w:val="22"/>
                <w:szCs w:val="22"/>
                <w:lang w:val="es-ES_tradnl"/>
              </w:rPr>
              <w:t>Mandato para el proyecto piloto sobre pequeñas y medianas empresas (PYME)</w:t>
            </w:r>
            <w:r w:rsidR="002B0C27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2B0C27">
              <w:rPr>
                <w:rFonts w:ascii="Calibri" w:hAnsi="Calibri"/>
                <w:sz w:val="22"/>
                <w:szCs w:val="22"/>
                <w:lang w:val="es-ES_tradnl"/>
              </w:rPr>
              <w:br/>
            </w:r>
            <w:r w:rsidRPr="002B0C27">
              <w:rPr>
                <w:rFonts w:ascii="Calibri" w:hAnsi="Calibri"/>
                <w:sz w:val="22"/>
                <w:szCs w:val="22"/>
                <w:lang w:val="es-ES_tradnl"/>
              </w:rPr>
              <w:t>(acordado por el Consejo en 2017)</w:t>
            </w:r>
          </w:p>
          <w:p w:rsidR="008B59A3" w:rsidRPr="00B50F53" w:rsidRDefault="009D7B17" w:rsidP="002B0C27">
            <w:pPr>
              <w:pStyle w:val="CEONormal"/>
              <w:spacing w:before="240"/>
              <w:ind w:left="720" w:hanging="720"/>
              <w:rPr>
                <w:lang w:val="es-ES_tradnl"/>
              </w:rPr>
            </w:pPr>
            <w:r w:rsidRPr="002B0C27">
              <w:rPr>
                <w:lang w:val="es-ES_tradnl"/>
              </w:rPr>
              <w:t>1</w:t>
            </w:r>
            <w:r w:rsidR="00BD2604">
              <w:rPr>
                <w:lang w:val="es-ES_tradnl"/>
              </w:rPr>
              <w:t>)</w:t>
            </w:r>
            <w:r w:rsidRPr="002B0C27">
              <w:rPr>
                <w:lang w:val="es-ES_tradnl"/>
              </w:rPr>
              <w:tab/>
            </w:r>
            <w:r w:rsidR="008B59A3" w:rsidRPr="002B0C27">
              <w:rPr>
                <w:lang w:val="es-ES_tradnl"/>
              </w:rPr>
              <w:t>En el proyecto piloto relativo a la</w:t>
            </w:r>
            <w:r w:rsidR="008B59A3" w:rsidRPr="00B50F53">
              <w:rPr>
                <w:lang w:val="es-ES_tradnl"/>
              </w:rPr>
              <w:t xml:space="preserve"> </w:t>
            </w:r>
            <w:r w:rsidR="00583497" w:rsidRPr="00B50F53">
              <w:rPr>
                <w:lang w:val="es-ES_tradnl"/>
              </w:rPr>
              <w:t>participación de PYME</w:t>
            </w:r>
            <w:r w:rsidR="008B59A3" w:rsidRPr="00B50F53">
              <w:rPr>
                <w:lang w:val="es-ES_tradnl"/>
              </w:rPr>
              <w:t xml:space="preserve"> podrán participar las Comisiones de Estudio interesadas del UIT-T y del UIT-D.</w:t>
            </w:r>
          </w:p>
          <w:p w:rsidR="008B59A3" w:rsidRPr="00B50F53" w:rsidRDefault="009D7B17" w:rsidP="00B50F53">
            <w:pPr>
              <w:pStyle w:val="CEONormal"/>
              <w:ind w:left="720" w:hanging="720"/>
              <w:rPr>
                <w:lang w:val="es-ES_tradnl"/>
              </w:rPr>
            </w:pPr>
            <w:r w:rsidRPr="00B50F53">
              <w:rPr>
                <w:lang w:val="es-ES_tradnl"/>
              </w:rPr>
              <w:t>2</w:t>
            </w:r>
            <w:r w:rsidR="00BD2604">
              <w:rPr>
                <w:lang w:val="es-ES_tradnl"/>
              </w:rPr>
              <w:t>)</w:t>
            </w:r>
            <w:r w:rsidRPr="00B50F53">
              <w:rPr>
                <w:lang w:val="es-ES_tradnl"/>
              </w:rPr>
              <w:tab/>
            </w:r>
            <w:r w:rsidR="008B59A3" w:rsidRPr="00B50F53">
              <w:rPr>
                <w:lang w:val="es-ES_tradnl"/>
              </w:rPr>
              <w:t xml:space="preserve">El proyecto piloto se promocionaría a través de la colaboración entre las Oficinas participantes, organizaciones regionales, las administraciones pertinentes y las oficinas regionales y de zona de la UIT </w:t>
            </w:r>
            <w:r w:rsidR="00583497" w:rsidRPr="00B50F53">
              <w:rPr>
                <w:lang w:val="es-ES_tradnl"/>
              </w:rPr>
              <w:t>por medio de contactos con PYME y asociaciones de PYME</w:t>
            </w:r>
            <w:r w:rsidR="008B59A3" w:rsidRPr="00B50F53">
              <w:rPr>
                <w:lang w:val="es-ES_tradnl"/>
              </w:rPr>
              <w:t>.</w:t>
            </w:r>
          </w:p>
          <w:p w:rsidR="008B59A3" w:rsidRPr="00B50F53" w:rsidRDefault="009D7B17" w:rsidP="00B50F53">
            <w:pPr>
              <w:pStyle w:val="CEONormal"/>
              <w:ind w:left="720" w:hanging="720"/>
              <w:rPr>
                <w:lang w:val="es-ES_tradnl"/>
              </w:rPr>
            </w:pPr>
            <w:r w:rsidRPr="00B50F53">
              <w:rPr>
                <w:lang w:val="es-ES_tradnl"/>
              </w:rPr>
              <w:t>3</w:t>
            </w:r>
            <w:r w:rsidR="00BD2604">
              <w:rPr>
                <w:lang w:val="es-ES_tradnl"/>
              </w:rPr>
              <w:t>)</w:t>
            </w:r>
            <w:r w:rsidRPr="00B50F53">
              <w:rPr>
                <w:lang w:val="es-ES_tradnl"/>
              </w:rPr>
              <w:tab/>
            </w:r>
            <w:r w:rsidR="00583497" w:rsidRPr="00B50F53">
              <w:rPr>
                <w:lang w:val="es-ES_tradnl"/>
              </w:rPr>
              <w:t>Las PYME</w:t>
            </w:r>
            <w:r w:rsidR="008B59A3" w:rsidRPr="00B50F53">
              <w:rPr>
                <w:lang w:val="es-ES_tradnl"/>
              </w:rPr>
              <w:t xml:space="preserve"> pueden participar plenamente en las reuniones de las Comisiones de Estudio que lleven a cabo el proyecto piloto, salvo en la toma de decisiones, en particular las funciones de liderazgo, y la adopción de resoluciones o recomendaciones, con independencia de los procedimientos de aprobación.</w:t>
            </w:r>
          </w:p>
          <w:p w:rsidR="008B59A3" w:rsidRPr="00B50F53" w:rsidRDefault="009D7B17" w:rsidP="00B50F53">
            <w:pPr>
              <w:pStyle w:val="CEONormal"/>
              <w:ind w:left="720" w:hanging="720"/>
              <w:rPr>
                <w:lang w:val="es-ES_tradnl"/>
              </w:rPr>
            </w:pPr>
            <w:r w:rsidRPr="00B50F53">
              <w:rPr>
                <w:lang w:val="es-ES_tradnl"/>
              </w:rPr>
              <w:t>4</w:t>
            </w:r>
            <w:r w:rsidR="00BD2604">
              <w:rPr>
                <w:lang w:val="es-ES_tradnl"/>
              </w:rPr>
              <w:t>)</w:t>
            </w:r>
            <w:r w:rsidRPr="00B50F53">
              <w:rPr>
                <w:lang w:val="es-ES_tradnl"/>
              </w:rPr>
              <w:tab/>
            </w:r>
            <w:r w:rsidR="008B59A3" w:rsidRPr="00B50F53">
              <w:rPr>
                <w:lang w:val="es-ES_tradnl"/>
              </w:rPr>
              <w:t>La solicit</w:t>
            </w:r>
            <w:r w:rsidR="00583497" w:rsidRPr="00B50F53">
              <w:rPr>
                <w:lang w:val="es-ES_tradnl"/>
              </w:rPr>
              <w:t>ud de participación de las PYME</w:t>
            </w:r>
            <w:r w:rsidR="008B59A3" w:rsidRPr="00B50F53">
              <w:rPr>
                <w:lang w:val="es-ES_tradnl"/>
              </w:rPr>
              <w:t xml:space="preserve"> en el proyecto piloto se formulará a través de la administración de que se trate, que debería confirmar que cumplen los criterios nacionales</w:t>
            </w:r>
            <w:r w:rsidR="00583497" w:rsidRPr="00B50F53">
              <w:rPr>
                <w:lang w:val="es-ES_tradnl"/>
              </w:rPr>
              <w:t xml:space="preserve"> para ser reconocidas como PYME</w:t>
            </w:r>
            <w:r w:rsidR="008B59A3" w:rsidRPr="00B50F53">
              <w:rPr>
                <w:lang w:val="es-ES_tradnl"/>
              </w:rPr>
              <w:t>, incluidos aspectos como el tamaño de la empresa y sus ingresos anuales.</w:t>
            </w:r>
          </w:p>
          <w:p w:rsidR="00837147" w:rsidRPr="00583497" w:rsidRDefault="009D7B17" w:rsidP="00B50F53">
            <w:pPr>
              <w:pStyle w:val="CEONormal"/>
              <w:ind w:left="720" w:hanging="720"/>
              <w:rPr>
                <w:lang w:val="es-ES"/>
              </w:rPr>
            </w:pPr>
            <w:r w:rsidRPr="00B50F53">
              <w:rPr>
                <w:lang w:val="es-ES_tradnl"/>
              </w:rPr>
              <w:t>5</w:t>
            </w:r>
            <w:r w:rsidR="00BD2604">
              <w:rPr>
                <w:lang w:val="es-ES_tradnl"/>
              </w:rPr>
              <w:t>)</w:t>
            </w:r>
            <w:r w:rsidRPr="00B50F53">
              <w:rPr>
                <w:lang w:val="es-ES_tradnl"/>
              </w:rPr>
              <w:tab/>
            </w:r>
            <w:r w:rsidR="008B59A3" w:rsidRPr="00B50F53">
              <w:rPr>
                <w:lang w:val="es-ES_tradnl"/>
              </w:rPr>
              <w:t>El proyecto piloto duraría hasta la PP-18. La Secretaría proveería un informe de situación al siguiente Consejo, con miras a presentar el informe completo en la PP-18, en particular los beneficios obtenidos, las repercusiones financieras y los retos que deben abordarse.</w:t>
            </w:r>
          </w:p>
        </w:tc>
      </w:tr>
    </w:tbl>
    <w:p w:rsidR="00C86448" w:rsidRDefault="00C86448">
      <w:pPr>
        <w:rPr>
          <w:lang w:val="es-ES_tradnl"/>
        </w:rPr>
      </w:pPr>
      <w:r>
        <w:rPr>
          <w:lang w:val="es-ES_trad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86448" w:rsidRPr="0031490B" w:rsidTr="00C86448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:rsidR="00C86448" w:rsidRPr="005622DE" w:rsidRDefault="00C86448" w:rsidP="00B50F53">
            <w:pPr>
              <w:pStyle w:val="AnnexNo"/>
              <w:rPr>
                <w:lang w:val="es-ES_tradnl"/>
              </w:rPr>
            </w:pPr>
            <w:r w:rsidRPr="005622DE">
              <w:rPr>
                <w:lang w:val="es-ES_tradnl"/>
              </w:rPr>
              <w:lastRenderedPageBreak/>
              <w:t>Anexo 2</w:t>
            </w:r>
          </w:p>
          <w:p w:rsidR="008B59A3" w:rsidRPr="002B0C27" w:rsidRDefault="008B59A3" w:rsidP="002B0C27">
            <w:pPr>
              <w:pStyle w:val="CEOHeading1Underlined"/>
              <w:ind w:right="-57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B0C27">
              <w:rPr>
                <w:rFonts w:ascii="Calibri" w:hAnsi="Calibri"/>
                <w:sz w:val="22"/>
                <w:szCs w:val="22"/>
                <w:lang w:val="es-ES_tradnl"/>
              </w:rPr>
              <w:t xml:space="preserve">Inscripción a las primeras reuniones de las Comisiones de Estudio del UIT-D para el periodo 2018-2021 – Comisión de Estudio 1: 30 de abril </w:t>
            </w:r>
            <w:r w:rsidR="00583497" w:rsidRPr="002B0C27">
              <w:rPr>
                <w:rFonts w:ascii="Calibri" w:hAnsi="Calibri"/>
                <w:sz w:val="22"/>
                <w:szCs w:val="22"/>
                <w:lang w:val="es-ES_tradnl"/>
              </w:rPr>
              <w:t>–</w:t>
            </w:r>
            <w:r w:rsidRPr="002B0C27">
              <w:rPr>
                <w:rFonts w:ascii="Calibri" w:hAnsi="Calibri"/>
                <w:sz w:val="22"/>
                <w:szCs w:val="22"/>
                <w:lang w:val="es-ES_tradnl"/>
              </w:rPr>
              <w:t xml:space="preserve"> 4 de mayo de 2018 y Comisión de Estudio 2: 7</w:t>
            </w:r>
            <w:r w:rsidR="00583497" w:rsidRPr="002B0C27">
              <w:rPr>
                <w:rFonts w:ascii="Calibri" w:hAnsi="Calibri"/>
                <w:sz w:val="22"/>
                <w:szCs w:val="22"/>
                <w:lang w:val="es-ES_tradnl"/>
              </w:rPr>
              <w:t>-</w:t>
            </w:r>
            <w:r w:rsidRPr="002B0C27">
              <w:rPr>
                <w:rFonts w:ascii="Calibri" w:hAnsi="Calibri"/>
                <w:sz w:val="22"/>
                <w:szCs w:val="22"/>
                <w:lang w:val="es-ES_tradnl"/>
              </w:rPr>
              <w:t>11 de mayo de 2018</w:t>
            </w:r>
          </w:p>
          <w:p w:rsidR="008B59A3" w:rsidRPr="005622DE" w:rsidRDefault="008B59A3" w:rsidP="002B0C27">
            <w:pPr>
              <w:pStyle w:val="CEONormal"/>
              <w:spacing w:before="240"/>
              <w:rPr>
                <w:b/>
                <w:bCs/>
                <w:i/>
                <w:iCs/>
                <w:lang w:val="es-ES_tradnl"/>
              </w:rPr>
            </w:pPr>
            <w:r w:rsidRPr="005622DE">
              <w:rPr>
                <w:b/>
                <w:bCs/>
                <w:i/>
                <w:iCs/>
                <w:lang w:val="es-ES_tradnl"/>
              </w:rPr>
              <w:t>Inscripción en línea</w:t>
            </w:r>
          </w:p>
          <w:p w:rsidR="008B59A3" w:rsidRPr="001B6F14" w:rsidRDefault="008B59A3" w:rsidP="00FC6798">
            <w:pPr>
              <w:pStyle w:val="CEONormal"/>
              <w:rPr>
                <w:lang w:val="es-ES_tradnl"/>
              </w:rPr>
            </w:pPr>
            <w:r w:rsidRPr="005622DE">
              <w:rPr>
                <w:lang w:val="es-ES_tradnl"/>
              </w:rPr>
              <w:t xml:space="preserve">La </w:t>
            </w:r>
            <w:r w:rsidRPr="005622DE">
              <w:rPr>
                <w:b/>
                <w:bCs/>
                <w:lang w:val="es-ES_tradnl"/>
              </w:rPr>
              <w:t>inscripción</w:t>
            </w:r>
            <w:r w:rsidRPr="005622DE">
              <w:rPr>
                <w:lang w:val="es-ES_tradnl"/>
              </w:rPr>
              <w:t xml:space="preserve"> se efectuará exclusivamente </w:t>
            </w:r>
            <w:r w:rsidRPr="005622DE">
              <w:rPr>
                <w:b/>
                <w:bCs/>
                <w:lang w:val="es-ES_tradnl"/>
              </w:rPr>
              <w:t>en línea por cada participante</w:t>
            </w:r>
            <w:r w:rsidRPr="005622DE">
              <w:rPr>
                <w:lang w:val="es-ES_tradnl"/>
              </w:rPr>
              <w:t xml:space="preserve"> interesado en asistir a las reuniones en persona o a distancia, y se </w:t>
            </w:r>
            <w:r w:rsidRPr="005622DE">
              <w:rPr>
                <w:b/>
                <w:bCs/>
                <w:lang w:val="es-ES_tradnl"/>
              </w:rPr>
              <w:t>validará a través de los Coordinadores</w:t>
            </w:r>
            <w:r w:rsidRPr="005622DE">
              <w:rPr>
                <w:lang w:val="es-ES_tradnl"/>
              </w:rPr>
              <w:t xml:space="preserve"> designados por cada administración y entidad con derecho a participar. Esta plataforma se ha puesto a prueba en anteriores reuniones de Comisiones de Estudio. Sus credenciales de inicio de sesión TIES le permitirán inscribirse en todas las reuniones de las Comisiones de Estudio 1 y 2 del UIT-D, incluidas las reuniones de sus Grupos de Relator. </w:t>
            </w:r>
            <w:r w:rsidRPr="001B6F14">
              <w:rPr>
                <w:lang w:val="es-ES_tradnl"/>
              </w:rPr>
              <w:t xml:space="preserve">Si no dispone de una cuenta TIES, puede crear una en cualquier momento en la siguiente </w:t>
            </w:r>
            <w:hyperlink r:id="rId9" w:history="1">
              <w:r w:rsidRPr="008B59A3">
                <w:rPr>
                  <w:rStyle w:val="Hyperlink"/>
                  <w:lang w:val="es-ES_tradnl"/>
                </w:rPr>
                <w:t>dirección</w:t>
              </w:r>
            </w:hyperlink>
            <w:r w:rsidRPr="001B6F14">
              <w:rPr>
                <w:lang w:val="es-ES_tradnl"/>
              </w:rPr>
              <w:t xml:space="preserve">. Podrá inscribirse en línea en el sistema de inscripción a partir del </w:t>
            </w:r>
            <w:r w:rsidRPr="001B6F14">
              <w:rPr>
                <w:b/>
                <w:bCs/>
                <w:lang w:val="es-ES_tradnl"/>
              </w:rPr>
              <w:t>18 de enero de 2018</w:t>
            </w:r>
            <w:r w:rsidRPr="001B6F14">
              <w:rPr>
                <w:lang w:val="es-ES_tradnl"/>
              </w:rPr>
              <w:t xml:space="preserve"> en la siguiente página web: </w:t>
            </w:r>
            <w:hyperlink r:id="rId10" w:history="1">
              <w:r w:rsidRPr="008B59A3">
                <w:rPr>
                  <w:rStyle w:val="Hyperlink"/>
                  <w:lang w:val="es-ES_tradnl"/>
                </w:rPr>
                <w:t>http://www.itu.int/net3/ITU-D/meetings/registration/</w:t>
              </w:r>
            </w:hyperlink>
            <w:r w:rsidR="009D7B17" w:rsidRPr="001B6F14">
              <w:rPr>
                <w:lang w:val="es-ES_tradnl"/>
              </w:rPr>
              <w:t>.</w:t>
            </w:r>
          </w:p>
          <w:p w:rsidR="00583497" w:rsidRPr="009D7B17" w:rsidRDefault="008B59A3" w:rsidP="00B50F53">
            <w:pPr>
              <w:pStyle w:val="CEONormal"/>
              <w:rPr>
                <w:lang w:val="es-ES"/>
              </w:rPr>
            </w:pPr>
            <w:r w:rsidRPr="001B6F14">
              <w:rPr>
                <w:lang w:val="es-ES_tradnl"/>
              </w:rPr>
              <w:t xml:space="preserve">La Carta Circular contiene información adicional sobre las reuniones de las Comisiones de Estudio 1 y 2 del UIT-D: </w:t>
            </w:r>
            <w:hyperlink r:id="rId11" w:history="1">
              <w:r w:rsidRPr="008B59A3">
                <w:rPr>
                  <w:rStyle w:val="Hyperlink"/>
                  <w:lang w:val="es-ES_tradnl"/>
                </w:rPr>
                <w:t>https://www.itu.int/md/D18-CA-CIR-0002/</w:t>
              </w:r>
            </w:hyperlink>
            <w:r w:rsidR="009D7B17" w:rsidRPr="001B6F14">
              <w:rPr>
                <w:lang w:val="es-ES_tradnl"/>
              </w:rPr>
              <w:t>.</w:t>
            </w:r>
          </w:p>
        </w:tc>
      </w:tr>
    </w:tbl>
    <w:p w:rsidR="00583497" w:rsidRPr="001B6F14" w:rsidRDefault="00583497" w:rsidP="0032202E">
      <w:pPr>
        <w:pStyle w:val="Reasons"/>
        <w:rPr>
          <w:lang w:val="es-ES_tradnl"/>
        </w:rPr>
      </w:pPr>
    </w:p>
    <w:p w:rsidR="00583497" w:rsidRDefault="00583497">
      <w:pPr>
        <w:jc w:val="center"/>
      </w:pPr>
      <w:r>
        <w:t>______________</w:t>
      </w:r>
    </w:p>
    <w:sectPr w:rsidR="00583497" w:rsidSect="00B02E92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A3" w:rsidRDefault="008B59A3">
      <w:r>
        <w:separator/>
      </w:r>
    </w:p>
  </w:endnote>
  <w:endnote w:type="continuationSeparator" w:id="0">
    <w:p w:rsidR="008B59A3" w:rsidRDefault="008B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C0" w:rsidRDefault="00E21FC0" w:rsidP="0051501E">
    <w:pPr>
      <w:pStyle w:val="BDTFooter"/>
      <w:rPr>
        <w:rFonts w:eastAsia="Times New Roman" w:cs="Calibri"/>
        <w:sz w:val="18"/>
        <w:szCs w:val="18"/>
        <w:lang w:val="es-ES_tradnl"/>
      </w:rPr>
    </w:pPr>
  </w:p>
  <w:p w:rsidR="002422DE" w:rsidRPr="007858CB" w:rsidRDefault="002422DE" w:rsidP="00B02E92">
    <w:pPr>
      <w:pStyle w:val="BDTFooter"/>
      <w:rPr>
        <w:rFonts w:eastAsia="Times New Roman" w:cs="Calibri"/>
        <w:sz w:val="18"/>
        <w:szCs w:val="18"/>
        <w:u w:val="single"/>
        <w:lang w:val="es-ES_tradnl"/>
      </w:rPr>
    </w:pPr>
    <w:r w:rsidRPr="007858CB">
      <w:rPr>
        <w:rFonts w:eastAsia="Times New Roman" w:cs="Calibri"/>
        <w:sz w:val="18"/>
        <w:szCs w:val="18"/>
        <w:lang w:val="es-ES_tradnl"/>
      </w:rPr>
      <w:t xml:space="preserve">Unión Internacional de Telecomunicaciones • Place des </w:t>
    </w:r>
    <w:proofErr w:type="spellStart"/>
    <w:r w:rsidRPr="007858CB">
      <w:rPr>
        <w:rFonts w:eastAsia="Times New Roman" w:cs="Calibri"/>
        <w:sz w:val="18"/>
        <w:szCs w:val="18"/>
        <w:lang w:val="es-ES_tradnl"/>
      </w:rPr>
      <w:t>Nations</w:t>
    </w:r>
    <w:proofErr w:type="spellEnd"/>
    <w:r w:rsidRPr="007858CB">
      <w:rPr>
        <w:rFonts w:eastAsia="Times New Roman" w:cs="Calibri"/>
        <w:sz w:val="18"/>
        <w:szCs w:val="18"/>
        <w:lang w:val="es-ES_tradnl"/>
      </w:rPr>
      <w:t xml:space="preserve"> • CH</w:t>
    </w:r>
    <w:r w:rsidRPr="007858CB">
      <w:rPr>
        <w:rFonts w:eastAsia="Times New Roman" w:cs="Calibri"/>
        <w:sz w:val="18"/>
        <w:szCs w:val="18"/>
        <w:lang w:val="es-ES_tradnl"/>
      </w:rPr>
      <w:noBreakHyphen/>
      <w:t>1211 Ginebra 20 • Suiza</w:t>
    </w:r>
    <w:r w:rsidRPr="007858CB">
      <w:rPr>
        <w:rFonts w:eastAsia="Times New Roman" w:cs="Calibri"/>
        <w:sz w:val="18"/>
        <w:szCs w:val="18"/>
        <w:lang w:val="es-ES_tradnl"/>
      </w:rPr>
      <w:br/>
      <w:t>Tel</w:t>
    </w:r>
    <w:r w:rsidR="009D7B17">
      <w:rPr>
        <w:rFonts w:eastAsia="Times New Roman" w:cs="Calibri"/>
        <w:sz w:val="18"/>
        <w:szCs w:val="18"/>
        <w:lang w:val="es-ES_tradnl"/>
      </w:rPr>
      <w:t>.</w:t>
    </w:r>
    <w:r w:rsidRPr="007858CB">
      <w:rPr>
        <w:rFonts w:eastAsia="Times New Roman" w:cs="Calibri"/>
        <w:sz w:val="18"/>
        <w:szCs w:val="18"/>
        <w:lang w:val="es-ES_tradnl"/>
      </w:rPr>
      <w:t xml:space="preserve">: +41 22 730 5111 • Fax: +41 22 733 5545/730 5484 • </w:t>
    </w:r>
    <w:r w:rsidR="00945BC4" w:rsidRPr="007858CB">
      <w:rPr>
        <w:rFonts w:eastAsia="Times New Roman" w:cs="Calibri"/>
        <w:sz w:val="18"/>
        <w:szCs w:val="18"/>
        <w:lang w:val="es-ES_tradnl"/>
      </w:rPr>
      <w:t xml:space="preserve">Correo-e: </w:t>
    </w:r>
    <w:hyperlink r:id="rId1" w:history="1">
      <w:r w:rsidR="00945BC4" w:rsidRPr="007858CB">
        <w:rPr>
          <w:rStyle w:val="Hyperlink"/>
          <w:rFonts w:eastAsia="Times New Roman" w:cs="Calibri"/>
          <w:sz w:val="18"/>
          <w:szCs w:val="18"/>
          <w:lang w:val="es-ES_tradnl"/>
        </w:rPr>
        <w:t>bdtmail@itu.int</w:t>
      </w:r>
      <w:r w:rsidR="00945BC4" w:rsidRPr="007858CB">
        <w:rPr>
          <w:rStyle w:val="Hyperlink"/>
          <w:rFonts w:eastAsia="Times New Roman" w:cs="Calibri"/>
          <w:sz w:val="18"/>
          <w:szCs w:val="18"/>
          <w:u w:val="none"/>
          <w:lang w:val="es-ES_tradnl"/>
        </w:rPr>
        <w:t xml:space="preserve"> </w:t>
      </w:r>
      <w:r w:rsidR="00FE0B9C" w:rsidRPr="007858CB">
        <w:rPr>
          <w:rFonts w:eastAsia="Times New Roman" w:cs="Calibri"/>
          <w:sz w:val="18"/>
          <w:szCs w:val="18"/>
          <w:lang w:val="es-ES_tradnl"/>
        </w:rPr>
        <w:t>•</w:t>
      </w:r>
    </w:hyperlink>
    <w:r w:rsidR="00AF3734" w:rsidRPr="007858CB">
      <w:rPr>
        <w:rFonts w:eastAsia="Times New Roman" w:cs="Calibri"/>
        <w:sz w:val="18"/>
        <w:szCs w:val="18"/>
        <w:lang w:val="es-ES_tradnl"/>
      </w:rPr>
      <w:t xml:space="preserve"> </w:t>
    </w:r>
    <w:hyperlink r:id="rId2" w:history="1">
      <w:r w:rsidR="00945BC4" w:rsidRPr="007858CB">
        <w:rPr>
          <w:rStyle w:val="Hyperlink"/>
          <w:rFonts w:eastAsia="Times New Roman" w:cs="Calibri"/>
          <w:sz w:val="18"/>
          <w:szCs w:val="18"/>
          <w:lang w:val="es-ES_tradnl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A3" w:rsidRDefault="008B59A3">
      <w:r>
        <w:t>____________________</w:t>
      </w:r>
    </w:p>
  </w:footnote>
  <w:footnote w:type="continuationSeparator" w:id="0">
    <w:p w:rsidR="008B59A3" w:rsidRDefault="008B5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1127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3DEB" w:rsidRDefault="00643DEB" w:rsidP="00643DEB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F7F">
          <w:rPr>
            <w:noProof/>
          </w:rPr>
          <w:t>2</w:t>
        </w:r>
        <w:r>
          <w:rPr>
            <w:noProof/>
          </w:rPr>
          <w:fldChar w:fldCharType="end"/>
        </w:r>
      </w:p>
      <w:p w:rsidR="00643DEB" w:rsidRDefault="0031490B" w:rsidP="00FB0121">
        <w:pPr>
          <w:pStyle w:val="Header"/>
          <w:rPr>
            <w:noProof/>
          </w:rPr>
        </w:pPr>
      </w:p>
    </w:sdtContent>
  </w:sdt>
  <w:p w:rsidR="00AF3734" w:rsidRDefault="00AF3734" w:rsidP="00FB01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9405615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21FC0" w:rsidRPr="009D7B17" w:rsidRDefault="00E21FC0" w:rsidP="00D35F7F">
        <w:pPr>
          <w:pStyle w:val="Header"/>
          <w:jc w:val="center"/>
          <w:rPr>
            <w:noProof/>
            <w:sz w:val="18"/>
            <w:szCs w:val="18"/>
          </w:rPr>
        </w:pPr>
        <w:r w:rsidRPr="009D7B17">
          <w:rPr>
            <w:sz w:val="18"/>
            <w:szCs w:val="18"/>
          </w:rPr>
          <w:fldChar w:fldCharType="begin"/>
        </w:r>
        <w:r w:rsidRPr="009D7B17">
          <w:rPr>
            <w:sz w:val="18"/>
            <w:szCs w:val="18"/>
          </w:rPr>
          <w:instrText xml:space="preserve"> PAGE   \* MERGEFORMAT </w:instrText>
        </w:r>
        <w:r w:rsidRPr="009D7B17">
          <w:rPr>
            <w:sz w:val="18"/>
            <w:szCs w:val="18"/>
          </w:rPr>
          <w:fldChar w:fldCharType="separate"/>
        </w:r>
        <w:r w:rsidR="0031490B">
          <w:rPr>
            <w:noProof/>
            <w:sz w:val="18"/>
            <w:szCs w:val="18"/>
          </w:rPr>
          <w:t>4</w:t>
        </w:r>
        <w:r w:rsidRPr="009D7B17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F7F" w:rsidRPr="00084512" w:rsidRDefault="00D35F7F" w:rsidP="00C86448">
    <w:pPr>
      <w:pStyle w:val="Header"/>
      <w:tabs>
        <w:tab w:val="clear" w:pos="4320"/>
        <w:tab w:val="clear" w:pos="8640"/>
        <w:tab w:val="left" w:pos="4185"/>
      </w:tabs>
      <w:spacing w:before="160" w:after="120" w:line="360" w:lineRule="auto"/>
      <w:jc w:val="center"/>
      <w:rPr>
        <w:sz w:val="24"/>
        <w:szCs w:val="24"/>
      </w:rPr>
    </w:pPr>
    <w:r>
      <w:rPr>
        <w:noProof/>
        <w:lang w:eastAsia="zh-CN"/>
      </w:rPr>
      <w:drawing>
        <wp:inline distT="0" distB="0" distL="0" distR="0">
          <wp:extent cx="647700" cy="733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FC0" w:rsidRPr="00084512" w:rsidRDefault="00E21FC0" w:rsidP="00C86448">
    <w:pPr>
      <w:pStyle w:val="Header"/>
      <w:tabs>
        <w:tab w:val="clear" w:pos="4320"/>
        <w:tab w:val="clear" w:pos="8640"/>
        <w:tab w:val="left" w:pos="4185"/>
      </w:tabs>
      <w:spacing w:after="120"/>
      <w:rPr>
        <w:sz w:val="24"/>
        <w:szCs w:val="24"/>
      </w:rPr>
    </w:pPr>
  </w:p>
  <w:p w:rsidR="00D35F7F" w:rsidRPr="00084512" w:rsidRDefault="00D35F7F" w:rsidP="00C86448">
    <w:pPr>
      <w:pStyle w:val="Header"/>
      <w:tabs>
        <w:tab w:val="clear" w:pos="4320"/>
        <w:tab w:val="clear" w:pos="8640"/>
        <w:tab w:val="left" w:pos="4185"/>
      </w:tabs>
      <w:spacing w:after="120"/>
      <w:rPr>
        <w:sz w:val="24"/>
        <w:szCs w:val="24"/>
        <w:lang w:val="es-ES"/>
      </w:rPr>
    </w:pPr>
    <w:r w:rsidRPr="00084512">
      <w:rPr>
        <w:rStyle w:val="BDTName"/>
        <w:sz w:val="24"/>
        <w:szCs w:val="24"/>
      </w:rPr>
      <w:t xml:space="preserve">Oficina de Desarrollo </w:t>
    </w:r>
    <w:r w:rsidRPr="00084512">
      <w:rPr>
        <w:rStyle w:val="BDTName"/>
        <w:sz w:val="24"/>
        <w:szCs w:val="24"/>
      </w:rPr>
      <w:br/>
      <w:t>de las Telecomunicaciones (BDT)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D27ED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04C8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C3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79A1F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F20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E2D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C8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AC7C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2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96B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7406E6"/>
    <w:multiLevelType w:val="hybridMultilevel"/>
    <w:tmpl w:val="EBA84B00"/>
    <w:lvl w:ilvl="0" w:tplc="3D22D026">
      <w:numFmt w:val="bullet"/>
      <w:lvlText w:val="-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16F81"/>
    <w:multiLevelType w:val="hybridMultilevel"/>
    <w:tmpl w:val="3146A9D6"/>
    <w:lvl w:ilvl="0" w:tplc="1FAC917A">
      <w:start w:val="1"/>
      <w:numFmt w:val="decimal"/>
      <w:lvlText w:val="%1."/>
      <w:lvlJc w:val="left"/>
      <w:pPr>
        <w:ind w:left="6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2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15878"/>
    <w:multiLevelType w:val="hybridMultilevel"/>
    <w:tmpl w:val="D3201C5C"/>
    <w:lvl w:ilvl="0" w:tplc="D606304A">
      <w:numFmt w:val="bullet"/>
      <w:lvlText w:val="–"/>
      <w:lvlJc w:val="left"/>
      <w:pPr>
        <w:ind w:left="720" w:hanging="360"/>
      </w:pPr>
      <w:rPr>
        <w:rFonts w:ascii="Calibri" w:eastAsia="SimSun" w:hAnsi="Calibri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7"/>
  </w:num>
  <w:num w:numId="13">
    <w:abstractNumId w:val="18"/>
  </w:num>
  <w:num w:numId="14">
    <w:abstractNumId w:val="16"/>
  </w:num>
  <w:num w:numId="15">
    <w:abstractNumId w:val="14"/>
  </w:num>
  <w:num w:numId="16">
    <w:abstractNumId w:val="23"/>
  </w:num>
  <w:num w:numId="17">
    <w:abstractNumId w:val="26"/>
  </w:num>
  <w:num w:numId="18">
    <w:abstractNumId w:val="22"/>
  </w:num>
  <w:num w:numId="19">
    <w:abstractNumId w:val="15"/>
  </w:num>
  <w:num w:numId="20">
    <w:abstractNumId w:val="17"/>
    <w:lvlOverride w:ilvl="0">
      <w:startOverride w:val="1"/>
    </w:lvlOverride>
  </w:num>
  <w:num w:numId="21">
    <w:abstractNumId w:val="24"/>
  </w:num>
  <w:num w:numId="22">
    <w:abstractNumId w:val="25"/>
  </w:num>
  <w:num w:numId="23">
    <w:abstractNumId w:val="20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B59A3"/>
    <w:rsid w:val="00030D9E"/>
    <w:rsid w:val="00044DE9"/>
    <w:rsid w:val="00084512"/>
    <w:rsid w:val="00090C1C"/>
    <w:rsid w:val="000A6CD2"/>
    <w:rsid w:val="000B0319"/>
    <w:rsid w:val="000B327F"/>
    <w:rsid w:val="000B3CB3"/>
    <w:rsid w:val="00101325"/>
    <w:rsid w:val="0011561C"/>
    <w:rsid w:val="00147DC2"/>
    <w:rsid w:val="001B6F14"/>
    <w:rsid w:val="002422DE"/>
    <w:rsid w:val="002511A3"/>
    <w:rsid w:val="002B0C27"/>
    <w:rsid w:val="003070CE"/>
    <w:rsid w:val="0031490B"/>
    <w:rsid w:val="003737D1"/>
    <w:rsid w:val="00397F4E"/>
    <w:rsid w:val="003C4AC4"/>
    <w:rsid w:val="003E0B0C"/>
    <w:rsid w:val="0044383A"/>
    <w:rsid w:val="004767BA"/>
    <w:rsid w:val="004B519F"/>
    <w:rsid w:val="004D7510"/>
    <w:rsid w:val="00514406"/>
    <w:rsid w:val="0051501E"/>
    <w:rsid w:val="005622DE"/>
    <w:rsid w:val="00583497"/>
    <w:rsid w:val="005A191D"/>
    <w:rsid w:val="005C2C72"/>
    <w:rsid w:val="00603A46"/>
    <w:rsid w:val="00621E7B"/>
    <w:rsid w:val="00643DEB"/>
    <w:rsid w:val="00666981"/>
    <w:rsid w:val="006B4161"/>
    <w:rsid w:val="006B56DB"/>
    <w:rsid w:val="00704255"/>
    <w:rsid w:val="007534AF"/>
    <w:rsid w:val="007847B2"/>
    <w:rsid w:val="007858CB"/>
    <w:rsid w:val="00786B6C"/>
    <w:rsid w:val="007C2E62"/>
    <w:rsid w:val="007E4627"/>
    <w:rsid w:val="00811B7D"/>
    <w:rsid w:val="0081284C"/>
    <w:rsid w:val="00837147"/>
    <w:rsid w:val="00856F45"/>
    <w:rsid w:val="008B59A3"/>
    <w:rsid w:val="008C2D22"/>
    <w:rsid w:val="008D0673"/>
    <w:rsid w:val="00925658"/>
    <w:rsid w:val="00933761"/>
    <w:rsid w:val="00945BC4"/>
    <w:rsid w:val="00977F98"/>
    <w:rsid w:val="00980829"/>
    <w:rsid w:val="009A5F45"/>
    <w:rsid w:val="009D7B17"/>
    <w:rsid w:val="00A11ED4"/>
    <w:rsid w:val="00AF3734"/>
    <w:rsid w:val="00B02E92"/>
    <w:rsid w:val="00B107FB"/>
    <w:rsid w:val="00B243F9"/>
    <w:rsid w:val="00B50F53"/>
    <w:rsid w:val="00B66562"/>
    <w:rsid w:val="00BD2604"/>
    <w:rsid w:val="00C22CF7"/>
    <w:rsid w:val="00C85523"/>
    <w:rsid w:val="00C86448"/>
    <w:rsid w:val="00CD0514"/>
    <w:rsid w:val="00CE4C2E"/>
    <w:rsid w:val="00D15BB1"/>
    <w:rsid w:val="00D35F7F"/>
    <w:rsid w:val="00D7564F"/>
    <w:rsid w:val="00D963DF"/>
    <w:rsid w:val="00DA192C"/>
    <w:rsid w:val="00DF35EF"/>
    <w:rsid w:val="00E21FC0"/>
    <w:rsid w:val="00E930C1"/>
    <w:rsid w:val="00EC39D2"/>
    <w:rsid w:val="00F20E5D"/>
    <w:rsid w:val="00F86914"/>
    <w:rsid w:val="00FB0121"/>
    <w:rsid w:val="00FC6798"/>
    <w:rsid w:val="00FD4730"/>
    <w:rsid w:val="00FE0B9C"/>
    <w:rsid w:val="00FE3E7F"/>
    <w:rsid w:val="00FF51A7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FA457E2-5A9C-4278-93CD-0570C38A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semiHidden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B327F"/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603A46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semiHidden/>
    <w:qFormat/>
    <w:rsid w:val="00603A46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semiHidden/>
    <w:qFormat/>
    <w:rsid w:val="00603A46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semiHidden/>
    <w:qFormat/>
    <w:rsid w:val="00603A46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semiHidden/>
    <w:qFormat/>
    <w:rsid w:val="00603A46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semiHidden/>
    <w:qFormat/>
    <w:rsid w:val="00603A46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semiHidden/>
    <w:qFormat/>
    <w:rsid w:val="00603A46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semiHidden/>
    <w:qFormat/>
    <w:rsid w:val="00603A46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semiHidden/>
    <w:qFormat/>
    <w:rsid w:val="00603A4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56F45"/>
    <w:rPr>
      <w:rFonts w:eastAsia="SimSun" w:cs="Traditional Arabic"/>
      <w:b/>
      <w:sz w:val="24"/>
      <w:szCs w:val="30"/>
      <w:lang w:eastAsia="en-US"/>
    </w:rPr>
  </w:style>
  <w:style w:type="paragraph" w:styleId="TOC8">
    <w:name w:val="toc 8"/>
    <w:basedOn w:val="TOC4"/>
    <w:uiPriority w:val="99"/>
    <w:semiHidden/>
    <w:rsid w:val="00603A46"/>
  </w:style>
  <w:style w:type="paragraph" w:styleId="TOC4">
    <w:name w:val="toc 4"/>
    <w:basedOn w:val="TOC3"/>
    <w:uiPriority w:val="99"/>
    <w:semiHidden/>
    <w:rsid w:val="00603A46"/>
  </w:style>
  <w:style w:type="paragraph" w:styleId="TOC3">
    <w:name w:val="toc 3"/>
    <w:basedOn w:val="TOC2"/>
    <w:uiPriority w:val="99"/>
    <w:semiHidden/>
    <w:rsid w:val="00603A46"/>
  </w:style>
  <w:style w:type="paragraph" w:styleId="TOC2">
    <w:name w:val="toc 2"/>
    <w:basedOn w:val="TOC1"/>
    <w:uiPriority w:val="99"/>
    <w:semiHidden/>
    <w:rsid w:val="00603A46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603A46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603A46"/>
  </w:style>
  <w:style w:type="paragraph" w:styleId="TOC6">
    <w:name w:val="toc 6"/>
    <w:basedOn w:val="TOC4"/>
    <w:uiPriority w:val="99"/>
    <w:semiHidden/>
    <w:rsid w:val="00603A46"/>
  </w:style>
  <w:style w:type="paragraph" w:styleId="TOC5">
    <w:name w:val="toc 5"/>
    <w:basedOn w:val="TOC4"/>
    <w:uiPriority w:val="99"/>
    <w:semiHidden/>
    <w:rsid w:val="00603A46"/>
  </w:style>
  <w:style w:type="paragraph" w:customStyle="1" w:styleId="Note">
    <w:name w:val="Note"/>
    <w:basedOn w:val="Normal"/>
    <w:uiPriority w:val="99"/>
    <w:semiHidden/>
    <w:rsid w:val="00603A46"/>
    <w:pPr>
      <w:spacing w:before="80" w:line="240" w:lineRule="exact"/>
    </w:pPr>
    <w:rPr>
      <w:sz w:val="20"/>
    </w:rPr>
  </w:style>
  <w:style w:type="paragraph" w:customStyle="1" w:styleId="toc0">
    <w:name w:val="toc 0"/>
    <w:basedOn w:val="Normal"/>
    <w:next w:val="TOC1"/>
    <w:uiPriority w:val="99"/>
    <w:semiHidden/>
    <w:rsid w:val="00603A46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603A46"/>
  </w:style>
  <w:style w:type="character" w:customStyle="1" w:styleId="BDTName">
    <w:name w:val="BDT_Name"/>
    <w:basedOn w:val="DefaultParagraphFont"/>
    <w:uiPriority w:val="99"/>
    <w:rsid w:val="00603A46"/>
    <w:rPr>
      <w:rFonts w:cs="Times New Roman"/>
      <w:b/>
      <w:color w:val="808080"/>
      <w:sz w:val="28"/>
      <w:lang w:val="es-ES"/>
    </w:rPr>
  </w:style>
  <w:style w:type="paragraph" w:customStyle="1" w:styleId="Normalaftertitle">
    <w:name w:val="Normal_after_title"/>
    <w:basedOn w:val="Normal"/>
    <w:next w:val="Normal"/>
    <w:uiPriority w:val="99"/>
    <w:semiHidden/>
    <w:rsid w:val="00603A46"/>
    <w:pPr>
      <w:spacing w:before="400"/>
    </w:pPr>
  </w:style>
  <w:style w:type="character" w:styleId="PageNumber">
    <w:name w:val="page number"/>
    <w:basedOn w:val="DefaultParagraphFont"/>
    <w:uiPriority w:val="99"/>
    <w:semiHidden/>
    <w:rsid w:val="00603A46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603A46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semiHidden/>
    <w:rsid w:val="00603A46"/>
    <w:pPr>
      <w:ind w:left="794" w:hanging="794"/>
    </w:pPr>
  </w:style>
  <w:style w:type="paragraph" w:customStyle="1" w:styleId="PartNo">
    <w:name w:val="Part_No"/>
    <w:basedOn w:val="Normal"/>
    <w:next w:val="Partref"/>
    <w:uiPriority w:val="99"/>
    <w:semiHidden/>
    <w:rsid w:val="00603A46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semiHidden/>
    <w:rsid w:val="00603A4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semiHidden/>
    <w:rsid w:val="00603A46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semiHidden/>
    <w:rsid w:val="00603A46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semiHidden/>
    <w:rsid w:val="00603A46"/>
  </w:style>
  <w:style w:type="paragraph" w:customStyle="1" w:styleId="RecNo">
    <w:name w:val="Rec_No"/>
    <w:basedOn w:val="Normal"/>
    <w:next w:val="Rectitle"/>
    <w:uiPriority w:val="99"/>
    <w:semiHidden/>
    <w:rsid w:val="00603A46"/>
    <w:pPr>
      <w:keepNext/>
      <w:keepLines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semiHidden/>
    <w:rsid w:val="00603A46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603A46"/>
  </w:style>
  <w:style w:type="paragraph" w:customStyle="1" w:styleId="Questiontitle">
    <w:name w:val="Question_title"/>
    <w:basedOn w:val="Rectitle"/>
    <w:next w:val="Questionref"/>
    <w:uiPriority w:val="99"/>
    <w:semiHidden/>
    <w:rsid w:val="00603A46"/>
  </w:style>
  <w:style w:type="paragraph" w:customStyle="1" w:styleId="Questionref">
    <w:name w:val="Question_ref"/>
    <w:basedOn w:val="Recref"/>
    <w:next w:val="Questiondate"/>
    <w:uiPriority w:val="99"/>
    <w:semiHidden/>
    <w:rsid w:val="00603A46"/>
  </w:style>
  <w:style w:type="paragraph" w:customStyle="1" w:styleId="Recref">
    <w:name w:val="Rec_ref"/>
    <w:basedOn w:val="Normal"/>
    <w:next w:val="Recdate"/>
    <w:uiPriority w:val="99"/>
    <w:semiHidden/>
    <w:rsid w:val="00603A46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semiHidden/>
    <w:rsid w:val="00603A46"/>
  </w:style>
  <w:style w:type="paragraph" w:customStyle="1" w:styleId="RepNo">
    <w:name w:val="Rep_No"/>
    <w:basedOn w:val="RecNo"/>
    <w:next w:val="Reptitle"/>
    <w:uiPriority w:val="99"/>
    <w:semiHidden/>
    <w:rsid w:val="00603A46"/>
  </w:style>
  <w:style w:type="paragraph" w:customStyle="1" w:styleId="Reptitle">
    <w:name w:val="Rep_title"/>
    <w:basedOn w:val="Rectitle"/>
    <w:next w:val="Repref"/>
    <w:uiPriority w:val="99"/>
    <w:semiHidden/>
    <w:rsid w:val="00603A46"/>
  </w:style>
  <w:style w:type="paragraph" w:customStyle="1" w:styleId="Repref">
    <w:name w:val="Rep_ref"/>
    <w:basedOn w:val="Recref"/>
    <w:next w:val="Repdate"/>
    <w:uiPriority w:val="99"/>
    <w:semiHidden/>
    <w:rsid w:val="00603A46"/>
  </w:style>
  <w:style w:type="paragraph" w:customStyle="1" w:styleId="Resdate">
    <w:name w:val="Res_date"/>
    <w:basedOn w:val="Recdate"/>
    <w:next w:val="Normalaftertitle"/>
    <w:uiPriority w:val="99"/>
    <w:semiHidden/>
    <w:rsid w:val="00603A46"/>
  </w:style>
  <w:style w:type="paragraph" w:customStyle="1" w:styleId="ResNo">
    <w:name w:val="Res_No"/>
    <w:basedOn w:val="RecNo"/>
    <w:next w:val="Restitle"/>
    <w:uiPriority w:val="99"/>
    <w:semiHidden/>
    <w:rsid w:val="00603A46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603A46"/>
  </w:style>
  <w:style w:type="paragraph" w:customStyle="1" w:styleId="Resref">
    <w:name w:val="Res_ref"/>
    <w:basedOn w:val="Recref"/>
    <w:next w:val="Resdate"/>
    <w:uiPriority w:val="99"/>
    <w:semiHidden/>
    <w:rsid w:val="00603A46"/>
  </w:style>
  <w:style w:type="paragraph" w:customStyle="1" w:styleId="SectionNo">
    <w:name w:val="Section_No"/>
    <w:basedOn w:val="Normal"/>
    <w:next w:val="Sectiontitle"/>
    <w:uiPriority w:val="99"/>
    <w:semiHidden/>
    <w:rsid w:val="00603A46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semiHidden/>
    <w:rsid w:val="00603A46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semiHidden/>
    <w:rsid w:val="00603A4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semiHidden/>
    <w:rsid w:val="00603A4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semiHidden/>
    <w:rsid w:val="00603A4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semiHidden/>
    <w:rsid w:val="00603A46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semiHidden/>
    <w:rsid w:val="00603A46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semiHidden/>
    <w:rsid w:val="00603A46"/>
  </w:style>
  <w:style w:type="paragraph" w:customStyle="1" w:styleId="BDTAnnexabc-start">
    <w:name w:val="BDT_Annex_abc-start"/>
    <w:uiPriority w:val="99"/>
    <w:rsid w:val="00603A46"/>
    <w:pPr>
      <w:spacing w:before="120" w:after="120"/>
      <w:ind w:left="1763" w:right="709" w:hanging="442"/>
    </w:pPr>
    <w:rPr>
      <w:rFonts w:eastAsia="SimSun" w:cs="Times New Roman"/>
      <w:szCs w:val="19"/>
      <w:lang w:eastAsia="en-US"/>
    </w:rPr>
  </w:style>
  <w:style w:type="paragraph" w:customStyle="1" w:styleId="BDTAnnexi-ii-iii">
    <w:name w:val="BDT_Annex_i-ii-iii"/>
    <w:basedOn w:val="Normal"/>
    <w:next w:val="Normal"/>
    <w:uiPriority w:val="99"/>
    <w:rsid w:val="00603A46"/>
    <w:pPr>
      <w:spacing w:before="120" w:after="120"/>
      <w:ind w:left="2421" w:hanging="329"/>
    </w:pPr>
    <w:rPr>
      <w:rFonts w:cs="Times New Roman"/>
      <w:szCs w:val="19"/>
      <w:lang w:val="en-GB"/>
    </w:rPr>
  </w:style>
  <w:style w:type="paragraph" w:customStyle="1" w:styleId="Section1">
    <w:name w:val="Section_1"/>
    <w:basedOn w:val="Normal"/>
    <w:next w:val="Normal"/>
    <w:uiPriority w:val="99"/>
    <w:semiHidden/>
    <w:rsid w:val="00603A4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semiHidden/>
    <w:rsid w:val="00603A46"/>
    <w:pPr>
      <w:spacing w:before="240"/>
      <w:jc w:val="center"/>
    </w:pPr>
    <w:rPr>
      <w:i/>
    </w:rPr>
  </w:style>
  <w:style w:type="paragraph" w:customStyle="1" w:styleId="NormalIndent">
    <w:name w:val="Normal_Indent"/>
    <w:basedOn w:val="Normal"/>
    <w:uiPriority w:val="99"/>
    <w:semiHidden/>
    <w:rsid w:val="00603A46"/>
    <w:pPr>
      <w:tabs>
        <w:tab w:val="left" w:pos="2693"/>
        <w:tab w:val="left" w:pos="7655"/>
      </w:tabs>
      <w:spacing w:before="120"/>
      <w:ind w:left="794"/>
    </w:pPr>
  </w:style>
  <w:style w:type="paragraph" w:customStyle="1" w:styleId="Origin">
    <w:name w:val="Origin"/>
    <w:basedOn w:val="Normal"/>
    <w:uiPriority w:val="99"/>
    <w:semiHidden/>
    <w:rsid w:val="00603A46"/>
    <w:pPr>
      <w:spacing w:before="600" w:line="312" w:lineRule="auto"/>
    </w:pPr>
    <w:rPr>
      <w:rFonts w:ascii="Arial" w:hAnsi="Arial" w:cs="Simplified Arabic"/>
      <w:b/>
      <w:color w:val="808080"/>
      <w:sz w:val="26"/>
      <w:lang w:val="en-GB"/>
    </w:rPr>
  </w:style>
  <w:style w:type="paragraph" w:customStyle="1" w:styleId="BDTAddressee">
    <w:name w:val="BDT_Addressee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-Details">
    <w:name w:val="BDT_Contact-Details"/>
    <w:basedOn w:val="BDTContact"/>
    <w:uiPriority w:val="99"/>
    <w:rsid w:val="00603A46"/>
  </w:style>
  <w:style w:type="paragraph" w:customStyle="1" w:styleId="BDTDate">
    <w:name w:val="BDT_Date"/>
    <w:basedOn w:val="Normal"/>
    <w:uiPriority w:val="99"/>
    <w:rsid w:val="00603A46"/>
    <w:pPr>
      <w:spacing w:before="120" w:after="120"/>
    </w:pPr>
    <w:rPr>
      <w:rFonts w:cs="Arial"/>
    </w:rPr>
  </w:style>
  <w:style w:type="paragraph" w:customStyle="1" w:styleId="BDTEndReturn">
    <w:name w:val="BDT_EndReturn"/>
    <w:basedOn w:val="Normal"/>
    <w:uiPriority w:val="99"/>
    <w:rsid w:val="00603A46"/>
    <w:pPr>
      <w:spacing w:before="120" w:after="120"/>
    </w:pPr>
    <w:rPr>
      <w:sz w:val="20"/>
      <w:szCs w:val="16"/>
      <w:lang w:val="fr-FR"/>
    </w:rPr>
  </w:style>
  <w:style w:type="paragraph" w:customStyle="1" w:styleId="BDTLogo">
    <w:name w:val="BDT_Logo"/>
    <w:uiPriority w:val="99"/>
    <w:rsid w:val="00603A46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uiPriority w:val="99"/>
    <w:rsid w:val="00603A46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SignatureName">
    <w:name w:val="BDT_SignatureName"/>
    <w:next w:val="BDTSignatureTitle"/>
    <w:uiPriority w:val="99"/>
    <w:rsid w:val="00B66562"/>
    <w:pPr>
      <w:spacing w:before="1800"/>
    </w:pPr>
    <w:rPr>
      <w:rFonts w:eastAsia="SimHei" w:cs="Simplified Arabic"/>
      <w:bCs/>
      <w:szCs w:val="19"/>
      <w:lang w:val="es-ES_tradnl" w:eastAsia="en-US"/>
    </w:rPr>
  </w:style>
  <w:style w:type="paragraph" w:customStyle="1" w:styleId="BDTVisa">
    <w:name w:val="BDT_Visa"/>
    <w:basedOn w:val="Normal"/>
    <w:uiPriority w:val="99"/>
    <w:rsid w:val="00603A46"/>
    <w:pPr>
      <w:spacing w:before="360" w:after="12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603A46"/>
    <w:pPr>
      <w:spacing w:before="120" w:after="120"/>
    </w:pPr>
    <w:rPr>
      <w:lang w:val="en-GB"/>
    </w:rPr>
  </w:style>
  <w:style w:type="paragraph" w:customStyle="1" w:styleId="BDTRef-Details">
    <w:name w:val="BDT_Ref-Details"/>
    <w:basedOn w:val="BDTNormal"/>
    <w:link w:val="BDTRef-DetailsCharChar"/>
    <w:uiPriority w:val="99"/>
    <w:rsid w:val="00603A46"/>
    <w:rPr>
      <w:lang w:val="en-GB"/>
    </w:rPr>
  </w:style>
  <w:style w:type="character" w:customStyle="1" w:styleId="BDTRef-DetailsCharChar">
    <w:name w:val="BDT_Ref-Details Char Char"/>
    <w:basedOn w:val="DefaultParagraphFont"/>
    <w:link w:val="BDTRef-Details"/>
    <w:uiPriority w:val="99"/>
    <w:locked/>
    <w:rsid w:val="00603A46"/>
    <w:rPr>
      <w:rFonts w:ascii="Calibri" w:eastAsia="SimSun" w:hAnsi="Calibri" w:cs="Traditional Arabic"/>
      <w:sz w:val="30"/>
      <w:szCs w:val="30"/>
      <w:lang w:val="en-GB" w:eastAsia="en-US" w:bidi="ar-SA"/>
    </w:rPr>
  </w:style>
  <w:style w:type="paragraph" w:customStyle="1" w:styleId="BDTSeparator">
    <w:name w:val="BDT_Separator"/>
    <w:basedOn w:val="Normal"/>
    <w:uiPriority w:val="99"/>
    <w:rsid w:val="00603A46"/>
    <w:rPr>
      <w:lang w:val="en-GB"/>
    </w:rPr>
  </w:style>
  <w:style w:type="paragraph" w:customStyle="1" w:styleId="BDTSubject">
    <w:name w:val="BDT_Subject"/>
    <w:uiPriority w:val="99"/>
    <w:rsid w:val="00603A46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ubjectDetails">
    <w:name w:val="BDT_Subject_Details"/>
    <w:basedOn w:val="BDTSubject"/>
    <w:uiPriority w:val="99"/>
    <w:rsid w:val="00603A46"/>
    <w:pPr>
      <w:spacing w:before="40" w:after="40"/>
    </w:pPr>
  </w:style>
  <w:style w:type="character" w:styleId="FollowedHyperlink">
    <w:name w:val="FollowedHyperlink"/>
    <w:basedOn w:val="DefaultParagraphFont"/>
    <w:uiPriority w:val="99"/>
    <w:semiHidden/>
    <w:rsid w:val="00603A46"/>
    <w:rPr>
      <w:rFonts w:cs="Times New Roman"/>
      <w:color w:val="800080"/>
      <w:u w:val="single"/>
    </w:rPr>
  </w:style>
  <w:style w:type="paragraph" w:customStyle="1" w:styleId="BDTAnnexActionPlan">
    <w:name w:val="BDT_AnnexActionPlan"/>
    <w:basedOn w:val="Normal"/>
    <w:next w:val="Normal"/>
    <w:uiPriority w:val="99"/>
    <w:rsid w:val="00603A46"/>
    <w:pPr>
      <w:spacing w:before="240" w:after="12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603A46"/>
    <w:pPr>
      <w:spacing w:before="120" w:after="120"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603A46"/>
    <w:pPr>
      <w:spacing w:before="600" w:after="120"/>
    </w:pPr>
    <w:rPr>
      <w:rFonts w:cs="Times New Roman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603A46"/>
    <w:pPr>
      <w:snapToGrid w:val="0"/>
      <w:spacing w:before="120" w:after="120"/>
      <w:ind w:left="1100" w:right="709" w:hanging="329"/>
    </w:pPr>
    <w:rPr>
      <w:rFonts w:cs="Times New Roman"/>
      <w:szCs w:val="19"/>
    </w:rPr>
  </w:style>
  <w:style w:type="paragraph" w:customStyle="1" w:styleId="BDTblackbullets">
    <w:name w:val="BDT_blackbullets"/>
    <w:basedOn w:val="Normal"/>
    <w:uiPriority w:val="99"/>
    <w:rsid w:val="00603A46"/>
    <w:pPr>
      <w:numPr>
        <w:ilvl w:val="3"/>
      </w:numPr>
      <w:tabs>
        <w:tab w:val="num" w:pos="2160"/>
      </w:tabs>
      <w:spacing w:before="120" w:after="120"/>
    </w:pPr>
  </w:style>
  <w:style w:type="paragraph" w:customStyle="1" w:styleId="BDTContact">
    <w:name w:val="BDT_Contact"/>
    <w:basedOn w:val="BDTNormal"/>
    <w:uiPriority w:val="99"/>
    <w:rsid w:val="00603A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/>
      <w:textAlignment w:val="baseline"/>
    </w:pPr>
    <w:rPr>
      <w:lang w:val="en-GB"/>
    </w:rPr>
  </w:style>
  <w:style w:type="paragraph" w:customStyle="1" w:styleId="BDTcontributionH1">
    <w:name w:val="BDT_contributionH1"/>
    <w:basedOn w:val="Normal"/>
    <w:uiPriority w:val="99"/>
    <w:rsid w:val="00603A46"/>
    <w:pPr>
      <w:spacing w:before="120" w:after="120"/>
    </w:pPr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603A46"/>
    <w:pPr>
      <w:numPr>
        <w:numId w:val="11"/>
      </w:numPr>
      <w:spacing w:before="120" w:after="120"/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603A46"/>
    <w:pPr>
      <w:spacing w:before="360" w:after="120"/>
    </w:pPr>
    <w:rPr>
      <w:rFonts w:eastAsia="SimHei" w:cs="Simplified Arabic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603A46"/>
    <w:pPr>
      <w:spacing w:before="480" w:after="12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603A46"/>
    <w:pPr>
      <w:numPr>
        <w:numId w:val="21"/>
      </w:numPr>
      <w:spacing w:before="120" w:after="120"/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603A46"/>
    <w:pPr>
      <w:spacing w:before="120" w:after="120"/>
    </w:pPr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603A46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603A46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603A46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603A46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603A46"/>
    <w:pPr>
      <w:numPr>
        <w:numId w:val="12"/>
      </w:numPr>
      <w:spacing w:before="120" w:after="120"/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Normal"/>
    <w:uiPriority w:val="99"/>
    <w:rsid w:val="00603A46"/>
    <w:pPr>
      <w:numPr>
        <w:numId w:val="13"/>
      </w:numPr>
      <w:spacing w:before="120" w:after="120"/>
    </w:pPr>
    <w:rPr>
      <w:rFonts w:eastAsia="SimHei"/>
    </w:rPr>
  </w:style>
  <w:style w:type="paragraph" w:customStyle="1" w:styleId="BDTFooter">
    <w:name w:val="BDT_Footer"/>
    <w:rsid w:val="00704255"/>
    <w:pPr>
      <w:tabs>
        <w:tab w:val="right" w:pos="9072"/>
      </w:tabs>
      <w:jc w:val="center"/>
    </w:pPr>
    <w:rPr>
      <w:rFonts w:eastAsia="SimHei" w:cs="Traditional Arabic"/>
      <w:sz w:val="16"/>
      <w:szCs w:val="30"/>
      <w:lang w:val="es-ES"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603A46"/>
    <w:pPr>
      <w:pBdr>
        <w:top w:val="single" w:sz="4" w:space="8" w:color="auto"/>
      </w:pBdr>
      <w:tabs>
        <w:tab w:val="left" w:pos="1560"/>
      </w:tabs>
      <w:spacing w:before="120" w:after="120"/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603A46"/>
    <w:pPr>
      <w:spacing w:before="120" w:after="120"/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603A46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603A46"/>
    <w:pPr>
      <w:spacing w:before="240" w:after="12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603A46"/>
    <w:pPr>
      <w:spacing w:before="720" w:after="1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603A46"/>
    <w:pPr>
      <w:tabs>
        <w:tab w:val="center" w:pos="4536"/>
        <w:tab w:val="right" w:pos="9072"/>
      </w:tabs>
      <w:spacing w:before="120" w:after="120"/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603A46"/>
    <w:pPr>
      <w:spacing w:before="120" w:after="120"/>
    </w:pPr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603A46"/>
    <w:pPr>
      <w:numPr>
        <w:numId w:val="14"/>
      </w:numPr>
      <w:pBdr>
        <w:bottom w:val="single" w:sz="12" w:space="1" w:color="808080"/>
      </w:pBdr>
      <w:spacing w:before="120" w:after="120"/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603A46"/>
    <w:pPr>
      <w:numPr>
        <w:numId w:val="15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603A46"/>
    <w:pPr>
      <w:numPr>
        <w:numId w:val="16"/>
      </w:numPr>
      <w:spacing w:before="60" w:after="60"/>
      <w:ind w:right="709"/>
    </w:pPr>
    <w:rPr>
      <w:rFonts w:eastAsia="SimHei"/>
    </w:rPr>
  </w:style>
  <w:style w:type="paragraph" w:customStyle="1" w:styleId="BDTNoSpace">
    <w:name w:val="BDT_NoSpace"/>
    <w:basedOn w:val="BDTNormal"/>
    <w:uiPriority w:val="99"/>
    <w:rsid w:val="00603A46"/>
    <w:pPr>
      <w:spacing w:before="0" w:after="0"/>
    </w:pPr>
    <w:rPr>
      <w:sz w:val="10"/>
      <w:szCs w:val="4"/>
    </w:rPr>
  </w:style>
  <w:style w:type="paragraph" w:customStyle="1" w:styleId="BDTIndent-bulletsblackdot">
    <w:name w:val="BDT_Indent-bulletsblackdot"/>
    <w:basedOn w:val="BDTNormal"/>
    <w:uiPriority w:val="99"/>
    <w:rsid w:val="00603A46"/>
    <w:pPr>
      <w:numPr>
        <w:numId w:val="18"/>
      </w:numPr>
      <w:spacing w:before="60" w:after="60"/>
      <w:ind w:left="924" w:hanging="357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603A46"/>
    <w:pPr>
      <w:numPr>
        <w:numId w:val="19"/>
      </w:numPr>
      <w:spacing w:before="120" w:after="120"/>
    </w:pPr>
  </w:style>
  <w:style w:type="paragraph" w:customStyle="1" w:styleId="BDTindentendash">
    <w:name w:val="BDT_indentendash"/>
    <w:basedOn w:val="BDTDistributionEmdash"/>
    <w:uiPriority w:val="99"/>
    <w:rsid w:val="00603A46"/>
    <w:pPr>
      <w:tabs>
        <w:tab w:val="clear" w:pos="2237"/>
        <w:tab w:val="num" w:pos="1010"/>
      </w:tabs>
      <w:ind w:left="1010" w:hanging="425"/>
    </w:pPr>
    <w:rPr>
      <w:lang w:val="en-GB"/>
    </w:rPr>
  </w:style>
  <w:style w:type="paragraph" w:customStyle="1" w:styleId="BDTMeetingDates">
    <w:name w:val="BDT_MeetingDates"/>
    <w:basedOn w:val="BDTNormal"/>
    <w:uiPriority w:val="99"/>
    <w:rsid w:val="00603A46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603A46"/>
    <w:rPr>
      <w:rFonts w:eastAsia="SimHei"/>
      <w:b/>
      <w:bCs/>
    </w:rPr>
  </w:style>
  <w:style w:type="paragraph" w:customStyle="1" w:styleId="BDTOpening">
    <w:name w:val="BDT_Opening"/>
    <w:basedOn w:val="Normal"/>
    <w:uiPriority w:val="99"/>
    <w:rsid w:val="00603A46"/>
    <w:pPr>
      <w:spacing w:before="120" w:after="240"/>
    </w:pPr>
    <w:rPr>
      <w:rFonts w:cs="Times New Roman"/>
      <w:szCs w:val="22"/>
      <w:lang w:eastAsia="zh-CN"/>
    </w:rPr>
  </w:style>
  <w:style w:type="paragraph" w:customStyle="1" w:styleId="BDTOriginalLanguage">
    <w:name w:val="BDT_OriginalLanguage"/>
    <w:basedOn w:val="Normal"/>
    <w:uiPriority w:val="99"/>
    <w:rsid w:val="00603A46"/>
    <w:pPr>
      <w:spacing w:before="120" w:after="120"/>
    </w:pPr>
    <w:rPr>
      <w:rFonts w:eastAsia="SimHei"/>
      <w:b/>
      <w:bCs/>
      <w:szCs w:val="19"/>
    </w:rPr>
  </w:style>
  <w:style w:type="paragraph" w:customStyle="1" w:styleId="BDTParagraph11">
    <w:name w:val="BDT_Paragraph 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603A46"/>
    <w:pPr>
      <w:spacing w:before="120" w:after="120"/>
    </w:pPr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603A46"/>
    <w:pPr>
      <w:spacing w:before="600" w:after="12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603A46"/>
    <w:pPr>
      <w:tabs>
        <w:tab w:val="left" w:pos="1928"/>
      </w:tabs>
      <w:spacing w:before="120" w:after="120"/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603A46"/>
    <w:pPr>
      <w:spacing w:before="120" w:after="120"/>
    </w:pPr>
  </w:style>
  <w:style w:type="paragraph" w:customStyle="1" w:styleId="BDTRevision">
    <w:name w:val="BDT_Revision"/>
    <w:basedOn w:val="BDTNormal"/>
    <w:uiPriority w:val="99"/>
    <w:rsid w:val="00603A46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ignatureTitle">
    <w:name w:val="BDT_SignatureTitle"/>
    <w:next w:val="BDTVisa"/>
    <w:uiPriority w:val="99"/>
    <w:rsid w:val="00F86914"/>
    <w:rPr>
      <w:rFonts w:eastAsia="SimSun" w:cs="Traditional Arabic"/>
      <w:szCs w:val="30"/>
      <w:lang w:val="es-ES" w:eastAsia="en-US"/>
    </w:rPr>
  </w:style>
  <w:style w:type="paragraph" w:customStyle="1" w:styleId="BDTSmall">
    <w:name w:val="BDT_Small"/>
    <w:basedOn w:val="Normal"/>
    <w:uiPriority w:val="99"/>
    <w:rsid w:val="00603A46"/>
    <w:pPr>
      <w:spacing w:before="120" w:after="120"/>
    </w:pPr>
    <w:rPr>
      <w:rFonts w:eastAsia="SimHei"/>
      <w:sz w:val="19"/>
    </w:rPr>
  </w:style>
  <w:style w:type="paragraph" w:customStyle="1" w:styleId="BDTSourceTitle">
    <w:name w:val="BDT_Source_Title"/>
    <w:basedOn w:val="BDTNormal"/>
    <w:uiPriority w:val="99"/>
    <w:rsid w:val="00603A46"/>
    <w:rPr>
      <w:rFonts w:eastAsia="SimHei" w:cs="Simplified Arabic"/>
      <w:b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603A46"/>
    <w:rPr>
      <w:rFonts w:eastAsia="SimHei"/>
      <w:szCs w:val="19"/>
    </w:rPr>
  </w:style>
  <w:style w:type="paragraph" w:customStyle="1" w:styleId="BDTStartNextPage">
    <w:name w:val="BDT_StartNextPage"/>
    <w:basedOn w:val="Normal"/>
    <w:uiPriority w:val="99"/>
    <w:rsid w:val="00603A46"/>
    <w:pPr>
      <w:spacing w:before="120" w:after="120"/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-AnnexTbCompleted">
    <w:name w:val="BDT-Annex_TbCompleted"/>
    <w:basedOn w:val="Normal"/>
    <w:uiPriority w:val="99"/>
    <w:rsid w:val="00603A46"/>
    <w:pPr>
      <w:spacing w:before="240" w:after="120"/>
      <w:jc w:val="center"/>
    </w:pPr>
    <w:rPr>
      <w:b/>
    </w:rPr>
  </w:style>
  <w:style w:type="paragraph" w:customStyle="1" w:styleId="BDTNormal">
    <w:name w:val="BDT_Normal"/>
    <w:link w:val="BDTNormalChar"/>
    <w:uiPriority w:val="99"/>
    <w:rsid w:val="00603A46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603A46"/>
    <w:rPr>
      <w:noProof/>
    </w:rPr>
  </w:style>
  <w:style w:type="paragraph" w:styleId="Footer">
    <w:name w:val="footer"/>
    <w:basedOn w:val="Normal"/>
    <w:link w:val="FooterChar"/>
    <w:locked/>
    <w:rsid w:val="00603A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6F45"/>
    <w:rPr>
      <w:rFonts w:eastAsia="SimSun" w:cs="Traditional Arabic"/>
      <w:szCs w:val="30"/>
      <w:lang w:eastAsia="en-US"/>
    </w:rPr>
  </w:style>
  <w:style w:type="paragraph" w:styleId="Header">
    <w:name w:val="header"/>
    <w:basedOn w:val="Normal"/>
    <w:link w:val="HeaderChar"/>
    <w:uiPriority w:val="99"/>
    <w:locked/>
    <w:rsid w:val="00603A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56F45"/>
    <w:rPr>
      <w:rFonts w:eastAsia="SimSun" w:cs="Traditional Arabic"/>
      <w:szCs w:val="30"/>
      <w:lang w:eastAsia="en-US"/>
    </w:rPr>
  </w:style>
  <w:style w:type="paragraph" w:customStyle="1" w:styleId="BDTSectorName">
    <w:name w:val="BDT_SectorName"/>
    <w:basedOn w:val="Normal"/>
    <w:uiPriority w:val="99"/>
    <w:rsid w:val="00603A46"/>
    <w:pPr>
      <w:spacing w:before="120" w:after="120"/>
    </w:pPr>
    <w:rPr>
      <w:rFonts w:ascii="Verdana" w:eastAsia="SimHei" w:hAnsi="Verdana" w:cs="Simplified Arabic"/>
      <w:b/>
      <w:sz w:val="26"/>
      <w:szCs w:val="28"/>
      <w:lang w:val="en-GB"/>
    </w:rPr>
  </w:style>
  <w:style w:type="character" w:styleId="HTMLDefinition">
    <w:name w:val="HTML Definition"/>
    <w:basedOn w:val="DefaultParagraphFont"/>
    <w:uiPriority w:val="99"/>
    <w:semiHidden/>
    <w:locked/>
    <w:rsid w:val="00603A46"/>
    <w:rPr>
      <w:rFonts w:cs="Times New Roman"/>
      <w:i/>
      <w:iCs/>
    </w:rPr>
  </w:style>
  <w:style w:type="paragraph" w:styleId="ListContinue4">
    <w:name w:val="List Continue 4"/>
    <w:basedOn w:val="Normal"/>
    <w:uiPriority w:val="99"/>
    <w:semiHidden/>
    <w:locked/>
    <w:rsid w:val="00603A46"/>
    <w:pPr>
      <w:spacing w:before="120" w:after="120"/>
      <w:ind w:left="1132"/>
    </w:pPr>
  </w:style>
  <w:style w:type="paragraph" w:customStyle="1" w:styleId="BDTCopie">
    <w:name w:val="BDT_Copie"/>
    <w:basedOn w:val="BDTNormal"/>
    <w:next w:val="BDTVisa"/>
    <w:qFormat/>
    <w:rsid w:val="007534A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7534A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B4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61"/>
    <w:rPr>
      <w:rFonts w:ascii="Tahoma" w:eastAsia="SimSun" w:hAnsi="Tahoma" w:cs="Tahoma"/>
      <w:sz w:val="16"/>
      <w:szCs w:val="16"/>
      <w:lang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locked/>
    <w:rsid w:val="004767BA"/>
    <w:rPr>
      <w:color w:val="0000FF" w:themeColor="hyperlink"/>
      <w:u w:val="single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D963DF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D963DF"/>
    <w:pPr>
      <w:spacing w:before="120" w:after="120"/>
    </w:pPr>
    <w:rPr>
      <w:rFonts w:eastAsia="SimSun"/>
      <w:lang w:val="en-GB" w:eastAsia="en-US"/>
    </w:rPr>
  </w:style>
  <w:style w:type="paragraph" w:customStyle="1" w:styleId="BDTSubjectdetail">
    <w:name w:val="BDT_Subject_detail"/>
    <w:basedOn w:val="BDTSubject"/>
    <w:uiPriority w:val="99"/>
    <w:rsid w:val="00D963D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BDTNormalChar">
    <w:name w:val="BDT_Normal Char"/>
    <w:basedOn w:val="CEONormalCharChar"/>
    <w:link w:val="BDTNormal"/>
    <w:uiPriority w:val="99"/>
    <w:locked/>
    <w:rsid w:val="00D963DF"/>
    <w:rPr>
      <w:rFonts w:eastAsia="SimSun" w:cs="Traditional Arabic"/>
      <w:szCs w:val="30"/>
      <w:lang w:val="es-ES" w:eastAsia="en-US"/>
    </w:rPr>
  </w:style>
  <w:style w:type="table" w:styleId="TableGrid">
    <w:name w:val="Table Grid"/>
    <w:basedOn w:val="TableNormal"/>
    <w:uiPriority w:val="59"/>
    <w:rsid w:val="0064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FC0"/>
    <w:pPr>
      <w:ind w:left="720"/>
      <w:contextualSpacing/>
    </w:pPr>
  </w:style>
  <w:style w:type="character" w:customStyle="1" w:styleId="BDTClosingChar">
    <w:name w:val="BDT_Closing Char"/>
    <w:basedOn w:val="DefaultParagraphFont"/>
    <w:link w:val="BDTClosing"/>
    <w:uiPriority w:val="99"/>
    <w:locked/>
    <w:rsid w:val="00E21FC0"/>
    <w:rPr>
      <w:rFonts w:eastAsia="SimSun" w:cs="Times New Roman"/>
      <w:noProof/>
    </w:rPr>
  </w:style>
  <w:style w:type="paragraph" w:customStyle="1" w:styleId="CEOHeading1Underlined">
    <w:name w:val="CEO_Heading 1_Underlined"/>
    <w:basedOn w:val="Normal"/>
    <w:link w:val="CEOHeading1UnderlinedChar"/>
    <w:rsid w:val="00E21FC0"/>
    <w:pPr>
      <w:keepNext/>
      <w:keepLines/>
      <w:pBdr>
        <w:bottom w:val="single" w:sz="12" w:space="1" w:color="808080"/>
      </w:pBdr>
      <w:spacing w:before="36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E21FC0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AnnexNo">
    <w:name w:val="Annex_No"/>
    <w:basedOn w:val="Normal"/>
    <w:next w:val="Normal"/>
    <w:rsid w:val="00E21FC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 w:cs="Times New Roman"/>
      <w:caps/>
      <w:sz w:val="26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E21F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textAlignment w:val="baseline"/>
    </w:pPr>
    <w:rPr>
      <w:rFonts w:asciiTheme="minorHAnsi" w:eastAsia="Times New Roman" w:hAnsiTheme="minorHAnsi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E21FC0"/>
    <w:rPr>
      <w:rFonts w:asciiTheme="minorHAnsi" w:hAnsiTheme="minorHAnsi" w:cs="Times New Roman"/>
      <w:sz w:val="24"/>
      <w:szCs w:val="20"/>
      <w:lang w:val="en-GB" w:eastAsia="en-US"/>
    </w:rPr>
  </w:style>
  <w:style w:type="paragraph" w:customStyle="1" w:styleId="Reasons">
    <w:name w:val="Reasons"/>
    <w:basedOn w:val="Normal"/>
    <w:qFormat/>
    <w:rsid w:val="00E21FC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sg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D18-CA-CIR-000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net3/ITU-D/meetings/reg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net3/ITU-D/meetings/registration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%20&#8226;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DT_Letter-F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3716-3AED-44EC-97CB-81E85BFD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PS_BDT_Letter-Fax.dotx</Template>
  <TotalTime>0</TotalTime>
  <Pages>4</Pages>
  <Words>728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ITU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Spanish83</dc:creator>
  <cp:lastModifiedBy>Baik, Aeree</cp:lastModifiedBy>
  <cp:revision>3</cp:revision>
  <cp:lastPrinted>2018-01-15T12:05:00Z</cp:lastPrinted>
  <dcterms:created xsi:type="dcterms:W3CDTF">2018-01-17T10:48:00Z</dcterms:created>
  <dcterms:modified xsi:type="dcterms:W3CDTF">2018-01-18T14:39:00Z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