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Look w:val="00A0" w:firstRow="1" w:lastRow="0" w:firstColumn="1" w:lastColumn="0" w:noHBand="0" w:noVBand="0"/>
      </w:tblPr>
      <w:tblGrid>
        <w:gridCol w:w="1242"/>
        <w:gridCol w:w="3153"/>
        <w:gridCol w:w="567"/>
        <w:gridCol w:w="4677"/>
      </w:tblGrid>
      <w:tr w:rsidR="00903927" w:rsidRPr="00310C70" w:rsidTr="00C3657F">
        <w:tc>
          <w:tcPr>
            <w:tcW w:w="9639" w:type="dxa"/>
            <w:gridSpan w:val="4"/>
          </w:tcPr>
          <w:p w:rsidR="00903927" w:rsidRPr="00310C70" w:rsidRDefault="00903927" w:rsidP="009D6951">
            <w:pPr>
              <w:spacing w:before="0"/>
              <w:rPr>
                <w:rStyle w:val="BDTName"/>
                <w:rFonts w:asciiTheme="minorHAnsi" w:hAnsiTheme="minorHAnsi"/>
                <w:color w:val="189CD7"/>
                <w:szCs w:val="28"/>
                <w:lang w:val="ru-RU"/>
              </w:rPr>
            </w:pPr>
            <w:bookmarkStart w:id="0" w:name="_GoBack"/>
            <w:bookmarkEnd w:id="0"/>
            <w:r w:rsidRPr="00310C70">
              <w:rPr>
                <w:noProof/>
                <w:color w:val="189CD7"/>
                <w:lang w:val="en-GB" w:eastAsia="zh-CN"/>
              </w:rPr>
              <w:drawing>
                <wp:anchor distT="0" distB="0" distL="114300" distR="114300" simplePos="0" relativeHeight="251666432" behindDoc="0" locked="0" layoutInCell="1" allowOverlap="1" wp14:anchorId="3E7EE6A3" wp14:editId="2562DB20">
                  <wp:simplePos x="0" y="0"/>
                  <wp:positionH relativeFrom="column">
                    <wp:posOffset>4202430</wp:posOffset>
                  </wp:positionH>
                  <wp:positionV relativeFrom="paragraph">
                    <wp:posOffset>37465</wp:posOffset>
                  </wp:positionV>
                  <wp:extent cx="1831975" cy="66675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_WTDC 17_Logo_Horizontal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49250"/>
                          <a:stretch/>
                        </pic:blipFill>
                        <pic:spPr bwMode="auto">
                          <a:xfrm>
                            <a:off x="0" y="0"/>
                            <a:ext cx="1831975" cy="66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0C70">
              <w:rPr>
                <w:noProof/>
                <w:color w:val="3399FF"/>
                <w:lang w:val="en-GB" w:eastAsia="zh-CN"/>
              </w:rPr>
              <w:drawing>
                <wp:inline distT="0" distB="0" distL="0" distR="0" wp14:anchorId="173543F8" wp14:editId="717D3A09">
                  <wp:extent cx="771525" cy="700486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685" w:rsidRPr="00310C70" w:rsidTr="00C3657F">
        <w:tc>
          <w:tcPr>
            <w:tcW w:w="9639" w:type="dxa"/>
            <w:gridSpan w:val="4"/>
          </w:tcPr>
          <w:p w:rsidR="00152685" w:rsidRPr="00310C70" w:rsidRDefault="004711CB" w:rsidP="00912883">
            <w:pPr>
              <w:rPr>
                <w:rStyle w:val="BDTName"/>
                <w:rFonts w:asciiTheme="minorHAnsi" w:hAnsiTheme="minorHAnsi" w:cs="Traditional Arabic"/>
                <w:color w:val="189CD7"/>
                <w:sz w:val="24"/>
                <w:szCs w:val="24"/>
                <w:lang w:val="ru-RU"/>
              </w:rPr>
            </w:pPr>
            <w:r w:rsidRPr="00310C70">
              <w:rPr>
                <w:rStyle w:val="BDTName"/>
                <w:rFonts w:asciiTheme="minorHAnsi" w:hAnsiTheme="minorHAnsi"/>
                <w:color w:val="189CD7"/>
                <w:szCs w:val="28"/>
                <w:lang w:val="ru-RU"/>
              </w:rPr>
              <w:t xml:space="preserve">Бюро развития </w:t>
            </w:r>
            <w:r w:rsidR="00152685" w:rsidRPr="00310C70">
              <w:rPr>
                <w:rStyle w:val="BDTName"/>
                <w:rFonts w:asciiTheme="minorHAnsi" w:hAnsiTheme="minorHAnsi" w:cs="Traditional Arabic"/>
                <w:color w:val="189CD7"/>
                <w:szCs w:val="28"/>
                <w:lang w:val="ru-RU"/>
              </w:rPr>
              <w:br/>
            </w:r>
            <w:r w:rsidRPr="00310C70">
              <w:rPr>
                <w:rStyle w:val="BDTName"/>
                <w:rFonts w:asciiTheme="minorHAnsi" w:hAnsiTheme="minorHAnsi" w:cs="Traditional Arabic"/>
                <w:color w:val="189CD7"/>
                <w:szCs w:val="28"/>
                <w:lang w:val="ru-RU"/>
              </w:rPr>
              <w:t xml:space="preserve">электросвязи </w:t>
            </w:r>
            <w:r w:rsidR="00152685" w:rsidRPr="00310C70">
              <w:rPr>
                <w:rStyle w:val="BDTName"/>
                <w:rFonts w:asciiTheme="minorHAnsi" w:hAnsiTheme="minorHAnsi" w:cs="Traditional Arabic"/>
                <w:color w:val="189CD7"/>
                <w:szCs w:val="28"/>
                <w:lang w:val="ru-RU"/>
              </w:rPr>
              <w:t>(</w:t>
            </w:r>
            <w:r w:rsidR="00912883" w:rsidRPr="00310C70">
              <w:rPr>
                <w:rStyle w:val="BDTName"/>
                <w:rFonts w:asciiTheme="minorHAnsi" w:hAnsiTheme="minorHAnsi" w:cs="Traditional Arabic"/>
                <w:color w:val="189CD7"/>
                <w:szCs w:val="28"/>
                <w:lang w:val="ru-RU"/>
              </w:rPr>
              <w:t>BDT</w:t>
            </w:r>
            <w:r w:rsidR="00152685" w:rsidRPr="00310C70">
              <w:rPr>
                <w:rStyle w:val="BDTName"/>
                <w:rFonts w:asciiTheme="minorHAnsi" w:hAnsiTheme="minorHAnsi" w:cs="Traditional Arabic"/>
                <w:color w:val="189CD7"/>
                <w:szCs w:val="28"/>
                <w:lang w:val="ru-RU"/>
              </w:rPr>
              <w:t>)</w:t>
            </w:r>
          </w:p>
        </w:tc>
      </w:tr>
      <w:tr w:rsidR="00563963" w:rsidRPr="00310C70" w:rsidTr="007C2538">
        <w:trPr>
          <w:trHeight w:val="240"/>
        </w:trPr>
        <w:tc>
          <w:tcPr>
            <w:tcW w:w="9639" w:type="dxa"/>
            <w:gridSpan w:val="4"/>
            <w:vAlign w:val="center"/>
          </w:tcPr>
          <w:p w:rsidR="00563963" w:rsidRPr="00310C70" w:rsidRDefault="00563963">
            <w:pPr>
              <w:pStyle w:val="BDTSeparator"/>
              <w:rPr>
                <w:rFonts w:asciiTheme="minorHAnsi" w:hAnsiTheme="minorHAnsi"/>
                <w:lang w:val="ru-RU"/>
              </w:rPr>
            </w:pPr>
          </w:p>
        </w:tc>
      </w:tr>
      <w:tr w:rsidR="0003209F" w:rsidRPr="00310C70" w:rsidTr="001071F7">
        <w:tc>
          <w:tcPr>
            <w:tcW w:w="1242" w:type="dxa"/>
            <w:vAlign w:val="center"/>
          </w:tcPr>
          <w:p w:rsidR="0003209F" w:rsidRPr="00310C70" w:rsidRDefault="0003209F" w:rsidP="001071F7">
            <w:pPr>
              <w:pStyle w:val="BDTRef"/>
              <w:rPr>
                <w:rFonts w:asciiTheme="minorHAnsi" w:hAnsiTheme="minorHAnsi"/>
                <w:szCs w:val="22"/>
                <w:highlight w:val="yellow"/>
                <w:lang w:val="ru-RU"/>
              </w:rPr>
            </w:pPr>
            <w:r w:rsidRPr="00310C70">
              <w:rPr>
                <w:rFonts w:asciiTheme="minorHAnsi" w:hAnsiTheme="minorHAnsi"/>
                <w:szCs w:val="22"/>
                <w:lang w:val="ru-RU"/>
              </w:rPr>
              <w:t>Осн.:</w:t>
            </w:r>
          </w:p>
        </w:tc>
        <w:tc>
          <w:tcPr>
            <w:tcW w:w="3720" w:type="dxa"/>
            <w:gridSpan w:val="2"/>
            <w:vAlign w:val="center"/>
          </w:tcPr>
          <w:p w:rsidR="0003209F" w:rsidRPr="00310C70" w:rsidRDefault="001071F7" w:rsidP="001071F7">
            <w:pPr>
              <w:pStyle w:val="BDTRef-Details"/>
              <w:spacing w:after="0"/>
              <w:rPr>
                <w:rFonts w:asciiTheme="minorHAnsi" w:hAnsiTheme="minorHAnsi"/>
                <w:szCs w:val="22"/>
                <w:lang w:val="ru-RU"/>
              </w:rPr>
            </w:pPr>
            <w:r w:rsidRPr="00310C70">
              <w:rPr>
                <w:rFonts w:cs="Calibri"/>
                <w:szCs w:val="22"/>
                <w:lang w:val="ru-RU"/>
              </w:rPr>
              <w:t xml:space="preserve">Циркуляр </w:t>
            </w:r>
            <w:r w:rsidRPr="00310C70">
              <w:rPr>
                <w:szCs w:val="22"/>
                <w:lang w:val="ru-RU"/>
              </w:rPr>
              <w:t>BDT/IP/CSTG-02</w:t>
            </w:r>
          </w:p>
        </w:tc>
        <w:tc>
          <w:tcPr>
            <w:tcW w:w="4677" w:type="dxa"/>
            <w:vAlign w:val="center"/>
          </w:tcPr>
          <w:p w:rsidR="0003209F" w:rsidRPr="00310C70" w:rsidRDefault="0003209F" w:rsidP="00535DA0">
            <w:pPr>
              <w:pStyle w:val="BDTDate"/>
              <w:rPr>
                <w:rFonts w:asciiTheme="minorHAnsi" w:hAnsiTheme="minorHAnsi"/>
                <w:szCs w:val="22"/>
                <w:lang w:val="ru-RU"/>
              </w:rPr>
            </w:pPr>
            <w:r w:rsidRPr="00310C70">
              <w:rPr>
                <w:rFonts w:asciiTheme="minorHAnsi" w:hAnsiTheme="minorHAnsi"/>
                <w:szCs w:val="22"/>
                <w:lang w:val="ru-RU"/>
              </w:rPr>
              <w:t xml:space="preserve">Женева, </w:t>
            </w:r>
            <w:r w:rsidR="00535DA0">
              <w:rPr>
                <w:rFonts w:asciiTheme="minorHAnsi" w:hAnsiTheme="minorHAnsi"/>
                <w:szCs w:val="22"/>
              </w:rPr>
              <w:t>20</w:t>
            </w:r>
            <w:r w:rsidR="001071F7" w:rsidRPr="00310C70">
              <w:rPr>
                <w:rFonts w:asciiTheme="minorHAnsi" w:hAnsiTheme="minorHAnsi"/>
                <w:szCs w:val="22"/>
                <w:lang w:val="ru-RU"/>
              </w:rPr>
              <w:t xml:space="preserve"> декабря</w:t>
            </w:r>
            <w:r w:rsidRPr="00310C70">
              <w:rPr>
                <w:rFonts w:asciiTheme="minorHAnsi" w:hAnsiTheme="minorHAnsi"/>
                <w:szCs w:val="22"/>
                <w:lang w:val="ru-RU"/>
              </w:rPr>
              <w:t xml:space="preserve"> 2017 года</w:t>
            </w:r>
          </w:p>
        </w:tc>
      </w:tr>
      <w:tr w:rsidR="00563963" w:rsidRPr="00310C70" w:rsidTr="001071F7">
        <w:tc>
          <w:tcPr>
            <w:tcW w:w="1242" w:type="dxa"/>
            <w:vAlign w:val="center"/>
          </w:tcPr>
          <w:p w:rsidR="00563963" w:rsidRPr="00310C70" w:rsidRDefault="00563963" w:rsidP="00613534">
            <w:pPr>
              <w:pStyle w:val="BDTSeparator"/>
              <w:spacing w:before="120"/>
              <w:rPr>
                <w:rFonts w:asciiTheme="minorHAnsi" w:hAnsiTheme="minorHAnsi"/>
                <w:szCs w:val="22"/>
                <w:highlight w:val="yellow"/>
                <w:lang w:val="ru-RU"/>
              </w:rPr>
            </w:pPr>
          </w:p>
        </w:tc>
        <w:tc>
          <w:tcPr>
            <w:tcW w:w="3720" w:type="dxa"/>
            <w:gridSpan w:val="2"/>
            <w:vAlign w:val="center"/>
          </w:tcPr>
          <w:p w:rsidR="00563963" w:rsidRPr="00310C70" w:rsidRDefault="00563963" w:rsidP="00613534">
            <w:pPr>
              <w:pStyle w:val="BDTSeparator"/>
              <w:spacing w:before="120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677" w:type="dxa"/>
            <w:vAlign w:val="center"/>
          </w:tcPr>
          <w:p w:rsidR="00546E39" w:rsidRPr="00310C70" w:rsidRDefault="00546E39" w:rsidP="00613534">
            <w:pPr>
              <w:pStyle w:val="BDTSeparator"/>
              <w:spacing w:before="120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03209F" w:rsidRPr="00535DA0" w:rsidTr="001071F7">
        <w:tc>
          <w:tcPr>
            <w:tcW w:w="1242" w:type="dxa"/>
            <w:vAlign w:val="center"/>
          </w:tcPr>
          <w:p w:rsidR="0003209F" w:rsidRPr="00310C70" w:rsidRDefault="0003209F" w:rsidP="001071F7">
            <w:pPr>
              <w:pStyle w:val="BDTContact"/>
              <w:spacing w:after="0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3153" w:type="dxa"/>
            <w:vAlign w:val="center"/>
          </w:tcPr>
          <w:p w:rsidR="0003209F" w:rsidRPr="00310C70" w:rsidRDefault="0003209F" w:rsidP="001071F7">
            <w:pPr>
              <w:pStyle w:val="BDTContact-Details"/>
              <w:spacing w:after="0"/>
              <w:rPr>
                <w:rFonts w:asciiTheme="minorHAnsi" w:hAnsiTheme="minorHAnsi"/>
                <w:szCs w:val="22"/>
                <w:lang w:val="ru-RU"/>
              </w:rPr>
            </w:pPr>
            <w:bookmarkStart w:id="1" w:name="Contact"/>
            <w:bookmarkEnd w:id="1"/>
          </w:p>
        </w:tc>
        <w:tc>
          <w:tcPr>
            <w:tcW w:w="567" w:type="dxa"/>
            <w:vAlign w:val="center"/>
          </w:tcPr>
          <w:p w:rsidR="0003209F" w:rsidRPr="00310C70" w:rsidRDefault="0003209F" w:rsidP="001071F7">
            <w:pPr>
              <w:pStyle w:val="BDTContact-Details"/>
              <w:spacing w:after="0"/>
              <w:rPr>
                <w:rFonts w:asciiTheme="minorHAnsi" w:hAnsiTheme="minorHAnsi"/>
                <w:szCs w:val="22"/>
                <w:highlight w:val="yellow"/>
                <w:lang w:val="ru-RU"/>
              </w:rPr>
            </w:pPr>
          </w:p>
        </w:tc>
        <w:tc>
          <w:tcPr>
            <w:tcW w:w="4677" w:type="dxa"/>
            <w:vMerge w:val="restart"/>
          </w:tcPr>
          <w:p w:rsidR="001071F7" w:rsidRPr="00310C70" w:rsidRDefault="001071F7" w:rsidP="001071F7">
            <w:pPr>
              <w:pStyle w:val="BDTAddressee"/>
              <w:tabs>
                <w:tab w:val="left" w:pos="301"/>
              </w:tabs>
              <w:ind w:left="301" w:hanging="301"/>
              <w:rPr>
                <w:rFonts w:cs="Calibri"/>
                <w:szCs w:val="22"/>
                <w:lang w:val="ru-RU"/>
              </w:rPr>
            </w:pPr>
            <w:r w:rsidRPr="00310C70">
              <w:rPr>
                <w:rFonts w:cs="Calibri"/>
                <w:szCs w:val="22"/>
                <w:lang w:val="ru-RU"/>
              </w:rPr>
              <w:t>−</w:t>
            </w:r>
            <w:r w:rsidRPr="00310C70">
              <w:rPr>
                <w:rFonts w:cs="Calibri"/>
                <w:szCs w:val="22"/>
                <w:lang w:val="ru-RU"/>
              </w:rPr>
              <w:tab/>
              <w:t>Администрациям Государств − Членов МСЭ</w:t>
            </w:r>
          </w:p>
          <w:p w:rsidR="001071F7" w:rsidRPr="00310C70" w:rsidRDefault="001071F7" w:rsidP="001071F7">
            <w:pPr>
              <w:pStyle w:val="BDTAddressee"/>
              <w:tabs>
                <w:tab w:val="left" w:pos="301"/>
              </w:tabs>
              <w:ind w:left="301" w:hanging="301"/>
              <w:rPr>
                <w:rFonts w:cs="Calibri"/>
                <w:szCs w:val="22"/>
                <w:lang w:val="ru-RU"/>
              </w:rPr>
            </w:pPr>
            <w:r w:rsidRPr="00310C70">
              <w:rPr>
                <w:rFonts w:cs="Calibri"/>
                <w:szCs w:val="22"/>
                <w:lang w:val="ru-RU"/>
              </w:rPr>
              <w:t>−</w:t>
            </w:r>
            <w:r w:rsidRPr="00310C70">
              <w:rPr>
                <w:rFonts w:cs="Calibri"/>
                <w:szCs w:val="22"/>
                <w:lang w:val="ru-RU"/>
              </w:rPr>
              <w:tab/>
              <w:t>Наблюдателю (Резолюция 99 (Пересм. Пусан, 2014 г.))</w:t>
            </w:r>
          </w:p>
          <w:p w:rsidR="001071F7" w:rsidRPr="00310C70" w:rsidRDefault="001071F7" w:rsidP="001071F7">
            <w:pPr>
              <w:pStyle w:val="BDTAddressee"/>
              <w:tabs>
                <w:tab w:val="left" w:pos="301"/>
              </w:tabs>
              <w:ind w:left="301" w:hanging="301"/>
              <w:rPr>
                <w:rFonts w:cs="Calibri"/>
                <w:szCs w:val="22"/>
                <w:lang w:val="ru-RU"/>
              </w:rPr>
            </w:pPr>
            <w:r w:rsidRPr="00310C70">
              <w:rPr>
                <w:rFonts w:cs="Calibri"/>
                <w:szCs w:val="22"/>
                <w:lang w:val="ru-RU"/>
              </w:rPr>
              <w:t>−</w:t>
            </w:r>
            <w:r w:rsidRPr="00310C70">
              <w:rPr>
                <w:rFonts w:cs="Calibri"/>
                <w:szCs w:val="22"/>
                <w:lang w:val="ru-RU"/>
              </w:rPr>
              <w:tab/>
              <w:t>Членам Сектора МСЭ-D, Ассоциированным членам МСЭ-D и Академическим организациям – Членам МСЭ</w:t>
            </w:r>
          </w:p>
          <w:p w:rsidR="001071F7" w:rsidRPr="00310C70" w:rsidRDefault="001071F7" w:rsidP="003626BD">
            <w:pPr>
              <w:pStyle w:val="BDTAddressee"/>
              <w:tabs>
                <w:tab w:val="left" w:pos="301"/>
              </w:tabs>
              <w:ind w:left="301" w:hanging="301"/>
              <w:rPr>
                <w:rFonts w:cs="Calibri"/>
                <w:szCs w:val="22"/>
                <w:lang w:val="ru-RU"/>
              </w:rPr>
            </w:pPr>
            <w:r w:rsidRPr="00310C70">
              <w:rPr>
                <w:rFonts w:cs="Calibri"/>
                <w:szCs w:val="22"/>
                <w:lang w:val="ru-RU"/>
              </w:rPr>
              <w:t>−</w:t>
            </w:r>
            <w:r w:rsidRPr="00310C70">
              <w:rPr>
                <w:rFonts w:cs="Calibri"/>
                <w:szCs w:val="22"/>
                <w:lang w:val="ru-RU"/>
              </w:rPr>
              <w:tab/>
              <w:t>Председателям и заместителям председателей 1-й и 2</w:t>
            </w:r>
            <w:r w:rsidRPr="00310C70">
              <w:rPr>
                <w:rFonts w:cs="Calibri"/>
                <w:szCs w:val="22"/>
                <w:lang w:val="ru-RU"/>
              </w:rPr>
              <w:noBreakHyphen/>
              <w:t>й </w:t>
            </w:r>
            <w:r w:rsidR="003626BD" w:rsidRPr="00310C70">
              <w:rPr>
                <w:rFonts w:cs="Calibri"/>
                <w:szCs w:val="22"/>
                <w:lang w:val="ru-RU"/>
              </w:rPr>
              <w:t>и</w:t>
            </w:r>
            <w:r w:rsidRPr="00310C70">
              <w:rPr>
                <w:rFonts w:cs="Calibri"/>
                <w:szCs w:val="22"/>
                <w:lang w:val="ru-RU"/>
              </w:rPr>
              <w:t>сследовательских комиссий МСЭ-D</w:t>
            </w:r>
          </w:p>
          <w:p w:rsidR="001071F7" w:rsidRPr="00310C70" w:rsidRDefault="001071F7" w:rsidP="001071F7">
            <w:pPr>
              <w:pStyle w:val="BDTAddressee"/>
              <w:tabs>
                <w:tab w:val="left" w:pos="301"/>
              </w:tabs>
              <w:ind w:left="301" w:hanging="301"/>
              <w:rPr>
                <w:rFonts w:cs="Calibri"/>
                <w:szCs w:val="22"/>
                <w:lang w:val="ru-RU"/>
              </w:rPr>
            </w:pPr>
            <w:r w:rsidRPr="00310C70">
              <w:rPr>
                <w:rFonts w:cs="Calibri"/>
                <w:szCs w:val="22"/>
                <w:lang w:val="ru-RU"/>
              </w:rPr>
              <w:t>−</w:t>
            </w:r>
            <w:r w:rsidRPr="00310C70">
              <w:rPr>
                <w:rFonts w:cs="Calibri"/>
                <w:szCs w:val="22"/>
                <w:lang w:val="ru-RU"/>
              </w:rPr>
              <w:tab/>
              <w:t>Наблюдателям (региональные и международные организации)</w:t>
            </w:r>
          </w:p>
          <w:p w:rsidR="0003209F" w:rsidRPr="00310C70" w:rsidRDefault="001071F7" w:rsidP="001071F7">
            <w:pPr>
              <w:pStyle w:val="BDTAddressee"/>
              <w:tabs>
                <w:tab w:val="left" w:pos="301"/>
              </w:tabs>
              <w:ind w:left="301" w:hanging="301"/>
              <w:rPr>
                <w:rFonts w:asciiTheme="minorHAnsi" w:hAnsiTheme="minorHAnsi" w:cs="Calibri"/>
                <w:szCs w:val="22"/>
                <w:lang w:val="ru-RU"/>
              </w:rPr>
            </w:pPr>
            <w:r w:rsidRPr="00310C70">
              <w:rPr>
                <w:rFonts w:cs="Calibri"/>
                <w:szCs w:val="22"/>
                <w:lang w:val="ru-RU"/>
              </w:rPr>
              <w:t>–</w:t>
            </w:r>
            <w:r w:rsidRPr="00310C70">
              <w:rPr>
                <w:rFonts w:cs="Calibri"/>
                <w:szCs w:val="22"/>
                <w:lang w:val="ru-RU"/>
              </w:rPr>
              <w:tab/>
              <w:t>Организации Объединенных Наций, специализированным учреждениям и МАГАТЭ</w:t>
            </w:r>
          </w:p>
        </w:tc>
      </w:tr>
      <w:tr w:rsidR="00563963" w:rsidRPr="00535DA0" w:rsidTr="001071F7">
        <w:tc>
          <w:tcPr>
            <w:tcW w:w="1242" w:type="dxa"/>
            <w:vAlign w:val="center"/>
          </w:tcPr>
          <w:p w:rsidR="00563963" w:rsidRPr="00310C70" w:rsidRDefault="00563963" w:rsidP="001071F7">
            <w:pPr>
              <w:pStyle w:val="BDTContact"/>
              <w:spacing w:after="0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3153" w:type="dxa"/>
            <w:vAlign w:val="center"/>
          </w:tcPr>
          <w:p w:rsidR="00563963" w:rsidRPr="00310C70" w:rsidRDefault="00563963" w:rsidP="001071F7">
            <w:pPr>
              <w:pStyle w:val="BDTContact-Details"/>
              <w:spacing w:after="0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563963" w:rsidRPr="00310C70" w:rsidRDefault="00563963" w:rsidP="001071F7">
            <w:pPr>
              <w:pStyle w:val="BDTContact-Details"/>
              <w:spacing w:after="0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677" w:type="dxa"/>
            <w:vMerge/>
            <w:vAlign w:val="center"/>
          </w:tcPr>
          <w:p w:rsidR="00563963" w:rsidRPr="00310C70" w:rsidRDefault="00563963" w:rsidP="001071F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563963" w:rsidRPr="00535DA0" w:rsidTr="001071F7">
        <w:tc>
          <w:tcPr>
            <w:tcW w:w="1242" w:type="dxa"/>
            <w:vAlign w:val="center"/>
          </w:tcPr>
          <w:p w:rsidR="00563963" w:rsidRPr="00310C70" w:rsidRDefault="00563963" w:rsidP="001071F7">
            <w:pPr>
              <w:pStyle w:val="BDTContact"/>
              <w:spacing w:after="0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3153" w:type="dxa"/>
            <w:vAlign w:val="center"/>
          </w:tcPr>
          <w:p w:rsidR="00563963" w:rsidRPr="00310C70" w:rsidRDefault="00563963" w:rsidP="001071F7">
            <w:pPr>
              <w:pStyle w:val="BDTContact-Details"/>
              <w:spacing w:after="0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563963" w:rsidRPr="00310C70" w:rsidRDefault="00563963" w:rsidP="001071F7">
            <w:pPr>
              <w:pStyle w:val="BDTContact-Details"/>
              <w:spacing w:after="0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677" w:type="dxa"/>
            <w:vMerge/>
            <w:vAlign w:val="center"/>
          </w:tcPr>
          <w:p w:rsidR="00563963" w:rsidRPr="00310C70" w:rsidRDefault="00563963" w:rsidP="001071F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563963" w:rsidRPr="00535DA0" w:rsidTr="00C3657F">
        <w:tc>
          <w:tcPr>
            <w:tcW w:w="9639" w:type="dxa"/>
            <w:gridSpan w:val="4"/>
            <w:vAlign w:val="center"/>
          </w:tcPr>
          <w:p w:rsidR="00563963" w:rsidRPr="00310C70" w:rsidRDefault="00563963" w:rsidP="00BB7C18">
            <w:pPr>
              <w:pStyle w:val="BDTSeparator"/>
              <w:spacing w:before="120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03209F" w:rsidRPr="00535DA0" w:rsidTr="00C3657F">
        <w:tc>
          <w:tcPr>
            <w:tcW w:w="1242" w:type="dxa"/>
          </w:tcPr>
          <w:p w:rsidR="0003209F" w:rsidRPr="00310C70" w:rsidRDefault="0003209F" w:rsidP="00DD5D0B">
            <w:pPr>
              <w:pStyle w:val="BDTSubject"/>
              <w:spacing w:after="0"/>
              <w:rPr>
                <w:rFonts w:asciiTheme="minorHAnsi" w:hAnsiTheme="minorHAnsi"/>
                <w:b/>
                <w:bCs/>
                <w:lang w:val="ru-RU"/>
              </w:rPr>
            </w:pPr>
            <w:r w:rsidRPr="00310C70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97" w:type="dxa"/>
            <w:gridSpan w:val="3"/>
          </w:tcPr>
          <w:p w:rsidR="0003209F" w:rsidRPr="00310C70" w:rsidRDefault="00DD5D0B" w:rsidP="00DD5D0B">
            <w:pPr>
              <w:pStyle w:val="BDTOpening"/>
              <w:tabs>
                <w:tab w:val="left" w:pos="405"/>
              </w:tabs>
              <w:spacing w:before="0" w:after="0"/>
              <w:rPr>
                <w:rFonts w:asciiTheme="minorHAnsi" w:hAnsiTheme="minorHAnsi" w:cs="Calibri"/>
                <w:b/>
                <w:bCs/>
                <w:lang w:val="ru-RU"/>
              </w:rPr>
            </w:pPr>
            <w:bookmarkStart w:id="2" w:name="Subject"/>
            <w:bookmarkEnd w:id="2"/>
            <w:r w:rsidRPr="00310C70">
              <w:rPr>
                <w:rFonts w:cs="Calibri"/>
                <w:b/>
                <w:bCs/>
                <w:lang w:val="ru-RU"/>
              </w:rPr>
              <w:t xml:space="preserve">Созыв первой серии собраний исследовательских комиссий МСЭ-D в </w:t>
            </w:r>
            <w:r w:rsidRPr="00310C70">
              <w:rPr>
                <w:rFonts w:cs="Calibri"/>
                <w:b/>
                <w:bCs/>
                <w:cs/>
                <w:lang w:val="ru-RU"/>
              </w:rPr>
              <w:t>‎</w:t>
            </w:r>
            <w:r w:rsidRPr="00310C70">
              <w:rPr>
                <w:rFonts w:cs="Calibri"/>
                <w:b/>
                <w:bCs/>
                <w:lang w:val="ru-RU"/>
              </w:rPr>
              <w:t xml:space="preserve">исследовательском периоде </w:t>
            </w:r>
            <w:r w:rsidR="00CB7896" w:rsidRPr="00310C70">
              <w:rPr>
                <w:rFonts w:cs="HelveticaNeueLT Std Lt"/>
                <w:b/>
                <w:bCs/>
                <w:color w:val="000000"/>
                <w:lang w:val="ru-RU"/>
              </w:rPr>
              <w:t xml:space="preserve">2018−2021 </w:t>
            </w:r>
            <w:r w:rsidRPr="00310C70">
              <w:rPr>
                <w:rFonts w:cs="HelveticaNeueLT Std Lt"/>
                <w:b/>
                <w:bCs/>
                <w:color w:val="000000"/>
                <w:lang w:val="ru-RU"/>
              </w:rPr>
              <w:t>годов:</w:t>
            </w:r>
            <w:r w:rsidRPr="00310C70">
              <w:rPr>
                <w:rFonts w:cs="HelveticaNeueLT Std Lt"/>
                <w:b/>
                <w:bCs/>
                <w:color w:val="000000"/>
                <w:lang w:val="ru-RU"/>
              </w:rPr>
              <w:br/>
              <w:t>−</w:t>
            </w:r>
            <w:r w:rsidRPr="00310C70">
              <w:rPr>
                <w:rFonts w:cs="HelveticaNeueLT Std Lt"/>
                <w:b/>
                <w:bCs/>
                <w:color w:val="000000"/>
                <w:lang w:val="ru-RU"/>
              </w:rPr>
              <w:tab/>
            </w:r>
            <w:r w:rsidR="00CB7896" w:rsidRPr="00310C70">
              <w:rPr>
                <w:rFonts w:cs="HelveticaNeueLT Std Lt"/>
                <w:b/>
                <w:bCs/>
                <w:color w:val="000000"/>
                <w:lang w:val="ru-RU"/>
              </w:rPr>
              <w:t>1-я Исследовательская комиссия: 30 апреля − 4 мая 2018 года</w:t>
            </w:r>
            <w:r w:rsidRPr="00310C70">
              <w:rPr>
                <w:rFonts w:cs="HelveticaNeueLT Std Lt"/>
                <w:b/>
                <w:bCs/>
                <w:color w:val="000000"/>
                <w:lang w:val="ru-RU"/>
              </w:rPr>
              <w:t>;</w:t>
            </w:r>
            <w:r w:rsidR="00613534" w:rsidRPr="00310C70">
              <w:rPr>
                <w:rFonts w:cs="HelveticaNeueLT Std Lt"/>
                <w:b/>
                <w:bCs/>
                <w:color w:val="000000"/>
                <w:lang w:val="ru-RU"/>
              </w:rPr>
              <w:t xml:space="preserve"> и</w:t>
            </w:r>
            <w:r w:rsidRPr="00310C70">
              <w:rPr>
                <w:rFonts w:cs="HelveticaNeueLT Std Lt"/>
                <w:b/>
                <w:bCs/>
                <w:color w:val="000000"/>
                <w:lang w:val="ru-RU"/>
              </w:rPr>
              <w:br/>
              <w:t>−</w:t>
            </w:r>
            <w:r w:rsidRPr="00310C70">
              <w:rPr>
                <w:rFonts w:cs="HelveticaNeueLT Std Lt"/>
                <w:b/>
                <w:bCs/>
                <w:color w:val="000000"/>
                <w:lang w:val="ru-RU"/>
              </w:rPr>
              <w:tab/>
            </w:r>
            <w:r w:rsidR="00CB7896" w:rsidRPr="00310C70">
              <w:rPr>
                <w:rFonts w:cs="HelveticaNeueLT Std Lt"/>
                <w:b/>
                <w:bCs/>
                <w:color w:val="000000"/>
                <w:lang w:val="ru-RU"/>
              </w:rPr>
              <w:t>2-я Исследовательская комиссия: 7−11 мая 2018 года</w:t>
            </w:r>
          </w:p>
        </w:tc>
      </w:tr>
      <w:tr w:rsidR="0003209F" w:rsidRPr="00535DA0" w:rsidTr="00F26ACA">
        <w:trPr>
          <w:trHeight w:val="1700"/>
        </w:trPr>
        <w:tc>
          <w:tcPr>
            <w:tcW w:w="9639" w:type="dxa"/>
            <w:gridSpan w:val="4"/>
          </w:tcPr>
          <w:p w:rsidR="0003209F" w:rsidRPr="00310C70" w:rsidRDefault="0003209F" w:rsidP="00BB7C18">
            <w:pPr>
              <w:pStyle w:val="CEONormal"/>
              <w:spacing w:before="480" w:after="0"/>
              <w:rPr>
                <w:rFonts w:asciiTheme="minorHAnsi" w:hAnsiTheme="minorHAnsi"/>
                <w:lang w:val="ru-RU"/>
              </w:rPr>
            </w:pPr>
            <w:r w:rsidRPr="00310C70">
              <w:rPr>
                <w:rFonts w:asciiTheme="minorHAnsi" w:hAnsiTheme="minorHAnsi"/>
                <w:lang w:val="ru-RU"/>
              </w:rPr>
              <w:t>Уважаемая госпожа,</w:t>
            </w:r>
            <w:r w:rsidRPr="00310C70">
              <w:rPr>
                <w:rFonts w:asciiTheme="minorHAnsi" w:hAnsiTheme="minorHAnsi"/>
                <w:lang w:val="ru-RU"/>
              </w:rPr>
              <w:br/>
              <w:t>уважаемый господин,</w:t>
            </w:r>
          </w:p>
          <w:p w:rsidR="00CB7896" w:rsidRPr="00310C70" w:rsidRDefault="00CB7896" w:rsidP="003626BD">
            <w:pPr>
              <w:jc w:val="both"/>
              <w:rPr>
                <w:lang w:val="ru-RU"/>
              </w:rPr>
            </w:pPr>
            <w:r w:rsidRPr="00310C70">
              <w:rPr>
                <w:lang w:val="ru-RU"/>
              </w:rPr>
              <w:t>После проведения консультаций с Председателем 1-й Исследовательской комиссии МСЭ-D г</w:t>
            </w:r>
            <w:r w:rsidRPr="00310C70">
              <w:rPr>
                <w:lang w:val="ru-RU"/>
              </w:rPr>
              <w:noBreakHyphen/>
              <w:t>жой </w:t>
            </w:r>
            <w:r w:rsidR="003626BD" w:rsidRPr="00310C70">
              <w:rPr>
                <w:color w:val="000000"/>
                <w:lang w:val="ru-RU"/>
              </w:rPr>
              <w:t>Региной-Флёр Ассуму-Бессу</w:t>
            </w:r>
            <w:r w:rsidRPr="00310C70">
              <w:rPr>
                <w:rFonts w:asciiTheme="minorHAnsi" w:hAnsiTheme="minorHAnsi"/>
                <w:lang w:val="ru-RU"/>
              </w:rPr>
              <w:t xml:space="preserve"> (Кот-д'Ивуар), и </w:t>
            </w:r>
            <w:r w:rsidRPr="00310C70">
              <w:rPr>
                <w:lang w:val="ru-RU"/>
              </w:rPr>
              <w:t>Председателем 2-й Исследовательской комиссии МСЭ-D д-ром Ахмадом Шарафатом (Исламская Республика Иран)</w:t>
            </w:r>
            <w:r w:rsidRPr="00310C70">
              <w:rPr>
                <w:rFonts w:asciiTheme="minorHAnsi" w:hAnsiTheme="minorHAnsi"/>
                <w:szCs w:val="22"/>
                <w:lang w:val="ru-RU"/>
              </w:rPr>
              <w:t xml:space="preserve">, </w:t>
            </w:r>
            <w:r w:rsidR="00D434D7" w:rsidRPr="00310C70">
              <w:rPr>
                <w:rFonts w:cs="Calibri"/>
                <w:szCs w:val="22"/>
                <w:lang w:val="ru-RU"/>
              </w:rPr>
              <w:t>которые были назначены на свои должности</w:t>
            </w:r>
            <w:r w:rsidRPr="00310C70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r w:rsidR="00D434D7" w:rsidRPr="00310C70">
              <w:rPr>
                <w:rFonts w:asciiTheme="minorHAnsi" w:hAnsiTheme="minorHAnsi"/>
                <w:szCs w:val="22"/>
                <w:lang w:val="ru-RU"/>
              </w:rPr>
              <w:t>Всемирной конференцией по развитию электросвязи 2017 года</w:t>
            </w:r>
            <w:r w:rsidRPr="00310C70">
              <w:rPr>
                <w:rFonts w:asciiTheme="minorHAnsi" w:hAnsiTheme="minorHAnsi"/>
                <w:szCs w:val="22"/>
                <w:lang w:val="ru-RU"/>
              </w:rPr>
              <w:t xml:space="preserve"> (ВКРЭ-17) </w:t>
            </w:r>
            <w:r w:rsidR="00D434D7" w:rsidRPr="00310C70">
              <w:rPr>
                <w:rFonts w:asciiTheme="minorHAnsi" w:hAnsiTheme="minorHAnsi"/>
                <w:szCs w:val="22"/>
                <w:lang w:val="ru-RU"/>
              </w:rPr>
              <w:t>в Буэнос-Айресе</w:t>
            </w:r>
            <w:r w:rsidRPr="00310C70">
              <w:rPr>
                <w:rFonts w:asciiTheme="minorHAnsi" w:hAnsiTheme="minorHAnsi"/>
                <w:szCs w:val="22"/>
                <w:lang w:val="ru-RU"/>
              </w:rPr>
              <w:t xml:space="preserve">, </w:t>
            </w:r>
            <w:r w:rsidR="00D434D7" w:rsidRPr="00310C70">
              <w:rPr>
                <w:rFonts w:cs="Calibri"/>
                <w:szCs w:val="22"/>
                <w:lang w:val="ru-RU"/>
              </w:rPr>
              <w:t>имею честь пригласить вас на первую серию собраний исследовательских комиссий МСЭ-D в седьмом исследовательском периоде</w:t>
            </w:r>
            <w:r w:rsidR="00D434D7" w:rsidRPr="00310C70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r w:rsidRPr="00310C70">
              <w:rPr>
                <w:rFonts w:asciiTheme="minorHAnsi" w:hAnsiTheme="minorHAnsi"/>
                <w:szCs w:val="22"/>
                <w:lang w:val="ru-RU"/>
              </w:rPr>
              <w:t xml:space="preserve">(2018−2021 гг.). </w:t>
            </w:r>
            <w:r w:rsidRPr="00310C70">
              <w:rPr>
                <w:lang w:val="ru-RU"/>
              </w:rPr>
              <w:t>Эти собрания состоятся в штаб-квартире МСЭ в Женеве.</w:t>
            </w:r>
          </w:p>
          <w:p w:rsidR="00DD5D0B" w:rsidRPr="00310C70" w:rsidRDefault="00DD5D0B" w:rsidP="003626BD">
            <w:pPr>
              <w:jc w:val="both"/>
              <w:rPr>
                <w:rFonts w:cs="Calibri"/>
                <w:spacing w:val="4"/>
                <w:szCs w:val="22"/>
                <w:lang w:val="ru-RU"/>
              </w:rPr>
            </w:pPr>
            <w:r w:rsidRPr="00310C70">
              <w:rPr>
                <w:rFonts w:cs="Calibri"/>
                <w:spacing w:val="4"/>
                <w:szCs w:val="22"/>
                <w:lang w:val="ru-RU"/>
              </w:rPr>
              <w:t>Исследовательские комиссии МСЭ-D открыты для участия Государств – Членов МСЭ, Членов Сектора</w:t>
            </w:r>
            <w:r w:rsidR="003626BD" w:rsidRPr="00310C70">
              <w:rPr>
                <w:rFonts w:cs="Calibri"/>
                <w:spacing w:val="4"/>
                <w:szCs w:val="22"/>
                <w:lang w:val="ru-RU"/>
              </w:rPr>
              <w:t xml:space="preserve"> МСЭ-D</w:t>
            </w:r>
            <w:r w:rsidRPr="00310C70">
              <w:rPr>
                <w:rFonts w:cs="Calibri"/>
                <w:spacing w:val="4"/>
                <w:szCs w:val="22"/>
                <w:lang w:val="ru-RU"/>
              </w:rPr>
              <w:t xml:space="preserve">, Ассоциированных членов и </w:t>
            </w:r>
            <w:r w:rsidR="003626BD" w:rsidRPr="00310C70">
              <w:rPr>
                <w:rFonts w:cs="Calibri"/>
                <w:spacing w:val="4"/>
                <w:szCs w:val="22"/>
                <w:lang w:val="ru-RU"/>
              </w:rPr>
              <w:t>А</w:t>
            </w:r>
            <w:r w:rsidRPr="00310C70">
              <w:rPr>
                <w:rFonts w:cs="Calibri"/>
                <w:spacing w:val="4"/>
                <w:szCs w:val="22"/>
                <w:lang w:val="ru-RU"/>
              </w:rPr>
              <w:t xml:space="preserve">кадемических организаций − Членов МСЭ, которые приглашаются присутствовать на собраниях исследовательских комиссий и групп </w:t>
            </w:r>
            <w:r w:rsidR="003626BD" w:rsidRPr="00310C70">
              <w:rPr>
                <w:rFonts w:cs="Calibri"/>
                <w:spacing w:val="4"/>
                <w:szCs w:val="22"/>
                <w:lang w:val="ru-RU"/>
              </w:rPr>
              <w:t>Д</w:t>
            </w:r>
            <w:r w:rsidRPr="00310C70">
              <w:rPr>
                <w:rFonts w:cs="Calibri"/>
                <w:spacing w:val="4"/>
                <w:szCs w:val="22"/>
                <w:lang w:val="ru-RU"/>
              </w:rPr>
              <w:t>окладчик</w:t>
            </w:r>
            <w:r w:rsidR="003626BD" w:rsidRPr="00310C70">
              <w:rPr>
                <w:rFonts w:cs="Calibri"/>
                <w:spacing w:val="4"/>
                <w:szCs w:val="22"/>
                <w:lang w:val="ru-RU"/>
              </w:rPr>
              <w:t>ов</w:t>
            </w:r>
            <w:r w:rsidRPr="00310C70">
              <w:rPr>
                <w:rFonts w:cs="Calibri"/>
                <w:spacing w:val="4"/>
                <w:szCs w:val="22"/>
                <w:lang w:val="ru-RU"/>
              </w:rPr>
              <w:t xml:space="preserve"> и которым предлагается представлять вклады по соответствующим исследуемым Вопросам.</w:t>
            </w:r>
          </w:p>
          <w:p w:rsidR="00613534" w:rsidRPr="00310C70" w:rsidRDefault="00613534" w:rsidP="009B3642">
            <w:pPr>
              <w:pStyle w:val="CEONormal"/>
              <w:spacing w:after="0"/>
              <w:jc w:val="both"/>
              <w:rPr>
                <w:lang w:val="ru-RU"/>
              </w:rPr>
            </w:pPr>
            <w:r w:rsidRPr="00310C70">
              <w:rPr>
                <w:lang w:val="ru-RU"/>
              </w:rPr>
              <w:t>С учетом своих новых согласованных сфер деятельности и порученных исследуемых Вопросов 1</w:t>
            </w:r>
            <w:r w:rsidRPr="00310C70">
              <w:rPr>
                <w:lang w:val="ru-RU"/>
              </w:rPr>
              <w:noBreakHyphen/>
              <w:t>я Исследовательская комиссия проведет собрание с 30</w:t>
            </w:r>
            <w:r w:rsidR="003626BD" w:rsidRPr="00310C70">
              <w:rPr>
                <w:lang w:val="ru-RU"/>
              </w:rPr>
              <w:t> </w:t>
            </w:r>
            <w:r w:rsidRPr="00310C70">
              <w:rPr>
                <w:lang w:val="ru-RU"/>
              </w:rPr>
              <w:t>апреля по 4</w:t>
            </w:r>
            <w:r w:rsidR="003626BD" w:rsidRPr="00310C70">
              <w:rPr>
                <w:lang w:val="ru-RU"/>
              </w:rPr>
              <w:t> </w:t>
            </w:r>
            <w:r w:rsidRPr="00310C70">
              <w:rPr>
                <w:lang w:val="ru-RU"/>
              </w:rPr>
              <w:t>мая 2018</w:t>
            </w:r>
            <w:r w:rsidR="003626BD" w:rsidRPr="00310C70">
              <w:rPr>
                <w:lang w:val="ru-RU"/>
              </w:rPr>
              <w:t> </w:t>
            </w:r>
            <w:r w:rsidRPr="00310C70">
              <w:rPr>
                <w:lang w:val="ru-RU"/>
              </w:rPr>
              <w:t>года, а 2</w:t>
            </w:r>
            <w:r w:rsidRPr="00310C70">
              <w:rPr>
                <w:lang w:val="ru-RU"/>
              </w:rPr>
              <w:noBreakHyphen/>
              <w:t>я Исследовательская комиссия – с 7 по 11 мая 2018 года. На перв</w:t>
            </w:r>
            <w:r w:rsidR="003626BD" w:rsidRPr="00310C70">
              <w:rPr>
                <w:lang w:val="ru-RU"/>
              </w:rPr>
              <w:t>ых</w:t>
            </w:r>
            <w:r w:rsidRPr="00310C70">
              <w:rPr>
                <w:lang w:val="ru-RU"/>
              </w:rPr>
              <w:t xml:space="preserve"> собрани</w:t>
            </w:r>
            <w:r w:rsidR="003626BD" w:rsidRPr="00310C70">
              <w:rPr>
                <w:lang w:val="ru-RU"/>
              </w:rPr>
              <w:t>ях</w:t>
            </w:r>
            <w:r w:rsidRPr="00310C70">
              <w:rPr>
                <w:lang w:val="ru-RU"/>
              </w:rPr>
              <w:t xml:space="preserve"> будут более подробно рассмотрены ожидаемые результаты, согласованные членами на ВКРЭ</w:t>
            </w:r>
            <w:r w:rsidRPr="00310C70">
              <w:rPr>
                <w:lang w:val="ru-RU"/>
              </w:rPr>
              <w:noBreakHyphen/>
              <w:t xml:space="preserve">17, определены </w:t>
            </w:r>
            <w:r w:rsidRPr="00310C70">
              <w:rPr>
                <w:lang w:val="ru-RU"/>
              </w:rPr>
              <w:lastRenderedPageBreak/>
              <w:t xml:space="preserve">методы </w:t>
            </w:r>
            <w:r w:rsidR="003626BD" w:rsidRPr="00310C70">
              <w:rPr>
                <w:lang w:val="ru-RU"/>
              </w:rPr>
              <w:t>ведения</w:t>
            </w:r>
            <w:r w:rsidRPr="00310C70">
              <w:rPr>
                <w:lang w:val="ru-RU"/>
              </w:rPr>
              <w:t xml:space="preserve"> деятельности и согласованы подробные планы работы по каждому исследуемому Вопросу. Кроме того, на этих собраниях будут назначены </w:t>
            </w:r>
            <w:r w:rsidR="009B3642" w:rsidRPr="00310C70">
              <w:rPr>
                <w:lang w:val="ru-RU"/>
              </w:rPr>
              <w:t>Д</w:t>
            </w:r>
            <w:r w:rsidRPr="00310C70">
              <w:rPr>
                <w:lang w:val="ru-RU"/>
              </w:rPr>
              <w:t xml:space="preserve">окладчики и заместители </w:t>
            </w:r>
            <w:r w:rsidR="009B3642" w:rsidRPr="00310C70">
              <w:rPr>
                <w:lang w:val="ru-RU"/>
              </w:rPr>
              <w:t>Д</w:t>
            </w:r>
            <w:r w:rsidRPr="00310C70">
              <w:rPr>
                <w:lang w:val="ru-RU"/>
              </w:rPr>
              <w:t xml:space="preserve">окладчиков по каждому исследуемому Вопросу. </w:t>
            </w:r>
          </w:p>
          <w:p w:rsidR="00D434D7" w:rsidRPr="00310C70" w:rsidRDefault="00E91C19" w:rsidP="009B3642">
            <w:pPr>
              <w:jc w:val="both"/>
              <w:rPr>
                <w:lang w:val="ru-RU"/>
              </w:rPr>
            </w:pPr>
            <w:r w:rsidRPr="00310C70">
              <w:rPr>
                <w:szCs w:val="22"/>
                <w:lang w:val="ru-RU"/>
              </w:rPr>
              <w:t xml:space="preserve">В </w:t>
            </w:r>
            <w:r w:rsidR="009B3642" w:rsidRPr="00310C70">
              <w:rPr>
                <w:szCs w:val="22"/>
                <w:lang w:val="ru-RU"/>
              </w:rPr>
              <w:t xml:space="preserve">течение обеих </w:t>
            </w:r>
            <w:r w:rsidRPr="00310C70">
              <w:rPr>
                <w:szCs w:val="22"/>
                <w:lang w:val="ru-RU"/>
              </w:rPr>
              <w:t xml:space="preserve">недели будут проведены заседания, посвященные ознакомлению с деятельностью исследовательских комиссий МСЭ-D и подробному рассмотрению методов работы и </w:t>
            </w:r>
            <w:r w:rsidR="009B3642" w:rsidRPr="00310C70">
              <w:rPr>
                <w:szCs w:val="22"/>
                <w:lang w:val="ru-RU"/>
              </w:rPr>
              <w:t>инструментов</w:t>
            </w:r>
            <w:r w:rsidRPr="00310C70">
              <w:rPr>
                <w:szCs w:val="22"/>
                <w:lang w:val="ru-RU"/>
              </w:rPr>
              <w:t>, предоставленных участникам исследовательских комиссий.</w:t>
            </w:r>
          </w:p>
          <w:p w:rsidR="00CB7896" w:rsidRPr="00310C70" w:rsidRDefault="00CB7896" w:rsidP="00CB7896">
            <w:pPr>
              <w:jc w:val="both"/>
              <w:rPr>
                <w:lang w:val="ru-RU"/>
              </w:rPr>
            </w:pPr>
            <w:r w:rsidRPr="00310C70">
              <w:rPr>
                <w:lang w:val="ru-RU"/>
              </w:rPr>
              <w:t>Планы распределения времени и проекты повесток дня каждого из этих собраний размещены на соответствующих веб-сайтах (см. </w:t>
            </w:r>
            <w:r w:rsidRPr="00310C70">
              <w:rPr>
                <w:b/>
                <w:bCs/>
                <w:lang w:val="ru-RU"/>
              </w:rPr>
              <w:t>Приложение 1</w:t>
            </w:r>
            <w:r w:rsidRPr="00310C70">
              <w:rPr>
                <w:lang w:val="ru-RU"/>
              </w:rPr>
              <w:t xml:space="preserve">). Подробная информация о процедуре регистрации и запросе стипендии, порядке представления вкладов, а также другая практическая информация представлена в </w:t>
            </w:r>
            <w:r w:rsidRPr="00310C70">
              <w:rPr>
                <w:b/>
                <w:bCs/>
                <w:lang w:val="ru-RU"/>
              </w:rPr>
              <w:t>Приложении 2</w:t>
            </w:r>
            <w:r w:rsidRPr="00310C70">
              <w:rPr>
                <w:lang w:val="ru-RU"/>
              </w:rPr>
              <w:t>.</w:t>
            </w:r>
          </w:p>
          <w:p w:rsidR="00CB7896" w:rsidRPr="00310C70" w:rsidRDefault="009B3642" w:rsidP="009B3642">
            <w:pPr>
              <w:jc w:val="both"/>
              <w:rPr>
                <w:spacing w:val="-2"/>
                <w:lang w:val="ru-RU"/>
              </w:rPr>
            </w:pPr>
            <w:r w:rsidRPr="00310C70">
              <w:rPr>
                <w:spacing w:val="-2"/>
                <w:lang w:val="ru-RU"/>
              </w:rPr>
              <w:t>За</w:t>
            </w:r>
            <w:r w:rsidR="00CB7896" w:rsidRPr="00310C70">
              <w:rPr>
                <w:spacing w:val="-2"/>
                <w:lang w:val="ru-RU"/>
              </w:rPr>
              <w:t xml:space="preserve"> дополнительной информаци</w:t>
            </w:r>
            <w:r w:rsidRPr="00310C70">
              <w:rPr>
                <w:spacing w:val="-2"/>
                <w:lang w:val="ru-RU"/>
              </w:rPr>
              <w:t>ей</w:t>
            </w:r>
            <w:r w:rsidR="00CB7896" w:rsidRPr="00310C70">
              <w:rPr>
                <w:spacing w:val="-2"/>
                <w:lang w:val="ru-RU"/>
              </w:rPr>
              <w:t xml:space="preserve"> просьба обращаться к </w:t>
            </w:r>
            <w:r w:rsidRPr="00310C70">
              <w:rPr>
                <w:spacing w:val="-2"/>
                <w:lang w:val="ru-RU"/>
              </w:rPr>
              <w:t>советнику</w:t>
            </w:r>
            <w:r w:rsidR="00CB7896" w:rsidRPr="00310C70">
              <w:rPr>
                <w:spacing w:val="-2"/>
                <w:lang w:val="ru-RU"/>
              </w:rPr>
              <w:t xml:space="preserve"> исследовательских комиссий МСЭ</w:t>
            </w:r>
            <w:r w:rsidRPr="00310C70">
              <w:rPr>
                <w:spacing w:val="-2"/>
                <w:lang w:val="ru-RU"/>
              </w:rPr>
              <w:noBreakHyphen/>
            </w:r>
            <w:r w:rsidR="00CB7896" w:rsidRPr="00310C70">
              <w:rPr>
                <w:spacing w:val="-2"/>
                <w:lang w:val="ru-RU"/>
              </w:rPr>
              <w:t>D г-же</w:t>
            </w:r>
            <w:r w:rsidRPr="00310C70">
              <w:rPr>
                <w:spacing w:val="-2"/>
                <w:lang w:val="ru-RU"/>
              </w:rPr>
              <w:t> </w:t>
            </w:r>
            <w:r w:rsidR="00CB7896" w:rsidRPr="00310C70">
              <w:rPr>
                <w:spacing w:val="-2"/>
                <w:lang w:val="ru-RU"/>
              </w:rPr>
              <w:t>Кристин Санд (Ms</w:t>
            </w:r>
            <w:r w:rsidRPr="00310C70">
              <w:rPr>
                <w:spacing w:val="-2"/>
                <w:lang w:val="ru-RU"/>
              </w:rPr>
              <w:t> </w:t>
            </w:r>
            <w:r w:rsidR="00CB7896" w:rsidRPr="00310C70">
              <w:rPr>
                <w:spacing w:val="-2"/>
                <w:lang w:val="ru-RU"/>
              </w:rPr>
              <w:t xml:space="preserve">Christine Sund) по тел.: +41 22 730 5999, факсу: +41 22 730 5484 или электронной почте: </w:t>
            </w:r>
            <w:hyperlink r:id="rId10" w:history="1">
              <w:r w:rsidR="00CB7896" w:rsidRPr="00310C70">
                <w:rPr>
                  <w:rStyle w:val="Hyperlink"/>
                  <w:spacing w:val="-2"/>
                  <w:lang w:val="ru-RU"/>
                </w:rPr>
                <w:t>devsg@itu.int</w:t>
              </w:r>
            </w:hyperlink>
            <w:r w:rsidR="00CB7896" w:rsidRPr="00310C70">
              <w:rPr>
                <w:spacing w:val="-2"/>
                <w:lang w:val="ru-RU"/>
              </w:rPr>
              <w:t>.</w:t>
            </w:r>
          </w:p>
          <w:p w:rsidR="00CB7896" w:rsidRPr="00310C70" w:rsidRDefault="00CB7896" w:rsidP="009B3642">
            <w:pPr>
              <w:jc w:val="both"/>
              <w:rPr>
                <w:lang w:val="ru-RU"/>
              </w:rPr>
            </w:pPr>
            <w:r w:rsidRPr="00310C70">
              <w:rPr>
                <w:lang w:val="ru-RU"/>
              </w:rPr>
              <w:t xml:space="preserve">Надеюсь на </w:t>
            </w:r>
            <w:r w:rsidR="009B3642" w:rsidRPr="00310C70">
              <w:rPr>
                <w:lang w:val="ru-RU"/>
              </w:rPr>
              <w:t xml:space="preserve">успешное начало нового исследовательского периода при </w:t>
            </w:r>
            <w:r w:rsidRPr="00310C70">
              <w:rPr>
                <w:lang w:val="ru-RU"/>
              </w:rPr>
              <w:t>ваше</w:t>
            </w:r>
            <w:r w:rsidR="009B3642" w:rsidRPr="00310C70">
              <w:rPr>
                <w:lang w:val="ru-RU"/>
              </w:rPr>
              <w:t>м</w:t>
            </w:r>
            <w:r w:rsidRPr="00310C70">
              <w:rPr>
                <w:lang w:val="ru-RU"/>
              </w:rPr>
              <w:t xml:space="preserve"> дальнейше</w:t>
            </w:r>
            <w:r w:rsidR="009B3642" w:rsidRPr="00310C70">
              <w:rPr>
                <w:lang w:val="ru-RU"/>
              </w:rPr>
              <w:t>м</w:t>
            </w:r>
            <w:r w:rsidRPr="00310C70">
              <w:rPr>
                <w:lang w:val="ru-RU"/>
              </w:rPr>
              <w:t xml:space="preserve"> активно</w:t>
            </w:r>
            <w:r w:rsidR="009B3642" w:rsidRPr="00310C70">
              <w:rPr>
                <w:lang w:val="ru-RU"/>
              </w:rPr>
              <w:t>м</w:t>
            </w:r>
            <w:r w:rsidRPr="00310C70">
              <w:rPr>
                <w:lang w:val="ru-RU"/>
              </w:rPr>
              <w:t xml:space="preserve"> участи</w:t>
            </w:r>
            <w:r w:rsidR="009B3642" w:rsidRPr="00310C70">
              <w:rPr>
                <w:lang w:val="ru-RU"/>
              </w:rPr>
              <w:t>и</w:t>
            </w:r>
            <w:r w:rsidRPr="00310C70">
              <w:rPr>
                <w:lang w:val="ru-RU"/>
              </w:rPr>
              <w:t xml:space="preserve"> в работе исследовательских комиссий.</w:t>
            </w:r>
          </w:p>
          <w:p w:rsidR="00C41AA8" w:rsidRPr="00C41AA8" w:rsidRDefault="00C41AA8" w:rsidP="00061CC3">
            <w:pPr>
              <w:pStyle w:val="BDTNormal"/>
              <w:spacing w:before="1080" w:after="0"/>
              <w:rPr>
                <w:lang w:val="ru-RU"/>
              </w:rPr>
            </w:pPr>
            <w:r w:rsidRPr="00C41AA8">
              <w:rPr>
                <w:lang w:val="ru-RU"/>
              </w:rPr>
              <w:t>[Оригинал подписан]</w:t>
            </w:r>
          </w:p>
          <w:p w:rsidR="0003209F" w:rsidRPr="00310C70" w:rsidRDefault="0003209F" w:rsidP="00061CC3">
            <w:pPr>
              <w:pStyle w:val="BDTNormal"/>
              <w:spacing w:before="1080" w:after="0"/>
              <w:rPr>
                <w:rFonts w:asciiTheme="minorHAnsi" w:hAnsiTheme="minorHAnsi" w:cs="Calibri"/>
                <w:szCs w:val="22"/>
                <w:lang w:val="ru-RU"/>
              </w:rPr>
            </w:pPr>
            <w:r w:rsidRPr="00310C70">
              <w:rPr>
                <w:rFonts w:asciiTheme="minorHAnsi" w:hAnsiTheme="minorHAnsi"/>
                <w:lang w:val="ru-RU"/>
              </w:rPr>
              <w:t>Брахима Сану</w:t>
            </w:r>
            <w:r w:rsidRPr="00310C70">
              <w:rPr>
                <w:rFonts w:asciiTheme="minorHAnsi" w:hAnsiTheme="minorHAnsi"/>
                <w:lang w:val="ru-RU"/>
              </w:rPr>
              <w:br/>
            </w:r>
            <w:r w:rsidRPr="00310C70">
              <w:rPr>
                <w:rFonts w:asciiTheme="minorHAnsi" w:hAnsiTheme="minorHAnsi" w:cs="Calibri"/>
                <w:szCs w:val="22"/>
                <w:lang w:val="ru-RU"/>
              </w:rPr>
              <w:t>Директор</w:t>
            </w:r>
          </w:p>
          <w:p w:rsidR="00063E73" w:rsidRPr="00310C70" w:rsidRDefault="00063E73" w:rsidP="00063E73">
            <w:pPr>
              <w:tabs>
                <w:tab w:val="left" w:pos="549"/>
              </w:tabs>
              <w:spacing w:before="1440"/>
              <w:rPr>
                <w:sz w:val="20"/>
                <w:szCs w:val="20"/>
                <w:lang w:val="ru-RU"/>
              </w:rPr>
            </w:pPr>
            <w:r w:rsidRPr="00310C70">
              <w:rPr>
                <w:b/>
                <w:bCs/>
                <w:sz w:val="20"/>
                <w:szCs w:val="20"/>
                <w:lang w:val="ru-RU"/>
              </w:rPr>
              <w:t>Копии</w:t>
            </w:r>
            <w:r w:rsidRPr="00310C70">
              <w:rPr>
                <w:sz w:val="20"/>
                <w:szCs w:val="20"/>
                <w:lang w:val="ru-RU"/>
              </w:rPr>
              <w:t>:</w:t>
            </w:r>
          </w:p>
          <w:p w:rsidR="00063E73" w:rsidRPr="00310C70" w:rsidRDefault="00063E73" w:rsidP="00310C70">
            <w:pPr>
              <w:tabs>
                <w:tab w:val="left" w:pos="318"/>
              </w:tabs>
              <w:spacing w:before="60"/>
              <w:ind w:left="318" w:hanging="318"/>
              <w:rPr>
                <w:sz w:val="20"/>
                <w:szCs w:val="20"/>
                <w:lang w:val="ru-RU"/>
              </w:rPr>
            </w:pPr>
            <w:r w:rsidRPr="00310C70">
              <w:rPr>
                <w:sz w:val="20"/>
                <w:szCs w:val="20"/>
                <w:lang w:val="ru-RU"/>
              </w:rPr>
              <w:t>–</w:t>
            </w:r>
            <w:r w:rsidRPr="00310C70">
              <w:rPr>
                <w:sz w:val="20"/>
                <w:szCs w:val="20"/>
                <w:lang w:val="ru-RU"/>
              </w:rPr>
              <w:tab/>
            </w:r>
            <w:r w:rsidR="009B3642" w:rsidRPr="00310C70">
              <w:rPr>
                <w:sz w:val="20"/>
                <w:szCs w:val="20"/>
                <w:lang w:val="ru-RU"/>
              </w:rPr>
              <w:t xml:space="preserve">Кандидатам на посты </w:t>
            </w:r>
            <w:r w:rsidRPr="00310C70">
              <w:rPr>
                <w:sz w:val="20"/>
                <w:szCs w:val="20"/>
                <w:lang w:val="ru-RU"/>
              </w:rPr>
              <w:t>Докладчик</w:t>
            </w:r>
            <w:r w:rsidR="009B3642" w:rsidRPr="00310C70">
              <w:rPr>
                <w:sz w:val="20"/>
                <w:szCs w:val="20"/>
                <w:lang w:val="ru-RU"/>
              </w:rPr>
              <w:t>ов</w:t>
            </w:r>
            <w:r w:rsidRPr="00310C70">
              <w:rPr>
                <w:sz w:val="20"/>
                <w:szCs w:val="20"/>
                <w:lang w:val="ru-RU"/>
              </w:rPr>
              <w:t xml:space="preserve"> и заместител</w:t>
            </w:r>
            <w:r w:rsidR="009B3642" w:rsidRPr="00310C70">
              <w:rPr>
                <w:sz w:val="20"/>
                <w:szCs w:val="20"/>
                <w:lang w:val="ru-RU"/>
              </w:rPr>
              <w:t>ей</w:t>
            </w:r>
            <w:r w:rsidRPr="00310C70">
              <w:rPr>
                <w:sz w:val="20"/>
                <w:szCs w:val="20"/>
                <w:lang w:val="ru-RU"/>
              </w:rPr>
              <w:t xml:space="preserve"> Докладчиков по Вопросам 1-й и 2</w:t>
            </w:r>
            <w:r w:rsidR="00310C70" w:rsidRPr="00310C70">
              <w:rPr>
                <w:sz w:val="20"/>
                <w:szCs w:val="20"/>
                <w:lang w:val="ru-RU"/>
              </w:rPr>
              <w:noBreakHyphen/>
            </w:r>
            <w:r w:rsidRPr="00310C70">
              <w:rPr>
                <w:sz w:val="20"/>
                <w:szCs w:val="20"/>
                <w:lang w:val="ru-RU"/>
              </w:rPr>
              <w:t>й</w:t>
            </w:r>
            <w:r w:rsidR="00310C70" w:rsidRPr="00310C70">
              <w:rPr>
                <w:sz w:val="20"/>
                <w:szCs w:val="20"/>
                <w:lang w:val="ru-RU"/>
              </w:rPr>
              <w:t xml:space="preserve"> Исследовательских </w:t>
            </w:r>
            <w:r w:rsidRPr="00310C70">
              <w:rPr>
                <w:sz w:val="20"/>
                <w:szCs w:val="20"/>
                <w:lang w:val="ru-RU"/>
              </w:rPr>
              <w:t>комиссий МСЭ-D</w:t>
            </w:r>
          </w:p>
          <w:p w:rsidR="00063E73" w:rsidRPr="00310C70" w:rsidRDefault="00063E73" w:rsidP="00310C70">
            <w:pPr>
              <w:tabs>
                <w:tab w:val="left" w:pos="318"/>
              </w:tabs>
              <w:spacing w:before="60"/>
              <w:ind w:left="318" w:hanging="318"/>
              <w:rPr>
                <w:sz w:val="20"/>
                <w:szCs w:val="20"/>
                <w:lang w:val="ru-RU"/>
              </w:rPr>
            </w:pPr>
            <w:r w:rsidRPr="00310C70">
              <w:rPr>
                <w:sz w:val="20"/>
                <w:szCs w:val="20"/>
                <w:lang w:val="ru-RU"/>
              </w:rPr>
              <w:t>–</w:t>
            </w:r>
            <w:r w:rsidRPr="00310C70">
              <w:rPr>
                <w:sz w:val="20"/>
                <w:szCs w:val="20"/>
                <w:lang w:val="ru-RU"/>
              </w:rPr>
              <w:tab/>
              <w:t>Региональным отделениям МСЭ</w:t>
            </w:r>
          </w:p>
          <w:p w:rsidR="00063E73" w:rsidRPr="00310C70" w:rsidRDefault="00063E73" w:rsidP="00310C70">
            <w:pPr>
              <w:tabs>
                <w:tab w:val="left" w:pos="284"/>
                <w:tab w:val="left" w:pos="318"/>
              </w:tabs>
              <w:spacing w:before="60"/>
              <w:ind w:left="318" w:hanging="318"/>
              <w:rPr>
                <w:rFonts w:cs="Calibri"/>
                <w:szCs w:val="22"/>
                <w:lang w:val="ru-RU"/>
              </w:rPr>
            </w:pPr>
            <w:r w:rsidRPr="00310C70">
              <w:rPr>
                <w:sz w:val="20"/>
                <w:szCs w:val="20"/>
                <w:lang w:val="ru-RU"/>
              </w:rPr>
              <w:t>–</w:t>
            </w:r>
            <w:r w:rsidRPr="00310C70">
              <w:rPr>
                <w:sz w:val="20"/>
                <w:szCs w:val="20"/>
                <w:lang w:val="ru-RU"/>
              </w:rPr>
              <w:tab/>
            </w:r>
            <w:r w:rsidRPr="00310C70">
              <w:rPr>
                <w:color w:val="000000"/>
                <w:sz w:val="20"/>
                <w:szCs w:val="20"/>
                <w:lang w:val="ru-RU"/>
              </w:rPr>
              <w:t>Координаторам по Вопросам 1-й и 2-й Исследовательских комиссий МСЭ-D в штаб-квартире и региональных/зональных отделениях</w:t>
            </w:r>
          </w:p>
        </w:tc>
      </w:tr>
    </w:tbl>
    <w:p w:rsidR="00B10B49" w:rsidRPr="00310C70" w:rsidRDefault="00B10B49" w:rsidP="00F26ACA">
      <w:pPr>
        <w:spacing w:before="0"/>
        <w:rPr>
          <w:rFonts w:asciiTheme="minorHAnsi" w:hAnsiTheme="minorHAnsi"/>
          <w:sz w:val="6"/>
          <w:szCs w:val="6"/>
          <w:lang w:val="ru-RU"/>
        </w:rPr>
      </w:pPr>
      <w:bookmarkStart w:id="3" w:name="Formula"/>
      <w:bookmarkStart w:id="4" w:name="MainStory"/>
      <w:bookmarkStart w:id="5" w:name="CurrentLocation"/>
      <w:bookmarkEnd w:id="3"/>
      <w:bookmarkEnd w:id="4"/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9"/>
      </w:tblGrid>
      <w:tr w:rsidR="00791E30" w:rsidRPr="00535DA0" w:rsidTr="00B077AA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791E30" w:rsidRPr="00310C70" w:rsidRDefault="00791E30" w:rsidP="00791E30">
            <w:pPr>
              <w:pStyle w:val="AnnexNo"/>
              <w:pageBreakBefore/>
              <w:spacing w:before="0" w:after="240"/>
              <w:rPr>
                <w:szCs w:val="26"/>
                <w:lang w:val="ru-RU"/>
              </w:rPr>
            </w:pPr>
            <w:r w:rsidRPr="00310C70">
              <w:rPr>
                <w:szCs w:val="26"/>
                <w:lang w:val="ru-RU"/>
              </w:rPr>
              <w:lastRenderedPageBreak/>
              <w:t>ПРИЛОЖЕНИЕ 1</w:t>
            </w:r>
          </w:p>
          <w:p w:rsidR="00791E30" w:rsidRPr="00310C70" w:rsidRDefault="00791E30" w:rsidP="00B077AA">
            <w:pPr>
              <w:pStyle w:val="CEOHeading1Underlined"/>
              <w:keepLines w:val="0"/>
              <w:framePr w:wrap="auto" w:vAnchor="margin" w:yAlign="inline"/>
              <w:spacing w:before="0"/>
              <w:jc w:val="lef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310C70">
              <w:rPr>
                <w:rFonts w:asciiTheme="minorHAnsi" w:hAnsiTheme="minorHAnsi"/>
                <w:sz w:val="22"/>
                <w:szCs w:val="22"/>
                <w:lang w:val="ru-RU"/>
              </w:rPr>
              <w:t>Проект повестки дня и расписание собраний</w:t>
            </w:r>
          </w:p>
          <w:p w:rsidR="00791E30" w:rsidRPr="00310C70" w:rsidRDefault="00791E30" w:rsidP="00B077AA">
            <w:pPr>
              <w:rPr>
                <w:sz w:val="22"/>
                <w:szCs w:val="22"/>
                <w:lang w:val="ru-RU"/>
              </w:rPr>
            </w:pPr>
            <w:r w:rsidRPr="00310C70">
              <w:rPr>
                <w:sz w:val="22"/>
                <w:szCs w:val="22"/>
                <w:lang w:val="ru-RU"/>
              </w:rPr>
              <w:t xml:space="preserve">Проекты повесток дня и расписания собраний </w:t>
            </w:r>
            <w:r w:rsidR="00B077AA" w:rsidRPr="00310C70">
              <w:rPr>
                <w:sz w:val="22"/>
                <w:szCs w:val="22"/>
                <w:lang w:val="ru-RU"/>
              </w:rPr>
              <w:t>обеих и</w:t>
            </w:r>
            <w:r w:rsidRPr="00310C70">
              <w:rPr>
                <w:sz w:val="22"/>
                <w:szCs w:val="22"/>
                <w:lang w:val="ru-RU"/>
              </w:rPr>
              <w:t>сследовательских комиссий</w:t>
            </w:r>
            <w:r w:rsidRPr="00310C70">
              <w:rPr>
                <w:b/>
                <w:bCs/>
                <w:sz w:val="22"/>
                <w:szCs w:val="22"/>
                <w:lang w:val="ru-RU"/>
              </w:rPr>
              <w:t xml:space="preserve"> МСЭ-D</w:t>
            </w:r>
            <w:r w:rsidRPr="00310C70">
              <w:rPr>
                <w:sz w:val="22"/>
                <w:szCs w:val="22"/>
                <w:lang w:val="ru-RU"/>
              </w:rPr>
              <w:t xml:space="preserve"> доступны по следующим ссылкам:</w:t>
            </w:r>
          </w:p>
          <w:p w:rsidR="00791E30" w:rsidRPr="00310C70" w:rsidRDefault="00791E30" w:rsidP="00B077AA">
            <w:pPr>
              <w:pStyle w:val="Headingb"/>
              <w:rPr>
                <w:sz w:val="22"/>
                <w:szCs w:val="22"/>
              </w:rPr>
            </w:pPr>
            <w:r w:rsidRPr="00310C70">
              <w:rPr>
                <w:sz w:val="22"/>
                <w:szCs w:val="22"/>
              </w:rPr>
              <w:t>1-я Исследовательская комиссия</w:t>
            </w:r>
          </w:p>
          <w:p w:rsidR="00791E30" w:rsidRPr="00310C70" w:rsidRDefault="00791E30" w:rsidP="00B077AA">
            <w:pPr>
              <w:rPr>
                <w:sz w:val="22"/>
                <w:szCs w:val="22"/>
                <w:lang w:val="ru-RU"/>
              </w:rPr>
            </w:pPr>
            <w:r w:rsidRPr="00310C70">
              <w:rPr>
                <w:sz w:val="22"/>
                <w:szCs w:val="22"/>
                <w:lang w:val="ru-RU"/>
              </w:rPr>
              <w:t>Главный веб-сайт собрания</w:t>
            </w:r>
          </w:p>
          <w:p w:rsidR="00791E30" w:rsidRPr="00310C70" w:rsidRDefault="00791E30" w:rsidP="00B077AA">
            <w:pPr>
              <w:pStyle w:val="enumlev1"/>
              <w:rPr>
                <w:sz w:val="22"/>
                <w:szCs w:val="22"/>
                <w:lang w:val="ru-RU"/>
              </w:rPr>
            </w:pPr>
            <w:r w:rsidRPr="00310C70">
              <w:rPr>
                <w:sz w:val="22"/>
                <w:szCs w:val="22"/>
                <w:lang w:val="ru-RU"/>
              </w:rPr>
              <w:t>•</w:t>
            </w:r>
            <w:r w:rsidRPr="00310C70">
              <w:rPr>
                <w:sz w:val="22"/>
                <w:szCs w:val="22"/>
                <w:lang w:val="ru-RU"/>
              </w:rPr>
              <w:tab/>
            </w:r>
            <w:r w:rsidRPr="00310C70">
              <w:rPr>
                <w:rStyle w:val="Hyperlink"/>
                <w:szCs w:val="22"/>
                <w:lang w:val="ru-RU"/>
              </w:rPr>
              <w:fldChar w:fldCharType="begin"/>
            </w:r>
            <w:bookmarkStart w:id="6" w:name="lt_pId044"/>
            <w:r w:rsidR="00310C70">
              <w:rPr>
                <w:rStyle w:val="Hyperlink"/>
                <w:szCs w:val="22"/>
                <w:lang w:val="ru-RU"/>
              </w:rPr>
              <w:instrText>HYPERLINK "https://www.itu.int/net4/ITU-D/CDS/sg/blkmeetings.asp?lg=1&amp;sp=2018&amp;blk=20348"</w:instrText>
            </w:r>
            <w:r w:rsidRPr="00310C70">
              <w:rPr>
                <w:rStyle w:val="Hyperlink"/>
                <w:szCs w:val="22"/>
                <w:lang w:val="ru-RU"/>
              </w:rPr>
              <w:fldChar w:fldCharType="separate"/>
            </w:r>
            <w:r w:rsidRPr="00310C70">
              <w:rPr>
                <w:rStyle w:val="Hyperlink"/>
                <w:rFonts w:eastAsia="SimSun"/>
                <w:sz w:val="22"/>
                <w:szCs w:val="22"/>
                <w:lang w:val="ru-RU"/>
              </w:rPr>
              <w:t>страница собрания</w:t>
            </w:r>
            <w:bookmarkEnd w:id="6"/>
            <w:r w:rsidRPr="00310C70">
              <w:rPr>
                <w:rStyle w:val="Hyperlink"/>
                <w:szCs w:val="22"/>
                <w:lang w:val="ru-RU"/>
              </w:rPr>
              <w:fldChar w:fldCharType="end"/>
            </w:r>
            <w:r w:rsidRPr="00310C70">
              <w:rPr>
                <w:sz w:val="22"/>
                <w:szCs w:val="22"/>
                <w:lang w:val="ru-RU"/>
              </w:rPr>
              <w:t>;</w:t>
            </w:r>
          </w:p>
          <w:p w:rsidR="00791E30" w:rsidRPr="00310C70" w:rsidRDefault="00791E30" w:rsidP="00B077AA">
            <w:pPr>
              <w:pStyle w:val="enumlev1"/>
              <w:rPr>
                <w:sz w:val="22"/>
                <w:szCs w:val="22"/>
                <w:lang w:val="ru-RU"/>
              </w:rPr>
            </w:pPr>
            <w:r w:rsidRPr="00310C70">
              <w:rPr>
                <w:sz w:val="22"/>
                <w:szCs w:val="22"/>
                <w:lang w:val="ru-RU"/>
              </w:rPr>
              <w:t>•</w:t>
            </w:r>
            <w:r w:rsidRPr="00310C70">
              <w:rPr>
                <w:sz w:val="22"/>
                <w:szCs w:val="22"/>
                <w:lang w:val="ru-RU"/>
              </w:rPr>
              <w:tab/>
            </w:r>
            <w:hyperlink r:id="rId11" w:history="1">
              <w:r w:rsidRPr="00310C70">
                <w:rPr>
                  <w:rStyle w:val="Hyperlink"/>
                  <w:sz w:val="22"/>
                  <w:szCs w:val="22"/>
                  <w:lang w:val="ru-RU"/>
                </w:rPr>
                <w:t>проект повестки дня</w:t>
              </w:r>
            </w:hyperlink>
            <w:r w:rsidRPr="00310C70">
              <w:rPr>
                <w:sz w:val="22"/>
                <w:szCs w:val="22"/>
                <w:lang w:val="ru-RU"/>
              </w:rPr>
              <w:t>;</w:t>
            </w:r>
          </w:p>
          <w:p w:rsidR="00791E30" w:rsidRPr="00310C70" w:rsidRDefault="00791E30" w:rsidP="00B077AA">
            <w:pPr>
              <w:pStyle w:val="enumlev1"/>
              <w:rPr>
                <w:sz w:val="22"/>
                <w:szCs w:val="22"/>
                <w:lang w:val="ru-RU"/>
              </w:rPr>
            </w:pPr>
            <w:r w:rsidRPr="00310C70">
              <w:rPr>
                <w:sz w:val="22"/>
                <w:szCs w:val="22"/>
                <w:lang w:val="ru-RU"/>
              </w:rPr>
              <w:t>•</w:t>
            </w:r>
            <w:r w:rsidRPr="00310C70">
              <w:rPr>
                <w:sz w:val="22"/>
                <w:szCs w:val="22"/>
                <w:lang w:val="ru-RU"/>
              </w:rPr>
              <w:tab/>
            </w:r>
            <w:hyperlink r:id="rId12" w:history="1">
              <w:r w:rsidRPr="00310C70">
                <w:rPr>
                  <w:rStyle w:val="Hyperlink"/>
                  <w:sz w:val="22"/>
                  <w:szCs w:val="22"/>
                  <w:lang w:val="ru-RU"/>
                </w:rPr>
                <w:t>проект плана распределения времени</w:t>
              </w:r>
            </w:hyperlink>
            <w:r w:rsidRPr="00310C70">
              <w:rPr>
                <w:sz w:val="22"/>
                <w:szCs w:val="22"/>
                <w:lang w:val="ru-RU"/>
              </w:rPr>
              <w:t>.</w:t>
            </w:r>
          </w:p>
          <w:p w:rsidR="00791E30" w:rsidRPr="00310C70" w:rsidRDefault="00791E30" w:rsidP="00B077AA">
            <w:pPr>
              <w:pStyle w:val="Headingb"/>
              <w:rPr>
                <w:sz w:val="22"/>
                <w:szCs w:val="22"/>
              </w:rPr>
            </w:pPr>
            <w:r w:rsidRPr="00310C70">
              <w:rPr>
                <w:sz w:val="22"/>
                <w:szCs w:val="22"/>
              </w:rPr>
              <w:t>2-я Исследовательская комиссия</w:t>
            </w:r>
          </w:p>
          <w:p w:rsidR="00791E30" w:rsidRPr="00310C70" w:rsidRDefault="00081C89" w:rsidP="00B077AA">
            <w:pPr>
              <w:rPr>
                <w:sz w:val="22"/>
                <w:szCs w:val="22"/>
                <w:lang w:val="ru-RU"/>
              </w:rPr>
            </w:pPr>
            <w:r w:rsidRPr="00310C70">
              <w:rPr>
                <w:sz w:val="22"/>
                <w:szCs w:val="22"/>
                <w:lang w:val="ru-RU"/>
              </w:rPr>
              <w:t>Главный веб-сайт собрания:</w:t>
            </w:r>
          </w:p>
          <w:p w:rsidR="00791E30" w:rsidRPr="00310C70" w:rsidRDefault="00791E30" w:rsidP="00B077AA">
            <w:pPr>
              <w:pStyle w:val="enumlev1"/>
              <w:rPr>
                <w:sz w:val="22"/>
                <w:szCs w:val="22"/>
                <w:lang w:val="ru-RU"/>
              </w:rPr>
            </w:pPr>
            <w:r w:rsidRPr="00310C70">
              <w:rPr>
                <w:sz w:val="22"/>
                <w:szCs w:val="22"/>
                <w:lang w:val="ru-RU"/>
              </w:rPr>
              <w:t>•</w:t>
            </w:r>
            <w:r w:rsidRPr="00310C70">
              <w:rPr>
                <w:sz w:val="22"/>
                <w:szCs w:val="22"/>
                <w:lang w:val="ru-RU"/>
              </w:rPr>
              <w:tab/>
            </w:r>
            <w:hyperlink r:id="rId13" w:history="1">
              <w:r w:rsidRPr="00310C70">
                <w:rPr>
                  <w:rStyle w:val="Hyperlink"/>
                  <w:rFonts w:eastAsia="SimSun"/>
                  <w:sz w:val="22"/>
                  <w:szCs w:val="22"/>
                  <w:lang w:val="ru-RU"/>
                </w:rPr>
                <w:t>страница собрания</w:t>
              </w:r>
            </w:hyperlink>
            <w:r w:rsidRPr="00310C70">
              <w:rPr>
                <w:sz w:val="22"/>
                <w:szCs w:val="22"/>
                <w:lang w:val="ru-RU"/>
              </w:rPr>
              <w:t>;</w:t>
            </w:r>
          </w:p>
          <w:p w:rsidR="00791E30" w:rsidRPr="00310C70" w:rsidRDefault="00791E30" w:rsidP="00B077AA">
            <w:pPr>
              <w:pStyle w:val="enumlev1"/>
              <w:rPr>
                <w:sz w:val="22"/>
                <w:szCs w:val="22"/>
                <w:lang w:val="ru-RU"/>
              </w:rPr>
            </w:pPr>
            <w:r w:rsidRPr="00310C70">
              <w:rPr>
                <w:sz w:val="22"/>
                <w:szCs w:val="22"/>
                <w:lang w:val="ru-RU"/>
              </w:rPr>
              <w:t>•</w:t>
            </w:r>
            <w:r w:rsidRPr="00310C70">
              <w:rPr>
                <w:sz w:val="22"/>
                <w:szCs w:val="22"/>
                <w:lang w:val="ru-RU"/>
              </w:rPr>
              <w:tab/>
            </w:r>
            <w:hyperlink r:id="rId14" w:history="1">
              <w:r w:rsidRPr="00310C70">
                <w:rPr>
                  <w:rStyle w:val="Hyperlink"/>
                  <w:sz w:val="22"/>
                  <w:szCs w:val="22"/>
                  <w:lang w:val="ru-RU"/>
                </w:rPr>
                <w:t>проект повестки дня</w:t>
              </w:r>
            </w:hyperlink>
            <w:r w:rsidRPr="00310C70">
              <w:rPr>
                <w:sz w:val="22"/>
                <w:szCs w:val="22"/>
                <w:lang w:val="ru-RU"/>
              </w:rPr>
              <w:t>;</w:t>
            </w:r>
          </w:p>
          <w:p w:rsidR="00791E30" w:rsidRPr="00310C70" w:rsidRDefault="00791E30" w:rsidP="00A61FCE">
            <w:pPr>
              <w:pStyle w:val="enumlev1"/>
              <w:rPr>
                <w:sz w:val="22"/>
                <w:szCs w:val="22"/>
                <w:lang w:val="ru-RU"/>
              </w:rPr>
            </w:pPr>
            <w:r w:rsidRPr="00310C70">
              <w:rPr>
                <w:sz w:val="22"/>
                <w:szCs w:val="22"/>
                <w:lang w:val="ru-RU"/>
              </w:rPr>
              <w:t>•</w:t>
            </w:r>
            <w:r w:rsidR="00A61FCE" w:rsidRPr="00310C70">
              <w:rPr>
                <w:sz w:val="22"/>
                <w:szCs w:val="22"/>
                <w:lang w:val="ru-RU"/>
              </w:rPr>
              <w:tab/>
            </w:r>
            <w:hyperlink r:id="rId15" w:history="1">
              <w:r w:rsidRPr="00310C70">
                <w:rPr>
                  <w:rStyle w:val="Hyperlink"/>
                  <w:sz w:val="22"/>
                  <w:szCs w:val="22"/>
                  <w:lang w:val="ru-RU"/>
                </w:rPr>
                <w:t>проект плана распределения времени</w:t>
              </w:r>
            </w:hyperlink>
            <w:r w:rsidRPr="00310C70">
              <w:rPr>
                <w:sz w:val="22"/>
                <w:szCs w:val="22"/>
                <w:lang w:val="ru-RU"/>
              </w:rPr>
              <w:t>.</w:t>
            </w:r>
          </w:p>
        </w:tc>
      </w:tr>
    </w:tbl>
    <w:p w:rsidR="00791E30" w:rsidRPr="00310C70" w:rsidRDefault="00791E30" w:rsidP="00F26ACA">
      <w:pPr>
        <w:spacing w:before="0"/>
        <w:rPr>
          <w:rFonts w:asciiTheme="minorHAnsi" w:hAnsiTheme="minorHAnsi"/>
          <w:sz w:val="6"/>
          <w:szCs w:val="6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9"/>
      </w:tblGrid>
      <w:tr w:rsidR="00791E30" w:rsidRPr="00310C70" w:rsidTr="00B077AA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791E30" w:rsidRPr="00310C70" w:rsidRDefault="00791E30" w:rsidP="00B077AA">
            <w:pPr>
              <w:pStyle w:val="AnnexNo"/>
              <w:spacing w:before="0" w:after="360"/>
              <w:rPr>
                <w:szCs w:val="26"/>
                <w:lang w:val="ru-RU"/>
              </w:rPr>
            </w:pPr>
            <w:r w:rsidRPr="00310C70">
              <w:rPr>
                <w:szCs w:val="26"/>
                <w:lang w:val="ru-RU"/>
              </w:rPr>
              <w:lastRenderedPageBreak/>
              <w:t>ПРИЛОЖЕНИЕ 2</w:t>
            </w:r>
          </w:p>
          <w:p w:rsidR="00791E30" w:rsidRPr="00310C70" w:rsidRDefault="00791E30" w:rsidP="00B077AA">
            <w:pPr>
              <w:pStyle w:val="CEOHeading1Underlined"/>
              <w:keepLines w:val="0"/>
              <w:framePr w:wrap="auto" w:vAnchor="margin" w:yAlign="inline"/>
              <w:spacing w:before="0"/>
              <w:jc w:val="lef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310C70">
              <w:rPr>
                <w:rFonts w:asciiTheme="minorHAnsi" w:hAnsiTheme="minorHAnsi"/>
                <w:sz w:val="22"/>
                <w:szCs w:val="22"/>
                <w:lang w:val="ru-RU"/>
              </w:rPr>
              <w:t>Регистрация и запросы о содействии в получении визы и о предоставлении стипендий</w:t>
            </w:r>
          </w:p>
          <w:p w:rsidR="00791E30" w:rsidRPr="00310C70" w:rsidRDefault="003027F4" w:rsidP="00B077AA">
            <w:pPr>
              <w:pStyle w:val="Headingi"/>
              <w:rPr>
                <w:b/>
                <w:bCs/>
                <w:sz w:val="22"/>
                <w:szCs w:val="22"/>
                <w:lang w:val="ru-RU"/>
              </w:rPr>
            </w:pPr>
            <w:r w:rsidRPr="00310C70">
              <w:rPr>
                <w:b/>
                <w:bCs/>
                <w:sz w:val="22"/>
                <w:szCs w:val="22"/>
                <w:lang w:val="ru-RU"/>
              </w:rPr>
              <w:t>Онлайновая</w:t>
            </w:r>
            <w:r w:rsidR="00791E30" w:rsidRPr="00310C70">
              <w:rPr>
                <w:b/>
                <w:bCs/>
                <w:sz w:val="22"/>
                <w:szCs w:val="22"/>
                <w:lang w:val="ru-RU"/>
              </w:rPr>
              <w:t xml:space="preserve"> регистрация</w:t>
            </w:r>
          </w:p>
          <w:p w:rsidR="00791E30" w:rsidRPr="00310C70" w:rsidRDefault="003027F4" w:rsidP="009644DD">
            <w:pPr>
              <w:spacing w:after="120"/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310C70">
              <w:rPr>
                <w:b/>
                <w:bCs/>
                <w:sz w:val="22"/>
                <w:szCs w:val="22"/>
                <w:lang w:val="ru-RU"/>
              </w:rPr>
              <w:t>Р</w:t>
            </w:r>
            <w:r w:rsidR="00B077AA" w:rsidRPr="00310C70">
              <w:rPr>
                <w:b/>
                <w:bCs/>
                <w:sz w:val="22"/>
                <w:szCs w:val="22"/>
                <w:lang w:val="ru-RU"/>
              </w:rPr>
              <w:t xml:space="preserve">егистрация </w:t>
            </w:r>
            <w:r w:rsidR="00B077AA" w:rsidRPr="00310C70">
              <w:rPr>
                <w:sz w:val="22"/>
                <w:szCs w:val="22"/>
                <w:lang w:val="ru-RU"/>
              </w:rPr>
              <w:t xml:space="preserve">будет проводиться исключительно </w:t>
            </w:r>
            <w:r w:rsidR="00B077AA" w:rsidRPr="00310C70">
              <w:rPr>
                <w:b/>
                <w:bCs/>
                <w:sz w:val="22"/>
                <w:szCs w:val="22"/>
                <w:lang w:val="ru-RU"/>
              </w:rPr>
              <w:t>в онлайновой форме каждым участником</w:t>
            </w:r>
            <w:r w:rsidR="00B077AA" w:rsidRPr="00310C70">
              <w:rPr>
                <w:sz w:val="22"/>
                <w:szCs w:val="22"/>
                <w:lang w:val="ru-RU"/>
              </w:rPr>
              <w:t xml:space="preserve">, желающим принять участие в собрании лично или дистанционно и </w:t>
            </w:r>
            <w:r w:rsidR="00B077AA" w:rsidRPr="00310C70">
              <w:rPr>
                <w:b/>
                <w:bCs/>
                <w:sz w:val="22"/>
                <w:szCs w:val="22"/>
                <w:lang w:val="ru-RU"/>
              </w:rPr>
              <w:t>утвержденным через координаторов</w:t>
            </w:r>
            <w:r w:rsidR="00B077AA" w:rsidRPr="00310C70">
              <w:rPr>
                <w:sz w:val="22"/>
                <w:szCs w:val="22"/>
                <w:lang w:val="ru-RU"/>
              </w:rPr>
              <w:t>, которых назначает каждая администрация и организация, имеющая право участвовать в соответствующем собрании</w:t>
            </w:r>
            <w:r w:rsidR="00791E30" w:rsidRPr="00310C70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r w:rsidR="003063D3" w:rsidRPr="00310C70">
              <w:rPr>
                <w:color w:val="000000"/>
                <w:sz w:val="22"/>
                <w:szCs w:val="22"/>
                <w:lang w:val="ru-RU"/>
              </w:rPr>
              <w:t>Эта платформа была опробована на предыдущих собрания</w:t>
            </w:r>
            <w:r w:rsidRPr="00310C70">
              <w:rPr>
                <w:color w:val="000000"/>
                <w:sz w:val="22"/>
                <w:szCs w:val="22"/>
                <w:lang w:val="ru-RU"/>
              </w:rPr>
              <w:t>х</w:t>
            </w:r>
            <w:r w:rsidR="003063D3" w:rsidRPr="00310C70">
              <w:rPr>
                <w:color w:val="000000"/>
                <w:sz w:val="22"/>
                <w:szCs w:val="22"/>
                <w:lang w:val="ru-RU"/>
              </w:rPr>
              <w:t xml:space="preserve"> исследовательских комиссий</w:t>
            </w:r>
            <w:r w:rsidR="00081C89" w:rsidRPr="00310C70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. </w:t>
            </w:r>
            <w:r w:rsidR="003063D3" w:rsidRPr="00310C70">
              <w:rPr>
                <w:rFonts w:asciiTheme="minorHAnsi" w:hAnsiTheme="minorHAnsi"/>
                <w:sz w:val="22"/>
                <w:szCs w:val="22"/>
                <w:lang w:val="ru-RU"/>
              </w:rPr>
              <w:t>Используя регистрационные данные своей учетной записи</w:t>
            </w:r>
            <w:r w:rsidR="00081C89" w:rsidRPr="00310C70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TIES</w:t>
            </w:r>
            <w:r w:rsidR="003063D3" w:rsidRPr="00310C70">
              <w:rPr>
                <w:rFonts w:asciiTheme="minorHAnsi" w:hAnsiTheme="minorHAnsi"/>
                <w:sz w:val="22"/>
                <w:szCs w:val="22"/>
                <w:lang w:val="ru-RU"/>
              </w:rPr>
              <w:t>, вы можете зарегистрироваться для участия во всех собраниях, то есть собраниях 1</w:t>
            </w:r>
            <w:r w:rsidR="003063D3" w:rsidRPr="00310C70">
              <w:rPr>
                <w:rFonts w:asciiTheme="minorHAnsi" w:hAnsiTheme="minorHAnsi"/>
                <w:sz w:val="22"/>
                <w:szCs w:val="22"/>
                <w:lang w:val="ru-RU"/>
              </w:rPr>
              <w:noBreakHyphen/>
              <w:t>й Исследовательской комиссии и 2-й Исследовательской комиссии МСЭ-D, включая собрания групп Докладчиков этих комиссий</w:t>
            </w:r>
            <w:r w:rsidR="00081C89" w:rsidRPr="00310C70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. </w:t>
            </w:r>
            <w:r w:rsidR="009644DD" w:rsidRPr="00310C70">
              <w:rPr>
                <w:rFonts w:asciiTheme="minorHAnsi" w:hAnsiTheme="minorHAnsi"/>
                <w:sz w:val="22"/>
                <w:szCs w:val="22"/>
                <w:lang w:val="ru-RU"/>
              </w:rPr>
              <w:t>Те</w:t>
            </w:r>
            <w:r w:rsidR="003063D3" w:rsidRPr="00310C70">
              <w:rPr>
                <w:rFonts w:asciiTheme="minorHAnsi" w:hAnsiTheme="minorHAnsi"/>
                <w:sz w:val="22"/>
                <w:szCs w:val="22"/>
                <w:lang w:val="ru-RU"/>
              </w:rPr>
              <w:t>, кто не имеет учетной записи</w:t>
            </w:r>
            <w:r w:rsidR="00081C89" w:rsidRPr="00310C70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TIES</w:t>
            </w:r>
            <w:r w:rsidR="009644DD" w:rsidRPr="00310C70">
              <w:rPr>
                <w:rFonts w:asciiTheme="minorHAnsi" w:hAnsiTheme="minorHAnsi"/>
                <w:sz w:val="22"/>
                <w:szCs w:val="22"/>
                <w:lang w:val="ru-RU"/>
              </w:rPr>
              <w:t>,</w:t>
            </w:r>
            <w:r w:rsidR="00081C89" w:rsidRPr="00310C70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9644DD" w:rsidRPr="00310C70">
              <w:rPr>
                <w:rFonts w:asciiTheme="minorHAnsi" w:hAnsiTheme="minorHAnsi"/>
                <w:sz w:val="22"/>
                <w:szCs w:val="22"/>
                <w:lang w:val="ru-RU"/>
              </w:rPr>
              <w:t>могут в любой момент времени создать пользовательскую учетную запись</w:t>
            </w:r>
            <w:r w:rsidR="00081C89" w:rsidRPr="00310C70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hyperlink r:id="rId16" w:history="1">
              <w:r w:rsidR="009644DD" w:rsidRPr="00310C70">
                <w:rPr>
                  <w:rStyle w:val="Hyperlink"/>
                  <w:rFonts w:cs="Calibri"/>
                  <w:sz w:val="22"/>
                  <w:szCs w:val="22"/>
                  <w:lang w:val="ru-RU"/>
                </w:rPr>
                <w:t>здесь</w:t>
              </w:r>
            </w:hyperlink>
            <w:r w:rsidR="00081C89" w:rsidRPr="00310C70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. </w:t>
            </w:r>
            <w:r w:rsidR="00791E30" w:rsidRPr="00310C70">
              <w:rPr>
                <w:color w:val="000000"/>
                <w:sz w:val="22"/>
                <w:szCs w:val="22"/>
                <w:lang w:val="ru-RU"/>
              </w:rPr>
              <w:t>Онлайновая регистрация будет открыта в системе регистрации в </w:t>
            </w:r>
            <w:r w:rsidR="005F6B39" w:rsidRPr="005F6B39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четверг, 18 </w:t>
            </w:r>
            <w:r w:rsidR="00081C89" w:rsidRPr="00310C70">
              <w:rPr>
                <w:b/>
                <w:bCs/>
                <w:color w:val="000000"/>
                <w:sz w:val="22"/>
                <w:szCs w:val="22"/>
                <w:lang w:val="ru-RU"/>
              </w:rPr>
              <w:t>января 2018</w:t>
            </w:r>
            <w:r w:rsidR="00791E30" w:rsidRPr="00310C70">
              <w:rPr>
                <w:b/>
                <w:bCs/>
                <w:color w:val="000000"/>
                <w:sz w:val="22"/>
                <w:szCs w:val="22"/>
                <w:lang w:val="ru-RU"/>
              </w:rPr>
              <w:t> года</w:t>
            </w:r>
            <w:r w:rsidR="00791E30" w:rsidRPr="00310C70">
              <w:rPr>
                <w:color w:val="000000"/>
                <w:sz w:val="22"/>
                <w:szCs w:val="22"/>
                <w:lang w:val="ru-RU"/>
              </w:rPr>
              <w:t xml:space="preserve">, на веб-сайте по следующему адресу: </w:t>
            </w:r>
            <w:hyperlink r:id="rId17" w:history="1">
              <w:r w:rsidR="00791E30" w:rsidRPr="00310C70">
                <w:rPr>
                  <w:rStyle w:val="Hyperlink"/>
                  <w:rFonts w:cs="Calibri"/>
                  <w:sz w:val="22"/>
                  <w:szCs w:val="22"/>
                  <w:lang w:val="ru-RU"/>
                </w:rPr>
                <w:t>http://www.itu.int/net3/ITU-D/meetings/registration/</w:t>
              </w:r>
            </w:hyperlink>
            <w:r w:rsidR="00791E30" w:rsidRPr="00310C70">
              <w:rPr>
                <w:sz w:val="22"/>
                <w:szCs w:val="22"/>
                <w:lang w:val="ru-RU"/>
              </w:rPr>
              <w:t>.</w:t>
            </w:r>
          </w:p>
          <w:p w:rsidR="00791E30" w:rsidRPr="00310C70" w:rsidRDefault="00791E30" w:rsidP="007D2856">
            <w:pPr>
              <w:pStyle w:val="Headingi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310C70">
              <w:rPr>
                <w:b/>
                <w:bCs/>
                <w:sz w:val="22"/>
                <w:szCs w:val="22"/>
                <w:lang w:val="ru-RU"/>
              </w:rPr>
              <w:t>Содействие в получении визы</w:t>
            </w:r>
          </w:p>
          <w:p w:rsidR="00791E30" w:rsidRPr="00310C70" w:rsidRDefault="001740D8" w:rsidP="00812C81">
            <w:pPr>
              <w:jc w:val="both"/>
              <w:rPr>
                <w:sz w:val="22"/>
                <w:szCs w:val="22"/>
                <w:lang w:val="ru-RU"/>
              </w:rPr>
            </w:pPr>
            <w:r w:rsidRPr="00310C70">
              <w:rPr>
                <w:sz w:val="22"/>
                <w:szCs w:val="22"/>
                <w:lang w:val="ru-RU"/>
              </w:rPr>
              <w:t xml:space="preserve">При необходимости </w:t>
            </w:r>
            <w:r w:rsidR="00812C81" w:rsidRPr="00310C70">
              <w:rPr>
                <w:b/>
                <w:bCs/>
                <w:sz w:val="22"/>
                <w:szCs w:val="22"/>
                <w:lang w:val="ru-RU"/>
              </w:rPr>
              <w:t>содействие в получении визы</w:t>
            </w:r>
            <w:r w:rsidR="00812C81" w:rsidRPr="00310C70">
              <w:rPr>
                <w:sz w:val="22"/>
                <w:szCs w:val="22"/>
                <w:lang w:val="ru-RU"/>
              </w:rPr>
              <w:t xml:space="preserve"> должно также запрашиваться </w:t>
            </w:r>
            <w:r w:rsidRPr="00310C70">
              <w:rPr>
                <w:sz w:val="22"/>
                <w:szCs w:val="22"/>
                <w:lang w:val="ru-RU"/>
              </w:rPr>
              <w:t>участник</w:t>
            </w:r>
            <w:r w:rsidR="00812C81" w:rsidRPr="00310C70">
              <w:rPr>
                <w:sz w:val="22"/>
                <w:szCs w:val="22"/>
                <w:lang w:val="ru-RU"/>
              </w:rPr>
              <w:t>ом</w:t>
            </w:r>
            <w:r w:rsidR="00791E30" w:rsidRPr="00310C70">
              <w:rPr>
                <w:sz w:val="22"/>
                <w:szCs w:val="22"/>
                <w:lang w:val="ru-RU"/>
              </w:rPr>
              <w:t xml:space="preserve"> </w:t>
            </w:r>
            <w:r w:rsidRPr="00310C70">
              <w:rPr>
                <w:sz w:val="22"/>
                <w:szCs w:val="22"/>
                <w:lang w:val="ru-RU"/>
              </w:rPr>
              <w:t xml:space="preserve">в процессе </w:t>
            </w:r>
            <w:r w:rsidR="00791E30" w:rsidRPr="00310C70">
              <w:rPr>
                <w:sz w:val="22"/>
                <w:szCs w:val="22"/>
                <w:lang w:val="ru-RU"/>
              </w:rPr>
              <w:t xml:space="preserve">онлайновой предварительной регистрации. Просим принять к сведению, что в Швейцарии действует строгая процедура получения виз, в связи с чем участникам настоятельно рекомендуется внимательно изучить информацию о существующей процедуре, размещенную по на </w:t>
            </w:r>
            <w:hyperlink r:id="rId18" w:history="1">
              <w:r w:rsidR="00791E30" w:rsidRPr="00310C70">
                <w:rPr>
                  <w:rStyle w:val="Hyperlink"/>
                  <w:sz w:val="22"/>
                  <w:szCs w:val="22"/>
                  <w:lang w:val="ru-RU"/>
                </w:rPr>
                <w:t>веб-сайте</w:t>
              </w:r>
            </w:hyperlink>
            <w:r w:rsidR="00791E30" w:rsidRPr="00310C70">
              <w:rPr>
                <w:sz w:val="22"/>
                <w:szCs w:val="22"/>
                <w:lang w:val="ru-RU"/>
              </w:rPr>
              <w:t xml:space="preserve">. Просим иметь в виду, что обработка запросов на получение шенгенских виз занимает не менее трех недель. </w:t>
            </w:r>
          </w:p>
          <w:p w:rsidR="00791E30" w:rsidRPr="00310C70" w:rsidRDefault="00791E30" w:rsidP="007D2856">
            <w:pPr>
              <w:pStyle w:val="Headingi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310C70">
              <w:rPr>
                <w:b/>
                <w:bCs/>
                <w:sz w:val="22"/>
                <w:szCs w:val="22"/>
                <w:lang w:val="ru-RU"/>
              </w:rPr>
              <w:t>Регистрация на месте</w:t>
            </w:r>
          </w:p>
          <w:p w:rsidR="00791E30" w:rsidRPr="00310C70" w:rsidRDefault="00791E30" w:rsidP="005861C7">
            <w:pPr>
              <w:jc w:val="both"/>
              <w:rPr>
                <w:sz w:val="22"/>
                <w:szCs w:val="22"/>
                <w:lang w:val="ru-RU"/>
              </w:rPr>
            </w:pPr>
            <w:r w:rsidRPr="00310C70">
              <w:rPr>
                <w:b/>
                <w:bCs/>
                <w:sz w:val="22"/>
                <w:szCs w:val="22"/>
                <w:lang w:val="ru-RU"/>
              </w:rPr>
              <w:t>Регистрация на месте</w:t>
            </w:r>
            <w:r w:rsidRPr="00310C70">
              <w:rPr>
                <w:sz w:val="22"/>
                <w:szCs w:val="22"/>
                <w:lang w:val="ru-RU"/>
              </w:rPr>
              <w:t xml:space="preserve"> </w:t>
            </w:r>
            <w:r w:rsidR="00812C81" w:rsidRPr="00310C70">
              <w:rPr>
                <w:sz w:val="22"/>
                <w:szCs w:val="22"/>
                <w:lang w:val="ru-RU"/>
              </w:rPr>
              <w:t xml:space="preserve">и выдача пропусков </w:t>
            </w:r>
            <w:r w:rsidRPr="00310C70">
              <w:rPr>
                <w:sz w:val="22"/>
                <w:szCs w:val="22"/>
                <w:lang w:val="ru-RU"/>
              </w:rPr>
              <w:t xml:space="preserve">начнется в </w:t>
            </w:r>
            <w:r w:rsidRPr="00310C70">
              <w:rPr>
                <w:b/>
                <w:bCs/>
                <w:sz w:val="22"/>
                <w:szCs w:val="22"/>
                <w:lang w:val="ru-RU"/>
              </w:rPr>
              <w:t xml:space="preserve">понедельник, </w:t>
            </w:r>
            <w:r w:rsidR="00995382" w:rsidRPr="00310C70">
              <w:rPr>
                <w:b/>
                <w:bCs/>
                <w:sz w:val="22"/>
                <w:szCs w:val="22"/>
                <w:lang w:val="ru-RU"/>
              </w:rPr>
              <w:t>30 апреля</w:t>
            </w:r>
            <w:r w:rsidRPr="00310C70">
              <w:rPr>
                <w:b/>
                <w:bCs/>
                <w:sz w:val="22"/>
                <w:szCs w:val="22"/>
                <w:lang w:val="ru-RU"/>
              </w:rPr>
              <w:t xml:space="preserve"> 201</w:t>
            </w:r>
            <w:r w:rsidR="00995382" w:rsidRPr="00310C70">
              <w:rPr>
                <w:b/>
                <w:bCs/>
                <w:sz w:val="22"/>
                <w:szCs w:val="22"/>
                <w:lang w:val="ru-RU"/>
              </w:rPr>
              <w:t>8</w:t>
            </w:r>
            <w:r w:rsidRPr="00310C70">
              <w:rPr>
                <w:b/>
                <w:bCs/>
                <w:sz w:val="22"/>
                <w:szCs w:val="22"/>
                <w:lang w:val="ru-RU"/>
              </w:rPr>
              <w:t> года</w:t>
            </w:r>
            <w:r w:rsidRPr="00310C70">
              <w:rPr>
                <w:sz w:val="22"/>
                <w:szCs w:val="22"/>
                <w:lang w:val="ru-RU"/>
              </w:rPr>
              <w:t>, в 08 час. 00</w:t>
            </w:r>
            <w:r w:rsidR="00812C81" w:rsidRPr="00310C70">
              <w:rPr>
                <w:sz w:val="22"/>
                <w:szCs w:val="22"/>
                <w:lang w:val="ru-RU"/>
              </w:rPr>
              <w:t> </w:t>
            </w:r>
            <w:r w:rsidRPr="00310C70">
              <w:rPr>
                <w:sz w:val="22"/>
                <w:szCs w:val="22"/>
                <w:lang w:val="ru-RU"/>
              </w:rPr>
              <w:t xml:space="preserve">мин. и будет проводиться в здании "Монбрийан". Делегаты, прошедшие регистрацию, должны иметь при себе только полученное в письменной форме </w:t>
            </w:r>
            <w:r w:rsidR="000D6B42" w:rsidRPr="00310C70">
              <w:rPr>
                <w:sz w:val="22"/>
                <w:szCs w:val="22"/>
                <w:lang w:val="ru-RU"/>
              </w:rPr>
              <w:t>"П</w:t>
            </w:r>
            <w:r w:rsidRPr="00310C70">
              <w:rPr>
                <w:sz w:val="22"/>
                <w:szCs w:val="22"/>
                <w:lang w:val="ru-RU"/>
              </w:rPr>
              <w:t xml:space="preserve">одтверждение </w:t>
            </w:r>
            <w:r w:rsidR="000D6B42" w:rsidRPr="00310C70">
              <w:rPr>
                <w:sz w:val="22"/>
                <w:szCs w:val="22"/>
                <w:lang w:val="ru-RU"/>
              </w:rPr>
              <w:t xml:space="preserve">регистрации" </w:t>
            </w:r>
            <w:r w:rsidRPr="00310C70">
              <w:rPr>
                <w:sz w:val="22"/>
                <w:szCs w:val="22"/>
                <w:lang w:val="ru-RU"/>
              </w:rPr>
              <w:t xml:space="preserve">и удостоверение личности с фотографией. Делегаты, не прошедшие </w:t>
            </w:r>
            <w:r w:rsidR="000D6B42" w:rsidRPr="00310C70">
              <w:rPr>
                <w:sz w:val="22"/>
                <w:szCs w:val="22"/>
                <w:lang w:val="ru-RU"/>
              </w:rPr>
              <w:t>онлайновую</w:t>
            </w:r>
            <w:r w:rsidRPr="00310C70">
              <w:rPr>
                <w:sz w:val="22"/>
                <w:szCs w:val="22"/>
                <w:lang w:val="ru-RU"/>
              </w:rPr>
              <w:t xml:space="preserve"> регистрацию, для того чтобы зарегистрироваться на месте, должны будут предоставить также аккредитационн</w:t>
            </w:r>
            <w:r w:rsidR="005861C7" w:rsidRPr="00310C70">
              <w:rPr>
                <w:sz w:val="22"/>
                <w:szCs w:val="22"/>
                <w:lang w:val="ru-RU"/>
              </w:rPr>
              <w:t>о</w:t>
            </w:r>
            <w:r w:rsidRPr="00310C70">
              <w:rPr>
                <w:sz w:val="22"/>
                <w:szCs w:val="22"/>
                <w:lang w:val="ru-RU"/>
              </w:rPr>
              <w:t>е письм</w:t>
            </w:r>
            <w:r w:rsidR="005861C7" w:rsidRPr="00310C70">
              <w:rPr>
                <w:sz w:val="22"/>
                <w:szCs w:val="22"/>
                <w:lang w:val="ru-RU"/>
              </w:rPr>
              <w:t>о</w:t>
            </w:r>
            <w:r w:rsidRPr="00310C70">
              <w:rPr>
                <w:sz w:val="22"/>
                <w:szCs w:val="22"/>
                <w:lang w:val="ru-RU"/>
              </w:rPr>
              <w:t xml:space="preserve"> от назначенного координатора свое</w:t>
            </w:r>
            <w:r w:rsidR="003027F4" w:rsidRPr="00310C70">
              <w:rPr>
                <w:sz w:val="22"/>
                <w:szCs w:val="22"/>
                <w:lang w:val="ru-RU"/>
              </w:rPr>
              <w:t>й о</w:t>
            </w:r>
            <w:r w:rsidR="000D6B42" w:rsidRPr="00310C70">
              <w:rPr>
                <w:sz w:val="22"/>
                <w:szCs w:val="22"/>
                <w:lang w:val="ru-RU"/>
              </w:rPr>
              <w:t>рганизации</w:t>
            </w:r>
            <w:r w:rsidRPr="00310C70">
              <w:rPr>
                <w:sz w:val="22"/>
                <w:szCs w:val="22"/>
                <w:lang w:val="ru-RU"/>
              </w:rPr>
              <w:t xml:space="preserve">. Как и прежде, задача </w:t>
            </w:r>
            <w:r w:rsidRPr="00310C70">
              <w:rPr>
                <w:b/>
                <w:bCs/>
                <w:sz w:val="22"/>
                <w:szCs w:val="22"/>
                <w:lang w:val="ru-RU"/>
              </w:rPr>
              <w:t>назначенного координатора</w:t>
            </w:r>
            <w:r w:rsidRPr="00310C70">
              <w:rPr>
                <w:sz w:val="22"/>
                <w:szCs w:val="22"/>
                <w:lang w:val="ru-RU"/>
              </w:rPr>
              <w:t xml:space="preserve"> заключается в выполнении регистрационных формальностей для его/ее соответствующей администрации/</w:t>
            </w:r>
            <w:r w:rsidR="000D6B42" w:rsidRPr="00310C70">
              <w:rPr>
                <w:sz w:val="22"/>
                <w:szCs w:val="22"/>
                <w:lang w:val="ru-RU"/>
              </w:rPr>
              <w:t>организации</w:t>
            </w:r>
            <w:r w:rsidRPr="00310C70">
              <w:rPr>
                <w:sz w:val="22"/>
                <w:szCs w:val="22"/>
                <w:lang w:val="ru-RU"/>
              </w:rPr>
              <w:t xml:space="preserve">. С перечнем назначенных координаторов можно ознакомиться, используя учетную запись </w:t>
            </w:r>
            <w:r w:rsidRPr="00310C70">
              <w:rPr>
                <w:b/>
                <w:bCs/>
                <w:sz w:val="22"/>
                <w:szCs w:val="22"/>
                <w:lang w:val="ru-RU"/>
              </w:rPr>
              <w:t>TIES</w:t>
            </w:r>
            <w:r w:rsidRPr="00310C70">
              <w:rPr>
                <w:sz w:val="22"/>
                <w:szCs w:val="22"/>
                <w:lang w:val="ru-RU"/>
              </w:rPr>
              <w:t xml:space="preserve">, по этому </w:t>
            </w:r>
            <w:hyperlink r:id="rId19" w:history="1">
              <w:r w:rsidRPr="00310C70">
                <w:rPr>
                  <w:rStyle w:val="Hyperlink"/>
                  <w:sz w:val="22"/>
                  <w:szCs w:val="22"/>
                  <w:lang w:val="ru-RU"/>
                </w:rPr>
                <w:t>адресу</w:t>
              </w:r>
            </w:hyperlink>
            <w:r w:rsidRPr="00310C70">
              <w:rPr>
                <w:sz w:val="22"/>
                <w:szCs w:val="22"/>
                <w:lang w:val="ru-RU"/>
              </w:rPr>
              <w:t xml:space="preserve">. Для того чтобы внести изменения в контактные данные назначенного координатора или осуществить замену координатора, уполномоченное должностное лицо должно направить в службу регистрации для собраний БРЭ официальное письмо (по факсу: +41 22 730 5545/+41 22 730 5484 или по электронной почте: </w:t>
            </w:r>
            <w:hyperlink r:id="rId20" w:history="1">
              <w:r w:rsidRPr="00310C70">
                <w:rPr>
                  <w:rStyle w:val="Hyperlink"/>
                  <w:sz w:val="22"/>
                  <w:szCs w:val="22"/>
                  <w:lang w:val="ru-RU"/>
                </w:rPr>
                <w:t>bdtmeetingsregistration@itu.int</w:t>
              </w:r>
            </w:hyperlink>
            <w:r w:rsidRPr="00310C70">
              <w:rPr>
                <w:sz w:val="22"/>
                <w:szCs w:val="22"/>
                <w:lang w:val="ru-RU"/>
              </w:rPr>
              <w:t>), содержащее уточненные данные: фамилию, имя и адрес электронной почты.</w:t>
            </w:r>
          </w:p>
          <w:p w:rsidR="00791E30" w:rsidRPr="00310C70" w:rsidRDefault="00791E30" w:rsidP="000D6B42">
            <w:pPr>
              <w:jc w:val="both"/>
              <w:rPr>
                <w:sz w:val="22"/>
                <w:szCs w:val="22"/>
                <w:lang w:val="ru-RU"/>
              </w:rPr>
            </w:pPr>
            <w:r w:rsidRPr="00310C70">
              <w:rPr>
                <w:sz w:val="22"/>
                <w:szCs w:val="22"/>
                <w:lang w:val="ru-RU"/>
              </w:rPr>
              <w:t>Подробные сведения о регистрации, а</w:t>
            </w:r>
            <w:r w:rsidR="000D6B42" w:rsidRPr="00310C70">
              <w:rPr>
                <w:sz w:val="22"/>
                <w:szCs w:val="22"/>
                <w:lang w:val="ru-RU"/>
              </w:rPr>
              <w:t xml:space="preserve"> вся</w:t>
            </w:r>
            <w:r w:rsidRPr="00310C70">
              <w:rPr>
                <w:sz w:val="22"/>
                <w:szCs w:val="22"/>
                <w:lang w:val="ru-RU"/>
              </w:rPr>
              <w:t xml:space="preserve"> также прочая информация организационного характера, в частности касающаяся размещения в гостиницах и получения виз, представлены на специальных веб</w:t>
            </w:r>
            <w:r w:rsidRPr="00310C70">
              <w:rPr>
                <w:sz w:val="22"/>
                <w:szCs w:val="22"/>
                <w:lang w:val="ru-RU"/>
              </w:rPr>
              <w:noBreakHyphen/>
              <w:t xml:space="preserve">сайтах собраний: </w:t>
            </w:r>
            <w:hyperlink r:id="rId21" w:history="1">
              <w:r w:rsidRPr="00310C70">
                <w:rPr>
                  <w:rStyle w:val="Hyperlink"/>
                  <w:sz w:val="22"/>
                  <w:szCs w:val="22"/>
                  <w:lang w:val="ru-RU"/>
                </w:rPr>
                <w:t>веб-сайт собрани</w:t>
              </w:r>
              <w:r w:rsidR="000D6B42" w:rsidRPr="00310C70">
                <w:rPr>
                  <w:rStyle w:val="Hyperlink"/>
                  <w:sz w:val="22"/>
                  <w:szCs w:val="22"/>
                  <w:lang w:val="ru-RU"/>
                </w:rPr>
                <w:t>й</w:t>
              </w:r>
            </w:hyperlink>
            <w:r w:rsidRPr="00310C70">
              <w:rPr>
                <w:sz w:val="22"/>
                <w:szCs w:val="22"/>
                <w:lang w:val="ru-RU"/>
              </w:rPr>
              <w:t xml:space="preserve"> </w:t>
            </w:r>
            <w:r w:rsidRPr="00310C70">
              <w:rPr>
                <w:b/>
                <w:bCs/>
                <w:sz w:val="22"/>
                <w:szCs w:val="22"/>
                <w:lang w:val="ru-RU"/>
              </w:rPr>
              <w:t>1-й Исследовательской комиссии</w:t>
            </w:r>
            <w:r w:rsidRPr="00310C70">
              <w:rPr>
                <w:sz w:val="22"/>
                <w:szCs w:val="22"/>
                <w:lang w:val="ru-RU"/>
              </w:rPr>
              <w:t xml:space="preserve"> и </w:t>
            </w:r>
            <w:hyperlink r:id="rId22" w:history="1">
              <w:r w:rsidRPr="00310C70">
                <w:rPr>
                  <w:rStyle w:val="Hyperlink"/>
                  <w:sz w:val="22"/>
                  <w:szCs w:val="22"/>
                  <w:lang w:val="ru-RU"/>
                </w:rPr>
                <w:t>веб</w:t>
              </w:r>
              <w:r w:rsidRPr="00310C70">
                <w:rPr>
                  <w:rStyle w:val="Hyperlink"/>
                  <w:sz w:val="22"/>
                  <w:szCs w:val="22"/>
                  <w:lang w:val="ru-RU"/>
                </w:rPr>
                <w:noBreakHyphen/>
                <w:t>сайт собрани</w:t>
              </w:r>
              <w:r w:rsidR="000D6B42" w:rsidRPr="00310C70">
                <w:rPr>
                  <w:rStyle w:val="Hyperlink"/>
                  <w:sz w:val="22"/>
                  <w:szCs w:val="22"/>
                  <w:lang w:val="ru-RU"/>
                </w:rPr>
                <w:t>й</w:t>
              </w:r>
            </w:hyperlink>
            <w:r w:rsidRPr="00310C70">
              <w:rPr>
                <w:sz w:val="22"/>
                <w:szCs w:val="22"/>
                <w:lang w:val="ru-RU"/>
              </w:rPr>
              <w:t xml:space="preserve"> </w:t>
            </w:r>
            <w:r w:rsidRPr="00310C70">
              <w:rPr>
                <w:b/>
                <w:bCs/>
                <w:sz w:val="22"/>
                <w:szCs w:val="22"/>
                <w:lang w:val="ru-RU"/>
              </w:rPr>
              <w:t>2</w:t>
            </w:r>
            <w:r w:rsidRPr="00310C70">
              <w:rPr>
                <w:b/>
                <w:bCs/>
                <w:sz w:val="22"/>
                <w:szCs w:val="22"/>
                <w:lang w:val="ru-RU"/>
              </w:rPr>
              <w:noBreakHyphen/>
              <w:t>й Исследовательской комиссии</w:t>
            </w:r>
            <w:r w:rsidRPr="00310C70">
              <w:rPr>
                <w:sz w:val="22"/>
                <w:szCs w:val="22"/>
                <w:lang w:val="ru-RU"/>
              </w:rPr>
              <w:t>.</w:t>
            </w:r>
          </w:p>
          <w:p w:rsidR="00791E30" w:rsidRPr="00310C70" w:rsidRDefault="00791E30" w:rsidP="007D2856">
            <w:pPr>
              <w:pStyle w:val="Headingi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310C70">
              <w:rPr>
                <w:b/>
                <w:bCs/>
                <w:sz w:val="22"/>
                <w:szCs w:val="22"/>
                <w:lang w:val="ru-RU"/>
              </w:rPr>
              <w:t>Запросы о предоставлении стипендий</w:t>
            </w:r>
          </w:p>
          <w:p w:rsidR="00791E30" w:rsidRPr="00310C70" w:rsidRDefault="00791E30" w:rsidP="00287ABC">
            <w:pPr>
              <w:jc w:val="both"/>
              <w:rPr>
                <w:spacing w:val="-2"/>
                <w:sz w:val="22"/>
                <w:szCs w:val="22"/>
                <w:lang w:val="ru-RU"/>
              </w:rPr>
            </w:pPr>
            <w:r w:rsidRPr="00310C70">
              <w:rPr>
                <w:spacing w:val="-2"/>
                <w:sz w:val="22"/>
                <w:szCs w:val="22"/>
                <w:lang w:val="ru-RU"/>
              </w:rPr>
              <w:t xml:space="preserve">В рамках имеющегося бюджета участникам из стран с уровнем валового внутреннего продукта (ВВП) на душу населения менее 2000 долл. США может быть предоставлено </w:t>
            </w:r>
            <w:r w:rsidRPr="00310C70">
              <w:rPr>
                <w:b/>
                <w:bCs/>
                <w:spacing w:val="-2"/>
                <w:sz w:val="22"/>
                <w:szCs w:val="22"/>
                <w:lang w:val="ru-RU"/>
              </w:rPr>
              <w:t>по одной</w:t>
            </w:r>
            <w:r w:rsidR="00287ABC" w:rsidRPr="00310C70">
              <w:rPr>
                <w:b/>
                <w:bCs/>
                <w:spacing w:val="-2"/>
                <w:sz w:val="22"/>
                <w:szCs w:val="22"/>
                <w:lang w:val="ru-RU"/>
              </w:rPr>
              <w:t xml:space="preserve"> полной</w:t>
            </w:r>
            <w:r w:rsidRPr="00310C70">
              <w:rPr>
                <w:b/>
                <w:bCs/>
                <w:spacing w:val="-2"/>
                <w:sz w:val="22"/>
                <w:szCs w:val="22"/>
                <w:lang w:val="ru-RU"/>
              </w:rPr>
              <w:t xml:space="preserve"> стипендии</w:t>
            </w:r>
            <w:r w:rsidR="00287ABC" w:rsidRPr="00310C70">
              <w:rPr>
                <w:b/>
                <w:bCs/>
                <w:spacing w:val="-2"/>
                <w:sz w:val="22"/>
                <w:szCs w:val="22"/>
                <w:lang w:val="ru-RU"/>
              </w:rPr>
              <w:t xml:space="preserve"> или по две частичных стипендий</w:t>
            </w:r>
            <w:r w:rsidRPr="00310C70">
              <w:rPr>
                <w:b/>
                <w:bCs/>
                <w:spacing w:val="-2"/>
                <w:sz w:val="22"/>
                <w:szCs w:val="22"/>
                <w:lang w:val="ru-RU"/>
              </w:rPr>
              <w:t xml:space="preserve"> на страну для каждой исследовательской комиссии</w:t>
            </w:r>
            <w:r w:rsidRPr="00310C70">
              <w:rPr>
                <w:spacing w:val="-2"/>
                <w:sz w:val="22"/>
                <w:szCs w:val="22"/>
                <w:lang w:val="ru-RU"/>
              </w:rPr>
              <w:t xml:space="preserve">, при этом приоритет будет отдаваться наименее развитым странам (НРС) и участникам, которые </w:t>
            </w:r>
            <w:r w:rsidRPr="00310C70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представят </w:t>
            </w:r>
            <w:r w:rsidRPr="00310C70">
              <w:rPr>
                <w:color w:val="000000"/>
                <w:spacing w:val="-2"/>
                <w:sz w:val="22"/>
                <w:szCs w:val="22"/>
                <w:lang w:val="ru-RU"/>
              </w:rPr>
              <w:lastRenderedPageBreak/>
              <w:t>вклады, имеющие непосредственное отношение по крайней мере к одному конкретному исследуемому Вопросу</w:t>
            </w:r>
            <w:r w:rsidRPr="00310C70">
              <w:rPr>
                <w:spacing w:val="-2"/>
                <w:sz w:val="22"/>
                <w:szCs w:val="22"/>
                <w:lang w:val="ru-RU"/>
              </w:rPr>
              <w:t>. Заявка на предоставление стипендии, оформленная только на одно лицо из каждой страны, отвечающей критериям, должна быть утверждена соответствующей администрацией Государства – Члена МСЭ и представлена до истечения предельного срока (</w:t>
            </w:r>
            <w:r w:rsidR="00287ABC" w:rsidRPr="00310C70">
              <w:rPr>
                <w:b/>
                <w:bCs/>
                <w:spacing w:val="-2"/>
                <w:sz w:val="22"/>
                <w:szCs w:val="22"/>
                <w:lang w:val="ru-RU"/>
              </w:rPr>
              <w:t>9 </w:t>
            </w:r>
            <w:r w:rsidR="00995382" w:rsidRPr="00310C70">
              <w:rPr>
                <w:b/>
                <w:bCs/>
                <w:spacing w:val="-2"/>
                <w:sz w:val="22"/>
                <w:szCs w:val="22"/>
                <w:lang w:val="ru-RU"/>
              </w:rPr>
              <w:t>марта</w:t>
            </w:r>
            <w:r w:rsidRPr="00310C70">
              <w:rPr>
                <w:b/>
                <w:bCs/>
                <w:spacing w:val="-2"/>
                <w:sz w:val="22"/>
                <w:szCs w:val="22"/>
                <w:lang w:val="ru-RU"/>
              </w:rPr>
              <w:t xml:space="preserve"> 201</w:t>
            </w:r>
            <w:r w:rsidR="00995382" w:rsidRPr="00310C70">
              <w:rPr>
                <w:b/>
                <w:bCs/>
                <w:spacing w:val="-2"/>
                <w:sz w:val="22"/>
                <w:szCs w:val="22"/>
                <w:lang w:val="ru-RU"/>
              </w:rPr>
              <w:t>8</w:t>
            </w:r>
            <w:r w:rsidRPr="00310C70">
              <w:rPr>
                <w:b/>
                <w:bCs/>
                <w:spacing w:val="-2"/>
                <w:sz w:val="22"/>
                <w:szCs w:val="22"/>
                <w:lang w:val="ru-RU"/>
              </w:rPr>
              <w:t> г.</w:t>
            </w:r>
            <w:r w:rsidRPr="00310C70">
              <w:rPr>
                <w:spacing w:val="-2"/>
                <w:sz w:val="22"/>
                <w:szCs w:val="22"/>
                <w:lang w:val="ru-RU"/>
              </w:rPr>
              <w:t>).</w:t>
            </w:r>
          </w:p>
          <w:p w:rsidR="00791E30" w:rsidRPr="00310C70" w:rsidRDefault="00791E30" w:rsidP="007D2856">
            <w:pPr>
              <w:jc w:val="both"/>
              <w:rPr>
                <w:sz w:val="22"/>
                <w:szCs w:val="22"/>
                <w:lang w:val="ru-RU"/>
              </w:rPr>
            </w:pPr>
            <w:r w:rsidRPr="00310C70">
              <w:rPr>
                <w:sz w:val="22"/>
                <w:szCs w:val="22"/>
                <w:lang w:val="ru-RU"/>
              </w:rPr>
              <w:t xml:space="preserve">Для того чтобы обеспечить максимальное участие отвечающих критериям Государств-Членов в пределах весьма ограниченного бюджета, а также с учетом большого количества запросов на предоставление стипендий, будут предоставлены </w:t>
            </w:r>
            <w:r w:rsidRPr="00310C70">
              <w:rPr>
                <w:b/>
                <w:bCs/>
                <w:sz w:val="22"/>
                <w:szCs w:val="22"/>
                <w:lang w:val="ru-RU"/>
              </w:rPr>
              <w:t>суточные</w:t>
            </w:r>
            <w:r w:rsidRPr="00310C70">
              <w:rPr>
                <w:sz w:val="22"/>
                <w:szCs w:val="22"/>
                <w:lang w:val="ru-RU"/>
              </w:rPr>
              <w:t xml:space="preserve"> для покрытия расходов на проживание, питание и прочие нужды. МСЭ также предоставит </w:t>
            </w:r>
            <w:r w:rsidRPr="00310C70">
              <w:rPr>
                <w:b/>
                <w:bCs/>
                <w:sz w:val="22"/>
                <w:szCs w:val="22"/>
                <w:lang w:val="ru-RU"/>
              </w:rPr>
              <w:t>авиабилет экономического класса</w:t>
            </w:r>
            <w:r w:rsidRPr="00310C70">
              <w:rPr>
                <w:sz w:val="22"/>
                <w:szCs w:val="22"/>
                <w:lang w:val="ru-RU"/>
              </w:rPr>
              <w:t xml:space="preserve"> на рейс, следующий по кратчайшему маршруту.</w:t>
            </w:r>
          </w:p>
          <w:p w:rsidR="00791E30" w:rsidRPr="00310C70" w:rsidRDefault="00791E30" w:rsidP="007D2856">
            <w:pPr>
              <w:jc w:val="both"/>
              <w:rPr>
                <w:sz w:val="22"/>
                <w:szCs w:val="22"/>
                <w:lang w:val="ru-RU"/>
              </w:rPr>
            </w:pPr>
            <w:r w:rsidRPr="00310C70">
              <w:rPr>
                <w:sz w:val="22"/>
                <w:szCs w:val="22"/>
                <w:lang w:val="ru-RU"/>
              </w:rPr>
              <w:t xml:space="preserve">Просим принять к сведению, что в зависимости от числа удовлетворяющих требованиям запросов странам, получившим стипендию, возможно, придется покрыть часть предусмотренных стипендией расходов. </w:t>
            </w:r>
          </w:p>
          <w:p w:rsidR="00791E30" w:rsidRPr="00310C70" w:rsidRDefault="00791E30" w:rsidP="007D2856">
            <w:pPr>
              <w:jc w:val="both"/>
              <w:rPr>
                <w:sz w:val="22"/>
                <w:szCs w:val="22"/>
                <w:lang w:val="ru-RU"/>
              </w:rPr>
            </w:pPr>
            <w:r w:rsidRPr="00310C70">
              <w:rPr>
                <w:sz w:val="22"/>
                <w:szCs w:val="22"/>
                <w:lang w:val="ru-RU"/>
              </w:rPr>
              <w:t xml:space="preserve">Просим принять к сведению, что в первую очередь вы должны </w:t>
            </w:r>
            <w:r w:rsidRPr="00310C70">
              <w:rPr>
                <w:b/>
                <w:bCs/>
                <w:sz w:val="22"/>
                <w:szCs w:val="22"/>
                <w:u w:val="single"/>
                <w:lang w:val="ru-RU"/>
              </w:rPr>
              <w:t>представить</w:t>
            </w:r>
            <w:r w:rsidRPr="00310C70">
              <w:rPr>
                <w:sz w:val="22"/>
                <w:szCs w:val="22"/>
                <w:lang w:val="ru-RU"/>
              </w:rPr>
              <w:t xml:space="preserve"> заполненную форму регистрации для участия в конкретном собрании исследовательской комиссии и только после этого вы сможете получить форму запроса на предоставление стипендии. При заполнении формы предварительной регистрации просьба </w:t>
            </w:r>
            <w:r w:rsidRPr="00310C70">
              <w:rPr>
                <w:b/>
                <w:bCs/>
                <w:sz w:val="22"/>
                <w:szCs w:val="22"/>
                <w:u w:val="single"/>
                <w:lang w:val="ru-RU"/>
              </w:rPr>
              <w:t>сделать отметку</w:t>
            </w:r>
            <w:r w:rsidRPr="00310C70">
              <w:rPr>
                <w:sz w:val="22"/>
                <w:szCs w:val="22"/>
                <w:lang w:val="ru-RU"/>
              </w:rPr>
              <w:t xml:space="preserve"> в графе "Я буду просить о предоставлении стипендии". Вы получите отдельную форму запроса на стипендию для каждого собрания.</w:t>
            </w:r>
          </w:p>
          <w:p w:rsidR="00791E30" w:rsidRPr="00310C70" w:rsidRDefault="00791E30" w:rsidP="00586869">
            <w:pPr>
              <w:jc w:val="both"/>
              <w:rPr>
                <w:sz w:val="22"/>
                <w:szCs w:val="22"/>
                <w:lang w:val="ru-RU"/>
              </w:rPr>
            </w:pPr>
            <w:r w:rsidRPr="00310C70">
              <w:rPr>
                <w:b/>
                <w:bCs/>
                <w:sz w:val="22"/>
                <w:szCs w:val="22"/>
                <w:lang w:val="ru-RU"/>
              </w:rPr>
              <w:t>Утвержденная и подписанная форма запроса на предоставление стипендии</w:t>
            </w:r>
            <w:r w:rsidRPr="00310C70">
              <w:rPr>
                <w:sz w:val="22"/>
                <w:szCs w:val="22"/>
                <w:lang w:val="ru-RU"/>
              </w:rPr>
              <w:t xml:space="preserve"> должна быть направлена в службу стипендий (по электронной почте: </w:t>
            </w:r>
            <w:hyperlink r:id="rId23" w:history="1">
              <w:r w:rsidRPr="00310C70">
                <w:rPr>
                  <w:rFonts w:cs="Times New Roman"/>
                  <w:color w:val="0000FF"/>
                  <w:sz w:val="22"/>
                  <w:szCs w:val="22"/>
                  <w:u w:val="single"/>
                  <w:lang w:val="ru-RU"/>
                </w:rPr>
                <w:t>fellowships@itu.int</w:t>
              </w:r>
            </w:hyperlink>
            <w:r w:rsidRPr="00310C70">
              <w:rPr>
                <w:sz w:val="22"/>
                <w:szCs w:val="22"/>
                <w:lang w:val="ru-RU"/>
              </w:rPr>
              <w:t xml:space="preserve"> или по факсу: +41 22 730 5778) </w:t>
            </w:r>
            <w:r w:rsidRPr="00310C70">
              <w:rPr>
                <w:b/>
                <w:bCs/>
                <w:sz w:val="22"/>
                <w:szCs w:val="22"/>
                <w:lang w:val="ru-RU"/>
              </w:rPr>
              <w:t>не позднее (</w:t>
            </w:r>
            <w:r w:rsidR="00995382" w:rsidRPr="00310C70">
              <w:rPr>
                <w:b/>
                <w:bCs/>
                <w:sz w:val="22"/>
                <w:szCs w:val="22"/>
                <w:lang w:val="ru-RU"/>
              </w:rPr>
              <w:t>9</w:t>
            </w:r>
            <w:r w:rsidR="00586869" w:rsidRPr="00310C70">
              <w:rPr>
                <w:b/>
                <w:bCs/>
                <w:sz w:val="22"/>
                <w:szCs w:val="22"/>
                <w:lang w:val="ru-RU"/>
              </w:rPr>
              <w:t> </w:t>
            </w:r>
            <w:r w:rsidR="00995382" w:rsidRPr="00310C70">
              <w:rPr>
                <w:b/>
                <w:bCs/>
                <w:sz w:val="22"/>
                <w:szCs w:val="22"/>
                <w:lang w:val="ru-RU"/>
              </w:rPr>
              <w:t>марта</w:t>
            </w:r>
            <w:r w:rsidRPr="00310C70">
              <w:rPr>
                <w:b/>
                <w:bCs/>
                <w:sz w:val="22"/>
                <w:szCs w:val="22"/>
                <w:lang w:val="ru-RU"/>
              </w:rPr>
              <w:t xml:space="preserve"> 201</w:t>
            </w:r>
            <w:r w:rsidR="00995382" w:rsidRPr="00310C70">
              <w:rPr>
                <w:b/>
                <w:bCs/>
                <w:sz w:val="22"/>
                <w:szCs w:val="22"/>
                <w:lang w:val="ru-RU"/>
              </w:rPr>
              <w:t>8</w:t>
            </w:r>
            <w:r w:rsidRPr="00310C70">
              <w:rPr>
                <w:b/>
                <w:bCs/>
                <w:sz w:val="22"/>
                <w:szCs w:val="22"/>
                <w:lang w:val="ru-RU"/>
              </w:rPr>
              <w:t> г.)</w:t>
            </w:r>
            <w:r w:rsidRPr="00310C70">
              <w:rPr>
                <w:sz w:val="22"/>
                <w:szCs w:val="22"/>
                <w:lang w:val="ru-RU"/>
              </w:rPr>
              <w:t xml:space="preserve">. </w:t>
            </w:r>
          </w:p>
          <w:p w:rsidR="00791E30" w:rsidRPr="00310C70" w:rsidRDefault="00791E30" w:rsidP="00B077AA">
            <w:pPr>
              <w:rPr>
                <w:sz w:val="22"/>
                <w:szCs w:val="22"/>
                <w:lang w:val="ru-RU"/>
              </w:rPr>
            </w:pPr>
            <w:r w:rsidRPr="00310C70">
              <w:rPr>
                <w:i/>
                <w:iCs/>
                <w:sz w:val="22"/>
                <w:szCs w:val="22"/>
                <w:u w:val="single"/>
                <w:lang w:val="ru-RU"/>
              </w:rPr>
              <w:t>Формы, полученные после указанного предельного срока, рассматриваться не будут</w:t>
            </w:r>
            <w:r w:rsidRPr="00310C70">
              <w:rPr>
                <w:sz w:val="22"/>
                <w:szCs w:val="22"/>
                <w:lang w:val="ru-RU"/>
              </w:rPr>
              <w:t>.</w:t>
            </w:r>
          </w:p>
          <w:p w:rsidR="00791E30" w:rsidRPr="00310C70" w:rsidRDefault="00791E30" w:rsidP="00B077AA">
            <w:pPr>
              <w:pStyle w:val="Headingb"/>
              <w:pBdr>
                <w:bottom w:val="single" w:sz="12" w:space="1" w:color="808080" w:themeColor="background1" w:themeShade="80"/>
              </w:pBdr>
              <w:jc w:val="both"/>
              <w:rPr>
                <w:sz w:val="22"/>
                <w:szCs w:val="22"/>
              </w:rPr>
            </w:pPr>
            <w:r w:rsidRPr="00310C70">
              <w:rPr>
                <w:sz w:val="22"/>
                <w:szCs w:val="22"/>
              </w:rPr>
              <w:t>Устный перевод</w:t>
            </w:r>
          </w:p>
          <w:p w:rsidR="00791E30" w:rsidRPr="00310C70" w:rsidRDefault="00791E30" w:rsidP="00586869">
            <w:pPr>
              <w:jc w:val="both"/>
              <w:rPr>
                <w:sz w:val="22"/>
                <w:szCs w:val="22"/>
                <w:lang w:val="ru-RU"/>
              </w:rPr>
            </w:pPr>
            <w:r w:rsidRPr="00310C70">
              <w:rPr>
                <w:sz w:val="22"/>
                <w:szCs w:val="22"/>
                <w:lang w:val="ru-RU"/>
              </w:rPr>
              <w:t xml:space="preserve">Устный перевод будет обеспечиваться на основе запросов участников. </w:t>
            </w:r>
            <w:r w:rsidRPr="00310C70">
              <w:rPr>
                <w:color w:val="000000"/>
                <w:sz w:val="22"/>
                <w:szCs w:val="22"/>
                <w:lang w:val="ru-RU"/>
              </w:rPr>
              <w:t xml:space="preserve">В связи с этим предлагаем вам указать в регистрационной форме </w:t>
            </w:r>
            <w:r w:rsidRPr="00310C70">
              <w:rPr>
                <w:sz w:val="22"/>
                <w:szCs w:val="22"/>
                <w:lang w:val="ru-RU"/>
              </w:rPr>
              <w:t>до</w:t>
            </w:r>
            <w:r w:rsidRPr="00310C70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995382" w:rsidRPr="00310C70">
              <w:rPr>
                <w:b/>
                <w:bCs/>
                <w:sz w:val="22"/>
                <w:szCs w:val="22"/>
                <w:lang w:val="ru-RU"/>
              </w:rPr>
              <w:t>9</w:t>
            </w:r>
            <w:r w:rsidR="00586869" w:rsidRPr="00310C70">
              <w:rPr>
                <w:b/>
                <w:bCs/>
                <w:sz w:val="22"/>
                <w:szCs w:val="22"/>
                <w:lang w:val="ru-RU"/>
              </w:rPr>
              <w:t> </w:t>
            </w:r>
            <w:r w:rsidR="00995382" w:rsidRPr="00310C70">
              <w:rPr>
                <w:b/>
                <w:bCs/>
                <w:sz w:val="22"/>
                <w:szCs w:val="22"/>
                <w:lang w:val="ru-RU"/>
              </w:rPr>
              <w:t>марта</w:t>
            </w:r>
            <w:r w:rsidRPr="00310C70">
              <w:rPr>
                <w:b/>
                <w:bCs/>
                <w:sz w:val="22"/>
                <w:szCs w:val="22"/>
                <w:lang w:val="ru-RU"/>
              </w:rPr>
              <w:t xml:space="preserve"> 201</w:t>
            </w:r>
            <w:r w:rsidR="00995382" w:rsidRPr="00310C70">
              <w:rPr>
                <w:b/>
                <w:bCs/>
                <w:sz w:val="22"/>
                <w:szCs w:val="22"/>
                <w:lang w:val="ru-RU"/>
              </w:rPr>
              <w:t>8</w:t>
            </w:r>
            <w:r w:rsidRPr="00310C70">
              <w:rPr>
                <w:b/>
                <w:bCs/>
                <w:sz w:val="22"/>
                <w:szCs w:val="22"/>
                <w:lang w:val="ru-RU"/>
              </w:rPr>
              <w:t> года</w:t>
            </w:r>
            <w:r w:rsidRPr="00310C70">
              <w:rPr>
                <w:color w:val="000000"/>
                <w:sz w:val="22"/>
                <w:szCs w:val="22"/>
                <w:lang w:val="ru-RU"/>
              </w:rPr>
              <w:t>, требуется ли вам перевод на другие языки, кроме английского</w:t>
            </w:r>
            <w:r w:rsidRPr="00310C70">
              <w:rPr>
                <w:sz w:val="22"/>
                <w:szCs w:val="22"/>
                <w:lang w:val="ru-RU"/>
              </w:rPr>
              <w:t>.</w:t>
            </w:r>
          </w:p>
          <w:p w:rsidR="00791E30" w:rsidRPr="00310C70" w:rsidRDefault="00791E30" w:rsidP="00B077AA">
            <w:pPr>
              <w:pStyle w:val="Headingb"/>
              <w:pBdr>
                <w:bottom w:val="single" w:sz="12" w:space="1" w:color="808080" w:themeColor="background1" w:themeShade="80"/>
              </w:pBdr>
              <w:jc w:val="both"/>
              <w:rPr>
                <w:sz w:val="22"/>
                <w:szCs w:val="22"/>
              </w:rPr>
            </w:pPr>
            <w:r w:rsidRPr="00310C70">
              <w:rPr>
                <w:sz w:val="22"/>
                <w:szCs w:val="22"/>
              </w:rPr>
              <w:t>Дистанционное участие в собраниях</w:t>
            </w:r>
          </w:p>
          <w:p w:rsidR="00791E30" w:rsidRPr="00310C70" w:rsidRDefault="00791E30" w:rsidP="001271C4">
            <w:pPr>
              <w:jc w:val="both"/>
              <w:rPr>
                <w:sz w:val="22"/>
                <w:szCs w:val="22"/>
                <w:lang w:val="ru-RU"/>
              </w:rPr>
            </w:pPr>
            <w:r w:rsidRPr="00310C70">
              <w:rPr>
                <w:color w:val="000000"/>
                <w:sz w:val="22"/>
                <w:szCs w:val="22"/>
                <w:lang w:val="ru-RU"/>
              </w:rPr>
              <w:t xml:space="preserve">Для собраний 1-й и 2-й </w:t>
            </w:r>
            <w:r w:rsidR="001271C4" w:rsidRPr="00310C70">
              <w:rPr>
                <w:color w:val="000000"/>
                <w:sz w:val="22"/>
                <w:szCs w:val="22"/>
                <w:lang w:val="ru-RU"/>
              </w:rPr>
              <w:t>и</w:t>
            </w:r>
            <w:r w:rsidRPr="00310C70">
              <w:rPr>
                <w:color w:val="000000"/>
                <w:sz w:val="22"/>
                <w:szCs w:val="22"/>
                <w:lang w:val="ru-RU"/>
              </w:rPr>
              <w:t>сследовательских комиссий МСЭ-D будут предоставлены услуги интерактивного дистанционного участия. Одновременно будет обеспечена стандартная веб</w:t>
            </w:r>
            <w:r w:rsidRPr="00310C70">
              <w:rPr>
                <w:color w:val="000000"/>
                <w:sz w:val="22"/>
                <w:szCs w:val="22"/>
                <w:lang w:val="ru-RU"/>
              </w:rPr>
              <w:noBreakHyphen/>
              <w:t xml:space="preserve">трансляция </w:t>
            </w:r>
            <w:r w:rsidRPr="00310C70">
              <w:rPr>
                <w:sz w:val="22"/>
                <w:szCs w:val="22"/>
                <w:lang w:val="ru-RU"/>
              </w:rPr>
              <w:t>соответствующего собрания на всех языках.</w:t>
            </w:r>
          </w:p>
          <w:p w:rsidR="00791E30" w:rsidRPr="00310C70" w:rsidRDefault="00791E30" w:rsidP="007D2856">
            <w:pPr>
              <w:jc w:val="both"/>
              <w:rPr>
                <w:sz w:val="22"/>
                <w:szCs w:val="22"/>
                <w:lang w:val="ru-RU"/>
              </w:rPr>
            </w:pPr>
            <w:r w:rsidRPr="00310C70">
              <w:rPr>
                <w:sz w:val="22"/>
                <w:szCs w:val="22"/>
                <w:lang w:val="ru-RU"/>
              </w:rPr>
              <w:t xml:space="preserve">Для доступа к услугам интерактивного дистанционного участия и веб-трансляции требуется </w:t>
            </w:r>
            <w:r w:rsidRPr="00310C70">
              <w:rPr>
                <w:b/>
                <w:bCs/>
                <w:sz w:val="22"/>
                <w:szCs w:val="22"/>
                <w:lang w:val="ru-RU"/>
              </w:rPr>
              <w:t>учетная запись TIES</w:t>
            </w:r>
            <w:r w:rsidRPr="00310C70">
              <w:rPr>
                <w:sz w:val="22"/>
                <w:szCs w:val="22"/>
                <w:lang w:val="ru-RU"/>
              </w:rPr>
              <w:t xml:space="preserve">. С информацией о порядке запроса учетной записи TIES можно ознакомиться </w:t>
            </w:r>
            <w:hyperlink r:id="rId24" w:history="1">
              <w:r w:rsidRPr="00310C70">
                <w:rPr>
                  <w:rStyle w:val="Hyperlink"/>
                  <w:sz w:val="22"/>
                  <w:szCs w:val="22"/>
                  <w:lang w:val="ru-RU"/>
                </w:rPr>
                <w:t>здесь</w:t>
              </w:r>
            </w:hyperlink>
            <w:r w:rsidRPr="00310C70">
              <w:rPr>
                <w:sz w:val="22"/>
                <w:szCs w:val="22"/>
                <w:lang w:val="ru-RU"/>
              </w:rPr>
              <w:t xml:space="preserve">. </w:t>
            </w:r>
          </w:p>
          <w:p w:rsidR="00791E30" w:rsidRPr="00310C70" w:rsidRDefault="00791E30" w:rsidP="00B077AA">
            <w:pPr>
              <w:pStyle w:val="Headingb"/>
              <w:pBdr>
                <w:bottom w:val="single" w:sz="12" w:space="1" w:color="808080" w:themeColor="background1" w:themeShade="80"/>
              </w:pBdr>
              <w:jc w:val="both"/>
              <w:rPr>
                <w:sz w:val="22"/>
                <w:szCs w:val="22"/>
              </w:rPr>
            </w:pPr>
            <w:r w:rsidRPr="00310C70">
              <w:rPr>
                <w:sz w:val="22"/>
                <w:szCs w:val="22"/>
              </w:rPr>
              <w:t>Подробная информация об исследуемых Вопросах</w:t>
            </w:r>
          </w:p>
          <w:p w:rsidR="00791E30" w:rsidRPr="00310C70" w:rsidRDefault="00791E30" w:rsidP="001271C4">
            <w:pPr>
              <w:jc w:val="both"/>
              <w:rPr>
                <w:spacing w:val="-2"/>
                <w:sz w:val="22"/>
                <w:szCs w:val="22"/>
                <w:lang w:val="ru-RU"/>
              </w:rPr>
            </w:pPr>
            <w:r w:rsidRPr="00310C70">
              <w:rPr>
                <w:spacing w:val="-2"/>
                <w:sz w:val="22"/>
                <w:szCs w:val="22"/>
                <w:lang w:val="ru-RU"/>
              </w:rPr>
              <w:t>Названия и определения Вопросов, рассматриваемых исследовательскими комиссиями, в том виде, как они утверждены ВКРЭ-1</w:t>
            </w:r>
            <w:r w:rsidR="00995382" w:rsidRPr="00310C70">
              <w:rPr>
                <w:spacing w:val="-2"/>
                <w:sz w:val="22"/>
                <w:szCs w:val="22"/>
                <w:lang w:val="ru-RU"/>
              </w:rPr>
              <w:t>7</w:t>
            </w:r>
            <w:r w:rsidRPr="00310C70">
              <w:rPr>
                <w:spacing w:val="-2"/>
                <w:sz w:val="22"/>
                <w:szCs w:val="22"/>
                <w:lang w:val="ru-RU"/>
              </w:rPr>
              <w:t xml:space="preserve">, представлены на веб-сайте исследовательских комиссий МСЭ-D на всех официальных языках: </w:t>
            </w:r>
            <w:hyperlink r:id="rId25" w:history="1">
              <w:r w:rsidRPr="00310C70">
                <w:rPr>
                  <w:rStyle w:val="Hyperlink"/>
                  <w:spacing w:val="-2"/>
                  <w:sz w:val="22"/>
                  <w:szCs w:val="22"/>
                  <w:lang w:val="ru-RU"/>
                </w:rPr>
                <w:t>веб-сайт</w:t>
              </w:r>
            </w:hyperlink>
            <w:r w:rsidRPr="00310C70">
              <w:rPr>
                <w:spacing w:val="-2"/>
                <w:sz w:val="22"/>
                <w:szCs w:val="22"/>
                <w:lang w:val="ru-RU"/>
              </w:rPr>
              <w:t xml:space="preserve"> 1-й</w:t>
            </w:r>
            <w:r w:rsidR="001271C4" w:rsidRPr="00310C70">
              <w:rPr>
                <w:spacing w:val="-2"/>
                <w:sz w:val="22"/>
                <w:szCs w:val="22"/>
                <w:lang w:val="ru-RU"/>
              </w:rPr>
              <w:t> </w:t>
            </w:r>
            <w:r w:rsidRPr="00310C70">
              <w:rPr>
                <w:spacing w:val="-2"/>
                <w:sz w:val="22"/>
                <w:szCs w:val="22"/>
                <w:lang w:val="ru-RU"/>
              </w:rPr>
              <w:t>Исследовательской комиссии</w:t>
            </w:r>
            <w:r w:rsidR="001271C4" w:rsidRPr="00310C70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310C70">
              <w:rPr>
                <w:spacing w:val="-2"/>
                <w:sz w:val="22"/>
                <w:szCs w:val="22"/>
                <w:lang w:val="ru-RU"/>
              </w:rPr>
              <w:t xml:space="preserve">и </w:t>
            </w:r>
            <w:hyperlink r:id="rId26" w:history="1">
              <w:r w:rsidRPr="00310C70">
                <w:rPr>
                  <w:rStyle w:val="Hyperlink"/>
                  <w:spacing w:val="-2"/>
                  <w:sz w:val="22"/>
                  <w:szCs w:val="22"/>
                  <w:lang w:val="ru-RU"/>
                </w:rPr>
                <w:t>веб-сайт</w:t>
              </w:r>
            </w:hyperlink>
            <w:r w:rsidRPr="00310C70">
              <w:rPr>
                <w:spacing w:val="-2"/>
                <w:sz w:val="22"/>
                <w:szCs w:val="22"/>
                <w:lang w:val="ru-RU"/>
              </w:rPr>
              <w:t xml:space="preserve"> 2</w:t>
            </w:r>
            <w:r w:rsidRPr="00310C70">
              <w:rPr>
                <w:spacing w:val="-2"/>
                <w:sz w:val="22"/>
                <w:szCs w:val="22"/>
                <w:lang w:val="ru-RU"/>
              </w:rPr>
              <w:noBreakHyphen/>
              <w:t>й Исследовательской комиссии.</w:t>
            </w:r>
          </w:p>
          <w:p w:rsidR="00791E30" w:rsidRPr="00310C70" w:rsidRDefault="00791E30" w:rsidP="00B077AA">
            <w:pPr>
              <w:pStyle w:val="Headingb"/>
              <w:pBdr>
                <w:bottom w:val="single" w:sz="12" w:space="1" w:color="808080" w:themeColor="background1" w:themeShade="80"/>
              </w:pBdr>
              <w:jc w:val="both"/>
              <w:rPr>
                <w:sz w:val="22"/>
                <w:szCs w:val="22"/>
              </w:rPr>
            </w:pPr>
            <w:r w:rsidRPr="00310C70">
              <w:rPr>
                <w:sz w:val="22"/>
                <w:szCs w:val="22"/>
              </w:rPr>
              <w:t>Вклады, представляемые в исследовательские комиссии</w:t>
            </w:r>
          </w:p>
          <w:p w:rsidR="00791E30" w:rsidRPr="00310C70" w:rsidRDefault="00791E30" w:rsidP="007D2856">
            <w:pPr>
              <w:jc w:val="both"/>
              <w:rPr>
                <w:sz w:val="22"/>
                <w:szCs w:val="22"/>
                <w:lang w:val="ru-RU"/>
              </w:rPr>
            </w:pPr>
            <w:r w:rsidRPr="00310C70">
              <w:rPr>
                <w:sz w:val="22"/>
                <w:szCs w:val="22"/>
                <w:lang w:val="ru-RU"/>
              </w:rPr>
              <w:t xml:space="preserve">Будем весьма признательны за представление вкладов по Вопросам исследовательских комиссий. Безусловно, вы можете координировать свои предложения с другими администрациями и организациями. Для разрешения выпуска совместного вклада необходимо, чтобы он был в письменной форме утвержден участвующими сторонами. </w:t>
            </w:r>
          </w:p>
          <w:p w:rsidR="00791E30" w:rsidRPr="00310C70" w:rsidRDefault="00791E30" w:rsidP="007D2856">
            <w:pPr>
              <w:jc w:val="both"/>
              <w:rPr>
                <w:sz w:val="22"/>
                <w:szCs w:val="22"/>
                <w:lang w:val="ru-RU"/>
              </w:rPr>
            </w:pPr>
            <w:r w:rsidRPr="00310C70">
              <w:rPr>
                <w:sz w:val="22"/>
                <w:szCs w:val="22"/>
                <w:lang w:val="ru-RU"/>
              </w:rPr>
              <w:t xml:space="preserve">Согласно Резолюции 1 (Пересм. </w:t>
            </w:r>
            <w:r w:rsidR="00823E6E" w:rsidRPr="00310C70">
              <w:rPr>
                <w:sz w:val="22"/>
                <w:szCs w:val="22"/>
                <w:lang w:val="ru-RU"/>
              </w:rPr>
              <w:t>Буэнос-Айрес</w:t>
            </w:r>
            <w:r w:rsidRPr="00310C70">
              <w:rPr>
                <w:sz w:val="22"/>
                <w:szCs w:val="22"/>
                <w:lang w:val="ru-RU"/>
              </w:rPr>
              <w:t>, 201</w:t>
            </w:r>
            <w:r w:rsidR="00823E6E" w:rsidRPr="00310C70">
              <w:rPr>
                <w:sz w:val="22"/>
                <w:szCs w:val="22"/>
                <w:lang w:val="ru-RU"/>
              </w:rPr>
              <w:t>7</w:t>
            </w:r>
            <w:r w:rsidRPr="00310C70">
              <w:rPr>
                <w:sz w:val="22"/>
                <w:szCs w:val="22"/>
                <w:lang w:val="ru-RU"/>
              </w:rPr>
              <w:t> г.) существует три вида вкладов для собраний Исследовательской комиссии или Группы Докладчика: a) вклады для принятия мер; b) вклады для информации; c) заявления о взаимодействии. К вкладам применяются следующие правила:</w:t>
            </w:r>
          </w:p>
          <w:p w:rsidR="00791E30" w:rsidRPr="00310C70" w:rsidRDefault="00791E30" w:rsidP="00B077AA">
            <w:pPr>
              <w:pStyle w:val="enumlev1"/>
              <w:jc w:val="both"/>
              <w:rPr>
                <w:sz w:val="22"/>
                <w:szCs w:val="22"/>
                <w:lang w:val="ru-RU"/>
              </w:rPr>
            </w:pPr>
            <w:r w:rsidRPr="00310C70">
              <w:rPr>
                <w:sz w:val="22"/>
                <w:szCs w:val="22"/>
                <w:lang w:val="ru-RU"/>
              </w:rPr>
              <w:lastRenderedPageBreak/>
              <w:t>•</w:t>
            </w:r>
            <w:r w:rsidRPr="00310C70">
              <w:rPr>
                <w:sz w:val="22"/>
                <w:szCs w:val="22"/>
                <w:lang w:val="ru-RU"/>
              </w:rPr>
              <w:tab/>
              <w:t xml:space="preserve">Все вклады </w:t>
            </w:r>
            <w:r w:rsidRPr="00310C70">
              <w:rPr>
                <w:i/>
                <w:iCs/>
                <w:sz w:val="22"/>
                <w:szCs w:val="22"/>
                <w:lang w:val="ru-RU"/>
              </w:rPr>
              <w:t>для принятия мер</w:t>
            </w:r>
            <w:r w:rsidRPr="00310C70">
              <w:rPr>
                <w:sz w:val="22"/>
                <w:szCs w:val="22"/>
                <w:lang w:val="ru-RU"/>
              </w:rPr>
              <w:t xml:space="preserve">, полученные за </w:t>
            </w:r>
            <w:r w:rsidRPr="00310C70">
              <w:rPr>
                <w:b/>
                <w:bCs/>
                <w:sz w:val="22"/>
                <w:szCs w:val="22"/>
                <w:lang w:val="ru-RU"/>
              </w:rPr>
              <w:t>45 календарных дней</w:t>
            </w:r>
            <w:r w:rsidRPr="00310C70">
              <w:rPr>
                <w:sz w:val="22"/>
                <w:szCs w:val="22"/>
                <w:lang w:val="ru-RU"/>
              </w:rPr>
              <w:t xml:space="preserve"> до собрания, должны быть переведены и опубликованы не позднее чем за семь календарных дней до указанного собрания. После этого предельного срока в 45 дней автор вклада может представить свой документ на языке оригинала и на любом официальном языке, на который они могли быть переведены автором. </w:t>
            </w:r>
          </w:p>
          <w:p w:rsidR="00791E30" w:rsidRPr="00310C70" w:rsidRDefault="00791E30" w:rsidP="00B077AA">
            <w:pPr>
              <w:pStyle w:val="enumlev1"/>
              <w:jc w:val="both"/>
              <w:rPr>
                <w:sz w:val="22"/>
                <w:szCs w:val="22"/>
                <w:lang w:val="ru-RU"/>
              </w:rPr>
            </w:pPr>
            <w:r w:rsidRPr="00310C70">
              <w:rPr>
                <w:sz w:val="22"/>
                <w:szCs w:val="22"/>
                <w:lang w:val="ru-RU"/>
              </w:rPr>
              <w:t>•</w:t>
            </w:r>
            <w:r w:rsidRPr="00310C70">
              <w:rPr>
                <w:sz w:val="22"/>
                <w:szCs w:val="22"/>
                <w:lang w:val="ru-RU"/>
              </w:rPr>
              <w:tab/>
              <w:t xml:space="preserve">Все вклады, полученные менее чем за </w:t>
            </w:r>
            <w:r w:rsidRPr="00310C70">
              <w:rPr>
                <w:b/>
                <w:bCs/>
                <w:sz w:val="22"/>
                <w:szCs w:val="22"/>
                <w:lang w:val="ru-RU"/>
              </w:rPr>
              <w:t>45 календарных дней, но не менее чем за 12 календарных дней</w:t>
            </w:r>
            <w:r w:rsidRPr="00310C70">
              <w:rPr>
                <w:sz w:val="22"/>
                <w:szCs w:val="22"/>
                <w:lang w:val="ru-RU"/>
              </w:rPr>
              <w:t xml:space="preserve"> до собрания, должны быть опубликованы, но не переведены. Секретариат должен опубликовать эти задержанные вклады в кратчайшие сроки, но не позднее чем через три рабочих дня после их получения. </w:t>
            </w:r>
          </w:p>
          <w:p w:rsidR="00791E30" w:rsidRPr="00310C70" w:rsidRDefault="00791E30" w:rsidP="00B077AA">
            <w:pPr>
              <w:pStyle w:val="enumlev1"/>
              <w:jc w:val="both"/>
              <w:rPr>
                <w:spacing w:val="-2"/>
                <w:sz w:val="22"/>
                <w:szCs w:val="22"/>
                <w:lang w:val="ru-RU"/>
              </w:rPr>
            </w:pPr>
            <w:r w:rsidRPr="00310C70">
              <w:rPr>
                <w:sz w:val="22"/>
                <w:szCs w:val="22"/>
                <w:lang w:val="ru-RU"/>
              </w:rPr>
              <w:t>•</w:t>
            </w:r>
            <w:r w:rsidRPr="00310C70">
              <w:rPr>
                <w:sz w:val="22"/>
                <w:szCs w:val="22"/>
                <w:lang w:val="ru-RU"/>
              </w:rPr>
              <w:tab/>
            </w:r>
            <w:r w:rsidRPr="00310C70">
              <w:rPr>
                <w:spacing w:val="-2"/>
                <w:sz w:val="22"/>
                <w:szCs w:val="22"/>
                <w:lang w:val="ru-RU"/>
              </w:rPr>
              <w:t xml:space="preserve">Вклады, полученные менее чем за </w:t>
            </w:r>
            <w:r w:rsidRPr="00310C70">
              <w:rPr>
                <w:b/>
                <w:bCs/>
                <w:spacing w:val="-2"/>
                <w:sz w:val="22"/>
                <w:szCs w:val="22"/>
                <w:lang w:val="ru-RU"/>
              </w:rPr>
              <w:t>12 календарных дней</w:t>
            </w:r>
            <w:r w:rsidRPr="00310C70">
              <w:rPr>
                <w:spacing w:val="-2"/>
                <w:sz w:val="22"/>
                <w:szCs w:val="22"/>
                <w:lang w:val="ru-RU"/>
              </w:rPr>
              <w:t xml:space="preserve"> до собрания, не должны включаться в его повестку дня. Они не должны распространяться, но остаются для рассмотрения на следующем собрании. После открытия собрания вклады не должны приниматься.</w:t>
            </w:r>
          </w:p>
          <w:p w:rsidR="00791E30" w:rsidRPr="00310C70" w:rsidRDefault="00791E30" w:rsidP="001A28D7">
            <w:pPr>
              <w:pStyle w:val="enumlev1"/>
              <w:jc w:val="both"/>
              <w:rPr>
                <w:sz w:val="22"/>
                <w:szCs w:val="22"/>
                <w:lang w:val="ru-RU"/>
              </w:rPr>
            </w:pPr>
            <w:r w:rsidRPr="00310C70">
              <w:rPr>
                <w:sz w:val="22"/>
                <w:szCs w:val="22"/>
                <w:lang w:val="ru-RU"/>
              </w:rPr>
              <w:t>•</w:t>
            </w:r>
            <w:r w:rsidRPr="00310C70">
              <w:rPr>
                <w:sz w:val="22"/>
                <w:szCs w:val="22"/>
                <w:lang w:val="ru-RU"/>
              </w:rPr>
              <w:tab/>
              <w:t>Во все вклады следует включать раздел "</w:t>
            </w:r>
            <w:r w:rsidRPr="00310C70">
              <w:rPr>
                <w:b/>
                <w:bCs/>
                <w:sz w:val="22"/>
                <w:szCs w:val="22"/>
                <w:lang w:val="ru-RU"/>
              </w:rPr>
              <w:t>Краткое содержание</w:t>
            </w:r>
            <w:r w:rsidRPr="00310C70">
              <w:rPr>
                <w:sz w:val="22"/>
                <w:szCs w:val="22"/>
                <w:lang w:val="ru-RU"/>
              </w:rPr>
              <w:t>", в котором представлен обзор содержания документа.</w:t>
            </w:r>
            <w:r w:rsidR="001271C4" w:rsidRPr="00310C70">
              <w:rPr>
                <w:sz w:val="22"/>
                <w:szCs w:val="22"/>
                <w:lang w:val="ru-RU"/>
              </w:rPr>
              <w:t xml:space="preserve"> В надлежащих случаях представляются разделы</w:t>
            </w:r>
            <w:r w:rsidR="001A28D7" w:rsidRPr="00310C70">
              <w:rPr>
                <w:sz w:val="22"/>
                <w:szCs w:val="22"/>
                <w:lang w:val="ru-RU"/>
              </w:rPr>
              <w:t>, содержащие</w:t>
            </w:r>
            <w:r w:rsidR="001271C4" w:rsidRPr="00310C70">
              <w:rPr>
                <w:sz w:val="22"/>
                <w:szCs w:val="22"/>
                <w:lang w:val="ru-RU"/>
              </w:rPr>
              <w:t xml:space="preserve"> </w:t>
            </w:r>
            <w:r w:rsidR="001A28D7" w:rsidRPr="00310C70">
              <w:rPr>
                <w:b/>
                <w:bCs/>
                <w:sz w:val="22"/>
                <w:szCs w:val="22"/>
                <w:lang w:val="ru-RU"/>
              </w:rPr>
              <w:t>и</w:t>
            </w:r>
            <w:r w:rsidR="001271C4" w:rsidRPr="00310C70">
              <w:rPr>
                <w:b/>
                <w:bCs/>
                <w:sz w:val="22"/>
                <w:szCs w:val="22"/>
                <w:lang w:val="ru-RU"/>
              </w:rPr>
              <w:t>звлеченны</w:t>
            </w:r>
            <w:r w:rsidR="001A28D7" w:rsidRPr="00310C70">
              <w:rPr>
                <w:b/>
                <w:bCs/>
                <w:sz w:val="22"/>
                <w:szCs w:val="22"/>
                <w:lang w:val="ru-RU"/>
              </w:rPr>
              <w:t>е</w:t>
            </w:r>
            <w:r w:rsidR="001271C4" w:rsidRPr="00310C70">
              <w:rPr>
                <w:b/>
                <w:bCs/>
                <w:sz w:val="22"/>
                <w:szCs w:val="22"/>
                <w:lang w:val="ru-RU"/>
              </w:rPr>
              <w:t xml:space="preserve"> урок</w:t>
            </w:r>
            <w:r w:rsidR="001A28D7" w:rsidRPr="00310C70">
              <w:rPr>
                <w:b/>
                <w:bCs/>
                <w:sz w:val="22"/>
                <w:szCs w:val="22"/>
                <w:lang w:val="ru-RU"/>
              </w:rPr>
              <w:t>и</w:t>
            </w:r>
            <w:r w:rsidR="001271C4" w:rsidRPr="00310C70">
              <w:rPr>
                <w:b/>
                <w:bCs/>
                <w:sz w:val="22"/>
                <w:szCs w:val="22"/>
                <w:lang w:val="ru-RU"/>
              </w:rPr>
              <w:t xml:space="preserve"> и предлагаем</w:t>
            </w:r>
            <w:r w:rsidR="001A28D7" w:rsidRPr="00310C70">
              <w:rPr>
                <w:b/>
                <w:bCs/>
                <w:sz w:val="22"/>
                <w:szCs w:val="22"/>
                <w:lang w:val="ru-RU"/>
              </w:rPr>
              <w:t>ые примеры передового опыта</w:t>
            </w:r>
            <w:r w:rsidR="001A28D7" w:rsidRPr="00310C70">
              <w:rPr>
                <w:lang w:val="ru-RU"/>
              </w:rPr>
              <w:t>.</w:t>
            </w:r>
            <w:r w:rsidRPr="00310C70">
              <w:rPr>
                <w:sz w:val="22"/>
                <w:szCs w:val="22"/>
                <w:lang w:val="ru-RU"/>
              </w:rPr>
              <w:t xml:space="preserve"> Во вкладе должно быть четко указано, какие именно меры предлагается принять собранию.</w:t>
            </w:r>
          </w:p>
          <w:p w:rsidR="00791E30" w:rsidRPr="00310C70" w:rsidRDefault="00791E30" w:rsidP="00B077AA">
            <w:pPr>
              <w:pStyle w:val="enumlev1"/>
              <w:jc w:val="both"/>
              <w:rPr>
                <w:sz w:val="22"/>
                <w:szCs w:val="22"/>
                <w:lang w:val="ru-RU"/>
              </w:rPr>
            </w:pPr>
            <w:r w:rsidRPr="00310C70">
              <w:rPr>
                <w:sz w:val="22"/>
                <w:szCs w:val="22"/>
                <w:lang w:val="ru-RU"/>
              </w:rPr>
              <w:t>•</w:t>
            </w:r>
            <w:r w:rsidRPr="00310C70">
              <w:rPr>
                <w:sz w:val="22"/>
                <w:szCs w:val="22"/>
                <w:lang w:val="ru-RU"/>
              </w:rPr>
              <w:tab/>
              <w:t xml:space="preserve">Вклады, представленные собранию </w:t>
            </w:r>
            <w:r w:rsidRPr="00310C70">
              <w:rPr>
                <w:i/>
                <w:iCs/>
                <w:sz w:val="22"/>
                <w:szCs w:val="22"/>
                <w:lang w:val="ru-RU"/>
              </w:rPr>
              <w:t>для информации</w:t>
            </w:r>
            <w:r w:rsidRPr="00310C70">
              <w:rPr>
                <w:sz w:val="22"/>
                <w:szCs w:val="22"/>
                <w:lang w:val="ru-RU"/>
              </w:rPr>
              <w:t xml:space="preserve"> – это вклады, которые не требуют от собрания принятия каких-либо конкретных мер в соответствии с его повесткой дня (например, описательные документы, представленные Государствами-Членами, Членами Сектора, Ассоциированными членами и Академическими организациями – Членами или уполномоченными объединениями и организациями, заявления общеполитического характера и т. д.), а также другие документы, учитываемые председателем исследовательской комиссии и/или докладчиком для информации на основе консультаций с автором. Эти документы должны быть опубликованы только на языке оригинала (и на любом другом официальном языке, на который они могли быть переведены автором) и иметь отдельную схему нумерации, отличающуюся от нумерации вкладов, представленных для принятия мер.</w:t>
            </w:r>
          </w:p>
          <w:p w:rsidR="00791E30" w:rsidRPr="00310C70" w:rsidRDefault="00791E30" w:rsidP="00B077AA">
            <w:pPr>
              <w:pStyle w:val="enumlev1"/>
              <w:jc w:val="both"/>
              <w:rPr>
                <w:sz w:val="22"/>
                <w:szCs w:val="22"/>
                <w:lang w:val="ru-RU"/>
              </w:rPr>
            </w:pPr>
            <w:r w:rsidRPr="00310C70">
              <w:rPr>
                <w:sz w:val="22"/>
                <w:szCs w:val="22"/>
                <w:lang w:val="ru-RU"/>
              </w:rPr>
              <w:t>•</w:t>
            </w:r>
            <w:r w:rsidRPr="00310C70">
              <w:rPr>
                <w:sz w:val="22"/>
                <w:szCs w:val="22"/>
                <w:lang w:val="ru-RU"/>
              </w:rPr>
              <w:tab/>
              <w:t xml:space="preserve">В документы, представляемые </w:t>
            </w:r>
            <w:r w:rsidRPr="00310C70">
              <w:rPr>
                <w:i/>
                <w:iCs/>
                <w:sz w:val="22"/>
                <w:szCs w:val="22"/>
                <w:lang w:val="ru-RU"/>
              </w:rPr>
              <w:t>для информации</w:t>
            </w:r>
            <w:r w:rsidRPr="00310C70">
              <w:rPr>
                <w:sz w:val="22"/>
                <w:szCs w:val="22"/>
                <w:lang w:val="ru-RU"/>
              </w:rPr>
              <w:t>, необходимо включать подробный раздел "</w:t>
            </w:r>
            <w:r w:rsidRPr="00310C70">
              <w:rPr>
                <w:b/>
                <w:bCs/>
                <w:sz w:val="22"/>
                <w:szCs w:val="22"/>
                <w:lang w:val="ru-RU"/>
              </w:rPr>
              <w:t>Краткое содержание</w:t>
            </w:r>
            <w:r w:rsidRPr="00310C70">
              <w:rPr>
                <w:sz w:val="22"/>
                <w:szCs w:val="22"/>
                <w:lang w:val="ru-RU"/>
              </w:rPr>
              <w:t>", который будет переведен для собрания.</w:t>
            </w:r>
          </w:p>
          <w:p w:rsidR="00791E30" w:rsidRPr="00310C70" w:rsidRDefault="00791E30" w:rsidP="00B077AA">
            <w:pPr>
              <w:pStyle w:val="enumlev1"/>
              <w:jc w:val="both"/>
              <w:rPr>
                <w:sz w:val="22"/>
                <w:szCs w:val="22"/>
                <w:lang w:val="ru-RU"/>
              </w:rPr>
            </w:pPr>
            <w:r w:rsidRPr="00310C70">
              <w:rPr>
                <w:sz w:val="22"/>
                <w:szCs w:val="22"/>
                <w:lang w:val="ru-RU"/>
              </w:rPr>
              <w:t>•</w:t>
            </w:r>
            <w:r w:rsidRPr="00310C70">
              <w:rPr>
                <w:sz w:val="22"/>
                <w:szCs w:val="22"/>
                <w:lang w:val="ru-RU"/>
              </w:rPr>
              <w:tab/>
              <w:t xml:space="preserve">Размер документов, представляемых в исследовательские комиссии в качестве </w:t>
            </w:r>
            <w:r w:rsidRPr="00310C70">
              <w:rPr>
                <w:b/>
                <w:bCs/>
                <w:sz w:val="22"/>
                <w:szCs w:val="22"/>
                <w:lang w:val="ru-RU"/>
              </w:rPr>
              <w:t>вкладов, не должен превышать пяти (5) страниц</w:t>
            </w:r>
            <w:r w:rsidRPr="00310C70">
              <w:rPr>
                <w:sz w:val="22"/>
                <w:szCs w:val="22"/>
                <w:lang w:val="ru-RU"/>
              </w:rPr>
              <w:t>. В отношении уже существующих текстов в дальнейшем вместо материала в полном объеме следует применять перекрестные ссылки. Информационный материал может помещаться в приложениях или предоставляться по запросу в качестве информационного документа.</w:t>
            </w:r>
          </w:p>
          <w:p w:rsidR="00791E30" w:rsidRPr="00310C70" w:rsidRDefault="00791E30" w:rsidP="007D2856">
            <w:pPr>
              <w:jc w:val="both"/>
              <w:rPr>
                <w:sz w:val="22"/>
                <w:szCs w:val="22"/>
                <w:lang w:val="ru-RU"/>
              </w:rPr>
            </w:pPr>
            <w:r w:rsidRPr="00310C70">
              <w:rPr>
                <w:sz w:val="22"/>
                <w:szCs w:val="22"/>
                <w:lang w:val="ru-RU"/>
              </w:rPr>
              <w:t xml:space="preserve">Вклады должны быть представлены с использованием онлайнового шаблона, который доступен по адресу: </w:t>
            </w:r>
            <w:hyperlink r:id="rId27" w:history="1">
              <w:r w:rsidRPr="00310C70">
                <w:rPr>
                  <w:rStyle w:val="Hyperlink"/>
                  <w:sz w:val="22"/>
                  <w:szCs w:val="22"/>
                  <w:lang w:val="ru-RU"/>
                </w:rPr>
                <w:t>http://www.itu.int/ITU-D/CDS/contributions/sg/index.asp</w:t>
              </w:r>
            </w:hyperlink>
            <w:r w:rsidRPr="00310C70">
              <w:rPr>
                <w:sz w:val="22"/>
                <w:szCs w:val="22"/>
                <w:lang w:val="ru-RU"/>
              </w:rPr>
              <w:t>. Для того чтобы обеспечить правильное отображение всех гиперссылок, графических изображений и таблиц, приложите к электронной форме для представлений оригинал вашего вклада в формате Word.</w:t>
            </w:r>
          </w:p>
          <w:p w:rsidR="00791E30" w:rsidRPr="00310C70" w:rsidRDefault="00791E30" w:rsidP="001A28D7">
            <w:pPr>
              <w:jc w:val="both"/>
              <w:rPr>
                <w:spacing w:val="-2"/>
                <w:sz w:val="22"/>
                <w:szCs w:val="22"/>
                <w:lang w:val="ru-RU"/>
              </w:rPr>
            </w:pPr>
            <w:r w:rsidRPr="00310C70">
              <w:rPr>
                <w:spacing w:val="-2"/>
                <w:sz w:val="22"/>
                <w:szCs w:val="22"/>
                <w:lang w:val="ru-RU"/>
              </w:rPr>
              <w:t>В соответствии с положениями п.</w:t>
            </w:r>
            <w:r w:rsidR="001A28D7" w:rsidRPr="00310C70">
              <w:rPr>
                <w:spacing w:val="-2"/>
                <w:sz w:val="22"/>
                <w:szCs w:val="22"/>
                <w:lang w:val="ru-RU"/>
              </w:rPr>
              <w:t> </w:t>
            </w:r>
            <w:r w:rsidRPr="00310C70">
              <w:rPr>
                <w:spacing w:val="-2"/>
                <w:sz w:val="22"/>
                <w:szCs w:val="22"/>
                <w:lang w:val="ru-RU"/>
              </w:rPr>
              <w:t>13.</w:t>
            </w:r>
            <w:r w:rsidR="00823E6E" w:rsidRPr="00310C70">
              <w:rPr>
                <w:spacing w:val="-2"/>
                <w:sz w:val="22"/>
                <w:szCs w:val="22"/>
                <w:lang w:val="ru-RU"/>
              </w:rPr>
              <w:t>2</w:t>
            </w:r>
            <w:r w:rsidRPr="00310C70">
              <w:rPr>
                <w:spacing w:val="-2"/>
                <w:sz w:val="22"/>
                <w:szCs w:val="22"/>
                <w:lang w:val="ru-RU"/>
              </w:rPr>
              <w:t xml:space="preserve"> Резолюции</w:t>
            </w:r>
            <w:r w:rsidR="001A28D7" w:rsidRPr="00310C70">
              <w:rPr>
                <w:spacing w:val="-2"/>
                <w:sz w:val="22"/>
                <w:szCs w:val="22"/>
                <w:lang w:val="ru-RU"/>
              </w:rPr>
              <w:t> </w:t>
            </w:r>
            <w:r w:rsidRPr="00310C70">
              <w:rPr>
                <w:spacing w:val="-2"/>
                <w:sz w:val="22"/>
                <w:szCs w:val="22"/>
                <w:lang w:val="ru-RU"/>
              </w:rPr>
              <w:t xml:space="preserve">1 (Пересм. </w:t>
            </w:r>
            <w:r w:rsidR="00823E6E" w:rsidRPr="00310C70">
              <w:rPr>
                <w:spacing w:val="-2"/>
                <w:sz w:val="22"/>
                <w:szCs w:val="22"/>
                <w:lang w:val="ru-RU"/>
              </w:rPr>
              <w:t>Буэнос-Айрес</w:t>
            </w:r>
            <w:r w:rsidRPr="00310C70">
              <w:rPr>
                <w:spacing w:val="-2"/>
                <w:sz w:val="22"/>
                <w:szCs w:val="22"/>
                <w:lang w:val="ru-RU"/>
              </w:rPr>
              <w:t>, 201</w:t>
            </w:r>
            <w:r w:rsidR="00823E6E" w:rsidRPr="00310C70">
              <w:rPr>
                <w:spacing w:val="-2"/>
                <w:sz w:val="22"/>
                <w:szCs w:val="22"/>
                <w:lang w:val="ru-RU"/>
              </w:rPr>
              <w:t>7</w:t>
            </w:r>
            <w:r w:rsidR="001A28D7" w:rsidRPr="00310C70">
              <w:rPr>
                <w:spacing w:val="-2"/>
                <w:sz w:val="22"/>
                <w:szCs w:val="22"/>
                <w:lang w:val="ru-RU"/>
              </w:rPr>
              <w:t> </w:t>
            </w:r>
            <w:r w:rsidRPr="00310C70">
              <w:rPr>
                <w:spacing w:val="-2"/>
                <w:sz w:val="22"/>
                <w:szCs w:val="22"/>
                <w:lang w:val="ru-RU"/>
              </w:rPr>
              <w:t xml:space="preserve">г.) для представления вкладов установлены предельные сроки: </w:t>
            </w:r>
            <w:r w:rsidRPr="00310C70">
              <w:rPr>
                <w:b/>
                <w:bCs/>
                <w:spacing w:val="-2"/>
                <w:sz w:val="22"/>
                <w:szCs w:val="22"/>
                <w:lang w:val="ru-RU"/>
              </w:rPr>
              <w:t>1</w:t>
            </w:r>
            <w:r w:rsidR="00823E6E" w:rsidRPr="00310C70">
              <w:rPr>
                <w:b/>
                <w:bCs/>
                <w:spacing w:val="-2"/>
                <w:sz w:val="22"/>
                <w:szCs w:val="22"/>
                <w:lang w:val="ru-RU"/>
              </w:rPr>
              <w:t>5</w:t>
            </w:r>
            <w:r w:rsidR="001A28D7" w:rsidRPr="00310C70">
              <w:rPr>
                <w:b/>
                <w:bCs/>
                <w:spacing w:val="-2"/>
                <w:sz w:val="22"/>
                <w:szCs w:val="22"/>
                <w:lang w:val="ru-RU"/>
              </w:rPr>
              <w:t> </w:t>
            </w:r>
            <w:r w:rsidR="00823E6E" w:rsidRPr="00310C70">
              <w:rPr>
                <w:b/>
                <w:bCs/>
                <w:spacing w:val="-2"/>
                <w:sz w:val="22"/>
                <w:szCs w:val="22"/>
                <w:lang w:val="ru-RU"/>
              </w:rPr>
              <w:t>марта</w:t>
            </w:r>
            <w:r w:rsidRPr="00310C70">
              <w:rPr>
                <w:b/>
                <w:bCs/>
                <w:spacing w:val="-2"/>
                <w:sz w:val="22"/>
                <w:szCs w:val="22"/>
                <w:lang w:val="ru-RU"/>
              </w:rPr>
              <w:t xml:space="preserve"> 201</w:t>
            </w:r>
            <w:r w:rsidR="00823E6E" w:rsidRPr="00310C70">
              <w:rPr>
                <w:b/>
                <w:bCs/>
                <w:spacing w:val="-2"/>
                <w:sz w:val="22"/>
                <w:szCs w:val="22"/>
                <w:lang w:val="ru-RU"/>
              </w:rPr>
              <w:t>8</w:t>
            </w:r>
            <w:r w:rsidRPr="00310C70">
              <w:rPr>
                <w:b/>
                <w:bCs/>
                <w:spacing w:val="-2"/>
                <w:sz w:val="22"/>
                <w:szCs w:val="22"/>
                <w:lang w:val="ru-RU"/>
              </w:rPr>
              <w:t> года</w:t>
            </w:r>
            <w:r w:rsidRPr="00310C70">
              <w:rPr>
                <w:spacing w:val="-2"/>
                <w:sz w:val="22"/>
                <w:szCs w:val="22"/>
                <w:lang w:val="ru-RU"/>
              </w:rPr>
              <w:t xml:space="preserve"> для 1</w:t>
            </w:r>
            <w:r w:rsidR="00823E6E" w:rsidRPr="00310C70">
              <w:rPr>
                <w:spacing w:val="-2"/>
                <w:sz w:val="22"/>
                <w:szCs w:val="22"/>
                <w:lang w:val="ru-RU"/>
              </w:rPr>
              <w:noBreakHyphen/>
            </w:r>
            <w:r w:rsidRPr="00310C70">
              <w:rPr>
                <w:spacing w:val="-2"/>
                <w:sz w:val="22"/>
                <w:szCs w:val="22"/>
                <w:lang w:val="ru-RU"/>
              </w:rPr>
              <w:t>й</w:t>
            </w:r>
            <w:r w:rsidR="00823E6E" w:rsidRPr="00310C70">
              <w:rPr>
                <w:spacing w:val="-2"/>
                <w:sz w:val="22"/>
                <w:szCs w:val="22"/>
                <w:lang w:val="ru-RU"/>
              </w:rPr>
              <w:t> </w:t>
            </w:r>
            <w:r w:rsidRPr="00310C70">
              <w:rPr>
                <w:spacing w:val="-2"/>
                <w:sz w:val="22"/>
                <w:szCs w:val="22"/>
                <w:lang w:val="ru-RU"/>
              </w:rPr>
              <w:t xml:space="preserve">Исследовательской комиссии и </w:t>
            </w:r>
            <w:r w:rsidR="00823E6E" w:rsidRPr="00310C70">
              <w:rPr>
                <w:b/>
                <w:bCs/>
                <w:spacing w:val="-2"/>
                <w:sz w:val="22"/>
                <w:szCs w:val="22"/>
                <w:lang w:val="ru-RU"/>
              </w:rPr>
              <w:t>22</w:t>
            </w:r>
            <w:r w:rsidRPr="00310C70">
              <w:rPr>
                <w:b/>
                <w:bCs/>
                <w:spacing w:val="-2"/>
                <w:sz w:val="22"/>
                <w:szCs w:val="22"/>
                <w:lang w:val="ru-RU"/>
              </w:rPr>
              <w:t> </w:t>
            </w:r>
            <w:r w:rsidR="00823E6E" w:rsidRPr="00310C70">
              <w:rPr>
                <w:b/>
                <w:bCs/>
                <w:spacing w:val="-2"/>
                <w:sz w:val="22"/>
                <w:szCs w:val="22"/>
                <w:lang w:val="ru-RU"/>
              </w:rPr>
              <w:t>марта</w:t>
            </w:r>
            <w:r w:rsidRPr="00310C70">
              <w:rPr>
                <w:b/>
                <w:bCs/>
                <w:spacing w:val="-2"/>
                <w:sz w:val="22"/>
                <w:szCs w:val="22"/>
                <w:lang w:val="ru-RU"/>
              </w:rPr>
              <w:t xml:space="preserve"> 201</w:t>
            </w:r>
            <w:r w:rsidR="00823E6E" w:rsidRPr="00310C70">
              <w:rPr>
                <w:b/>
                <w:bCs/>
                <w:spacing w:val="-2"/>
                <w:sz w:val="22"/>
                <w:szCs w:val="22"/>
                <w:lang w:val="ru-RU"/>
              </w:rPr>
              <w:t>8</w:t>
            </w:r>
            <w:r w:rsidRPr="00310C70">
              <w:rPr>
                <w:b/>
                <w:bCs/>
                <w:spacing w:val="-2"/>
                <w:sz w:val="22"/>
                <w:szCs w:val="22"/>
                <w:lang w:val="ru-RU"/>
              </w:rPr>
              <w:t> года</w:t>
            </w:r>
            <w:r w:rsidRPr="00310C70">
              <w:rPr>
                <w:spacing w:val="-2"/>
                <w:sz w:val="22"/>
                <w:szCs w:val="22"/>
                <w:lang w:val="ru-RU"/>
              </w:rPr>
              <w:t xml:space="preserve"> для 2</w:t>
            </w:r>
            <w:r w:rsidRPr="00310C70">
              <w:rPr>
                <w:spacing w:val="-2"/>
                <w:sz w:val="22"/>
                <w:szCs w:val="22"/>
                <w:lang w:val="ru-RU"/>
              </w:rPr>
              <w:noBreakHyphen/>
              <w:t xml:space="preserve">й Исследовательской комиссии. Документы, поступившие после этих предельных сроков, будут распространяться только на языке оригинала. </w:t>
            </w:r>
          </w:p>
          <w:tbl>
            <w:tblPr>
              <w:tblStyle w:val="TableGrid"/>
              <w:tblW w:w="9524" w:type="dxa"/>
              <w:jc w:val="center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1673"/>
              <w:gridCol w:w="1842"/>
              <w:gridCol w:w="1842"/>
              <w:gridCol w:w="1842"/>
            </w:tblGrid>
            <w:tr w:rsidR="00791E30" w:rsidRPr="00535DA0" w:rsidTr="00823E6E">
              <w:trPr>
                <w:trHeight w:val="1132"/>
                <w:tblHeader/>
                <w:jc w:val="center"/>
              </w:trPr>
              <w:tc>
                <w:tcPr>
                  <w:tcW w:w="2325" w:type="dxa"/>
                  <w:vAlign w:val="center"/>
                  <w:hideMark/>
                </w:tcPr>
                <w:p w:rsidR="00791E30" w:rsidRPr="00310C70" w:rsidRDefault="00791E30" w:rsidP="00B077AA">
                  <w:pPr>
                    <w:pStyle w:val="Tablehead"/>
                    <w:rPr>
                      <w:lang w:val="ru-RU" w:eastAsia="zh-CN"/>
                    </w:rPr>
                  </w:pPr>
                  <w:r w:rsidRPr="00310C70">
                    <w:rPr>
                      <w:lang w:val="ru-RU" w:eastAsia="zh-CN"/>
                    </w:rPr>
                    <w:lastRenderedPageBreak/>
                    <w:t>Собрание</w:t>
                  </w:r>
                </w:p>
              </w:tc>
              <w:tc>
                <w:tcPr>
                  <w:tcW w:w="1673" w:type="dxa"/>
                  <w:vAlign w:val="center"/>
                  <w:hideMark/>
                </w:tcPr>
                <w:p w:rsidR="00791E30" w:rsidRPr="00310C70" w:rsidRDefault="00791E30" w:rsidP="00B077AA">
                  <w:pPr>
                    <w:pStyle w:val="Tablehead"/>
                    <w:rPr>
                      <w:lang w:val="ru-RU" w:eastAsia="zh-CN"/>
                    </w:rPr>
                  </w:pPr>
                  <w:r w:rsidRPr="00310C70">
                    <w:rPr>
                      <w:lang w:val="ru-RU" w:eastAsia="zh-CN"/>
                    </w:rPr>
                    <w:t xml:space="preserve">Сроки </w:t>
                  </w:r>
                  <w:r w:rsidRPr="00310C70">
                    <w:rPr>
                      <w:lang w:val="ru-RU" w:eastAsia="zh-CN"/>
                    </w:rPr>
                    <w:br/>
                    <w:t>проведения</w:t>
                  </w:r>
                </w:p>
              </w:tc>
              <w:tc>
                <w:tcPr>
                  <w:tcW w:w="1842" w:type="dxa"/>
                  <w:vAlign w:val="center"/>
                  <w:hideMark/>
                </w:tcPr>
                <w:p w:rsidR="00791E30" w:rsidRPr="00310C70" w:rsidRDefault="00791E30" w:rsidP="00B077AA">
                  <w:pPr>
                    <w:pStyle w:val="Tablehead"/>
                    <w:rPr>
                      <w:lang w:val="ru-RU" w:eastAsia="zh-CN"/>
                    </w:rPr>
                  </w:pPr>
                  <w:r w:rsidRPr="00310C70">
                    <w:rPr>
                      <w:lang w:val="ru-RU" w:eastAsia="zh-CN"/>
                    </w:rPr>
                    <w:t>Предельный срок подачи заявки на стипендию</w:t>
                  </w:r>
                </w:p>
              </w:tc>
              <w:tc>
                <w:tcPr>
                  <w:tcW w:w="1842" w:type="dxa"/>
                  <w:vAlign w:val="center"/>
                  <w:hideMark/>
                </w:tcPr>
                <w:p w:rsidR="00791E30" w:rsidRPr="00310C70" w:rsidRDefault="00791E30" w:rsidP="00B077AA">
                  <w:pPr>
                    <w:pStyle w:val="Tablehead"/>
                    <w:rPr>
                      <w:lang w:val="ru-RU" w:eastAsia="zh-CN"/>
                    </w:rPr>
                  </w:pPr>
                  <w:r w:rsidRPr="00310C70">
                    <w:rPr>
                      <w:lang w:val="ru-RU" w:eastAsia="zh-CN"/>
                    </w:rPr>
                    <w:t>Предельный срок представления запроса на устный перевод</w:t>
                  </w:r>
                </w:p>
              </w:tc>
              <w:tc>
                <w:tcPr>
                  <w:tcW w:w="1842" w:type="dxa"/>
                  <w:vAlign w:val="center"/>
                  <w:hideMark/>
                </w:tcPr>
                <w:p w:rsidR="00791E30" w:rsidRPr="00310C70" w:rsidRDefault="00791E30" w:rsidP="00B077AA">
                  <w:pPr>
                    <w:pStyle w:val="Tablehead"/>
                    <w:rPr>
                      <w:lang w:val="ru-RU" w:eastAsia="zh-CN"/>
                    </w:rPr>
                  </w:pPr>
                  <w:r w:rsidRPr="00310C70">
                    <w:rPr>
                      <w:lang w:val="ru-RU" w:eastAsia="zh-CN"/>
                    </w:rPr>
                    <w:t>Предельный срок представления документов</w:t>
                  </w:r>
                  <w:r w:rsidRPr="00310C70">
                    <w:rPr>
                      <w:lang w:val="ru-RU" w:eastAsia="zh-CN"/>
                    </w:rPr>
                    <w:br/>
                    <w:t>для перевода</w:t>
                  </w:r>
                </w:p>
              </w:tc>
            </w:tr>
            <w:tr w:rsidR="00791E30" w:rsidRPr="00535DA0" w:rsidTr="00823E6E">
              <w:trPr>
                <w:trHeight w:val="573"/>
                <w:tblHeader/>
                <w:jc w:val="center"/>
              </w:trPr>
              <w:tc>
                <w:tcPr>
                  <w:tcW w:w="2325" w:type="dxa"/>
                  <w:vAlign w:val="center"/>
                </w:tcPr>
                <w:p w:rsidR="00791E30" w:rsidRPr="00310C70" w:rsidRDefault="00791E30" w:rsidP="00B077AA">
                  <w:pPr>
                    <w:pStyle w:val="Tabletext"/>
                    <w:rPr>
                      <w:b/>
                      <w:bCs/>
                      <w:lang w:val="ru-RU" w:eastAsia="zh-CN"/>
                    </w:rPr>
                  </w:pPr>
                  <w:r w:rsidRPr="00310C70">
                    <w:rPr>
                      <w:b/>
                      <w:bCs/>
                      <w:lang w:val="ru-RU" w:eastAsia="zh-CN"/>
                    </w:rPr>
                    <w:t>1</w:t>
                  </w:r>
                  <w:r w:rsidRPr="00310C70">
                    <w:rPr>
                      <w:b/>
                      <w:bCs/>
                      <w:lang w:val="ru-RU" w:eastAsia="zh-CN"/>
                    </w:rPr>
                    <w:noBreakHyphen/>
                    <w:t>я Исследовательская комиссия</w:t>
                  </w:r>
                </w:p>
              </w:tc>
              <w:tc>
                <w:tcPr>
                  <w:tcW w:w="1673" w:type="dxa"/>
                </w:tcPr>
                <w:p w:rsidR="00791E30" w:rsidRPr="00310C70" w:rsidRDefault="00823E6E" w:rsidP="00823E6E">
                  <w:pPr>
                    <w:spacing w:before="40" w:after="40"/>
                    <w:jc w:val="center"/>
                    <w:rPr>
                      <w:szCs w:val="20"/>
                      <w:lang w:val="ru-RU"/>
                    </w:rPr>
                  </w:pPr>
                  <w:r w:rsidRPr="00310C70">
                    <w:rPr>
                      <w:szCs w:val="20"/>
                      <w:lang w:val="ru-RU"/>
                    </w:rPr>
                    <w:t xml:space="preserve">30 апреля − </w:t>
                  </w:r>
                  <w:r w:rsidRPr="00310C70">
                    <w:rPr>
                      <w:szCs w:val="20"/>
                      <w:lang w:val="ru-RU"/>
                    </w:rPr>
                    <w:br/>
                    <w:t>4 мая 2018 г.</w:t>
                  </w:r>
                </w:p>
              </w:tc>
              <w:tc>
                <w:tcPr>
                  <w:tcW w:w="1842" w:type="dxa"/>
                </w:tcPr>
                <w:p w:rsidR="00791E30" w:rsidRPr="00310C70" w:rsidRDefault="00823E6E" w:rsidP="00823E6E">
                  <w:pPr>
                    <w:spacing w:before="40" w:after="40"/>
                    <w:jc w:val="center"/>
                    <w:rPr>
                      <w:szCs w:val="20"/>
                      <w:lang w:val="ru-RU"/>
                    </w:rPr>
                  </w:pPr>
                  <w:r w:rsidRPr="00310C70">
                    <w:rPr>
                      <w:szCs w:val="20"/>
                      <w:lang w:val="ru-RU"/>
                    </w:rPr>
                    <w:t>9 марта 2018 г.</w:t>
                  </w:r>
                </w:p>
              </w:tc>
              <w:tc>
                <w:tcPr>
                  <w:tcW w:w="1842" w:type="dxa"/>
                </w:tcPr>
                <w:p w:rsidR="00791E30" w:rsidRPr="00310C70" w:rsidRDefault="00823E6E" w:rsidP="00823E6E">
                  <w:pPr>
                    <w:spacing w:before="40" w:after="40"/>
                    <w:jc w:val="center"/>
                    <w:rPr>
                      <w:szCs w:val="20"/>
                      <w:lang w:val="ru-RU"/>
                    </w:rPr>
                  </w:pPr>
                  <w:r w:rsidRPr="00310C70">
                    <w:rPr>
                      <w:szCs w:val="20"/>
                      <w:lang w:val="ru-RU"/>
                    </w:rPr>
                    <w:t>9 марта 2018 г.</w:t>
                  </w:r>
                </w:p>
              </w:tc>
              <w:tc>
                <w:tcPr>
                  <w:tcW w:w="1842" w:type="dxa"/>
                </w:tcPr>
                <w:p w:rsidR="00791E30" w:rsidRPr="00310C70" w:rsidRDefault="003839C2" w:rsidP="00823E6E">
                  <w:pPr>
                    <w:spacing w:before="40" w:after="40"/>
                    <w:jc w:val="center"/>
                    <w:rPr>
                      <w:szCs w:val="20"/>
                      <w:lang w:val="ru-RU"/>
                    </w:rPr>
                  </w:pPr>
                  <w:r w:rsidRPr="00310C70">
                    <w:rPr>
                      <w:szCs w:val="20"/>
                      <w:lang w:val="ru-RU"/>
                    </w:rPr>
                    <w:t>15</w:t>
                  </w:r>
                  <w:r w:rsidR="00823E6E" w:rsidRPr="00310C70">
                    <w:rPr>
                      <w:szCs w:val="20"/>
                      <w:lang w:val="ru-RU"/>
                    </w:rPr>
                    <w:t xml:space="preserve"> марта 2018 г.</w:t>
                  </w:r>
                </w:p>
              </w:tc>
            </w:tr>
            <w:tr w:rsidR="00791E30" w:rsidRPr="00535DA0" w:rsidTr="00823E6E">
              <w:trPr>
                <w:trHeight w:val="558"/>
                <w:tblHeader/>
                <w:jc w:val="center"/>
              </w:trPr>
              <w:tc>
                <w:tcPr>
                  <w:tcW w:w="2325" w:type="dxa"/>
                  <w:vAlign w:val="center"/>
                </w:tcPr>
                <w:p w:rsidR="00791E30" w:rsidRPr="00310C70" w:rsidRDefault="00791E30" w:rsidP="00B077AA">
                  <w:pPr>
                    <w:pStyle w:val="Tabletext"/>
                    <w:rPr>
                      <w:b/>
                      <w:bCs/>
                      <w:lang w:val="ru-RU" w:eastAsia="zh-CN"/>
                    </w:rPr>
                  </w:pPr>
                  <w:r w:rsidRPr="00310C70">
                    <w:rPr>
                      <w:b/>
                      <w:bCs/>
                      <w:lang w:val="ru-RU" w:eastAsia="zh-CN"/>
                    </w:rPr>
                    <w:t>2</w:t>
                  </w:r>
                  <w:r w:rsidRPr="00310C70">
                    <w:rPr>
                      <w:b/>
                      <w:bCs/>
                      <w:lang w:val="ru-RU" w:eastAsia="zh-CN"/>
                    </w:rPr>
                    <w:noBreakHyphen/>
                    <w:t>я Исследовательская комиссия</w:t>
                  </w:r>
                </w:p>
              </w:tc>
              <w:tc>
                <w:tcPr>
                  <w:tcW w:w="1673" w:type="dxa"/>
                </w:tcPr>
                <w:p w:rsidR="00791E30" w:rsidRPr="00310C70" w:rsidRDefault="00823E6E" w:rsidP="00823E6E">
                  <w:pPr>
                    <w:spacing w:before="40" w:after="40"/>
                    <w:jc w:val="center"/>
                    <w:rPr>
                      <w:szCs w:val="20"/>
                      <w:lang w:val="ru-RU"/>
                    </w:rPr>
                  </w:pPr>
                  <w:r w:rsidRPr="00310C70">
                    <w:rPr>
                      <w:szCs w:val="20"/>
                      <w:lang w:val="ru-RU"/>
                    </w:rPr>
                    <w:t>7−11 мая 2018 г.</w:t>
                  </w:r>
                </w:p>
              </w:tc>
              <w:tc>
                <w:tcPr>
                  <w:tcW w:w="1842" w:type="dxa"/>
                </w:tcPr>
                <w:p w:rsidR="00791E30" w:rsidRPr="00310C70" w:rsidRDefault="00823E6E" w:rsidP="00823E6E">
                  <w:pPr>
                    <w:spacing w:before="40" w:after="40"/>
                    <w:jc w:val="center"/>
                    <w:rPr>
                      <w:szCs w:val="20"/>
                      <w:lang w:val="ru-RU"/>
                    </w:rPr>
                  </w:pPr>
                  <w:r w:rsidRPr="00310C70">
                    <w:rPr>
                      <w:szCs w:val="20"/>
                      <w:lang w:val="ru-RU"/>
                    </w:rPr>
                    <w:t>9 марта 2018 г.</w:t>
                  </w:r>
                </w:p>
              </w:tc>
              <w:tc>
                <w:tcPr>
                  <w:tcW w:w="1842" w:type="dxa"/>
                </w:tcPr>
                <w:p w:rsidR="00791E30" w:rsidRPr="00310C70" w:rsidRDefault="00823E6E" w:rsidP="00823E6E">
                  <w:pPr>
                    <w:spacing w:before="40" w:after="40"/>
                    <w:jc w:val="center"/>
                    <w:rPr>
                      <w:szCs w:val="20"/>
                      <w:lang w:val="ru-RU"/>
                    </w:rPr>
                  </w:pPr>
                  <w:r w:rsidRPr="00310C70">
                    <w:rPr>
                      <w:szCs w:val="20"/>
                      <w:lang w:val="ru-RU"/>
                    </w:rPr>
                    <w:t>9 марта 2018 г.</w:t>
                  </w:r>
                </w:p>
              </w:tc>
              <w:tc>
                <w:tcPr>
                  <w:tcW w:w="1842" w:type="dxa"/>
                </w:tcPr>
                <w:p w:rsidR="00791E30" w:rsidRPr="00310C70" w:rsidRDefault="003839C2" w:rsidP="00823E6E">
                  <w:pPr>
                    <w:spacing w:before="40" w:after="40"/>
                    <w:jc w:val="center"/>
                    <w:rPr>
                      <w:szCs w:val="20"/>
                      <w:lang w:val="ru-RU"/>
                    </w:rPr>
                  </w:pPr>
                  <w:r w:rsidRPr="00310C70">
                    <w:rPr>
                      <w:szCs w:val="20"/>
                      <w:lang w:val="ru-RU"/>
                    </w:rPr>
                    <w:t>22</w:t>
                  </w:r>
                  <w:r w:rsidR="00823E6E" w:rsidRPr="00310C70">
                    <w:rPr>
                      <w:szCs w:val="20"/>
                      <w:lang w:val="ru-RU"/>
                    </w:rPr>
                    <w:t xml:space="preserve"> марта 2018 г.</w:t>
                  </w:r>
                </w:p>
              </w:tc>
            </w:tr>
          </w:tbl>
          <w:p w:rsidR="00791E30" w:rsidRPr="00310C70" w:rsidRDefault="00791E30" w:rsidP="00B077AA">
            <w:pPr>
              <w:pStyle w:val="Headingb"/>
              <w:pBdr>
                <w:bottom w:val="single" w:sz="12" w:space="1" w:color="808080" w:themeColor="background1" w:themeShade="80"/>
              </w:pBdr>
              <w:jc w:val="both"/>
              <w:rPr>
                <w:sz w:val="22"/>
                <w:szCs w:val="22"/>
              </w:rPr>
            </w:pPr>
            <w:r w:rsidRPr="00310C70">
              <w:rPr>
                <w:sz w:val="22"/>
                <w:szCs w:val="22"/>
              </w:rPr>
              <w:t>Документация</w:t>
            </w:r>
          </w:p>
          <w:p w:rsidR="00791E30" w:rsidRPr="00310C70" w:rsidRDefault="00791E30" w:rsidP="007D2856">
            <w:pPr>
              <w:jc w:val="both"/>
              <w:rPr>
                <w:sz w:val="22"/>
                <w:szCs w:val="22"/>
                <w:lang w:val="ru-RU"/>
              </w:rPr>
            </w:pPr>
            <w:r w:rsidRPr="00310C70">
              <w:rPr>
                <w:sz w:val="22"/>
                <w:szCs w:val="22"/>
                <w:lang w:val="ru-RU"/>
              </w:rPr>
              <w:t xml:space="preserve">Собрания, относящиеся к исследовательским комиссиям, будут проходить на безбумажной основе. Настоятельно призываем делегатов иметь при себе свои портативные компьютеры, с тем чтобы на месте загрузить все документы собраний и получить доступ к веб-сайту, где будут представлены новые документы. Руководство пользователя по синхронизации документов размещено </w:t>
            </w:r>
            <w:hyperlink r:id="rId28" w:history="1">
              <w:r w:rsidRPr="00310C70">
                <w:rPr>
                  <w:rStyle w:val="Hyperlink"/>
                  <w:sz w:val="22"/>
                  <w:szCs w:val="22"/>
                  <w:lang w:val="ru-RU"/>
                </w:rPr>
                <w:t>здесь</w:t>
              </w:r>
            </w:hyperlink>
            <w:r w:rsidRPr="00310C70">
              <w:rPr>
                <w:sz w:val="22"/>
                <w:szCs w:val="22"/>
                <w:lang w:val="ru-RU"/>
              </w:rPr>
              <w:t>.</w:t>
            </w:r>
          </w:p>
          <w:p w:rsidR="00791E30" w:rsidRPr="00310C70" w:rsidRDefault="00791E30" w:rsidP="007D2856">
            <w:pPr>
              <w:jc w:val="both"/>
              <w:rPr>
                <w:sz w:val="22"/>
                <w:szCs w:val="22"/>
                <w:lang w:val="ru-RU"/>
              </w:rPr>
            </w:pPr>
            <w:r w:rsidRPr="00310C70">
              <w:rPr>
                <w:b/>
                <w:bCs/>
                <w:sz w:val="22"/>
                <w:szCs w:val="22"/>
                <w:lang w:val="ru-RU"/>
              </w:rPr>
              <w:t>Приложение для мобильных устройств и компьютеров "Мероприятия МСЭ-D"</w:t>
            </w:r>
            <w:r w:rsidRPr="00310C70">
              <w:rPr>
                <w:sz w:val="22"/>
                <w:szCs w:val="22"/>
                <w:lang w:val="ru-RU"/>
              </w:rPr>
              <w:t xml:space="preserve"> – это удобный способ оперативного получения участниками собраний доступа ко всем документам собрания и другой необходимой информации при помощи компьютера, смартфона или планшета. Подробную информацию о том, как загрузить приложение, вы найдете </w:t>
            </w:r>
            <w:hyperlink r:id="rId29" w:history="1">
              <w:r w:rsidRPr="00310C70">
                <w:rPr>
                  <w:rStyle w:val="Hyperlink"/>
                  <w:sz w:val="22"/>
                  <w:szCs w:val="22"/>
                  <w:lang w:val="ru-RU"/>
                </w:rPr>
                <w:t>здесь</w:t>
              </w:r>
            </w:hyperlink>
            <w:r w:rsidRPr="00310C70">
              <w:rPr>
                <w:sz w:val="22"/>
                <w:szCs w:val="22"/>
                <w:lang w:val="ru-RU"/>
              </w:rPr>
              <w:t>.</w:t>
            </w:r>
          </w:p>
          <w:p w:rsidR="00791E30" w:rsidRPr="00310C70" w:rsidRDefault="00791E30" w:rsidP="007D2856">
            <w:pPr>
              <w:jc w:val="both"/>
              <w:rPr>
                <w:sz w:val="22"/>
                <w:szCs w:val="22"/>
                <w:lang w:val="ru-RU"/>
              </w:rPr>
            </w:pPr>
            <w:r w:rsidRPr="00310C70">
              <w:rPr>
                <w:sz w:val="22"/>
                <w:szCs w:val="22"/>
                <w:lang w:val="ru-RU"/>
              </w:rPr>
              <w:t xml:space="preserve">Просим делегатов убедиться в том, что с помощью их учетных записей TIES можно получить доступ к размещенным на веб-сайте документам собраний исследовательских комиссий, инструменту синхронизации документов и приложению "Мероприятия МСЭ-D" для мобильных устройств и компьютеров. С информацией о порядке запроса учетной записи TIES можно ознакомиться </w:t>
            </w:r>
            <w:hyperlink r:id="rId30" w:history="1">
              <w:r w:rsidRPr="00310C70">
                <w:rPr>
                  <w:rStyle w:val="Hyperlink"/>
                  <w:sz w:val="22"/>
                  <w:szCs w:val="22"/>
                  <w:lang w:val="ru-RU"/>
                </w:rPr>
                <w:t>здесь</w:t>
              </w:r>
            </w:hyperlink>
            <w:r w:rsidRPr="00310C70">
              <w:rPr>
                <w:sz w:val="22"/>
                <w:szCs w:val="22"/>
                <w:lang w:val="ru-RU"/>
              </w:rPr>
              <w:t>.</w:t>
            </w:r>
          </w:p>
          <w:p w:rsidR="00791E30" w:rsidRPr="00310C70" w:rsidRDefault="00791E30" w:rsidP="00B077AA">
            <w:pPr>
              <w:pStyle w:val="Headingb"/>
              <w:pBdr>
                <w:bottom w:val="single" w:sz="12" w:space="1" w:color="808080" w:themeColor="background1" w:themeShade="80"/>
              </w:pBdr>
              <w:jc w:val="both"/>
              <w:rPr>
                <w:sz w:val="22"/>
                <w:szCs w:val="22"/>
              </w:rPr>
            </w:pPr>
            <w:r w:rsidRPr="00310C70">
              <w:rPr>
                <w:sz w:val="22"/>
                <w:szCs w:val="22"/>
              </w:rPr>
              <w:t>Возможности оказания спонсорской поддержки</w:t>
            </w:r>
          </w:p>
          <w:p w:rsidR="00791E30" w:rsidRPr="00310C70" w:rsidRDefault="00791E30" w:rsidP="007D2856">
            <w:pPr>
              <w:jc w:val="both"/>
              <w:rPr>
                <w:sz w:val="22"/>
                <w:szCs w:val="22"/>
                <w:lang w:val="ru-RU"/>
              </w:rPr>
            </w:pPr>
            <w:r w:rsidRPr="00310C70">
              <w:rPr>
                <w:sz w:val="22"/>
                <w:szCs w:val="22"/>
                <w:lang w:val="ru-RU"/>
              </w:rPr>
              <w:t>Просьба принять к сведению, что предоставляется возможность оказать спонсорскую поддержку мероприятиям, приуроченным к собраниям 1-й и 2-й Исследовательских комиссий МСЭ</w:t>
            </w:r>
            <w:r w:rsidRPr="00310C70">
              <w:rPr>
                <w:sz w:val="22"/>
                <w:szCs w:val="22"/>
                <w:lang w:val="ru-RU"/>
              </w:rPr>
              <w:noBreakHyphen/>
              <w:t xml:space="preserve">D (например, выставки, семинары-практикумы, перерывы на чай/кофе, приемы и т. д.). Это прекрасная возможность для вашей организации повысить узнаваемость бренда и способствовать его популяризации. </w:t>
            </w:r>
          </w:p>
          <w:p w:rsidR="00791E30" w:rsidRPr="00310C70" w:rsidRDefault="00791E30" w:rsidP="007D2856">
            <w:pPr>
              <w:jc w:val="both"/>
              <w:rPr>
                <w:sz w:val="22"/>
                <w:szCs w:val="22"/>
                <w:lang w:val="ru-RU"/>
              </w:rPr>
            </w:pPr>
            <w:r w:rsidRPr="00310C70">
              <w:rPr>
                <w:sz w:val="22"/>
                <w:szCs w:val="22"/>
                <w:lang w:val="ru-RU"/>
              </w:rPr>
              <w:t xml:space="preserve">Подробная информация о существующих возможностях и соответствующих выгодах доступна по адресу в интернете: </w:t>
            </w:r>
            <w:hyperlink r:id="rId31" w:history="1">
              <w:r w:rsidRPr="00310C70">
                <w:rPr>
                  <w:rStyle w:val="Hyperlink"/>
                  <w:sz w:val="22"/>
                  <w:szCs w:val="22"/>
                  <w:lang w:val="ru-RU"/>
                </w:rPr>
                <w:t>http://www.itu.int/go/itudsponsorships</w:t>
              </w:r>
            </w:hyperlink>
            <w:r w:rsidRPr="00310C70">
              <w:rPr>
                <w:sz w:val="22"/>
                <w:szCs w:val="22"/>
                <w:lang w:val="ru-RU"/>
              </w:rPr>
              <w:t xml:space="preserve">. БРЭ готово ответить на любые ваши вопросы по электронной почте: </w:t>
            </w:r>
            <w:hyperlink r:id="rId32" w:history="1">
              <w:r w:rsidRPr="00310C70">
                <w:rPr>
                  <w:rStyle w:val="Hyperlink"/>
                  <w:sz w:val="22"/>
                  <w:szCs w:val="22"/>
                  <w:lang w:val="ru-RU"/>
                </w:rPr>
                <w:t>bdtpartners@itu.int</w:t>
              </w:r>
            </w:hyperlink>
            <w:r w:rsidRPr="00310C70">
              <w:rPr>
                <w:sz w:val="22"/>
                <w:szCs w:val="22"/>
                <w:lang w:val="ru-RU"/>
              </w:rPr>
              <w:t>.</w:t>
            </w:r>
          </w:p>
          <w:p w:rsidR="00791E30" w:rsidRPr="00310C70" w:rsidRDefault="00791E30" w:rsidP="00B077AA">
            <w:pPr>
              <w:pStyle w:val="Headingb"/>
              <w:pBdr>
                <w:bottom w:val="single" w:sz="12" w:space="1" w:color="808080" w:themeColor="background1" w:themeShade="80"/>
              </w:pBdr>
              <w:jc w:val="both"/>
              <w:rPr>
                <w:sz w:val="22"/>
                <w:szCs w:val="22"/>
              </w:rPr>
            </w:pPr>
            <w:r w:rsidRPr="00310C70">
              <w:rPr>
                <w:sz w:val="22"/>
                <w:szCs w:val="22"/>
              </w:rPr>
              <w:t>Практическая информация</w:t>
            </w:r>
          </w:p>
          <w:p w:rsidR="00791E30" w:rsidRPr="00310C70" w:rsidRDefault="00791E30" w:rsidP="007D2856">
            <w:pPr>
              <w:jc w:val="both"/>
              <w:rPr>
                <w:sz w:val="22"/>
                <w:szCs w:val="22"/>
                <w:lang w:val="ru-RU"/>
              </w:rPr>
            </w:pPr>
            <w:r w:rsidRPr="00310C70">
              <w:rPr>
                <w:sz w:val="22"/>
                <w:szCs w:val="22"/>
                <w:lang w:val="ru-RU"/>
              </w:rPr>
              <w:t xml:space="preserve">С перечнем гостиниц Женевы, предлагающих льготные тарифы для МСЭ, можно ознакомиться </w:t>
            </w:r>
            <w:hyperlink r:id="rId33" w:history="1">
              <w:r w:rsidRPr="00310C70">
                <w:rPr>
                  <w:rStyle w:val="Hyperlink"/>
                  <w:sz w:val="22"/>
                  <w:szCs w:val="22"/>
                  <w:lang w:val="ru-RU"/>
                </w:rPr>
                <w:t>здесь</w:t>
              </w:r>
            </w:hyperlink>
            <w:r w:rsidRPr="00310C70">
              <w:rPr>
                <w:sz w:val="22"/>
                <w:szCs w:val="22"/>
                <w:lang w:val="ru-RU"/>
              </w:rPr>
              <w:t>.</w:t>
            </w:r>
          </w:p>
          <w:p w:rsidR="00791E30" w:rsidRPr="00310C70" w:rsidRDefault="00791E30" w:rsidP="007D2856">
            <w:pPr>
              <w:jc w:val="both"/>
              <w:rPr>
                <w:sz w:val="22"/>
                <w:szCs w:val="22"/>
                <w:lang w:val="ru-RU"/>
              </w:rPr>
            </w:pPr>
            <w:r w:rsidRPr="00310C70">
              <w:rPr>
                <w:sz w:val="22"/>
                <w:szCs w:val="22"/>
                <w:lang w:val="ru-RU"/>
              </w:rPr>
              <w:t xml:space="preserve">По любым вопросам, связанным с данными собраниями и деятельностью исследовательских комиссий МСЭ-D, просим обращаться в </w:t>
            </w:r>
            <w:r w:rsidRPr="00310C70">
              <w:rPr>
                <w:b/>
                <w:bCs/>
                <w:sz w:val="22"/>
                <w:szCs w:val="22"/>
                <w:lang w:val="ru-RU"/>
              </w:rPr>
              <w:t>секретариат исследовательских комиссий МСЭ-D</w:t>
            </w:r>
            <w:r w:rsidRPr="00310C70">
              <w:rPr>
                <w:sz w:val="22"/>
                <w:szCs w:val="22"/>
                <w:lang w:val="ru-RU"/>
              </w:rPr>
              <w:t xml:space="preserve"> (по электронной почте: </w:t>
            </w:r>
            <w:hyperlink r:id="rId34" w:history="1">
              <w:r w:rsidRPr="00310C70">
                <w:rPr>
                  <w:rStyle w:val="Hyperlink"/>
                  <w:sz w:val="22"/>
                  <w:szCs w:val="22"/>
                  <w:lang w:val="ru-RU"/>
                </w:rPr>
                <w:t>devsg@itu.int</w:t>
              </w:r>
            </w:hyperlink>
            <w:r w:rsidRPr="00310C70">
              <w:rPr>
                <w:sz w:val="22"/>
                <w:szCs w:val="22"/>
                <w:lang w:val="ru-RU"/>
              </w:rPr>
              <w:t xml:space="preserve"> или по телефону: +41 22 730 5999).</w:t>
            </w:r>
          </w:p>
          <w:p w:rsidR="00791E30" w:rsidRPr="00310C70" w:rsidRDefault="00791E30" w:rsidP="007D2856">
            <w:pPr>
              <w:spacing w:before="720"/>
              <w:jc w:val="center"/>
              <w:rPr>
                <w:sz w:val="22"/>
                <w:szCs w:val="22"/>
                <w:lang w:val="ru-RU"/>
              </w:rPr>
            </w:pPr>
            <w:r w:rsidRPr="00310C70">
              <w:rPr>
                <w:sz w:val="22"/>
                <w:szCs w:val="22"/>
                <w:lang w:val="ru-RU"/>
              </w:rPr>
              <w:t>______________</w:t>
            </w:r>
          </w:p>
        </w:tc>
      </w:tr>
    </w:tbl>
    <w:p w:rsidR="00791E30" w:rsidRPr="00310C70" w:rsidRDefault="00791E30" w:rsidP="00F26ACA">
      <w:pPr>
        <w:spacing w:before="0"/>
        <w:rPr>
          <w:rFonts w:asciiTheme="minorHAnsi" w:hAnsiTheme="minorHAnsi"/>
          <w:sz w:val="6"/>
          <w:szCs w:val="6"/>
          <w:lang w:val="ru-RU"/>
        </w:rPr>
      </w:pPr>
    </w:p>
    <w:sectPr w:rsidR="00791E30" w:rsidRPr="00310C70" w:rsidSect="00A61FCE">
      <w:headerReference w:type="default" r:id="rId35"/>
      <w:headerReference w:type="first" r:id="rId36"/>
      <w:footerReference w:type="first" r:id="rId37"/>
      <w:pgSz w:w="11907" w:h="16834" w:code="9"/>
      <w:pgMar w:top="1418" w:right="1134" w:bottom="1418" w:left="1134" w:header="624" w:footer="624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7AA" w:rsidRDefault="00B077A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B077AA" w:rsidRDefault="00B077A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B077AA" w:rsidRDefault="00B077AA"/>
  </w:endnote>
  <w:endnote w:type="continuationSeparator" w:id="0">
    <w:p w:rsidR="00B077AA" w:rsidRDefault="00B077A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B077AA" w:rsidRDefault="00B077A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B077AA" w:rsidRDefault="00B077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7AA" w:rsidRPr="004949B5" w:rsidRDefault="00B077AA" w:rsidP="0015493E">
    <w:pPr>
      <w:pStyle w:val="BDTFooter"/>
      <w:spacing w:before="120"/>
      <w:jc w:val="left"/>
      <w:rPr>
        <w:color w:val="189CD7"/>
        <w:lang w:val="fr-CH"/>
      </w:rPr>
    </w:pPr>
    <w:r w:rsidRPr="003A23E5">
      <w:rPr>
        <w:noProof/>
        <w:lang w:val="en-GB" w:eastAsia="zh-CN"/>
      </w:rPr>
      <w:drawing>
        <wp:anchor distT="0" distB="0" distL="114300" distR="114300" simplePos="0" relativeHeight="251663360" behindDoc="0" locked="0" layoutInCell="1" allowOverlap="1" wp14:anchorId="230FCDF0" wp14:editId="305C45E8">
          <wp:simplePos x="0" y="0"/>
          <wp:positionH relativeFrom="margin">
            <wp:posOffset>4412230</wp:posOffset>
          </wp:positionH>
          <wp:positionV relativeFrom="paragraph">
            <wp:posOffset>8448</wp:posOffset>
          </wp:positionV>
          <wp:extent cx="1708562" cy="675474"/>
          <wp:effectExtent l="0" t="0" r="6350" b="0"/>
          <wp:wrapNone/>
          <wp:docPr id="11" name="Picture 11" descr="C:\Users\murphy\Documents\WTDC17\bd_R_25Years_Horizontal-41195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rphy\Documents\WTDC17\bd_R_25Years_Horizontal-411959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54" b="10691"/>
                  <a:stretch/>
                </pic:blipFill>
                <pic:spPr bwMode="auto">
                  <a:xfrm>
                    <a:off x="0" y="0"/>
                    <a:ext cx="1708562" cy="6754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49B5">
      <w:rPr>
        <w:color w:val="189CD7"/>
        <w:lang w:val="fr-CH"/>
      </w:rPr>
      <w:t xml:space="preserve">International </w:t>
    </w:r>
    <w:proofErr w:type="spellStart"/>
    <w:r w:rsidRPr="004949B5">
      <w:rPr>
        <w:color w:val="189CD7"/>
        <w:lang w:val="fr-CH"/>
      </w:rPr>
      <w:t>Telecommunication</w:t>
    </w:r>
    <w:proofErr w:type="spellEnd"/>
    <w:r w:rsidRPr="004949B5">
      <w:rPr>
        <w:color w:val="189CD7"/>
        <w:lang w:val="fr-CH"/>
      </w:rPr>
      <w:t xml:space="preserve"> Union </w:t>
    </w:r>
  </w:p>
  <w:p w:rsidR="00B077AA" w:rsidRPr="0015493E" w:rsidRDefault="00B077AA" w:rsidP="0015493E">
    <w:pPr>
      <w:pStyle w:val="BDTFooter"/>
      <w:jc w:val="left"/>
      <w:rPr>
        <w:rFonts w:cs="Times New Roman"/>
        <w:color w:val="189CD7"/>
        <w:szCs w:val="18"/>
        <w:u w:val="single"/>
      </w:rPr>
    </w:pPr>
    <w:r w:rsidRPr="004949B5">
      <w:rPr>
        <w:color w:val="189CD7"/>
        <w:lang w:val="fr-CH"/>
      </w:rPr>
      <w:t xml:space="preserve">Place des Nations • CH-1211 Geneva 20 • Switzerland </w:t>
    </w:r>
    <w:r w:rsidRPr="004949B5">
      <w:rPr>
        <w:color w:val="189CD7"/>
        <w:lang w:val="fr-CH"/>
      </w:rPr>
      <w:br/>
    </w:r>
    <w:r>
      <w:rPr>
        <w:color w:val="189CD7"/>
        <w:lang w:val="ru-RU"/>
      </w:rPr>
      <w:t>Тел.</w:t>
    </w:r>
    <w:r w:rsidRPr="004949B5">
      <w:rPr>
        <w:color w:val="189CD7"/>
        <w:lang w:val="fr-CH"/>
      </w:rPr>
      <w:t xml:space="preserve">: +41 22 730 5111 • </w:t>
    </w:r>
    <w:r>
      <w:rPr>
        <w:color w:val="189CD7"/>
        <w:lang w:val="ru-RU"/>
      </w:rPr>
      <w:t>Факс</w:t>
    </w:r>
    <w:r w:rsidRPr="004949B5">
      <w:rPr>
        <w:color w:val="189CD7"/>
        <w:lang w:val="fr-CH"/>
      </w:rPr>
      <w:t xml:space="preserve">: +41 22 730 5545/730 5484 </w:t>
    </w:r>
    <w:r w:rsidRPr="004949B5">
      <w:rPr>
        <w:color w:val="189CD7"/>
        <w:lang w:val="fr-CH"/>
      </w:rPr>
      <w:br/>
    </w:r>
    <w:r>
      <w:rPr>
        <w:color w:val="189CD7"/>
        <w:lang w:val="ru-RU"/>
      </w:rPr>
      <w:t>Эл. почта</w:t>
    </w:r>
    <w:r w:rsidRPr="004949B5">
      <w:rPr>
        <w:color w:val="189CD7"/>
        <w:lang w:val="fr-CH"/>
      </w:rPr>
      <w:t xml:space="preserve">: </w:t>
    </w:r>
    <w:hyperlink r:id="rId2" w:history="1">
      <w:r w:rsidRPr="004949B5">
        <w:rPr>
          <w:rStyle w:val="Hyperlink"/>
          <w:color w:val="189CD7"/>
          <w:szCs w:val="18"/>
          <w:lang w:val="fr-CH"/>
        </w:rPr>
        <w:t>bdtmail@itu.int</w:t>
      </w:r>
    </w:hyperlink>
    <w:r w:rsidRPr="004949B5">
      <w:rPr>
        <w:color w:val="189CD7"/>
        <w:lang w:val="fr-CH"/>
      </w:rPr>
      <w:t xml:space="preserve"> • </w:t>
    </w:r>
    <w:hyperlink r:id="rId3" w:history="1">
      <w:r w:rsidRPr="00733353">
        <w:rPr>
          <w:rStyle w:val="Hyperlink"/>
          <w:color w:val="189CD7"/>
          <w:szCs w:val="18"/>
          <w:lang w:val="fr-CH"/>
        </w:rPr>
        <w:t>www.itu.int/itu-</w:t>
      </w:r>
    </w:hyperlink>
    <w:r w:rsidRPr="00733353">
      <w:rPr>
        <w:rStyle w:val="Hyperlink"/>
        <w:color w:val="189CD7"/>
        <w:szCs w:val="18"/>
        <w:lang w:val="fr-CH"/>
      </w:rPr>
      <w:t>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7AA" w:rsidRDefault="00B077AA" w:rsidP="00C3657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</w:footnote>
  <w:footnote w:type="continuationSeparator" w:id="0">
    <w:p w:rsidR="00B077AA" w:rsidRDefault="00B077A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B077AA" w:rsidRDefault="00B077A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B077AA" w:rsidRDefault="00B077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21613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5130" w:rsidRDefault="00D6513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65130" w:rsidRDefault="00D651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1476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5130" w:rsidRDefault="00D65130" w:rsidP="00D65130">
        <w:pPr>
          <w:pStyle w:val="Header"/>
          <w:jc w:val="center"/>
        </w:pPr>
      </w:p>
    </w:sdtContent>
  </w:sdt>
  <w:p w:rsidR="00B077AA" w:rsidRPr="000F6593" w:rsidRDefault="00B077AA" w:rsidP="00F26ACA">
    <w:pPr>
      <w:pStyle w:val="Header"/>
      <w:jc w:val="center"/>
      <w:rPr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73543F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1A018E1"/>
    <w:multiLevelType w:val="hybridMultilevel"/>
    <w:tmpl w:val="525AA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DEF381C"/>
    <w:multiLevelType w:val="hybridMultilevel"/>
    <w:tmpl w:val="AFA4A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67C2559"/>
    <w:multiLevelType w:val="hybridMultilevel"/>
    <w:tmpl w:val="81BEB6F0"/>
    <w:lvl w:ilvl="0" w:tplc="A400367E">
      <w:start w:val="1"/>
      <w:numFmt w:val="bullet"/>
      <w:pStyle w:val="WTIS-Bullets"/>
      <w:lvlText w:val=""/>
      <w:lvlJc w:val="left"/>
      <w:pPr>
        <w:ind w:left="360" w:hanging="360"/>
      </w:pPr>
      <w:rPr>
        <w:rFonts w:ascii="Symbol" w:hAnsi="Symbol" w:cs="Symbol" w:hint="default"/>
        <w:color w:val="F2693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  <w:lvlOverride w:ilvl="0">
      <w:startOverride w:val="1"/>
    </w:lvlOverride>
  </w:num>
  <w:num w:numId="3">
    <w:abstractNumId w:val="11"/>
  </w:num>
  <w:num w:numId="4">
    <w:abstractNumId w:val="17"/>
  </w:num>
  <w:num w:numId="5">
    <w:abstractNumId w:val="10"/>
  </w:num>
  <w:num w:numId="6">
    <w:abstractNumId w:val="8"/>
  </w:num>
  <w:num w:numId="7">
    <w:abstractNumId w:val="5"/>
  </w:num>
  <w:num w:numId="8">
    <w:abstractNumId w:val="14"/>
  </w:num>
  <w:num w:numId="9">
    <w:abstractNumId w:val="13"/>
  </w:num>
  <w:num w:numId="10">
    <w:abstractNumId w:val="6"/>
  </w:num>
  <w:num w:numId="11">
    <w:abstractNumId w:val="15"/>
  </w:num>
  <w:num w:numId="12">
    <w:abstractNumId w:val="12"/>
  </w:num>
  <w:num w:numId="13">
    <w:abstractNumId w:val="4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563963"/>
    <w:rsid w:val="0000460D"/>
    <w:rsid w:val="00010AB7"/>
    <w:rsid w:val="00010C0C"/>
    <w:rsid w:val="00020140"/>
    <w:rsid w:val="0003209F"/>
    <w:rsid w:val="00040129"/>
    <w:rsid w:val="00050D11"/>
    <w:rsid w:val="00051B4B"/>
    <w:rsid w:val="00052E8A"/>
    <w:rsid w:val="000565A1"/>
    <w:rsid w:val="00061CC3"/>
    <w:rsid w:val="00063E73"/>
    <w:rsid w:val="00077133"/>
    <w:rsid w:val="00077E07"/>
    <w:rsid w:val="00081C89"/>
    <w:rsid w:val="0008307C"/>
    <w:rsid w:val="00083361"/>
    <w:rsid w:val="00084182"/>
    <w:rsid w:val="0009025C"/>
    <w:rsid w:val="000912B2"/>
    <w:rsid w:val="0009681E"/>
    <w:rsid w:val="000A008B"/>
    <w:rsid w:val="000A2B90"/>
    <w:rsid w:val="000A61E5"/>
    <w:rsid w:val="000A6754"/>
    <w:rsid w:val="000B1C1B"/>
    <w:rsid w:val="000B6E38"/>
    <w:rsid w:val="000C138E"/>
    <w:rsid w:val="000C322B"/>
    <w:rsid w:val="000C5788"/>
    <w:rsid w:val="000C7908"/>
    <w:rsid w:val="000D2000"/>
    <w:rsid w:val="000D36B3"/>
    <w:rsid w:val="000D6B42"/>
    <w:rsid w:val="000D716F"/>
    <w:rsid w:val="000E4268"/>
    <w:rsid w:val="000E573B"/>
    <w:rsid w:val="000F0B75"/>
    <w:rsid w:val="000F20A2"/>
    <w:rsid w:val="000F6593"/>
    <w:rsid w:val="000F7AA5"/>
    <w:rsid w:val="0010092A"/>
    <w:rsid w:val="001071F7"/>
    <w:rsid w:val="00113A85"/>
    <w:rsid w:val="001271C4"/>
    <w:rsid w:val="0013094F"/>
    <w:rsid w:val="00137A51"/>
    <w:rsid w:val="001405AD"/>
    <w:rsid w:val="001466E3"/>
    <w:rsid w:val="00147582"/>
    <w:rsid w:val="00152685"/>
    <w:rsid w:val="0015493E"/>
    <w:rsid w:val="00155E2E"/>
    <w:rsid w:val="0016111E"/>
    <w:rsid w:val="00163E88"/>
    <w:rsid w:val="00167BD8"/>
    <w:rsid w:val="00173BC5"/>
    <w:rsid w:val="001740D8"/>
    <w:rsid w:val="0019683E"/>
    <w:rsid w:val="001A27B7"/>
    <w:rsid w:val="001A28D7"/>
    <w:rsid w:val="001A50DB"/>
    <w:rsid w:val="001B2228"/>
    <w:rsid w:val="001C23C4"/>
    <w:rsid w:val="001C514F"/>
    <w:rsid w:val="001C5466"/>
    <w:rsid w:val="001F376B"/>
    <w:rsid w:val="002129C7"/>
    <w:rsid w:val="00217834"/>
    <w:rsid w:val="00222598"/>
    <w:rsid w:val="0022331B"/>
    <w:rsid w:val="00233229"/>
    <w:rsid w:val="00237EC0"/>
    <w:rsid w:val="00253AA7"/>
    <w:rsid w:val="00254988"/>
    <w:rsid w:val="00260C52"/>
    <w:rsid w:val="002611A6"/>
    <w:rsid w:val="00265E53"/>
    <w:rsid w:val="00272BB0"/>
    <w:rsid w:val="0027529E"/>
    <w:rsid w:val="00277FAE"/>
    <w:rsid w:val="002860F8"/>
    <w:rsid w:val="0028640A"/>
    <w:rsid w:val="00287ABC"/>
    <w:rsid w:val="0029487E"/>
    <w:rsid w:val="002B5304"/>
    <w:rsid w:val="002B6131"/>
    <w:rsid w:val="002C7449"/>
    <w:rsid w:val="002D7282"/>
    <w:rsid w:val="002E24CE"/>
    <w:rsid w:val="002E4014"/>
    <w:rsid w:val="002E74F5"/>
    <w:rsid w:val="002F0502"/>
    <w:rsid w:val="002F3D46"/>
    <w:rsid w:val="003019D6"/>
    <w:rsid w:val="00301C7D"/>
    <w:rsid w:val="003027F4"/>
    <w:rsid w:val="003061A8"/>
    <w:rsid w:val="003063D3"/>
    <w:rsid w:val="00306CC9"/>
    <w:rsid w:val="00310C70"/>
    <w:rsid w:val="00311ECB"/>
    <w:rsid w:val="00335355"/>
    <w:rsid w:val="0033597E"/>
    <w:rsid w:val="00340045"/>
    <w:rsid w:val="0034565B"/>
    <w:rsid w:val="00345C85"/>
    <w:rsid w:val="00350658"/>
    <w:rsid w:val="003568AB"/>
    <w:rsid w:val="003626BD"/>
    <w:rsid w:val="00366E2F"/>
    <w:rsid w:val="00366FFB"/>
    <w:rsid w:val="00373A63"/>
    <w:rsid w:val="003754FF"/>
    <w:rsid w:val="003839C2"/>
    <w:rsid w:val="00397410"/>
    <w:rsid w:val="003B3038"/>
    <w:rsid w:val="003B6971"/>
    <w:rsid w:val="003C3DAC"/>
    <w:rsid w:val="003C5B91"/>
    <w:rsid w:val="003C69E9"/>
    <w:rsid w:val="003E4048"/>
    <w:rsid w:val="003E47D0"/>
    <w:rsid w:val="003E697C"/>
    <w:rsid w:val="003F082C"/>
    <w:rsid w:val="003F1B3D"/>
    <w:rsid w:val="00412B4E"/>
    <w:rsid w:val="00416266"/>
    <w:rsid w:val="00431397"/>
    <w:rsid w:val="00431DF9"/>
    <w:rsid w:val="00440D01"/>
    <w:rsid w:val="004441F1"/>
    <w:rsid w:val="00450BD9"/>
    <w:rsid w:val="00452FD3"/>
    <w:rsid w:val="00453D41"/>
    <w:rsid w:val="00465EA3"/>
    <w:rsid w:val="004702DE"/>
    <w:rsid w:val="004711CB"/>
    <w:rsid w:val="00472C4B"/>
    <w:rsid w:val="004743B4"/>
    <w:rsid w:val="00483D07"/>
    <w:rsid w:val="004949B5"/>
    <w:rsid w:val="004B48ED"/>
    <w:rsid w:val="004B4F44"/>
    <w:rsid w:val="004C0C9D"/>
    <w:rsid w:val="004F1439"/>
    <w:rsid w:val="004F7D4B"/>
    <w:rsid w:val="0050198D"/>
    <w:rsid w:val="00505000"/>
    <w:rsid w:val="00516075"/>
    <w:rsid w:val="00524617"/>
    <w:rsid w:val="00535DA0"/>
    <w:rsid w:val="005404D6"/>
    <w:rsid w:val="00546E39"/>
    <w:rsid w:val="00563963"/>
    <w:rsid w:val="00564E74"/>
    <w:rsid w:val="00574769"/>
    <w:rsid w:val="005750C8"/>
    <w:rsid w:val="00580B00"/>
    <w:rsid w:val="00581A04"/>
    <w:rsid w:val="00583070"/>
    <w:rsid w:val="005861C7"/>
    <w:rsid w:val="00586869"/>
    <w:rsid w:val="005A175F"/>
    <w:rsid w:val="005A6B77"/>
    <w:rsid w:val="005B2843"/>
    <w:rsid w:val="005B4D33"/>
    <w:rsid w:val="005D2B82"/>
    <w:rsid w:val="005E36D3"/>
    <w:rsid w:val="005F6B39"/>
    <w:rsid w:val="00611098"/>
    <w:rsid w:val="00611E6E"/>
    <w:rsid w:val="00613534"/>
    <w:rsid w:val="00623A29"/>
    <w:rsid w:val="0063090D"/>
    <w:rsid w:val="0063723C"/>
    <w:rsid w:val="00637559"/>
    <w:rsid w:val="00643582"/>
    <w:rsid w:val="00661D3C"/>
    <w:rsid w:val="00661FB8"/>
    <w:rsid w:val="00673A6C"/>
    <w:rsid w:val="00682E7A"/>
    <w:rsid w:val="00693251"/>
    <w:rsid w:val="006A3695"/>
    <w:rsid w:val="006A61CA"/>
    <w:rsid w:val="006B3588"/>
    <w:rsid w:val="006B4212"/>
    <w:rsid w:val="006B7C59"/>
    <w:rsid w:val="006C424B"/>
    <w:rsid w:val="006C485E"/>
    <w:rsid w:val="006D3F19"/>
    <w:rsid w:val="006E5260"/>
    <w:rsid w:val="006E7BE1"/>
    <w:rsid w:val="006E7E3A"/>
    <w:rsid w:val="006F0151"/>
    <w:rsid w:val="006F1EFC"/>
    <w:rsid w:val="006F2693"/>
    <w:rsid w:val="006F3277"/>
    <w:rsid w:val="0071538A"/>
    <w:rsid w:val="00720E83"/>
    <w:rsid w:val="007258CA"/>
    <w:rsid w:val="0073093C"/>
    <w:rsid w:val="00733353"/>
    <w:rsid w:val="007504EC"/>
    <w:rsid w:val="007506E1"/>
    <w:rsid w:val="00750CAB"/>
    <w:rsid w:val="007528CA"/>
    <w:rsid w:val="00756C31"/>
    <w:rsid w:val="00765173"/>
    <w:rsid w:val="007657F9"/>
    <w:rsid w:val="00765CCA"/>
    <w:rsid w:val="00771F6B"/>
    <w:rsid w:val="00777F4A"/>
    <w:rsid w:val="0078735A"/>
    <w:rsid w:val="00791E30"/>
    <w:rsid w:val="007A1ABE"/>
    <w:rsid w:val="007A36B8"/>
    <w:rsid w:val="007A3D23"/>
    <w:rsid w:val="007A66FA"/>
    <w:rsid w:val="007B29D4"/>
    <w:rsid w:val="007C07D4"/>
    <w:rsid w:val="007C2538"/>
    <w:rsid w:val="007C4EB8"/>
    <w:rsid w:val="007D2856"/>
    <w:rsid w:val="007D4AA1"/>
    <w:rsid w:val="007D6313"/>
    <w:rsid w:val="007E1081"/>
    <w:rsid w:val="007E1DE8"/>
    <w:rsid w:val="00807F28"/>
    <w:rsid w:val="00812C81"/>
    <w:rsid w:val="00823E6E"/>
    <w:rsid w:val="00832D0B"/>
    <w:rsid w:val="00833D88"/>
    <w:rsid w:val="0083424C"/>
    <w:rsid w:val="00843BB9"/>
    <w:rsid w:val="0085247A"/>
    <w:rsid w:val="008562E0"/>
    <w:rsid w:val="0086129A"/>
    <w:rsid w:val="00864F97"/>
    <w:rsid w:val="00865260"/>
    <w:rsid w:val="008759E3"/>
    <w:rsid w:val="008829EF"/>
    <w:rsid w:val="00887126"/>
    <w:rsid w:val="00887941"/>
    <w:rsid w:val="00894938"/>
    <w:rsid w:val="00895D44"/>
    <w:rsid w:val="008A7AA7"/>
    <w:rsid w:val="008B009A"/>
    <w:rsid w:val="008B7121"/>
    <w:rsid w:val="008C592A"/>
    <w:rsid w:val="008C6864"/>
    <w:rsid w:val="008D0C63"/>
    <w:rsid w:val="008D1F9D"/>
    <w:rsid w:val="008D2D01"/>
    <w:rsid w:val="008F31E8"/>
    <w:rsid w:val="008F5BC8"/>
    <w:rsid w:val="0090146B"/>
    <w:rsid w:val="00903927"/>
    <w:rsid w:val="00907C95"/>
    <w:rsid w:val="00912883"/>
    <w:rsid w:val="00913E5D"/>
    <w:rsid w:val="00916C12"/>
    <w:rsid w:val="00942DA5"/>
    <w:rsid w:val="00953BBA"/>
    <w:rsid w:val="00957616"/>
    <w:rsid w:val="0096374B"/>
    <w:rsid w:val="009644DD"/>
    <w:rsid w:val="009714B2"/>
    <w:rsid w:val="0097562D"/>
    <w:rsid w:val="00977BB0"/>
    <w:rsid w:val="009819A9"/>
    <w:rsid w:val="009832CF"/>
    <w:rsid w:val="00985ECC"/>
    <w:rsid w:val="00986F20"/>
    <w:rsid w:val="00992232"/>
    <w:rsid w:val="00995382"/>
    <w:rsid w:val="009B3642"/>
    <w:rsid w:val="009B690E"/>
    <w:rsid w:val="009B6B47"/>
    <w:rsid w:val="009C3981"/>
    <w:rsid w:val="009D6951"/>
    <w:rsid w:val="009D6FBF"/>
    <w:rsid w:val="009F0447"/>
    <w:rsid w:val="009F4012"/>
    <w:rsid w:val="009F4AB3"/>
    <w:rsid w:val="00A02840"/>
    <w:rsid w:val="00A03A63"/>
    <w:rsid w:val="00A14489"/>
    <w:rsid w:val="00A148C4"/>
    <w:rsid w:val="00A22447"/>
    <w:rsid w:val="00A3250F"/>
    <w:rsid w:val="00A44005"/>
    <w:rsid w:val="00A5182F"/>
    <w:rsid w:val="00A61FCE"/>
    <w:rsid w:val="00A63256"/>
    <w:rsid w:val="00A6785D"/>
    <w:rsid w:val="00A727F6"/>
    <w:rsid w:val="00A7482D"/>
    <w:rsid w:val="00A80601"/>
    <w:rsid w:val="00A81888"/>
    <w:rsid w:val="00A9056F"/>
    <w:rsid w:val="00A93D2F"/>
    <w:rsid w:val="00A9564F"/>
    <w:rsid w:val="00AA6BBD"/>
    <w:rsid w:val="00AA7334"/>
    <w:rsid w:val="00AB185D"/>
    <w:rsid w:val="00AD135C"/>
    <w:rsid w:val="00B00C8D"/>
    <w:rsid w:val="00B042FE"/>
    <w:rsid w:val="00B04533"/>
    <w:rsid w:val="00B04F81"/>
    <w:rsid w:val="00B077AA"/>
    <w:rsid w:val="00B10B49"/>
    <w:rsid w:val="00B23469"/>
    <w:rsid w:val="00B30C82"/>
    <w:rsid w:val="00B34457"/>
    <w:rsid w:val="00B41440"/>
    <w:rsid w:val="00B424A5"/>
    <w:rsid w:val="00B43855"/>
    <w:rsid w:val="00B577EF"/>
    <w:rsid w:val="00B73A0E"/>
    <w:rsid w:val="00B7533A"/>
    <w:rsid w:val="00B769BA"/>
    <w:rsid w:val="00B9305C"/>
    <w:rsid w:val="00B952E2"/>
    <w:rsid w:val="00B96A5A"/>
    <w:rsid w:val="00BB7C18"/>
    <w:rsid w:val="00BC3D9B"/>
    <w:rsid w:val="00BC4096"/>
    <w:rsid w:val="00BD615D"/>
    <w:rsid w:val="00BE7818"/>
    <w:rsid w:val="00BF1A6B"/>
    <w:rsid w:val="00BF1B37"/>
    <w:rsid w:val="00C14E73"/>
    <w:rsid w:val="00C17D7E"/>
    <w:rsid w:val="00C204F2"/>
    <w:rsid w:val="00C356FD"/>
    <w:rsid w:val="00C3657F"/>
    <w:rsid w:val="00C37A52"/>
    <w:rsid w:val="00C41AA8"/>
    <w:rsid w:val="00C431A5"/>
    <w:rsid w:val="00C45141"/>
    <w:rsid w:val="00C4585A"/>
    <w:rsid w:val="00C51EA1"/>
    <w:rsid w:val="00C53D94"/>
    <w:rsid w:val="00C55AB4"/>
    <w:rsid w:val="00C62587"/>
    <w:rsid w:val="00C62CD1"/>
    <w:rsid w:val="00C73412"/>
    <w:rsid w:val="00C73D7B"/>
    <w:rsid w:val="00C75523"/>
    <w:rsid w:val="00C77684"/>
    <w:rsid w:val="00C87E46"/>
    <w:rsid w:val="00CA5287"/>
    <w:rsid w:val="00CB02A9"/>
    <w:rsid w:val="00CB36A9"/>
    <w:rsid w:val="00CB37B7"/>
    <w:rsid w:val="00CB52A6"/>
    <w:rsid w:val="00CB7896"/>
    <w:rsid w:val="00CC1F10"/>
    <w:rsid w:val="00CC2E3C"/>
    <w:rsid w:val="00CE5696"/>
    <w:rsid w:val="00CF44AC"/>
    <w:rsid w:val="00CF574D"/>
    <w:rsid w:val="00D0332D"/>
    <w:rsid w:val="00D11566"/>
    <w:rsid w:val="00D1742E"/>
    <w:rsid w:val="00D27930"/>
    <w:rsid w:val="00D309B2"/>
    <w:rsid w:val="00D31ADE"/>
    <w:rsid w:val="00D31B32"/>
    <w:rsid w:val="00D36417"/>
    <w:rsid w:val="00D434D7"/>
    <w:rsid w:val="00D517C9"/>
    <w:rsid w:val="00D6347B"/>
    <w:rsid w:val="00D65130"/>
    <w:rsid w:val="00D749E0"/>
    <w:rsid w:val="00D80BF1"/>
    <w:rsid w:val="00D83BA8"/>
    <w:rsid w:val="00D9106D"/>
    <w:rsid w:val="00D95136"/>
    <w:rsid w:val="00D95A12"/>
    <w:rsid w:val="00D96991"/>
    <w:rsid w:val="00DA12F7"/>
    <w:rsid w:val="00DA6FD5"/>
    <w:rsid w:val="00DB5A6C"/>
    <w:rsid w:val="00DB600F"/>
    <w:rsid w:val="00DD084D"/>
    <w:rsid w:val="00DD5D0B"/>
    <w:rsid w:val="00DE1DA4"/>
    <w:rsid w:val="00DE3DFB"/>
    <w:rsid w:val="00DF2A98"/>
    <w:rsid w:val="00E17E30"/>
    <w:rsid w:val="00E3391F"/>
    <w:rsid w:val="00E42828"/>
    <w:rsid w:val="00E42B1F"/>
    <w:rsid w:val="00E43737"/>
    <w:rsid w:val="00E7149D"/>
    <w:rsid w:val="00E73B3A"/>
    <w:rsid w:val="00E807A9"/>
    <w:rsid w:val="00E8160A"/>
    <w:rsid w:val="00E82CFA"/>
    <w:rsid w:val="00E857EC"/>
    <w:rsid w:val="00E90439"/>
    <w:rsid w:val="00E91C04"/>
    <w:rsid w:val="00E91C19"/>
    <w:rsid w:val="00E963DF"/>
    <w:rsid w:val="00EA085F"/>
    <w:rsid w:val="00EC1ADE"/>
    <w:rsid w:val="00ED28A4"/>
    <w:rsid w:val="00ED4A45"/>
    <w:rsid w:val="00EE753D"/>
    <w:rsid w:val="00EF376E"/>
    <w:rsid w:val="00F00FB5"/>
    <w:rsid w:val="00F10EE8"/>
    <w:rsid w:val="00F124F7"/>
    <w:rsid w:val="00F155E7"/>
    <w:rsid w:val="00F22095"/>
    <w:rsid w:val="00F22944"/>
    <w:rsid w:val="00F26ACA"/>
    <w:rsid w:val="00F34A36"/>
    <w:rsid w:val="00F46498"/>
    <w:rsid w:val="00F51EC0"/>
    <w:rsid w:val="00F55550"/>
    <w:rsid w:val="00F73252"/>
    <w:rsid w:val="00F853A0"/>
    <w:rsid w:val="00FA1AC1"/>
    <w:rsid w:val="00FC258E"/>
    <w:rsid w:val="00FD48BD"/>
    <w:rsid w:val="00FE1433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351CB82-93C2-4B04-A77D-1D02D10D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 w:qFormat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E39"/>
    <w:pPr>
      <w:spacing w:before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02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025C"/>
    <w:rPr>
      <w:rFonts w:eastAsia="SimSun" w:cs="Traditional Arabic"/>
      <w:b/>
      <w:szCs w:val="3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semiHidden/>
    <w:qFormat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rsid w:val="00C3657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6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link w:val="ResNoChar"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uiPriority w:val="99"/>
    <w:rsid w:val="00DB600F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tabs>
        <w:tab w:val="clear" w:pos="1494"/>
        <w:tab w:val="num" w:pos="360"/>
      </w:tabs>
      <w:spacing w:before="60" w:after="60"/>
      <w:ind w:left="0" w:right="709" w:firstLine="0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,超级链接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5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fontsize-2">
    <w:name w:val="ms-rtefontsize-2"/>
    <w:basedOn w:val="DefaultParagraphFont"/>
    <w:rsid w:val="00B10B49"/>
  </w:style>
  <w:style w:type="character" w:customStyle="1" w:styleId="CEONormalChar">
    <w:name w:val="CEO_Normal Char"/>
    <w:basedOn w:val="DefaultParagraphFont"/>
    <w:locked/>
    <w:rsid w:val="00260C52"/>
    <w:rPr>
      <w:rFonts w:ascii="SimHei" w:eastAsia="SimHei" w:hAnsi="SimHei" w:cs="Simplified Arabic"/>
      <w:szCs w:val="28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483D07"/>
    <w:rPr>
      <w:rFonts w:asciiTheme="minorHAnsi" w:hAnsiTheme="minorHAnsi" w:cs="Times New Roman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483D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</w:pPr>
    <w:rPr>
      <w:rFonts w:asciiTheme="minorHAnsi" w:eastAsia="Times New Roman" w:hAnsiTheme="minorHAnsi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483D07"/>
    <w:rPr>
      <w:rFonts w:asciiTheme="minorHAnsi" w:hAnsiTheme="minorHAnsi" w:cs="Times New Roman"/>
      <w:szCs w:val="20"/>
      <w:lang w:val="ru-RU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483D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both"/>
    </w:pPr>
    <w:rPr>
      <w:rFonts w:asciiTheme="minorHAnsi" w:eastAsia="Times New Roman" w:hAnsiTheme="minorHAnsi" w:cs="Times New Roman"/>
      <w:szCs w:val="20"/>
      <w:lang w:val="ru-RU"/>
    </w:rPr>
  </w:style>
  <w:style w:type="paragraph" w:customStyle="1" w:styleId="AnnexNo">
    <w:name w:val="Annex_No"/>
    <w:basedOn w:val="Normal"/>
    <w:next w:val="Normal"/>
    <w:link w:val="AnnexNoChar"/>
    <w:rsid w:val="00483D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</w:pPr>
    <w:rPr>
      <w:rFonts w:eastAsia="Times New Roman" w:cs="Times New Roman"/>
      <w:caps/>
      <w:sz w:val="26"/>
      <w:szCs w:val="20"/>
      <w:lang w:val="en-GB"/>
    </w:rPr>
  </w:style>
  <w:style w:type="paragraph" w:customStyle="1" w:styleId="Annextitle">
    <w:name w:val="Annex_title"/>
    <w:basedOn w:val="Normal"/>
    <w:next w:val="Normalaftertitle"/>
    <w:link w:val="AnnextitleChar1"/>
    <w:rsid w:val="00483D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</w:pPr>
    <w:rPr>
      <w:rFonts w:eastAsia="Times New Roman" w:cs="Times New Roman"/>
      <w:b/>
      <w:sz w:val="26"/>
      <w:szCs w:val="20"/>
      <w:lang w:val="en-GB"/>
    </w:rPr>
  </w:style>
  <w:style w:type="character" w:customStyle="1" w:styleId="CallChar">
    <w:name w:val="Call Char"/>
    <w:basedOn w:val="DefaultParagraphFont"/>
    <w:link w:val="Call"/>
    <w:locked/>
    <w:rsid w:val="00483D07"/>
    <w:rPr>
      <w:rFonts w:asciiTheme="minorHAnsi" w:hAnsiTheme="minorHAnsi" w:cs="Times New Roman"/>
      <w:i/>
      <w:szCs w:val="20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483D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jc w:val="both"/>
    </w:pPr>
    <w:rPr>
      <w:rFonts w:asciiTheme="minorHAnsi" w:eastAsia="Times New Roman" w:hAnsiTheme="minorHAnsi" w:cs="Times New Roman"/>
      <w:i/>
      <w:szCs w:val="20"/>
      <w:lang w:val="en-GB"/>
    </w:rPr>
  </w:style>
  <w:style w:type="character" w:customStyle="1" w:styleId="ResNoChar">
    <w:name w:val="Res_No Char"/>
    <w:basedOn w:val="DefaultParagraphFont"/>
    <w:link w:val="ResNo"/>
    <w:locked/>
    <w:rsid w:val="00483D07"/>
    <w:rPr>
      <w:rFonts w:eastAsia="SimSun" w:cs="Traditional Arabic"/>
      <w:caps/>
      <w:sz w:val="28"/>
      <w:szCs w:val="30"/>
      <w:lang w:eastAsia="en-US"/>
    </w:rPr>
  </w:style>
  <w:style w:type="character" w:customStyle="1" w:styleId="RestitleChar">
    <w:name w:val="Res_title Char"/>
    <w:basedOn w:val="DefaultParagraphFont"/>
    <w:link w:val="Restitle"/>
    <w:locked/>
    <w:rsid w:val="00483D07"/>
    <w:rPr>
      <w:rFonts w:eastAsia="SimSun" w:cs="Traditional Arabic"/>
      <w:b/>
      <w:sz w:val="28"/>
      <w:szCs w:val="30"/>
      <w:lang w:eastAsia="en-US"/>
    </w:rPr>
  </w:style>
  <w:style w:type="table" w:customStyle="1" w:styleId="TableGrid1">
    <w:name w:val="Table Grid1"/>
    <w:basedOn w:val="TableNormal"/>
    <w:uiPriority w:val="59"/>
    <w:rsid w:val="00483D07"/>
    <w:rPr>
      <w:rFonts w:ascii="Verdana" w:eastAsiaTheme="minorEastAsia" w:hAnsi="Verdana" w:cstheme="minorBidi"/>
      <w:sz w:val="19"/>
      <w:szCs w:val="19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NoChar">
    <w:name w:val="Annex_No Char"/>
    <w:basedOn w:val="DefaultParagraphFont"/>
    <w:link w:val="AnnexNo"/>
    <w:locked/>
    <w:rsid w:val="00483D07"/>
    <w:rPr>
      <w:rFonts w:cs="Times New Roman"/>
      <w:caps/>
      <w:sz w:val="26"/>
      <w:szCs w:val="20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483D07"/>
    <w:rPr>
      <w:rFonts w:cs="Times New Roman"/>
      <w:b/>
      <w:sz w:val="26"/>
      <w:szCs w:val="20"/>
      <w:lang w:val="en-GB" w:eastAsia="en-US"/>
    </w:rPr>
  </w:style>
  <w:style w:type="table" w:customStyle="1" w:styleId="TableGrid2">
    <w:name w:val="Table Grid2"/>
    <w:basedOn w:val="TableNormal"/>
    <w:next w:val="TableGrid"/>
    <w:locked/>
    <w:rsid w:val="00F22095"/>
    <w:rPr>
      <w:rFonts w:eastAsia="MS Mincho"/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277FAE"/>
    <w:pPr>
      <w:tabs>
        <w:tab w:val="left" w:pos="2608"/>
        <w:tab w:val="left" w:pos="3345"/>
      </w:tabs>
      <w:ind w:left="1191" w:hanging="397"/>
      <w:textAlignment w:val="baseline"/>
    </w:pPr>
    <w:rPr>
      <w:rFonts w:ascii="Calibri" w:hAnsi="Calibri"/>
    </w:rPr>
  </w:style>
  <w:style w:type="character" w:customStyle="1" w:styleId="AnnextitleChar">
    <w:name w:val="Annex_title Char"/>
    <w:basedOn w:val="DefaultParagraphFont"/>
    <w:locked/>
    <w:rsid w:val="00277FAE"/>
    <w:rPr>
      <w:rFonts w:ascii="Calibri" w:hAnsi="Calibri"/>
      <w:b/>
      <w:sz w:val="26"/>
      <w:lang w:val="en-GB" w:eastAsia="en-US"/>
    </w:rPr>
  </w:style>
  <w:style w:type="paragraph" w:customStyle="1" w:styleId="CEONormalabc">
    <w:name w:val="CEO_Normal_abc"/>
    <w:basedOn w:val="Normal"/>
    <w:link w:val="CEONormalabcChar"/>
    <w:uiPriority w:val="99"/>
    <w:rsid w:val="00277FAE"/>
    <w:pPr>
      <w:spacing w:before="0"/>
      <w:ind w:left="717" w:hanging="360"/>
    </w:pPr>
    <w:rPr>
      <w:rFonts w:ascii="Verdana" w:hAnsi="Verdana" w:cs="Times New Roman"/>
      <w:sz w:val="19"/>
      <w:szCs w:val="19"/>
      <w:lang w:val="en-GB"/>
    </w:rPr>
  </w:style>
  <w:style w:type="character" w:customStyle="1" w:styleId="CEONormalabcChar">
    <w:name w:val="CEO_Normal_abc Char"/>
    <w:basedOn w:val="DefaultParagraphFont"/>
    <w:link w:val="CEONormalabc"/>
    <w:uiPriority w:val="99"/>
    <w:locked/>
    <w:rsid w:val="00277FAE"/>
    <w:rPr>
      <w:rFonts w:ascii="Verdana" w:eastAsia="SimSun" w:hAnsi="Verdana" w:cs="Times New Roman"/>
      <w:sz w:val="19"/>
      <w:szCs w:val="19"/>
      <w:lang w:val="en-GB" w:eastAsia="en-US"/>
    </w:rPr>
  </w:style>
  <w:style w:type="paragraph" w:customStyle="1" w:styleId="Headingb">
    <w:name w:val="Heading_b"/>
    <w:basedOn w:val="Heading3"/>
    <w:next w:val="Normal"/>
    <w:rsid w:val="00277FAE"/>
    <w:pPr>
      <w:spacing w:before="160"/>
      <w:ind w:left="567" w:hanging="567"/>
      <w:outlineLvl w:val="0"/>
    </w:pPr>
    <w:rPr>
      <w:rFonts w:eastAsia="Times New Roman" w:cs="Times New Roman"/>
      <w:szCs w:val="20"/>
      <w:lang w:val="ru-RU"/>
    </w:rPr>
  </w:style>
  <w:style w:type="paragraph" w:customStyle="1" w:styleId="Reasons">
    <w:name w:val="Reasons"/>
    <w:basedOn w:val="Normal"/>
    <w:qFormat/>
    <w:rsid w:val="00277FA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val="ru-RU"/>
    </w:rPr>
  </w:style>
  <w:style w:type="character" w:styleId="FollowedHyperlink">
    <w:name w:val="FollowedHyperlink"/>
    <w:basedOn w:val="DefaultParagraphFont"/>
    <w:locked/>
    <w:rsid w:val="00277FAE"/>
    <w:rPr>
      <w:color w:val="800080"/>
      <w:u w:val="single"/>
    </w:rPr>
  </w:style>
  <w:style w:type="paragraph" w:customStyle="1" w:styleId="CEOAnnexHeading1">
    <w:name w:val="CEO_AnnexHeading1"/>
    <w:basedOn w:val="Normal"/>
    <w:link w:val="CEOAnnexHeading1Char"/>
    <w:uiPriority w:val="99"/>
    <w:rsid w:val="00277FAE"/>
    <w:pPr>
      <w:keepNext/>
      <w:keepLines/>
      <w:pBdr>
        <w:bottom w:val="single" w:sz="12" w:space="1" w:color="808080"/>
      </w:pBdr>
      <w:spacing w:before="240"/>
    </w:pPr>
    <w:rPr>
      <w:rFonts w:ascii="Verdana" w:hAnsi="Verdana" w:cs="Times New Roman"/>
      <w:b/>
      <w:bCs/>
      <w:sz w:val="19"/>
      <w:szCs w:val="20"/>
      <w:lang w:val="en-GB"/>
    </w:rPr>
  </w:style>
  <w:style w:type="character" w:customStyle="1" w:styleId="CEOAnnexHeading1Char">
    <w:name w:val="CEO_AnnexHeading1 Char"/>
    <w:basedOn w:val="DefaultParagraphFont"/>
    <w:link w:val="CEOAnnexHeading1"/>
    <w:uiPriority w:val="99"/>
    <w:locked/>
    <w:rsid w:val="00277FAE"/>
    <w:rPr>
      <w:rFonts w:ascii="Verdana" w:eastAsia="SimSun" w:hAnsi="Verdana" w:cs="Times New Roman"/>
      <w:b/>
      <w:bCs/>
      <w:sz w:val="19"/>
      <w:szCs w:val="20"/>
      <w:lang w:val="en-GB" w:eastAsia="en-US"/>
    </w:rPr>
  </w:style>
  <w:style w:type="paragraph" w:customStyle="1" w:styleId="CEOHeading1">
    <w:name w:val="CEO_Heading1"/>
    <w:basedOn w:val="CEONormal"/>
    <w:next w:val="CEONormal"/>
    <w:rsid w:val="0050198D"/>
    <w:pPr>
      <w:pBdr>
        <w:bottom w:val="single" w:sz="12" w:space="1" w:color="808080"/>
      </w:pBdr>
      <w:spacing w:before="360"/>
    </w:pPr>
    <w:rPr>
      <w:rFonts w:ascii="Verdana" w:eastAsia="SimHei" w:hAnsi="Verdana" w:cs="Simplified Arabic"/>
      <w:b/>
      <w:bCs/>
      <w:sz w:val="19"/>
      <w:szCs w:val="28"/>
      <w:lang w:val="en-US"/>
    </w:rPr>
  </w:style>
  <w:style w:type="character" w:customStyle="1" w:styleId="acronym">
    <w:name w:val="acronym"/>
    <w:basedOn w:val="DefaultParagraphFont"/>
    <w:rsid w:val="00942DA5"/>
  </w:style>
  <w:style w:type="paragraph" w:customStyle="1" w:styleId="WTIS-Hours">
    <w:name w:val="WTIS - Hours"/>
    <w:basedOn w:val="Normal"/>
    <w:qFormat/>
    <w:rsid w:val="00DA12F7"/>
    <w:pPr>
      <w:tabs>
        <w:tab w:val="left" w:pos="2552"/>
      </w:tabs>
      <w:spacing w:before="20"/>
    </w:pPr>
    <w:rPr>
      <w:rFonts w:asciiTheme="minorHAnsi" w:eastAsiaTheme="minorEastAsia" w:hAnsiTheme="minorHAnsi" w:cstheme="minorBidi"/>
      <w:color w:val="C00000"/>
      <w:sz w:val="20"/>
      <w:szCs w:val="22"/>
      <w:lang w:eastAsia="zh-CN"/>
      <w14:textFill>
        <w14:solidFill>
          <w14:srgbClr w14:val="C00000">
            <w14:lumMod w14:val="85000"/>
            <w14:lumOff w14:val="15000"/>
          </w14:srgbClr>
        </w14:solidFill>
      </w14:textFill>
    </w:rPr>
  </w:style>
  <w:style w:type="paragraph" w:customStyle="1" w:styleId="WTIS-Bullets">
    <w:name w:val="WTIS - Bullets"/>
    <w:basedOn w:val="ListParagraph"/>
    <w:qFormat/>
    <w:rsid w:val="00DA12F7"/>
    <w:pPr>
      <w:numPr>
        <w:numId w:val="12"/>
      </w:numPr>
      <w:tabs>
        <w:tab w:val="left" w:pos="2552"/>
      </w:tabs>
      <w:spacing w:line="288" w:lineRule="auto"/>
      <w:ind w:left="357" w:hanging="357"/>
    </w:pPr>
    <w:rPr>
      <w:rFonts w:asciiTheme="minorHAnsi" w:eastAsiaTheme="minorEastAsia" w:hAnsiTheme="minorHAnsi" w:cs="Futura Lt BT"/>
      <w:color w:val="262626" w:themeColor="text1" w:themeTint="D9"/>
      <w:sz w:val="20"/>
      <w:szCs w:val="22"/>
      <w:lang w:val="es-ES" w:eastAsia="zh-CN"/>
    </w:rPr>
  </w:style>
  <w:style w:type="paragraph" w:customStyle="1" w:styleId="MOS-Hyperlink">
    <w:name w:val="MOS-Hyperlink"/>
    <w:basedOn w:val="Normal"/>
    <w:link w:val="MOS-HyperlinkChar"/>
    <w:uiPriority w:val="99"/>
    <w:rsid w:val="00BB7C18"/>
    <w:pPr>
      <w:spacing w:before="0"/>
      <w:ind w:right="-426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uiPriority w:val="99"/>
    <w:rsid w:val="00BB7C18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791E30"/>
    <w:pPr>
      <w:keepNext/>
      <w:keepLines/>
      <w:framePr w:wrap="notBeside" w:vAnchor="text" w:hAnchor="text" w:y="1"/>
      <w:pBdr>
        <w:bottom w:val="single" w:sz="12" w:space="1" w:color="808080" w:themeColor="background1" w:themeShade="80"/>
      </w:pBdr>
      <w:tabs>
        <w:tab w:val="left" w:pos="567"/>
      </w:tabs>
      <w:spacing w:before="360"/>
      <w:ind w:left="567" w:hanging="567"/>
      <w:jc w:val="both"/>
    </w:pPr>
    <w:rPr>
      <w:rFonts w:ascii="Verdana" w:hAnsi="Verdana" w:cs="Times New Roman Bold"/>
      <w:b/>
      <w:bCs/>
      <w:sz w:val="18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791E30"/>
    <w:rPr>
      <w:rFonts w:ascii="Verdana" w:eastAsia="SimSun" w:hAnsi="Verdana" w:cs="Times New Roman Bold"/>
      <w:b/>
      <w:bCs/>
      <w:sz w:val="18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rsid w:val="00791E30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91E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 w:cs="Times New Roman"/>
      <w:sz w:val="20"/>
      <w:szCs w:val="20"/>
      <w:lang w:val="en-GB"/>
    </w:rPr>
  </w:style>
  <w:style w:type="paragraph" w:customStyle="1" w:styleId="Headingi">
    <w:name w:val="Heading_i"/>
    <w:basedOn w:val="Heading3"/>
    <w:next w:val="Normal"/>
    <w:rsid w:val="00791E30"/>
    <w:pPr>
      <w:spacing w:before="160"/>
      <w:ind w:left="0" w:firstLine="0"/>
    </w:pPr>
    <w:rPr>
      <w:rFonts w:eastAsia="Times New Roman" w:cs="Times New Roman"/>
      <w:b w:val="0"/>
      <w:i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itu.int/net4/ITU-D/CDS/sg/blkmeetings.asp?lg=1&amp;sp=2018&amp;blk=20349" TargetMode="External"/><Relationship Id="rId18" Type="http://schemas.openxmlformats.org/officeDocument/2006/relationships/hyperlink" Target="http://www.itu.int/en/ITU-D/Study-Groups/2018-2021/Pages/delegate-resources/visa-procedures.aspx" TargetMode="External"/><Relationship Id="rId26" Type="http://schemas.openxmlformats.org/officeDocument/2006/relationships/hyperlink" Target="https://www.itu.int/net4/ITU-D/CDS/sg/questions.asp?lg=1&amp;sp=2018&amp;stg=2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tu.int/net4/ITU-D/CDS/sg/blkmeetings.asp?lg=1&amp;sp=2018&amp;blk=20348" TargetMode="External"/><Relationship Id="rId34" Type="http://schemas.openxmlformats.org/officeDocument/2006/relationships/hyperlink" Target="mailto:devsg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SG01-ADM/" TargetMode="External"/><Relationship Id="rId17" Type="http://schemas.openxmlformats.org/officeDocument/2006/relationships/hyperlink" Target="http://www.itu.int/net3/ITU-D/meetings/registration/" TargetMode="External"/><Relationship Id="rId25" Type="http://schemas.openxmlformats.org/officeDocument/2006/relationships/hyperlink" Target="https://www.itu.int/net4/ITU-D/CDS/sg/questions.asp?lg=1&amp;sp=2018&amp;stg=1" TargetMode="External"/><Relationship Id="rId33" Type="http://schemas.openxmlformats.org/officeDocument/2006/relationships/hyperlink" Target="http://www.itu.int/travel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net3/ITU-D/meetings/registration/" TargetMode="External"/><Relationship Id="rId20" Type="http://schemas.openxmlformats.org/officeDocument/2006/relationships/hyperlink" Target="mailto:bdtmeetingsregistration@itu.int" TargetMode="External"/><Relationship Id="rId29" Type="http://schemas.openxmlformats.org/officeDocument/2006/relationships/hyperlink" Target="http://www.itu.int/en/ITU-D/Conferences/Pages/mobileapp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SG01-OJ/" TargetMode="External"/><Relationship Id="rId24" Type="http://schemas.openxmlformats.org/officeDocument/2006/relationships/hyperlink" Target="http://www.itu.int/TIES/index.html" TargetMode="External"/><Relationship Id="rId32" Type="http://schemas.openxmlformats.org/officeDocument/2006/relationships/hyperlink" Target="mailto:bdtpartners@itu.int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8-SG02-ADM/" TargetMode="External"/><Relationship Id="rId23" Type="http://schemas.openxmlformats.org/officeDocument/2006/relationships/hyperlink" Target="mailto:fellowships@itu.int" TargetMode="External"/><Relationship Id="rId28" Type="http://schemas.openxmlformats.org/officeDocument/2006/relationships/hyperlink" Target="http://www.itu.int/en/ITU-D/Study-Groups/2014-2018/Pages/delegate-resources/synchronization-application.aspx" TargetMode="External"/><Relationship Id="rId36" Type="http://schemas.openxmlformats.org/officeDocument/2006/relationships/header" Target="header2.xml"/><Relationship Id="rId10" Type="http://schemas.openxmlformats.org/officeDocument/2006/relationships/hyperlink" Target="mailto:devsg@itu.int" TargetMode="External"/><Relationship Id="rId19" Type="http://schemas.openxmlformats.org/officeDocument/2006/relationships/hyperlink" Target="http://www.itu.int/net3/ITU-D/meetings/registration/" TargetMode="External"/><Relationship Id="rId31" Type="http://schemas.openxmlformats.org/officeDocument/2006/relationships/hyperlink" Target="http://www.itu.int/go/itudsponsorship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ww.itu.int/md/D18-SG02-OJ/" TargetMode="External"/><Relationship Id="rId22" Type="http://schemas.openxmlformats.org/officeDocument/2006/relationships/hyperlink" Target="https://www.itu.int/net4/ITU-D/CDS/sg/blkmeetings.asp?lg=1&amp;sp=2018&amp;blk=20349" TargetMode="External"/><Relationship Id="rId27" Type="http://schemas.openxmlformats.org/officeDocument/2006/relationships/hyperlink" Target="http://www.itu.int/ITU-D/CDS/contributions/sg/index.asp" TargetMode="External"/><Relationship Id="rId30" Type="http://schemas.openxmlformats.org/officeDocument/2006/relationships/hyperlink" Target="http://www.itu.int/TIES/index.html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itu-" TargetMode="External"/><Relationship Id="rId2" Type="http://schemas.openxmlformats.org/officeDocument/2006/relationships/hyperlink" Target="mailto:bdtmail@itu.int" TargetMode="External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93F47-D86F-4B75-8DEA-F55DD23B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2050</Words>
  <Characters>16047</Characters>
  <Application>Microsoft Office Word</Application>
  <DocSecurity>0</DocSecurity>
  <Lines>133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18061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Efrem Yosef</dc:creator>
  <cp:lastModifiedBy>BDT</cp:lastModifiedBy>
  <cp:revision>6</cp:revision>
  <cp:lastPrinted>2017-07-13T08:04:00Z</cp:lastPrinted>
  <dcterms:created xsi:type="dcterms:W3CDTF">2017-12-14T16:10:00Z</dcterms:created>
  <dcterms:modified xsi:type="dcterms:W3CDTF">2017-12-20T10:21:00Z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