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7"/>
        <w:gridCol w:w="5447"/>
        <w:gridCol w:w="3354"/>
      </w:tblGrid>
      <w:tr w:rsidR="00D42EE8" w:rsidRPr="005161E7" w:rsidTr="004C7C1B">
        <w:trPr>
          <w:cantSplit/>
        </w:trPr>
        <w:tc>
          <w:tcPr>
            <w:tcW w:w="1087" w:type="dxa"/>
            <w:tcBorders>
              <w:bottom w:val="single" w:sz="12" w:space="0" w:color="auto"/>
            </w:tcBorders>
          </w:tcPr>
          <w:p w:rsidR="00D42EE8" w:rsidRPr="008E63F7" w:rsidRDefault="00D42EE8" w:rsidP="00D42EE8">
            <w:pPr>
              <w:spacing w:before="240"/>
              <w:rPr>
                <w:lang w:val="fr-CH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47" w:type="dxa"/>
            <w:tcBorders>
              <w:bottom w:val="single" w:sz="12" w:space="0" w:color="auto"/>
            </w:tcBorders>
          </w:tcPr>
          <w:p w:rsidR="00D42EE8" w:rsidRDefault="00D42EE8" w:rsidP="00D42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before="20" w:after="48" w:line="240" w:lineRule="atLeast"/>
              <w:ind w:left="34"/>
              <w:rPr>
                <w:b/>
                <w:sz w:val="28"/>
                <w:szCs w:val="28"/>
                <w:lang w:val="fr-CH"/>
              </w:rPr>
            </w:pPr>
            <w:r w:rsidRPr="00000B37">
              <w:rPr>
                <w:b/>
                <w:bCs/>
                <w:sz w:val="28"/>
                <w:szCs w:val="28"/>
                <w:lang w:val="fr-CH"/>
              </w:rPr>
              <w:t>Conférence</w:t>
            </w:r>
            <w:r w:rsidRPr="00D42EE8">
              <w:rPr>
                <w:b/>
                <w:sz w:val="28"/>
                <w:szCs w:val="28"/>
                <w:lang w:val="fr-CH"/>
              </w:rPr>
              <w:t xml:space="preserve"> mondiale de développement des télécommunications (CMDT-17)</w:t>
            </w:r>
          </w:p>
          <w:p w:rsidR="00D42EE8" w:rsidRPr="008E63F7" w:rsidRDefault="00D42EE8" w:rsidP="00D42E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</w:tabs>
              <w:spacing w:after="48" w:line="240" w:lineRule="atLeast"/>
              <w:ind w:left="34"/>
              <w:rPr>
                <w:lang w:val="fr-CH"/>
              </w:rPr>
            </w:pPr>
            <w:r w:rsidRPr="00D42EE8">
              <w:rPr>
                <w:b/>
                <w:bCs/>
                <w:sz w:val="26"/>
                <w:szCs w:val="26"/>
                <w:lang w:val="en-GB"/>
              </w:rPr>
              <w:t>Buenos</w:t>
            </w:r>
            <w:r w:rsidRPr="00D42EE8">
              <w:rPr>
                <w:b/>
                <w:bCs/>
                <w:sz w:val="26"/>
                <w:szCs w:val="26"/>
                <w:lang w:val="fr-CH"/>
              </w:rPr>
              <w:t xml:space="preserve"> Aires, Argentine, 9–20 octobre 2017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D42EE8" w:rsidRPr="005161E7" w:rsidRDefault="00515188" w:rsidP="00D42EE8">
            <w:pPr>
              <w:spacing w:before="0" w:after="80"/>
              <w:rPr>
                <w:lang w:val="fr-CH"/>
              </w:rPr>
            </w:pPr>
            <w:bookmarkStart w:id="0" w:name="dlogo"/>
            <w:bookmarkEnd w:id="0"/>
            <w:r w:rsidRPr="00156BF6">
              <w:rPr>
                <w:noProof/>
                <w:lang w:val="en-GB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147650</wp:posOffset>
                  </wp:positionH>
                  <wp:positionV relativeFrom="paragraph">
                    <wp:posOffset>-12065</wp:posOffset>
                  </wp:positionV>
                  <wp:extent cx="1783544" cy="762935"/>
                  <wp:effectExtent l="0" t="0" r="7620" b="0"/>
                  <wp:wrapNone/>
                  <wp:docPr id="3" name="Picture 3" descr="C:\Users\murphy\AppData\Local\Microsoft\Windows\Temporary Internet Files\Content.Outlook\PQ94T9LJ\bd_F_25Years_Horizontal-411959 (00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urphy\AppData\Local\Microsoft\Windows\Temporary Internet Files\Content.Outlook\PQ94T9LJ\bd_F_25Years_Horizontal-411959 (00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44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2EE8" w:rsidRPr="005161E7" w:rsidTr="004C7C1B">
        <w:trPr>
          <w:cantSplit/>
        </w:trPr>
        <w:tc>
          <w:tcPr>
            <w:tcW w:w="6534" w:type="dxa"/>
            <w:gridSpan w:val="2"/>
            <w:tcBorders>
              <w:top w:val="single" w:sz="12" w:space="0" w:color="auto"/>
            </w:tcBorders>
          </w:tcPr>
          <w:p w:rsidR="00D42EE8" w:rsidRPr="00656240" w:rsidRDefault="00D42EE8" w:rsidP="00D42EE8">
            <w:pPr>
              <w:spacing w:before="0"/>
              <w:rPr>
                <w:rFonts w:cs="Arial"/>
                <w:b/>
                <w:bCs/>
                <w:szCs w:val="24"/>
                <w:lang w:val="fr-CH"/>
              </w:rPr>
            </w:pPr>
            <w:bookmarkStart w:id="1" w:name="dspace" w:colFirst="0" w:colLast="1"/>
          </w:p>
        </w:tc>
        <w:tc>
          <w:tcPr>
            <w:tcW w:w="3354" w:type="dxa"/>
            <w:tcBorders>
              <w:top w:val="single" w:sz="12" w:space="0" w:color="auto"/>
            </w:tcBorders>
          </w:tcPr>
          <w:p w:rsidR="00D42EE8" w:rsidRPr="00656240" w:rsidRDefault="00D42EE8" w:rsidP="00D42EE8">
            <w:pPr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D42EE8" w:rsidRPr="005161E7" w:rsidTr="004C7C1B">
        <w:trPr>
          <w:cantSplit/>
        </w:trPr>
        <w:tc>
          <w:tcPr>
            <w:tcW w:w="6534" w:type="dxa"/>
            <w:gridSpan w:val="2"/>
          </w:tcPr>
          <w:p w:rsidR="00D42EE8" w:rsidRPr="00656240" w:rsidRDefault="007038CD" w:rsidP="00D42EE8">
            <w:pPr>
              <w:pStyle w:val="Committee"/>
              <w:spacing w:before="0"/>
              <w:rPr>
                <w:szCs w:val="24"/>
              </w:rPr>
            </w:pPr>
            <w:bookmarkStart w:id="2" w:name="dnum" w:colFirst="1" w:colLast="1"/>
            <w:bookmarkEnd w:id="1"/>
            <w:r w:rsidRPr="00656240">
              <w:rPr>
                <w:szCs w:val="24"/>
              </w:rPr>
              <w:t>COMMISSION 2</w:t>
            </w:r>
          </w:p>
        </w:tc>
        <w:tc>
          <w:tcPr>
            <w:tcW w:w="3354" w:type="dxa"/>
          </w:tcPr>
          <w:p w:rsidR="00D42EE8" w:rsidRPr="00656240" w:rsidRDefault="00000B37" w:rsidP="007038CD">
            <w:pPr>
              <w:spacing w:before="0"/>
              <w:rPr>
                <w:bCs/>
                <w:szCs w:val="24"/>
                <w:lang w:val="fr-CH"/>
              </w:rPr>
            </w:pPr>
            <w:r w:rsidRPr="00656240">
              <w:rPr>
                <w:b/>
                <w:szCs w:val="24"/>
              </w:rPr>
              <w:t xml:space="preserve">Document </w:t>
            </w:r>
            <w:r w:rsidR="007038CD" w:rsidRPr="00656240">
              <w:rPr>
                <w:b/>
                <w:szCs w:val="24"/>
              </w:rPr>
              <w:t>WTDC</w:t>
            </w:r>
            <w:r w:rsidR="00656240" w:rsidRPr="00656240">
              <w:rPr>
                <w:b/>
                <w:szCs w:val="24"/>
              </w:rPr>
              <w:t>-</w:t>
            </w:r>
            <w:r w:rsidR="007038CD" w:rsidRPr="00656240">
              <w:rPr>
                <w:b/>
                <w:szCs w:val="24"/>
              </w:rPr>
              <w:t>17/50</w:t>
            </w:r>
            <w:r w:rsidR="00700D0A" w:rsidRPr="00656240">
              <w:rPr>
                <w:b/>
                <w:szCs w:val="24"/>
              </w:rPr>
              <w:t>-</w:t>
            </w:r>
            <w:r w:rsidRPr="00656240">
              <w:rPr>
                <w:b/>
                <w:szCs w:val="24"/>
              </w:rPr>
              <w:t>F</w:t>
            </w:r>
          </w:p>
        </w:tc>
      </w:tr>
      <w:tr w:rsidR="00D42EE8" w:rsidRPr="005161E7" w:rsidTr="004C7C1B">
        <w:trPr>
          <w:cantSplit/>
        </w:trPr>
        <w:tc>
          <w:tcPr>
            <w:tcW w:w="6534" w:type="dxa"/>
            <w:gridSpan w:val="2"/>
          </w:tcPr>
          <w:p w:rsidR="00D42EE8" w:rsidRPr="00656240" w:rsidRDefault="00D42EE8" w:rsidP="00D42EE8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3" w:name="ddate" w:colFirst="1" w:colLast="1"/>
            <w:bookmarkEnd w:id="2"/>
          </w:p>
        </w:tc>
        <w:tc>
          <w:tcPr>
            <w:tcW w:w="3354" w:type="dxa"/>
          </w:tcPr>
          <w:p w:rsidR="00D42EE8" w:rsidRPr="00656240" w:rsidRDefault="007038CD" w:rsidP="00325FE5">
            <w:pPr>
              <w:spacing w:before="0"/>
              <w:rPr>
                <w:bCs/>
                <w:szCs w:val="24"/>
                <w:lang w:val="fr-CH"/>
              </w:rPr>
            </w:pPr>
            <w:r w:rsidRPr="00656240">
              <w:rPr>
                <w:b/>
                <w:szCs w:val="24"/>
              </w:rPr>
              <w:t>3 octobre</w:t>
            </w:r>
            <w:r w:rsidR="00000B37" w:rsidRPr="00656240">
              <w:rPr>
                <w:b/>
                <w:szCs w:val="24"/>
              </w:rPr>
              <w:t xml:space="preserve"> 2017</w:t>
            </w:r>
          </w:p>
        </w:tc>
      </w:tr>
      <w:tr w:rsidR="00D42EE8" w:rsidRPr="005161E7" w:rsidTr="004C7C1B">
        <w:trPr>
          <w:cantSplit/>
        </w:trPr>
        <w:tc>
          <w:tcPr>
            <w:tcW w:w="6534" w:type="dxa"/>
            <w:gridSpan w:val="2"/>
          </w:tcPr>
          <w:p w:rsidR="00D42EE8" w:rsidRPr="00656240" w:rsidRDefault="00D42EE8" w:rsidP="00D42EE8">
            <w:pPr>
              <w:spacing w:before="0"/>
              <w:rPr>
                <w:b/>
                <w:bCs/>
                <w:smallCaps/>
                <w:szCs w:val="24"/>
                <w:lang w:val="fr-CH"/>
              </w:rPr>
            </w:pPr>
            <w:bookmarkStart w:id="4" w:name="dorlang" w:colFirst="1" w:colLast="1"/>
            <w:bookmarkEnd w:id="3"/>
          </w:p>
        </w:tc>
        <w:tc>
          <w:tcPr>
            <w:tcW w:w="3354" w:type="dxa"/>
          </w:tcPr>
          <w:p w:rsidR="00D42EE8" w:rsidRPr="00656240" w:rsidRDefault="00000B37" w:rsidP="00D42EE8">
            <w:pPr>
              <w:spacing w:before="0"/>
              <w:rPr>
                <w:b/>
                <w:bCs/>
                <w:szCs w:val="24"/>
                <w:lang w:val="fr-CH"/>
              </w:rPr>
            </w:pPr>
            <w:r w:rsidRPr="00656240">
              <w:rPr>
                <w:b/>
                <w:szCs w:val="24"/>
              </w:rPr>
              <w:t>Original: anglais</w:t>
            </w:r>
          </w:p>
        </w:tc>
      </w:tr>
      <w:tr w:rsidR="00D42EE8" w:rsidRPr="005161E7" w:rsidTr="00CD6715">
        <w:trPr>
          <w:cantSplit/>
        </w:trPr>
        <w:tc>
          <w:tcPr>
            <w:tcW w:w="9888" w:type="dxa"/>
            <w:gridSpan w:val="3"/>
          </w:tcPr>
          <w:p w:rsidR="00D42EE8" w:rsidRPr="00D42EE8" w:rsidRDefault="007038CD" w:rsidP="00300AC8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</w:tabs>
              <w:spacing w:before="240" w:after="240" w:afterAutospacing="0"/>
            </w:pPr>
            <w:bookmarkStart w:id="5" w:name="dsource" w:colFirst="1" w:colLast="1"/>
            <w:bookmarkEnd w:id="4"/>
            <w:r>
              <w:t>Secr</w:t>
            </w:r>
            <w:bookmarkStart w:id="6" w:name="_GoBack"/>
            <w:bookmarkEnd w:id="6"/>
            <w:r>
              <w:t>étaire général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7038CD" w:rsidP="007038CD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</w:pPr>
            <w:bookmarkStart w:id="7" w:name="dtitle1" w:colFirst="1" w:colLast="1"/>
            <w:bookmarkEnd w:id="5"/>
            <w:r>
              <w:rPr>
                <w:szCs w:val="24"/>
              </w:rPr>
              <w:t>état financier</w:t>
            </w:r>
            <w:r w:rsidRPr="004F2FE1">
              <w:rPr>
                <w:szCs w:val="24"/>
              </w:rPr>
              <w:t xml:space="preserve"> de la Conférence</w:t>
            </w:r>
            <w:r>
              <w:rPr>
                <w:szCs w:val="24"/>
              </w:rPr>
              <w:t xml:space="preserve"> </w:t>
            </w:r>
            <w:r w:rsidRPr="004F2FE1">
              <w:rPr>
                <w:szCs w:val="24"/>
              </w:rPr>
              <w:t>mondiale de développement des télécommunications</w:t>
            </w:r>
            <w:r>
              <w:rPr>
                <w:szCs w:val="24"/>
              </w:rPr>
              <w:t xml:space="preserve"> (CMDT-17) au 30 septembre 2017</w:t>
            </w:r>
          </w:p>
        </w:tc>
      </w:tr>
      <w:tr w:rsidR="00D42EE8" w:rsidRPr="005161E7" w:rsidTr="007934DB">
        <w:trPr>
          <w:cantSplit/>
        </w:trPr>
        <w:tc>
          <w:tcPr>
            <w:tcW w:w="9888" w:type="dxa"/>
            <w:gridSpan w:val="3"/>
          </w:tcPr>
          <w:p w:rsidR="00D42EE8" w:rsidRPr="00D42EE8" w:rsidRDefault="00D42EE8" w:rsidP="006A3AA9">
            <w:pPr>
              <w:pStyle w:val="Title2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</w:pPr>
          </w:p>
        </w:tc>
      </w:tr>
      <w:bookmarkEnd w:id="7"/>
    </w:tbl>
    <w:p w:rsidR="004C7C1B" w:rsidRDefault="004C7C1B" w:rsidP="0076554A">
      <w:pPr>
        <w:rPr>
          <w:lang w:val="fr-CH"/>
        </w:rPr>
      </w:pPr>
    </w:p>
    <w:p w:rsidR="004C7C1B" w:rsidRDefault="004C7C1B" w:rsidP="0076554A">
      <w:pPr>
        <w:rPr>
          <w:lang w:val="fr-CH"/>
        </w:rPr>
      </w:pPr>
      <w:r>
        <w:t>J'ai l'honneur de soumettre l'</w:t>
      </w:r>
      <w:r>
        <w:rPr>
          <w:szCs w:val="24"/>
        </w:rPr>
        <w:t>état financier</w:t>
      </w:r>
      <w:r w:rsidRPr="004F2FE1">
        <w:rPr>
          <w:szCs w:val="24"/>
        </w:rPr>
        <w:t xml:space="preserve"> de la Conférence mondiale de développement des télécommunications</w:t>
      </w:r>
      <w:r>
        <w:rPr>
          <w:szCs w:val="24"/>
        </w:rPr>
        <w:t xml:space="preserve"> (CMDT-17) au 30 septembre 2017, pour examen par</w:t>
      </w:r>
      <w:r>
        <w:t xml:space="preserve"> la </w:t>
      </w:r>
      <w:r w:rsidRPr="00EF0593">
        <w:t>Commission de contrôle budgétaire.</w:t>
      </w:r>
    </w:p>
    <w:p w:rsidR="004C7C1B" w:rsidRPr="007631A4" w:rsidRDefault="004C7C1B" w:rsidP="0076554A">
      <w:pPr>
        <w:rPr>
          <w:lang w:val="fr-CH"/>
        </w:rPr>
      </w:pPr>
    </w:p>
    <w:p w:rsidR="00E71FC7" w:rsidRPr="007631A4" w:rsidRDefault="00E71FC7">
      <w:pPr>
        <w:tabs>
          <w:tab w:val="clear" w:pos="794"/>
          <w:tab w:val="clear" w:pos="1191"/>
          <w:tab w:val="clear" w:pos="1588"/>
          <w:tab w:val="clear" w:pos="1985"/>
          <w:tab w:val="clear" w:pos="2268"/>
          <w:tab w:val="clear" w:pos="2552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7631A4">
        <w:rPr>
          <w:lang w:val="fr-CH"/>
        </w:rPr>
        <w:br w:type="page"/>
      </w:r>
    </w:p>
    <w:p w:rsidR="009029DD" w:rsidRDefault="009029DD" w:rsidP="009029DD">
      <w:pPr>
        <w:pStyle w:val="AnnexNo"/>
        <w:spacing w:before="0"/>
      </w:pPr>
      <w:r>
        <w:lastRenderedPageBreak/>
        <w:t>ANNEXE 1</w:t>
      </w:r>
    </w:p>
    <w:p w:rsidR="009029DD" w:rsidRDefault="009029DD" w:rsidP="009029DD">
      <w:pPr>
        <w:pStyle w:val="Annextitle"/>
        <w:rPr>
          <w:lang w:val="fr-CH"/>
        </w:rPr>
      </w:pPr>
      <w:r>
        <w:rPr>
          <w:szCs w:val="24"/>
        </w:rPr>
        <w:t>Etat financier</w:t>
      </w:r>
      <w:r w:rsidRPr="004F2FE1">
        <w:rPr>
          <w:szCs w:val="24"/>
        </w:rPr>
        <w:t xml:space="preserve"> de la Conférence mondiale de développement </w:t>
      </w:r>
      <w:r>
        <w:rPr>
          <w:szCs w:val="24"/>
        </w:rPr>
        <w:br/>
      </w:r>
      <w:r w:rsidRPr="004F2FE1">
        <w:rPr>
          <w:szCs w:val="24"/>
        </w:rPr>
        <w:t>des télécommunications</w:t>
      </w:r>
      <w:r>
        <w:rPr>
          <w:szCs w:val="24"/>
        </w:rPr>
        <w:t xml:space="preserve"> (CMDT-17) au 30 septembre 2017</w:t>
      </w:r>
    </w:p>
    <w:p w:rsidR="009029DD" w:rsidRPr="0025289E" w:rsidRDefault="009029DD" w:rsidP="009029DD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2127"/>
        <w:gridCol w:w="1701"/>
        <w:gridCol w:w="1224"/>
      </w:tblGrid>
      <w:tr w:rsidR="0058385C" w:rsidRPr="0058385C" w:rsidTr="0058385C">
        <w:tc>
          <w:tcPr>
            <w:tcW w:w="0" w:type="auto"/>
            <w:gridSpan w:val="5"/>
            <w:tcBorders>
              <w:bottom w:val="single" w:sz="4" w:space="0" w:color="000000" w:themeColor="text1"/>
            </w:tcBorders>
          </w:tcPr>
          <w:p w:rsidR="0058385C" w:rsidRPr="0058385C" w:rsidRDefault="0058385C" w:rsidP="0058385C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5983"/>
              </w:tabs>
              <w:jc w:val="left"/>
            </w:pPr>
            <w:r>
              <w:tab/>
              <w:t>En milliers CHF</w:t>
            </w:r>
          </w:p>
        </w:tc>
      </w:tr>
      <w:tr w:rsidR="009029DD" w:rsidRPr="0091476B" w:rsidTr="00AC6E59">
        <w:trPr>
          <w:trHeight w:val="1680"/>
        </w:trPr>
        <w:tc>
          <w:tcPr>
            <w:tcW w:w="2972" w:type="dxa"/>
            <w:tcBorders>
              <w:bottom w:val="single" w:sz="4" w:space="0" w:color="000000" w:themeColor="text1"/>
            </w:tcBorders>
            <w:hideMark/>
          </w:tcPr>
          <w:p w:rsidR="009029DD" w:rsidRPr="0091476B" w:rsidRDefault="009029DD" w:rsidP="002B526A">
            <w:pPr>
              <w:pStyle w:val="Tablehead"/>
            </w:pPr>
            <w:r w:rsidRPr="0091476B">
              <w:t> 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hideMark/>
          </w:tcPr>
          <w:p w:rsidR="009029DD" w:rsidRPr="0091476B" w:rsidRDefault="009029DD" w:rsidP="0084006D">
            <w:pPr>
              <w:pStyle w:val="Tablehead"/>
              <w:rPr>
                <w:bCs/>
              </w:rPr>
            </w:pPr>
            <w:r>
              <w:rPr>
                <w:bCs/>
              </w:rPr>
              <w:t>Budget</w:t>
            </w:r>
            <w:r>
              <w:rPr>
                <w:bCs/>
              </w:rPr>
              <w:br/>
            </w:r>
            <w:r w:rsidRPr="0091476B">
              <w:rPr>
                <w:bCs/>
              </w:rPr>
              <w:t>201</w:t>
            </w:r>
            <w:r w:rsidR="0084006D">
              <w:rPr>
                <w:bCs/>
              </w:rPr>
              <w:t>6</w:t>
            </w:r>
            <w:r w:rsidRPr="0091476B">
              <w:rPr>
                <w:bCs/>
              </w:rPr>
              <w:t>-201</w:t>
            </w:r>
            <w:r w:rsidR="0084006D">
              <w:rPr>
                <w:bCs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hideMark/>
          </w:tcPr>
          <w:p w:rsidR="009029DD" w:rsidRPr="0091476B" w:rsidRDefault="009029DD" w:rsidP="00D65AF4">
            <w:pPr>
              <w:pStyle w:val="Tablehead"/>
              <w:rPr>
                <w:bCs/>
              </w:rPr>
            </w:pPr>
            <w:r w:rsidRPr="0091476B">
              <w:rPr>
                <w:bCs/>
              </w:rPr>
              <w:t xml:space="preserve">Dépenses effectives et engagements au </w:t>
            </w:r>
            <w:r w:rsidR="0084006D">
              <w:rPr>
                <w:bCs/>
              </w:rPr>
              <w:t>30</w:t>
            </w:r>
            <w:r w:rsidR="00D65AF4">
              <w:rPr>
                <w:bCs/>
              </w:rPr>
              <w:t> </w:t>
            </w:r>
            <w:r w:rsidR="0084006D">
              <w:rPr>
                <w:bCs/>
              </w:rPr>
              <w:t>septembre 2017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hideMark/>
          </w:tcPr>
          <w:p w:rsidR="009029DD" w:rsidRPr="0091476B" w:rsidRDefault="009029DD" w:rsidP="0058385C">
            <w:pPr>
              <w:pStyle w:val="Tablehead"/>
              <w:rPr>
                <w:bCs/>
              </w:rPr>
            </w:pPr>
            <w:r w:rsidRPr="00DC760F">
              <w:rPr>
                <w:bCs/>
              </w:rPr>
              <w:t xml:space="preserve">Dépenses </w:t>
            </w:r>
            <w:r w:rsidR="0058385C">
              <w:rPr>
                <w:bCs/>
              </w:rPr>
              <w:t>prévues</w:t>
            </w:r>
            <w:r w:rsidRPr="00DC760F">
              <w:rPr>
                <w:bCs/>
              </w:rPr>
              <w:t xml:space="preserve"> jusqu'à la fin </w:t>
            </w:r>
            <w:r w:rsidRPr="0091476B">
              <w:rPr>
                <w:bCs/>
              </w:rPr>
              <w:t>de la Conférence</w:t>
            </w:r>
          </w:p>
        </w:tc>
        <w:tc>
          <w:tcPr>
            <w:tcW w:w="1224" w:type="dxa"/>
            <w:tcBorders>
              <w:bottom w:val="single" w:sz="4" w:space="0" w:color="000000" w:themeColor="text1"/>
            </w:tcBorders>
            <w:hideMark/>
          </w:tcPr>
          <w:p w:rsidR="009029DD" w:rsidRPr="0091476B" w:rsidRDefault="009029DD" w:rsidP="002B526A">
            <w:pPr>
              <w:pStyle w:val="Tablehead"/>
              <w:rPr>
                <w:bCs/>
              </w:rPr>
            </w:pPr>
            <w:r w:rsidRPr="0091476B">
              <w:rPr>
                <w:bCs/>
              </w:rPr>
              <w:t>Solde prévu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Charges de personnel</w:t>
            </w:r>
          </w:p>
        </w:tc>
        <w:tc>
          <w:tcPr>
            <w:tcW w:w="992" w:type="dxa"/>
            <w:tcBorders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650</w:t>
            </w: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431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25</w:t>
            </w:r>
          </w:p>
        </w:tc>
        <w:tc>
          <w:tcPr>
            <w:tcW w:w="1224" w:type="dxa"/>
            <w:tcBorders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194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Autres charges de personnel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30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Frais de mission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260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266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-6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Services contractuels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115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-80</w:t>
            </w:r>
          </w:p>
        </w:tc>
      </w:tr>
      <w:tr w:rsidR="00350F2E" w:rsidRPr="0091476B" w:rsidTr="00AC6E59">
        <w:trPr>
          <w:trHeight w:val="6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Location et entretien des locaux et des équipements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0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Matériels et fournitures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23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-23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Acquisition de locaux</w:t>
            </w:r>
            <w:r>
              <w:t>, de mobilier</w:t>
            </w:r>
            <w:r w:rsidRPr="0091476B">
              <w:t xml:space="preserve"> et de matériel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5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5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Services publics et services intérieurs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5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5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bottom w:val="single" w:sz="4" w:space="0" w:color="000000" w:themeColor="text1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Divers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10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  <w:r w:rsidRPr="009620DA">
              <w:t>0</w:t>
            </w:r>
          </w:p>
        </w:tc>
      </w:tr>
      <w:tr w:rsidR="00350F2E" w:rsidRPr="0091476B" w:rsidTr="00AC6E59">
        <w:trPr>
          <w:trHeight w:val="315"/>
        </w:trPr>
        <w:tc>
          <w:tcPr>
            <w:tcW w:w="2972" w:type="dxa"/>
            <w:tcBorders>
              <w:bottom w:val="nil"/>
            </w:tcBorders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 </w:t>
            </w:r>
          </w:p>
        </w:tc>
        <w:tc>
          <w:tcPr>
            <w:tcW w:w="992" w:type="dxa"/>
            <w:tcBorders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  <w:tc>
          <w:tcPr>
            <w:tcW w:w="1224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620DA" w:rsidRDefault="00350F2E" w:rsidP="00D8464B">
            <w:pPr>
              <w:pStyle w:val="Tabletext"/>
              <w:jc w:val="right"/>
            </w:pPr>
          </w:p>
        </w:tc>
      </w:tr>
      <w:tr w:rsidR="00350F2E" w:rsidRPr="00987A67" w:rsidTr="00AC6E59">
        <w:trPr>
          <w:trHeight w:val="315"/>
        </w:trPr>
        <w:tc>
          <w:tcPr>
            <w:tcW w:w="2972" w:type="dxa"/>
            <w:tcBorders>
              <w:top w:val="nil"/>
              <w:bottom w:val="single" w:sz="4" w:space="0" w:color="000000" w:themeColor="text1"/>
            </w:tcBorders>
            <w:hideMark/>
          </w:tcPr>
          <w:p w:rsidR="00350F2E" w:rsidRPr="00987A67" w:rsidRDefault="00350F2E" w:rsidP="00350F2E">
            <w:pPr>
              <w:pStyle w:val="Tabletext"/>
              <w:rPr>
                <w:b/>
                <w:bCs/>
              </w:rPr>
            </w:pPr>
            <w:r w:rsidRPr="00987A67">
              <w:rPr>
                <w:b/>
                <w:bCs/>
              </w:rPr>
              <w:t>Sous-total</w:t>
            </w:r>
          </w:p>
        </w:tc>
        <w:tc>
          <w:tcPr>
            <w:tcW w:w="992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87A67" w:rsidRDefault="00350F2E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1</w:t>
            </w:r>
            <w:r w:rsidR="00500546" w:rsidRPr="00987A67">
              <w:rPr>
                <w:b/>
                <w:bCs/>
              </w:rPr>
              <w:t xml:space="preserve"> </w:t>
            </w:r>
            <w:r w:rsidRPr="00987A67">
              <w:rPr>
                <w:b/>
                <w:bCs/>
              </w:rPr>
              <w:t>026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87A67" w:rsidRDefault="00350F2E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836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87A67" w:rsidRDefault="00350F2E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65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87A67" w:rsidRDefault="00350F2E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125</w:t>
            </w:r>
          </w:p>
        </w:tc>
      </w:tr>
      <w:tr w:rsidR="009029DD" w:rsidRPr="0091476B" w:rsidTr="00AC6E59">
        <w:trPr>
          <w:trHeight w:val="300"/>
        </w:trPr>
        <w:tc>
          <w:tcPr>
            <w:tcW w:w="2972" w:type="dxa"/>
            <w:tcBorders>
              <w:bottom w:val="nil"/>
              <w:right w:val="single" w:sz="4" w:space="0" w:color="000000" w:themeColor="text1"/>
            </w:tcBorders>
            <w:hideMark/>
          </w:tcPr>
          <w:p w:rsidR="009029DD" w:rsidRPr="0091476B" w:rsidRDefault="009029DD" w:rsidP="002B526A">
            <w:pPr>
              <w:pStyle w:val="Tabletext"/>
            </w:pPr>
            <w:r w:rsidRPr="0091476B">
              <w:t> 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29DD" w:rsidRPr="0091476B" w:rsidRDefault="009029DD" w:rsidP="00D8464B">
            <w:pPr>
              <w:pStyle w:val="Tabletext"/>
              <w:jc w:val="right"/>
            </w:pPr>
          </w:p>
        </w:tc>
        <w:tc>
          <w:tcPr>
            <w:tcW w:w="2127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29DD" w:rsidRPr="0091476B" w:rsidRDefault="009029DD" w:rsidP="00D8464B">
            <w:pPr>
              <w:pStyle w:val="Tabletext"/>
              <w:jc w:val="right"/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9029DD" w:rsidRPr="0091476B" w:rsidRDefault="009029DD" w:rsidP="00D8464B">
            <w:pPr>
              <w:pStyle w:val="Tabletext"/>
              <w:jc w:val="right"/>
            </w:pPr>
          </w:p>
        </w:tc>
        <w:tc>
          <w:tcPr>
            <w:tcW w:w="1224" w:type="dxa"/>
            <w:tcBorders>
              <w:left w:val="single" w:sz="4" w:space="0" w:color="000000" w:themeColor="text1"/>
              <w:bottom w:val="nil"/>
            </w:tcBorders>
            <w:hideMark/>
          </w:tcPr>
          <w:p w:rsidR="009029DD" w:rsidRPr="0091476B" w:rsidRDefault="009029DD" w:rsidP="00D8464B">
            <w:pPr>
              <w:pStyle w:val="Tabletext"/>
              <w:jc w:val="right"/>
            </w:pP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1476B" w:rsidRDefault="00350F2E" w:rsidP="00D82929">
            <w:pPr>
              <w:pStyle w:val="Tabletext"/>
            </w:pPr>
            <w:r w:rsidRPr="0091476B">
              <w:t>Traduction (</w:t>
            </w:r>
            <w:r w:rsidR="00D82929">
              <w:t>4 991</w:t>
            </w:r>
            <w:r w:rsidRPr="0091476B">
              <w:t xml:space="preserve"> pages)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756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430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273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53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91476B" w:rsidRDefault="00350F2E" w:rsidP="00D82929">
            <w:pPr>
              <w:pStyle w:val="Tabletext"/>
            </w:pPr>
            <w:r w:rsidRPr="0091476B">
              <w:t>Dactylographie (</w:t>
            </w:r>
            <w:r w:rsidR="00D82929">
              <w:t>5 300</w:t>
            </w:r>
            <w:r w:rsidRPr="0091476B">
              <w:t xml:space="preserve"> pages)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320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214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121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  <w:bottom w:val="nil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-15</w:t>
            </w:r>
          </w:p>
        </w:tc>
      </w:tr>
      <w:tr w:rsidR="00350F2E" w:rsidRPr="0091476B" w:rsidTr="00AC6E59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91476B" w:rsidRDefault="00350F2E" w:rsidP="00D82929">
            <w:pPr>
              <w:pStyle w:val="Tabletext"/>
            </w:pPr>
            <w:r w:rsidRPr="0091476B">
              <w:t>Reprographie (</w:t>
            </w:r>
            <w:r w:rsidR="00D82929">
              <w:t>560 000 pages</w:t>
            </w:r>
            <w:r w:rsidRPr="0091476B"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82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29</w:t>
            </w:r>
          </w:p>
        </w:tc>
        <w:tc>
          <w:tcPr>
            <w:tcW w:w="1224" w:type="dxa"/>
            <w:tcBorders>
              <w:top w:val="nil"/>
              <w:left w:val="single" w:sz="4" w:space="0" w:color="000000" w:themeColor="text1"/>
            </w:tcBorders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  <w:r w:rsidRPr="000B163C">
              <w:t>49</w:t>
            </w:r>
          </w:p>
        </w:tc>
      </w:tr>
      <w:tr w:rsidR="00350F2E" w:rsidRPr="00987A67" w:rsidTr="00AC6E59">
        <w:trPr>
          <w:trHeight w:val="315"/>
        </w:trPr>
        <w:tc>
          <w:tcPr>
            <w:tcW w:w="2972" w:type="dxa"/>
            <w:hideMark/>
          </w:tcPr>
          <w:p w:rsidR="00350F2E" w:rsidRPr="00987A67" w:rsidRDefault="00350F2E" w:rsidP="00350F2E">
            <w:pPr>
              <w:pStyle w:val="Tabletext"/>
              <w:rPr>
                <w:b/>
                <w:bCs/>
              </w:rPr>
            </w:pPr>
            <w:r w:rsidRPr="00987A67">
              <w:rPr>
                <w:b/>
                <w:bCs/>
              </w:rPr>
              <w:t>Documentation</w:t>
            </w:r>
          </w:p>
        </w:tc>
        <w:tc>
          <w:tcPr>
            <w:tcW w:w="992" w:type="dxa"/>
            <w:hideMark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1 158</w:t>
            </w:r>
          </w:p>
        </w:tc>
        <w:tc>
          <w:tcPr>
            <w:tcW w:w="2127" w:type="dxa"/>
            <w:hideMark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648</w:t>
            </w:r>
          </w:p>
        </w:tc>
        <w:tc>
          <w:tcPr>
            <w:tcW w:w="1701" w:type="dxa"/>
            <w:hideMark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423</w:t>
            </w:r>
          </w:p>
        </w:tc>
        <w:tc>
          <w:tcPr>
            <w:tcW w:w="1224" w:type="dxa"/>
            <w:hideMark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87</w:t>
            </w:r>
          </w:p>
        </w:tc>
      </w:tr>
      <w:tr w:rsidR="00350F2E" w:rsidRPr="0091476B" w:rsidTr="00AC6E59">
        <w:trPr>
          <w:trHeight w:val="315"/>
        </w:trPr>
        <w:tc>
          <w:tcPr>
            <w:tcW w:w="2972" w:type="dxa"/>
            <w:hideMark/>
          </w:tcPr>
          <w:p w:rsidR="00350F2E" w:rsidRPr="0091476B" w:rsidRDefault="00350F2E" w:rsidP="00350F2E">
            <w:pPr>
              <w:pStyle w:val="Tabletext"/>
            </w:pPr>
            <w:r w:rsidRPr="0091476B">
              <w:t> </w:t>
            </w:r>
          </w:p>
        </w:tc>
        <w:tc>
          <w:tcPr>
            <w:tcW w:w="992" w:type="dxa"/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</w:p>
        </w:tc>
        <w:tc>
          <w:tcPr>
            <w:tcW w:w="2127" w:type="dxa"/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</w:p>
        </w:tc>
        <w:tc>
          <w:tcPr>
            <w:tcW w:w="1701" w:type="dxa"/>
            <w:hideMark/>
          </w:tcPr>
          <w:p w:rsidR="00350F2E" w:rsidRPr="000B163C" w:rsidRDefault="00350F2E" w:rsidP="00D8464B">
            <w:pPr>
              <w:pStyle w:val="Tabletext"/>
              <w:jc w:val="right"/>
            </w:pPr>
          </w:p>
        </w:tc>
        <w:tc>
          <w:tcPr>
            <w:tcW w:w="1224" w:type="dxa"/>
            <w:hideMark/>
          </w:tcPr>
          <w:p w:rsidR="00350F2E" w:rsidRDefault="00350F2E" w:rsidP="00D8464B">
            <w:pPr>
              <w:pStyle w:val="Tabletext"/>
              <w:jc w:val="right"/>
            </w:pPr>
          </w:p>
        </w:tc>
      </w:tr>
      <w:tr w:rsidR="00350F2E" w:rsidRPr="00987A67" w:rsidTr="00AC6E59">
        <w:trPr>
          <w:trHeight w:val="330"/>
        </w:trPr>
        <w:tc>
          <w:tcPr>
            <w:tcW w:w="2972" w:type="dxa"/>
            <w:hideMark/>
          </w:tcPr>
          <w:p w:rsidR="00350F2E" w:rsidRPr="00987A67" w:rsidRDefault="00350F2E" w:rsidP="00350F2E">
            <w:pPr>
              <w:pStyle w:val="Tabletext"/>
              <w:rPr>
                <w:b/>
                <w:bCs/>
              </w:rPr>
            </w:pPr>
            <w:r w:rsidRPr="00987A67">
              <w:rPr>
                <w:b/>
                <w:bCs/>
              </w:rPr>
              <w:t>Total des coûts</w:t>
            </w:r>
          </w:p>
        </w:tc>
        <w:tc>
          <w:tcPr>
            <w:tcW w:w="992" w:type="dxa"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2 184</w:t>
            </w:r>
          </w:p>
        </w:tc>
        <w:tc>
          <w:tcPr>
            <w:tcW w:w="2127" w:type="dxa"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1 484</w:t>
            </w:r>
          </w:p>
        </w:tc>
        <w:tc>
          <w:tcPr>
            <w:tcW w:w="1701" w:type="dxa"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488</w:t>
            </w:r>
          </w:p>
        </w:tc>
        <w:tc>
          <w:tcPr>
            <w:tcW w:w="1224" w:type="dxa"/>
          </w:tcPr>
          <w:p w:rsidR="00350F2E" w:rsidRPr="00987A67" w:rsidRDefault="00D67A93" w:rsidP="00D8464B">
            <w:pPr>
              <w:pStyle w:val="Tabletext"/>
              <w:jc w:val="right"/>
              <w:rPr>
                <w:b/>
                <w:bCs/>
              </w:rPr>
            </w:pPr>
            <w:r w:rsidRPr="00987A67">
              <w:rPr>
                <w:b/>
                <w:bCs/>
              </w:rPr>
              <w:t>212</w:t>
            </w:r>
          </w:p>
        </w:tc>
      </w:tr>
    </w:tbl>
    <w:p w:rsidR="009029DD" w:rsidRDefault="009029DD" w:rsidP="009029DD">
      <w:pPr>
        <w:pStyle w:val="Reasons"/>
      </w:pPr>
    </w:p>
    <w:p w:rsidR="00E112B4" w:rsidRDefault="00E112B4" w:rsidP="0032202E">
      <w:pPr>
        <w:pStyle w:val="Reasons"/>
      </w:pPr>
    </w:p>
    <w:p w:rsidR="009029DD" w:rsidRDefault="00E112B4" w:rsidP="005F7D6A">
      <w:pPr>
        <w:jc w:val="center"/>
      </w:pPr>
      <w:r>
        <w:t>______________</w:t>
      </w:r>
    </w:p>
    <w:sectPr w:rsidR="009029DD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FA" w:rsidRDefault="00D223FA">
      <w:r>
        <w:separator/>
      </w:r>
    </w:p>
  </w:endnote>
  <w:endnote w:type="continuationSeparator" w:id="0">
    <w:p w:rsidR="00D223FA" w:rsidRDefault="00D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5E8" w:rsidRPr="005E52C0" w:rsidRDefault="005D3705" w:rsidP="0023200C">
    <w:pPr>
      <w:pStyle w:val="Footer"/>
      <w:rPr>
        <w:lang w:val="es-ES"/>
      </w:rPr>
    </w:pPr>
    <w:r>
      <w:fldChar w:fldCharType="begin"/>
    </w:r>
    <w:r w:rsidRPr="005E52C0">
      <w:rPr>
        <w:lang w:val="es-ES"/>
      </w:rPr>
      <w:instrText xml:space="preserve"> FILENAME \p  \* MERGEFORMAT </w:instrText>
    </w:r>
    <w:r>
      <w:fldChar w:fldCharType="separate"/>
    </w:r>
    <w:r w:rsidR="00876CA6">
      <w:rPr>
        <w:lang w:val="es-ES"/>
      </w:rPr>
      <w:t>P:\FRA\ITU-D\CONF-D\WTDC17\000\050F.docx</w:t>
    </w:r>
    <w:r>
      <w:fldChar w:fldCharType="end"/>
    </w:r>
    <w:r w:rsidRPr="005E52C0">
      <w:rPr>
        <w:lang w:val="es-ES"/>
      </w:rPr>
      <w:t xml:space="preserve"> (</w:t>
    </w:r>
    <w:r w:rsidR="002747B2" w:rsidRPr="005E52C0">
      <w:rPr>
        <w:lang w:val="es-ES"/>
      </w:rPr>
      <w:t>42</w:t>
    </w:r>
    <w:r w:rsidR="008D05D2">
      <w:rPr>
        <w:lang w:val="es-ES"/>
      </w:rPr>
      <w:t>5547</w:t>
    </w:r>
    <w:r w:rsidRPr="005E52C0">
      <w:rPr>
        <w:lang w:val="es-ES"/>
      </w:rPr>
      <w:t>)</w:t>
    </w:r>
    <w:r w:rsidR="0023200C" w:rsidRPr="005E52C0">
      <w:rPr>
        <w:lang w:val="es-E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AF" w:rsidRDefault="008016AF"/>
  <w:tbl>
    <w:tblPr>
      <w:tblW w:w="0" w:type="auto"/>
      <w:tblLook w:val="04A0" w:firstRow="1" w:lastRow="0" w:firstColumn="1" w:lastColumn="0" w:noHBand="0" w:noVBand="1"/>
    </w:tblPr>
    <w:tblGrid>
      <w:gridCol w:w="1417"/>
      <w:gridCol w:w="2365"/>
      <w:gridCol w:w="5244"/>
    </w:tblGrid>
    <w:tr w:rsidR="008016AF" w:rsidRPr="002747B2">
      <w:tc>
        <w:tcPr>
          <w:tcW w:w="1526" w:type="dxa"/>
          <w:tcBorders>
            <w:top w:val="single" w:sz="4" w:space="0" w:color="000000"/>
          </w:tcBorders>
        </w:tcPr>
        <w:p w:rsidR="008016AF" w:rsidRDefault="00E37D2E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:rsidR="008016AF" w:rsidRDefault="00E37D2E" w:rsidP="002747B2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</w:t>
          </w:r>
          <w:r w:rsidR="002747B2">
            <w:rPr>
              <w:sz w:val="18"/>
            </w:rPr>
            <w:t>om</w:t>
          </w:r>
          <w:r>
            <w:rPr>
              <w:sz w:val="18"/>
            </w:rPr>
            <w:t>/Organi</w:t>
          </w:r>
          <w:r w:rsidR="002747B2">
            <w:rPr>
              <w:sz w:val="18"/>
            </w:rPr>
            <w:t>s</w:t>
          </w:r>
          <w:r>
            <w:rPr>
              <w:sz w:val="18"/>
            </w:rPr>
            <w:t>ation/Entit</w:t>
          </w:r>
          <w:r w:rsidR="002747B2">
            <w:rPr>
              <w:sz w:val="18"/>
            </w:rPr>
            <w:t>é</w:t>
          </w:r>
          <w:r>
            <w:rPr>
              <w:sz w:val="18"/>
            </w:rPr>
            <w:t>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8016AF" w:rsidRPr="002747B2" w:rsidRDefault="002747B2" w:rsidP="008D05D2">
          <w:pPr>
            <w:pStyle w:val="FirstFooter"/>
            <w:tabs>
              <w:tab w:val="left" w:pos="2302"/>
            </w:tabs>
            <w:rPr>
              <w:sz w:val="18"/>
              <w:lang w:val="fr-CH"/>
            </w:rPr>
          </w:pPr>
          <w:r w:rsidRPr="002747B2">
            <w:rPr>
              <w:sz w:val="18"/>
              <w:lang w:val="fr-CH"/>
            </w:rPr>
            <w:t xml:space="preserve">M. </w:t>
          </w:r>
          <w:r w:rsidR="008D05D2">
            <w:rPr>
              <w:sz w:val="18"/>
              <w:lang w:val="fr-CH"/>
            </w:rPr>
            <w:t>Alassane Ba, Chef du Département de la gestion des ressources financières, UIT</w:t>
          </w:r>
        </w:p>
      </w:tc>
    </w:tr>
    <w:tr w:rsidR="008016AF" w:rsidRPr="002747B2">
      <w:tc>
        <w:tcPr>
          <w:tcW w:w="1526" w:type="dxa"/>
        </w:tcPr>
        <w:p w:rsidR="008016AF" w:rsidRPr="002747B2" w:rsidRDefault="008016AF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fr-CH"/>
            </w:rPr>
          </w:pPr>
        </w:p>
      </w:tc>
      <w:tc>
        <w:tcPr>
          <w:tcW w:w="2410" w:type="dxa"/>
        </w:tcPr>
        <w:p w:rsidR="008016AF" w:rsidRPr="002747B2" w:rsidRDefault="002747B2" w:rsidP="002747B2">
          <w:pPr>
            <w:pStyle w:val="FirstFooter"/>
            <w:tabs>
              <w:tab w:val="left" w:pos="2302"/>
            </w:tabs>
            <w:rPr>
              <w:sz w:val="18"/>
              <w:lang w:val="en-GB"/>
            </w:rPr>
          </w:pPr>
          <w:r>
            <w:rPr>
              <w:sz w:val="18"/>
              <w:lang w:val="en-GB"/>
            </w:rPr>
            <w:t>Numéro de téléphone</w:t>
          </w:r>
          <w:r w:rsidR="00E37D2E" w:rsidRPr="002747B2">
            <w:rPr>
              <w:sz w:val="18"/>
              <w:lang w:val="en-GB"/>
            </w:rPr>
            <w:t>:</w:t>
          </w:r>
        </w:p>
      </w:tc>
      <w:tc>
        <w:tcPr>
          <w:tcW w:w="5919" w:type="dxa"/>
        </w:tcPr>
        <w:p w:rsidR="008016AF" w:rsidRPr="002747B2" w:rsidRDefault="002747B2" w:rsidP="008D05D2">
          <w:pPr>
            <w:pStyle w:val="FirstFooter"/>
            <w:tabs>
              <w:tab w:val="left" w:pos="2302"/>
            </w:tabs>
            <w:rPr>
              <w:sz w:val="18"/>
              <w:lang w:val="en-GB"/>
            </w:rPr>
          </w:pPr>
          <w:r>
            <w:rPr>
              <w:sz w:val="18"/>
            </w:rPr>
            <w:t>+41 22 730 5</w:t>
          </w:r>
          <w:r w:rsidR="008D05D2">
            <w:rPr>
              <w:sz w:val="18"/>
            </w:rPr>
            <w:t>253</w:t>
          </w:r>
        </w:p>
      </w:tc>
    </w:tr>
    <w:tr w:rsidR="008016AF" w:rsidRPr="008D05D2">
      <w:tc>
        <w:tcPr>
          <w:tcW w:w="1526" w:type="dxa"/>
        </w:tcPr>
        <w:p w:rsidR="008016AF" w:rsidRPr="002747B2" w:rsidRDefault="008016AF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n-GB"/>
            </w:rPr>
          </w:pPr>
        </w:p>
      </w:tc>
      <w:tc>
        <w:tcPr>
          <w:tcW w:w="2410" w:type="dxa"/>
        </w:tcPr>
        <w:p w:rsidR="008016AF" w:rsidRPr="002747B2" w:rsidRDefault="002747B2">
          <w:pPr>
            <w:pStyle w:val="FirstFooter"/>
            <w:tabs>
              <w:tab w:val="left" w:pos="2302"/>
            </w:tabs>
            <w:rPr>
              <w:sz w:val="18"/>
              <w:lang w:val="en-GB"/>
            </w:rPr>
          </w:pPr>
          <w:r>
            <w:rPr>
              <w:sz w:val="18"/>
              <w:lang w:val="en-GB"/>
            </w:rPr>
            <w:t>Courriel</w:t>
          </w:r>
          <w:r w:rsidR="00E37D2E" w:rsidRPr="002747B2">
            <w:rPr>
              <w:sz w:val="18"/>
              <w:lang w:val="en-GB"/>
            </w:rPr>
            <w:t>:</w:t>
          </w:r>
        </w:p>
      </w:tc>
      <w:tc>
        <w:tcPr>
          <w:tcW w:w="5919" w:type="dxa"/>
        </w:tcPr>
        <w:p w:rsidR="008016AF" w:rsidRPr="002747B2" w:rsidRDefault="00876CA6" w:rsidP="008D05D2">
          <w:pPr>
            <w:pStyle w:val="FirstFooter"/>
            <w:tabs>
              <w:tab w:val="left" w:pos="2302"/>
            </w:tabs>
            <w:rPr>
              <w:sz w:val="18"/>
              <w:lang w:val="en-GB"/>
            </w:rPr>
          </w:pPr>
          <w:hyperlink r:id="rId1" w:history="1">
            <w:r w:rsidR="008D05D2" w:rsidRPr="00D13885">
              <w:rPr>
                <w:rStyle w:val="Hyperlink"/>
                <w:sz w:val="18"/>
                <w:lang w:val="en-GB"/>
              </w:rPr>
              <w:t>alassane.ba@itu.int</w:t>
            </w:r>
          </w:hyperlink>
        </w:p>
      </w:tc>
    </w:tr>
  </w:tbl>
  <w:p w:rsidR="002747B2" w:rsidRDefault="002747B2" w:rsidP="002747B2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FA" w:rsidRDefault="00D223FA">
      <w:r>
        <w:t>____________________</w:t>
      </w:r>
    </w:p>
  </w:footnote>
  <w:footnote w:type="continuationSeparator" w:id="0">
    <w:p w:rsidR="00D223FA" w:rsidRDefault="00D2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E8" w:rsidRPr="00656240" w:rsidRDefault="00656240" w:rsidP="00656240">
    <w:pPr>
      <w:tabs>
        <w:tab w:val="clear" w:pos="794"/>
        <w:tab w:val="clear" w:pos="1191"/>
        <w:tab w:val="clear" w:pos="1588"/>
        <w:tab w:val="clear" w:pos="1985"/>
        <w:tab w:val="clear" w:pos="2268"/>
        <w:tab w:val="clear" w:pos="2552"/>
        <w:tab w:val="center" w:pos="4820"/>
        <w:tab w:val="right" w:pos="10206"/>
      </w:tabs>
      <w:ind w:right="1"/>
      <w:rPr>
        <w:sz w:val="22"/>
        <w:szCs w:val="22"/>
        <w:lang w:val="en-GB"/>
      </w:rPr>
    </w:pPr>
    <w:r w:rsidRPr="00FB312D">
      <w:rPr>
        <w:sz w:val="22"/>
        <w:szCs w:val="22"/>
        <w:lang w:val="en-GB"/>
      </w:rPr>
      <w:tab/>
    </w:r>
    <w:r>
      <w:rPr>
        <w:sz w:val="22"/>
        <w:szCs w:val="22"/>
        <w:lang w:val="de-CH"/>
      </w:rPr>
      <w:t>WTDC</w:t>
    </w:r>
    <w:r w:rsidRPr="00A74B99">
      <w:rPr>
        <w:sz w:val="22"/>
        <w:szCs w:val="22"/>
        <w:lang w:val="de-CH"/>
      </w:rPr>
      <w:t>-17/</w:t>
    </w:r>
    <w:r>
      <w:rPr>
        <w:sz w:val="22"/>
        <w:szCs w:val="22"/>
      </w:rPr>
      <w:t>50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F</w:t>
    </w:r>
    <w:r w:rsidRPr="00FB312D">
      <w:rPr>
        <w:sz w:val="22"/>
        <w:szCs w:val="22"/>
        <w:lang w:val="en-GB"/>
      </w:rPr>
      <w:tab/>
      <w:t xml:space="preserve">Page </w:t>
    </w:r>
    <w:r w:rsidRPr="00FB312D">
      <w:rPr>
        <w:sz w:val="22"/>
        <w:szCs w:val="22"/>
        <w:lang w:val="en-GB"/>
      </w:rPr>
      <w:fldChar w:fldCharType="begin"/>
    </w:r>
    <w:r w:rsidRPr="00FB312D">
      <w:rPr>
        <w:sz w:val="22"/>
        <w:szCs w:val="22"/>
        <w:lang w:val="en-GB"/>
      </w:rPr>
      <w:instrText xml:space="preserve"> PAGE </w:instrText>
    </w:r>
    <w:r w:rsidRPr="00FB312D">
      <w:rPr>
        <w:sz w:val="22"/>
        <w:szCs w:val="22"/>
        <w:lang w:val="en-GB"/>
      </w:rPr>
      <w:fldChar w:fldCharType="separate"/>
    </w:r>
    <w:r w:rsidR="00876CA6">
      <w:rPr>
        <w:noProof/>
        <w:sz w:val="22"/>
        <w:szCs w:val="22"/>
        <w:lang w:val="en-GB"/>
      </w:rPr>
      <w:t>2</w:t>
    </w:r>
    <w:r w:rsidRPr="00FB312D">
      <w:rPr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124DF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089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8AF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56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B6FB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2C2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2A8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1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6EE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E4B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FE"/>
    <w:rsid w:val="00000B37"/>
    <w:rsid w:val="000067EB"/>
    <w:rsid w:val="00010F71"/>
    <w:rsid w:val="00013358"/>
    <w:rsid w:val="00034E34"/>
    <w:rsid w:val="00051E92"/>
    <w:rsid w:val="00053EF2"/>
    <w:rsid w:val="000559CC"/>
    <w:rsid w:val="00067970"/>
    <w:rsid w:val="000766DA"/>
    <w:rsid w:val="000D06F1"/>
    <w:rsid w:val="000E7659"/>
    <w:rsid w:val="0010289F"/>
    <w:rsid w:val="00133BF6"/>
    <w:rsid w:val="00135DDB"/>
    <w:rsid w:val="00176A8B"/>
    <w:rsid w:val="00180706"/>
    <w:rsid w:val="00184EAD"/>
    <w:rsid w:val="00184F7B"/>
    <w:rsid w:val="00193BAB"/>
    <w:rsid w:val="00194FDD"/>
    <w:rsid w:val="001A5EE2"/>
    <w:rsid w:val="001D264E"/>
    <w:rsid w:val="001E5AA3"/>
    <w:rsid w:val="001E6D58"/>
    <w:rsid w:val="00200C7F"/>
    <w:rsid w:val="00201540"/>
    <w:rsid w:val="00212DA6"/>
    <w:rsid w:val="0021388F"/>
    <w:rsid w:val="00231120"/>
    <w:rsid w:val="0023200C"/>
    <w:rsid w:val="002451C0"/>
    <w:rsid w:val="0026716A"/>
    <w:rsid w:val="002747B2"/>
    <w:rsid w:val="00294005"/>
    <w:rsid w:val="00297118"/>
    <w:rsid w:val="002A5F44"/>
    <w:rsid w:val="002C496A"/>
    <w:rsid w:val="002C53DC"/>
    <w:rsid w:val="002E1D00"/>
    <w:rsid w:val="00300AC8"/>
    <w:rsid w:val="00301454"/>
    <w:rsid w:val="00325FE5"/>
    <w:rsid w:val="00327758"/>
    <w:rsid w:val="0033558B"/>
    <w:rsid w:val="00335864"/>
    <w:rsid w:val="00342BE1"/>
    <w:rsid w:val="00350F2E"/>
    <w:rsid w:val="003554A4"/>
    <w:rsid w:val="003707D1"/>
    <w:rsid w:val="00374E7A"/>
    <w:rsid w:val="00380220"/>
    <w:rsid w:val="003827F1"/>
    <w:rsid w:val="003A5EB6"/>
    <w:rsid w:val="003B7567"/>
    <w:rsid w:val="003E1A0D"/>
    <w:rsid w:val="00403E92"/>
    <w:rsid w:val="00410AE2"/>
    <w:rsid w:val="00442985"/>
    <w:rsid w:val="00452BAB"/>
    <w:rsid w:val="0048151B"/>
    <w:rsid w:val="004839BA"/>
    <w:rsid w:val="004915E8"/>
    <w:rsid w:val="004A0D10"/>
    <w:rsid w:val="004A2F80"/>
    <w:rsid w:val="004C4C20"/>
    <w:rsid w:val="004C7C1B"/>
    <w:rsid w:val="004D1F51"/>
    <w:rsid w:val="004E31C8"/>
    <w:rsid w:val="004F44EC"/>
    <w:rsid w:val="00500546"/>
    <w:rsid w:val="005063A3"/>
    <w:rsid w:val="0051261A"/>
    <w:rsid w:val="00515188"/>
    <w:rsid w:val="005161E7"/>
    <w:rsid w:val="00523937"/>
    <w:rsid w:val="005340B1"/>
    <w:rsid w:val="0056621F"/>
    <w:rsid w:val="00572685"/>
    <w:rsid w:val="0058385C"/>
    <w:rsid w:val="005860FF"/>
    <w:rsid w:val="00586DCD"/>
    <w:rsid w:val="00592FD0"/>
    <w:rsid w:val="00593B8A"/>
    <w:rsid w:val="005A0607"/>
    <w:rsid w:val="005B5E2D"/>
    <w:rsid w:val="005B6CE3"/>
    <w:rsid w:val="005C03FC"/>
    <w:rsid w:val="005D30D5"/>
    <w:rsid w:val="005D3705"/>
    <w:rsid w:val="005E52C0"/>
    <w:rsid w:val="005F0CD9"/>
    <w:rsid w:val="005F7D6A"/>
    <w:rsid w:val="00602668"/>
    <w:rsid w:val="00605A83"/>
    <w:rsid w:val="006126E9"/>
    <w:rsid w:val="006136D6"/>
    <w:rsid w:val="00614873"/>
    <w:rsid w:val="006153D3"/>
    <w:rsid w:val="00615927"/>
    <w:rsid w:val="00656240"/>
    <w:rsid w:val="00663A56"/>
    <w:rsid w:val="00680B7C"/>
    <w:rsid w:val="00695438"/>
    <w:rsid w:val="006A1325"/>
    <w:rsid w:val="006A23C2"/>
    <w:rsid w:val="006A3AA9"/>
    <w:rsid w:val="006D2832"/>
    <w:rsid w:val="006E5096"/>
    <w:rsid w:val="006F2CB3"/>
    <w:rsid w:val="00700D0A"/>
    <w:rsid w:val="007038CD"/>
    <w:rsid w:val="00706AFE"/>
    <w:rsid w:val="00726ADF"/>
    <w:rsid w:val="007547E3"/>
    <w:rsid w:val="007631A4"/>
    <w:rsid w:val="0076554A"/>
    <w:rsid w:val="00772137"/>
    <w:rsid w:val="00783838"/>
    <w:rsid w:val="00790A74"/>
    <w:rsid w:val="007934DB"/>
    <w:rsid w:val="00794165"/>
    <w:rsid w:val="007A553A"/>
    <w:rsid w:val="007C09B2"/>
    <w:rsid w:val="007E4D4C"/>
    <w:rsid w:val="007F5ACF"/>
    <w:rsid w:val="008016AF"/>
    <w:rsid w:val="008150E2"/>
    <w:rsid w:val="00821623"/>
    <w:rsid w:val="00821978"/>
    <w:rsid w:val="00824420"/>
    <w:rsid w:val="0084006D"/>
    <w:rsid w:val="008471EF"/>
    <w:rsid w:val="008534D0"/>
    <w:rsid w:val="00862006"/>
    <w:rsid w:val="00876CA6"/>
    <w:rsid w:val="008B269A"/>
    <w:rsid w:val="008C7600"/>
    <w:rsid w:val="008D05D2"/>
    <w:rsid w:val="008E63F7"/>
    <w:rsid w:val="008E7B6B"/>
    <w:rsid w:val="009029DD"/>
    <w:rsid w:val="00903C75"/>
    <w:rsid w:val="0090522B"/>
    <w:rsid w:val="00950E3C"/>
    <w:rsid w:val="00967BAA"/>
    <w:rsid w:val="00967D26"/>
    <w:rsid w:val="00973401"/>
    <w:rsid w:val="00987A67"/>
    <w:rsid w:val="009A1EEC"/>
    <w:rsid w:val="009A223D"/>
    <w:rsid w:val="009A4D09"/>
    <w:rsid w:val="009B2C12"/>
    <w:rsid w:val="009B4C86"/>
    <w:rsid w:val="009B75F6"/>
    <w:rsid w:val="009B7FDF"/>
    <w:rsid w:val="009E4FA5"/>
    <w:rsid w:val="009E50E9"/>
    <w:rsid w:val="009F65FE"/>
    <w:rsid w:val="00A14C77"/>
    <w:rsid w:val="00A2458F"/>
    <w:rsid w:val="00A24A38"/>
    <w:rsid w:val="00A5304F"/>
    <w:rsid w:val="00A547B7"/>
    <w:rsid w:val="00A737BC"/>
    <w:rsid w:val="00A90394"/>
    <w:rsid w:val="00A944FF"/>
    <w:rsid w:val="00A94B33"/>
    <w:rsid w:val="00A961F4"/>
    <w:rsid w:val="00A964CA"/>
    <w:rsid w:val="00AC6E59"/>
    <w:rsid w:val="00AD4E1C"/>
    <w:rsid w:val="00AD7EE5"/>
    <w:rsid w:val="00B06714"/>
    <w:rsid w:val="00B35807"/>
    <w:rsid w:val="00B518D0"/>
    <w:rsid w:val="00B535D0"/>
    <w:rsid w:val="00B83148"/>
    <w:rsid w:val="00B91403"/>
    <w:rsid w:val="00BB1859"/>
    <w:rsid w:val="00BB5BA7"/>
    <w:rsid w:val="00BC3079"/>
    <w:rsid w:val="00BC3CB1"/>
    <w:rsid w:val="00BD45A5"/>
    <w:rsid w:val="00BD7089"/>
    <w:rsid w:val="00BE524D"/>
    <w:rsid w:val="00BF66CB"/>
    <w:rsid w:val="00C11F0F"/>
    <w:rsid w:val="00C27DE2"/>
    <w:rsid w:val="00C30AF4"/>
    <w:rsid w:val="00C7163B"/>
    <w:rsid w:val="00C87F74"/>
    <w:rsid w:val="00CA5220"/>
    <w:rsid w:val="00CD587D"/>
    <w:rsid w:val="00CE1CDA"/>
    <w:rsid w:val="00D01E14"/>
    <w:rsid w:val="00D223FA"/>
    <w:rsid w:val="00D27257"/>
    <w:rsid w:val="00D27E66"/>
    <w:rsid w:val="00D42EE8"/>
    <w:rsid w:val="00D52838"/>
    <w:rsid w:val="00D57988"/>
    <w:rsid w:val="00D63778"/>
    <w:rsid w:val="00D65AF4"/>
    <w:rsid w:val="00D67A93"/>
    <w:rsid w:val="00D72C57"/>
    <w:rsid w:val="00D82929"/>
    <w:rsid w:val="00D8464B"/>
    <w:rsid w:val="00DD16B5"/>
    <w:rsid w:val="00DF6743"/>
    <w:rsid w:val="00E112B4"/>
    <w:rsid w:val="00E15468"/>
    <w:rsid w:val="00E2373F"/>
    <w:rsid w:val="00E23F4B"/>
    <w:rsid w:val="00E256D7"/>
    <w:rsid w:val="00E37D2E"/>
    <w:rsid w:val="00E46146"/>
    <w:rsid w:val="00E50A67"/>
    <w:rsid w:val="00E54997"/>
    <w:rsid w:val="00E71FC7"/>
    <w:rsid w:val="00E930C4"/>
    <w:rsid w:val="00E94B57"/>
    <w:rsid w:val="00EB44F8"/>
    <w:rsid w:val="00EB68B5"/>
    <w:rsid w:val="00EC3B94"/>
    <w:rsid w:val="00EC595E"/>
    <w:rsid w:val="00EC7377"/>
    <w:rsid w:val="00EF30AD"/>
    <w:rsid w:val="00F328B4"/>
    <w:rsid w:val="00F32C61"/>
    <w:rsid w:val="00F3588D"/>
    <w:rsid w:val="00F42ADD"/>
    <w:rsid w:val="00F522AB"/>
    <w:rsid w:val="00F77469"/>
    <w:rsid w:val="00F8243C"/>
    <w:rsid w:val="00F8726A"/>
    <w:rsid w:val="00F930D2"/>
    <w:rsid w:val="00F94D40"/>
    <w:rsid w:val="00FA02C3"/>
    <w:rsid w:val="00FA2AEB"/>
    <w:rsid w:val="00FB312D"/>
    <w:rsid w:val="00FB4F37"/>
    <w:rsid w:val="00FB5291"/>
    <w:rsid w:val="00FB7A73"/>
    <w:rsid w:val="00FC6870"/>
    <w:rsid w:val="00FD2CA6"/>
    <w:rsid w:val="00FD70EF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CE69FE8-82D1-40D5-AF9B-2FA741B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57"/>
    <w:pPr>
      <w:tabs>
        <w:tab w:val="left" w:pos="794"/>
        <w:tab w:val="left" w:pos="1191"/>
        <w:tab w:val="left" w:pos="1588"/>
        <w:tab w:val="left" w:pos="1985"/>
        <w:tab w:val="left" w:pos="2268"/>
        <w:tab w:val="left" w:pos="255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2CB3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2CB3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2CB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2CB3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6F2CB3"/>
    <w:pPr>
      <w:outlineLvl w:val="4"/>
    </w:pPr>
  </w:style>
  <w:style w:type="paragraph" w:styleId="Heading6">
    <w:name w:val="heading 6"/>
    <w:basedOn w:val="Heading4"/>
    <w:next w:val="Normal"/>
    <w:qFormat/>
    <w:rsid w:val="006F2CB3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F2CB3"/>
    <w:pPr>
      <w:outlineLvl w:val="6"/>
    </w:pPr>
  </w:style>
  <w:style w:type="paragraph" w:styleId="Heading8">
    <w:name w:val="heading 8"/>
    <w:basedOn w:val="Heading6"/>
    <w:next w:val="Normal"/>
    <w:qFormat/>
    <w:rsid w:val="006F2CB3"/>
    <w:pPr>
      <w:outlineLvl w:val="7"/>
    </w:pPr>
  </w:style>
  <w:style w:type="paragraph" w:styleId="Heading9">
    <w:name w:val="heading 9"/>
    <w:basedOn w:val="Heading6"/>
    <w:next w:val="Normal"/>
    <w:qFormat/>
    <w:rsid w:val="006F2C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2CB3"/>
  </w:style>
  <w:style w:type="paragraph" w:styleId="TOC4">
    <w:name w:val="toc 4"/>
    <w:basedOn w:val="TOC3"/>
    <w:semiHidden/>
    <w:rsid w:val="006F2CB3"/>
  </w:style>
  <w:style w:type="paragraph" w:styleId="TOC3">
    <w:name w:val="toc 3"/>
    <w:basedOn w:val="TOC2"/>
    <w:rsid w:val="006F2CB3"/>
  </w:style>
  <w:style w:type="paragraph" w:styleId="TOC2">
    <w:name w:val="toc 2"/>
    <w:basedOn w:val="TOC1"/>
    <w:rsid w:val="006F2CB3"/>
    <w:pPr>
      <w:spacing w:before="120"/>
    </w:pPr>
  </w:style>
  <w:style w:type="paragraph" w:styleId="TOC1">
    <w:name w:val="toc 1"/>
    <w:basedOn w:val="Normal"/>
    <w:rsid w:val="006F2CB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6F2CB3"/>
  </w:style>
  <w:style w:type="paragraph" w:styleId="TOC6">
    <w:name w:val="toc 6"/>
    <w:basedOn w:val="TOC4"/>
    <w:semiHidden/>
    <w:rsid w:val="006F2CB3"/>
  </w:style>
  <w:style w:type="paragraph" w:styleId="TOC5">
    <w:name w:val="toc 5"/>
    <w:basedOn w:val="TOC4"/>
    <w:semiHidden/>
    <w:rsid w:val="006F2CB3"/>
  </w:style>
  <w:style w:type="paragraph" w:styleId="Index7">
    <w:name w:val="index 7"/>
    <w:basedOn w:val="Normal"/>
    <w:next w:val="Normal"/>
    <w:semiHidden/>
    <w:rsid w:val="006F2CB3"/>
    <w:pPr>
      <w:ind w:left="1698"/>
    </w:pPr>
  </w:style>
  <w:style w:type="paragraph" w:styleId="Index6">
    <w:name w:val="index 6"/>
    <w:basedOn w:val="Normal"/>
    <w:next w:val="Normal"/>
    <w:semiHidden/>
    <w:rsid w:val="006F2CB3"/>
    <w:pPr>
      <w:ind w:left="1415"/>
    </w:pPr>
  </w:style>
  <w:style w:type="paragraph" w:styleId="Index5">
    <w:name w:val="index 5"/>
    <w:basedOn w:val="Normal"/>
    <w:next w:val="Normal"/>
    <w:semiHidden/>
    <w:rsid w:val="006F2CB3"/>
    <w:pPr>
      <w:ind w:left="1132"/>
    </w:pPr>
  </w:style>
  <w:style w:type="paragraph" w:styleId="Index4">
    <w:name w:val="index 4"/>
    <w:basedOn w:val="Normal"/>
    <w:next w:val="Normal"/>
    <w:semiHidden/>
    <w:rsid w:val="006F2CB3"/>
    <w:pPr>
      <w:ind w:left="849"/>
    </w:pPr>
  </w:style>
  <w:style w:type="paragraph" w:styleId="Index3">
    <w:name w:val="index 3"/>
    <w:basedOn w:val="Normal"/>
    <w:next w:val="Normal"/>
    <w:semiHidden/>
    <w:rsid w:val="006F2CB3"/>
    <w:pPr>
      <w:ind w:left="566"/>
    </w:pPr>
  </w:style>
  <w:style w:type="paragraph" w:styleId="Index2">
    <w:name w:val="index 2"/>
    <w:basedOn w:val="Normal"/>
    <w:next w:val="Normal"/>
    <w:semiHidden/>
    <w:rsid w:val="006F2CB3"/>
    <w:pPr>
      <w:ind w:left="283"/>
    </w:pPr>
  </w:style>
  <w:style w:type="paragraph" w:styleId="Index1">
    <w:name w:val="index 1"/>
    <w:basedOn w:val="Normal"/>
    <w:next w:val="Normal"/>
    <w:semiHidden/>
    <w:rsid w:val="006F2CB3"/>
  </w:style>
  <w:style w:type="character" w:styleId="LineNumber">
    <w:name w:val="line number"/>
    <w:rsid w:val="00A94B33"/>
    <w:rPr>
      <w:rFonts w:asciiTheme="minorHAnsi" w:hAnsiTheme="minorHAnsi"/>
    </w:rPr>
  </w:style>
  <w:style w:type="paragraph" w:styleId="IndexHeading">
    <w:name w:val="index heading"/>
    <w:basedOn w:val="Normal"/>
    <w:next w:val="Index1"/>
    <w:semiHidden/>
    <w:rsid w:val="006F2CB3"/>
  </w:style>
  <w:style w:type="paragraph" w:styleId="Footer">
    <w:name w:val="footer"/>
    <w:basedOn w:val="Normal"/>
    <w:link w:val="FooterChar"/>
    <w:rsid w:val="006F2C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6F2C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1A5EE2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6F2CB3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F2CB3"/>
    <w:pPr>
      <w:ind w:left="794"/>
    </w:pPr>
  </w:style>
  <w:style w:type="paragraph" w:customStyle="1" w:styleId="enumlev1">
    <w:name w:val="enumlev1"/>
    <w:basedOn w:val="Normal"/>
    <w:rsid w:val="006F2CB3"/>
    <w:pPr>
      <w:spacing w:before="80"/>
      <w:ind w:left="794" w:hanging="794"/>
    </w:pPr>
  </w:style>
  <w:style w:type="paragraph" w:customStyle="1" w:styleId="enumlev2">
    <w:name w:val="enumlev2"/>
    <w:basedOn w:val="enumlev1"/>
    <w:rsid w:val="006F2CB3"/>
    <w:pPr>
      <w:ind w:left="1191" w:hanging="397"/>
    </w:pPr>
  </w:style>
  <w:style w:type="paragraph" w:customStyle="1" w:styleId="enumlev3">
    <w:name w:val="enumlev3"/>
    <w:basedOn w:val="enumlev2"/>
    <w:rsid w:val="006F2CB3"/>
    <w:pPr>
      <w:ind w:left="1588"/>
    </w:pPr>
  </w:style>
  <w:style w:type="paragraph" w:customStyle="1" w:styleId="Equation">
    <w:name w:val="Equation"/>
    <w:basedOn w:val="Normal"/>
    <w:rsid w:val="006F2C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6F2CB3"/>
    <w:pPr>
      <w:spacing w:before="280"/>
    </w:pPr>
  </w:style>
  <w:style w:type="paragraph" w:customStyle="1" w:styleId="toc0">
    <w:name w:val="toc 0"/>
    <w:basedOn w:val="Normal"/>
    <w:next w:val="TOC1"/>
    <w:rsid w:val="006F2CB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6F2CB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F2CB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1A5E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SN1">
    <w:name w:val="ASN.1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D42EE8"/>
    <w:pPr>
      <w:spacing w:before="840" w:after="100" w:afterAutospacing="1"/>
      <w:jc w:val="center"/>
    </w:pPr>
    <w:rPr>
      <w:b/>
      <w:sz w:val="28"/>
    </w:rPr>
  </w:style>
  <w:style w:type="paragraph" w:customStyle="1" w:styleId="Note">
    <w:name w:val="Note"/>
    <w:basedOn w:val="Normal"/>
    <w:rsid w:val="006F2CB3"/>
    <w:pPr>
      <w:spacing w:before="80"/>
    </w:pPr>
  </w:style>
  <w:style w:type="paragraph" w:styleId="TOC9">
    <w:name w:val="toc 9"/>
    <w:basedOn w:val="TOC3"/>
    <w:semiHidden/>
    <w:rsid w:val="006F2CB3"/>
  </w:style>
  <w:style w:type="paragraph" w:customStyle="1" w:styleId="Title1">
    <w:name w:val="Title 1"/>
    <w:basedOn w:val="Source"/>
    <w:next w:val="Title2"/>
    <w:rsid w:val="006A3AA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835"/>
      </w:tabs>
      <w:spacing w:before="120" w:after="120" w:afterAutospacing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6F1"/>
    <w:pPr>
      <w:spacing w:before="240" w:after="0"/>
    </w:pPr>
  </w:style>
  <w:style w:type="paragraph" w:customStyle="1" w:styleId="Title3">
    <w:name w:val="Title 3"/>
    <w:basedOn w:val="Title2"/>
    <w:next w:val="Title4"/>
    <w:rsid w:val="006F2CB3"/>
    <w:rPr>
      <w:caps w:val="0"/>
    </w:rPr>
  </w:style>
  <w:style w:type="paragraph" w:customStyle="1" w:styleId="Title4">
    <w:name w:val="Title 4"/>
    <w:basedOn w:val="Title3"/>
    <w:next w:val="Heading1"/>
    <w:rsid w:val="006F2CB3"/>
    <w:rPr>
      <w:b/>
    </w:rPr>
  </w:style>
  <w:style w:type="paragraph" w:customStyle="1" w:styleId="FirstFooter">
    <w:name w:val="FirstFooter"/>
    <w:basedOn w:val="Footer"/>
    <w:rsid w:val="006F2C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customStyle="1" w:styleId="Appdef">
    <w:name w:val="App_def"/>
    <w:basedOn w:val="DefaultParagraphFont"/>
    <w:rsid w:val="001A5EE2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1A5EE2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2CB3"/>
  </w:style>
  <w:style w:type="paragraph" w:customStyle="1" w:styleId="Appendixref">
    <w:name w:val="Appendix_ref"/>
    <w:basedOn w:val="Annexref"/>
    <w:next w:val="Annextitle"/>
    <w:rsid w:val="006F2CB3"/>
  </w:style>
  <w:style w:type="paragraph" w:customStyle="1" w:styleId="Appendixtitle">
    <w:name w:val="Appendix_title"/>
    <w:basedOn w:val="Annextitle"/>
    <w:next w:val="Normalaftertitle"/>
    <w:rsid w:val="006F2CB3"/>
  </w:style>
  <w:style w:type="character" w:customStyle="1" w:styleId="Artdef">
    <w:name w:val="Art_def"/>
    <w:basedOn w:val="DefaultParagraphFont"/>
    <w:rsid w:val="001A5EE2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1A5E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F2CB3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A5EE2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6F2CB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A94B33"/>
    <w:rPr>
      <w:b/>
    </w:rPr>
  </w:style>
  <w:style w:type="paragraph" w:customStyle="1" w:styleId="Chaptitle">
    <w:name w:val="Chap_title"/>
    <w:basedOn w:val="Arttitle"/>
    <w:next w:val="Normalaftertitle"/>
    <w:rsid w:val="006F2CB3"/>
  </w:style>
  <w:style w:type="paragraph" w:customStyle="1" w:styleId="ddate">
    <w:name w:val="ddate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paragraph" w:customStyle="1" w:styleId="dnum">
    <w:name w:val="dnum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6F2C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2CB3"/>
    <w:rPr>
      <w:vertAlign w:val="superscript"/>
    </w:rPr>
  </w:style>
  <w:style w:type="paragraph" w:customStyle="1" w:styleId="Equationlegend">
    <w:name w:val="Equation_legend"/>
    <w:basedOn w:val="Normal"/>
    <w:rsid w:val="006F2C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2C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F2CB3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Tabletitle"/>
    <w:next w:val="Normal"/>
    <w:rsid w:val="001A5EE2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A94B33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6F2C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6F2CB3"/>
    <w:pPr>
      <w:keepNext w:val="0"/>
    </w:pPr>
  </w:style>
  <w:style w:type="paragraph" w:customStyle="1" w:styleId="Headingb">
    <w:name w:val="Heading_b"/>
    <w:basedOn w:val="Normal"/>
    <w:next w:val="Normal"/>
    <w:rsid w:val="00A94B33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94B33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6F2CB3"/>
  </w:style>
  <w:style w:type="paragraph" w:customStyle="1" w:styleId="Partref">
    <w:name w:val="Part_ref"/>
    <w:basedOn w:val="Annexref"/>
    <w:next w:val="Parttitle"/>
    <w:rsid w:val="006F2CB3"/>
  </w:style>
  <w:style w:type="paragraph" w:customStyle="1" w:styleId="Parttitle">
    <w:name w:val="Part_title"/>
    <w:basedOn w:val="Annextitle"/>
    <w:next w:val="Normalaftertitle"/>
    <w:rsid w:val="006F2CB3"/>
  </w:style>
  <w:style w:type="paragraph" w:customStyle="1" w:styleId="RecNo">
    <w:name w:val="Rec_No"/>
    <w:basedOn w:val="Normal"/>
    <w:next w:val="Rectitle"/>
    <w:rsid w:val="006F2CB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A94B3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94B3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2C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94B33"/>
  </w:style>
  <w:style w:type="paragraph" w:customStyle="1" w:styleId="QuestionNo">
    <w:name w:val="Question_No"/>
    <w:basedOn w:val="RecNo"/>
    <w:next w:val="Questiontitle"/>
    <w:rsid w:val="006F2CB3"/>
  </w:style>
  <w:style w:type="paragraph" w:customStyle="1" w:styleId="Questiontitle">
    <w:name w:val="Question_title"/>
    <w:basedOn w:val="Rectitle"/>
    <w:next w:val="Questionref"/>
    <w:rsid w:val="00A94B33"/>
  </w:style>
  <w:style w:type="paragraph" w:customStyle="1" w:styleId="Questionref">
    <w:name w:val="Question_ref"/>
    <w:basedOn w:val="Normal"/>
    <w:next w:val="Questiondate"/>
    <w:rsid w:val="00A94B33"/>
  </w:style>
  <w:style w:type="character" w:customStyle="1" w:styleId="Recdef">
    <w:name w:val="Rec_def"/>
    <w:basedOn w:val="DefaultParagraphFont"/>
    <w:rsid w:val="00A94B33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2CB3"/>
    <w:pPr>
      <w:ind w:left="794" w:hanging="794"/>
    </w:pPr>
  </w:style>
  <w:style w:type="paragraph" w:customStyle="1" w:styleId="Reftitle">
    <w:name w:val="Ref_title"/>
    <w:basedOn w:val="Normal"/>
    <w:next w:val="Reftext"/>
    <w:rsid w:val="006F2C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2CB3"/>
  </w:style>
  <w:style w:type="paragraph" w:customStyle="1" w:styleId="RepNo">
    <w:name w:val="Rep_No"/>
    <w:basedOn w:val="RecNo"/>
    <w:next w:val="Reptitle"/>
    <w:rsid w:val="006F2CB3"/>
  </w:style>
  <w:style w:type="paragraph" w:customStyle="1" w:styleId="Reptitle">
    <w:name w:val="Rep_title"/>
    <w:basedOn w:val="Rectitle"/>
    <w:next w:val="Repref"/>
    <w:rsid w:val="00A94B33"/>
  </w:style>
  <w:style w:type="paragraph" w:customStyle="1" w:styleId="Repref">
    <w:name w:val="Rep_ref"/>
    <w:basedOn w:val="Recref"/>
    <w:next w:val="Repdate"/>
    <w:rsid w:val="006F2CB3"/>
  </w:style>
  <w:style w:type="paragraph" w:customStyle="1" w:styleId="Resdate">
    <w:name w:val="Res_date"/>
    <w:basedOn w:val="Recdate"/>
    <w:next w:val="Normalaftertitle"/>
    <w:rsid w:val="006F2CB3"/>
  </w:style>
  <w:style w:type="character" w:customStyle="1" w:styleId="Resdef">
    <w:name w:val="Res_def"/>
    <w:basedOn w:val="DefaultParagraphFont"/>
    <w:rsid w:val="00A94B33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6F2CB3"/>
  </w:style>
  <w:style w:type="paragraph" w:customStyle="1" w:styleId="Restitle">
    <w:name w:val="Res_title"/>
    <w:basedOn w:val="Rectitle"/>
    <w:next w:val="Resref"/>
    <w:rsid w:val="00A94B33"/>
  </w:style>
  <w:style w:type="paragraph" w:customStyle="1" w:styleId="Resref">
    <w:name w:val="Res_ref"/>
    <w:basedOn w:val="Recref"/>
    <w:next w:val="Resdate"/>
    <w:rsid w:val="006F2CB3"/>
  </w:style>
  <w:style w:type="paragraph" w:customStyle="1" w:styleId="SectionNo">
    <w:name w:val="Section_No"/>
    <w:basedOn w:val="AnnexNo"/>
    <w:next w:val="Sectiontitle"/>
    <w:rsid w:val="006F2CB3"/>
  </w:style>
  <w:style w:type="paragraph" w:customStyle="1" w:styleId="Sectiontitle">
    <w:name w:val="Section_title"/>
    <w:basedOn w:val="Annextitle"/>
    <w:next w:val="Normalaftertitle"/>
    <w:rsid w:val="006F2CB3"/>
  </w:style>
  <w:style w:type="paragraph" w:customStyle="1" w:styleId="SpecialFooter">
    <w:name w:val="Special Footer"/>
    <w:basedOn w:val="Normal"/>
    <w:rsid w:val="006F2CB3"/>
    <w:pPr>
      <w:tabs>
        <w:tab w:val="left" w:pos="567"/>
        <w:tab w:val="left" w:pos="1134"/>
        <w:tab w:val="left" w:pos="1701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A94B33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6F2C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2CB3"/>
    <w:pPr>
      <w:spacing w:before="120"/>
    </w:pPr>
  </w:style>
  <w:style w:type="paragraph" w:customStyle="1" w:styleId="TableNo">
    <w:name w:val="Table_No"/>
    <w:basedOn w:val="Normal"/>
    <w:next w:val="Tabletitle"/>
    <w:rsid w:val="006F2CB3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2CB3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A94B33"/>
    <w:rPr>
      <w:rFonts w:asciiTheme="minorHAnsi" w:hAnsiTheme="minorHAnsi"/>
    </w:rPr>
  </w:style>
  <w:style w:type="table" w:styleId="TableGrid">
    <w:name w:val="Table Grid"/>
    <w:basedOn w:val="TableNormal"/>
    <w:rsid w:val="00A90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0394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CA5220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Committee">
    <w:name w:val="Committee"/>
    <w:basedOn w:val="Normal"/>
    <w:qFormat/>
    <w:rsid w:val="00A944FF"/>
    <w:rPr>
      <w:rFonts w:cs="Times New Roman Bold"/>
      <w:b/>
      <w:caps/>
    </w:rPr>
  </w:style>
  <w:style w:type="character" w:styleId="Hyperlink">
    <w:name w:val="Hyperlink"/>
    <w:basedOn w:val="DefaultParagraphFont"/>
    <w:rsid w:val="005C03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AA9"/>
    <w:pPr>
      <w:tabs>
        <w:tab w:val="clear" w:pos="794"/>
        <w:tab w:val="clear" w:pos="1191"/>
        <w:tab w:val="clear" w:pos="158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44298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jc w:val="center"/>
    </w:pPr>
    <w:rPr>
      <w:rFonts w:ascii="Times New Roman" w:eastAsia="SimSun" w:hAnsi="Times New Roman"/>
      <w:b/>
      <w:bCs/>
      <w:sz w:val="28"/>
      <w:szCs w:val="28"/>
      <w:lang w:val="en-GB"/>
    </w:rPr>
  </w:style>
  <w:style w:type="character" w:styleId="FollowedHyperlink">
    <w:name w:val="FollowedHyperlink"/>
    <w:basedOn w:val="DefaultParagraphFont"/>
    <w:semiHidden/>
    <w:unhideWhenUsed/>
    <w:rsid w:val="00000B37"/>
    <w:rPr>
      <w:color w:val="800080" w:themeColor="followedHyperlink"/>
      <w:u w:val="single"/>
    </w:rPr>
  </w:style>
  <w:style w:type="paragraph" w:customStyle="1" w:styleId="Proposal">
    <w:name w:val="Proposal"/>
    <w:basedOn w:val="Normal"/>
    <w:next w:val="Normal"/>
    <w:rsid w:val="00300AC8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240"/>
    </w:pPr>
    <w:rPr>
      <w:rFonts w:hAnsi="Times New Roman Bold"/>
      <w:lang w:val="fr-CH"/>
    </w:rPr>
  </w:style>
  <w:style w:type="paragraph" w:customStyle="1" w:styleId="Reasons">
    <w:name w:val="Reasons"/>
    <w:basedOn w:val="Normal"/>
    <w:qFormat/>
    <w:rsid w:val="00300AC8"/>
    <w:pPr>
      <w:tabs>
        <w:tab w:val="clear" w:pos="794"/>
        <w:tab w:val="clear" w:pos="1191"/>
        <w:tab w:val="left" w:pos="1134"/>
        <w:tab w:val="left" w:pos="1871"/>
      </w:tabs>
    </w:pPr>
    <w:rPr>
      <w:lang w:val="fr-CH"/>
    </w:rPr>
  </w:style>
  <w:style w:type="paragraph" w:customStyle="1" w:styleId="Priorityarea">
    <w:name w:val="Priorityarea"/>
    <w:basedOn w:val="Normal"/>
    <w:qFormat/>
    <w:rsid w:val="00D57988"/>
    <w:pPr>
      <w:tabs>
        <w:tab w:val="clear" w:pos="794"/>
        <w:tab w:val="clear" w:pos="1191"/>
        <w:tab w:val="clear" w:pos="1588"/>
        <w:tab w:val="clear" w:pos="1985"/>
      </w:tabs>
      <w:spacing w:before="20"/>
    </w:pPr>
    <w:rPr>
      <w:lang w:val="fr-CH"/>
    </w:rPr>
  </w:style>
  <w:style w:type="paragraph" w:customStyle="1" w:styleId="DeclNo">
    <w:name w:val="Decl_No"/>
    <w:basedOn w:val="AnnexNo"/>
    <w:next w:val="Normalaftertitle"/>
    <w:qFormat/>
    <w:rsid w:val="006E60B4"/>
    <w:rPr>
      <w:b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assane.ba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2b39d04-2f64-444e-a16a-a78fd8b1cb63" targetNamespace="http://schemas.microsoft.com/office/2006/metadata/properties" ma:root="true" ma:fieldsID="d41af5c836d734370eb92e7ee5f83852" ns2:_="" ns3:_="">
    <xsd:import namespace="996b2e75-67fd-4955-a3b0-5ab9934cb50b"/>
    <xsd:import namespace="b2b39d04-2f64-444e-a16a-a78fd8b1cb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39d04-2f64-444e-a16a-a78fd8b1cb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2b39d04-2f64-444e-a16a-a78fd8b1cb63">DPM</DPM_x0020_Author>
    <DPM_x0020_File_x0020_name xmlns="b2b39d04-2f64-444e-a16a-a78fd8b1cb63">D14-WTDC17-C-0009!!MSW-F</DPM_x0020_File_x0020_name>
    <DPM_x0020_Version xmlns="b2b39d04-2f64-444e-a16a-a78fd8b1cb63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2b39d04-2f64-444e-a16a-a78fd8b1c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2b39d04-2f64-444e-a16a-a78fd8b1cb6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A08E8E-4AE6-4DB0-B8D9-2AFC29F8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218</Words>
  <Characters>1145</Characters>
  <Application>Microsoft Office Word</Application>
  <DocSecurity>0</DocSecurity>
  <Lines>137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D14-WTDC17-C-0009!!MSW-F</vt:lpstr>
    </vt:vector>
  </TitlesOfParts>
  <Manager>General Secretariat - Pool</Manager>
  <Company>International Telecommunication Union (ITU)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D14-WTDC17-C-0009!!MSW-F</dc:title>
  <dc:creator>Documents Proposals Manager (DPM)</dc:creator>
  <cp:keywords>DPM_v2017.6.15.1_prod</cp:keywords>
  <dc:description/>
  <cp:lastModifiedBy>Geneux, Aude</cp:lastModifiedBy>
  <cp:revision>29</cp:revision>
  <cp:lastPrinted>2017-10-09T12:23:00Z</cp:lastPrinted>
  <dcterms:created xsi:type="dcterms:W3CDTF">2017-10-09T11:21:00Z</dcterms:created>
  <dcterms:modified xsi:type="dcterms:W3CDTF">2017-10-09T12:23:00Z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WTDC14/-F</vt:lpwstr>
  </property>
  <property fmtid="{D5CDD505-2E9C-101B-9397-08002B2CF9AE}" pid="3" name="Docdate">
    <vt:lpwstr>10 mars 2017</vt:lpwstr>
  </property>
  <property fmtid="{D5CDD505-2E9C-101B-9397-08002B2CF9AE}" pid="4" name="Docorlang">
    <vt:lpwstr>Original: anglais</vt:lpwstr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