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100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704"/>
        <w:gridCol w:w="3261"/>
      </w:tblGrid>
      <w:tr w:rsidR="00805F71" w:rsidRPr="00B7661E" w:rsidTr="004C4DF7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805F71" w:rsidRPr="005967E8" w:rsidRDefault="00805F71" w:rsidP="000A0E4C">
            <w:pPr>
              <w:pStyle w:val="Priorityarea"/>
            </w:pPr>
            <w:bookmarkStart w:id="0" w:name="_GoBack"/>
            <w:bookmarkEnd w:id="0"/>
            <w:r w:rsidRPr="00CC1F10">
              <w:rPr>
                <w:noProof/>
                <w:lang w:val="en-US" w:eastAsia="zh-C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04" w:type="dxa"/>
            <w:tcBorders>
              <w:bottom w:val="single" w:sz="12" w:space="0" w:color="auto"/>
            </w:tcBorders>
          </w:tcPr>
          <w:p w:rsidR="004C4DF7" w:rsidRPr="000B1248" w:rsidRDefault="004C4DF7" w:rsidP="000A0E4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20" w:after="48"/>
              <w:ind w:left="34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bCs/>
                <w:sz w:val="28"/>
                <w:szCs w:val="28"/>
                <w:lang w:val="es-ES"/>
              </w:rPr>
              <w:t>Conferencia Mundial de Desarrollo de las Telecomunicaciones</w:t>
            </w:r>
            <w:r w:rsidRPr="000B1248">
              <w:rPr>
                <w:b/>
                <w:bCs/>
                <w:sz w:val="28"/>
                <w:szCs w:val="28"/>
                <w:lang w:val="es-ES"/>
              </w:rPr>
              <w:t xml:space="preserve"> 2017 (</w:t>
            </w:r>
            <w:r>
              <w:rPr>
                <w:b/>
                <w:bCs/>
                <w:sz w:val="28"/>
                <w:szCs w:val="28"/>
                <w:lang w:val="es-ES"/>
              </w:rPr>
              <w:t>CMDT</w:t>
            </w:r>
            <w:r w:rsidRPr="000B1248">
              <w:rPr>
                <w:b/>
                <w:bCs/>
                <w:sz w:val="28"/>
                <w:szCs w:val="28"/>
                <w:lang w:val="es-ES"/>
              </w:rPr>
              <w:t>-17)</w:t>
            </w:r>
          </w:p>
          <w:p w:rsidR="00805F71" w:rsidRPr="004C4DF7" w:rsidRDefault="004C4DF7" w:rsidP="000A0E4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after="48"/>
              <w:ind w:left="34"/>
              <w:rPr>
                <w:b/>
                <w:bCs/>
                <w:sz w:val="26"/>
                <w:szCs w:val="26"/>
                <w:lang w:val="es-ES"/>
              </w:rPr>
            </w:pPr>
            <w:r w:rsidRPr="004C4DF7">
              <w:rPr>
                <w:b/>
                <w:bCs/>
                <w:sz w:val="26"/>
                <w:szCs w:val="26"/>
                <w:lang w:val="es-ES"/>
              </w:rPr>
              <w:t>Buenos Aires, Argentina, 9-20 de octubre de 2017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805F71" w:rsidRPr="00B7661E" w:rsidRDefault="00746B65" w:rsidP="000A0E4C">
            <w:pPr>
              <w:spacing w:before="0" w:after="80"/>
            </w:pPr>
            <w:bookmarkStart w:id="1" w:name="dlogo"/>
            <w:bookmarkEnd w:id="1"/>
            <w:r w:rsidRPr="00746B65">
              <w:rPr>
                <w:noProof/>
                <w:lang w:val="en-US"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265571</wp:posOffset>
                  </wp:positionH>
                  <wp:positionV relativeFrom="paragraph">
                    <wp:posOffset>17780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5F71" w:rsidRPr="005967E8" w:rsidTr="004C4DF7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805F71" w:rsidRPr="0034172E" w:rsidRDefault="00805F71" w:rsidP="000A0E4C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2" w:name="dspace"/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805F71" w:rsidRPr="0034172E" w:rsidRDefault="00805F71" w:rsidP="000A0E4C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05F71" w:rsidRPr="005967E8" w:rsidTr="004C4DF7">
        <w:trPr>
          <w:cantSplit/>
        </w:trPr>
        <w:tc>
          <w:tcPr>
            <w:tcW w:w="6804" w:type="dxa"/>
            <w:gridSpan w:val="2"/>
          </w:tcPr>
          <w:p w:rsidR="00805F71" w:rsidRPr="00374AD5" w:rsidRDefault="006A70F7" w:rsidP="000A0E4C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3" w:name="dnum" w:colFirst="1" w:colLast="1"/>
            <w:bookmarkEnd w:id="2"/>
            <w:r w:rsidRPr="00374AD5">
              <w:rPr>
                <w:b/>
                <w:bCs/>
                <w:szCs w:val="24"/>
              </w:rPr>
              <w:t>SESIÓN PLENARIA</w:t>
            </w:r>
          </w:p>
        </w:tc>
        <w:tc>
          <w:tcPr>
            <w:tcW w:w="3261" w:type="dxa"/>
          </w:tcPr>
          <w:p w:rsidR="00805F71" w:rsidRPr="00374AD5" w:rsidRDefault="006A70F7" w:rsidP="000A0E4C">
            <w:pPr>
              <w:spacing w:before="0"/>
              <w:rPr>
                <w:bCs/>
                <w:szCs w:val="24"/>
              </w:rPr>
            </w:pPr>
            <w:r>
              <w:rPr>
                <w:b/>
                <w:szCs w:val="24"/>
              </w:rPr>
              <w:t>Documento WTDC-17/49</w:t>
            </w:r>
            <w:r w:rsidR="00E232F8" w:rsidRPr="00374AD5">
              <w:rPr>
                <w:b/>
                <w:szCs w:val="24"/>
              </w:rPr>
              <w:t>-</w:t>
            </w:r>
            <w:r w:rsidR="005B6D63">
              <w:rPr>
                <w:b/>
                <w:szCs w:val="24"/>
              </w:rPr>
              <w:t>S</w:t>
            </w:r>
          </w:p>
        </w:tc>
      </w:tr>
      <w:tr w:rsidR="00805F71" w:rsidRPr="005967E8" w:rsidTr="004C4DF7">
        <w:trPr>
          <w:cantSplit/>
        </w:trPr>
        <w:tc>
          <w:tcPr>
            <w:tcW w:w="6804" w:type="dxa"/>
            <w:gridSpan w:val="2"/>
          </w:tcPr>
          <w:p w:rsidR="00805F71" w:rsidRPr="00374AD5" w:rsidRDefault="00805F71" w:rsidP="000A0E4C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4" w:name="ddate" w:colFirst="1" w:colLast="1"/>
            <w:bookmarkEnd w:id="3"/>
          </w:p>
        </w:tc>
        <w:tc>
          <w:tcPr>
            <w:tcW w:w="3261" w:type="dxa"/>
          </w:tcPr>
          <w:p w:rsidR="00805F71" w:rsidRPr="00374AD5" w:rsidRDefault="006A70F7" w:rsidP="000A0E4C">
            <w:pPr>
              <w:spacing w:before="0"/>
              <w:rPr>
                <w:bCs/>
                <w:szCs w:val="24"/>
              </w:rPr>
            </w:pPr>
            <w:r w:rsidRPr="00374AD5">
              <w:rPr>
                <w:b/>
                <w:szCs w:val="24"/>
              </w:rPr>
              <w:t>27 de septiembre de 2017</w:t>
            </w:r>
          </w:p>
        </w:tc>
      </w:tr>
      <w:tr w:rsidR="00805F71" w:rsidRPr="005967E8" w:rsidTr="004C4DF7">
        <w:trPr>
          <w:cantSplit/>
        </w:trPr>
        <w:tc>
          <w:tcPr>
            <w:tcW w:w="6804" w:type="dxa"/>
            <w:gridSpan w:val="2"/>
          </w:tcPr>
          <w:p w:rsidR="00805F71" w:rsidRPr="00374AD5" w:rsidRDefault="00805F71" w:rsidP="000A0E4C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805F71" w:rsidRPr="00374AD5" w:rsidRDefault="006A70F7" w:rsidP="000A0E4C">
            <w:pPr>
              <w:spacing w:before="0"/>
              <w:rPr>
                <w:bCs/>
                <w:szCs w:val="24"/>
              </w:rPr>
            </w:pPr>
            <w:r w:rsidRPr="00374AD5">
              <w:rPr>
                <w:b/>
                <w:szCs w:val="24"/>
              </w:rPr>
              <w:t>Original: inglés</w:t>
            </w:r>
          </w:p>
        </w:tc>
      </w:tr>
      <w:tr w:rsidR="00805F71" w:rsidRPr="005967E8" w:rsidTr="004C4DF7">
        <w:trPr>
          <w:cantSplit/>
        </w:trPr>
        <w:tc>
          <w:tcPr>
            <w:tcW w:w="10065" w:type="dxa"/>
            <w:gridSpan w:val="3"/>
          </w:tcPr>
          <w:p w:rsidR="00805F71" w:rsidRPr="00187FB4" w:rsidRDefault="00CA326E" w:rsidP="000A0E4C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 w:after="240"/>
              <w:rPr>
                <w:b w:val="0"/>
                <w:bCs/>
              </w:rPr>
            </w:pPr>
            <w:bookmarkStart w:id="6" w:name="dsource" w:colFirst="1" w:colLast="1"/>
            <w:bookmarkEnd w:id="5"/>
            <w:r>
              <w:t>Canadá</w:t>
            </w:r>
          </w:p>
        </w:tc>
      </w:tr>
      <w:tr w:rsidR="00805F71" w:rsidRPr="00F448DE" w:rsidTr="00CA326E">
        <w:trPr>
          <w:cantSplit/>
        </w:trPr>
        <w:tc>
          <w:tcPr>
            <w:tcW w:w="10065" w:type="dxa"/>
            <w:gridSpan w:val="3"/>
          </w:tcPr>
          <w:p w:rsidR="00805F71" w:rsidRPr="00F448DE" w:rsidRDefault="00F448DE" w:rsidP="000A0E4C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120" w:after="120"/>
              <w:rPr>
                <w:b/>
                <w:bCs/>
              </w:rPr>
            </w:pPr>
            <w:bookmarkStart w:id="7" w:name="dtitle1" w:colFirst="1" w:colLast="1"/>
            <w:bookmarkEnd w:id="6"/>
            <w:r w:rsidRPr="00F448DE">
              <w:t xml:space="preserve">EMPODERAMIENTO DE LAS MUJERES POR MEDIO DE </w:t>
            </w:r>
            <w:r w:rsidR="00CA326E" w:rsidRPr="00F448DE">
              <w:t>INTERNET</w:t>
            </w:r>
          </w:p>
        </w:tc>
      </w:tr>
      <w:tr w:rsidR="00805F71" w:rsidRPr="00F448DE" w:rsidTr="00CA326E">
        <w:trPr>
          <w:cantSplit/>
        </w:trPr>
        <w:tc>
          <w:tcPr>
            <w:tcW w:w="10065" w:type="dxa"/>
            <w:gridSpan w:val="3"/>
          </w:tcPr>
          <w:p w:rsidR="00805F71" w:rsidRPr="00F448DE" w:rsidRDefault="00805F71" w:rsidP="000A0E4C">
            <w:pPr>
              <w:pStyle w:val="Title2"/>
            </w:pPr>
          </w:p>
        </w:tc>
      </w:tr>
      <w:tr w:rsidR="00EB6CD3" w:rsidRPr="00F448DE" w:rsidTr="00CA326E">
        <w:trPr>
          <w:cantSplit/>
        </w:trPr>
        <w:tc>
          <w:tcPr>
            <w:tcW w:w="10065" w:type="dxa"/>
            <w:gridSpan w:val="3"/>
          </w:tcPr>
          <w:p w:rsidR="00EB6CD3" w:rsidRPr="00F448DE" w:rsidRDefault="00EB6CD3" w:rsidP="000A0E4C">
            <w:pPr>
              <w:jc w:val="center"/>
            </w:pPr>
          </w:p>
        </w:tc>
      </w:tr>
      <w:tr w:rsidR="00295DE6" w:rsidRPr="000839A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E6" w:rsidRPr="00F448DE" w:rsidRDefault="00324346" w:rsidP="000A0E4C">
            <w:pPr>
              <w:rPr>
                <w:lang w:val="es-ES"/>
              </w:rPr>
            </w:pPr>
            <w:r w:rsidRPr="00F448DE">
              <w:rPr>
                <w:rFonts w:ascii="Calibri" w:eastAsia="SimSun" w:hAnsi="Calibri" w:cs="Traditional Arabic"/>
                <w:b/>
                <w:bCs/>
                <w:sz w:val="22"/>
                <w:szCs w:val="22"/>
                <w:lang w:val="es-ES"/>
              </w:rPr>
              <w:t>Área prioritaria:</w:t>
            </w:r>
            <w:r w:rsidR="00D53DBB" w:rsidRPr="00F448DE">
              <w:rPr>
                <w:rFonts w:ascii="Calibri" w:eastAsia="SimSun" w:hAnsi="Calibri" w:cs="Traditional Arabic"/>
                <w:szCs w:val="24"/>
                <w:lang w:val="es-ES"/>
              </w:rPr>
              <w:tab/>
              <w:t>-</w:t>
            </w:r>
            <w:r w:rsidR="00D53DBB" w:rsidRPr="00F448DE">
              <w:rPr>
                <w:rFonts w:ascii="Calibri" w:eastAsia="SimSun" w:hAnsi="Calibri" w:cs="Traditional Arabic"/>
                <w:szCs w:val="24"/>
                <w:lang w:val="es-ES"/>
              </w:rPr>
              <w:tab/>
            </w:r>
            <w:bookmarkStart w:id="8" w:name="lt_pId022"/>
            <w:r w:rsidR="00F448DE" w:rsidRPr="00F448DE">
              <w:rPr>
                <w:rFonts w:ascii="Calibri" w:eastAsia="SimSun" w:hAnsi="Calibri" w:cs="Traditional Arabic"/>
                <w:szCs w:val="24"/>
                <w:lang w:val="es-ES"/>
              </w:rPr>
              <w:t>Otras propuestas</w:t>
            </w:r>
            <w:bookmarkEnd w:id="8"/>
          </w:p>
          <w:p w:rsidR="00295DE6" w:rsidRPr="00F448DE" w:rsidRDefault="00324346" w:rsidP="000A0E4C">
            <w:pPr>
              <w:rPr>
                <w:lang w:val="es-ES"/>
              </w:rPr>
            </w:pPr>
            <w:r w:rsidRPr="00F448DE">
              <w:rPr>
                <w:rFonts w:ascii="Calibri" w:eastAsia="SimSun" w:hAnsi="Calibri" w:cs="Traditional Arabic"/>
                <w:b/>
                <w:bCs/>
                <w:sz w:val="22"/>
                <w:szCs w:val="22"/>
                <w:lang w:val="es-ES"/>
              </w:rPr>
              <w:t>Resumen:</w:t>
            </w:r>
          </w:p>
          <w:p w:rsidR="00D53DBB" w:rsidRPr="004D548F" w:rsidRDefault="00F448DE" w:rsidP="000A0E4C">
            <w:pPr>
              <w:rPr>
                <w:szCs w:val="24"/>
              </w:rPr>
            </w:pPr>
            <w:bookmarkStart w:id="9" w:name="lt_pId024"/>
            <w:r>
              <w:rPr>
                <w:szCs w:val="24"/>
                <w:lang w:val="es-ES"/>
              </w:rPr>
              <w:t>El Programa de E</w:t>
            </w:r>
            <w:r w:rsidRPr="00F448DE">
              <w:rPr>
                <w:szCs w:val="24"/>
                <w:lang w:val="es-ES"/>
              </w:rPr>
              <w:t xml:space="preserve">conomías </w:t>
            </w:r>
            <w:r w:rsidR="00BE3662">
              <w:rPr>
                <w:szCs w:val="24"/>
                <w:lang w:val="es-ES"/>
              </w:rPr>
              <w:t>I</w:t>
            </w:r>
            <w:r w:rsidRPr="00F448DE">
              <w:rPr>
                <w:szCs w:val="24"/>
                <w:lang w:val="es-ES"/>
              </w:rPr>
              <w:t>nterconectadas</w:t>
            </w:r>
            <w:r>
              <w:rPr>
                <w:szCs w:val="24"/>
                <w:lang w:val="es-ES"/>
              </w:rPr>
              <w:t xml:space="preserve"> del</w:t>
            </w:r>
            <w:r>
              <w:t xml:space="preserve"> </w:t>
            </w:r>
            <w:r w:rsidRPr="00F448DE">
              <w:rPr>
                <w:szCs w:val="24"/>
                <w:lang w:val="es-ES"/>
              </w:rPr>
              <w:t>Centro Internacional de Investi</w:t>
            </w:r>
            <w:r>
              <w:rPr>
                <w:szCs w:val="24"/>
                <w:lang w:val="es-ES"/>
              </w:rPr>
              <w:t xml:space="preserve">gación del Desarrollo de Canadá (IDRC) tiene por objeto </w:t>
            </w:r>
            <w:r w:rsidR="00E16A28">
              <w:rPr>
                <w:szCs w:val="24"/>
                <w:lang w:val="es-ES"/>
              </w:rPr>
              <w:t>contribuir a lograr</w:t>
            </w:r>
            <w:r>
              <w:rPr>
                <w:szCs w:val="24"/>
                <w:lang w:val="es-ES"/>
              </w:rPr>
              <w:t xml:space="preserve"> mejores resultados </w:t>
            </w:r>
            <w:r w:rsidR="006F62AD">
              <w:rPr>
                <w:szCs w:val="24"/>
                <w:lang w:val="es-ES"/>
              </w:rPr>
              <w:t>en</w:t>
            </w:r>
            <w:r w:rsidR="00A357F7">
              <w:rPr>
                <w:szCs w:val="24"/>
                <w:lang w:val="es-ES"/>
              </w:rPr>
              <w:t xml:space="preserve"> </w:t>
            </w:r>
            <w:r w:rsidR="00E16A28">
              <w:rPr>
                <w:szCs w:val="24"/>
                <w:lang w:val="es-ES"/>
              </w:rPr>
              <w:t xml:space="preserve">lo concerniente a </w:t>
            </w:r>
            <w:r w:rsidR="00611037">
              <w:rPr>
                <w:szCs w:val="24"/>
                <w:lang w:val="es-ES"/>
              </w:rPr>
              <w:t xml:space="preserve">las </w:t>
            </w:r>
            <w:r w:rsidR="006F62AD">
              <w:rPr>
                <w:szCs w:val="24"/>
                <w:lang w:val="es-ES"/>
              </w:rPr>
              <w:t xml:space="preserve">cuestiones </w:t>
            </w:r>
            <w:r w:rsidR="00A357F7">
              <w:rPr>
                <w:szCs w:val="24"/>
                <w:lang w:val="es-ES"/>
              </w:rPr>
              <w:t>de</w:t>
            </w:r>
            <w:r w:rsidR="006F62AD">
              <w:t xml:space="preserve"> género sobre la base de la tecnología y </w:t>
            </w:r>
            <w:r w:rsidR="00E16A28">
              <w:t>los avances</w:t>
            </w:r>
            <w:r w:rsidR="006F62AD">
              <w:t xml:space="preserve"> en tres esferas conexas</w:t>
            </w:r>
            <w:r w:rsidR="00D53DBB" w:rsidRPr="004D548F">
              <w:rPr>
                <w:szCs w:val="24"/>
              </w:rPr>
              <w:t>:</w:t>
            </w:r>
            <w:bookmarkEnd w:id="9"/>
            <w:r w:rsidR="00D53DBB" w:rsidRPr="004D548F">
              <w:rPr>
                <w:szCs w:val="24"/>
              </w:rPr>
              <w:t xml:space="preserve"> </w:t>
            </w:r>
          </w:p>
          <w:p w:rsidR="002954B4" w:rsidRPr="002954B4" w:rsidRDefault="00D53DBB" w:rsidP="000A0E4C">
            <w:pPr>
              <w:pStyle w:val="enumlev1"/>
              <w:rPr>
                <w:lang w:val="es-ES"/>
              </w:rPr>
            </w:pPr>
            <w:r w:rsidRPr="00F448DE">
              <w:rPr>
                <w:lang w:val="es-ES"/>
              </w:rPr>
              <w:t>1)</w:t>
            </w:r>
            <w:r w:rsidRPr="00F448DE">
              <w:rPr>
                <w:lang w:val="es-ES"/>
              </w:rPr>
              <w:tab/>
            </w:r>
            <w:r w:rsidR="002954B4" w:rsidRPr="002954B4">
              <w:rPr>
                <w:lang w:val="es-ES"/>
              </w:rPr>
              <w:t xml:space="preserve">la mejora de las políticas y </w:t>
            </w:r>
            <w:r w:rsidR="002954B4">
              <w:rPr>
                <w:lang w:val="es-ES"/>
              </w:rPr>
              <w:t xml:space="preserve">de </w:t>
            </w:r>
            <w:r w:rsidR="002954B4" w:rsidRPr="002954B4">
              <w:rPr>
                <w:lang w:val="es-ES"/>
              </w:rPr>
              <w:t xml:space="preserve">los derechos de las mujeres en línea; </w:t>
            </w:r>
          </w:p>
          <w:p w:rsidR="002954B4" w:rsidRPr="002954B4" w:rsidRDefault="002954B4" w:rsidP="000A0E4C">
            <w:pPr>
              <w:pStyle w:val="enumlev1"/>
              <w:rPr>
                <w:lang w:val="es-ES"/>
              </w:rPr>
            </w:pPr>
            <w:r w:rsidRPr="002954B4">
              <w:rPr>
                <w:lang w:val="es-ES"/>
              </w:rPr>
              <w:t>2)</w:t>
            </w:r>
            <w:r w:rsidRPr="002954B4">
              <w:rPr>
                <w:lang w:val="es-ES"/>
              </w:rPr>
              <w:tab/>
              <w:t xml:space="preserve">la mejora de la gobernanza y la </w:t>
            </w:r>
            <w:r w:rsidR="00E16A28">
              <w:rPr>
                <w:lang w:val="es-ES"/>
              </w:rPr>
              <w:t>creación</w:t>
            </w:r>
            <w:r w:rsidRPr="002954B4">
              <w:rPr>
                <w:lang w:val="es-ES"/>
              </w:rPr>
              <w:t xml:space="preserve"> de oportunidades económicas que empoderen a la mujer mediante ensayos y el fomento de las innovaciones en el plano digital; y </w:t>
            </w:r>
          </w:p>
          <w:p w:rsidR="00D53DBB" w:rsidRPr="00F448DE" w:rsidRDefault="002954B4" w:rsidP="000A0E4C">
            <w:pPr>
              <w:pStyle w:val="enumlev1"/>
              <w:rPr>
                <w:lang w:val="es-ES"/>
              </w:rPr>
            </w:pPr>
            <w:r w:rsidRPr="002954B4">
              <w:rPr>
                <w:lang w:val="es-ES"/>
              </w:rPr>
              <w:t>3)</w:t>
            </w:r>
            <w:r w:rsidRPr="002954B4">
              <w:rPr>
                <w:lang w:val="es-ES"/>
              </w:rPr>
              <w:tab/>
              <w:t>la mejora del acceso a la tecnología y de las competencias necesarias para crear e innovar</w:t>
            </w:r>
            <w:bookmarkStart w:id="10" w:name="lt_pId031"/>
            <w:r w:rsidR="00D53DBB" w:rsidRPr="00F448DE">
              <w:rPr>
                <w:lang w:val="es-ES"/>
              </w:rPr>
              <w:t>.</w:t>
            </w:r>
            <w:bookmarkEnd w:id="10"/>
            <w:r w:rsidR="00D53DBB" w:rsidRPr="00F448DE">
              <w:rPr>
                <w:lang w:val="es-ES"/>
              </w:rPr>
              <w:t xml:space="preserve"> </w:t>
            </w:r>
          </w:p>
          <w:p w:rsidR="00295DE6" w:rsidRPr="00F448DE" w:rsidRDefault="00A357F7" w:rsidP="000A0E4C">
            <w:pPr>
              <w:rPr>
                <w:szCs w:val="24"/>
                <w:lang w:val="es-ES"/>
              </w:rPr>
            </w:pPr>
            <w:bookmarkStart w:id="11" w:name="lt_pId032"/>
            <w:r>
              <w:rPr>
                <w:szCs w:val="24"/>
                <w:lang w:val="es-ES"/>
              </w:rPr>
              <w:t xml:space="preserve">En este documento se presentan los proyectos </w:t>
            </w:r>
            <w:r w:rsidR="00E16A28">
              <w:rPr>
                <w:szCs w:val="24"/>
                <w:lang w:val="es-ES"/>
              </w:rPr>
              <w:t>que tienen lugar actualmente con el fin de contribuir a lograr</w:t>
            </w:r>
            <w:r w:rsidR="00BB7D0C">
              <w:rPr>
                <w:szCs w:val="24"/>
                <w:lang w:val="es-ES"/>
              </w:rPr>
              <w:t xml:space="preserve"> mejores resultados</w:t>
            </w:r>
            <w:r w:rsidR="00E16A28">
              <w:rPr>
                <w:szCs w:val="24"/>
                <w:lang w:val="es-ES"/>
              </w:rPr>
              <w:t xml:space="preserve"> en lo concerniente a las cuestiones de</w:t>
            </w:r>
            <w:r w:rsidR="00E16A28">
              <w:t xml:space="preserve"> género </w:t>
            </w:r>
            <w:r w:rsidR="00BB7D0C">
              <w:t>sobre la base de la tecnología y el desarrollo</w:t>
            </w:r>
            <w:r w:rsidR="00D53DBB" w:rsidRPr="00F448DE">
              <w:rPr>
                <w:szCs w:val="24"/>
                <w:lang w:val="es-ES"/>
              </w:rPr>
              <w:t>.</w:t>
            </w:r>
            <w:bookmarkEnd w:id="11"/>
          </w:p>
          <w:p w:rsidR="00295DE6" w:rsidRPr="00F448DE" w:rsidRDefault="00324346" w:rsidP="000A0E4C">
            <w:pPr>
              <w:rPr>
                <w:lang w:val="es-ES"/>
              </w:rPr>
            </w:pPr>
            <w:r w:rsidRPr="00F448DE">
              <w:rPr>
                <w:rFonts w:ascii="Calibri" w:eastAsia="SimSun" w:hAnsi="Calibri" w:cs="Traditional Arabic"/>
                <w:b/>
                <w:bCs/>
                <w:sz w:val="22"/>
                <w:szCs w:val="22"/>
                <w:lang w:val="es-ES"/>
              </w:rPr>
              <w:t>Resultados previstos:</w:t>
            </w:r>
          </w:p>
          <w:p w:rsidR="00295DE6" w:rsidRPr="00BB7D0C" w:rsidRDefault="00BB7D0C" w:rsidP="000A0E4C">
            <w:pPr>
              <w:rPr>
                <w:szCs w:val="24"/>
              </w:rPr>
            </w:pPr>
            <w:bookmarkStart w:id="12" w:name="lt_pId034"/>
            <w:r w:rsidRPr="00BB7D0C">
              <w:rPr>
                <w:szCs w:val="24"/>
              </w:rPr>
              <w:t xml:space="preserve">Alcanzar los ODS y </w:t>
            </w:r>
            <w:r w:rsidR="000839A7">
              <w:rPr>
                <w:szCs w:val="24"/>
              </w:rPr>
              <w:t>propiciar</w:t>
            </w:r>
            <w:r w:rsidRPr="00BB7D0C">
              <w:rPr>
                <w:szCs w:val="24"/>
              </w:rPr>
              <w:t xml:space="preserve"> el entendimiento de la manera en que la innovaci</w:t>
            </w:r>
            <w:r>
              <w:rPr>
                <w:szCs w:val="24"/>
              </w:rPr>
              <w:t xml:space="preserve">ón en el plano digital puede </w:t>
            </w:r>
            <w:r w:rsidR="00E16A28">
              <w:rPr>
                <w:szCs w:val="24"/>
              </w:rPr>
              <w:t>fomentar</w:t>
            </w:r>
            <w:r>
              <w:rPr>
                <w:szCs w:val="24"/>
              </w:rPr>
              <w:t xml:space="preserve"> oportunidades </w:t>
            </w:r>
            <w:r w:rsidR="000839A7">
              <w:rPr>
                <w:szCs w:val="24"/>
              </w:rPr>
              <w:t xml:space="preserve">inclusivas </w:t>
            </w:r>
            <w:r>
              <w:rPr>
                <w:szCs w:val="24"/>
              </w:rPr>
              <w:t>en el plano económico y promover la democracia</w:t>
            </w:r>
            <w:r w:rsidR="00D53DBB" w:rsidRPr="000839A7">
              <w:rPr>
                <w:szCs w:val="24"/>
              </w:rPr>
              <w:t>.</w:t>
            </w:r>
            <w:bookmarkEnd w:id="12"/>
          </w:p>
        </w:tc>
      </w:tr>
    </w:tbl>
    <w:p w:rsidR="00D84739" w:rsidRPr="000839A7" w:rsidRDefault="00D84739" w:rsidP="000A0E4C">
      <w:bookmarkStart w:id="13" w:name="dbreak"/>
      <w:bookmarkEnd w:id="7"/>
      <w:bookmarkEnd w:id="13"/>
    </w:p>
    <w:p w:rsidR="00D84739" w:rsidRPr="000839A7" w:rsidRDefault="00D84739" w:rsidP="000A0E4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0839A7">
        <w:br w:type="page"/>
      </w:r>
    </w:p>
    <w:p w:rsidR="00295DE6" w:rsidRPr="006F0097" w:rsidRDefault="00324346" w:rsidP="000A0E4C">
      <w:pPr>
        <w:pStyle w:val="Proposal"/>
        <w:rPr>
          <w:lang w:val="es-ES_tradnl"/>
        </w:rPr>
      </w:pPr>
      <w:r w:rsidRPr="000839A7">
        <w:rPr>
          <w:lang w:val="es-ES_tradnl"/>
        </w:rPr>
        <w:lastRenderedPageBreak/>
        <w:tab/>
      </w:r>
      <w:r w:rsidRPr="006F0097">
        <w:rPr>
          <w:lang w:val="es-ES_tradnl"/>
        </w:rPr>
        <w:t>CAN/49/1</w:t>
      </w:r>
    </w:p>
    <w:p w:rsidR="00D93ED5" w:rsidRPr="006F0097" w:rsidRDefault="00324346" w:rsidP="000A0E4C">
      <w:pPr>
        <w:pStyle w:val="Volumetitle"/>
        <w:rPr>
          <w:lang w:val="es-ES_tradnl"/>
        </w:rPr>
      </w:pPr>
      <w:r w:rsidRPr="006F0097">
        <w:rPr>
          <w:lang w:val="es-ES_tradnl"/>
        </w:rPr>
        <w:t>ASUNTOS GENERALES</w:t>
      </w:r>
    </w:p>
    <w:p w:rsidR="00324346" w:rsidRPr="000839A7" w:rsidRDefault="000839A7" w:rsidP="0014222C">
      <w:pPr>
        <w:pStyle w:val="Headingb"/>
        <w:rPr>
          <w:lang w:eastAsia="en-CA"/>
        </w:rPr>
      </w:pPr>
      <w:bookmarkStart w:id="14" w:name="lt_pId037"/>
      <w:r w:rsidRPr="000839A7">
        <w:rPr>
          <w:lang w:eastAsia="en-CA"/>
        </w:rPr>
        <w:t>Empoderamiento de las mujeres por medio de Internet</w:t>
      </w:r>
      <w:bookmarkEnd w:id="14"/>
    </w:p>
    <w:p w:rsidR="00324346" w:rsidRPr="00B625C2" w:rsidRDefault="000839A7" w:rsidP="000A0E4C">
      <w:pPr>
        <w:rPr>
          <w:rFonts w:cs="Segoe UI"/>
          <w:color w:val="000000"/>
          <w:lang w:eastAsia="en-CA"/>
        </w:rPr>
      </w:pPr>
      <w:bookmarkStart w:id="15" w:name="lt_pId038"/>
      <w:r w:rsidRPr="000839A7">
        <w:rPr>
          <w:rFonts w:cs="Segoe UI"/>
          <w:color w:val="000000"/>
          <w:lang w:eastAsia="en-CA"/>
        </w:rPr>
        <w:t>Las tecnologías digitales, en particular Internet y la telefon</w:t>
      </w:r>
      <w:r>
        <w:rPr>
          <w:rFonts w:cs="Segoe UI"/>
          <w:color w:val="000000"/>
          <w:lang w:eastAsia="en-CA"/>
        </w:rPr>
        <w:t xml:space="preserve">ía móvil, son primordiales para alcanzar los Objetivos de Desarrollo Sostenible en 2030. </w:t>
      </w:r>
      <w:r w:rsidRPr="00BE3662">
        <w:rPr>
          <w:rFonts w:cs="Segoe UI"/>
          <w:color w:val="000000"/>
          <w:lang w:eastAsia="en-CA"/>
        </w:rPr>
        <w:t xml:space="preserve">El Programa </w:t>
      </w:r>
      <w:r w:rsidR="00BE3662" w:rsidRPr="00BE3662">
        <w:rPr>
          <w:rFonts w:cs="Segoe UI"/>
          <w:color w:val="000000"/>
          <w:lang w:eastAsia="en-CA"/>
        </w:rPr>
        <w:t>de Economías Interconectadas del Centro Internacional de Investig</w:t>
      </w:r>
      <w:r w:rsidR="00BE3662">
        <w:rPr>
          <w:rFonts w:cs="Segoe UI"/>
          <w:color w:val="000000"/>
          <w:lang w:eastAsia="en-CA"/>
        </w:rPr>
        <w:t xml:space="preserve">ación del Desarrollo de Canadá ha promovido </w:t>
      </w:r>
      <w:r w:rsidR="00E16A28">
        <w:rPr>
          <w:rFonts w:cs="Segoe UI"/>
          <w:color w:val="000000"/>
          <w:lang w:eastAsia="en-CA"/>
        </w:rPr>
        <w:t>varios</w:t>
      </w:r>
      <w:r w:rsidR="00BE3662">
        <w:rPr>
          <w:rFonts w:cs="Segoe UI"/>
          <w:color w:val="000000"/>
          <w:lang w:eastAsia="en-CA"/>
        </w:rPr>
        <w:t xml:space="preserve"> estudios </w:t>
      </w:r>
      <w:r w:rsidR="00E16A28">
        <w:rPr>
          <w:rFonts w:cs="Segoe UI"/>
          <w:color w:val="000000"/>
          <w:lang w:eastAsia="en-CA"/>
        </w:rPr>
        <w:t>para poner</w:t>
      </w:r>
      <w:r w:rsidR="00BE3662">
        <w:rPr>
          <w:rFonts w:cs="Segoe UI"/>
          <w:color w:val="000000"/>
          <w:lang w:eastAsia="en-CA"/>
        </w:rPr>
        <w:t xml:space="preserve"> de manifiesto </w:t>
      </w:r>
      <w:r w:rsidR="00B625C2">
        <w:rPr>
          <w:rFonts w:cs="Segoe UI"/>
          <w:color w:val="000000"/>
          <w:lang w:eastAsia="en-CA"/>
        </w:rPr>
        <w:t>que, si se dan las condiciones adecuadas, las tecnologías digitales contribuyen a alcanzar los ODS promoviendo el desarrollo económico y la mejora de la gobernanza y de los resultados en materia de educación y salud.</w:t>
      </w:r>
      <w:bookmarkEnd w:id="15"/>
    </w:p>
    <w:p w:rsidR="00324346" w:rsidRPr="00801223" w:rsidRDefault="00B625C2" w:rsidP="000A0E4C">
      <w:pPr>
        <w:rPr>
          <w:rFonts w:cs="Segoe UI"/>
          <w:color w:val="000000"/>
          <w:lang w:eastAsia="en-CA"/>
        </w:rPr>
      </w:pPr>
      <w:bookmarkStart w:id="16" w:name="lt_pId040"/>
      <w:r w:rsidRPr="00E16A28">
        <w:rPr>
          <w:rFonts w:cs="Segoe UI"/>
          <w:color w:val="000000" w:themeColor="text1"/>
          <w:lang w:eastAsia="en-CA"/>
        </w:rPr>
        <w:t xml:space="preserve">Por otro lado, los efectos positivos de la innovación digital pueden </w:t>
      </w:r>
      <w:r w:rsidR="00E16A28" w:rsidRPr="00E16A28">
        <w:rPr>
          <w:rFonts w:cs="Segoe UI"/>
          <w:color w:val="000000" w:themeColor="text1"/>
          <w:lang w:eastAsia="en-CA"/>
        </w:rPr>
        <w:t>verse contrarrestados</w:t>
      </w:r>
      <w:r w:rsidRPr="00E16A28">
        <w:rPr>
          <w:rFonts w:cs="Segoe UI"/>
          <w:color w:val="000000" w:themeColor="text1"/>
          <w:lang w:eastAsia="en-CA"/>
        </w:rPr>
        <w:t xml:space="preserve"> fácilmente </w:t>
      </w:r>
      <w:r w:rsidR="00E16A28" w:rsidRPr="00E16A28">
        <w:rPr>
          <w:rFonts w:cs="Segoe UI"/>
          <w:color w:val="000000" w:themeColor="text1"/>
          <w:lang w:eastAsia="en-CA"/>
        </w:rPr>
        <w:t>por</w:t>
      </w:r>
      <w:r w:rsidRPr="00E16A28">
        <w:rPr>
          <w:rFonts w:cs="Segoe UI"/>
          <w:color w:val="000000" w:themeColor="text1"/>
          <w:lang w:eastAsia="en-CA"/>
        </w:rPr>
        <w:t xml:space="preserve"> el papel de la tecnología al amplificar las desigualdades económicas y sociales. Por </w:t>
      </w:r>
      <w:r>
        <w:rPr>
          <w:rFonts w:cs="Segoe UI"/>
          <w:color w:val="000000"/>
          <w:lang w:eastAsia="en-CA"/>
        </w:rPr>
        <w:t>ejemplo, las mujeres y las niñas en los países en desarrollo carecen con frecuencia de las competencias necesarias para utilizar herramientas d</w:t>
      </w:r>
      <w:r w:rsidR="00801223">
        <w:rPr>
          <w:rFonts w:cs="Segoe UI"/>
          <w:color w:val="000000"/>
          <w:lang w:eastAsia="en-CA"/>
        </w:rPr>
        <w:t>igitales, así como</w:t>
      </w:r>
      <w:r>
        <w:rPr>
          <w:rFonts w:cs="Segoe UI"/>
          <w:color w:val="000000"/>
          <w:lang w:eastAsia="en-CA"/>
        </w:rPr>
        <w:t xml:space="preserve"> de un nivel de acceso a las mismas en pie de igualdad. Ello no solamente </w:t>
      </w:r>
      <w:r w:rsidR="00801223">
        <w:rPr>
          <w:rFonts w:cs="Segoe UI"/>
          <w:color w:val="000000"/>
          <w:lang w:eastAsia="en-CA"/>
        </w:rPr>
        <w:t>contribuye a agravar</w:t>
      </w:r>
      <w:r>
        <w:rPr>
          <w:rFonts w:cs="Segoe UI"/>
          <w:color w:val="000000"/>
          <w:lang w:eastAsia="en-CA"/>
        </w:rPr>
        <w:t xml:space="preserve"> las </w:t>
      </w:r>
      <w:r w:rsidR="00801223">
        <w:rPr>
          <w:rFonts w:cs="Segoe UI"/>
          <w:color w:val="000000"/>
          <w:lang w:eastAsia="en-CA"/>
        </w:rPr>
        <w:t xml:space="preserve">disparidades </w:t>
      </w:r>
      <w:r>
        <w:rPr>
          <w:rFonts w:cs="Segoe UI"/>
          <w:color w:val="000000"/>
          <w:lang w:eastAsia="en-CA"/>
        </w:rPr>
        <w:t>significativas en materia de salarios, sino que dificulta a las mujeres el aprovechamiento de las oportunidades de empleo que ofrece el</w:t>
      </w:r>
      <w:r w:rsidR="00D752C1">
        <w:rPr>
          <w:rFonts w:cs="Segoe UI"/>
          <w:color w:val="000000"/>
          <w:lang w:eastAsia="en-CA"/>
        </w:rPr>
        <w:t xml:space="preserve"> siglo XXI, </w:t>
      </w:r>
      <w:r w:rsidR="00801223">
        <w:rPr>
          <w:rFonts w:cs="Segoe UI"/>
          <w:color w:val="000000"/>
          <w:lang w:eastAsia="en-CA"/>
        </w:rPr>
        <w:t>habida cuenta de que</w:t>
      </w:r>
      <w:r w:rsidR="00D752C1">
        <w:rPr>
          <w:rFonts w:cs="Segoe UI"/>
          <w:color w:val="000000"/>
          <w:lang w:eastAsia="en-CA"/>
        </w:rPr>
        <w:t xml:space="preserve"> cada vez </w:t>
      </w:r>
      <w:r w:rsidR="00801223">
        <w:rPr>
          <w:rFonts w:cs="Segoe UI"/>
          <w:color w:val="000000"/>
          <w:lang w:eastAsia="en-CA"/>
        </w:rPr>
        <w:t>surgen</w:t>
      </w:r>
      <w:r w:rsidR="00D752C1">
        <w:rPr>
          <w:rFonts w:cs="Segoe UI"/>
          <w:color w:val="000000"/>
          <w:lang w:eastAsia="en-CA"/>
        </w:rPr>
        <w:t xml:space="preserve"> más puestos de trabajo en línea. </w:t>
      </w:r>
      <w:r w:rsidR="00801223">
        <w:rPr>
          <w:rFonts w:cs="Segoe UI"/>
          <w:color w:val="000000"/>
          <w:lang w:eastAsia="en-CA"/>
        </w:rPr>
        <w:t>Cabe considerar asimismo</w:t>
      </w:r>
      <w:r w:rsidR="00D752C1">
        <w:rPr>
          <w:rFonts w:cs="Segoe UI"/>
          <w:color w:val="000000"/>
          <w:lang w:eastAsia="en-CA"/>
        </w:rPr>
        <w:t xml:space="preserve"> el problema más </w:t>
      </w:r>
      <w:r w:rsidR="00801223">
        <w:rPr>
          <w:rFonts w:cs="Segoe UI"/>
          <w:color w:val="000000"/>
          <w:lang w:eastAsia="en-CA"/>
        </w:rPr>
        <w:t>acuciante</w:t>
      </w:r>
      <w:r w:rsidR="00D752C1">
        <w:rPr>
          <w:rFonts w:cs="Segoe UI"/>
          <w:color w:val="000000"/>
          <w:lang w:eastAsia="en-CA"/>
        </w:rPr>
        <w:t xml:space="preserve"> de que las mujeres que adquieren competencias y disponen de acceso en línea deben hacer frente con frecuencia a un intenso acoso, </w:t>
      </w:r>
      <w:r w:rsidR="00817492">
        <w:rPr>
          <w:rFonts w:cs="Segoe UI"/>
          <w:color w:val="000000"/>
          <w:lang w:eastAsia="en-CA"/>
        </w:rPr>
        <w:t>siendo el objetivo de</w:t>
      </w:r>
      <w:r w:rsidR="00D752C1">
        <w:rPr>
          <w:rFonts w:cs="Segoe UI"/>
          <w:color w:val="000000"/>
          <w:lang w:eastAsia="en-CA"/>
        </w:rPr>
        <w:t xml:space="preserve"> personas malintencionadas que buscan </w:t>
      </w:r>
      <w:r w:rsidR="00817492">
        <w:rPr>
          <w:rFonts w:cs="Segoe UI"/>
          <w:color w:val="000000"/>
          <w:lang w:eastAsia="en-CA"/>
        </w:rPr>
        <w:t>la vergüenza, la burla y la marginación de la mujer en línea.</w:t>
      </w:r>
      <w:r w:rsidR="00D752C1">
        <w:rPr>
          <w:rFonts w:cs="Segoe UI"/>
          <w:color w:val="000000"/>
          <w:lang w:eastAsia="en-CA"/>
        </w:rPr>
        <w:t xml:space="preserve"> </w:t>
      </w:r>
      <w:r w:rsidR="00817492">
        <w:rPr>
          <w:rFonts w:cs="Segoe UI"/>
          <w:color w:val="000000"/>
          <w:lang w:eastAsia="en-CA"/>
        </w:rPr>
        <w:t xml:space="preserve">Las disparidades en el plano digital se ven agravadas por la baja representación de la mujer en esferas como la informática y la ingeniería, esenciales para las nuevas tecnologías. </w:t>
      </w:r>
      <w:bookmarkStart w:id="17" w:name="lt_pId045"/>
      <w:bookmarkEnd w:id="16"/>
      <w:r w:rsidR="00C0557F" w:rsidRPr="00C0557F">
        <w:rPr>
          <w:rFonts w:cs="Segoe UI"/>
          <w:b/>
          <w:i/>
          <w:color w:val="000000"/>
          <w:lang w:eastAsia="en-CA"/>
        </w:rPr>
        <w:t xml:space="preserve">Velar por </w:t>
      </w:r>
      <w:r w:rsidR="00801223">
        <w:rPr>
          <w:rFonts w:cs="Segoe UI"/>
          <w:b/>
          <w:i/>
          <w:color w:val="000000"/>
          <w:lang w:eastAsia="en-CA"/>
        </w:rPr>
        <w:t>la participación de la mujer en esas</w:t>
      </w:r>
      <w:r w:rsidR="00C0557F" w:rsidRPr="00C0557F">
        <w:rPr>
          <w:rFonts w:cs="Segoe UI"/>
          <w:b/>
          <w:i/>
          <w:color w:val="000000"/>
          <w:lang w:eastAsia="en-CA"/>
        </w:rPr>
        <w:t xml:space="preserve"> esferas conlleva </w:t>
      </w:r>
      <w:r w:rsidR="00801223">
        <w:rPr>
          <w:rFonts w:cs="Segoe UI"/>
          <w:b/>
          <w:i/>
          <w:color w:val="000000"/>
          <w:lang w:eastAsia="en-CA"/>
        </w:rPr>
        <w:t>llevar a cabo</w:t>
      </w:r>
      <w:r w:rsidR="00C0557F" w:rsidRPr="00C0557F">
        <w:rPr>
          <w:rFonts w:cs="Segoe UI"/>
          <w:b/>
          <w:i/>
          <w:color w:val="000000"/>
          <w:lang w:eastAsia="en-CA"/>
        </w:rPr>
        <w:t xml:space="preserve"> innovaciones tecnol</w:t>
      </w:r>
      <w:r w:rsidR="00C0557F">
        <w:rPr>
          <w:rFonts w:cs="Segoe UI"/>
          <w:b/>
          <w:i/>
          <w:color w:val="000000"/>
          <w:lang w:eastAsia="en-CA"/>
        </w:rPr>
        <w:t xml:space="preserve">ógicas a tenor de sus necesidades, </w:t>
      </w:r>
      <w:r w:rsidR="00826D68">
        <w:rPr>
          <w:rFonts w:cs="Segoe UI"/>
          <w:b/>
          <w:i/>
          <w:color w:val="000000"/>
          <w:lang w:eastAsia="en-CA"/>
        </w:rPr>
        <w:t>por ejemplo</w:t>
      </w:r>
      <w:r w:rsidR="00C0557F">
        <w:rPr>
          <w:rFonts w:cs="Segoe UI"/>
          <w:b/>
          <w:i/>
          <w:color w:val="000000"/>
          <w:lang w:eastAsia="en-CA"/>
        </w:rPr>
        <w:t xml:space="preserve"> para combatir </w:t>
      </w:r>
      <w:r w:rsidR="00CA16FC">
        <w:rPr>
          <w:rFonts w:cs="Segoe UI"/>
          <w:b/>
          <w:i/>
          <w:color w:val="000000"/>
          <w:lang w:eastAsia="en-CA"/>
        </w:rPr>
        <w:t xml:space="preserve">los </w:t>
      </w:r>
      <w:r w:rsidR="00801223">
        <w:rPr>
          <w:rFonts w:cs="Segoe UI"/>
          <w:b/>
          <w:i/>
          <w:color w:val="000000"/>
          <w:lang w:eastAsia="en-CA"/>
        </w:rPr>
        <w:t xml:space="preserve">casos de </w:t>
      </w:r>
      <w:r w:rsidR="00CA16FC">
        <w:rPr>
          <w:rFonts w:cs="Segoe UI"/>
          <w:b/>
          <w:i/>
          <w:color w:val="000000"/>
          <w:lang w:eastAsia="en-CA"/>
        </w:rPr>
        <w:t>agravios</w:t>
      </w:r>
      <w:r w:rsidR="00C0557F">
        <w:rPr>
          <w:rFonts w:cs="Segoe UI"/>
          <w:b/>
          <w:i/>
          <w:color w:val="000000"/>
          <w:lang w:eastAsia="en-CA"/>
        </w:rPr>
        <w:t xml:space="preserve"> o acoso,</w:t>
      </w:r>
      <w:r w:rsidR="00CA16FC">
        <w:rPr>
          <w:rFonts w:cs="Segoe UI"/>
          <w:b/>
          <w:i/>
          <w:color w:val="000000"/>
          <w:lang w:eastAsia="en-CA"/>
        </w:rPr>
        <w:t xml:space="preserve"> </w:t>
      </w:r>
      <w:r w:rsidR="00C0557F">
        <w:rPr>
          <w:rFonts w:cs="Segoe UI"/>
          <w:b/>
          <w:i/>
          <w:color w:val="000000"/>
          <w:lang w:eastAsia="en-CA"/>
        </w:rPr>
        <w:t xml:space="preserve">proporcionar información </w:t>
      </w:r>
      <w:r w:rsidR="00C0557F" w:rsidRPr="00801223">
        <w:rPr>
          <w:rFonts w:cs="Segoe UI"/>
          <w:b/>
          <w:i/>
          <w:color w:val="000000" w:themeColor="text1"/>
          <w:lang w:eastAsia="en-CA"/>
        </w:rPr>
        <w:t xml:space="preserve">sobre mejores servicios sanitarios, </w:t>
      </w:r>
      <w:r w:rsidR="00C0557F">
        <w:rPr>
          <w:rFonts w:cs="Segoe UI"/>
          <w:b/>
          <w:i/>
          <w:color w:val="000000"/>
          <w:lang w:eastAsia="en-CA"/>
        </w:rPr>
        <w:t>o fomentar el trabajo flexible.</w:t>
      </w:r>
      <w:bookmarkEnd w:id="17"/>
    </w:p>
    <w:p w:rsidR="00CA16FC" w:rsidRPr="00CA16FC" w:rsidRDefault="00CA16FC" w:rsidP="000A0E4C">
      <w:pPr>
        <w:rPr>
          <w:rFonts w:cs="Segoe UI"/>
          <w:color w:val="000000"/>
          <w:lang w:eastAsia="en-CA"/>
        </w:rPr>
      </w:pPr>
      <w:bookmarkStart w:id="18" w:name="lt_pId046"/>
      <w:r w:rsidRPr="00CA16FC">
        <w:rPr>
          <w:rFonts w:cs="Segoe UI"/>
          <w:color w:val="000000"/>
          <w:lang w:eastAsia="en-CA"/>
        </w:rPr>
        <w:t xml:space="preserve">El objetivo del Programa NE es </w:t>
      </w:r>
      <w:r w:rsidR="00611037">
        <w:rPr>
          <w:rFonts w:cs="Segoe UI"/>
          <w:color w:val="000000"/>
          <w:lang w:eastAsia="en-CA"/>
        </w:rPr>
        <w:t>lograr una comprensión más cabal</w:t>
      </w:r>
      <w:r w:rsidRPr="00CA16FC">
        <w:rPr>
          <w:rFonts w:cs="Segoe UI"/>
          <w:color w:val="000000"/>
          <w:lang w:eastAsia="en-CA"/>
        </w:rPr>
        <w:t xml:space="preserve"> </w:t>
      </w:r>
      <w:r w:rsidR="00611037">
        <w:rPr>
          <w:rFonts w:cs="Segoe UI"/>
          <w:color w:val="000000"/>
          <w:lang w:eastAsia="en-CA"/>
        </w:rPr>
        <w:t>sobre la</w:t>
      </w:r>
      <w:r>
        <w:rPr>
          <w:rFonts w:cs="Segoe UI"/>
          <w:color w:val="000000"/>
          <w:lang w:eastAsia="en-CA"/>
        </w:rPr>
        <w:t xml:space="preserve"> medida</w:t>
      </w:r>
      <w:r w:rsidR="00611037">
        <w:rPr>
          <w:rFonts w:cs="Segoe UI"/>
          <w:color w:val="000000"/>
          <w:lang w:eastAsia="en-CA"/>
        </w:rPr>
        <w:t xml:space="preserve"> en que</w:t>
      </w:r>
      <w:r>
        <w:rPr>
          <w:rFonts w:cs="Segoe UI"/>
          <w:color w:val="000000"/>
          <w:lang w:eastAsia="en-CA"/>
        </w:rPr>
        <w:t xml:space="preserve"> la innovación en los países en desarrollo</w:t>
      </w:r>
      <w:r w:rsidR="00611037">
        <w:rPr>
          <w:rFonts w:cs="Segoe UI"/>
          <w:color w:val="000000"/>
          <w:lang w:eastAsia="en-CA"/>
        </w:rPr>
        <w:t>, así como en los</w:t>
      </w:r>
      <w:r>
        <w:rPr>
          <w:rFonts w:cs="Segoe UI"/>
          <w:color w:val="000000"/>
          <w:lang w:eastAsia="en-CA"/>
        </w:rPr>
        <w:t xml:space="preserve"> de ingresos de nivel medio</w:t>
      </w:r>
      <w:r w:rsidR="00611037">
        <w:rPr>
          <w:rFonts w:cs="Segoe UI"/>
          <w:color w:val="000000"/>
          <w:lang w:eastAsia="en-CA"/>
        </w:rPr>
        <w:t>,</w:t>
      </w:r>
      <w:r>
        <w:rPr>
          <w:rFonts w:cs="Segoe UI"/>
          <w:color w:val="000000"/>
          <w:lang w:eastAsia="en-CA"/>
        </w:rPr>
        <w:t xml:space="preserve"> puede contribuir al fomentar las oportunidades de inclusión económica y la democracia. El </w:t>
      </w:r>
      <w:r w:rsidRPr="00611037">
        <w:rPr>
          <w:rFonts w:cs="Segoe UI"/>
          <w:color w:val="000000" w:themeColor="text1"/>
          <w:lang w:eastAsia="en-CA"/>
        </w:rPr>
        <w:t xml:space="preserve">programa también </w:t>
      </w:r>
      <w:r w:rsidR="00611037" w:rsidRPr="00611037">
        <w:rPr>
          <w:rFonts w:cs="Segoe UI"/>
          <w:color w:val="000000" w:themeColor="text1"/>
          <w:lang w:eastAsia="en-CA"/>
        </w:rPr>
        <w:t>tiene el objetivo de mejorar</w:t>
      </w:r>
      <w:r w:rsidRPr="00611037">
        <w:rPr>
          <w:rFonts w:cs="Segoe UI"/>
          <w:color w:val="000000" w:themeColor="text1"/>
          <w:lang w:eastAsia="en-CA"/>
        </w:rPr>
        <w:t xml:space="preserve"> la gobernanza </w:t>
      </w:r>
      <w:r w:rsidR="00611037" w:rsidRPr="00611037">
        <w:rPr>
          <w:rFonts w:cs="Segoe UI"/>
          <w:color w:val="000000" w:themeColor="text1"/>
          <w:lang w:eastAsia="en-CA"/>
        </w:rPr>
        <w:t>del</w:t>
      </w:r>
      <w:r w:rsidRPr="00611037">
        <w:rPr>
          <w:rFonts w:cs="Segoe UI"/>
          <w:color w:val="000000" w:themeColor="text1"/>
          <w:lang w:eastAsia="en-CA"/>
        </w:rPr>
        <w:t xml:space="preserve"> ciberespacio, </w:t>
      </w:r>
      <w:r w:rsidR="00DD3DA1" w:rsidRPr="00611037">
        <w:rPr>
          <w:rFonts w:cs="Segoe UI"/>
          <w:color w:val="000000" w:themeColor="text1"/>
          <w:lang w:eastAsia="en-CA"/>
        </w:rPr>
        <w:t>facilitando</w:t>
      </w:r>
      <w:r w:rsidRPr="00611037">
        <w:rPr>
          <w:rFonts w:cs="Segoe UI"/>
          <w:color w:val="000000" w:themeColor="text1"/>
          <w:lang w:eastAsia="en-CA"/>
        </w:rPr>
        <w:t xml:space="preserve"> </w:t>
      </w:r>
      <w:r w:rsidR="00611037" w:rsidRPr="00611037">
        <w:rPr>
          <w:rFonts w:cs="Segoe UI"/>
          <w:color w:val="000000" w:themeColor="text1"/>
          <w:lang w:eastAsia="en-CA"/>
        </w:rPr>
        <w:t xml:space="preserve">la conexión en línea de </w:t>
      </w:r>
      <w:r w:rsidR="00DD3DA1" w:rsidRPr="00611037">
        <w:rPr>
          <w:rFonts w:cs="Segoe UI"/>
          <w:color w:val="000000" w:themeColor="text1"/>
          <w:lang w:eastAsia="en-CA"/>
        </w:rPr>
        <w:t xml:space="preserve">los habitantes del Sur </w:t>
      </w:r>
      <w:r w:rsidR="00611037" w:rsidRPr="00611037">
        <w:rPr>
          <w:rFonts w:cs="Segoe UI"/>
          <w:color w:val="000000" w:themeColor="text1"/>
          <w:lang w:eastAsia="en-CA"/>
        </w:rPr>
        <w:t>global</w:t>
      </w:r>
      <w:r w:rsidRPr="00611037">
        <w:rPr>
          <w:rFonts w:cs="Segoe UI"/>
          <w:color w:val="000000" w:themeColor="text1"/>
          <w:lang w:eastAsia="en-CA"/>
        </w:rPr>
        <w:t xml:space="preserve"> y </w:t>
      </w:r>
      <w:r w:rsidR="00611037" w:rsidRPr="00611037">
        <w:rPr>
          <w:rFonts w:cs="Segoe UI"/>
          <w:color w:val="000000" w:themeColor="text1"/>
          <w:lang w:eastAsia="en-CA"/>
        </w:rPr>
        <w:t>sus</w:t>
      </w:r>
      <w:r w:rsidRPr="00611037">
        <w:rPr>
          <w:rFonts w:cs="Segoe UI"/>
          <w:color w:val="000000" w:themeColor="text1"/>
          <w:lang w:eastAsia="en-CA"/>
        </w:rPr>
        <w:t xml:space="preserve"> oportunidades </w:t>
      </w:r>
      <w:r w:rsidR="00611037" w:rsidRPr="00611037">
        <w:rPr>
          <w:rFonts w:cs="Segoe UI"/>
          <w:color w:val="000000" w:themeColor="text1"/>
          <w:lang w:eastAsia="en-CA"/>
        </w:rPr>
        <w:t>en el plano económico</w:t>
      </w:r>
      <w:r w:rsidR="00DD3DA1" w:rsidRPr="00611037">
        <w:rPr>
          <w:rFonts w:cs="Segoe UI"/>
          <w:color w:val="000000" w:themeColor="text1"/>
          <w:lang w:eastAsia="en-CA"/>
        </w:rPr>
        <w:t xml:space="preserve">, </w:t>
      </w:r>
      <w:r w:rsidRPr="00611037">
        <w:rPr>
          <w:rFonts w:cs="Segoe UI"/>
          <w:color w:val="000000" w:themeColor="text1"/>
          <w:lang w:eastAsia="en-CA"/>
        </w:rPr>
        <w:t xml:space="preserve">y ensayando </w:t>
      </w:r>
      <w:r w:rsidRPr="00CA16FC">
        <w:rPr>
          <w:rFonts w:cs="Segoe UI"/>
          <w:color w:val="000000"/>
          <w:lang w:eastAsia="en-CA"/>
        </w:rPr>
        <w:t xml:space="preserve">y </w:t>
      </w:r>
      <w:r w:rsidR="00DD3DA1">
        <w:rPr>
          <w:rFonts w:cs="Segoe UI"/>
          <w:color w:val="000000"/>
          <w:lang w:eastAsia="en-CA"/>
        </w:rPr>
        <w:t>promoviendo</w:t>
      </w:r>
      <w:r w:rsidRPr="00CA16FC">
        <w:rPr>
          <w:rFonts w:cs="Segoe UI"/>
          <w:color w:val="000000"/>
          <w:lang w:eastAsia="en-CA"/>
        </w:rPr>
        <w:t xml:space="preserve"> las innovaciones </w:t>
      </w:r>
      <w:r w:rsidR="00DD3DA1">
        <w:rPr>
          <w:rFonts w:cs="Segoe UI"/>
          <w:color w:val="000000"/>
          <w:lang w:eastAsia="en-CA"/>
        </w:rPr>
        <w:t>digital</w:t>
      </w:r>
      <w:r w:rsidR="00611037">
        <w:rPr>
          <w:rFonts w:cs="Segoe UI"/>
          <w:color w:val="000000"/>
          <w:lang w:eastAsia="en-CA"/>
        </w:rPr>
        <w:t>es</w:t>
      </w:r>
      <w:r w:rsidRPr="00CA16FC">
        <w:rPr>
          <w:rFonts w:cs="Segoe UI"/>
          <w:color w:val="000000"/>
          <w:lang w:eastAsia="en-CA"/>
        </w:rPr>
        <w:t xml:space="preserve"> para </w:t>
      </w:r>
      <w:r w:rsidR="00611037">
        <w:rPr>
          <w:rFonts w:cs="Segoe UI"/>
          <w:color w:val="000000"/>
          <w:lang w:eastAsia="en-CA"/>
        </w:rPr>
        <w:t>fomentar</w:t>
      </w:r>
      <w:r w:rsidR="00DD3DA1">
        <w:rPr>
          <w:rFonts w:cs="Segoe UI"/>
          <w:color w:val="000000"/>
          <w:lang w:eastAsia="en-CA"/>
        </w:rPr>
        <w:t xml:space="preserve"> la iniciativa</w:t>
      </w:r>
      <w:r w:rsidRPr="00CA16FC">
        <w:rPr>
          <w:rFonts w:cs="Segoe UI"/>
          <w:color w:val="000000"/>
          <w:lang w:eastAsia="en-CA"/>
        </w:rPr>
        <w:t xml:space="preserve"> empresarial, la </w:t>
      </w:r>
      <w:r w:rsidR="00DD3DA1">
        <w:rPr>
          <w:rFonts w:cs="Segoe UI"/>
          <w:color w:val="000000"/>
          <w:lang w:eastAsia="en-CA"/>
        </w:rPr>
        <w:t>enseñanza</w:t>
      </w:r>
      <w:r w:rsidRPr="00CA16FC">
        <w:rPr>
          <w:rFonts w:cs="Segoe UI"/>
          <w:color w:val="000000"/>
          <w:lang w:eastAsia="en-CA"/>
        </w:rPr>
        <w:t xml:space="preserve"> y la democracia.</w:t>
      </w:r>
    </w:p>
    <w:p w:rsidR="00DD3DA1" w:rsidRPr="00DD3DA1" w:rsidRDefault="00DD3DA1" w:rsidP="000A0E4C">
      <w:pPr>
        <w:rPr>
          <w:rFonts w:cs="Segoe UI"/>
          <w:color w:val="000000"/>
          <w:lang w:eastAsia="en-CA"/>
        </w:rPr>
      </w:pPr>
      <w:bookmarkStart w:id="19" w:name="lt_pId050"/>
      <w:bookmarkEnd w:id="18"/>
      <w:r>
        <w:rPr>
          <w:rFonts w:cs="Segoe UI"/>
          <w:color w:val="000000"/>
          <w:lang w:eastAsia="en-CA"/>
        </w:rPr>
        <w:t>El p</w:t>
      </w:r>
      <w:r w:rsidRPr="00DD3DA1">
        <w:rPr>
          <w:rFonts w:cs="Segoe UI"/>
          <w:color w:val="000000"/>
          <w:lang w:eastAsia="en-CA"/>
        </w:rPr>
        <w:t xml:space="preserve">rograma </w:t>
      </w:r>
      <w:r w:rsidR="00611037">
        <w:rPr>
          <w:rFonts w:cs="Segoe UI"/>
          <w:color w:val="000000"/>
          <w:lang w:eastAsia="en-CA"/>
        </w:rPr>
        <w:t>persigue</w:t>
      </w:r>
      <w:r w:rsidRPr="00DD3DA1">
        <w:rPr>
          <w:rFonts w:cs="Segoe UI"/>
          <w:color w:val="000000"/>
          <w:lang w:eastAsia="en-CA"/>
        </w:rPr>
        <w:t xml:space="preserve"> </w:t>
      </w:r>
      <w:r>
        <w:rPr>
          <w:rFonts w:cs="Segoe UI"/>
          <w:color w:val="000000"/>
          <w:lang w:eastAsia="en-CA"/>
        </w:rPr>
        <w:t xml:space="preserve">asimismo </w:t>
      </w:r>
      <w:r w:rsidR="00611037">
        <w:rPr>
          <w:szCs w:val="24"/>
          <w:lang w:val="es-ES"/>
        </w:rPr>
        <w:t>contribuir a lograr mejores resultados en lo concerniente a las cuestiones de género</w:t>
      </w:r>
      <w:r w:rsidRPr="00DD3DA1">
        <w:rPr>
          <w:rFonts w:cs="Segoe UI"/>
          <w:color w:val="000000"/>
          <w:lang w:eastAsia="en-CA"/>
        </w:rPr>
        <w:t xml:space="preserve"> sobre la base de la tecnología y </w:t>
      </w:r>
      <w:r w:rsidR="00611037">
        <w:rPr>
          <w:rFonts w:cs="Segoe UI"/>
          <w:color w:val="000000"/>
          <w:lang w:eastAsia="en-CA"/>
        </w:rPr>
        <w:t>los avances</w:t>
      </w:r>
      <w:r w:rsidRPr="00DD3DA1">
        <w:rPr>
          <w:rFonts w:cs="Segoe UI"/>
          <w:color w:val="000000"/>
          <w:lang w:eastAsia="en-CA"/>
        </w:rPr>
        <w:t xml:space="preserve"> en tres esferas conexas: </w:t>
      </w:r>
    </w:p>
    <w:p w:rsidR="00DD3DA1" w:rsidRPr="00DD3DA1" w:rsidRDefault="00DD3DA1" w:rsidP="0014222C">
      <w:pPr>
        <w:pStyle w:val="enumlev1"/>
        <w:rPr>
          <w:lang w:eastAsia="en-CA"/>
        </w:rPr>
      </w:pPr>
      <w:r w:rsidRPr="00DD3DA1">
        <w:rPr>
          <w:lang w:eastAsia="en-CA"/>
        </w:rPr>
        <w:t>1)</w:t>
      </w:r>
      <w:r w:rsidRPr="00DD3DA1">
        <w:rPr>
          <w:lang w:eastAsia="en-CA"/>
        </w:rPr>
        <w:tab/>
      </w:r>
      <w:r w:rsidR="002954B4" w:rsidRPr="002954B4">
        <w:rPr>
          <w:lang w:eastAsia="en-CA"/>
        </w:rPr>
        <w:t>la mejora de las políticas y de los derechos de las mujeres en línea</w:t>
      </w:r>
      <w:r w:rsidRPr="00DD3DA1">
        <w:rPr>
          <w:lang w:eastAsia="en-CA"/>
        </w:rPr>
        <w:t xml:space="preserve">; </w:t>
      </w:r>
    </w:p>
    <w:p w:rsidR="00DD3DA1" w:rsidRPr="00DD3DA1" w:rsidRDefault="00DD3DA1" w:rsidP="0014222C">
      <w:pPr>
        <w:pStyle w:val="enumlev1"/>
        <w:rPr>
          <w:lang w:eastAsia="en-CA"/>
        </w:rPr>
      </w:pPr>
      <w:r w:rsidRPr="00DD3DA1">
        <w:rPr>
          <w:lang w:eastAsia="en-CA"/>
        </w:rPr>
        <w:t>2)</w:t>
      </w:r>
      <w:r w:rsidRPr="00DD3DA1">
        <w:rPr>
          <w:lang w:eastAsia="en-CA"/>
        </w:rPr>
        <w:tab/>
      </w:r>
      <w:r w:rsidR="002954B4">
        <w:rPr>
          <w:lang w:eastAsia="en-CA"/>
        </w:rPr>
        <w:t xml:space="preserve">la </w:t>
      </w:r>
      <w:r w:rsidRPr="00DD3DA1">
        <w:rPr>
          <w:lang w:eastAsia="en-CA"/>
        </w:rPr>
        <w:t>mejora de la gobernanza y</w:t>
      </w:r>
      <w:r w:rsidR="002954B4">
        <w:rPr>
          <w:lang w:eastAsia="en-CA"/>
        </w:rPr>
        <w:t xml:space="preserve"> la</w:t>
      </w:r>
      <w:r w:rsidRPr="00DD3DA1">
        <w:rPr>
          <w:lang w:eastAsia="en-CA"/>
        </w:rPr>
        <w:t xml:space="preserve"> creación de oportunidades económicas que empoderen a la mujer mediante ensayos y el fomento de las innovaciones en el plano digital; y </w:t>
      </w:r>
    </w:p>
    <w:p w:rsidR="00324346" w:rsidRPr="002954B4" w:rsidRDefault="00DD3DA1" w:rsidP="0014222C">
      <w:pPr>
        <w:pStyle w:val="enumlev1"/>
        <w:rPr>
          <w:lang w:eastAsia="en-CA"/>
        </w:rPr>
      </w:pPr>
      <w:r w:rsidRPr="00DD3DA1">
        <w:rPr>
          <w:lang w:eastAsia="en-CA"/>
        </w:rPr>
        <w:t>3)</w:t>
      </w:r>
      <w:r w:rsidRPr="00DD3DA1">
        <w:rPr>
          <w:lang w:eastAsia="en-CA"/>
        </w:rPr>
        <w:tab/>
        <w:t>la mejora del acceso a la tecnología y de las competencias necesarias para crear e innovar</w:t>
      </w:r>
      <w:bookmarkStart w:id="20" w:name="lt_pId057"/>
      <w:bookmarkEnd w:id="19"/>
      <w:r w:rsidR="00324346" w:rsidRPr="002954B4">
        <w:rPr>
          <w:highlight w:val="lightGray"/>
          <w:lang w:eastAsia="en-CA"/>
        </w:rPr>
        <w:t>.</w:t>
      </w:r>
      <w:bookmarkEnd w:id="20"/>
    </w:p>
    <w:p w:rsidR="002954B4" w:rsidRPr="002954B4" w:rsidRDefault="002954B4" w:rsidP="000A0E4C">
      <w:pPr>
        <w:rPr>
          <w:rFonts w:cs="Segoe UI"/>
          <w:color w:val="000000"/>
          <w:lang w:eastAsia="en-CA"/>
        </w:rPr>
      </w:pPr>
      <w:bookmarkStart w:id="21" w:name="lt_pId058"/>
      <w:r w:rsidRPr="002954B4">
        <w:rPr>
          <w:rFonts w:cs="Segoe UI"/>
          <w:color w:val="000000"/>
          <w:lang w:eastAsia="en-CA"/>
        </w:rPr>
        <w:lastRenderedPageBreak/>
        <w:t>E</w:t>
      </w:r>
      <w:r>
        <w:rPr>
          <w:rFonts w:cs="Segoe UI"/>
          <w:color w:val="000000"/>
          <w:lang w:eastAsia="en-CA"/>
        </w:rPr>
        <w:t>n e</w:t>
      </w:r>
      <w:r w:rsidRPr="002954B4">
        <w:rPr>
          <w:rFonts w:cs="Segoe UI"/>
          <w:color w:val="000000"/>
          <w:lang w:eastAsia="en-CA"/>
        </w:rPr>
        <w:t xml:space="preserve">ste documento </w:t>
      </w:r>
      <w:r>
        <w:rPr>
          <w:rFonts w:cs="Segoe UI"/>
          <w:color w:val="000000"/>
          <w:lang w:eastAsia="en-CA"/>
        </w:rPr>
        <w:t xml:space="preserve">se </w:t>
      </w:r>
      <w:r w:rsidRPr="002954B4">
        <w:rPr>
          <w:rFonts w:cs="Segoe UI"/>
          <w:color w:val="000000"/>
          <w:lang w:eastAsia="en-CA"/>
        </w:rPr>
        <w:t>describe</w:t>
      </w:r>
      <w:r>
        <w:rPr>
          <w:rFonts w:cs="Segoe UI"/>
          <w:color w:val="000000"/>
          <w:lang w:eastAsia="en-CA"/>
        </w:rPr>
        <w:t>n</w:t>
      </w:r>
      <w:r w:rsidRPr="002954B4">
        <w:rPr>
          <w:rFonts w:cs="Segoe UI"/>
          <w:color w:val="000000"/>
          <w:lang w:eastAsia="en-CA"/>
        </w:rPr>
        <w:t xml:space="preserve"> los proyectos </w:t>
      </w:r>
      <w:r w:rsidR="00611037">
        <w:rPr>
          <w:rFonts w:cs="Segoe UI"/>
          <w:color w:val="000000"/>
          <w:lang w:eastAsia="en-CA"/>
        </w:rPr>
        <w:t>que tienen lugar actualmente</w:t>
      </w:r>
      <w:r w:rsidRPr="002954B4">
        <w:rPr>
          <w:rFonts w:cs="Segoe UI"/>
          <w:color w:val="000000"/>
          <w:lang w:eastAsia="en-CA"/>
        </w:rPr>
        <w:t xml:space="preserve"> </w:t>
      </w:r>
      <w:r>
        <w:rPr>
          <w:rFonts w:cs="Segoe UI"/>
          <w:color w:val="000000"/>
          <w:lang w:eastAsia="en-CA"/>
        </w:rPr>
        <w:t>para respaldar</w:t>
      </w:r>
      <w:r w:rsidRPr="002954B4">
        <w:rPr>
          <w:rFonts w:cs="Segoe UI"/>
          <w:color w:val="000000"/>
          <w:lang w:eastAsia="en-CA"/>
        </w:rPr>
        <w:t xml:space="preserve"> estos esfuerzos</w:t>
      </w:r>
      <w:r>
        <w:rPr>
          <w:rFonts w:cs="Segoe UI"/>
          <w:color w:val="000000"/>
          <w:lang w:eastAsia="en-CA"/>
        </w:rPr>
        <w:t xml:space="preserve">, </w:t>
      </w:r>
      <w:r w:rsidR="00857FAD">
        <w:rPr>
          <w:rFonts w:cs="Segoe UI"/>
          <w:color w:val="000000"/>
          <w:lang w:eastAsia="en-CA"/>
        </w:rPr>
        <w:t>habida cuenta de los nuevos proyectos previstos</w:t>
      </w:r>
      <w:r w:rsidRPr="002954B4">
        <w:rPr>
          <w:rFonts w:cs="Segoe UI"/>
          <w:color w:val="000000"/>
          <w:lang w:eastAsia="en-CA"/>
        </w:rPr>
        <w:t xml:space="preserve"> para </w:t>
      </w:r>
      <w:r>
        <w:rPr>
          <w:rFonts w:cs="Segoe UI"/>
          <w:color w:val="000000"/>
          <w:lang w:eastAsia="en-CA"/>
        </w:rPr>
        <w:t>facilitar el ODS</w:t>
      </w:r>
      <w:r w:rsidRPr="002954B4">
        <w:rPr>
          <w:rFonts w:cs="Segoe UI"/>
          <w:color w:val="000000"/>
          <w:lang w:eastAsia="en-CA"/>
        </w:rPr>
        <w:t xml:space="preserve"> 5 a través de Internet.</w:t>
      </w:r>
    </w:p>
    <w:p w:rsidR="00324346" w:rsidRPr="00857FAD" w:rsidRDefault="002954B4" w:rsidP="0014222C">
      <w:pPr>
        <w:pStyle w:val="Headingb"/>
        <w:rPr>
          <w:lang w:eastAsia="en-CA"/>
        </w:rPr>
      </w:pPr>
      <w:r w:rsidRPr="00857FAD">
        <w:rPr>
          <w:lang w:eastAsia="en-CA"/>
        </w:rPr>
        <w:t>Mejor</w:t>
      </w:r>
      <w:r w:rsidR="00857FAD">
        <w:rPr>
          <w:lang w:eastAsia="en-CA"/>
        </w:rPr>
        <w:t>a de</w:t>
      </w:r>
      <w:r w:rsidRPr="00857FAD">
        <w:rPr>
          <w:lang w:eastAsia="en-CA"/>
        </w:rPr>
        <w:t xml:space="preserve"> las políticas y </w:t>
      </w:r>
      <w:r w:rsidR="00857FAD">
        <w:rPr>
          <w:lang w:eastAsia="en-CA"/>
        </w:rPr>
        <w:t xml:space="preserve">de </w:t>
      </w:r>
      <w:r w:rsidRPr="00857FAD">
        <w:rPr>
          <w:lang w:eastAsia="en-CA"/>
        </w:rPr>
        <w:t>los derechos de las mujeres en línea</w:t>
      </w:r>
      <w:bookmarkEnd w:id="21"/>
    </w:p>
    <w:p w:rsidR="00324346" w:rsidRPr="002954B4" w:rsidRDefault="00324346" w:rsidP="0014222C">
      <w:pPr>
        <w:pStyle w:val="Headingb"/>
      </w:pPr>
      <w:bookmarkStart w:id="22" w:name="lt_pId060"/>
      <w:r w:rsidRPr="002954B4">
        <w:t>Prospera Digital:</w:t>
      </w:r>
      <w:bookmarkEnd w:id="22"/>
      <w:r w:rsidRPr="002954B4">
        <w:t xml:space="preserve"> </w:t>
      </w:r>
      <w:bookmarkStart w:id="23" w:name="lt_pId061"/>
      <w:r w:rsidR="002954B4" w:rsidRPr="002954B4">
        <w:t>Inclusión en el plano financiero de mujere</w:t>
      </w:r>
      <w:r w:rsidR="002954B4">
        <w:t xml:space="preserve">s </w:t>
      </w:r>
      <w:r w:rsidR="00857FAD">
        <w:t>con</w:t>
      </w:r>
      <w:r w:rsidR="002954B4">
        <w:t xml:space="preserve"> bajos ingresos en México</w:t>
      </w:r>
      <w:bookmarkEnd w:id="23"/>
    </w:p>
    <w:p w:rsidR="00324346" w:rsidRPr="00E17953" w:rsidRDefault="00E17953" w:rsidP="00E17953">
      <w:pPr>
        <w:pStyle w:val="enumlev1"/>
      </w:pPr>
      <w:r>
        <w:rPr>
          <w:lang w:eastAsia="en-CA"/>
        </w:rPr>
        <w:sym w:font="Symbol" w:char="F02D"/>
      </w:r>
      <w:r w:rsidR="00324346" w:rsidRPr="00931BC2">
        <w:rPr>
          <w:lang w:eastAsia="en-CA"/>
        </w:rPr>
        <w:tab/>
      </w:r>
      <w:r w:rsidR="002954B4" w:rsidRPr="00E17953">
        <w:t>México</w:t>
      </w:r>
    </w:p>
    <w:p w:rsidR="00324346" w:rsidRPr="00E17953" w:rsidRDefault="00E17953" w:rsidP="00E17953">
      <w:pPr>
        <w:pStyle w:val="enumlev1"/>
      </w:pPr>
      <w:r>
        <w:rPr>
          <w:lang w:eastAsia="en-CA"/>
        </w:rPr>
        <w:sym w:font="Symbol" w:char="F02D"/>
      </w:r>
      <w:r w:rsidR="00324346" w:rsidRPr="00E17953">
        <w:tab/>
      </w:r>
      <w:bookmarkStart w:id="24" w:name="lt_pId065"/>
      <w:r w:rsidR="002954B4" w:rsidRPr="00E17953">
        <w:t>Abril de</w:t>
      </w:r>
      <w:r w:rsidR="00324346" w:rsidRPr="00E17953">
        <w:t xml:space="preserve"> 2017 </w:t>
      </w:r>
      <w:r w:rsidR="002954B4" w:rsidRPr="00E17953">
        <w:t>a octubre de</w:t>
      </w:r>
      <w:r w:rsidR="00324346" w:rsidRPr="00E17953">
        <w:t xml:space="preserve"> 2018</w:t>
      </w:r>
      <w:bookmarkEnd w:id="24"/>
    </w:p>
    <w:p w:rsidR="00324346" w:rsidRDefault="00324346" w:rsidP="000A0E4C">
      <w:pPr>
        <w:pStyle w:val="enumlev1"/>
        <w:jc w:val="center"/>
        <w:rPr>
          <w:rFonts w:cs="Segoe UI"/>
          <w:noProof/>
          <w:lang w:eastAsia="zh-CN"/>
        </w:rPr>
      </w:pPr>
      <w:r w:rsidRPr="00FB182C">
        <w:rPr>
          <w:rFonts w:cs="Segoe UI"/>
          <w:noProof/>
          <w:lang w:val="en-US" w:eastAsia="zh-CN"/>
        </w:rPr>
        <w:drawing>
          <wp:inline distT="0" distB="0" distL="0" distR="0" wp14:anchorId="23418014" wp14:editId="22DB47E0">
            <wp:extent cx="2711450" cy="1807210"/>
            <wp:effectExtent l="0" t="0" r="0" b="2540"/>
            <wp:docPr id="3" name="Picture 3" descr="https://www.babycenter.com/mission-motherhood/wp-content/uploads/2017/02/prospera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abycenter.com/mission-motherhood/wp-content/uploads/2017/02/prosperaDigita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346" w:rsidRPr="00797F1C" w:rsidRDefault="00324346" w:rsidP="000A0E4C">
      <w:pPr>
        <w:rPr>
          <w:rFonts w:cs="Segoe UI"/>
          <w:lang w:eastAsia="en-CA"/>
        </w:rPr>
      </w:pPr>
      <w:bookmarkStart w:id="25" w:name="lt_pId066"/>
      <w:r w:rsidRPr="002954B4">
        <w:rPr>
          <w:rFonts w:cs="Segoe UI"/>
          <w:color w:val="000000"/>
          <w:lang w:eastAsia="en-CA"/>
        </w:rPr>
        <w:t>Prospera Digital</w:t>
      </w:r>
      <w:r w:rsidR="002954B4" w:rsidRPr="002954B4">
        <w:rPr>
          <w:rFonts w:cs="Segoe UI"/>
          <w:color w:val="000000"/>
          <w:lang w:eastAsia="en-CA"/>
        </w:rPr>
        <w:t xml:space="preserve"> </w:t>
      </w:r>
      <w:r w:rsidR="002954B4">
        <w:rPr>
          <w:rFonts w:cs="Segoe UI"/>
          <w:color w:val="000000"/>
          <w:lang w:eastAsia="en-CA"/>
        </w:rPr>
        <w:t>t</w:t>
      </w:r>
      <w:r w:rsidR="002954B4" w:rsidRPr="002954B4">
        <w:rPr>
          <w:rFonts w:cs="Segoe UI"/>
          <w:color w:val="000000"/>
          <w:lang w:eastAsia="en-CA"/>
        </w:rPr>
        <w:t xml:space="preserve">iene como objetivo mejorar la forma en que los beneficiarios del programa de transferencias monetarias condicionadas de México (Prospera) </w:t>
      </w:r>
      <w:r w:rsidR="002954B4">
        <w:rPr>
          <w:rFonts w:cs="Segoe UI"/>
          <w:color w:val="000000"/>
          <w:lang w:eastAsia="en-CA"/>
        </w:rPr>
        <w:t>utilizan</w:t>
      </w:r>
      <w:r w:rsidR="002954B4" w:rsidRPr="002954B4">
        <w:rPr>
          <w:rFonts w:cs="Segoe UI"/>
          <w:color w:val="000000"/>
          <w:lang w:eastAsia="en-CA"/>
        </w:rPr>
        <w:t xml:space="preserve"> los servicios financieros gubernamentales </w:t>
      </w:r>
      <w:r w:rsidR="002954B4">
        <w:rPr>
          <w:rFonts w:cs="Segoe UI"/>
          <w:color w:val="000000"/>
          <w:lang w:eastAsia="en-CA"/>
        </w:rPr>
        <w:t xml:space="preserve">y acceden a los mismos </w:t>
      </w:r>
      <w:r w:rsidR="002954B4" w:rsidRPr="002954B4">
        <w:rPr>
          <w:rFonts w:cs="Segoe UI"/>
          <w:color w:val="000000"/>
          <w:lang w:eastAsia="en-CA"/>
        </w:rPr>
        <w:t xml:space="preserve">a través de las tecnologías digitales. DIRSI </w:t>
      </w:r>
      <w:r w:rsidR="002954B4">
        <w:rPr>
          <w:rFonts w:cs="Segoe UI"/>
          <w:color w:val="000000"/>
          <w:lang w:eastAsia="en-CA"/>
        </w:rPr>
        <w:t>llevó a cabo</w:t>
      </w:r>
      <w:r w:rsidR="002954B4" w:rsidRPr="002954B4">
        <w:rPr>
          <w:rFonts w:cs="Segoe UI"/>
          <w:color w:val="000000"/>
          <w:lang w:eastAsia="en-CA"/>
        </w:rPr>
        <w:t xml:space="preserve"> una investigación preliminar </w:t>
      </w:r>
      <w:r w:rsidR="002954B4">
        <w:rPr>
          <w:rFonts w:cs="Segoe UI"/>
          <w:color w:val="000000"/>
          <w:lang w:eastAsia="en-CA"/>
        </w:rPr>
        <w:t>en relación con</w:t>
      </w:r>
      <w:r w:rsidR="002954B4" w:rsidRPr="002954B4">
        <w:rPr>
          <w:rFonts w:cs="Segoe UI"/>
          <w:color w:val="000000"/>
          <w:lang w:eastAsia="en-CA"/>
        </w:rPr>
        <w:t xml:space="preserve"> </w:t>
      </w:r>
      <w:r w:rsidR="0044145D">
        <w:rPr>
          <w:rFonts w:cs="Segoe UI"/>
          <w:color w:val="000000"/>
          <w:lang w:eastAsia="en-CA"/>
        </w:rPr>
        <w:t xml:space="preserve">los </w:t>
      </w:r>
      <w:r w:rsidR="002954B4" w:rsidRPr="002954B4">
        <w:rPr>
          <w:rFonts w:cs="Segoe UI"/>
          <w:color w:val="000000"/>
          <w:lang w:eastAsia="en-CA"/>
        </w:rPr>
        <w:t xml:space="preserve">programas de inclusión financiera digital </w:t>
      </w:r>
      <w:r w:rsidR="0044145D" w:rsidRPr="002954B4">
        <w:rPr>
          <w:rFonts w:cs="Segoe UI"/>
          <w:color w:val="000000"/>
          <w:lang w:eastAsia="en-CA"/>
        </w:rPr>
        <w:t xml:space="preserve">existentes </w:t>
      </w:r>
      <w:r w:rsidR="002954B4" w:rsidRPr="002954B4">
        <w:rPr>
          <w:rFonts w:cs="Segoe UI"/>
          <w:color w:val="000000"/>
          <w:lang w:eastAsia="en-CA"/>
        </w:rPr>
        <w:t>y las necesidades de servicios financieros de los beneficiarios de Prospera. E</w:t>
      </w:r>
      <w:r w:rsidR="002954B4">
        <w:rPr>
          <w:rFonts w:cs="Segoe UI"/>
          <w:color w:val="000000"/>
          <w:lang w:eastAsia="en-CA"/>
        </w:rPr>
        <w:t>n e</w:t>
      </w:r>
      <w:r w:rsidR="002954B4" w:rsidRPr="002954B4">
        <w:rPr>
          <w:rFonts w:cs="Segoe UI"/>
          <w:color w:val="000000"/>
          <w:lang w:eastAsia="en-CA"/>
        </w:rPr>
        <w:t xml:space="preserve">l </w:t>
      </w:r>
      <w:r w:rsidR="0044145D">
        <w:rPr>
          <w:rFonts w:cs="Segoe UI"/>
          <w:color w:val="000000"/>
          <w:lang w:eastAsia="en-CA"/>
        </w:rPr>
        <w:t xml:space="preserve">marco del </w:t>
      </w:r>
      <w:r w:rsidR="002954B4" w:rsidRPr="002954B4">
        <w:rPr>
          <w:rFonts w:cs="Segoe UI"/>
          <w:color w:val="000000"/>
          <w:lang w:eastAsia="en-CA"/>
        </w:rPr>
        <w:t xml:space="preserve">programa </w:t>
      </w:r>
      <w:r w:rsidR="0044145D">
        <w:rPr>
          <w:rFonts w:cs="Segoe UI"/>
          <w:color w:val="000000"/>
          <w:lang w:eastAsia="en-CA"/>
        </w:rPr>
        <w:t>se desarrolla</w:t>
      </w:r>
      <w:r w:rsidR="002954B4" w:rsidRPr="002954B4">
        <w:rPr>
          <w:rFonts w:cs="Segoe UI"/>
          <w:color w:val="000000"/>
          <w:lang w:eastAsia="en-CA"/>
        </w:rPr>
        <w:t xml:space="preserve"> un programa piloto </w:t>
      </w:r>
      <w:r w:rsidR="002954B4">
        <w:rPr>
          <w:rFonts w:cs="Segoe UI"/>
          <w:color w:val="000000"/>
          <w:lang w:eastAsia="en-CA"/>
        </w:rPr>
        <w:t>a lo largo de</w:t>
      </w:r>
      <w:r w:rsidR="002954B4" w:rsidRPr="002954B4">
        <w:rPr>
          <w:rFonts w:cs="Segoe UI"/>
          <w:color w:val="000000"/>
          <w:lang w:eastAsia="en-CA"/>
        </w:rPr>
        <w:t xml:space="preserve"> 2017</w:t>
      </w:r>
      <w:r w:rsidR="0044145D">
        <w:rPr>
          <w:rFonts w:cs="Segoe UI"/>
          <w:color w:val="000000"/>
          <w:lang w:eastAsia="en-CA"/>
        </w:rPr>
        <w:t>,</w:t>
      </w:r>
      <w:r w:rsidR="002954B4" w:rsidRPr="002954B4">
        <w:rPr>
          <w:rFonts w:cs="Segoe UI"/>
          <w:color w:val="000000"/>
          <w:lang w:eastAsia="en-CA"/>
        </w:rPr>
        <w:t xml:space="preserve"> y DIRSI </w:t>
      </w:r>
      <w:r w:rsidR="002954B4">
        <w:rPr>
          <w:rFonts w:cs="Segoe UI"/>
          <w:color w:val="000000"/>
          <w:lang w:eastAsia="en-CA"/>
        </w:rPr>
        <w:t>permitirá supervisar</w:t>
      </w:r>
      <w:r w:rsidR="002954B4" w:rsidRPr="002954B4">
        <w:rPr>
          <w:rFonts w:cs="Segoe UI"/>
          <w:color w:val="000000"/>
          <w:lang w:eastAsia="en-CA"/>
        </w:rPr>
        <w:t xml:space="preserve"> los resultados de las intervenciones. </w:t>
      </w:r>
      <w:r w:rsidR="002954B4">
        <w:rPr>
          <w:rFonts w:cs="Segoe UI"/>
          <w:color w:val="000000"/>
          <w:lang w:eastAsia="en-CA"/>
        </w:rPr>
        <w:t>Sobre la base de</w:t>
      </w:r>
      <w:r w:rsidR="002954B4" w:rsidRPr="002954B4">
        <w:rPr>
          <w:rFonts w:cs="Segoe UI"/>
          <w:color w:val="000000"/>
          <w:lang w:eastAsia="en-CA"/>
        </w:rPr>
        <w:t xml:space="preserve"> </w:t>
      </w:r>
      <w:r w:rsidR="00797F1C">
        <w:rPr>
          <w:rFonts w:cs="Segoe UI"/>
          <w:color w:val="000000"/>
          <w:lang w:eastAsia="en-CA"/>
        </w:rPr>
        <w:t>estudios preliminares</w:t>
      </w:r>
      <w:r w:rsidR="002954B4" w:rsidRPr="002954B4">
        <w:rPr>
          <w:rFonts w:cs="Segoe UI"/>
          <w:color w:val="000000"/>
          <w:lang w:eastAsia="en-CA"/>
        </w:rPr>
        <w:t xml:space="preserve">, </w:t>
      </w:r>
      <w:r w:rsidR="00797F1C">
        <w:rPr>
          <w:rFonts w:cs="Segoe UI"/>
          <w:color w:val="000000"/>
          <w:lang w:eastAsia="en-CA"/>
        </w:rPr>
        <w:t>se prevé que Prospera Digital empodere a las</w:t>
      </w:r>
      <w:r w:rsidR="002954B4" w:rsidRPr="002954B4">
        <w:rPr>
          <w:rFonts w:cs="Segoe UI"/>
          <w:color w:val="000000"/>
          <w:lang w:eastAsia="en-CA"/>
        </w:rPr>
        <w:t xml:space="preserve"> mujeres de bajos ingresos </w:t>
      </w:r>
      <w:r w:rsidR="00797F1C">
        <w:rPr>
          <w:rFonts w:cs="Segoe UI"/>
          <w:color w:val="000000"/>
          <w:lang w:eastAsia="en-CA"/>
        </w:rPr>
        <w:t>ofreciéndoles</w:t>
      </w:r>
      <w:r w:rsidR="002954B4" w:rsidRPr="002954B4">
        <w:rPr>
          <w:rFonts w:cs="Segoe UI"/>
          <w:color w:val="000000"/>
          <w:lang w:eastAsia="en-CA"/>
        </w:rPr>
        <w:t xml:space="preserve"> </w:t>
      </w:r>
      <w:r w:rsidR="00797F1C">
        <w:rPr>
          <w:rFonts w:cs="Segoe UI"/>
          <w:color w:val="000000"/>
          <w:lang w:eastAsia="en-CA"/>
        </w:rPr>
        <w:t>un mayor control de</w:t>
      </w:r>
      <w:r w:rsidR="002954B4" w:rsidRPr="002954B4">
        <w:rPr>
          <w:rFonts w:cs="Segoe UI"/>
          <w:color w:val="000000"/>
          <w:lang w:eastAsia="en-CA"/>
        </w:rPr>
        <w:t xml:space="preserve"> los gastos familiares.</w:t>
      </w:r>
      <w:bookmarkEnd w:id="25"/>
    </w:p>
    <w:p w:rsidR="00324346" w:rsidRPr="00797F1C" w:rsidRDefault="00256E89" w:rsidP="00B277E3">
      <w:pPr>
        <w:pStyle w:val="Headingb"/>
      </w:pPr>
      <w:hyperlink r:id="rId13" w:history="1">
        <w:bookmarkStart w:id="26" w:name="lt_pId070"/>
        <w:r w:rsidR="00324346" w:rsidRPr="00797F1C">
          <w:t>Micro</w:t>
        </w:r>
        <w:r w:rsidR="00797F1C" w:rsidRPr="00797F1C">
          <w:t xml:space="preserve">trabajo y </w:t>
        </w:r>
        <w:bookmarkEnd w:id="26"/>
        <w:r w:rsidR="00797F1C">
          <w:t>redes virtuales de p</w:t>
        </w:r>
        <w:r w:rsidR="00797F1C" w:rsidRPr="00797F1C">
          <w:t xml:space="preserve">roducción en el África Subsahariana y el Sudeste Asiático </w:t>
        </w:r>
      </w:hyperlink>
    </w:p>
    <w:p w:rsidR="00324346" w:rsidRPr="00797F1C" w:rsidRDefault="00B277E3" w:rsidP="000A0E4C">
      <w:pPr>
        <w:pStyle w:val="enumlev1"/>
        <w:rPr>
          <w:lang w:eastAsia="en-CA"/>
        </w:rPr>
      </w:pPr>
      <w:r>
        <w:rPr>
          <w:lang w:eastAsia="en-CA"/>
        </w:rPr>
        <w:sym w:font="Symbol" w:char="F02D"/>
      </w:r>
      <w:r w:rsidR="00324346" w:rsidRPr="00797F1C">
        <w:rPr>
          <w:lang w:eastAsia="en-CA"/>
        </w:rPr>
        <w:tab/>
      </w:r>
      <w:r w:rsidR="00797F1C" w:rsidRPr="00797F1C">
        <w:rPr>
          <w:lang w:eastAsia="en-CA"/>
        </w:rPr>
        <w:t>África Subsahariana y Sudeste</w:t>
      </w:r>
      <w:r w:rsidR="00797F1C">
        <w:rPr>
          <w:lang w:eastAsia="en-CA"/>
        </w:rPr>
        <w:t xml:space="preserve"> Asiático</w:t>
      </w:r>
    </w:p>
    <w:p w:rsidR="00324346" w:rsidRPr="00FB182C" w:rsidRDefault="00B277E3" w:rsidP="000A0E4C">
      <w:pPr>
        <w:pStyle w:val="enumlev1"/>
        <w:rPr>
          <w:lang w:eastAsia="en-CA"/>
        </w:rPr>
      </w:pPr>
      <w:r>
        <w:rPr>
          <w:lang w:eastAsia="en-CA"/>
        </w:rPr>
        <w:sym w:font="Symbol" w:char="F02D"/>
      </w:r>
      <w:r w:rsidR="00324346" w:rsidRPr="00FB182C">
        <w:rPr>
          <w:lang w:eastAsia="en-CA"/>
        </w:rPr>
        <w:tab/>
      </w:r>
      <w:bookmarkStart w:id="27" w:name="lt_pId074"/>
      <w:r w:rsidR="00797F1C">
        <w:rPr>
          <w:lang w:eastAsia="en-CA"/>
        </w:rPr>
        <w:t>Marzo de</w:t>
      </w:r>
      <w:r w:rsidR="00324346" w:rsidRPr="00FB182C">
        <w:rPr>
          <w:lang w:eastAsia="en-CA"/>
        </w:rPr>
        <w:t xml:space="preserve"> 2014 </w:t>
      </w:r>
      <w:r w:rsidR="00797F1C">
        <w:rPr>
          <w:lang w:eastAsia="en-CA"/>
        </w:rPr>
        <w:t>a marzo de</w:t>
      </w:r>
      <w:r w:rsidR="00324346" w:rsidRPr="00FB182C">
        <w:rPr>
          <w:lang w:eastAsia="en-CA"/>
        </w:rPr>
        <w:t xml:space="preserve"> 2017</w:t>
      </w:r>
      <w:bookmarkEnd w:id="27"/>
    </w:p>
    <w:p w:rsidR="00324346" w:rsidRDefault="00324346" w:rsidP="000A0E4C">
      <w:pPr>
        <w:jc w:val="center"/>
        <w:rPr>
          <w:rFonts w:cs="Segoe UI"/>
          <w:color w:val="000000"/>
          <w:lang w:eastAsia="en-CA"/>
        </w:rPr>
      </w:pPr>
      <w:r w:rsidRPr="00FB182C">
        <w:rPr>
          <w:rFonts w:cs="Segoe UI"/>
          <w:noProof/>
          <w:lang w:val="en-US" w:eastAsia="zh-CN"/>
        </w:rPr>
        <w:drawing>
          <wp:inline distT="0" distB="0" distL="0" distR="0" wp14:anchorId="5161103A" wp14:editId="13B84F39">
            <wp:extent cx="3305810" cy="1828800"/>
            <wp:effectExtent l="0" t="0" r="8890" b="0"/>
            <wp:docPr id="5" name="Picture 5" descr="Microwork and Virtual Production Networks in Sub-Saharan Africa and Southeast A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crowork and Virtual Production Networks in Sub-Saharan Africa and Southeast Asi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81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346" w:rsidRPr="00797F1C" w:rsidRDefault="00797F1C" w:rsidP="000A0E4C">
      <w:pPr>
        <w:rPr>
          <w:rFonts w:cs="Segoe UI"/>
          <w:color w:val="000000"/>
          <w:lang w:eastAsia="en-CA"/>
        </w:rPr>
      </w:pPr>
      <w:bookmarkStart w:id="28" w:name="lt_pId078"/>
      <w:r w:rsidRPr="00797F1C">
        <w:rPr>
          <w:rFonts w:cs="Segoe UI"/>
          <w:color w:val="000000"/>
          <w:lang w:eastAsia="en-CA"/>
        </w:rPr>
        <w:t xml:space="preserve">El </w:t>
      </w:r>
      <w:r>
        <w:rPr>
          <w:rFonts w:cs="Segoe UI"/>
          <w:color w:val="000000"/>
          <w:lang w:eastAsia="en-CA"/>
        </w:rPr>
        <w:t xml:space="preserve">Instituto </w:t>
      </w:r>
      <w:r w:rsidRPr="00797F1C">
        <w:rPr>
          <w:rFonts w:cs="Segoe UI"/>
          <w:color w:val="000000"/>
          <w:lang w:eastAsia="en-CA"/>
        </w:rPr>
        <w:t xml:space="preserve">Oxford </w:t>
      </w:r>
      <w:r w:rsidR="00647800">
        <w:rPr>
          <w:rFonts w:cs="Segoe UI"/>
          <w:color w:val="000000"/>
          <w:lang w:eastAsia="en-CA"/>
        </w:rPr>
        <w:t>sobre</w:t>
      </w:r>
      <w:r>
        <w:rPr>
          <w:rFonts w:cs="Segoe UI"/>
          <w:color w:val="000000"/>
          <w:lang w:eastAsia="en-CA"/>
        </w:rPr>
        <w:t xml:space="preserve"> </w:t>
      </w:r>
      <w:r w:rsidRPr="00797F1C">
        <w:rPr>
          <w:rFonts w:cs="Segoe UI"/>
          <w:color w:val="000000"/>
          <w:lang w:eastAsia="en-CA"/>
        </w:rPr>
        <w:t>Internet y l</w:t>
      </w:r>
      <w:r w:rsidR="00647800">
        <w:rPr>
          <w:rFonts w:cs="Segoe UI"/>
          <w:color w:val="000000"/>
          <w:lang w:eastAsia="en-CA"/>
        </w:rPr>
        <w:t>a Universidad de Pretoria realizan varios</w:t>
      </w:r>
      <w:r>
        <w:rPr>
          <w:rFonts w:cs="Segoe UI"/>
          <w:color w:val="000000"/>
          <w:lang w:eastAsia="en-CA"/>
        </w:rPr>
        <w:t xml:space="preserve"> estudios sobre</w:t>
      </w:r>
      <w:r w:rsidRPr="00797F1C">
        <w:rPr>
          <w:rFonts w:cs="Segoe UI"/>
          <w:color w:val="000000"/>
          <w:lang w:eastAsia="en-CA"/>
        </w:rPr>
        <w:t xml:space="preserve"> mercados la</w:t>
      </w:r>
      <w:r>
        <w:rPr>
          <w:rFonts w:cs="Segoe UI"/>
          <w:color w:val="000000"/>
          <w:lang w:eastAsia="en-CA"/>
        </w:rPr>
        <w:t>borales virtuales en el África S</w:t>
      </w:r>
      <w:r w:rsidRPr="00797F1C">
        <w:rPr>
          <w:rFonts w:cs="Segoe UI"/>
          <w:color w:val="000000"/>
          <w:lang w:eastAsia="en-CA"/>
        </w:rPr>
        <w:t xml:space="preserve">ubsahariana y </w:t>
      </w:r>
      <w:r>
        <w:rPr>
          <w:rFonts w:cs="Segoe UI"/>
          <w:color w:val="000000"/>
          <w:lang w:eastAsia="en-CA"/>
        </w:rPr>
        <w:t>en el Sudeste A</w:t>
      </w:r>
      <w:r w:rsidRPr="00797F1C">
        <w:rPr>
          <w:rFonts w:cs="Segoe UI"/>
          <w:color w:val="000000"/>
          <w:lang w:eastAsia="en-CA"/>
        </w:rPr>
        <w:t xml:space="preserve">siático. </w:t>
      </w:r>
      <w:r>
        <w:rPr>
          <w:rFonts w:cs="Segoe UI"/>
          <w:color w:val="000000"/>
          <w:lang w:eastAsia="en-CA"/>
        </w:rPr>
        <w:t xml:space="preserve">En </w:t>
      </w:r>
      <w:r w:rsidR="00647800">
        <w:rPr>
          <w:rFonts w:cs="Segoe UI"/>
          <w:color w:val="000000"/>
          <w:lang w:eastAsia="en-CA"/>
        </w:rPr>
        <w:t>esos</w:t>
      </w:r>
      <w:r>
        <w:rPr>
          <w:rFonts w:cs="Segoe UI"/>
          <w:color w:val="000000"/>
          <w:lang w:eastAsia="en-CA"/>
        </w:rPr>
        <w:t xml:space="preserve"> estudios se </w:t>
      </w:r>
      <w:r w:rsidR="00647800">
        <w:rPr>
          <w:rFonts w:cs="Segoe UI"/>
          <w:color w:val="000000"/>
          <w:lang w:eastAsia="en-CA"/>
        </w:rPr>
        <w:t>aborda</w:t>
      </w:r>
      <w:r w:rsidRPr="00797F1C">
        <w:rPr>
          <w:rFonts w:cs="Segoe UI"/>
          <w:color w:val="000000"/>
          <w:lang w:eastAsia="en-CA"/>
        </w:rPr>
        <w:t xml:space="preserve"> la organización y </w:t>
      </w:r>
      <w:r>
        <w:rPr>
          <w:rFonts w:cs="Segoe UI"/>
          <w:color w:val="000000"/>
          <w:lang w:eastAsia="en-CA"/>
        </w:rPr>
        <w:t xml:space="preserve">la </w:t>
      </w:r>
      <w:r w:rsidRPr="00797F1C">
        <w:rPr>
          <w:rFonts w:cs="Segoe UI"/>
          <w:color w:val="000000"/>
          <w:lang w:eastAsia="en-CA"/>
        </w:rPr>
        <w:t xml:space="preserve">estructura de la producción de </w:t>
      </w:r>
      <w:r w:rsidR="00647800">
        <w:rPr>
          <w:rFonts w:cs="Segoe UI"/>
          <w:color w:val="000000"/>
          <w:lang w:eastAsia="en-CA"/>
        </w:rPr>
        <w:t xml:space="preserve">los </w:t>
      </w:r>
      <w:r w:rsidRPr="00797F1C">
        <w:rPr>
          <w:rFonts w:cs="Segoe UI"/>
          <w:color w:val="000000"/>
          <w:lang w:eastAsia="en-CA"/>
        </w:rPr>
        <w:t xml:space="preserve">servicios digitales, </w:t>
      </w:r>
      <w:r w:rsidRPr="00797F1C">
        <w:rPr>
          <w:rFonts w:cs="Segoe UI"/>
          <w:color w:val="000000"/>
          <w:lang w:eastAsia="en-CA"/>
        </w:rPr>
        <w:lastRenderedPageBreak/>
        <w:t xml:space="preserve">y </w:t>
      </w:r>
      <w:r>
        <w:rPr>
          <w:rFonts w:cs="Segoe UI"/>
          <w:color w:val="000000"/>
          <w:lang w:eastAsia="en-CA"/>
        </w:rPr>
        <w:t>en qué medida ello</w:t>
      </w:r>
      <w:r w:rsidRPr="00797F1C">
        <w:rPr>
          <w:rFonts w:cs="Segoe UI"/>
          <w:color w:val="000000"/>
          <w:lang w:eastAsia="en-CA"/>
        </w:rPr>
        <w:t xml:space="preserve"> podría </w:t>
      </w:r>
      <w:r>
        <w:rPr>
          <w:rFonts w:cs="Segoe UI"/>
          <w:color w:val="000000"/>
          <w:lang w:eastAsia="en-CA"/>
        </w:rPr>
        <w:t xml:space="preserve">repercutir, </w:t>
      </w:r>
      <w:r w:rsidR="00647800">
        <w:rPr>
          <w:rFonts w:cs="Segoe UI"/>
          <w:color w:val="000000"/>
          <w:lang w:eastAsia="en-CA"/>
        </w:rPr>
        <w:t xml:space="preserve">de forma </w:t>
      </w:r>
      <w:r w:rsidRPr="00797F1C">
        <w:rPr>
          <w:rFonts w:cs="Segoe UI"/>
          <w:color w:val="000000"/>
          <w:lang w:eastAsia="en-CA"/>
        </w:rPr>
        <w:t>negativa o positiva</w:t>
      </w:r>
      <w:r>
        <w:rPr>
          <w:rFonts w:cs="Segoe UI"/>
          <w:color w:val="000000"/>
          <w:lang w:eastAsia="en-CA"/>
        </w:rPr>
        <w:t>, en</w:t>
      </w:r>
      <w:r w:rsidRPr="00797F1C">
        <w:rPr>
          <w:rFonts w:cs="Segoe UI"/>
          <w:color w:val="000000"/>
          <w:lang w:eastAsia="en-CA"/>
        </w:rPr>
        <w:t xml:space="preserve"> los trabajadores </w:t>
      </w:r>
      <w:r>
        <w:rPr>
          <w:rFonts w:cs="Segoe UI"/>
          <w:color w:val="000000"/>
          <w:lang w:eastAsia="en-CA"/>
        </w:rPr>
        <w:t>de</w:t>
      </w:r>
      <w:r w:rsidRPr="00797F1C">
        <w:rPr>
          <w:rFonts w:cs="Segoe UI"/>
          <w:color w:val="000000"/>
          <w:lang w:eastAsia="en-CA"/>
        </w:rPr>
        <w:t xml:space="preserve"> los países en desarrollo y de ingresos medios. </w:t>
      </w:r>
      <w:r>
        <w:rPr>
          <w:rFonts w:cs="Segoe UI"/>
          <w:color w:val="000000"/>
          <w:lang w:eastAsia="en-CA"/>
        </w:rPr>
        <w:t>De los resultados iniciales se desprende que numerosos</w:t>
      </w:r>
      <w:r w:rsidRPr="00797F1C">
        <w:rPr>
          <w:rFonts w:cs="Segoe UI"/>
          <w:color w:val="000000"/>
          <w:lang w:eastAsia="en-CA"/>
        </w:rPr>
        <w:t xml:space="preserve"> trabajadores virtuales están sujetos a condiciones de trabajo </w:t>
      </w:r>
      <w:r>
        <w:rPr>
          <w:rFonts w:cs="Segoe UI"/>
          <w:color w:val="000000"/>
          <w:lang w:eastAsia="en-CA"/>
        </w:rPr>
        <w:t>deficientes</w:t>
      </w:r>
      <w:r w:rsidRPr="00797F1C">
        <w:rPr>
          <w:rFonts w:cs="Segoe UI"/>
          <w:color w:val="000000"/>
          <w:lang w:eastAsia="en-CA"/>
        </w:rPr>
        <w:t xml:space="preserve">, </w:t>
      </w:r>
      <w:r>
        <w:rPr>
          <w:rFonts w:cs="Segoe UI"/>
          <w:color w:val="000000"/>
          <w:lang w:eastAsia="en-CA"/>
        </w:rPr>
        <w:t>en particular</w:t>
      </w:r>
      <w:r w:rsidRPr="00797F1C">
        <w:rPr>
          <w:rFonts w:cs="Segoe UI"/>
          <w:color w:val="000000"/>
          <w:lang w:eastAsia="en-CA"/>
        </w:rPr>
        <w:t xml:space="preserve"> las mujeres. Por ejemplo, un transcriptor filipino </w:t>
      </w:r>
      <w:r w:rsidR="00647800">
        <w:rPr>
          <w:rFonts w:cs="Segoe UI"/>
          <w:color w:val="000000"/>
          <w:lang w:eastAsia="en-CA"/>
        </w:rPr>
        <w:t>puso de manifiesto las dificultades que tuvo</w:t>
      </w:r>
      <w:r w:rsidRPr="00797F1C">
        <w:rPr>
          <w:rFonts w:cs="Segoe UI"/>
          <w:color w:val="000000"/>
          <w:lang w:eastAsia="en-CA"/>
        </w:rPr>
        <w:t xml:space="preserve"> para </w:t>
      </w:r>
      <w:r>
        <w:rPr>
          <w:rFonts w:cs="Segoe UI"/>
          <w:color w:val="000000"/>
          <w:lang w:eastAsia="en-CA"/>
        </w:rPr>
        <w:t>que se le pagara</w:t>
      </w:r>
      <w:r w:rsidRPr="00797F1C">
        <w:rPr>
          <w:rFonts w:cs="Segoe UI"/>
          <w:color w:val="000000"/>
          <w:lang w:eastAsia="en-CA"/>
        </w:rPr>
        <w:t xml:space="preserve">, </w:t>
      </w:r>
      <w:r w:rsidR="00647800">
        <w:rPr>
          <w:rFonts w:cs="Segoe UI"/>
          <w:color w:val="000000"/>
          <w:lang w:eastAsia="en-CA"/>
        </w:rPr>
        <w:t>si</w:t>
      </w:r>
      <w:r>
        <w:rPr>
          <w:rFonts w:cs="Segoe UI"/>
          <w:color w:val="000000"/>
          <w:lang w:eastAsia="en-CA"/>
        </w:rPr>
        <w:t xml:space="preserve"> bien</w:t>
      </w:r>
      <w:r w:rsidRPr="00797F1C">
        <w:rPr>
          <w:rFonts w:cs="Segoe UI"/>
          <w:color w:val="000000"/>
          <w:lang w:eastAsia="en-CA"/>
        </w:rPr>
        <w:t xml:space="preserve"> no pudo hacer nada al respecto debido a las políticas de la plataforma de trabajo en</w:t>
      </w:r>
      <w:r>
        <w:rPr>
          <w:rFonts w:cs="Segoe UI"/>
          <w:color w:val="000000"/>
          <w:lang w:eastAsia="en-CA"/>
        </w:rPr>
        <w:t xml:space="preserve"> línea</w:t>
      </w:r>
      <w:r w:rsidR="00324346" w:rsidRPr="00797F1C">
        <w:rPr>
          <w:rFonts w:cs="Segoe UI"/>
          <w:color w:val="000000"/>
          <w:lang w:eastAsia="en-CA"/>
        </w:rPr>
        <w:t>.</w:t>
      </w:r>
      <w:bookmarkEnd w:id="28"/>
      <w:r w:rsidR="00324346" w:rsidRPr="00797F1C">
        <w:rPr>
          <w:rFonts w:cs="Segoe UI"/>
          <w:color w:val="000000"/>
          <w:lang w:eastAsia="en-CA"/>
        </w:rPr>
        <w:t xml:space="preserve"> </w:t>
      </w:r>
    </w:p>
    <w:p w:rsidR="00324346" w:rsidRPr="00797F1C" w:rsidRDefault="00256E89" w:rsidP="00B277E3">
      <w:pPr>
        <w:pStyle w:val="Headingb"/>
      </w:pPr>
      <w:hyperlink r:id="rId15" w:history="1">
        <w:r w:rsidR="00797F1C">
          <w:t>Lucha contra</w:t>
        </w:r>
        <w:r w:rsidR="00797F1C" w:rsidRPr="00797F1C">
          <w:t xml:space="preserve"> la desigualdad en línea: </w:t>
        </w:r>
        <w:r w:rsidR="00647800">
          <w:t>promoción d</w:t>
        </w:r>
        <w:r w:rsidR="00797F1C">
          <w:t>el desarrollo inclusivo en las plataformas digitales</w:t>
        </w:r>
      </w:hyperlink>
    </w:p>
    <w:p w:rsidR="00324346" w:rsidRPr="00797F1C" w:rsidRDefault="00B277E3" w:rsidP="000A0E4C">
      <w:pPr>
        <w:pStyle w:val="enumlev1"/>
        <w:rPr>
          <w:lang w:eastAsia="en-CA"/>
        </w:rPr>
      </w:pPr>
      <w:r>
        <w:rPr>
          <w:lang w:eastAsia="en-CA"/>
        </w:rPr>
        <w:sym w:font="Symbol" w:char="F02D"/>
      </w:r>
      <w:r w:rsidR="00324346" w:rsidRPr="00797F1C">
        <w:rPr>
          <w:lang w:eastAsia="en-CA"/>
        </w:rPr>
        <w:tab/>
      </w:r>
      <w:bookmarkStart w:id="29" w:name="lt_pId082"/>
      <w:r w:rsidR="00797F1C" w:rsidRPr="00797F1C">
        <w:rPr>
          <w:lang w:eastAsia="en-CA"/>
        </w:rPr>
        <w:t>Abril de</w:t>
      </w:r>
      <w:r w:rsidR="00324346" w:rsidRPr="00797F1C">
        <w:rPr>
          <w:lang w:eastAsia="en-CA"/>
        </w:rPr>
        <w:t xml:space="preserve"> 2017 </w:t>
      </w:r>
      <w:r w:rsidR="00797F1C" w:rsidRPr="00797F1C">
        <w:rPr>
          <w:lang w:eastAsia="en-CA"/>
        </w:rPr>
        <w:t>a abril de</w:t>
      </w:r>
      <w:r w:rsidR="00324346" w:rsidRPr="00797F1C">
        <w:rPr>
          <w:lang w:eastAsia="en-CA"/>
        </w:rPr>
        <w:t xml:space="preserve"> 2018</w:t>
      </w:r>
      <w:bookmarkEnd w:id="29"/>
    </w:p>
    <w:p w:rsidR="00324346" w:rsidRPr="00417AC2" w:rsidRDefault="00417AC2" w:rsidP="000A0E4C">
      <w:pPr>
        <w:rPr>
          <w:rFonts w:cs="Segoe UI"/>
          <w:color w:val="000000"/>
          <w:lang w:eastAsia="en-CA"/>
        </w:rPr>
      </w:pPr>
      <w:bookmarkStart w:id="30" w:name="lt_pId085"/>
      <w:r>
        <w:rPr>
          <w:rFonts w:cs="Segoe UI"/>
          <w:color w:val="000000"/>
          <w:lang w:eastAsia="en-CA"/>
        </w:rPr>
        <w:t>A raíz de</w:t>
      </w:r>
      <w:r w:rsidRPr="00417AC2">
        <w:rPr>
          <w:rFonts w:cs="Segoe UI"/>
          <w:color w:val="000000"/>
          <w:lang w:eastAsia="en-CA"/>
        </w:rPr>
        <w:t xml:space="preserve"> la expansión de plataformas digitales como Facebook, Amazon, Uber, AirBnB y Twitter, es necesario </w:t>
      </w:r>
      <w:r w:rsidR="00647800">
        <w:rPr>
          <w:rFonts w:cs="Segoe UI"/>
          <w:color w:val="000000"/>
          <w:lang w:eastAsia="en-CA"/>
        </w:rPr>
        <w:t xml:space="preserve">comprender los aspectos </w:t>
      </w:r>
      <w:r w:rsidRPr="00417AC2">
        <w:rPr>
          <w:rFonts w:cs="Segoe UI"/>
          <w:color w:val="000000"/>
          <w:lang w:eastAsia="en-CA"/>
        </w:rPr>
        <w:t>socioeconómic</w:t>
      </w:r>
      <w:r w:rsidR="00647800">
        <w:rPr>
          <w:rFonts w:cs="Segoe UI"/>
          <w:color w:val="000000"/>
          <w:lang w:eastAsia="en-CA"/>
        </w:rPr>
        <w:t>os y de género asociados a</w:t>
      </w:r>
      <w:r w:rsidRPr="00417AC2">
        <w:rPr>
          <w:rFonts w:cs="Segoe UI"/>
          <w:color w:val="000000"/>
          <w:lang w:eastAsia="en-CA"/>
        </w:rPr>
        <w:t xml:space="preserve"> estos nuevos </w:t>
      </w:r>
      <w:r w:rsidR="00723990">
        <w:rPr>
          <w:rFonts w:cs="Segoe UI"/>
          <w:color w:val="000000"/>
          <w:lang w:eastAsia="en-CA"/>
        </w:rPr>
        <w:t>motores</w:t>
      </w:r>
      <w:r w:rsidRPr="00417AC2">
        <w:rPr>
          <w:rFonts w:cs="Segoe UI"/>
          <w:color w:val="000000"/>
          <w:lang w:eastAsia="en-CA"/>
        </w:rPr>
        <w:t xml:space="preserve"> económicos</w:t>
      </w:r>
      <w:r w:rsidR="00723990">
        <w:rPr>
          <w:rFonts w:cs="Segoe UI"/>
          <w:color w:val="000000"/>
          <w:lang w:eastAsia="en-CA"/>
        </w:rPr>
        <w:t xml:space="preserve">, </w:t>
      </w:r>
      <w:r w:rsidR="00647800">
        <w:rPr>
          <w:rFonts w:cs="Segoe UI"/>
          <w:color w:val="000000"/>
          <w:lang w:eastAsia="en-CA"/>
        </w:rPr>
        <w:t>y</w:t>
      </w:r>
      <w:r w:rsidR="00723990">
        <w:rPr>
          <w:rFonts w:cs="Segoe UI"/>
          <w:color w:val="000000"/>
          <w:lang w:eastAsia="en-CA"/>
        </w:rPr>
        <w:t xml:space="preserve"> determinar en qué medida influyen en </w:t>
      </w:r>
      <w:r w:rsidRPr="00417AC2">
        <w:rPr>
          <w:rFonts w:cs="Segoe UI"/>
          <w:color w:val="000000"/>
          <w:lang w:eastAsia="en-CA"/>
        </w:rPr>
        <w:t xml:space="preserve">el trabajo, </w:t>
      </w:r>
      <w:r w:rsidR="00723990">
        <w:rPr>
          <w:rFonts w:cs="Segoe UI"/>
          <w:color w:val="000000"/>
          <w:lang w:eastAsia="en-CA"/>
        </w:rPr>
        <w:t>la enseñanza</w:t>
      </w:r>
      <w:r w:rsidRPr="00417AC2">
        <w:rPr>
          <w:rFonts w:cs="Segoe UI"/>
          <w:color w:val="000000"/>
          <w:lang w:eastAsia="en-CA"/>
        </w:rPr>
        <w:t xml:space="preserve">, la comunicación y el </w:t>
      </w:r>
      <w:r w:rsidR="00723990">
        <w:rPr>
          <w:rFonts w:cs="Segoe UI"/>
          <w:color w:val="000000"/>
          <w:lang w:eastAsia="en-CA"/>
        </w:rPr>
        <w:t xml:space="preserve">grado de </w:t>
      </w:r>
      <w:r w:rsidRPr="00417AC2">
        <w:rPr>
          <w:rFonts w:cs="Segoe UI"/>
          <w:color w:val="000000"/>
          <w:lang w:eastAsia="en-CA"/>
        </w:rPr>
        <w:t xml:space="preserve">compromiso, </w:t>
      </w:r>
      <w:r w:rsidR="00723990">
        <w:rPr>
          <w:rFonts w:cs="Segoe UI"/>
          <w:color w:val="000000"/>
          <w:lang w:eastAsia="en-CA"/>
        </w:rPr>
        <w:t xml:space="preserve">así como su incidencia en </w:t>
      </w:r>
      <w:r w:rsidR="00647800">
        <w:rPr>
          <w:rFonts w:cs="Segoe UI"/>
          <w:color w:val="000000"/>
          <w:lang w:eastAsia="en-CA"/>
        </w:rPr>
        <w:t>el grado</w:t>
      </w:r>
      <w:r w:rsidR="00723990">
        <w:rPr>
          <w:rFonts w:cs="Segoe UI"/>
          <w:color w:val="000000"/>
          <w:lang w:eastAsia="en-CA"/>
        </w:rPr>
        <w:t xml:space="preserve"> de</w:t>
      </w:r>
      <w:r w:rsidRPr="00417AC2">
        <w:rPr>
          <w:rFonts w:cs="Segoe UI"/>
          <w:color w:val="000000"/>
          <w:lang w:eastAsia="en-CA"/>
        </w:rPr>
        <w:t xml:space="preserve"> inclusión, equidad y poder en el Sur global. </w:t>
      </w:r>
      <w:r w:rsidR="00723990">
        <w:rPr>
          <w:rFonts w:cs="Segoe UI"/>
          <w:color w:val="000000"/>
          <w:lang w:eastAsia="en-CA"/>
        </w:rPr>
        <w:t>De los resultados de</w:t>
      </w:r>
      <w:r w:rsidRPr="00417AC2">
        <w:rPr>
          <w:rFonts w:cs="Segoe UI"/>
          <w:color w:val="000000"/>
          <w:lang w:eastAsia="en-CA"/>
        </w:rPr>
        <w:t xml:space="preserve"> un estudio </w:t>
      </w:r>
      <w:r w:rsidR="00723990">
        <w:rPr>
          <w:rFonts w:cs="Segoe UI"/>
          <w:color w:val="000000"/>
          <w:lang w:eastAsia="en-CA"/>
        </w:rPr>
        <w:t>sobre</w:t>
      </w:r>
      <w:r w:rsidRPr="00417AC2">
        <w:rPr>
          <w:rFonts w:cs="Segoe UI"/>
          <w:color w:val="000000"/>
          <w:lang w:eastAsia="en-CA"/>
        </w:rPr>
        <w:t xml:space="preserve"> plataformas de contrata</w:t>
      </w:r>
      <w:r w:rsidR="00647800">
        <w:rPr>
          <w:rFonts w:cs="Segoe UI"/>
          <w:color w:val="000000"/>
          <w:lang w:eastAsia="en-CA"/>
        </w:rPr>
        <w:t>ción en línea en América Latina</w:t>
      </w:r>
      <w:r w:rsidRPr="00417AC2">
        <w:rPr>
          <w:rFonts w:cs="Segoe UI"/>
          <w:color w:val="000000"/>
          <w:lang w:eastAsia="en-CA"/>
        </w:rPr>
        <w:t xml:space="preserve"> se </w:t>
      </w:r>
      <w:r w:rsidR="00723990">
        <w:rPr>
          <w:rFonts w:cs="Segoe UI"/>
          <w:color w:val="000000"/>
          <w:lang w:eastAsia="en-CA"/>
        </w:rPr>
        <w:t>desprende</w:t>
      </w:r>
      <w:r w:rsidRPr="00417AC2">
        <w:rPr>
          <w:rFonts w:cs="Segoe UI"/>
          <w:color w:val="000000"/>
          <w:lang w:eastAsia="en-CA"/>
        </w:rPr>
        <w:t xml:space="preserve"> que </w:t>
      </w:r>
      <w:r w:rsidR="00723990">
        <w:rPr>
          <w:rFonts w:cs="Segoe UI"/>
          <w:color w:val="000000"/>
          <w:lang w:eastAsia="en-CA"/>
        </w:rPr>
        <w:t xml:space="preserve">la representación de </w:t>
      </w:r>
      <w:r w:rsidRPr="00417AC2">
        <w:rPr>
          <w:rFonts w:cs="Segoe UI"/>
          <w:color w:val="000000"/>
          <w:lang w:eastAsia="en-CA"/>
        </w:rPr>
        <w:t xml:space="preserve">las mujeres </w:t>
      </w:r>
      <w:r w:rsidR="00647800">
        <w:rPr>
          <w:rFonts w:cs="Segoe UI"/>
          <w:color w:val="000000"/>
          <w:lang w:eastAsia="en-CA"/>
        </w:rPr>
        <w:t>a nivel internacional</w:t>
      </w:r>
      <w:r w:rsidR="00723990">
        <w:rPr>
          <w:rFonts w:cs="Segoe UI"/>
          <w:color w:val="000000"/>
          <w:lang w:eastAsia="en-CA"/>
        </w:rPr>
        <w:t xml:space="preserve"> es insuficiente, </w:t>
      </w:r>
      <w:r w:rsidR="00647800">
        <w:rPr>
          <w:rFonts w:cs="Segoe UI"/>
          <w:color w:val="000000"/>
          <w:lang w:eastAsia="en-CA"/>
        </w:rPr>
        <w:t>al tener lugar con</w:t>
      </w:r>
      <w:r w:rsidR="00723990">
        <w:rPr>
          <w:rFonts w:cs="Segoe UI"/>
          <w:color w:val="000000"/>
          <w:lang w:eastAsia="en-CA"/>
        </w:rPr>
        <w:t xml:space="preserve"> arreglo a un factor</w:t>
      </w:r>
      <w:r w:rsidRPr="00417AC2">
        <w:rPr>
          <w:rFonts w:cs="Segoe UI"/>
          <w:color w:val="000000"/>
          <w:lang w:eastAsia="en-CA"/>
        </w:rPr>
        <w:t xml:space="preserve"> de dos a uno, y </w:t>
      </w:r>
      <w:r w:rsidR="00723990">
        <w:rPr>
          <w:rFonts w:cs="Segoe UI"/>
          <w:color w:val="000000"/>
          <w:lang w:eastAsia="en-CA"/>
        </w:rPr>
        <w:t xml:space="preserve">que </w:t>
      </w:r>
      <w:r w:rsidR="00647800">
        <w:rPr>
          <w:rFonts w:cs="Segoe UI"/>
          <w:color w:val="000000"/>
          <w:lang w:eastAsia="en-CA"/>
        </w:rPr>
        <w:t>las ofertas que realizan son, por lo general,</w:t>
      </w:r>
      <w:r w:rsidR="00723990">
        <w:rPr>
          <w:rFonts w:cs="Segoe UI"/>
          <w:color w:val="000000"/>
          <w:lang w:eastAsia="en-CA"/>
        </w:rPr>
        <w:t xml:space="preserve"> inferiores a las de los</w:t>
      </w:r>
      <w:r w:rsidRPr="00417AC2">
        <w:rPr>
          <w:rFonts w:cs="Segoe UI"/>
          <w:color w:val="000000"/>
          <w:lang w:eastAsia="en-CA"/>
        </w:rPr>
        <w:t xml:space="preserve"> hombres. IT for Change en Bangalore </w:t>
      </w:r>
      <w:r w:rsidR="00647800">
        <w:rPr>
          <w:rFonts w:cs="Segoe UI"/>
          <w:color w:val="000000"/>
          <w:lang w:eastAsia="en-CA"/>
        </w:rPr>
        <w:t>está elaborando varios</w:t>
      </w:r>
      <w:r w:rsidR="00723990">
        <w:rPr>
          <w:rFonts w:cs="Segoe UI"/>
          <w:color w:val="000000"/>
          <w:lang w:eastAsia="en-CA"/>
        </w:rPr>
        <w:t xml:space="preserve"> estudios</w:t>
      </w:r>
      <w:r w:rsidRPr="00417AC2">
        <w:rPr>
          <w:rFonts w:cs="Segoe UI"/>
          <w:color w:val="000000"/>
          <w:lang w:eastAsia="en-CA"/>
        </w:rPr>
        <w:t xml:space="preserve"> para comprender</w:t>
      </w:r>
      <w:r w:rsidR="00647800">
        <w:rPr>
          <w:rFonts w:cs="Segoe UI"/>
          <w:color w:val="000000"/>
          <w:lang w:eastAsia="en-CA"/>
        </w:rPr>
        <w:t xml:space="preserve"> los diversos aspectos relativos a</w:t>
      </w:r>
      <w:r w:rsidRPr="00417AC2">
        <w:rPr>
          <w:rFonts w:cs="Segoe UI"/>
          <w:color w:val="000000"/>
          <w:lang w:eastAsia="en-CA"/>
        </w:rPr>
        <w:t xml:space="preserve"> las brechas en </w:t>
      </w:r>
      <w:r w:rsidR="00723990">
        <w:rPr>
          <w:rFonts w:cs="Segoe UI"/>
          <w:color w:val="000000"/>
          <w:lang w:eastAsia="en-CA"/>
        </w:rPr>
        <w:t>materia de</w:t>
      </w:r>
      <w:r w:rsidRPr="00417AC2">
        <w:rPr>
          <w:rFonts w:cs="Segoe UI"/>
          <w:color w:val="000000"/>
          <w:lang w:eastAsia="en-CA"/>
        </w:rPr>
        <w:t xml:space="preserve"> política y </w:t>
      </w:r>
      <w:r w:rsidR="00723990">
        <w:rPr>
          <w:rFonts w:cs="Segoe UI"/>
          <w:color w:val="000000"/>
          <w:lang w:eastAsia="en-CA"/>
        </w:rPr>
        <w:t>formular</w:t>
      </w:r>
      <w:r w:rsidRPr="00417AC2">
        <w:rPr>
          <w:rFonts w:cs="Segoe UI"/>
          <w:color w:val="000000"/>
          <w:lang w:eastAsia="en-CA"/>
        </w:rPr>
        <w:t xml:space="preserve"> principios </w:t>
      </w:r>
      <w:r w:rsidR="00647800">
        <w:rPr>
          <w:rFonts w:cs="Segoe UI"/>
          <w:color w:val="000000"/>
          <w:lang w:eastAsia="en-CA"/>
        </w:rPr>
        <w:t>que propicien</w:t>
      </w:r>
      <w:r w:rsidRPr="00417AC2">
        <w:rPr>
          <w:rFonts w:cs="Segoe UI"/>
          <w:color w:val="000000"/>
          <w:lang w:eastAsia="en-CA"/>
        </w:rPr>
        <w:t xml:space="preserve"> una gobernanza más equitativa e inclusiva </w:t>
      </w:r>
      <w:r w:rsidR="00723990" w:rsidRPr="00417AC2">
        <w:rPr>
          <w:rFonts w:cs="Segoe UI"/>
          <w:color w:val="000000"/>
          <w:lang w:eastAsia="en-CA"/>
        </w:rPr>
        <w:t>en el Sur global</w:t>
      </w:r>
      <w:r w:rsidR="00723990">
        <w:rPr>
          <w:rFonts w:cs="Segoe UI"/>
          <w:color w:val="000000"/>
          <w:lang w:eastAsia="en-CA"/>
        </w:rPr>
        <w:t xml:space="preserve"> con respecto a</w:t>
      </w:r>
      <w:r w:rsidRPr="00417AC2">
        <w:rPr>
          <w:rFonts w:cs="Segoe UI"/>
          <w:color w:val="000000"/>
          <w:lang w:eastAsia="en-CA"/>
        </w:rPr>
        <w:t xml:space="preserve"> las plataformas en línea.</w:t>
      </w:r>
      <w:bookmarkEnd w:id="30"/>
    </w:p>
    <w:p w:rsidR="00324346" w:rsidRPr="00723990" w:rsidRDefault="00256E89" w:rsidP="00B277E3">
      <w:pPr>
        <w:pStyle w:val="Headingb"/>
      </w:pPr>
      <w:hyperlink r:id="rId16" w:history="1">
        <w:bookmarkStart w:id="31" w:name="lt_pId086"/>
        <w:r w:rsidR="00723990" w:rsidRPr="00723990">
          <w:t>Datos de contribuciones colectivas para combatir conductas sociales inadecuadas</w:t>
        </w:r>
        <w:r w:rsidR="00324346" w:rsidRPr="00723990">
          <w:t>:</w:t>
        </w:r>
        <w:bookmarkEnd w:id="31"/>
        <w:r w:rsidR="00324346" w:rsidRPr="00723990">
          <w:t xml:space="preserve"> </w:t>
        </w:r>
        <w:bookmarkStart w:id="32" w:name="lt_pId087"/>
        <w:r w:rsidR="00647800">
          <w:t>desarrollo</w:t>
        </w:r>
        <w:r w:rsidR="00723990">
          <w:t xml:space="preserve"> de</w:t>
        </w:r>
        <w:r w:rsidR="00324346" w:rsidRPr="00723990">
          <w:t xml:space="preserve"> HarassMap</w:t>
        </w:r>
        <w:bookmarkEnd w:id="32"/>
      </w:hyperlink>
    </w:p>
    <w:p w:rsidR="00324346" w:rsidRPr="00723990" w:rsidRDefault="00B277E3" w:rsidP="000A0E4C">
      <w:pPr>
        <w:pStyle w:val="enumlev1"/>
        <w:rPr>
          <w:lang w:eastAsia="en-CA"/>
        </w:rPr>
      </w:pPr>
      <w:r>
        <w:rPr>
          <w:lang w:eastAsia="en-CA"/>
        </w:rPr>
        <w:sym w:font="Symbol" w:char="F02D"/>
      </w:r>
      <w:r w:rsidR="00324346" w:rsidRPr="00723990">
        <w:rPr>
          <w:lang w:eastAsia="en-CA"/>
        </w:rPr>
        <w:tab/>
      </w:r>
      <w:bookmarkStart w:id="33" w:name="lt_pId089"/>
      <w:r w:rsidR="00723990" w:rsidRPr="00723990">
        <w:rPr>
          <w:lang w:eastAsia="en-CA"/>
        </w:rPr>
        <w:t>Oriente Medio</w:t>
      </w:r>
      <w:bookmarkEnd w:id="33"/>
    </w:p>
    <w:p w:rsidR="00324346" w:rsidRPr="00723990" w:rsidRDefault="00B277E3" w:rsidP="000A0E4C">
      <w:pPr>
        <w:pStyle w:val="enumlev1"/>
        <w:rPr>
          <w:lang w:eastAsia="en-CA"/>
        </w:rPr>
      </w:pPr>
      <w:r>
        <w:rPr>
          <w:lang w:eastAsia="en-CA"/>
        </w:rPr>
        <w:sym w:font="Symbol" w:char="F02D"/>
      </w:r>
      <w:r w:rsidR="00324346" w:rsidRPr="00723990">
        <w:rPr>
          <w:lang w:eastAsia="en-CA"/>
        </w:rPr>
        <w:tab/>
      </w:r>
      <w:bookmarkStart w:id="34" w:name="lt_pId091"/>
      <w:r w:rsidR="00723990" w:rsidRPr="00723990">
        <w:rPr>
          <w:lang w:eastAsia="en-CA"/>
        </w:rPr>
        <w:t>Febrero de</w:t>
      </w:r>
      <w:r w:rsidR="00324346" w:rsidRPr="00723990">
        <w:rPr>
          <w:lang w:eastAsia="en-CA"/>
        </w:rPr>
        <w:t xml:space="preserve"> 2016 </w:t>
      </w:r>
      <w:r w:rsidR="00723990">
        <w:rPr>
          <w:lang w:eastAsia="en-CA"/>
        </w:rPr>
        <w:t>a febrero de</w:t>
      </w:r>
      <w:r w:rsidR="00324346" w:rsidRPr="00723990">
        <w:rPr>
          <w:lang w:eastAsia="en-CA"/>
        </w:rPr>
        <w:t xml:space="preserve"> 2018</w:t>
      </w:r>
      <w:bookmarkEnd w:id="34"/>
    </w:p>
    <w:p w:rsidR="00324346" w:rsidRDefault="00324346" w:rsidP="000A0E4C">
      <w:pPr>
        <w:jc w:val="center"/>
        <w:rPr>
          <w:rFonts w:cs="Segoe UI"/>
          <w:lang w:eastAsia="en-CA"/>
        </w:rPr>
      </w:pPr>
      <w:r w:rsidRPr="00FB182C">
        <w:rPr>
          <w:rFonts w:cs="Segoe UI"/>
          <w:noProof/>
          <w:color w:val="0000FF"/>
          <w:lang w:val="en-US" w:eastAsia="zh-CN"/>
        </w:rPr>
        <w:drawing>
          <wp:inline distT="0" distB="0" distL="0" distR="0" wp14:anchorId="20C4027E" wp14:editId="1AA06BE0">
            <wp:extent cx="5804452" cy="1853670"/>
            <wp:effectExtent l="0" t="0" r="6350" b="0"/>
            <wp:docPr id="6" name="Picture 6" descr="Image result for HarassMap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HarassMap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587" cy="1855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039" w:rsidRPr="00BF3039" w:rsidRDefault="00324346" w:rsidP="000A0E4C">
      <w:pPr>
        <w:rPr>
          <w:rFonts w:cs="Segoe UI"/>
          <w:color w:val="000000"/>
          <w:lang w:eastAsia="en-CA"/>
        </w:rPr>
      </w:pPr>
      <w:bookmarkStart w:id="35" w:name="lt_pId092"/>
      <w:r w:rsidRPr="00BF3039">
        <w:rPr>
          <w:rFonts w:cs="Segoe UI"/>
          <w:color w:val="000000"/>
          <w:lang w:eastAsia="en-CA"/>
        </w:rPr>
        <w:t xml:space="preserve">HarassMap </w:t>
      </w:r>
      <w:bookmarkStart w:id="36" w:name="lt_pId094"/>
      <w:bookmarkEnd w:id="35"/>
      <w:r w:rsidR="00BF3039">
        <w:rPr>
          <w:rFonts w:cs="Segoe UI"/>
          <w:color w:val="000000"/>
          <w:lang w:eastAsia="en-CA"/>
        </w:rPr>
        <w:t>permite</w:t>
      </w:r>
      <w:r w:rsidR="00BF3039" w:rsidRPr="00BF3039">
        <w:rPr>
          <w:rFonts w:cs="Segoe UI"/>
          <w:color w:val="000000"/>
          <w:lang w:eastAsia="en-CA"/>
        </w:rPr>
        <w:t xml:space="preserve"> </w:t>
      </w:r>
      <w:r w:rsidR="00BF3039">
        <w:rPr>
          <w:rFonts w:cs="Segoe UI"/>
          <w:color w:val="000000"/>
          <w:lang w:eastAsia="en-CA"/>
        </w:rPr>
        <w:t>combatir</w:t>
      </w:r>
      <w:r w:rsidR="00BF3039" w:rsidRPr="00BF3039">
        <w:rPr>
          <w:rFonts w:cs="Segoe UI"/>
          <w:color w:val="000000"/>
          <w:lang w:eastAsia="en-CA"/>
        </w:rPr>
        <w:t xml:space="preserve"> el acoso sexual en Egipto mediante el seguimiento de </w:t>
      </w:r>
      <w:r w:rsidR="00BF3039">
        <w:rPr>
          <w:rFonts w:cs="Segoe UI"/>
          <w:color w:val="000000"/>
          <w:lang w:eastAsia="en-CA"/>
        </w:rPr>
        <w:t>casos</w:t>
      </w:r>
      <w:r w:rsidR="00BF3039" w:rsidRPr="00BF3039">
        <w:rPr>
          <w:rFonts w:cs="Segoe UI"/>
          <w:color w:val="000000"/>
          <w:lang w:eastAsia="en-CA"/>
        </w:rPr>
        <w:t xml:space="preserve"> de acoso </w:t>
      </w:r>
      <w:r w:rsidR="00BF3039">
        <w:rPr>
          <w:rFonts w:cs="Segoe UI"/>
          <w:color w:val="000000"/>
          <w:lang w:eastAsia="en-CA"/>
        </w:rPr>
        <w:t>y la utilización</w:t>
      </w:r>
      <w:r w:rsidR="00BF3039" w:rsidRPr="00BF3039">
        <w:rPr>
          <w:rFonts w:cs="Segoe UI"/>
          <w:color w:val="000000"/>
          <w:lang w:eastAsia="en-CA"/>
        </w:rPr>
        <w:t xml:space="preserve"> de datos para</w:t>
      </w:r>
      <w:r w:rsidR="00BF3039">
        <w:rPr>
          <w:rFonts w:cs="Segoe UI"/>
          <w:color w:val="000000"/>
          <w:lang w:eastAsia="en-CA"/>
        </w:rPr>
        <w:t xml:space="preserve"> contribuir a formular políticas basadas en evidencias</w:t>
      </w:r>
      <w:r w:rsidR="00BF3039" w:rsidRPr="00BF3039">
        <w:rPr>
          <w:rFonts w:cs="Segoe UI"/>
          <w:color w:val="000000"/>
          <w:lang w:eastAsia="en-CA"/>
        </w:rPr>
        <w:t xml:space="preserve">. </w:t>
      </w:r>
      <w:r w:rsidR="00BF3039">
        <w:rPr>
          <w:rFonts w:cs="Segoe UI"/>
          <w:color w:val="000000"/>
          <w:lang w:eastAsia="en-CA"/>
        </w:rPr>
        <w:t>La labor innovadora</w:t>
      </w:r>
      <w:r w:rsidR="00BF3039" w:rsidRPr="00BF3039">
        <w:rPr>
          <w:rFonts w:cs="Segoe UI"/>
          <w:color w:val="000000"/>
          <w:lang w:eastAsia="en-CA"/>
        </w:rPr>
        <w:t xml:space="preserve"> de HarassMap ayudó a </w:t>
      </w:r>
      <w:r w:rsidR="00BF3039">
        <w:rPr>
          <w:rFonts w:cs="Segoe UI"/>
          <w:color w:val="000000"/>
          <w:lang w:eastAsia="en-CA"/>
        </w:rPr>
        <w:t xml:space="preserve">aumentar la concienciación </w:t>
      </w:r>
      <w:r w:rsidR="00D037E6">
        <w:rPr>
          <w:rFonts w:cs="Segoe UI"/>
          <w:color w:val="000000"/>
          <w:lang w:eastAsia="en-CA"/>
        </w:rPr>
        <w:t>sobre</w:t>
      </w:r>
      <w:r w:rsidR="00BF3039">
        <w:rPr>
          <w:rFonts w:cs="Segoe UI"/>
          <w:color w:val="000000"/>
          <w:lang w:eastAsia="en-CA"/>
        </w:rPr>
        <w:t xml:space="preserve"> el </w:t>
      </w:r>
      <w:r w:rsidR="00BF3039" w:rsidRPr="00BF3039">
        <w:rPr>
          <w:rFonts w:cs="Segoe UI"/>
          <w:color w:val="000000"/>
          <w:lang w:eastAsia="en-CA"/>
        </w:rPr>
        <w:t xml:space="preserve">acoso en El Cairo, </w:t>
      </w:r>
      <w:r w:rsidR="00BF3039">
        <w:rPr>
          <w:rFonts w:cs="Segoe UI"/>
          <w:color w:val="000000"/>
          <w:lang w:eastAsia="en-CA"/>
        </w:rPr>
        <w:t>a raíz de lo cual la</w:t>
      </w:r>
      <w:r w:rsidR="00BF3039" w:rsidRPr="00BF3039">
        <w:rPr>
          <w:rFonts w:cs="Segoe UI"/>
          <w:color w:val="000000"/>
          <w:lang w:eastAsia="en-CA"/>
        </w:rPr>
        <w:t xml:space="preserve"> Universidad de El Cairo </w:t>
      </w:r>
      <w:r w:rsidR="00BF3039">
        <w:rPr>
          <w:rFonts w:cs="Segoe UI"/>
          <w:color w:val="000000"/>
          <w:lang w:eastAsia="en-CA"/>
        </w:rPr>
        <w:t>pasó a ser</w:t>
      </w:r>
      <w:r w:rsidR="00BF3039" w:rsidRPr="00BF3039">
        <w:rPr>
          <w:rFonts w:cs="Segoe UI"/>
          <w:color w:val="000000"/>
          <w:lang w:eastAsia="en-CA"/>
        </w:rPr>
        <w:t xml:space="preserve"> la primera universidad pública en </w:t>
      </w:r>
      <w:r w:rsidR="00D037E6" w:rsidRPr="00BF3039">
        <w:rPr>
          <w:rFonts w:cs="Segoe UI"/>
          <w:color w:val="000000"/>
          <w:lang w:eastAsia="en-CA"/>
        </w:rPr>
        <w:t xml:space="preserve">Oriente </w:t>
      </w:r>
      <w:r w:rsidR="00BF3039" w:rsidRPr="00BF3039">
        <w:rPr>
          <w:rFonts w:cs="Segoe UI"/>
          <w:color w:val="000000"/>
          <w:lang w:eastAsia="en-CA"/>
        </w:rPr>
        <w:t xml:space="preserve">Medio </w:t>
      </w:r>
      <w:r w:rsidR="00D037E6">
        <w:rPr>
          <w:rFonts w:cs="Segoe UI"/>
          <w:color w:val="000000"/>
          <w:lang w:eastAsia="en-CA"/>
        </w:rPr>
        <w:t>que contó</w:t>
      </w:r>
      <w:r w:rsidR="00BF3039">
        <w:rPr>
          <w:rFonts w:cs="Segoe UI"/>
          <w:color w:val="000000"/>
          <w:lang w:eastAsia="en-CA"/>
        </w:rPr>
        <w:t xml:space="preserve"> con</w:t>
      </w:r>
      <w:r w:rsidR="00BF3039" w:rsidRPr="00BF3039">
        <w:rPr>
          <w:rFonts w:cs="Segoe UI"/>
          <w:color w:val="000000"/>
          <w:lang w:eastAsia="en-CA"/>
        </w:rPr>
        <w:t xml:space="preserve"> una política </w:t>
      </w:r>
      <w:r w:rsidR="00BF3039">
        <w:rPr>
          <w:rFonts w:cs="Segoe UI"/>
          <w:color w:val="000000"/>
          <w:lang w:eastAsia="en-CA"/>
        </w:rPr>
        <w:t>destinada a hacer frente al</w:t>
      </w:r>
      <w:r w:rsidR="00BF3039" w:rsidRPr="00BF3039">
        <w:rPr>
          <w:rFonts w:cs="Segoe UI"/>
          <w:color w:val="000000"/>
          <w:lang w:eastAsia="en-CA"/>
        </w:rPr>
        <w:t xml:space="preserve"> acoso sexual. </w:t>
      </w:r>
      <w:r w:rsidR="00BF3039">
        <w:rPr>
          <w:rFonts w:cs="Segoe UI"/>
          <w:color w:val="000000"/>
          <w:lang w:eastAsia="en-CA"/>
        </w:rPr>
        <w:t xml:space="preserve">Se está ampliando el alcance de </w:t>
      </w:r>
      <w:r w:rsidR="00BF3039" w:rsidRPr="00BF3039">
        <w:rPr>
          <w:rFonts w:cs="Segoe UI"/>
          <w:color w:val="000000"/>
          <w:lang w:eastAsia="en-CA"/>
        </w:rPr>
        <w:t xml:space="preserve">Harassmap </w:t>
      </w:r>
      <w:r w:rsidR="00BF3039">
        <w:rPr>
          <w:rFonts w:cs="Segoe UI"/>
          <w:color w:val="000000"/>
          <w:lang w:eastAsia="en-CA"/>
        </w:rPr>
        <w:t xml:space="preserve">para que </w:t>
      </w:r>
      <w:r w:rsidR="00D037E6">
        <w:rPr>
          <w:rFonts w:cs="Segoe UI"/>
          <w:color w:val="000000"/>
          <w:lang w:eastAsia="en-CA"/>
        </w:rPr>
        <w:t>abarque</w:t>
      </w:r>
      <w:r w:rsidR="00BF3039" w:rsidRPr="00BF3039">
        <w:rPr>
          <w:rFonts w:cs="Segoe UI"/>
          <w:color w:val="000000"/>
          <w:lang w:eastAsia="en-CA"/>
        </w:rPr>
        <w:t xml:space="preserve"> </w:t>
      </w:r>
      <w:r w:rsidR="00BF3039">
        <w:rPr>
          <w:rFonts w:cs="Segoe UI"/>
          <w:color w:val="000000"/>
          <w:lang w:eastAsia="en-CA"/>
        </w:rPr>
        <w:t xml:space="preserve">otras </w:t>
      </w:r>
      <w:r w:rsidR="00BF3039" w:rsidRPr="00BF3039">
        <w:rPr>
          <w:rFonts w:cs="Segoe UI"/>
          <w:color w:val="000000"/>
          <w:lang w:eastAsia="en-CA"/>
        </w:rPr>
        <w:t xml:space="preserve">universidades </w:t>
      </w:r>
      <w:r w:rsidR="00D037E6">
        <w:rPr>
          <w:rFonts w:cs="Segoe UI"/>
          <w:color w:val="000000"/>
          <w:lang w:eastAsia="en-CA"/>
        </w:rPr>
        <w:t>de Egipto, y</w:t>
      </w:r>
      <w:r w:rsidR="00BF3039">
        <w:rPr>
          <w:rFonts w:cs="Segoe UI"/>
          <w:color w:val="000000"/>
          <w:lang w:eastAsia="en-CA"/>
        </w:rPr>
        <w:t xml:space="preserve"> otros</w:t>
      </w:r>
      <w:r w:rsidR="00BF3039" w:rsidRPr="00BF3039">
        <w:rPr>
          <w:rFonts w:cs="Segoe UI"/>
          <w:color w:val="000000"/>
          <w:lang w:eastAsia="en-CA"/>
        </w:rPr>
        <w:t xml:space="preserve"> países</w:t>
      </w:r>
      <w:r w:rsidR="00BF3039">
        <w:rPr>
          <w:rFonts w:cs="Segoe UI"/>
          <w:color w:val="000000"/>
          <w:lang w:eastAsia="en-CA"/>
        </w:rPr>
        <w:t>; su</w:t>
      </w:r>
      <w:r w:rsidR="00BF3039" w:rsidRPr="00BF3039">
        <w:rPr>
          <w:rFonts w:cs="Segoe UI"/>
          <w:color w:val="000000"/>
          <w:lang w:eastAsia="en-CA"/>
        </w:rPr>
        <w:t xml:space="preserve"> modelo también </w:t>
      </w:r>
      <w:r w:rsidR="00BF3039">
        <w:rPr>
          <w:rFonts w:cs="Segoe UI"/>
          <w:color w:val="000000"/>
          <w:lang w:eastAsia="en-CA"/>
        </w:rPr>
        <w:t xml:space="preserve">se </w:t>
      </w:r>
      <w:r w:rsidR="00BF3039" w:rsidRPr="00BF3039">
        <w:rPr>
          <w:rFonts w:cs="Segoe UI"/>
          <w:color w:val="000000"/>
          <w:lang w:eastAsia="en-CA"/>
        </w:rPr>
        <w:t xml:space="preserve">está </w:t>
      </w:r>
      <w:r w:rsidR="00BF3039">
        <w:rPr>
          <w:rFonts w:cs="Segoe UI"/>
          <w:color w:val="000000"/>
          <w:lang w:eastAsia="en-CA"/>
        </w:rPr>
        <w:t>reproduciendo</w:t>
      </w:r>
      <w:r w:rsidR="00BF3039" w:rsidRPr="00BF3039">
        <w:rPr>
          <w:rFonts w:cs="Segoe UI"/>
          <w:color w:val="000000"/>
          <w:lang w:eastAsia="en-CA"/>
        </w:rPr>
        <w:t xml:space="preserve"> en otros lugares en Egipto </w:t>
      </w:r>
      <w:r w:rsidR="00BF3039">
        <w:rPr>
          <w:rFonts w:cs="Segoe UI"/>
          <w:color w:val="000000"/>
          <w:lang w:eastAsia="en-CA"/>
        </w:rPr>
        <w:t>con objeto de contribuir a hacer frente a</w:t>
      </w:r>
      <w:r w:rsidR="00BF3039" w:rsidRPr="00BF3039">
        <w:rPr>
          <w:rFonts w:cs="Segoe UI"/>
          <w:color w:val="000000"/>
          <w:lang w:eastAsia="en-CA"/>
        </w:rPr>
        <w:t xml:space="preserve"> la corrupción.</w:t>
      </w:r>
    </w:p>
    <w:bookmarkEnd w:id="36"/>
    <w:p w:rsidR="00324346" w:rsidRPr="00BF3039" w:rsidRDefault="00BF3039" w:rsidP="00B277E3">
      <w:pPr>
        <w:pStyle w:val="Headingb"/>
        <w:rPr>
          <w:lang w:eastAsia="en-CA"/>
        </w:rPr>
      </w:pPr>
      <w:r w:rsidRPr="00BF3039">
        <w:rPr>
          <w:lang w:eastAsia="en-CA"/>
        </w:rPr>
        <w:lastRenderedPageBreak/>
        <w:t>Mejor</w:t>
      </w:r>
      <w:r w:rsidR="00D037E6">
        <w:rPr>
          <w:lang w:eastAsia="en-CA"/>
        </w:rPr>
        <w:t>a de</w:t>
      </w:r>
      <w:r w:rsidRPr="00BF3039">
        <w:rPr>
          <w:lang w:eastAsia="en-CA"/>
        </w:rPr>
        <w:t xml:space="preserve"> la </w:t>
      </w:r>
      <w:r>
        <w:rPr>
          <w:lang w:eastAsia="en-CA"/>
        </w:rPr>
        <w:t>gobernanza</w:t>
      </w:r>
      <w:r w:rsidRPr="00BF3039">
        <w:rPr>
          <w:lang w:eastAsia="en-CA"/>
        </w:rPr>
        <w:t xml:space="preserve"> y </w:t>
      </w:r>
      <w:r w:rsidR="00D037E6">
        <w:rPr>
          <w:lang w:eastAsia="en-CA"/>
        </w:rPr>
        <w:t>de</w:t>
      </w:r>
      <w:r>
        <w:rPr>
          <w:lang w:eastAsia="en-CA"/>
        </w:rPr>
        <w:t xml:space="preserve"> las</w:t>
      </w:r>
      <w:r w:rsidRPr="00BF3039">
        <w:rPr>
          <w:lang w:eastAsia="en-CA"/>
        </w:rPr>
        <w:t xml:space="preserve"> oportunidades económicas </w:t>
      </w:r>
      <w:r w:rsidR="00D037E6">
        <w:rPr>
          <w:lang w:eastAsia="en-CA"/>
        </w:rPr>
        <w:t>para empoderar</w:t>
      </w:r>
      <w:r w:rsidRPr="00BF3039">
        <w:rPr>
          <w:lang w:eastAsia="en-CA"/>
        </w:rPr>
        <w:t xml:space="preserve"> a las mujeres mediante</w:t>
      </w:r>
      <w:r>
        <w:rPr>
          <w:lang w:eastAsia="en-CA"/>
        </w:rPr>
        <w:t xml:space="preserve"> actividades de prueba y desarrollo de</w:t>
      </w:r>
      <w:r w:rsidRPr="00BF3039">
        <w:rPr>
          <w:lang w:eastAsia="en-CA"/>
        </w:rPr>
        <w:t xml:space="preserve"> las innovaciones digitales</w:t>
      </w:r>
    </w:p>
    <w:p w:rsidR="00324346" w:rsidRPr="00BF3039" w:rsidRDefault="00BF3039" w:rsidP="00B277E3">
      <w:pPr>
        <w:pStyle w:val="Headingb"/>
      </w:pPr>
      <w:r w:rsidRPr="00BF3039">
        <w:t xml:space="preserve">Redes de información </w:t>
      </w:r>
      <w:r>
        <w:t>e inclusión en América Latina: f</w:t>
      </w:r>
      <w:r w:rsidRPr="00BF3039">
        <w:t>omento de la confianza en el tr</w:t>
      </w:r>
      <w:r w:rsidR="00692021">
        <w:t>abajo digital en América Latina</w:t>
      </w:r>
    </w:p>
    <w:p w:rsidR="00324346" w:rsidRPr="00BF3039" w:rsidRDefault="00B277E3" w:rsidP="000A0E4C">
      <w:pPr>
        <w:pStyle w:val="enumlev1"/>
        <w:rPr>
          <w:lang w:eastAsia="en-CA"/>
        </w:rPr>
      </w:pPr>
      <w:r>
        <w:rPr>
          <w:lang w:eastAsia="en-CA"/>
        </w:rPr>
        <w:sym w:font="Symbol" w:char="F02D"/>
      </w:r>
      <w:r w:rsidR="00324346" w:rsidRPr="00BF3039">
        <w:rPr>
          <w:lang w:eastAsia="en-CA"/>
        </w:rPr>
        <w:tab/>
      </w:r>
      <w:r w:rsidR="00BF3039" w:rsidRPr="00BF3039">
        <w:rPr>
          <w:lang w:eastAsia="en-CA"/>
        </w:rPr>
        <w:t>América Latina</w:t>
      </w:r>
    </w:p>
    <w:p w:rsidR="00324346" w:rsidRPr="00BF3039" w:rsidRDefault="00B277E3" w:rsidP="000A0E4C">
      <w:pPr>
        <w:pStyle w:val="enumlev1"/>
        <w:rPr>
          <w:lang w:eastAsia="en-CA"/>
        </w:rPr>
      </w:pPr>
      <w:r>
        <w:rPr>
          <w:lang w:eastAsia="en-CA"/>
        </w:rPr>
        <w:sym w:font="Symbol" w:char="F02D"/>
      </w:r>
      <w:r w:rsidR="00324346" w:rsidRPr="00BF3039">
        <w:rPr>
          <w:lang w:eastAsia="en-CA"/>
        </w:rPr>
        <w:tab/>
      </w:r>
      <w:bookmarkStart w:id="37" w:name="lt_pId101"/>
      <w:r w:rsidR="00BF3039" w:rsidRPr="00BF3039">
        <w:rPr>
          <w:lang w:eastAsia="en-CA"/>
        </w:rPr>
        <w:t>Enero de</w:t>
      </w:r>
      <w:r w:rsidR="00324346" w:rsidRPr="00BF3039">
        <w:rPr>
          <w:lang w:eastAsia="en-CA"/>
        </w:rPr>
        <w:t xml:space="preserve"> 2014 </w:t>
      </w:r>
      <w:r w:rsidR="00BF3039">
        <w:rPr>
          <w:lang w:eastAsia="en-CA"/>
        </w:rPr>
        <w:t>a agosto de</w:t>
      </w:r>
      <w:r w:rsidR="00324346" w:rsidRPr="00BF3039">
        <w:rPr>
          <w:lang w:eastAsia="en-CA"/>
        </w:rPr>
        <w:t xml:space="preserve"> 2016</w:t>
      </w:r>
      <w:bookmarkEnd w:id="37"/>
    </w:p>
    <w:p w:rsidR="00BF3039" w:rsidRPr="00BF3039" w:rsidRDefault="007C3760" w:rsidP="000A0E4C">
      <w:pPr>
        <w:rPr>
          <w:rFonts w:cs="Segoe UI"/>
          <w:color w:val="000000"/>
          <w:lang w:eastAsia="en-CA"/>
        </w:rPr>
      </w:pPr>
      <w:bookmarkStart w:id="38" w:name="lt_pId104"/>
      <w:r>
        <w:rPr>
          <w:rFonts w:cs="Segoe UI"/>
          <w:color w:val="000000"/>
          <w:lang w:eastAsia="en-CA"/>
        </w:rPr>
        <w:t>Varios i</w:t>
      </w:r>
      <w:r w:rsidR="00BF3039" w:rsidRPr="00BF3039">
        <w:rPr>
          <w:rFonts w:cs="Segoe UI"/>
          <w:color w:val="000000"/>
          <w:lang w:eastAsia="en-CA"/>
        </w:rPr>
        <w:t xml:space="preserve">nvestigadores del Instituto de Estudios Peruanos examinaron las oportunidades económicas </w:t>
      </w:r>
      <w:r w:rsidR="00BF3039">
        <w:rPr>
          <w:rFonts w:cs="Segoe UI"/>
          <w:color w:val="000000"/>
          <w:lang w:eastAsia="en-CA"/>
        </w:rPr>
        <w:t>asociadas a</w:t>
      </w:r>
      <w:r w:rsidR="00BF3039" w:rsidRPr="00BF3039">
        <w:rPr>
          <w:rFonts w:cs="Segoe UI"/>
          <w:color w:val="000000"/>
          <w:lang w:eastAsia="en-CA"/>
        </w:rPr>
        <w:t xml:space="preserve"> la proliferación de mercados laborales en línea. </w:t>
      </w:r>
      <w:r w:rsidR="00BF3039">
        <w:rPr>
          <w:rFonts w:cs="Segoe UI"/>
          <w:color w:val="000000"/>
          <w:lang w:eastAsia="en-CA"/>
        </w:rPr>
        <w:t>De los resultados de</w:t>
      </w:r>
      <w:r w:rsidR="00BF3039" w:rsidRPr="00BF3039">
        <w:rPr>
          <w:rFonts w:cs="Segoe UI"/>
          <w:color w:val="000000"/>
          <w:lang w:eastAsia="en-CA"/>
        </w:rPr>
        <w:t xml:space="preserve"> investigación </w:t>
      </w:r>
      <w:r w:rsidR="00BF3039">
        <w:rPr>
          <w:rFonts w:cs="Segoe UI"/>
          <w:color w:val="000000"/>
          <w:lang w:eastAsia="en-CA"/>
        </w:rPr>
        <w:t>se desprende</w:t>
      </w:r>
      <w:r w:rsidR="00BF3039" w:rsidRPr="00BF3039">
        <w:rPr>
          <w:rFonts w:cs="Segoe UI"/>
          <w:color w:val="000000"/>
          <w:lang w:eastAsia="en-CA"/>
        </w:rPr>
        <w:t xml:space="preserve"> que las plataformas digitales de trabajo </w:t>
      </w:r>
      <w:r w:rsidR="00B9415B">
        <w:rPr>
          <w:rFonts w:cs="Segoe UI"/>
          <w:color w:val="000000"/>
          <w:lang w:eastAsia="en-CA"/>
        </w:rPr>
        <w:t>mejoran</w:t>
      </w:r>
      <w:r w:rsidR="00BF3039" w:rsidRPr="00BF3039">
        <w:rPr>
          <w:rFonts w:cs="Segoe UI"/>
          <w:color w:val="000000"/>
          <w:lang w:eastAsia="en-CA"/>
        </w:rPr>
        <w:t xml:space="preserve"> </w:t>
      </w:r>
      <w:r w:rsidR="00B9415B">
        <w:rPr>
          <w:rFonts w:cs="Segoe UI"/>
          <w:color w:val="000000"/>
          <w:lang w:eastAsia="en-CA"/>
        </w:rPr>
        <w:t>sustancialmente</w:t>
      </w:r>
      <w:r w:rsidR="00BF3039" w:rsidRPr="00BF3039">
        <w:rPr>
          <w:rFonts w:cs="Segoe UI"/>
          <w:color w:val="000000"/>
          <w:lang w:eastAsia="en-CA"/>
        </w:rPr>
        <w:t xml:space="preserve"> las oportunidades </w:t>
      </w:r>
      <w:r w:rsidR="00B9415B">
        <w:rPr>
          <w:rFonts w:cs="Segoe UI"/>
          <w:color w:val="000000"/>
          <w:lang w:eastAsia="en-CA"/>
        </w:rPr>
        <w:t>laborales de</w:t>
      </w:r>
      <w:r w:rsidR="00BF3039" w:rsidRPr="00BF3039">
        <w:rPr>
          <w:rFonts w:cs="Segoe UI"/>
          <w:color w:val="000000"/>
          <w:lang w:eastAsia="en-CA"/>
        </w:rPr>
        <w:t xml:space="preserve"> mujeres y jóvenes en América Latina, </w:t>
      </w:r>
      <w:r w:rsidR="00B9415B">
        <w:rPr>
          <w:rFonts w:cs="Segoe UI"/>
          <w:color w:val="000000"/>
          <w:lang w:eastAsia="en-CA"/>
        </w:rPr>
        <w:t xml:space="preserve">si bien </w:t>
      </w:r>
      <w:r>
        <w:rPr>
          <w:rFonts w:cs="Segoe UI"/>
          <w:color w:val="000000"/>
          <w:lang w:eastAsia="en-CA"/>
        </w:rPr>
        <w:t xml:space="preserve">se </w:t>
      </w:r>
      <w:r w:rsidR="00B9415B">
        <w:rPr>
          <w:rFonts w:cs="Segoe UI"/>
          <w:color w:val="000000"/>
          <w:lang w:eastAsia="en-CA"/>
        </w:rPr>
        <w:t>pone</w:t>
      </w:r>
      <w:r>
        <w:rPr>
          <w:rFonts w:cs="Segoe UI"/>
          <w:color w:val="000000"/>
          <w:lang w:eastAsia="en-CA"/>
        </w:rPr>
        <w:t>n</w:t>
      </w:r>
      <w:r w:rsidR="00B9415B">
        <w:rPr>
          <w:rFonts w:cs="Segoe UI"/>
          <w:color w:val="000000"/>
          <w:lang w:eastAsia="en-CA"/>
        </w:rPr>
        <w:t xml:space="preserve"> de manifiesto</w:t>
      </w:r>
      <w:r>
        <w:rPr>
          <w:rFonts w:cs="Segoe UI"/>
          <w:color w:val="000000"/>
          <w:lang w:eastAsia="en-CA"/>
        </w:rPr>
        <w:t xml:space="preserve"> asimismo</w:t>
      </w:r>
      <w:r w:rsidR="00B9415B">
        <w:rPr>
          <w:rFonts w:cs="Segoe UI"/>
          <w:color w:val="000000"/>
          <w:lang w:eastAsia="en-CA"/>
        </w:rPr>
        <w:t xml:space="preserve"> dificultades en materia de</w:t>
      </w:r>
      <w:r w:rsidR="00BF3039" w:rsidRPr="00BF3039">
        <w:rPr>
          <w:rFonts w:cs="Segoe UI"/>
          <w:color w:val="000000"/>
          <w:lang w:eastAsia="en-CA"/>
        </w:rPr>
        <w:t xml:space="preserve"> discriminación geográfica por parte de empleadores que prefi</w:t>
      </w:r>
      <w:r>
        <w:rPr>
          <w:rFonts w:cs="Segoe UI"/>
          <w:color w:val="000000"/>
          <w:lang w:eastAsia="en-CA"/>
        </w:rPr>
        <w:t>eren contratar a nivel nacional por no poder</w:t>
      </w:r>
      <w:r w:rsidR="00BF3039" w:rsidRPr="00BF3039">
        <w:rPr>
          <w:rFonts w:cs="Segoe UI"/>
          <w:color w:val="000000"/>
          <w:lang w:eastAsia="en-CA"/>
        </w:rPr>
        <w:t xml:space="preserve"> verificar</w:t>
      </w:r>
      <w:r w:rsidR="00B9415B">
        <w:rPr>
          <w:rFonts w:cs="Segoe UI"/>
          <w:color w:val="000000"/>
          <w:lang w:eastAsia="en-CA"/>
        </w:rPr>
        <w:t xml:space="preserve"> la</w:t>
      </w:r>
      <w:r w:rsidR="00BF3039" w:rsidRPr="00BF3039">
        <w:rPr>
          <w:rFonts w:cs="Segoe UI"/>
          <w:color w:val="000000"/>
          <w:lang w:eastAsia="en-CA"/>
        </w:rPr>
        <w:t xml:space="preserve"> información sobre la calidad de los solicitantes </w:t>
      </w:r>
      <w:r w:rsidR="00B9415B">
        <w:rPr>
          <w:rFonts w:cs="Segoe UI"/>
          <w:color w:val="000000"/>
          <w:lang w:eastAsia="en-CA"/>
        </w:rPr>
        <w:t xml:space="preserve">de trabajo que no pertenecen al </w:t>
      </w:r>
      <w:r w:rsidR="00BF3039" w:rsidRPr="00BF3039">
        <w:rPr>
          <w:rFonts w:cs="Segoe UI"/>
          <w:color w:val="000000"/>
          <w:lang w:eastAsia="en-CA"/>
        </w:rPr>
        <w:t xml:space="preserve">contexto local. </w:t>
      </w:r>
      <w:r>
        <w:rPr>
          <w:rFonts w:cs="Segoe UI"/>
          <w:color w:val="000000"/>
          <w:lang w:eastAsia="en-CA"/>
        </w:rPr>
        <w:t>Habida cuenta</w:t>
      </w:r>
      <w:r w:rsidR="00B9415B">
        <w:rPr>
          <w:rFonts w:cs="Segoe UI"/>
          <w:color w:val="000000"/>
          <w:lang w:eastAsia="en-CA"/>
        </w:rPr>
        <w:t xml:space="preserve"> de ello, los investigadores </w:t>
      </w:r>
      <w:r w:rsidR="00BF3039" w:rsidRPr="00BF3039">
        <w:rPr>
          <w:rFonts w:cs="Segoe UI"/>
          <w:color w:val="000000"/>
          <w:lang w:eastAsia="en-CA"/>
        </w:rPr>
        <w:t xml:space="preserve">colaboraron con </w:t>
      </w:r>
      <w:r w:rsidR="00B9415B" w:rsidRPr="00BF3039">
        <w:rPr>
          <w:rFonts w:cs="Segoe UI"/>
          <w:color w:val="000000"/>
          <w:lang w:eastAsia="en-CA"/>
        </w:rPr>
        <w:t>Nub</w:t>
      </w:r>
      <w:r w:rsidR="00B9415B">
        <w:rPr>
          <w:rFonts w:cs="Segoe UI"/>
          <w:color w:val="000000"/>
          <w:lang w:eastAsia="en-CA"/>
        </w:rPr>
        <w:t xml:space="preserve">elo, </w:t>
      </w:r>
      <w:r w:rsidR="00BF3039" w:rsidRPr="00BF3039">
        <w:rPr>
          <w:rFonts w:cs="Segoe UI"/>
          <w:color w:val="000000"/>
          <w:lang w:eastAsia="en-CA"/>
        </w:rPr>
        <w:t>la mayor plataforma de trabajo en línea para empleadores y trabajadores de habla hispana</w:t>
      </w:r>
      <w:r w:rsidR="00B9415B">
        <w:rPr>
          <w:rFonts w:cs="Segoe UI"/>
          <w:color w:val="000000"/>
          <w:lang w:eastAsia="en-CA"/>
        </w:rPr>
        <w:t>, a fin de</w:t>
      </w:r>
      <w:r w:rsidR="00BF3039" w:rsidRPr="00BF3039">
        <w:rPr>
          <w:rFonts w:cs="Segoe UI"/>
          <w:color w:val="000000"/>
          <w:lang w:eastAsia="en-CA"/>
        </w:rPr>
        <w:t xml:space="preserve"> validar </w:t>
      </w:r>
      <w:r w:rsidR="00B9415B">
        <w:rPr>
          <w:rFonts w:cs="Segoe UI"/>
          <w:color w:val="000000"/>
          <w:lang w:eastAsia="en-CA"/>
        </w:rPr>
        <w:t>competencias</w:t>
      </w:r>
      <w:r w:rsidR="00BF3039" w:rsidRPr="00BF3039">
        <w:rPr>
          <w:rFonts w:cs="Segoe UI"/>
          <w:color w:val="000000"/>
          <w:lang w:eastAsia="en-CA"/>
        </w:rPr>
        <w:t xml:space="preserve"> y, a su vez, mejorar las perspectivas </w:t>
      </w:r>
      <w:r w:rsidR="00B9415B">
        <w:rPr>
          <w:rFonts w:cs="Segoe UI"/>
          <w:color w:val="000000"/>
          <w:lang w:eastAsia="en-CA"/>
        </w:rPr>
        <w:t>laborales</w:t>
      </w:r>
      <w:r w:rsidR="00BF3039" w:rsidRPr="00BF3039">
        <w:rPr>
          <w:rFonts w:cs="Segoe UI"/>
          <w:color w:val="000000"/>
          <w:lang w:eastAsia="en-CA"/>
        </w:rPr>
        <w:t>.</w:t>
      </w:r>
    </w:p>
    <w:bookmarkEnd w:id="38"/>
    <w:p w:rsidR="00324346" w:rsidRPr="00B9415B" w:rsidRDefault="00B9415B" w:rsidP="00B277E3">
      <w:pPr>
        <w:pStyle w:val="Headingb"/>
      </w:pPr>
      <w:r w:rsidRPr="00B9415B">
        <w:t xml:space="preserve">Comparación </w:t>
      </w:r>
      <w:r>
        <w:t>de las repercusiones de</w:t>
      </w:r>
      <w:r w:rsidRPr="00B9415B">
        <w:t xml:space="preserve"> los microcréditos, </w:t>
      </w:r>
      <w:r w:rsidR="00AA1742">
        <w:t>la telefonía móvil</w:t>
      </w:r>
      <w:r w:rsidRPr="00B9415B">
        <w:t xml:space="preserve"> y la capacitación empresarial </w:t>
      </w:r>
      <w:r>
        <w:t>en</w:t>
      </w:r>
      <w:r w:rsidRPr="00B9415B">
        <w:t xml:space="preserve"> microempresas </w:t>
      </w:r>
      <w:r>
        <w:t>dirigidas por</w:t>
      </w:r>
      <w:r w:rsidR="00692021">
        <w:t xml:space="preserve"> mujeres en la India</w:t>
      </w:r>
    </w:p>
    <w:p w:rsidR="00324346" w:rsidRPr="006F0097" w:rsidRDefault="00B277E3" w:rsidP="000A0E4C">
      <w:pPr>
        <w:pStyle w:val="enumlev1"/>
        <w:rPr>
          <w:lang w:eastAsia="en-CA"/>
        </w:rPr>
      </w:pPr>
      <w:r>
        <w:rPr>
          <w:lang w:eastAsia="en-CA"/>
        </w:rPr>
        <w:sym w:font="Symbol" w:char="F02D"/>
      </w:r>
      <w:r w:rsidR="00324346" w:rsidRPr="006F0097">
        <w:rPr>
          <w:lang w:eastAsia="en-CA"/>
        </w:rPr>
        <w:tab/>
      </w:r>
      <w:bookmarkStart w:id="39" w:name="lt_pId107"/>
      <w:r w:rsidR="00324346" w:rsidRPr="006F0097">
        <w:rPr>
          <w:lang w:eastAsia="en-CA"/>
        </w:rPr>
        <w:t>India</w:t>
      </w:r>
      <w:bookmarkEnd w:id="39"/>
    </w:p>
    <w:p w:rsidR="00324346" w:rsidRPr="00BF3039" w:rsidRDefault="00B277E3" w:rsidP="000A0E4C">
      <w:pPr>
        <w:pStyle w:val="enumlev1"/>
        <w:rPr>
          <w:lang w:eastAsia="en-CA"/>
        </w:rPr>
      </w:pPr>
      <w:r>
        <w:rPr>
          <w:lang w:eastAsia="en-CA"/>
        </w:rPr>
        <w:sym w:font="Symbol" w:char="F02D"/>
      </w:r>
      <w:r w:rsidR="00324346" w:rsidRPr="00BF3039">
        <w:rPr>
          <w:lang w:eastAsia="en-CA"/>
        </w:rPr>
        <w:tab/>
      </w:r>
      <w:bookmarkStart w:id="40" w:name="lt_pId109"/>
      <w:r w:rsidR="00BF3039" w:rsidRPr="00BF3039">
        <w:rPr>
          <w:lang w:eastAsia="en-CA"/>
        </w:rPr>
        <w:t>Marzo de</w:t>
      </w:r>
      <w:r w:rsidR="00324346" w:rsidRPr="00BF3039">
        <w:rPr>
          <w:lang w:eastAsia="en-CA"/>
        </w:rPr>
        <w:t xml:space="preserve"> 2014 </w:t>
      </w:r>
      <w:r w:rsidR="00BF3039" w:rsidRPr="00BF3039">
        <w:rPr>
          <w:lang w:eastAsia="en-CA"/>
        </w:rPr>
        <w:t>a marzo de</w:t>
      </w:r>
      <w:r w:rsidR="00324346" w:rsidRPr="00BF3039">
        <w:rPr>
          <w:lang w:eastAsia="en-CA"/>
        </w:rPr>
        <w:t xml:space="preserve"> 2016</w:t>
      </w:r>
      <w:bookmarkEnd w:id="40"/>
    </w:p>
    <w:p w:rsidR="00324346" w:rsidRPr="00B9415B" w:rsidRDefault="00B9415B" w:rsidP="00692021">
      <w:pPr>
        <w:rPr>
          <w:rFonts w:cs="Segoe UI"/>
          <w:lang w:eastAsia="en-CA"/>
        </w:rPr>
      </w:pPr>
      <w:bookmarkStart w:id="41" w:name="lt_pId117"/>
      <w:r w:rsidRPr="00B9415B">
        <w:rPr>
          <w:rFonts w:cs="Segoe UI"/>
          <w:color w:val="000000"/>
          <w:lang w:eastAsia="en-CA"/>
        </w:rPr>
        <w:t xml:space="preserve">Las microempresas </w:t>
      </w:r>
      <w:r w:rsidR="00D93ED5">
        <w:rPr>
          <w:rFonts w:cs="Segoe UI"/>
          <w:color w:val="000000"/>
          <w:lang w:eastAsia="en-CA"/>
        </w:rPr>
        <w:t>son</w:t>
      </w:r>
      <w:r w:rsidRPr="00B9415B">
        <w:rPr>
          <w:rFonts w:cs="Segoe UI"/>
          <w:color w:val="000000"/>
          <w:lang w:eastAsia="en-CA"/>
        </w:rPr>
        <w:t xml:space="preserve"> </w:t>
      </w:r>
      <w:r w:rsidR="00AA1742">
        <w:rPr>
          <w:rFonts w:cs="Segoe UI"/>
          <w:color w:val="000000"/>
          <w:lang w:eastAsia="en-CA"/>
        </w:rPr>
        <w:t>la forma más habitual de establecer un negocio</w:t>
      </w:r>
      <w:r w:rsidRPr="00B9415B">
        <w:rPr>
          <w:rFonts w:cs="Segoe UI"/>
          <w:color w:val="000000"/>
          <w:lang w:eastAsia="en-CA"/>
        </w:rPr>
        <w:t xml:space="preserve"> en el Sur global. </w:t>
      </w:r>
      <w:r w:rsidR="00AA1742">
        <w:rPr>
          <w:rFonts w:cs="Segoe UI"/>
          <w:color w:val="000000"/>
          <w:lang w:eastAsia="en-CA"/>
        </w:rPr>
        <w:t>S</w:t>
      </w:r>
      <w:r w:rsidR="00D93ED5">
        <w:rPr>
          <w:rFonts w:cs="Segoe UI"/>
          <w:color w:val="000000"/>
          <w:lang w:eastAsia="en-CA"/>
        </w:rPr>
        <w:t>egún datos recientes</w:t>
      </w:r>
      <w:r w:rsidRPr="00B9415B">
        <w:rPr>
          <w:rFonts w:cs="Segoe UI"/>
          <w:color w:val="000000"/>
          <w:lang w:eastAsia="en-CA"/>
        </w:rPr>
        <w:t xml:space="preserve"> de National Sa</w:t>
      </w:r>
      <w:r w:rsidR="00D93ED5">
        <w:rPr>
          <w:rFonts w:cs="Segoe UI"/>
          <w:color w:val="000000"/>
          <w:lang w:eastAsia="en-CA"/>
        </w:rPr>
        <w:t>mple Survey Organization (2012),</w:t>
      </w:r>
      <w:r w:rsidRPr="00B9415B">
        <w:rPr>
          <w:rFonts w:cs="Segoe UI"/>
          <w:color w:val="000000"/>
          <w:lang w:eastAsia="en-CA"/>
        </w:rPr>
        <w:t xml:space="preserve"> </w:t>
      </w:r>
      <w:r w:rsidR="00AA1742">
        <w:rPr>
          <w:rFonts w:cs="Segoe UI"/>
          <w:color w:val="000000"/>
          <w:lang w:eastAsia="en-CA"/>
        </w:rPr>
        <w:t>la India cuenta actualmente con</w:t>
      </w:r>
      <w:r w:rsidRPr="00B9415B">
        <w:rPr>
          <w:rFonts w:cs="Segoe UI"/>
          <w:color w:val="000000"/>
          <w:lang w:eastAsia="en-CA"/>
        </w:rPr>
        <w:t xml:space="preserve"> </w:t>
      </w:r>
      <w:r w:rsidR="00AA1742">
        <w:rPr>
          <w:rFonts w:cs="Segoe UI"/>
          <w:color w:val="000000"/>
          <w:lang w:eastAsia="en-CA"/>
        </w:rPr>
        <w:t>alrededor de</w:t>
      </w:r>
      <w:r w:rsidRPr="00B9415B">
        <w:rPr>
          <w:rFonts w:cs="Segoe UI"/>
          <w:color w:val="000000"/>
          <w:lang w:eastAsia="en-CA"/>
        </w:rPr>
        <w:t xml:space="preserve"> 1</w:t>
      </w:r>
      <w:r w:rsidR="00692021">
        <w:rPr>
          <w:rFonts w:cs="Segoe UI"/>
          <w:color w:val="000000"/>
          <w:lang w:eastAsia="en-CA"/>
        </w:rPr>
        <w:t> </w:t>
      </w:r>
      <w:r w:rsidRPr="00B9415B">
        <w:rPr>
          <w:rFonts w:cs="Segoe UI"/>
          <w:color w:val="000000"/>
          <w:lang w:eastAsia="en-CA"/>
        </w:rPr>
        <w:t xml:space="preserve">500 millones de microempresas, muchas de las cuales </w:t>
      </w:r>
      <w:r w:rsidR="00D93ED5">
        <w:rPr>
          <w:rFonts w:cs="Segoe UI"/>
          <w:color w:val="000000"/>
          <w:lang w:eastAsia="en-CA"/>
        </w:rPr>
        <w:t xml:space="preserve">dirigidas por mujeres o </w:t>
      </w:r>
      <w:r w:rsidR="00AA1742">
        <w:rPr>
          <w:rFonts w:cs="Segoe UI"/>
          <w:color w:val="000000"/>
          <w:lang w:eastAsia="en-CA"/>
        </w:rPr>
        <w:t>constituidas</w:t>
      </w:r>
      <w:r w:rsidR="00D93ED5">
        <w:rPr>
          <w:rFonts w:cs="Segoe UI"/>
          <w:color w:val="000000"/>
          <w:lang w:eastAsia="en-CA"/>
        </w:rPr>
        <w:t xml:space="preserve"> en </w:t>
      </w:r>
      <w:r w:rsidRPr="00B9415B">
        <w:rPr>
          <w:rFonts w:cs="Segoe UI"/>
          <w:color w:val="000000"/>
          <w:lang w:eastAsia="en-CA"/>
        </w:rPr>
        <w:t xml:space="preserve">hogares. </w:t>
      </w:r>
      <w:r w:rsidR="00D93ED5">
        <w:rPr>
          <w:rFonts w:cs="Segoe UI"/>
          <w:color w:val="000000"/>
          <w:lang w:eastAsia="en-CA"/>
        </w:rPr>
        <w:t xml:space="preserve">Los resultados </w:t>
      </w:r>
      <w:r w:rsidRPr="00B9415B">
        <w:rPr>
          <w:rFonts w:cs="Segoe UI"/>
          <w:color w:val="000000"/>
          <w:lang w:eastAsia="en-CA"/>
        </w:rPr>
        <w:t xml:space="preserve">de </w:t>
      </w:r>
      <w:r w:rsidR="00211395">
        <w:rPr>
          <w:rFonts w:cs="Segoe UI"/>
          <w:color w:val="000000"/>
          <w:lang w:eastAsia="en-CA"/>
        </w:rPr>
        <w:t>varios</w:t>
      </w:r>
      <w:r w:rsidR="00D93ED5">
        <w:rPr>
          <w:rFonts w:cs="Segoe UI"/>
          <w:color w:val="000000"/>
          <w:lang w:eastAsia="en-CA"/>
        </w:rPr>
        <w:t xml:space="preserve"> </w:t>
      </w:r>
      <w:r w:rsidRPr="00B9415B">
        <w:rPr>
          <w:rFonts w:cs="Segoe UI"/>
          <w:color w:val="000000"/>
          <w:lang w:eastAsia="en-CA"/>
        </w:rPr>
        <w:t xml:space="preserve">estudios </w:t>
      </w:r>
      <w:r w:rsidR="00D93ED5">
        <w:rPr>
          <w:rFonts w:cs="Segoe UI"/>
          <w:color w:val="000000"/>
          <w:lang w:eastAsia="en-CA"/>
        </w:rPr>
        <w:t>promovidos</w:t>
      </w:r>
      <w:r w:rsidRPr="00B9415B">
        <w:rPr>
          <w:rFonts w:cs="Segoe UI"/>
          <w:color w:val="000000"/>
          <w:lang w:eastAsia="en-CA"/>
        </w:rPr>
        <w:t xml:space="preserve"> por </w:t>
      </w:r>
      <w:r w:rsidR="00D93ED5">
        <w:rPr>
          <w:rFonts w:cs="Segoe UI"/>
          <w:color w:val="000000"/>
          <w:lang w:eastAsia="en-CA"/>
        </w:rPr>
        <w:t xml:space="preserve">el </w:t>
      </w:r>
      <w:r w:rsidR="00D93ED5" w:rsidRPr="00D93ED5">
        <w:rPr>
          <w:rFonts w:cs="Segoe UI"/>
          <w:color w:val="000000"/>
          <w:lang w:eastAsia="en-CA"/>
        </w:rPr>
        <w:t xml:space="preserve">CIID </w:t>
      </w:r>
      <w:r w:rsidRPr="00B9415B">
        <w:rPr>
          <w:rFonts w:cs="Segoe UI"/>
          <w:color w:val="000000"/>
          <w:lang w:eastAsia="en-CA"/>
        </w:rPr>
        <w:t xml:space="preserve">sobre microempresarias en Mumbai y Chennai </w:t>
      </w:r>
      <w:r w:rsidR="00D93ED5">
        <w:rPr>
          <w:rFonts w:cs="Segoe UI"/>
          <w:color w:val="000000"/>
          <w:lang w:eastAsia="en-CA"/>
        </w:rPr>
        <w:t>ponen de manifiesto</w:t>
      </w:r>
      <w:r w:rsidRPr="00B9415B">
        <w:rPr>
          <w:rFonts w:cs="Segoe UI"/>
          <w:color w:val="000000"/>
          <w:lang w:eastAsia="en-CA"/>
        </w:rPr>
        <w:t xml:space="preserve"> </w:t>
      </w:r>
      <w:r w:rsidR="00211395">
        <w:rPr>
          <w:rFonts w:cs="Segoe UI"/>
          <w:color w:val="000000"/>
          <w:lang w:eastAsia="en-CA"/>
        </w:rPr>
        <w:t>el vínculo</w:t>
      </w:r>
      <w:r w:rsidRPr="00B9415B">
        <w:rPr>
          <w:rFonts w:cs="Segoe UI"/>
          <w:color w:val="000000"/>
          <w:lang w:eastAsia="en-CA"/>
        </w:rPr>
        <w:t xml:space="preserve"> </w:t>
      </w:r>
      <w:r w:rsidR="00AA1742">
        <w:rPr>
          <w:rFonts w:cs="Segoe UI"/>
          <w:color w:val="000000"/>
          <w:lang w:eastAsia="en-CA"/>
        </w:rPr>
        <w:t>que existe entre</w:t>
      </w:r>
      <w:r w:rsidRPr="00B9415B">
        <w:rPr>
          <w:rFonts w:cs="Segoe UI"/>
          <w:color w:val="000000"/>
          <w:lang w:eastAsia="en-CA"/>
        </w:rPr>
        <w:t xml:space="preserve"> </w:t>
      </w:r>
      <w:r w:rsidR="00211395">
        <w:rPr>
          <w:rFonts w:cs="Segoe UI"/>
          <w:color w:val="000000"/>
          <w:lang w:eastAsia="en-CA"/>
        </w:rPr>
        <w:t>desarrollo</w:t>
      </w:r>
      <w:r w:rsidRPr="00B9415B">
        <w:rPr>
          <w:rFonts w:cs="Segoe UI"/>
          <w:color w:val="000000"/>
          <w:lang w:eastAsia="en-CA"/>
        </w:rPr>
        <w:t xml:space="preserve"> económico y adopción de </w:t>
      </w:r>
      <w:r w:rsidR="00211395">
        <w:rPr>
          <w:rFonts w:cs="Segoe UI"/>
          <w:color w:val="000000"/>
          <w:lang w:eastAsia="en-CA"/>
        </w:rPr>
        <w:t>la telefonía</w:t>
      </w:r>
      <w:r w:rsidRPr="00B9415B">
        <w:rPr>
          <w:rFonts w:cs="Segoe UI"/>
          <w:color w:val="000000"/>
          <w:lang w:eastAsia="en-CA"/>
        </w:rPr>
        <w:t xml:space="preserve"> móvil. </w:t>
      </w:r>
      <w:r w:rsidR="00AA1742">
        <w:rPr>
          <w:rFonts w:cs="Segoe UI"/>
          <w:color w:val="000000"/>
          <w:lang w:eastAsia="en-CA"/>
        </w:rPr>
        <w:t>La utilización de</w:t>
      </w:r>
      <w:r w:rsidRPr="00B9415B">
        <w:rPr>
          <w:rFonts w:cs="Segoe UI"/>
          <w:color w:val="000000"/>
          <w:lang w:eastAsia="en-CA"/>
        </w:rPr>
        <w:t xml:space="preserve"> las comun</w:t>
      </w:r>
      <w:r w:rsidR="00211395">
        <w:rPr>
          <w:rFonts w:cs="Segoe UI"/>
          <w:color w:val="000000"/>
          <w:lang w:eastAsia="en-CA"/>
        </w:rPr>
        <w:t>icaciones móviles</w:t>
      </w:r>
      <w:r w:rsidR="00AA1742">
        <w:rPr>
          <w:rFonts w:cs="Segoe UI"/>
          <w:color w:val="000000"/>
          <w:lang w:eastAsia="en-CA"/>
        </w:rPr>
        <w:t xml:space="preserve"> permite a</w:t>
      </w:r>
      <w:r w:rsidR="00211395">
        <w:rPr>
          <w:rFonts w:cs="Segoe UI"/>
          <w:color w:val="000000"/>
          <w:lang w:eastAsia="en-CA"/>
        </w:rPr>
        <w:t xml:space="preserve"> muchas de es</w:t>
      </w:r>
      <w:r w:rsidRPr="00B9415B">
        <w:rPr>
          <w:rFonts w:cs="Segoe UI"/>
          <w:color w:val="000000"/>
          <w:lang w:eastAsia="en-CA"/>
        </w:rPr>
        <w:t>as microempresas</w:t>
      </w:r>
      <w:r w:rsidR="00211395">
        <w:rPr>
          <w:rFonts w:cs="Segoe UI"/>
          <w:color w:val="000000"/>
          <w:lang w:eastAsia="en-CA"/>
        </w:rPr>
        <w:t xml:space="preserve"> dirigidas por</w:t>
      </w:r>
      <w:r w:rsidRPr="00B9415B">
        <w:rPr>
          <w:rFonts w:cs="Segoe UI"/>
          <w:color w:val="000000"/>
          <w:lang w:eastAsia="en-CA"/>
        </w:rPr>
        <w:t xml:space="preserve"> mujeres aumenta</w:t>
      </w:r>
      <w:r w:rsidR="00AA1742">
        <w:rPr>
          <w:rFonts w:cs="Segoe UI"/>
          <w:color w:val="000000"/>
          <w:lang w:eastAsia="en-CA"/>
        </w:rPr>
        <w:t>r</w:t>
      </w:r>
      <w:r w:rsidRPr="00B9415B">
        <w:rPr>
          <w:rFonts w:cs="Segoe UI"/>
          <w:color w:val="000000"/>
          <w:lang w:eastAsia="en-CA"/>
        </w:rPr>
        <w:t xml:space="preserve"> sus ingresos y contrata</w:t>
      </w:r>
      <w:r w:rsidR="00AA1742">
        <w:rPr>
          <w:rFonts w:cs="Segoe UI"/>
          <w:color w:val="000000"/>
          <w:lang w:eastAsia="en-CA"/>
        </w:rPr>
        <w:t>r</w:t>
      </w:r>
      <w:r w:rsidRPr="00B9415B">
        <w:rPr>
          <w:rFonts w:cs="Segoe UI"/>
          <w:color w:val="000000"/>
          <w:lang w:eastAsia="en-CA"/>
        </w:rPr>
        <w:t xml:space="preserve"> a </w:t>
      </w:r>
      <w:r w:rsidR="00211395">
        <w:rPr>
          <w:rFonts w:cs="Segoe UI"/>
          <w:color w:val="000000"/>
          <w:lang w:eastAsia="en-CA"/>
        </w:rPr>
        <w:t xml:space="preserve">nuevas </w:t>
      </w:r>
      <w:r w:rsidRPr="00B9415B">
        <w:rPr>
          <w:rFonts w:cs="Segoe UI"/>
          <w:color w:val="000000"/>
          <w:lang w:eastAsia="en-CA"/>
        </w:rPr>
        <w:t xml:space="preserve">trabajadores. </w:t>
      </w:r>
      <w:r w:rsidR="00AA1742">
        <w:rPr>
          <w:rFonts w:cs="Segoe UI"/>
          <w:color w:val="000000"/>
          <w:lang w:eastAsia="en-CA"/>
        </w:rPr>
        <w:t>También se pone de manifiesto</w:t>
      </w:r>
      <w:r w:rsidR="00211395">
        <w:rPr>
          <w:rFonts w:cs="Segoe UI"/>
          <w:color w:val="000000"/>
          <w:lang w:eastAsia="en-CA"/>
        </w:rPr>
        <w:t xml:space="preserve"> que l</w:t>
      </w:r>
      <w:r w:rsidRPr="00B9415B">
        <w:rPr>
          <w:rFonts w:cs="Segoe UI"/>
          <w:color w:val="000000"/>
          <w:lang w:eastAsia="en-CA"/>
        </w:rPr>
        <w:t xml:space="preserve">as microempresarias exitosas </w:t>
      </w:r>
      <w:r w:rsidR="00211395">
        <w:rPr>
          <w:rFonts w:cs="Segoe UI"/>
          <w:color w:val="000000"/>
          <w:lang w:eastAsia="en-CA"/>
        </w:rPr>
        <w:t xml:space="preserve">cuentan con mayores niveles de </w:t>
      </w:r>
      <w:r w:rsidRPr="00B9415B">
        <w:rPr>
          <w:rFonts w:cs="Segoe UI"/>
          <w:color w:val="000000"/>
          <w:lang w:eastAsia="en-CA"/>
        </w:rPr>
        <w:t>eficiencia</w:t>
      </w:r>
      <w:r w:rsidR="00211395">
        <w:rPr>
          <w:rFonts w:cs="Segoe UI"/>
          <w:color w:val="000000"/>
          <w:lang w:eastAsia="en-CA"/>
        </w:rPr>
        <w:t xml:space="preserve"> propia</w:t>
      </w:r>
      <w:r w:rsidRPr="00B9415B">
        <w:rPr>
          <w:rFonts w:cs="Segoe UI"/>
          <w:color w:val="000000"/>
          <w:lang w:eastAsia="en-CA"/>
        </w:rPr>
        <w:t>, resp</w:t>
      </w:r>
      <w:r w:rsidR="00211395">
        <w:rPr>
          <w:rFonts w:cs="Segoe UI"/>
          <w:color w:val="000000"/>
          <w:lang w:eastAsia="en-CA"/>
        </w:rPr>
        <w:t>eto social y poder familiar</w:t>
      </w:r>
      <w:r w:rsidRPr="00B9415B">
        <w:rPr>
          <w:rFonts w:cs="Segoe UI"/>
          <w:color w:val="000000"/>
          <w:lang w:eastAsia="en-CA"/>
        </w:rPr>
        <w:t xml:space="preserve">. </w:t>
      </w:r>
      <w:r w:rsidR="00211395">
        <w:rPr>
          <w:rFonts w:cs="Segoe UI"/>
          <w:color w:val="000000"/>
          <w:lang w:eastAsia="en-CA"/>
        </w:rPr>
        <w:t>No obstante</w:t>
      </w:r>
      <w:r w:rsidRPr="00B9415B">
        <w:rPr>
          <w:rFonts w:cs="Segoe UI"/>
          <w:color w:val="000000"/>
          <w:lang w:eastAsia="en-CA"/>
        </w:rPr>
        <w:t xml:space="preserve">, </w:t>
      </w:r>
      <w:r w:rsidR="00211395">
        <w:rPr>
          <w:rFonts w:cs="Segoe UI"/>
          <w:color w:val="000000"/>
          <w:lang w:eastAsia="en-CA"/>
        </w:rPr>
        <w:t>no se dispone de información suficiente</w:t>
      </w:r>
      <w:r w:rsidRPr="00B9415B">
        <w:rPr>
          <w:rFonts w:cs="Segoe UI"/>
          <w:color w:val="000000"/>
          <w:lang w:eastAsia="en-CA"/>
        </w:rPr>
        <w:t xml:space="preserve"> sobre la </w:t>
      </w:r>
      <w:r w:rsidR="00211395">
        <w:rPr>
          <w:rFonts w:cs="Segoe UI"/>
          <w:color w:val="000000"/>
          <w:lang w:eastAsia="en-CA"/>
        </w:rPr>
        <w:t>forma</w:t>
      </w:r>
      <w:r w:rsidRPr="00B9415B">
        <w:rPr>
          <w:rFonts w:cs="Segoe UI"/>
          <w:color w:val="000000"/>
          <w:lang w:eastAsia="en-CA"/>
        </w:rPr>
        <w:t xml:space="preserve"> </w:t>
      </w:r>
      <w:r w:rsidR="00AA1742">
        <w:rPr>
          <w:rFonts w:cs="Segoe UI"/>
          <w:color w:val="000000"/>
          <w:lang w:eastAsia="en-CA"/>
        </w:rPr>
        <w:t xml:space="preserve">idónea </w:t>
      </w:r>
      <w:r w:rsidRPr="00B9415B">
        <w:rPr>
          <w:rFonts w:cs="Segoe UI"/>
          <w:color w:val="000000"/>
          <w:lang w:eastAsia="en-CA"/>
        </w:rPr>
        <w:t xml:space="preserve">de </w:t>
      </w:r>
      <w:r w:rsidR="00211395">
        <w:rPr>
          <w:rFonts w:cs="Segoe UI"/>
          <w:color w:val="000000"/>
          <w:lang w:eastAsia="en-CA"/>
        </w:rPr>
        <w:t>conjugar la utilización de</w:t>
      </w:r>
      <w:r w:rsidRPr="00B9415B">
        <w:rPr>
          <w:rFonts w:cs="Segoe UI"/>
          <w:color w:val="000000"/>
          <w:lang w:eastAsia="en-CA"/>
        </w:rPr>
        <w:t xml:space="preserve"> teléfonos móviles con otras herramientas empresariales </w:t>
      </w:r>
      <w:r w:rsidR="00211395">
        <w:rPr>
          <w:rFonts w:cs="Segoe UI"/>
          <w:color w:val="000000"/>
          <w:lang w:eastAsia="en-CA"/>
        </w:rPr>
        <w:t>habituales, en particular</w:t>
      </w:r>
      <w:r w:rsidRPr="00B9415B">
        <w:rPr>
          <w:rFonts w:cs="Segoe UI"/>
          <w:color w:val="000000"/>
          <w:lang w:eastAsia="en-CA"/>
        </w:rPr>
        <w:t xml:space="preserve"> los microcréditos y la </w:t>
      </w:r>
      <w:r w:rsidR="00211395">
        <w:rPr>
          <w:rFonts w:cs="Segoe UI"/>
          <w:color w:val="000000"/>
          <w:lang w:eastAsia="en-CA"/>
        </w:rPr>
        <w:t>capacitación</w:t>
      </w:r>
      <w:r w:rsidRPr="00B9415B">
        <w:rPr>
          <w:rFonts w:cs="Segoe UI"/>
          <w:color w:val="000000"/>
          <w:lang w:eastAsia="en-CA"/>
        </w:rPr>
        <w:t>. E</w:t>
      </w:r>
      <w:r w:rsidR="00211395">
        <w:rPr>
          <w:rFonts w:cs="Segoe UI"/>
          <w:color w:val="000000"/>
          <w:lang w:eastAsia="en-CA"/>
        </w:rPr>
        <w:t>n el marco de este</w:t>
      </w:r>
      <w:r w:rsidRPr="00B9415B">
        <w:rPr>
          <w:rFonts w:cs="Segoe UI"/>
          <w:color w:val="000000"/>
          <w:lang w:eastAsia="en-CA"/>
        </w:rPr>
        <w:t xml:space="preserve"> proyecto </w:t>
      </w:r>
      <w:r w:rsidR="00211395">
        <w:rPr>
          <w:rFonts w:cs="Segoe UI"/>
          <w:color w:val="000000"/>
          <w:lang w:eastAsia="en-CA"/>
        </w:rPr>
        <w:t>se evalúa la incidencia de</w:t>
      </w:r>
      <w:r w:rsidRPr="00B9415B">
        <w:rPr>
          <w:rFonts w:cs="Segoe UI"/>
          <w:color w:val="000000"/>
          <w:lang w:eastAsia="en-CA"/>
        </w:rPr>
        <w:t xml:space="preserve"> los microcréditos, la capacitación empresarial y </w:t>
      </w:r>
      <w:r w:rsidR="00211395">
        <w:rPr>
          <w:rFonts w:cs="Segoe UI"/>
          <w:color w:val="000000"/>
          <w:lang w:eastAsia="en-CA"/>
        </w:rPr>
        <w:t>la telefonía móvil</w:t>
      </w:r>
      <w:r w:rsidRPr="00B9415B">
        <w:rPr>
          <w:rFonts w:cs="Segoe UI"/>
          <w:color w:val="000000"/>
          <w:lang w:eastAsia="en-CA"/>
        </w:rPr>
        <w:t xml:space="preserve"> en el </w:t>
      </w:r>
      <w:r w:rsidR="00211395">
        <w:rPr>
          <w:rFonts w:cs="Segoe UI"/>
          <w:color w:val="000000"/>
          <w:lang w:eastAsia="en-CA"/>
        </w:rPr>
        <w:t>desarrollo</w:t>
      </w:r>
      <w:r w:rsidRPr="00B9415B">
        <w:rPr>
          <w:rFonts w:cs="Segoe UI"/>
          <w:color w:val="000000"/>
          <w:lang w:eastAsia="en-CA"/>
        </w:rPr>
        <w:t xml:space="preserve"> económico de las microempresas y </w:t>
      </w:r>
      <w:r w:rsidR="00211395">
        <w:rPr>
          <w:rFonts w:cs="Segoe UI"/>
          <w:color w:val="000000"/>
          <w:lang w:eastAsia="en-CA"/>
        </w:rPr>
        <w:t>el avance</w:t>
      </w:r>
      <w:r w:rsidRPr="00B9415B">
        <w:rPr>
          <w:rFonts w:cs="Segoe UI"/>
          <w:color w:val="000000"/>
          <w:lang w:eastAsia="en-CA"/>
        </w:rPr>
        <w:t xml:space="preserve"> social de las mujeres que las </w:t>
      </w:r>
      <w:r w:rsidR="00211395">
        <w:rPr>
          <w:rFonts w:cs="Segoe UI"/>
          <w:color w:val="000000"/>
          <w:lang w:eastAsia="en-CA"/>
        </w:rPr>
        <w:t>dirigen</w:t>
      </w:r>
      <w:r w:rsidRPr="00B9415B">
        <w:rPr>
          <w:rFonts w:cs="Segoe UI"/>
          <w:color w:val="000000"/>
          <w:lang w:eastAsia="en-CA"/>
        </w:rPr>
        <w:t xml:space="preserve">. El objetivo de este estudio es </w:t>
      </w:r>
      <w:r w:rsidR="00211395">
        <w:rPr>
          <w:rFonts w:cs="Segoe UI"/>
          <w:color w:val="000000"/>
          <w:lang w:eastAsia="en-CA"/>
        </w:rPr>
        <w:t xml:space="preserve">asimismo </w:t>
      </w:r>
      <w:r w:rsidRPr="00B9415B">
        <w:rPr>
          <w:rFonts w:cs="Segoe UI"/>
          <w:color w:val="000000"/>
          <w:lang w:eastAsia="en-CA"/>
        </w:rPr>
        <w:t xml:space="preserve">determinar </w:t>
      </w:r>
      <w:r w:rsidR="00211395">
        <w:rPr>
          <w:rFonts w:cs="Segoe UI"/>
          <w:color w:val="000000"/>
          <w:lang w:eastAsia="en-CA"/>
        </w:rPr>
        <w:t>la eficacia de</w:t>
      </w:r>
      <w:r w:rsidRPr="00B9415B">
        <w:rPr>
          <w:rFonts w:cs="Segoe UI"/>
          <w:color w:val="000000"/>
          <w:lang w:eastAsia="en-CA"/>
        </w:rPr>
        <w:t xml:space="preserve"> las intervenciones, ya sea individualmente o </w:t>
      </w:r>
      <w:r w:rsidR="00AA1742">
        <w:rPr>
          <w:rFonts w:cs="Segoe UI"/>
          <w:color w:val="000000"/>
          <w:lang w:eastAsia="en-CA"/>
        </w:rPr>
        <w:t xml:space="preserve">como </w:t>
      </w:r>
      <w:r w:rsidRPr="00B9415B">
        <w:rPr>
          <w:rFonts w:cs="Segoe UI"/>
          <w:color w:val="000000"/>
          <w:lang w:eastAsia="en-CA"/>
        </w:rPr>
        <w:t xml:space="preserve">medio </w:t>
      </w:r>
      <w:r w:rsidR="00211395">
        <w:rPr>
          <w:rFonts w:cs="Segoe UI"/>
          <w:color w:val="000000"/>
          <w:lang w:eastAsia="en-CA"/>
        </w:rPr>
        <w:t xml:space="preserve">complementario </w:t>
      </w:r>
      <w:r w:rsidRPr="00B9415B">
        <w:rPr>
          <w:rFonts w:cs="Segoe UI"/>
          <w:color w:val="000000"/>
          <w:lang w:eastAsia="en-CA"/>
        </w:rPr>
        <w:t xml:space="preserve">para </w:t>
      </w:r>
      <w:r w:rsidR="00211395">
        <w:rPr>
          <w:rFonts w:cs="Segoe UI"/>
          <w:color w:val="000000"/>
          <w:lang w:eastAsia="en-CA"/>
        </w:rPr>
        <w:t>fomentar</w:t>
      </w:r>
      <w:r w:rsidRPr="00B9415B">
        <w:rPr>
          <w:rFonts w:cs="Segoe UI"/>
          <w:color w:val="000000"/>
          <w:lang w:eastAsia="en-CA"/>
        </w:rPr>
        <w:t xml:space="preserve"> la participación de las microempresarias en las economías en desarrollo.</w:t>
      </w:r>
      <w:bookmarkEnd w:id="41"/>
    </w:p>
    <w:p w:rsidR="00324346" w:rsidRPr="00211395" w:rsidRDefault="00211395" w:rsidP="00B277E3">
      <w:pPr>
        <w:pStyle w:val="Headingb"/>
      </w:pPr>
      <w:bookmarkStart w:id="42" w:name="lt_pId118"/>
      <w:r w:rsidRPr="00211395">
        <w:t xml:space="preserve">Establecimiento de una red de datos </w:t>
      </w:r>
      <w:r w:rsidR="00D33F2B">
        <w:t>abiertos en</w:t>
      </w:r>
      <w:r w:rsidR="00324346" w:rsidRPr="00211395">
        <w:t xml:space="preserve"> </w:t>
      </w:r>
      <w:bookmarkEnd w:id="42"/>
      <w:r w:rsidRPr="00211395">
        <w:t>África</w:t>
      </w:r>
    </w:p>
    <w:p w:rsidR="00324346" w:rsidRPr="00BF3039" w:rsidRDefault="00B277E3" w:rsidP="000A0E4C">
      <w:pPr>
        <w:pStyle w:val="enumlev1"/>
        <w:rPr>
          <w:lang w:eastAsia="en-CA"/>
        </w:rPr>
      </w:pPr>
      <w:r>
        <w:rPr>
          <w:lang w:eastAsia="en-CA"/>
        </w:rPr>
        <w:sym w:font="Symbol" w:char="F02D"/>
      </w:r>
      <w:r w:rsidR="00324346" w:rsidRPr="00BF3039">
        <w:rPr>
          <w:lang w:eastAsia="en-CA"/>
        </w:rPr>
        <w:tab/>
      </w:r>
      <w:bookmarkStart w:id="43" w:name="lt_pId120"/>
      <w:r w:rsidR="00BF3039" w:rsidRPr="00BF3039">
        <w:rPr>
          <w:lang w:eastAsia="en-CA"/>
        </w:rPr>
        <w:t>Á</w:t>
      </w:r>
      <w:r w:rsidR="00324346" w:rsidRPr="00BF3039">
        <w:rPr>
          <w:lang w:eastAsia="en-CA"/>
        </w:rPr>
        <w:t>frica</w:t>
      </w:r>
      <w:bookmarkEnd w:id="43"/>
    </w:p>
    <w:p w:rsidR="00324346" w:rsidRPr="00BF3039" w:rsidRDefault="00B277E3" w:rsidP="000A0E4C">
      <w:pPr>
        <w:pStyle w:val="enumlev1"/>
        <w:rPr>
          <w:lang w:eastAsia="en-CA"/>
        </w:rPr>
      </w:pPr>
      <w:r>
        <w:rPr>
          <w:lang w:eastAsia="en-CA"/>
        </w:rPr>
        <w:sym w:font="Symbol" w:char="F02D"/>
      </w:r>
      <w:r w:rsidR="00324346" w:rsidRPr="00BF3039">
        <w:rPr>
          <w:lang w:eastAsia="en-CA"/>
        </w:rPr>
        <w:tab/>
      </w:r>
      <w:bookmarkStart w:id="44" w:name="lt_pId122"/>
      <w:r w:rsidR="00BF3039" w:rsidRPr="00BF3039">
        <w:rPr>
          <w:lang w:eastAsia="en-CA"/>
        </w:rPr>
        <w:t>Diciembre de</w:t>
      </w:r>
      <w:r w:rsidR="00324346" w:rsidRPr="00BF3039">
        <w:rPr>
          <w:lang w:eastAsia="en-CA"/>
        </w:rPr>
        <w:t xml:space="preserve"> 2016 </w:t>
      </w:r>
      <w:r w:rsidR="00BF3039">
        <w:rPr>
          <w:lang w:eastAsia="en-CA"/>
        </w:rPr>
        <w:t>a diciembre de</w:t>
      </w:r>
      <w:r w:rsidR="00324346" w:rsidRPr="00BF3039">
        <w:rPr>
          <w:lang w:eastAsia="en-CA"/>
        </w:rPr>
        <w:t xml:space="preserve"> 2017</w:t>
      </w:r>
      <w:bookmarkEnd w:id="44"/>
    </w:p>
    <w:p w:rsidR="00324346" w:rsidRPr="00211395" w:rsidRDefault="00D33F2B" w:rsidP="000A0E4C">
      <w:pPr>
        <w:rPr>
          <w:rFonts w:cs="Segoe UI"/>
          <w:color w:val="000000"/>
          <w:lang w:eastAsia="en-CA"/>
        </w:rPr>
      </w:pPr>
      <w:bookmarkStart w:id="45" w:name="lt_pId127"/>
      <w:r>
        <w:rPr>
          <w:rFonts w:cs="Segoe UI"/>
          <w:color w:val="000000"/>
          <w:lang w:eastAsia="en-CA"/>
        </w:rPr>
        <w:lastRenderedPageBreak/>
        <w:t>La</w:t>
      </w:r>
      <w:r w:rsidR="00211395" w:rsidRPr="00211395">
        <w:rPr>
          <w:rFonts w:cs="Segoe UI"/>
          <w:color w:val="000000"/>
          <w:lang w:eastAsia="en-CA"/>
        </w:rPr>
        <w:t xml:space="preserve"> Red de Datos Abiertos para el Desarrollo (OD4D) </w:t>
      </w:r>
      <w:r>
        <w:rPr>
          <w:rFonts w:cs="Segoe UI"/>
          <w:color w:val="000000"/>
          <w:lang w:eastAsia="en-CA"/>
        </w:rPr>
        <w:t xml:space="preserve">tiene como objetivo </w:t>
      </w:r>
      <w:r w:rsidR="00211395" w:rsidRPr="00211395">
        <w:rPr>
          <w:rFonts w:cs="Segoe UI"/>
          <w:color w:val="000000"/>
          <w:lang w:eastAsia="en-CA"/>
        </w:rPr>
        <w:t xml:space="preserve">catalizar un ecosistema más </w:t>
      </w:r>
      <w:r>
        <w:rPr>
          <w:rFonts w:cs="Segoe UI"/>
          <w:color w:val="000000"/>
          <w:lang w:eastAsia="en-CA"/>
        </w:rPr>
        <w:t>eficaz</w:t>
      </w:r>
      <w:r w:rsidR="00211395" w:rsidRPr="00211395">
        <w:rPr>
          <w:rFonts w:cs="Segoe UI"/>
          <w:color w:val="000000"/>
          <w:lang w:eastAsia="en-CA"/>
        </w:rPr>
        <w:t xml:space="preserve">, viable y </w:t>
      </w:r>
      <w:r>
        <w:rPr>
          <w:rFonts w:cs="Segoe UI"/>
          <w:color w:val="000000"/>
          <w:lang w:eastAsia="en-CA"/>
        </w:rPr>
        <w:t>multipartito en África por medio del establecimiento de</w:t>
      </w:r>
      <w:r w:rsidR="00211395" w:rsidRPr="00211395">
        <w:rPr>
          <w:rFonts w:cs="Segoe UI"/>
          <w:color w:val="000000"/>
          <w:lang w:eastAsia="en-CA"/>
        </w:rPr>
        <w:t xml:space="preserve"> una Red de Datos Abiertos </w:t>
      </w:r>
      <w:r>
        <w:rPr>
          <w:rFonts w:cs="Segoe UI"/>
          <w:color w:val="000000"/>
          <w:lang w:eastAsia="en-CA"/>
        </w:rPr>
        <w:t>en</w:t>
      </w:r>
      <w:r w:rsidR="00211395" w:rsidRPr="00211395">
        <w:rPr>
          <w:rFonts w:cs="Segoe UI"/>
          <w:color w:val="000000"/>
          <w:lang w:eastAsia="en-CA"/>
        </w:rPr>
        <w:t xml:space="preserve"> África (AODN) que s</w:t>
      </w:r>
      <w:r>
        <w:rPr>
          <w:rFonts w:cs="Segoe UI"/>
          <w:color w:val="000000"/>
          <w:lang w:eastAsia="en-CA"/>
        </w:rPr>
        <w:t>irva</w:t>
      </w:r>
      <w:r w:rsidR="00211395" w:rsidRPr="00211395">
        <w:rPr>
          <w:rFonts w:cs="Segoe UI"/>
          <w:color w:val="000000"/>
          <w:lang w:eastAsia="en-CA"/>
        </w:rPr>
        <w:t xml:space="preserve"> como centro de conocimiento. </w:t>
      </w:r>
      <w:r w:rsidR="00AA1742">
        <w:rPr>
          <w:rFonts w:cs="Segoe UI"/>
          <w:color w:val="000000"/>
          <w:lang w:eastAsia="en-CA"/>
        </w:rPr>
        <w:t xml:space="preserve">En el marco </w:t>
      </w:r>
      <w:r w:rsidR="00211395" w:rsidRPr="00211395">
        <w:rPr>
          <w:rFonts w:cs="Segoe UI"/>
          <w:color w:val="000000"/>
          <w:lang w:eastAsia="en-CA"/>
        </w:rPr>
        <w:t xml:space="preserve">de </w:t>
      </w:r>
      <w:r>
        <w:rPr>
          <w:rFonts w:cs="Segoe UI"/>
          <w:color w:val="000000"/>
          <w:lang w:eastAsia="en-CA"/>
        </w:rPr>
        <w:t xml:space="preserve">este proyecto, la Iniciativa para el Análisis </w:t>
      </w:r>
      <w:r w:rsidR="00211395" w:rsidRPr="00211395">
        <w:rPr>
          <w:rFonts w:cs="Segoe UI"/>
          <w:color w:val="000000"/>
          <w:lang w:eastAsia="en-CA"/>
        </w:rPr>
        <w:t>de</w:t>
      </w:r>
      <w:r>
        <w:rPr>
          <w:rFonts w:cs="Segoe UI"/>
          <w:color w:val="000000"/>
          <w:lang w:eastAsia="en-CA"/>
        </w:rPr>
        <w:t>l</w:t>
      </w:r>
      <w:r w:rsidR="00211395" w:rsidRPr="00211395">
        <w:rPr>
          <w:rFonts w:cs="Segoe UI"/>
          <w:color w:val="000000"/>
          <w:lang w:eastAsia="en-CA"/>
        </w:rPr>
        <w:t xml:space="preserve"> Desarrollo Local (LDRI) en Kenia </w:t>
      </w:r>
      <w:r>
        <w:rPr>
          <w:rFonts w:cs="Segoe UI"/>
          <w:color w:val="000000"/>
          <w:lang w:eastAsia="en-CA"/>
        </w:rPr>
        <w:t>acogerá el centro de AODN</w:t>
      </w:r>
      <w:r w:rsidR="00211395" w:rsidRPr="00211395">
        <w:rPr>
          <w:rFonts w:cs="Segoe UI"/>
          <w:color w:val="000000"/>
          <w:lang w:eastAsia="en-CA"/>
        </w:rPr>
        <w:t xml:space="preserve"> con el fin de </w:t>
      </w:r>
      <w:r w:rsidR="008E0DB3">
        <w:rPr>
          <w:rFonts w:cs="Segoe UI"/>
          <w:color w:val="000000"/>
          <w:lang w:eastAsia="en-CA"/>
        </w:rPr>
        <w:t>promover</w:t>
      </w:r>
      <w:r w:rsidR="00211395" w:rsidRPr="00211395">
        <w:rPr>
          <w:rFonts w:cs="Segoe UI"/>
          <w:color w:val="000000"/>
          <w:lang w:eastAsia="en-CA"/>
        </w:rPr>
        <w:t xml:space="preserve"> los datos abiertos en África</w:t>
      </w:r>
      <w:r w:rsidR="008E0DB3">
        <w:rPr>
          <w:rFonts w:cs="Segoe UI"/>
          <w:color w:val="000000"/>
          <w:lang w:eastAsia="en-CA"/>
        </w:rPr>
        <w:t>,</w:t>
      </w:r>
      <w:r w:rsidR="00211395" w:rsidRPr="00211395">
        <w:rPr>
          <w:rFonts w:cs="Segoe UI"/>
          <w:color w:val="000000"/>
          <w:lang w:eastAsia="en-CA"/>
        </w:rPr>
        <w:t xml:space="preserve"> ampliar la </w:t>
      </w:r>
      <w:r w:rsidR="008E0DB3">
        <w:rPr>
          <w:rFonts w:cs="Segoe UI"/>
          <w:color w:val="000000"/>
          <w:lang w:eastAsia="en-CA"/>
        </w:rPr>
        <w:t>concienciación sobre</w:t>
      </w:r>
      <w:r w:rsidR="00211395" w:rsidRPr="00211395">
        <w:rPr>
          <w:rFonts w:cs="Segoe UI"/>
          <w:color w:val="000000"/>
          <w:lang w:eastAsia="en-CA"/>
        </w:rPr>
        <w:t xml:space="preserve"> la red y </w:t>
      </w:r>
      <w:r w:rsidR="008E0DB3">
        <w:rPr>
          <w:rFonts w:cs="Segoe UI"/>
          <w:color w:val="000000"/>
          <w:lang w:eastAsia="en-CA"/>
        </w:rPr>
        <w:t>hacer hincapié</w:t>
      </w:r>
      <w:r w:rsidR="00211395" w:rsidRPr="00211395">
        <w:rPr>
          <w:rFonts w:cs="Segoe UI"/>
          <w:color w:val="000000"/>
          <w:lang w:eastAsia="en-CA"/>
        </w:rPr>
        <w:t xml:space="preserve"> en cuestiones </w:t>
      </w:r>
      <w:r w:rsidR="008E0DB3">
        <w:rPr>
          <w:rFonts w:cs="Segoe UI"/>
          <w:color w:val="000000"/>
          <w:lang w:eastAsia="en-CA"/>
        </w:rPr>
        <w:t>de</w:t>
      </w:r>
      <w:r w:rsidR="00211395" w:rsidRPr="00211395">
        <w:rPr>
          <w:rFonts w:cs="Segoe UI"/>
          <w:color w:val="000000"/>
          <w:lang w:eastAsia="en-CA"/>
        </w:rPr>
        <w:t xml:space="preserve"> género </w:t>
      </w:r>
      <w:r w:rsidR="008E0DB3">
        <w:rPr>
          <w:rFonts w:cs="Segoe UI"/>
          <w:color w:val="000000"/>
          <w:lang w:eastAsia="en-CA"/>
        </w:rPr>
        <w:t>mediante</w:t>
      </w:r>
      <w:r w:rsidR="00211395" w:rsidRPr="00211395">
        <w:rPr>
          <w:rFonts w:cs="Segoe UI"/>
          <w:color w:val="000000"/>
          <w:lang w:eastAsia="en-CA"/>
        </w:rPr>
        <w:t xml:space="preserve"> datos abiertos. </w:t>
      </w:r>
      <w:r w:rsidR="008E0DB3">
        <w:rPr>
          <w:rFonts w:cs="Segoe UI"/>
          <w:color w:val="000000"/>
          <w:lang w:eastAsia="en-CA"/>
        </w:rPr>
        <w:t>De un lado</w:t>
      </w:r>
      <w:r w:rsidR="00211395" w:rsidRPr="00211395">
        <w:rPr>
          <w:rFonts w:cs="Segoe UI"/>
          <w:color w:val="000000"/>
          <w:lang w:eastAsia="en-CA"/>
        </w:rPr>
        <w:t>, la cuestión más difícil de abordar con</w:t>
      </w:r>
      <w:r w:rsidR="008E0DB3">
        <w:rPr>
          <w:rFonts w:cs="Segoe UI"/>
          <w:color w:val="000000"/>
          <w:lang w:eastAsia="en-CA"/>
        </w:rPr>
        <w:t xml:space="preserve"> respecto a</w:t>
      </w:r>
      <w:r w:rsidR="00211395" w:rsidRPr="00211395">
        <w:rPr>
          <w:rFonts w:cs="Segoe UI"/>
          <w:color w:val="000000"/>
          <w:lang w:eastAsia="en-CA"/>
        </w:rPr>
        <w:t xml:space="preserve"> los datos abiertos es la falta de datos desagregados </w:t>
      </w:r>
      <w:r w:rsidR="008E0DB3">
        <w:rPr>
          <w:rFonts w:cs="Segoe UI"/>
          <w:color w:val="000000"/>
          <w:lang w:eastAsia="en-CA"/>
        </w:rPr>
        <w:t>relativos a las mujeres</w:t>
      </w:r>
      <w:r w:rsidR="00211395" w:rsidRPr="00211395">
        <w:rPr>
          <w:rFonts w:cs="Segoe UI"/>
          <w:color w:val="000000"/>
          <w:lang w:eastAsia="en-CA"/>
        </w:rPr>
        <w:t xml:space="preserve">. </w:t>
      </w:r>
      <w:r w:rsidR="008E0DB3">
        <w:rPr>
          <w:rFonts w:cs="Segoe UI"/>
          <w:color w:val="000000"/>
          <w:lang w:eastAsia="en-CA"/>
        </w:rPr>
        <w:t>De otro lado</w:t>
      </w:r>
      <w:r w:rsidR="00211395" w:rsidRPr="00211395">
        <w:rPr>
          <w:rFonts w:cs="Segoe UI"/>
          <w:color w:val="000000"/>
          <w:lang w:eastAsia="en-CA"/>
        </w:rPr>
        <w:t xml:space="preserve">, es necesario entender </w:t>
      </w:r>
      <w:r w:rsidR="008E0DB3">
        <w:rPr>
          <w:rFonts w:cs="Segoe UI"/>
          <w:color w:val="000000"/>
          <w:lang w:eastAsia="en-CA"/>
        </w:rPr>
        <w:t>en qué medida</w:t>
      </w:r>
      <w:r w:rsidR="00211395" w:rsidRPr="00211395">
        <w:rPr>
          <w:rFonts w:cs="Segoe UI"/>
          <w:color w:val="000000"/>
          <w:lang w:eastAsia="en-CA"/>
        </w:rPr>
        <w:t xml:space="preserve"> las mujeres</w:t>
      </w:r>
      <w:r w:rsidR="008E0DB3">
        <w:rPr>
          <w:rFonts w:cs="Segoe UI"/>
          <w:color w:val="000000"/>
          <w:lang w:eastAsia="en-CA"/>
        </w:rPr>
        <w:t xml:space="preserve">, </w:t>
      </w:r>
      <w:r w:rsidR="00211395" w:rsidRPr="00211395">
        <w:rPr>
          <w:rFonts w:cs="Segoe UI"/>
          <w:color w:val="000000"/>
          <w:lang w:eastAsia="en-CA"/>
        </w:rPr>
        <w:t xml:space="preserve">que </w:t>
      </w:r>
      <w:r w:rsidR="008E0DB3">
        <w:rPr>
          <w:rFonts w:cs="Segoe UI"/>
          <w:color w:val="000000"/>
          <w:lang w:eastAsia="en-CA"/>
        </w:rPr>
        <w:t>son</w:t>
      </w:r>
      <w:r w:rsidR="00211395" w:rsidRPr="00211395">
        <w:rPr>
          <w:rFonts w:cs="Segoe UI"/>
          <w:color w:val="000000"/>
          <w:lang w:eastAsia="en-CA"/>
        </w:rPr>
        <w:t xml:space="preserve"> minoría </w:t>
      </w:r>
      <w:r w:rsidR="008E0DB3">
        <w:rPr>
          <w:rFonts w:cs="Segoe UI"/>
          <w:color w:val="000000"/>
          <w:lang w:eastAsia="en-CA"/>
        </w:rPr>
        <w:t>en la comunidad de datos abiertos,</w:t>
      </w:r>
      <w:r w:rsidR="00211395" w:rsidRPr="00211395">
        <w:rPr>
          <w:rFonts w:cs="Segoe UI"/>
          <w:color w:val="000000"/>
          <w:lang w:eastAsia="en-CA"/>
        </w:rPr>
        <w:t xml:space="preserve"> </w:t>
      </w:r>
      <w:r w:rsidR="008E0DB3">
        <w:rPr>
          <w:rFonts w:cs="Segoe UI"/>
          <w:color w:val="000000"/>
          <w:lang w:eastAsia="en-CA"/>
        </w:rPr>
        <w:t>aplican,</w:t>
      </w:r>
      <w:r w:rsidR="00211395" w:rsidRPr="00211395">
        <w:rPr>
          <w:rFonts w:cs="Segoe UI"/>
          <w:color w:val="000000"/>
          <w:lang w:eastAsia="en-CA"/>
        </w:rPr>
        <w:t xml:space="preserve"> comprenden </w:t>
      </w:r>
      <w:r w:rsidR="008E0DB3">
        <w:rPr>
          <w:rFonts w:cs="Segoe UI"/>
          <w:color w:val="000000"/>
          <w:lang w:eastAsia="en-CA"/>
        </w:rPr>
        <w:t xml:space="preserve">y determinan </w:t>
      </w:r>
      <w:r w:rsidR="00211395" w:rsidRPr="00211395">
        <w:rPr>
          <w:rFonts w:cs="Segoe UI"/>
          <w:color w:val="000000"/>
          <w:lang w:eastAsia="en-CA"/>
        </w:rPr>
        <w:t xml:space="preserve">las políticas de datos abiertos y las innovaciones basadas en datos. Este proyecto se centrará en facilitar </w:t>
      </w:r>
      <w:r w:rsidR="008E0DB3">
        <w:rPr>
          <w:rFonts w:cs="Segoe UI"/>
          <w:color w:val="000000"/>
          <w:lang w:eastAsia="en-CA"/>
        </w:rPr>
        <w:t>una</w:t>
      </w:r>
      <w:r w:rsidR="00211395" w:rsidRPr="00211395">
        <w:rPr>
          <w:rFonts w:cs="Segoe UI"/>
          <w:color w:val="000000"/>
          <w:lang w:eastAsia="en-CA"/>
        </w:rPr>
        <w:t xml:space="preserve"> comprensión</w:t>
      </w:r>
      <w:r w:rsidR="008E0DB3">
        <w:rPr>
          <w:rFonts w:cs="Segoe UI"/>
          <w:color w:val="000000"/>
          <w:lang w:eastAsia="en-CA"/>
        </w:rPr>
        <w:t xml:space="preserve"> más cabal</w:t>
      </w:r>
      <w:r w:rsidR="00211395" w:rsidRPr="00211395">
        <w:rPr>
          <w:rFonts w:cs="Segoe UI"/>
          <w:color w:val="000000"/>
          <w:lang w:eastAsia="en-CA"/>
        </w:rPr>
        <w:t xml:space="preserve"> de estas cuestiones y </w:t>
      </w:r>
      <w:r w:rsidR="008E0DB3">
        <w:rPr>
          <w:rFonts w:cs="Segoe UI"/>
          <w:color w:val="000000"/>
          <w:lang w:eastAsia="en-CA"/>
        </w:rPr>
        <w:t xml:space="preserve">en </w:t>
      </w:r>
      <w:r w:rsidR="00211395" w:rsidRPr="00211395">
        <w:rPr>
          <w:rFonts w:cs="Segoe UI"/>
          <w:color w:val="000000"/>
          <w:lang w:eastAsia="en-CA"/>
        </w:rPr>
        <w:t xml:space="preserve">apoyar a las mujeres africanas </w:t>
      </w:r>
      <w:r w:rsidR="008E0DB3">
        <w:rPr>
          <w:rFonts w:cs="Segoe UI"/>
          <w:color w:val="000000"/>
          <w:lang w:eastAsia="en-CA"/>
        </w:rPr>
        <w:t>que lideran</w:t>
      </w:r>
      <w:r w:rsidR="00211395" w:rsidRPr="00211395">
        <w:rPr>
          <w:rFonts w:cs="Segoe UI"/>
          <w:color w:val="000000"/>
          <w:lang w:eastAsia="en-CA"/>
        </w:rPr>
        <w:t xml:space="preserve"> el ecosistema de datos abiertos.</w:t>
      </w:r>
      <w:bookmarkEnd w:id="45"/>
      <w:r w:rsidR="00324346" w:rsidRPr="00211395">
        <w:rPr>
          <w:rFonts w:cs="Segoe UI"/>
          <w:color w:val="000000"/>
          <w:lang w:eastAsia="en-CA"/>
        </w:rPr>
        <w:t xml:space="preserve"> </w:t>
      </w:r>
    </w:p>
    <w:p w:rsidR="008E0DB3" w:rsidRPr="008E0DB3" w:rsidRDefault="008E0DB3" w:rsidP="00B277E3">
      <w:pPr>
        <w:pStyle w:val="Headingb"/>
        <w:rPr>
          <w:lang w:eastAsia="en-CA"/>
        </w:rPr>
      </w:pPr>
      <w:r w:rsidRPr="008E0DB3">
        <w:rPr>
          <w:lang w:eastAsia="en-CA"/>
        </w:rPr>
        <w:t>Mejora</w:t>
      </w:r>
      <w:r>
        <w:rPr>
          <w:lang w:eastAsia="en-CA"/>
        </w:rPr>
        <w:t xml:space="preserve"> d</w:t>
      </w:r>
      <w:r w:rsidRPr="008E0DB3">
        <w:rPr>
          <w:lang w:eastAsia="en-CA"/>
        </w:rPr>
        <w:t xml:space="preserve">el acceso a la tecnología y </w:t>
      </w:r>
      <w:r w:rsidR="00AA1742">
        <w:rPr>
          <w:lang w:eastAsia="en-CA"/>
        </w:rPr>
        <w:t>de</w:t>
      </w:r>
      <w:r>
        <w:rPr>
          <w:lang w:eastAsia="en-CA"/>
        </w:rPr>
        <w:t xml:space="preserve"> las competencias</w:t>
      </w:r>
      <w:r w:rsidRPr="008E0DB3">
        <w:rPr>
          <w:lang w:eastAsia="en-CA"/>
        </w:rPr>
        <w:t xml:space="preserve"> necesarias para crear e innovar</w:t>
      </w:r>
    </w:p>
    <w:p w:rsidR="00324346" w:rsidRPr="008E0DB3" w:rsidRDefault="008E0DB3" w:rsidP="00B277E3">
      <w:pPr>
        <w:pStyle w:val="Headingb"/>
      </w:pPr>
      <w:r w:rsidRPr="008E0DB3">
        <w:rPr>
          <w:lang w:eastAsia="en-CA"/>
        </w:rPr>
        <w:t xml:space="preserve">Entender el acceso y </w:t>
      </w:r>
      <w:r w:rsidR="00EC781F">
        <w:rPr>
          <w:lang w:eastAsia="en-CA"/>
        </w:rPr>
        <w:t>las aplicaciones</w:t>
      </w:r>
      <w:r w:rsidRPr="008E0DB3">
        <w:rPr>
          <w:lang w:eastAsia="en-CA"/>
        </w:rPr>
        <w:t xml:space="preserve"> </w:t>
      </w:r>
      <w:r>
        <w:rPr>
          <w:lang w:eastAsia="en-CA"/>
        </w:rPr>
        <w:t xml:space="preserve">en el plano </w:t>
      </w:r>
      <w:r w:rsidR="00AA1742">
        <w:rPr>
          <w:lang w:eastAsia="en-CA"/>
        </w:rPr>
        <w:t>digital en el Sur g</w:t>
      </w:r>
      <w:r w:rsidRPr="008E0DB3">
        <w:rPr>
          <w:lang w:eastAsia="en-CA"/>
        </w:rPr>
        <w:t>lobal</w:t>
      </w:r>
    </w:p>
    <w:p w:rsidR="00324346" w:rsidRPr="00EC781F" w:rsidRDefault="00B277E3" w:rsidP="000A0E4C">
      <w:pPr>
        <w:pStyle w:val="enumlev1"/>
        <w:rPr>
          <w:lang w:eastAsia="en-CA"/>
        </w:rPr>
      </w:pPr>
      <w:r>
        <w:rPr>
          <w:lang w:eastAsia="en-CA"/>
        </w:rPr>
        <w:sym w:font="Symbol" w:char="F02D"/>
      </w:r>
      <w:r w:rsidR="00324346" w:rsidRPr="00EC781F">
        <w:rPr>
          <w:lang w:eastAsia="en-CA"/>
        </w:rPr>
        <w:tab/>
      </w:r>
      <w:bookmarkStart w:id="46" w:name="lt_pId131"/>
      <w:r w:rsidR="00EC781F" w:rsidRPr="00EC781F">
        <w:rPr>
          <w:lang w:eastAsia="en-CA"/>
        </w:rPr>
        <w:t>Noviembre de</w:t>
      </w:r>
      <w:r w:rsidR="00324346" w:rsidRPr="00EC781F">
        <w:rPr>
          <w:lang w:eastAsia="en-CA"/>
        </w:rPr>
        <w:t xml:space="preserve"> 2016 </w:t>
      </w:r>
      <w:r w:rsidR="00EC781F" w:rsidRPr="00EC781F">
        <w:rPr>
          <w:lang w:eastAsia="en-CA"/>
        </w:rPr>
        <w:t>a Agosto de</w:t>
      </w:r>
      <w:r w:rsidR="00324346" w:rsidRPr="00EC781F">
        <w:rPr>
          <w:lang w:eastAsia="en-CA"/>
        </w:rPr>
        <w:t xml:space="preserve"> 2019</w:t>
      </w:r>
      <w:bookmarkEnd w:id="46"/>
    </w:p>
    <w:p w:rsidR="00324346" w:rsidRPr="00EC781F" w:rsidRDefault="00EC781F" w:rsidP="000A0E4C">
      <w:pPr>
        <w:rPr>
          <w:lang w:eastAsia="en-CA"/>
        </w:rPr>
      </w:pPr>
      <w:bookmarkStart w:id="47" w:name="lt_pId139"/>
      <w:r w:rsidRPr="00EC781F">
        <w:rPr>
          <w:lang w:eastAsia="en-CA"/>
        </w:rPr>
        <w:t xml:space="preserve">Las políticas públicas, basadas en </w:t>
      </w:r>
      <w:r>
        <w:rPr>
          <w:lang w:eastAsia="en-CA"/>
        </w:rPr>
        <w:t>información</w:t>
      </w:r>
      <w:r w:rsidRPr="00EC781F">
        <w:rPr>
          <w:lang w:eastAsia="en-CA"/>
        </w:rPr>
        <w:t xml:space="preserve"> oportun</w:t>
      </w:r>
      <w:r>
        <w:rPr>
          <w:lang w:eastAsia="en-CA"/>
        </w:rPr>
        <w:t>a</w:t>
      </w:r>
      <w:r w:rsidRPr="00EC781F">
        <w:rPr>
          <w:lang w:eastAsia="en-CA"/>
        </w:rPr>
        <w:t xml:space="preserve"> y precis</w:t>
      </w:r>
      <w:r>
        <w:rPr>
          <w:lang w:eastAsia="en-CA"/>
        </w:rPr>
        <w:t>a</w:t>
      </w:r>
      <w:r w:rsidRPr="00EC781F">
        <w:rPr>
          <w:lang w:eastAsia="en-CA"/>
        </w:rPr>
        <w:t>, contribuyen a</w:t>
      </w:r>
      <w:r>
        <w:rPr>
          <w:lang w:eastAsia="en-CA"/>
        </w:rPr>
        <w:t xml:space="preserve"> lograr</w:t>
      </w:r>
      <w:r w:rsidRPr="00EC781F">
        <w:rPr>
          <w:lang w:eastAsia="en-CA"/>
        </w:rPr>
        <w:t xml:space="preserve"> una infraestructura de Internet asequible e inclusiva. </w:t>
      </w:r>
      <w:r>
        <w:rPr>
          <w:lang w:eastAsia="en-CA"/>
        </w:rPr>
        <w:t>A fin de</w:t>
      </w:r>
      <w:r w:rsidRPr="00EC781F">
        <w:rPr>
          <w:lang w:eastAsia="en-CA"/>
        </w:rPr>
        <w:t xml:space="preserve"> garantizar </w:t>
      </w:r>
      <w:r>
        <w:rPr>
          <w:lang w:eastAsia="en-CA"/>
        </w:rPr>
        <w:t xml:space="preserve">una distribución </w:t>
      </w:r>
      <w:r w:rsidR="00C6062B">
        <w:rPr>
          <w:lang w:eastAsia="en-CA"/>
        </w:rPr>
        <w:t xml:space="preserve">más </w:t>
      </w:r>
      <w:r>
        <w:rPr>
          <w:lang w:eastAsia="en-CA"/>
        </w:rPr>
        <w:t xml:space="preserve">equitativa de </w:t>
      </w:r>
      <w:r w:rsidRPr="00EC781F">
        <w:rPr>
          <w:lang w:eastAsia="en-CA"/>
        </w:rPr>
        <w:t xml:space="preserve">los beneficios de la banda ancha, esas políticas deben tener en cuenta las necesidades y los patrones de </w:t>
      </w:r>
      <w:r w:rsidR="00A34B63">
        <w:rPr>
          <w:lang w:eastAsia="en-CA"/>
        </w:rPr>
        <w:t>utilización</w:t>
      </w:r>
      <w:r w:rsidRPr="00EC781F">
        <w:rPr>
          <w:lang w:eastAsia="en-CA"/>
        </w:rPr>
        <w:t xml:space="preserve"> de las poblaciones marginadas, en particular las mujeres y las niñas. Lamentablemente, en la mayoría de los países en desarrollo no se dispone actualmente de </w:t>
      </w:r>
      <w:r w:rsidR="00C6062B">
        <w:rPr>
          <w:lang w:eastAsia="en-CA"/>
        </w:rPr>
        <w:t>esa información</w:t>
      </w:r>
      <w:r w:rsidRPr="00EC781F">
        <w:rPr>
          <w:lang w:eastAsia="en-CA"/>
        </w:rPr>
        <w:t xml:space="preserve"> oportun</w:t>
      </w:r>
      <w:r w:rsidR="00C6062B">
        <w:rPr>
          <w:lang w:eastAsia="en-CA"/>
        </w:rPr>
        <w:t>a</w:t>
      </w:r>
      <w:r w:rsidRPr="00EC781F">
        <w:rPr>
          <w:lang w:eastAsia="en-CA"/>
        </w:rPr>
        <w:t xml:space="preserve"> y precis</w:t>
      </w:r>
      <w:r w:rsidR="00C6062B">
        <w:rPr>
          <w:lang w:eastAsia="en-CA"/>
        </w:rPr>
        <w:t>a</w:t>
      </w:r>
      <w:r w:rsidRPr="00EC781F">
        <w:rPr>
          <w:lang w:eastAsia="en-CA"/>
        </w:rPr>
        <w:t xml:space="preserve">. Este proyecto es implementado por Research ICT Africa, una red </w:t>
      </w:r>
      <w:r w:rsidR="00C6062B">
        <w:rPr>
          <w:lang w:eastAsia="en-CA"/>
        </w:rPr>
        <w:t xml:space="preserve">establecida </w:t>
      </w:r>
      <w:r w:rsidRPr="00EC781F">
        <w:rPr>
          <w:lang w:eastAsia="en-CA"/>
        </w:rPr>
        <w:t xml:space="preserve">en Sudáfrica </w:t>
      </w:r>
      <w:r w:rsidR="00C6062B">
        <w:rPr>
          <w:lang w:eastAsia="en-CA"/>
        </w:rPr>
        <w:t>con objeto de</w:t>
      </w:r>
      <w:r w:rsidRPr="00EC781F">
        <w:rPr>
          <w:lang w:eastAsia="en-CA"/>
        </w:rPr>
        <w:t xml:space="preserve"> </w:t>
      </w:r>
      <w:r w:rsidR="00C6062B">
        <w:rPr>
          <w:lang w:eastAsia="en-CA"/>
        </w:rPr>
        <w:t>elaborar estudios</w:t>
      </w:r>
      <w:r w:rsidRPr="00EC781F">
        <w:rPr>
          <w:lang w:eastAsia="en-CA"/>
        </w:rPr>
        <w:t xml:space="preserve"> sobre tecnología</w:t>
      </w:r>
      <w:r w:rsidR="00C6062B">
        <w:rPr>
          <w:lang w:eastAsia="en-CA"/>
        </w:rPr>
        <w:t>s</w:t>
      </w:r>
      <w:r w:rsidRPr="00EC781F">
        <w:rPr>
          <w:lang w:eastAsia="en-CA"/>
        </w:rPr>
        <w:t>, política</w:t>
      </w:r>
      <w:r w:rsidR="00C6062B">
        <w:rPr>
          <w:lang w:eastAsia="en-CA"/>
        </w:rPr>
        <w:t>s</w:t>
      </w:r>
      <w:r w:rsidRPr="00EC781F">
        <w:rPr>
          <w:lang w:eastAsia="en-CA"/>
        </w:rPr>
        <w:t xml:space="preserve"> y </w:t>
      </w:r>
      <w:r w:rsidR="00C6062B">
        <w:rPr>
          <w:lang w:eastAsia="en-CA"/>
        </w:rPr>
        <w:t>reglamentación en el ámbito de</w:t>
      </w:r>
      <w:r w:rsidRPr="00EC781F">
        <w:rPr>
          <w:lang w:eastAsia="en-CA"/>
        </w:rPr>
        <w:t xml:space="preserve"> la información y la comunicación. En colaboración con LirneAsia y el Instituto de Estudios Peruanos, Research ICT Africa </w:t>
      </w:r>
      <w:r w:rsidR="00C6062B">
        <w:rPr>
          <w:lang w:eastAsia="en-CA"/>
        </w:rPr>
        <w:t>recaba</w:t>
      </w:r>
      <w:r w:rsidRPr="00EC781F">
        <w:rPr>
          <w:lang w:eastAsia="en-CA"/>
        </w:rPr>
        <w:t xml:space="preserve"> datos </w:t>
      </w:r>
      <w:r w:rsidR="00C6062B" w:rsidRPr="00EC781F">
        <w:rPr>
          <w:lang w:eastAsia="en-CA"/>
        </w:rPr>
        <w:t xml:space="preserve">representativos </w:t>
      </w:r>
      <w:r w:rsidR="00C6062B">
        <w:rPr>
          <w:lang w:eastAsia="en-CA"/>
        </w:rPr>
        <w:t xml:space="preserve">a nivel </w:t>
      </w:r>
      <w:r w:rsidRPr="00EC781F">
        <w:rPr>
          <w:lang w:eastAsia="en-CA"/>
        </w:rPr>
        <w:t xml:space="preserve">nacional </w:t>
      </w:r>
      <w:r w:rsidR="00A34B63">
        <w:rPr>
          <w:lang w:eastAsia="en-CA"/>
        </w:rPr>
        <w:t>mediante</w:t>
      </w:r>
      <w:r w:rsidR="00C6062B">
        <w:rPr>
          <w:lang w:eastAsia="en-CA"/>
        </w:rPr>
        <w:t xml:space="preserve"> encuestas realizadas en</w:t>
      </w:r>
      <w:r w:rsidRPr="00EC781F">
        <w:rPr>
          <w:lang w:eastAsia="en-CA"/>
        </w:rPr>
        <w:t xml:space="preserve"> hogares </w:t>
      </w:r>
      <w:r w:rsidR="00C6062B">
        <w:rPr>
          <w:lang w:eastAsia="en-CA"/>
        </w:rPr>
        <w:t>y a particulares</w:t>
      </w:r>
      <w:r w:rsidRPr="00EC781F">
        <w:rPr>
          <w:lang w:eastAsia="en-CA"/>
        </w:rPr>
        <w:t xml:space="preserve"> en catorce países de África, Asia y América Latina. Estos datos </w:t>
      </w:r>
      <w:r w:rsidR="00C6062B">
        <w:rPr>
          <w:lang w:eastAsia="en-CA"/>
        </w:rPr>
        <w:t>servirán para proporcionar información</w:t>
      </w:r>
      <w:r w:rsidRPr="00EC781F">
        <w:rPr>
          <w:lang w:eastAsia="en-CA"/>
        </w:rPr>
        <w:t xml:space="preserve"> sobre </w:t>
      </w:r>
      <w:r w:rsidR="00C6062B">
        <w:rPr>
          <w:lang w:eastAsia="en-CA"/>
        </w:rPr>
        <w:t>utilización de</w:t>
      </w:r>
      <w:r w:rsidRPr="00EC781F">
        <w:rPr>
          <w:lang w:eastAsia="en-CA"/>
        </w:rPr>
        <w:t xml:space="preserve"> Internet </w:t>
      </w:r>
      <w:r w:rsidR="00C6062B">
        <w:rPr>
          <w:lang w:eastAsia="en-CA"/>
        </w:rPr>
        <w:t xml:space="preserve">y acceso a la misma, </w:t>
      </w:r>
      <w:r w:rsidR="00A34B63">
        <w:rPr>
          <w:lang w:eastAsia="en-CA"/>
        </w:rPr>
        <w:t>así como sobre</w:t>
      </w:r>
      <w:r w:rsidRPr="00EC781F">
        <w:rPr>
          <w:lang w:eastAsia="en-CA"/>
        </w:rPr>
        <w:t xml:space="preserve"> </w:t>
      </w:r>
      <w:r w:rsidR="00C6062B">
        <w:rPr>
          <w:lang w:eastAsia="en-CA"/>
        </w:rPr>
        <w:t>las dificultades a las</w:t>
      </w:r>
      <w:r w:rsidRPr="00EC781F">
        <w:rPr>
          <w:lang w:eastAsia="en-CA"/>
        </w:rPr>
        <w:t xml:space="preserve"> que </w:t>
      </w:r>
      <w:r w:rsidR="00C6062B">
        <w:rPr>
          <w:lang w:eastAsia="en-CA"/>
        </w:rPr>
        <w:t>deben hacer frente los</w:t>
      </w:r>
      <w:r w:rsidRPr="00EC781F">
        <w:rPr>
          <w:lang w:eastAsia="en-CA"/>
        </w:rPr>
        <w:t xml:space="preserve"> usuarios</w:t>
      </w:r>
      <w:r w:rsidR="00A34B63">
        <w:rPr>
          <w:lang w:eastAsia="en-CA"/>
        </w:rPr>
        <w:t>, en particular</w:t>
      </w:r>
      <w:r w:rsidRPr="00EC781F">
        <w:rPr>
          <w:lang w:eastAsia="en-CA"/>
        </w:rPr>
        <w:t xml:space="preserve"> las comunidades ma</w:t>
      </w:r>
      <w:r w:rsidR="00A34B63">
        <w:rPr>
          <w:lang w:eastAsia="en-CA"/>
        </w:rPr>
        <w:t>rginadas, incluidas las mujeres,</w:t>
      </w:r>
      <w:r w:rsidRPr="00EC781F">
        <w:rPr>
          <w:lang w:eastAsia="en-CA"/>
        </w:rPr>
        <w:t xml:space="preserve"> promover cambios en las políticas basadas en evidencias </w:t>
      </w:r>
      <w:r w:rsidR="00C6062B">
        <w:rPr>
          <w:lang w:eastAsia="en-CA"/>
        </w:rPr>
        <w:t>dando a conocer</w:t>
      </w:r>
      <w:r w:rsidRPr="00EC781F">
        <w:rPr>
          <w:lang w:eastAsia="en-CA"/>
        </w:rPr>
        <w:t xml:space="preserve"> </w:t>
      </w:r>
      <w:r w:rsidR="00C6062B">
        <w:rPr>
          <w:lang w:eastAsia="en-CA"/>
        </w:rPr>
        <w:t>actividades</w:t>
      </w:r>
      <w:r w:rsidRPr="00EC781F">
        <w:rPr>
          <w:lang w:eastAsia="en-CA"/>
        </w:rPr>
        <w:t xml:space="preserve"> de investigación </w:t>
      </w:r>
      <w:r w:rsidR="00C6062B">
        <w:rPr>
          <w:lang w:eastAsia="en-CA"/>
        </w:rPr>
        <w:t>a nivel estratégico</w:t>
      </w:r>
      <w:r w:rsidR="00A34B63">
        <w:rPr>
          <w:lang w:eastAsia="en-CA"/>
        </w:rPr>
        <w:t>,</w:t>
      </w:r>
      <w:r w:rsidRPr="00EC781F">
        <w:rPr>
          <w:lang w:eastAsia="en-CA"/>
        </w:rPr>
        <w:t xml:space="preserve"> y fortalecer la capacidad de los líderes mundiales </w:t>
      </w:r>
      <w:r w:rsidR="00682152">
        <w:rPr>
          <w:lang w:eastAsia="en-CA"/>
        </w:rPr>
        <w:t>en las actividades de</w:t>
      </w:r>
      <w:r w:rsidRPr="00EC781F">
        <w:rPr>
          <w:lang w:eastAsia="en-CA"/>
        </w:rPr>
        <w:t xml:space="preserve"> investigación </w:t>
      </w:r>
      <w:r w:rsidR="00682152">
        <w:rPr>
          <w:lang w:eastAsia="en-CA"/>
        </w:rPr>
        <w:t>en</w:t>
      </w:r>
      <w:r w:rsidRPr="00EC781F">
        <w:rPr>
          <w:lang w:eastAsia="en-CA"/>
        </w:rPr>
        <w:t xml:space="preserve"> Sur</w:t>
      </w:r>
      <w:r w:rsidR="00682152">
        <w:rPr>
          <w:lang w:eastAsia="en-CA"/>
        </w:rPr>
        <w:t xml:space="preserve"> global</w:t>
      </w:r>
      <w:r w:rsidRPr="00EC781F">
        <w:rPr>
          <w:lang w:eastAsia="en-CA"/>
        </w:rPr>
        <w:t xml:space="preserve">, permitiéndoles llevar a cabo </w:t>
      </w:r>
      <w:r w:rsidR="00682152" w:rsidRPr="00EC781F">
        <w:rPr>
          <w:lang w:eastAsia="en-CA"/>
        </w:rPr>
        <w:t>riguros</w:t>
      </w:r>
      <w:r w:rsidR="00682152">
        <w:rPr>
          <w:lang w:eastAsia="en-CA"/>
        </w:rPr>
        <w:t>os análisis</w:t>
      </w:r>
      <w:r w:rsidRPr="00EC781F">
        <w:rPr>
          <w:lang w:eastAsia="en-CA"/>
        </w:rPr>
        <w:t xml:space="preserve"> </w:t>
      </w:r>
      <w:r w:rsidR="00A75469">
        <w:rPr>
          <w:lang w:eastAsia="en-CA"/>
        </w:rPr>
        <w:t>en el ámbito político</w:t>
      </w:r>
      <w:r w:rsidR="00324346" w:rsidRPr="00EC781F">
        <w:rPr>
          <w:lang w:eastAsia="en-CA"/>
        </w:rPr>
        <w:t>.</w:t>
      </w:r>
      <w:bookmarkEnd w:id="47"/>
    </w:p>
    <w:p w:rsidR="00324346" w:rsidRPr="00682152" w:rsidRDefault="00682152" w:rsidP="00B277E3">
      <w:pPr>
        <w:pStyle w:val="Headingb"/>
      </w:pPr>
      <w:bookmarkStart w:id="48" w:name="lt_pId140"/>
      <w:r w:rsidRPr="00682152">
        <w:t>Preparación de las mujeres y las niñas haitianas para los empleos digitales</w:t>
      </w:r>
      <w:bookmarkEnd w:id="48"/>
    </w:p>
    <w:p w:rsidR="00324346" w:rsidRPr="008E0DB3" w:rsidRDefault="00B277E3" w:rsidP="000A0E4C">
      <w:pPr>
        <w:pStyle w:val="enumlev1"/>
        <w:rPr>
          <w:lang w:eastAsia="en-CA"/>
        </w:rPr>
      </w:pPr>
      <w:r>
        <w:rPr>
          <w:lang w:eastAsia="en-CA"/>
        </w:rPr>
        <w:sym w:font="Symbol" w:char="F02D"/>
      </w:r>
      <w:r w:rsidR="00324346" w:rsidRPr="008E0DB3">
        <w:rPr>
          <w:lang w:eastAsia="en-CA"/>
        </w:rPr>
        <w:tab/>
      </w:r>
      <w:bookmarkStart w:id="49" w:name="lt_pId142"/>
      <w:r w:rsidR="00324346" w:rsidRPr="008E0DB3">
        <w:rPr>
          <w:lang w:eastAsia="en-CA"/>
        </w:rPr>
        <w:t>Hait</w:t>
      </w:r>
      <w:bookmarkEnd w:id="49"/>
      <w:r w:rsidR="008E0DB3" w:rsidRPr="008E0DB3">
        <w:rPr>
          <w:lang w:eastAsia="en-CA"/>
        </w:rPr>
        <w:t>í</w:t>
      </w:r>
    </w:p>
    <w:p w:rsidR="00324346" w:rsidRPr="008E0DB3" w:rsidRDefault="00B277E3" w:rsidP="000A0E4C">
      <w:pPr>
        <w:pStyle w:val="enumlev1"/>
        <w:rPr>
          <w:lang w:eastAsia="en-CA"/>
        </w:rPr>
      </w:pPr>
      <w:r>
        <w:rPr>
          <w:lang w:eastAsia="en-CA"/>
        </w:rPr>
        <w:sym w:font="Symbol" w:char="F02D"/>
      </w:r>
      <w:r w:rsidR="00324346" w:rsidRPr="008E0DB3">
        <w:rPr>
          <w:lang w:eastAsia="en-CA"/>
        </w:rPr>
        <w:tab/>
      </w:r>
      <w:bookmarkStart w:id="50" w:name="lt_pId144"/>
      <w:r w:rsidR="008E0DB3" w:rsidRPr="008E0DB3">
        <w:rPr>
          <w:lang w:eastAsia="en-CA"/>
        </w:rPr>
        <w:t>Diciembre de</w:t>
      </w:r>
      <w:r w:rsidR="00324346" w:rsidRPr="008E0DB3">
        <w:rPr>
          <w:lang w:eastAsia="en-CA"/>
        </w:rPr>
        <w:t xml:space="preserve"> 2016 </w:t>
      </w:r>
      <w:r w:rsidR="008E0DB3" w:rsidRPr="008E0DB3">
        <w:rPr>
          <w:lang w:eastAsia="en-CA"/>
        </w:rPr>
        <w:t>a junio de</w:t>
      </w:r>
      <w:r w:rsidR="00324346" w:rsidRPr="008E0DB3">
        <w:rPr>
          <w:lang w:eastAsia="en-CA"/>
        </w:rPr>
        <w:t xml:space="preserve"> 2019</w:t>
      </w:r>
      <w:bookmarkEnd w:id="50"/>
    </w:p>
    <w:p w:rsidR="00324346" w:rsidRPr="00A75469" w:rsidRDefault="00A75469" w:rsidP="000A0E4C">
      <w:pPr>
        <w:rPr>
          <w:rFonts w:cs="Segoe UI"/>
          <w:lang w:eastAsia="en-CA"/>
        </w:rPr>
      </w:pPr>
      <w:bookmarkStart w:id="51" w:name="lt_pId150"/>
      <w:r w:rsidRPr="00A75469">
        <w:rPr>
          <w:rFonts w:cs="Segoe UI"/>
          <w:color w:val="000000"/>
          <w:lang w:eastAsia="en-CA"/>
        </w:rPr>
        <w:t>E</w:t>
      </w:r>
      <w:r w:rsidR="00494DC0">
        <w:rPr>
          <w:rFonts w:cs="Segoe UI"/>
          <w:color w:val="000000"/>
          <w:lang w:eastAsia="en-CA"/>
        </w:rPr>
        <w:t>ste proyecto tiene como objetivo</w:t>
      </w:r>
      <w:r w:rsidRPr="00A75469">
        <w:rPr>
          <w:rFonts w:cs="Segoe UI"/>
          <w:color w:val="000000"/>
          <w:lang w:eastAsia="en-CA"/>
        </w:rPr>
        <w:t xml:space="preserve"> </w:t>
      </w:r>
      <w:r>
        <w:rPr>
          <w:rFonts w:cs="Segoe UI"/>
          <w:color w:val="000000"/>
          <w:lang w:eastAsia="en-CA"/>
        </w:rPr>
        <w:t>establecer</w:t>
      </w:r>
      <w:r w:rsidRPr="00A75469">
        <w:rPr>
          <w:rFonts w:cs="Segoe UI"/>
          <w:color w:val="000000"/>
          <w:lang w:eastAsia="en-CA"/>
        </w:rPr>
        <w:t xml:space="preserve"> las condiciones propicias para que las jóvenes haitianas </w:t>
      </w:r>
      <w:r w:rsidR="00494DC0">
        <w:rPr>
          <w:rFonts w:cs="Segoe UI"/>
          <w:color w:val="000000"/>
          <w:lang w:eastAsia="en-CA"/>
        </w:rPr>
        <w:t xml:space="preserve">encuentren trabajo </w:t>
      </w:r>
      <w:r w:rsidRPr="00A75469">
        <w:rPr>
          <w:rFonts w:cs="Segoe UI"/>
          <w:color w:val="000000"/>
          <w:lang w:eastAsia="en-CA"/>
        </w:rPr>
        <w:t xml:space="preserve">en la economía digital. </w:t>
      </w:r>
      <w:r w:rsidR="00A34B63">
        <w:rPr>
          <w:rFonts w:cs="Segoe UI"/>
          <w:color w:val="000000"/>
          <w:lang w:eastAsia="en-CA"/>
        </w:rPr>
        <w:t>Sobre la base de varios estudios en los que se pone de manifiesto</w:t>
      </w:r>
      <w:r w:rsidRPr="00A75469">
        <w:rPr>
          <w:rFonts w:cs="Segoe UI"/>
          <w:color w:val="000000"/>
          <w:lang w:eastAsia="en-CA"/>
        </w:rPr>
        <w:t xml:space="preserve"> que el trabajo en línea puede mejorar </w:t>
      </w:r>
      <w:r w:rsidR="00494DC0">
        <w:rPr>
          <w:rFonts w:cs="Segoe UI"/>
          <w:color w:val="000000"/>
          <w:lang w:eastAsia="en-CA"/>
        </w:rPr>
        <w:t>la sensación</w:t>
      </w:r>
      <w:r w:rsidRPr="00A75469">
        <w:rPr>
          <w:rFonts w:cs="Segoe UI"/>
          <w:color w:val="000000"/>
          <w:lang w:eastAsia="en-CA"/>
        </w:rPr>
        <w:t xml:space="preserve"> de empoderamiento de la mujer, </w:t>
      </w:r>
      <w:r w:rsidR="00494DC0">
        <w:rPr>
          <w:rFonts w:cs="Segoe UI"/>
          <w:color w:val="000000"/>
          <w:lang w:eastAsia="en-CA"/>
        </w:rPr>
        <w:t xml:space="preserve">en el marco del proyecto se </w:t>
      </w:r>
      <w:r w:rsidR="00A34B63">
        <w:rPr>
          <w:rFonts w:cs="Segoe UI"/>
          <w:color w:val="000000"/>
          <w:lang w:eastAsia="en-CA"/>
        </w:rPr>
        <w:t>formulan</w:t>
      </w:r>
      <w:r w:rsidR="00494DC0">
        <w:rPr>
          <w:rFonts w:cs="Segoe UI"/>
          <w:color w:val="000000"/>
          <w:lang w:eastAsia="en-CA"/>
        </w:rPr>
        <w:t>, gestionan y evalúan</w:t>
      </w:r>
      <w:r w:rsidRPr="00A75469">
        <w:rPr>
          <w:rFonts w:cs="Segoe UI"/>
          <w:color w:val="000000"/>
          <w:lang w:eastAsia="en-CA"/>
        </w:rPr>
        <w:t xml:space="preserve"> cursos en línea adaptados </w:t>
      </w:r>
      <w:r w:rsidR="00494DC0">
        <w:rPr>
          <w:rFonts w:cs="Segoe UI"/>
          <w:color w:val="000000"/>
          <w:lang w:eastAsia="en-CA"/>
        </w:rPr>
        <w:t>a nivel local</w:t>
      </w:r>
      <w:r w:rsidRPr="00A75469">
        <w:rPr>
          <w:rFonts w:cs="Segoe UI"/>
          <w:color w:val="000000"/>
          <w:lang w:eastAsia="en-CA"/>
        </w:rPr>
        <w:t xml:space="preserve"> para mejorar las </w:t>
      </w:r>
      <w:r w:rsidR="00494DC0">
        <w:rPr>
          <w:rFonts w:cs="Segoe UI"/>
          <w:color w:val="000000"/>
          <w:lang w:eastAsia="en-CA"/>
        </w:rPr>
        <w:t>competencias</w:t>
      </w:r>
      <w:r w:rsidRPr="00A75469">
        <w:rPr>
          <w:rFonts w:cs="Segoe UI"/>
          <w:color w:val="000000"/>
          <w:lang w:eastAsia="en-CA"/>
        </w:rPr>
        <w:t xml:space="preserve"> técnicas de las jóvenes haitianas; </w:t>
      </w:r>
      <w:r w:rsidR="00494DC0">
        <w:rPr>
          <w:rFonts w:cs="Segoe UI"/>
          <w:color w:val="000000"/>
          <w:lang w:eastAsia="en-CA"/>
        </w:rPr>
        <w:t>también se constituyen diversas</w:t>
      </w:r>
      <w:r w:rsidRPr="00A75469">
        <w:rPr>
          <w:rFonts w:cs="Segoe UI"/>
          <w:color w:val="000000"/>
          <w:lang w:eastAsia="en-CA"/>
        </w:rPr>
        <w:t xml:space="preserve"> plataformas para </w:t>
      </w:r>
      <w:r w:rsidR="00494DC0">
        <w:rPr>
          <w:rFonts w:cs="Segoe UI"/>
          <w:color w:val="000000"/>
          <w:lang w:eastAsia="en-CA"/>
        </w:rPr>
        <w:t>adaptar las competencias de</w:t>
      </w:r>
      <w:r w:rsidRPr="00A75469">
        <w:rPr>
          <w:rFonts w:cs="Segoe UI"/>
          <w:color w:val="000000"/>
          <w:lang w:eastAsia="en-CA"/>
        </w:rPr>
        <w:t xml:space="preserve"> l</w:t>
      </w:r>
      <w:r w:rsidR="00A34B63">
        <w:rPr>
          <w:rFonts w:cs="Segoe UI"/>
          <w:color w:val="000000"/>
          <w:lang w:eastAsia="en-CA"/>
        </w:rPr>
        <w:t>a</w:t>
      </w:r>
      <w:r w:rsidRPr="00A75469">
        <w:rPr>
          <w:rFonts w:cs="Segoe UI"/>
          <w:color w:val="000000"/>
          <w:lang w:eastAsia="en-CA"/>
        </w:rPr>
        <w:t xml:space="preserve">s jóvenes </w:t>
      </w:r>
      <w:r w:rsidR="00494DC0">
        <w:rPr>
          <w:rFonts w:cs="Segoe UI"/>
          <w:color w:val="000000"/>
          <w:lang w:eastAsia="en-CA"/>
        </w:rPr>
        <w:t>a las que precisan las</w:t>
      </w:r>
      <w:r w:rsidRPr="00A75469">
        <w:rPr>
          <w:rFonts w:cs="Segoe UI"/>
          <w:color w:val="000000"/>
          <w:lang w:eastAsia="en-CA"/>
        </w:rPr>
        <w:t xml:space="preserve"> empresas en la economía digital, en particular las </w:t>
      </w:r>
      <w:r w:rsidR="00E77BA6">
        <w:rPr>
          <w:rFonts w:cs="Segoe UI"/>
          <w:color w:val="000000"/>
          <w:lang w:eastAsia="en-CA"/>
        </w:rPr>
        <w:t>dirigidas</w:t>
      </w:r>
      <w:r w:rsidR="008273CE">
        <w:rPr>
          <w:rFonts w:cs="Segoe UI"/>
          <w:color w:val="000000"/>
          <w:lang w:eastAsia="en-CA"/>
        </w:rPr>
        <w:t xml:space="preserve"> por</w:t>
      </w:r>
      <w:r w:rsidRPr="00A75469">
        <w:rPr>
          <w:rFonts w:cs="Segoe UI"/>
          <w:color w:val="000000"/>
          <w:lang w:eastAsia="en-CA"/>
        </w:rPr>
        <w:t xml:space="preserve"> la diáspora haitiana</w:t>
      </w:r>
      <w:r w:rsidR="008273CE">
        <w:rPr>
          <w:rFonts w:cs="Segoe UI"/>
          <w:color w:val="000000"/>
          <w:lang w:eastAsia="en-CA"/>
        </w:rPr>
        <w:t>, y se perfeccionan las competencias</w:t>
      </w:r>
      <w:r w:rsidRPr="00A75469">
        <w:rPr>
          <w:rFonts w:cs="Segoe UI"/>
          <w:color w:val="000000"/>
          <w:lang w:eastAsia="en-CA"/>
        </w:rPr>
        <w:t xml:space="preserve"> de los </w:t>
      </w:r>
      <w:r w:rsidRPr="00A75469">
        <w:rPr>
          <w:rFonts w:cs="Segoe UI"/>
          <w:color w:val="000000"/>
          <w:lang w:eastAsia="en-CA"/>
        </w:rPr>
        <w:lastRenderedPageBreak/>
        <w:t xml:space="preserve">ingenieros de telecomunicaciones en Haití. </w:t>
      </w:r>
      <w:r w:rsidR="008273CE">
        <w:rPr>
          <w:rFonts w:cs="Segoe UI"/>
          <w:color w:val="000000"/>
          <w:lang w:eastAsia="en-CA"/>
        </w:rPr>
        <w:t>Por otro lado, se desplegarán</w:t>
      </w:r>
      <w:r w:rsidRPr="00A75469">
        <w:rPr>
          <w:rFonts w:cs="Segoe UI"/>
          <w:color w:val="000000"/>
          <w:lang w:eastAsia="en-CA"/>
        </w:rPr>
        <w:t xml:space="preserve"> esfuerzos para </w:t>
      </w:r>
      <w:r w:rsidR="008273CE">
        <w:rPr>
          <w:rFonts w:cs="Segoe UI"/>
          <w:color w:val="000000"/>
          <w:lang w:eastAsia="en-CA"/>
        </w:rPr>
        <w:t>que</w:t>
      </w:r>
      <w:r w:rsidRPr="00A75469">
        <w:rPr>
          <w:rFonts w:cs="Segoe UI"/>
          <w:color w:val="000000"/>
          <w:lang w:eastAsia="en-CA"/>
        </w:rPr>
        <w:t xml:space="preserve"> </w:t>
      </w:r>
      <w:r w:rsidR="008273CE">
        <w:rPr>
          <w:rFonts w:cs="Segoe UI"/>
          <w:color w:val="000000"/>
          <w:lang w:eastAsia="en-CA"/>
        </w:rPr>
        <w:t>el</w:t>
      </w:r>
      <w:r w:rsidRPr="00A75469">
        <w:rPr>
          <w:rFonts w:cs="Segoe UI"/>
          <w:color w:val="000000"/>
          <w:lang w:eastAsia="en-CA"/>
        </w:rPr>
        <w:t xml:space="preserve"> proyecto </w:t>
      </w:r>
      <w:r w:rsidR="008273CE">
        <w:rPr>
          <w:rFonts w:cs="Segoe UI"/>
          <w:color w:val="000000"/>
          <w:lang w:eastAsia="en-CA"/>
        </w:rPr>
        <w:t xml:space="preserve">atraiga </w:t>
      </w:r>
      <w:r w:rsidRPr="00A75469">
        <w:rPr>
          <w:rFonts w:cs="Segoe UI"/>
          <w:color w:val="000000"/>
          <w:lang w:eastAsia="en-CA"/>
        </w:rPr>
        <w:t xml:space="preserve">más inversiones en la infraestructura de telecomunicaciones de Haití. </w:t>
      </w:r>
      <w:r w:rsidR="008273CE">
        <w:rPr>
          <w:rFonts w:cs="Segoe UI"/>
          <w:color w:val="000000"/>
          <w:lang w:eastAsia="en-CA"/>
        </w:rPr>
        <w:t>Habida cuenta de ello, se</w:t>
      </w:r>
      <w:r w:rsidRPr="00A75469">
        <w:rPr>
          <w:rFonts w:cs="Segoe UI"/>
          <w:color w:val="000000"/>
          <w:lang w:eastAsia="en-CA"/>
        </w:rPr>
        <w:t xml:space="preserve"> </w:t>
      </w:r>
      <w:r w:rsidR="008273CE">
        <w:rPr>
          <w:rFonts w:cs="Segoe UI"/>
          <w:color w:val="000000"/>
          <w:lang w:eastAsia="en-CA"/>
        </w:rPr>
        <w:t>contará con</w:t>
      </w:r>
      <w:r w:rsidRPr="00A75469">
        <w:rPr>
          <w:rFonts w:cs="Segoe UI"/>
          <w:color w:val="000000"/>
          <w:lang w:eastAsia="en-CA"/>
        </w:rPr>
        <w:t xml:space="preserve"> un conjunto de cursos, </w:t>
      </w:r>
      <w:r w:rsidR="008273CE">
        <w:rPr>
          <w:rFonts w:cs="Segoe UI"/>
          <w:color w:val="000000"/>
          <w:lang w:eastAsia="en-CA"/>
        </w:rPr>
        <w:t>profesores</w:t>
      </w:r>
      <w:r w:rsidRPr="00A75469">
        <w:rPr>
          <w:rFonts w:cs="Segoe UI"/>
          <w:color w:val="000000"/>
          <w:lang w:eastAsia="en-CA"/>
        </w:rPr>
        <w:t xml:space="preserve"> capacitados y estrategias de negocios para </w:t>
      </w:r>
      <w:r w:rsidR="008273CE">
        <w:rPr>
          <w:rFonts w:cs="Segoe UI"/>
          <w:color w:val="000000"/>
          <w:lang w:eastAsia="en-CA"/>
        </w:rPr>
        <w:t>velar por la capacitación del mayor</w:t>
      </w:r>
      <w:r w:rsidRPr="00A75469">
        <w:rPr>
          <w:rFonts w:cs="Segoe UI"/>
          <w:color w:val="000000"/>
          <w:lang w:eastAsia="en-CA"/>
        </w:rPr>
        <w:t xml:space="preserve"> número de personas</w:t>
      </w:r>
      <w:r w:rsidR="008273CE">
        <w:rPr>
          <w:rFonts w:cs="Segoe UI"/>
          <w:color w:val="000000"/>
          <w:lang w:eastAsia="en-CA"/>
        </w:rPr>
        <w:t xml:space="preserve"> posibles </w:t>
      </w:r>
      <w:r w:rsidR="00E77BA6">
        <w:rPr>
          <w:rFonts w:cs="Segoe UI"/>
          <w:color w:val="000000"/>
          <w:lang w:eastAsia="en-CA"/>
        </w:rPr>
        <w:t>con objeto de</w:t>
      </w:r>
      <w:r w:rsidR="008273CE">
        <w:rPr>
          <w:rFonts w:cs="Segoe UI"/>
          <w:color w:val="000000"/>
          <w:lang w:eastAsia="en-CA"/>
        </w:rPr>
        <w:t xml:space="preserve"> que logren un empleo en</w:t>
      </w:r>
      <w:r w:rsidRPr="00A75469">
        <w:rPr>
          <w:rFonts w:cs="Segoe UI"/>
          <w:color w:val="000000"/>
          <w:lang w:eastAsia="en-CA"/>
        </w:rPr>
        <w:t xml:space="preserve"> la economía digital.</w:t>
      </w:r>
      <w:bookmarkEnd w:id="51"/>
    </w:p>
    <w:p w:rsidR="00324346" w:rsidRPr="00E77BA6" w:rsidRDefault="00E77BA6" w:rsidP="00B277E3">
      <w:pPr>
        <w:pStyle w:val="Headingb"/>
      </w:pPr>
      <w:bookmarkStart w:id="52" w:name="lt_pId151"/>
      <w:r w:rsidRPr="00E77BA6">
        <w:t xml:space="preserve">Mejora de las perspectivas </w:t>
      </w:r>
      <w:r>
        <w:t>de los</w:t>
      </w:r>
      <w:r w:rsidRPr="00E77BA6">
        <w:t xml:space="preserve"> medios de subsistencia basados en tecnolog</w:t>
      </w:r>
      <w:r>
        <w:t>ías digitales de comunidades marginadas en</w:t>
      </w:r>
      <w:r w:rsidR="00324346" w:rsidRPr="00E77BA6">
        <w:t xml:space="preserve"> </w:t>
      </w:r>
      <w:bookmarkEnd w:id="52"/>
      <w:r w:rsidR="008273CE" w:rsidRPr="00E77BA6">
        <w:t>Egipto</w:t>
      </w:r>
      <w:r w:rsidR="00324346" w:rsidRPr="00E77BA6">
        <w:t xml:space="preserve"> </w:t>
      </w:r>
    </w:p>
    <w:p w:rsidR="00324346" w:rsidRPr="008273CE" w:rsidRDefault="00B277E3" w:rsidP="000A0E4C">
      <w:pPr>
        <w:pStyle w:val="enumlev1"/>
        <w:rPr>
          <w:lang w:eastAsia="en-CA"/>
        </w:rPr>
      </w:pPr>
      <w:r>
        <w:rPr>
          <w:lang w:eastAsia="en-CA"/>
        </w:rPr>
        <w:sym w:font="Symbol" w:char="F02D"/>
      </w:r>
      <w:r w:rsidR="00324346" w:rsidRPr="008273CE">
        <w:rPr>
          <w:lang w:eastAsia="en-CA"/>
        </w:rPr>
        <w:tab/>
      </w:r>
      <w:r w:rsidR="008273CE" w:rsidRPr="008273CE">
        <w:rPr>
          <w:lang w:eastAsia="en-CA"/>
        </w:rPr>
        <w:t>Egipto</w:t>
      </w:r>
    </w:p>
    <w:p w:rsidR="00324346" w:rsidRPr="008273CE" w:rsidRDefault="00B277E3" w:rsidP="000A0E4C">
      <w:pPr>
        <w:pStyle w:val="enumlev1"/>
        <w:rPr>
          <w:lang w:eastAsia="en-CA"/>
        </w:rPr>
      </w:pPr>
      <w:r>
        <w:rPr>
          <w:lang w:eastAsia="en-CA"/>
        </w:rPr>
        <w:sym w:font="Symbol" w:char="F02D"/>
      </w:r>
      <w:r w:rsidR="00324346" w:rsidRPr="008273CE">
        <w:rPr>
          <w:lang w:eastAsia="en-CA"/>
        </w:rPr>
        <w:tab/>
      </w:r>
      <w:bookmarkStart w:id="53" w:name="lt_pId155"/>
      <w:r w:rsidR="008273CE" w:rsidRPr="008273CE">
        <w:rPr>
          <w:lang w:eastAsia="en-CA"/>
        </w:rPr>
        <w:t>Diciembre de</w:t>
      </w:r>
      <w:r w:rsidR="00324346" w:rsidRPr="008273CE">
        <w:rPr>
          <w:lang w:eastAsia="en-CA"/>
        </w:rPr>
        <w:t xml:space="preserve"> 2016 </w:t>
      </w:r>
      <w:r w:rsidR="008273CE">
        <w:rPr>
          <w:lang w:eastAsia="en-CA"/>
        </w:rPr>
        <w:t>a junio de</w:t>
      </w:r>
      <w:r w:rsidR="00324346" w:rsidRPr="008273CE">
        <w:rPr>
          <w:lang w:eastAsia="en-CA"/>
        </w:rPr>
        <w:t xml:space="preserve"> 2019</w:t>
      </w:r>
      <w:bookmarkEnd w:id="53"/>
    </w:p>
    <w:p w:rsidR="00324346" w:rsidRPr="008273CE" w:rsidRDefault="008273CE" w:rsidP="000A0E4C">
      <w:pPr>
        <w:rPr>
          <w:rFonts w:cs="Segoe UI"/>
          <w:color w:val="000000"/>
          <w:lang w:eastAsia="en-CA"/>
        </w:rPr>
      </w:pPr>
      <w:bookmarkStart w:id="54" w:name="lt_pId158"/>
      <w:r>
        <w:rPr>
          <w:rFonts w:cs="Segoe UI"/>
          <w:color w:val="000000"/>
          <w:lang w:eastAsia="en-CA"/>
        </w:rPr>
        <w:t>E</w:t>
      </w:r>
      <w:r w:rsidRPr="008273CE">
        <w:rPr>
          <w:rFonts w:cs="Segoe UI"/>
          <w:color w:val="000000"/>
          <w:lang w:eastAsia="en-CA"/>
        </w:rPr>
        <w:t xml:space="preserve">ste proyecto tiene como objetivo </w:t>
      </w:r>
      <w:r>
        <w:rPr>
          <w:rFonts w:cs="Segoe UI"/>
          <w:color w:val="000000"/>
          <w:lang w:eastAsia="en-CA"/>
        </w:rPr>
        <w:t xml:space="preserve">ofrecer una comprensión más cabal </w:t>
      </w:r>
      <w:r w:rsidR="001B2EDF">
        <w:rPr>
          <w:rFonts w:cs="Segoe UI"/>
          <w:color w:val="000000"/>
          <w:lang w:eastAsia="en-CA"/>
        </w:rPr>
        <w:t>acerca de</w:t>
      </w:r>
      <w:r w:rsidRPr="008273CE">
        <w:rPr>
          <w:rFonts w:cs="Segoe UI"/>
          <w:color w:val="000000"/>
          <w:lang w:eastAsia="en-CA"/>
        </w:rPr>
        <w:t xml:space="preserve"> las condiciones propicias para que l</w:t>
      </w:r>
      <w:r w:rsidR="001B2EDF">
        <w:rPr>
          <w:rFonts w:cs="Segoe UI"/>
          <w:color w:val="000000"/>
          <w:lang w:eastAsia="en-CA"/>
        </w:rPr>
        <w:t>os jóvenes egipcio</w:t>
      </w:r>
      <w:r w:rsidRPr="008273CE">
        <w:rPr>
          <w:rFonts w:cs="Segoe UI"/>
          <w:color w:val="000000"/>
          <w:lang w:eastAsia="en-CA"/>
        </w:rPr>
        <w:t xml:space="preserve">s y las mujeres de comunidades marginadas mejoren sus medios de </w:t>
      </w:r>
      <w:r>
        <w:rPr>
          <w:rFonts w:cs="Segoe UI"/>
          <w:color w:val="000000"/>
          <w:lang w:eastAsia="en-CA"/>
        </w:rPr>
        <w:t>subsistencia</w:t>
      </w:r>
      <w:r w:rsidRPr="008273CE">
        <w:rPr>
          <w:rFonts w:cs="Segoe UI"/>
          <w:color w:val="000000"/>
          <w:lang w:eastAsia="en-CA"/>
        </w:rPr>
        <w:t xml:space="preserve"> en la economía digital y </w:t>
      </w:r>
      <w:r>
        <w:rPr>
          <w:rFonts w:cs="Segoe UI"/>
          <w:color w:val="000000"/>
          <w:lang w:eastAsia="en-CA"/>
        </w:rPr>
        <w:t xml:space="preserve">se subsanen las deficiencias en materia de competencias </w:t>
      </w:r>
      <w:r w:rsidRPr="008273CE">
        <w:rPr>
          <w:rFonts w:cs="Segoe UI"/>
          <w:color w:val="000000"/>
          <w:lang w:eastAsia="en-CA"/>
        </w:rPr>
        <w:t xml:space="preserve">y práctica organizacional en este sector. </w:t>
      </w:r>
      <w:r>
        <w:rPr>
          <w:rFonts w:cs="Segoe UI"/>
          <w:color w:val="000000"/>
          <w:lang w:eastAsia="en-CA"/>
        </w:rPr>
        <w:t>La labor se</w:t>
      </w:r>
      <w:r w:rsidRPr="008273CE">
        <w:rPr>
          <w:rFonts w:cs="Segoe UI"/>
          <w:color w:val="000000"/>
          <w:lang w:eastAsia="en-CA"/>
        </w:rPr>
        <w:t xml:space="preserve"> </w:t>
      </w:r>
      <w:r w:rsidR="001B2EDF">
        <w:rPr>
          <w:rFonts w:cs="Segoe UI"/>
          <w:color w:val="000000"/>
          <w:lang w:eastAsia="en-CA"/>
        </w:rPr>
        <w:t>apoya</w:t>
      </w:r>
      <w:r w:rsidRPr="008273CE">
        <w:rPr>
          <w:rFonts w:cs="Segoe UI"/>
          <w:color w:val="000000"/>
          <w:lang w:eastAsia="en-CA"/>
        </w:rPr>
        <w:t xml:space="preserve"> en </w:t>
      </w:r>
      <w:r>
        <w:rPr>
          <w:rFonts w:cs="Segoe UI"/>
          <w:color w:val="000000"/>
          <w:lang w:eastAsia="en-CA"/>
        </w:rPr>
        <w:t>personas y</w:t>
      </w:r>
      <w:r w:rsidRPr="008273CE">
        <w:rPr>
          <w:rFonts w:cs="Segoe UI"/>
          <w:color w:val="000000"/>
          <w:lang w:eastAsia="en-CA"/>
        </w:rPr>
        <w:t xml:space="preserve"> organizaciones </w:t>
      </w:r>
      <w:r>
        <w:rPr>
          <w:rFonts w:cs="Segoe UI"/>
          <w:color w:val="000000"/>
          <w:lang w:eastAsia="en-CA"/>
        </w:rPr>
        <w:t xml:space="preserve">que estén en medida de </w:t>
      </w:r>
      <w:r w:rsidR="001B2EDF">
        <w:rPr>
          <w:rFonts w:cs="Segoe UI"/>
          <w:color w:val="000000"/>
          <w:lang w:eastAsia="en-CA"/>
        </w:rPr>
        <w:t>facilitar</w:t>
      </w:r>
      <w:r>
        <w:rPr>
          <w:rFonts w:cs="Segoe UI"/>
          <w:color w:val="000000"/>
          <w:lang w:eastAsia="en-CA"/>
        </w:rPr>
        <w:t xml:space="preserve"> los cambios necesarios para que las</w:t>
      </w:r>
      <w:r w:rsidRPr="008273CE">
        <w:rPr>
          <w:rFonts w:cs="Segoe UI"/>
          <w:color w:val="000000"/>
          <w:lang w:eastAsia="en-CA"/>
        </w:rPr>
        <w:t xml:space="preserve"> mujeres y</w:t>
      </w:r>
      <w:r>
        <w:rPr>
          <w:rFonts w:cs="Segoe UI"/>
          <w:color w:val="000000"/>
          <w:lang w:eastAsia="en-CA"/>
        </w:rPr>
        <w:t xml:space="preserve"> </w:t>
      </w:r>
      <w:r w:rsidR="001B2EDF">
        <w:rPr>
          <w:rFonts w:cs="Segoe UI"/>
          <w:color w:val="000000"/>
          <w:lang w:eastAsia="en-CA"/>
        </w:rPr>
        <w:t>los</w:t>
      </w:r>
      <w:r w:rsidRPr="008273CE">
        <w:rPr>
          <w:rFonts w:cs="Segoe UI"/>
          <w:color w:val="000000"/>
          <w:lang w:eastAsia="en-CA"/>
        </w:rPr>
        <w:t xml:space="preserve"> jóvenes </w:t>
      </w:r>
      <w:r>
        <w:rPr>
          <w:rFonts w:cs="Segoe UI"/>
          <w:color w:val="000000"/>
          <w:lang w:eastAsia="en-CA"/>
        </w:rPr>
        <w:t>puedan aprovechar</w:t>
      </w:r>
      <w:r w:rsidRPr="008273CE">
        <w:rPr>
          <w:rFonts w:cs="Segoe UI"/>
          <w:color w:val="000000"/>
          <w:lang w:eastAsia="en-CA"/>
        </w:rPr>
        <w:t xml:space="preserve"> las oportunidades </w:t>
      </w:r>
      <w:r>
        <w:rPr>
          <w:rFonts w:cs="Segoe UI"/>
          <w:color w:val="000000"/>
          <w:lang w:eastAsia="en-CA"/>
        </w:rPr>
        <w:t>que brindan</w:t>
      </w:r>
      <w:r w:rsidRPr="008273CE">
        <w:rPr>
          <w:rFonts w:cs="Segoe UI"/>
          <w:color w:val="000000"/>
          <w:lang w:eastAsia="en-CA"/>
        </w:rPr>
        <w:t xml:space="preserve"> </w:t>
      </w:r>
      <w:r>
        <w:rPr>
          <w:rFonts w:cs="Segoe UI"/>
          <w:color w:val="000000"/>
          <w:lang w:eastAsia="en-CA"/>
        </w:rPr>
        <w:t>los nuevos instrumentos</w:t>
      </w:r>
      <w:r w:rsidRPr="008273CE">
        <w:rPr>
          <w:rFonts w:cs="Segoe UI"/>
          <w:color w:val="000000"/>
          <w:lang w:eastAsia="en-CA"/>
        </w:rPr>
        <w:t xml:space="preserve"> digitales. </w:t>
      </w:r>
      <w:r>
        <w:rPr>
          <w:rFonts w:cs="Segoe UI"/>
          <w:color w:val="000000"/>
          <w:lang w:eastAsia="en-CA"/>
        </w:rPr>
        <w:t>El</w:t>
      </w:r>
      <w:r w:rsidRPr="008273CE">
        <w:rPr>
          <w:rFonts w:cs="Segoe UI"/>
          <w:color w:val="000000"/>
          <w:lang w:eastAsia="en-CA"/>
        </w:rPr>
        <w:t xml:space="preserve"> proyecto </w:t>
      </w:r>
      <w:r>
        <w:rPr>
          <w:rFonts w:cs="Segoe UI"/>
          <w:color w:val="000000"/>
          <w:lang w:eastAsia="en-CA"/>
        </w:rPr>
        <w:t>establecerá las</w:t>
      </w:r>
      <w:r w:rsidRPr="008273CE">
        <w:rPr>
          <w:rFonts w:cs="Segoe UI"/>
          <w:color w:val="000000"/>
          <w:lang w:eastAsia="en-CA"/>
        </w:rPr>
        <w:t xml:space="preserve"> condiciones </w:t>
      </w:r>
      <w:r>
        <w:rPr>
          <w:rFonts w:cs="Segoe UI"/>
          <w:color w:val="000000"/>
          <w:lang w:eastAsia="en-CA"/>
        </w:rPr>
        <w:t>idóneas</w:t>
      </w:r>
      <w:r w:rsidR="001B2EDF">
        <w:rPr>
          <w:rFonts w:cs="Segoe UI"/>
          <w:color w:val="000000"/>
          <w:lang w:eastAsia="en-CA"/>
        </w:rPr>
        <w:t xml:space="preserve"> para que los jóvenes egipcio</w:t>
      </w:r>
      <w:r w:rsidRPr="008273CE">
        <w:rPr>
          <w:rFonts w:cs="Segoe UI"/>
          <w:color w:val="000000"/>
          <w:lang w:eastAsia="en-CA"/>
        </w:rPr>
        <w:t>s, principalmente las mujeres, aprovechen las oportunidades empresariales y de empleo que ofrece la economía digital.</w:t>
      </w:r>
      <w:bookmarkEnd w:id="54"/>
    </w:p>
    <w:p w:rsidR="00324346" w:rsidRPr="002A6666" w:rsidRDefault="002A6666" w:rsidP="00B277E3">
      <w:pPr>
        <w:pStyle w:val="Headingb"/>
        <w:rPr>
          <w:rFonts w:cs="Segoe UI"/>
          <w:lang w:eastAsia="en-CA"/>
        </w:rPr>
      </w:pPr>
      <w:r w:rsidRPr="002A6666">
        <w:t>Hacia una economía en red en Myanmar</w:t>
      </w:r>
    </w:p>
    <w:p w:rsidR="00324346" w:rsidRPr="002A6666" w:rsidRDefault="00B277E3" w:rsidP="000A0E4C">
      <w:pPr>
        <w:pStyle w:val="enumlev1"/>
        <w:rPr>
          <w:lang w:eastAsia="en-CA"/>
        </w:rPr>
      </w:pPr>
      <w:r>
        <w:rPr>
          <w:lang w:eastAsia="en-CA"/>
        </w:rPr>
        <w:sym w:font="Symbol" w:char="F02D"/>
      </w:r>
      <w:r w:rsidR="00324346" w:rsidRPr="002A6666">
        <w:rPr>
          <w:lang w:eastAsia="en-CA"/>
        </w:rPr>
        <w:tab/>
      </w:r>
      <w:bookmarkStart w:id="55" w:name="lt_pId161"/>
      <w:r w:rsidR="002A6666" w:rsidRPr="002A6666">
        <w:rPr>
          <w:lang w:eastAsia="en-CA"/>
        </w:rPr>
        <w:t>Febrero de</w:t>
      </w:r>
      <w:r w:rsidR="00324346" w:rsidRPr="002A6666">
        <w:rPr>
          <w:lang w:eastAsia="en-CA"/>
        </w:rPr>
        <w:t xml:space="preserve"> 2015 </w:t>
      </w:r>
      <w:r w:rsidR="002A6666" w:rsidRPr="002A6666">
        <w:rPr>
          <w:lang w:eastAsia="en-CA"/>
        </w:rPr>
        <w:t>a diciembre de</w:t>
      </w:r>
      <w:r w:rsidR="00324346" w:rsidRPr="002A6666">
        <w:rPr>
          <w:lang w:eastAsia="en-CA"/>
        </w:rPr>
        <w:t xml:space="preserve"> 2018</w:t>
      </w:r>
      <w:bookmarkEnd w:id="55"/>
    </w:p>
    <w:p w:rsidR="00324346" w:rsidRPr="002A6666" w:rsidRDefault="002A6666" w:rsidP="00DF000D">
      <w:pPr>
        <w:rPr>
          <w:rFonts w:cs="Segoe UI"/>
          <w:lang w:eastAsia="en-CA"/>
        </w:rPr>
      </w:pPr>
      <w:bookmarkStart w:id="56" w:name="lt_pId165"/>
      <w:r w:rsidRPr="002A6666">
        <w:rPr>
          <w:rFonts w:cs="Segoe UI"/>
          <w:color w:val="000000"/>
          <w:lang w:eastAsia="en-CA"/>
        </w:rPr>
        <w:t>E</w:t>
      </w:r>
      <w:r w:rsidR="00D8485C">
        <w:rPr>
          <w:rFonts w:cs="Segoe UI"/>
          <w:color w:val="000000"/>
          <w:lang w:eastAsia="en-CA"/>
        </w:rPr>
        <w:t>n e</w:t>
      </w:r>
      <w:r w:rsidRPr="002A6666">
        <w:rPr>
          <w:rFonts w:cs="Segoe UI"/>
          <w:color w:val="000000"/>
          <w:lang w:eastAsia="en-CA"/>
        </w:rPr>
        <w:t xml:space="preserve">l </w:t>
      </w:r>
      <w:r w:rsidR="00D8485C">
        <w:rPr>
          <w:rFonts w:cs="Segoe UI"/>
          <w:color w:val="000000"/>
          <w:lang w:eastAsia="en-CA"/>
        </w:rPr>
        <w:t xml:space="preserve">marco del </w:t>
      </w:r>
      <w:r w:rsidRPr="002A6666">
        <w:rPr>
          <w:rFonts w:cs="Segoe UI"/>
          <w:color w:val="000000"/>
          <w:lang w:eastAsia="en-CA"/>
        </w:rPr>
        <w:t>proyecto</w:t>
      </w:r>
      <w:r w:rsidR="00D8485C">
        <w:rPr>
          <w:rFonts w:cs="Segoe UI"/>
          <w:color w:val="000000"/>
          <w:lang w:eastAsia="en-CA"/>
        </w:rPr>
        <w:t xml:space="preserve"> se realizó</w:t>
      </w:r>
      <w:r w:rsidRPr="002A6666">
        <w:rPr>
          <w:rFonts w:cs="Segoe UI"/>
          <w:color w:val="000000"/>
          <w:lang w:eastAsia="en-CA"/>
        </w:rPr>
        <w:t xml:space="preserve"> </w:t>
      </w:r>
      <w:r w:rsidR="00D8485C" w:rsidRPr="002A6666">
        <w:rPr>
          <w:rFonts w:cs="Segoe UI"/>
          <w:color w:val="000000"/>
          <w:lang w:eastAsia="en-CA"/>
        </w:rPr>
        <w:t>en 2015</w:t>
      </w:r>
      <w:r w:rsidR="00D8485C">
        <w:rPr>
          <w:rFonts w:cs="Segoe UI"/>
          <w:color w:val="000000"/>
          <w:lang w:eastAsia="en-CA"/>
        </w:rPr>
        <w:t xml:space="preserve"> </w:t>
      </w:r>
      <w:r w:rsidRPr="002A6666">
        <w:rPr>
          <w:rFonts w:cs="Segoe UI"/>
          <w:color w:val="000000"/>
          <w:lang w:eastAsia="en-CA"/>
        </w:rPr>
        <w:t xml:space="preserve">una encuesta de referencia </w:t>
      </w:r>
      <w:r w:rsidR="00D8485C" w:rsidRPr="002A6666">
        <w:rPr>
          <w:rFonts w:cs="Segoe UI"/>
          <w:color w:val="000000"/>
          <w:lang w:eastAsia="en-CA"/>
        </w:rPr>
        <w:t xml:space="preserve">representativa </w:t>
      </w:r>
      <w:r w:rsidRPr="002A6666">
        <w:rPr>
          <w:rFonts w:cs="Segoe UI"/>
          <w:color w:val="000000"/>
          <w:lang w:eastAsia="en-CA"/>
        </w:rPr>
        <w:t xml:space="preserve">a nivel nacional </w:t>
      </w:r>
      <w:r w:rsidR="00D8485C">
        <w:rPr>
          <w:rFonts w:cs="Segoe UI"/>
          <w:color w:val="000000"/>
          <w:lang w:eastAsia="en-CA"/>
        </w:rPr>
        <w:t>con respecto a</w:t>
      </w:r>
      <w:r w:rsidRPr="002A6666">
        <w:rPr>
          <w:rFonts w:cs="Segoe UI"/>
          <w:color w:val="000000"/>
          <w:lang w:eastAsia="en-CA"/>
        </w:rPr>
        <w:t xml:space="preserve"> las necesidades y </w:t>
      </w:r>
      <w:r w:rsidR="00D8485C">
        <w:rPr>
          <w:rFonts w:cs="Segoe UI"/>
          <w:color w:val="000000"/>
          <w:lang w:eastAsia="en-CA"/>
        </w:rPr>
        <w:t>la utilización</w:t>
      </w:r>
      <w:r w:rsidRPr="002A6666">
        <w:rPr>
          <w:rFonts w:cs="Segoe UI"/>
          <w:color w:val="000000"/>
          <w:lang w:eastAsia="en-CA"/>
        </w:rPr>
        <w:t xml:space="preserve"> de las TIC en Myanmar. Más de 80 miembros </w:t>
      </w:r>
      <w:r w:rsidR="00D8485C">
        <w:rPr>
          <w:rFonts w:cs="Segoe UI"/>
          <w:color w:val="000000"/>
          <w:lang w:eastAsia="en-CA"/>
        </w:rPr>
        <w:t xml:space="preserve">parlamentarios </w:t>
      </w:r>
      <w:r w:rsidR="00D8485C" w:rsidRPr="002A6666">
        <w:rPr>
          <w:rFonts w:cs="Segoe UI"/>
          <w:color w:val="000000"/>
          <w:lang w:eastAsia="en-CA"/>
        </w:rPr>
        <w:t xml:space="preserve">permanentes </w:t>
      </w:r>
      <w:r w:rsidR="00D8485C">
        <w:rPr>
          <w:rFonts w:cs="Segoe UI"/>
          <w:color w:val="000000"/>
          <w:lang w:eastAsia="en-CA"/>
        </w:rPr>
        <w:t xml:space="preserve">del </w:t>
      </w:r>
      <w:r w:rsidR="00D8485C" w:rsidRPr="002A6666">
        <w:rPr>
          <w:rFonts w:cs="Segoe UI"/>
          <w:color w:val="000000"/>
          <w:lang w:eastAsia="en-CA"/>
        </w:rPr>
        <w:t xml:space="preserve">Hluttaw </w:t>
      </w:r>
      <w:r w:rsidR="00D8485C">
        <w:rPr>
          <w:rFonts w:cs="Segoe UI"/>
          <w:color w:val="000000"/>
          <w:lang w:eastAsia="en-CA"/>
        </w:rPr>
        <w:t>regional de Yangon</w:t>
      </w:r>
      <w:r w:rsidRPr="002A6666">
        <w:rPr>
          <w:rFonts w:cs="Segoe UI"/>
          <w:color w:val="000000"/>
          <w:lang w:eastAsia="en-CA"/>
        </w:rPr>
        <w:t xml:space="preserve"> </w:t>
      </w:r>
      <w:r w:rsidR="00D8485C">
        <w:rPr>
          <w:rFonts w:cs="Segoe UI"/>
          <w:color w:val="000000"/>
          <w:lang w:eastAsia="en-CA"/>
        </w:rPr>
        <w:t>participaron en un</w:t>
      </w:r>
      <w:r w:rsidRPr="002A6666">
        <w:rPr>
          <w:rFonts w:cs="Segoe UI"/>
          <w:color w:val="000000"/>
          <w:lang w:eastAsia="en-CA"/>
        </w:rPr>
        <w:t xml:space="preserve"> curso de dos días </w:t>
      </w:r>
      <w:r w:rsidR="00D8485C">
        <w:rPr>
          <w:rFonts w:cs="Segoe UI"/>
          <w:color w:val="000000"/>
          <w:lang w:eastAsia="en-CA"/>
        </w:rPr>
        <w:t>de duración sobre cibergobierno</w:t>
      </w:r>
      <w:r w:rsidRPr="002A6666">
        <w:rPr>
          <w:rFonts w:cs="Segoe UI"/>
          <w:color w:val="000000"/>
          <w:lang w:eastAsia="en-CA"/>
        </w:rPr>
        <w:t>,</w:t>
      </w:r>
      <w:r w:rsidR="00D57D2D">
        <w:rPr>
          <w:rFonts w:cs="Segoe UI"/>
          <w:color w:val="000000"/>
          <w:lang w:eastAsia="en-CA"/>
        </w:rPr>
        <w:t xml:space="preserve"> incluidos participantes de</w:t>
      </w:r>
      <w:r w:rsidRPr="002A6666">
        <w:rPr>
          <w:rFonts w:cs="Segoe UI"/>
          <w:color w:val="000000"/>
          <w:lang w:eastAsia="en-CA"/>
        </w:rPr>
        <w:t xml:space="preserve"> La Liga Nacional para la Democracia (NLD) y </w:t>
      </w:r>
      <w:r w:rsidR="00D57D2D">
        <w:rPr>
          <w:rFonts w:cs="Segoe UI"/>
          <w:color w:val="000000"/>
          <w:lang w:eastAsia="en-CA"/>
        </w:rPr>
        <w:t>d</w:t>
      </w:r>
      <w:r w:rsidRPr="002A6666">
        <w:rPr>
          <w:rFonts w:cs="Segoe UI"/>
          <w:color w:val="000000"/>
          <w:lang w:eastAsia="en-CA"/>
        </w:rPr>
        <w:t>el Partido Militar</w:t>
      </w:r>
      <w:r w:rsidR="00D57D2D">
        <w:rPr>
          <w:rFonts w:cs="Segoe UI"/>
          <w:color w:val="000000"/>
          <w:lang w:eastAsia="en-CA"/>
        </w:rPr>
        <w:t xml:space="preserve"> y </w:t>
      </w:r>
      <w:r w:rsidRPr="002A6666">
        <w:rPr>
          <w:rFonts w:cs="Segoe UI"/>
          <w:color w:val="000000"/>
          <w:lang w:eastAsia="en-CA"/>
        </w:rPr>
        <w:t xml:space="preserve">de Solidaridad y Desarrollo de la Unión (USDP). El proyecto de investigación colaboró con el programa </w:t>
      </w:r>
      <w:r w:rsidRPr="00D57D2D">
        <w:rPr>
          <w:rFonts w:cs="Segoe UI"/>
          <w:i/>
          <w:iCs/>
          <w:color w:val="000000"/>
          <w:lang w:eastAsia="en-CA"/>
        </w:rPr>
        <w:t>Connected Women</w:t>
      </w:r>
      <w:r w:rsidRPr="002A6666">
        <w:rPr>
          <w:rFonts w:cs="Segoe UI"/>
          <w:color w:val="000000"/>
          <w:lang w:eastAsia="en-CA"/>
        </w:rPr>
        <w:t xml:space="preserve"> de la Asociación GSM para </w:t>
      </w:r>
      <w:r w:rsidR="00D57D2D">
        <w:rPr>
          <w:rFonts w:cs="Segoe UI"/>
          <w:color w:val="000000"/>
          <w:lang w:eastAsia="en-CA"/>
        </w:rPr>
        <w:t>examinar</w:t>
      </w:r>
      <w:r w:rsidRPr="002A6666">
        <w:rPr>
          <w:rFonts w:cs="Segoe UI"/>
          <w:color w:val="000000"/>
          <w:lang w:eastAsia="en-CA"/>
        </w:rPr>
        <w:t xml:space="preserve"> </w:t>
      </w:r>
      <w:r w:rsidR="00D57D2D">
        <w:rPr>
          <w:rFonts w:cs="Segoe UI"/>
          <w:color w:val="000000"/>
          <w:lang w:eastAsia="en-CA"/>
        </w:rPr>
        <w:t>los aspectos</w:t>
      </w:r>
      <w:r w:rsidRPr="002A6666">
        <w:rPr>
          <w:rFonts w:cs="Segoe UI"/>
          <w:color w:val="000000"/>
          <w:lang w:eastAsia="en-CA"/>
        </w:rPr>
        <w:t xml:space="preserve"> de género </w:t>
      </w:r>
      <w:r w:rsidR="00D57D2D">
        <w:rPr>
          <w:rFonts w:cs="Segoe UI"/>
          <w:color w:val="000000"/>
          <w:lang w:eastAsia="en-CA"/>
        </w:rPr>
        <w:t xml:space="preserve">relativos a la utilización </w:t>
      </w:r>
      <w:r w:rsidRPr="002A6666">
        <w:rPr>
          <w:rFonts w:cs="Segoe UI"/>
          <w:color w:val="000000"/>
          <w:lang w:eastAsia="en-CA"/>
        </w:rPr>
        <w:t xml:space="preserve">y la propiedad de las TIC en Yangon y Pantanaw. Los datos </w:t>
      </w:r>
      <w:r w:rsidR="001B2EDF">
        <w:rPr>
          <w:rFonts w:cs="Segoe UI"/>
          <w:color w:val="000000"/>
          <w:lang w:eastAsia="en-CA"/>
        </w:rPr>
        <w:t xml:space="preserve">de muestra </w:t>
      </w:r>
      <w:r w:rsidRPr="002A6666">
        <w:rPr>
          <w:rFonts w:cs="Segoe UI"/>
          <w:color w:val="000000"/>
          <w:lang w:eastAsia="en-CA"/>
        </w:rPr>
        <w:t xml:space="preserve">recopilados </w:t>
      </w:r>
      <w:r w:rsidR="00D57D2D">
        <w:rPr>
          <w:rFonts w:cs="Segoe UI"/>
          <w:color w:val="000000"/>
          <w:lang w:eastAsia="en-CA"/>
        </w:rPr>
        <w:t>corresponden al</w:t>
      </w:r>
      <w:r w:rsidRPr="002A6666">
        <w:rPr>
          <w:rFonts w:cs="Segoe UI"/>
          <w:color w:val="000000"/>
          <w:lang w:eastAsia="en-CA"/>
        </w:rPr>
        <w:t xml:space="preserve"> 97</w:t>
      </w:r>
      <w:r w:rsidR="00D57D2D">
        <w:rPr>
          <w:rFonts w:cs="Segoe UI"/>
          <w:color w:val="000000"/>
          <w:lang w:eastAsia="en-CA"/>
        </w:rPr>
        <w:t>%</w:t>
      </w:r>
      <w:r w:rsidRPr="002A6666">
        <w:rPr>
          <w:rFonts w:cs="Segoe UI"/>
          <w:color w:val="000000"/>
          <w:lang w:eastAsia="en-CA"/>
        </w:rPr>
        <w:t xml:space="preserve"> de los hogares (8</w:t>
      </w:r>
      <w:r w:rsidR="00DF000D">
        <w:rPr>
          <w:rFonts w:cs="Segoe UI"/>
          <w:color w:val="000000"/>
          <w:lang w:eastAsia="en-CA"/>
        </w:rPr>
        <w:t> </w:t>
      </w:r>
      <w:r w:rsidRPr="002A6666">
        <w:rPr>
          <w:rFonts w:cs="Segoe UI"/>
          <w:color w:val="000000"/>
          <w:lang w:eastAsia="en-CA"/>
        </w:rPr>
        <w:t xml:space="preserve">138 hogares) y </w:t>
      </w:r>
      <w:r w:rsidR="00D57D2D">
        <w:rPr>
          <w:rFonts w:cs="Segoe UI"/>
          <w:color w:val="000000"/>
          <w:lang w:eastAsia="en-CA"/>
        </w:rPr>
        <w:t>a</w:t>
      </w:r>
      <w:r w:rsidRPr="002A6666">
        <w:rPr>
          <w:rFonts w:cs="Segoe UI"/>
          <w:color w:val="000000"/>
          <w:lang w:eastAsia="en-CA"/>
        </w:rPr>
        <w:t>l 96,3</w:t>
      </w:r>
      <w:r w:rsidR="00D57D2D">
        <w:rPr>
          <w:rFonts w:cs="Segoe UI"/>
          <w:color w:val="000000"/>
          <w:lang w:eastAsia="en-CA"/>
        </w:rPr>
        <w:t>%</w:t>
      </w:r>
      <w:r w:rsidRPr="002A6666">
        <w:rPr>
          <w:rFonts w:cs="Segoe UI"/>
          <w:color w:val="000000"/>
          <w:lang w:eastAsia="en-CA"/>
        </w:rPr>
        <w:t xml:space="preserve"> de la población de 15 a 65 años</w:t>
      </w:r>
      <w:r w:rsidR="00D57D2D">
        <w:rPr>
          <w:rFonts w:cs="Segoe UI"/>
          <w:color w:val="000000"/>
          <w:lang w:eastAsia="en-CA"/>
        </w:rPr>
        <w:t xml:space="preserve"> de edad</w:t>
      </w:r>
      <w:r w:rsidRPr="002A6666">
        <w:rPr>
          <w:rFonts w:cs="Segoe UI"/>
          <w:color w:val="000000"/>
          <w:lang w:eastAsia="en-CA"/>
        </w:rPr>
        <w:t xml:space="preserve">, </w:t>
      </w:r>
      <w:r w:rsidR="00D57D2D">
        <w:rPr>
          <w:rFonts w:cs="Segoe UI"/>
          <w:color w:val="000000"/>
          <w:lang w:eastAsia="en-CA"/>
        </w:rPr>
        <w:t>excluidas</w:t>
      </w:r>
      <w:r w:rsidRPr="002A6666">
        <w:rPr>
          <w:rFonts w:cs="Segoe UI"/>
          <w:color w:val="000000"/>
          <w:lang w:eastAsia="en-CA"/>
        </w:rPr>
        <w:t xml:space="preserve"> las áreas de </w:t>
      </w:r>
      <w:r w:rsidR="00D57D2D">
        <w:rPr>
          <w:rFonts w:cs="Segoe UI"/>
          <w:color w:val="000000"/>
          <w:lang w:eastAsia="en-CA"/>
        </w:rPr>
        <w:t>elevado</w:t>
      </w:r>
      <w:r w:rsidRPr="002A6666">
        <w:rPr>
          <w:rFonts w:cs="Segoe UI"/>
          <w:color w:val="000000"/>
          <w:lang w:eastAsia="en-CA"/>
        </w:rPr>
        <w:t xml:space="preserve"> riesgo de seguridad.</w:t>
      </w:r>
      <w:bookmarkEnd w:id="56"/>
      <w:r w:rsidR="00324346" w:rsidRPr="002A6666">
        <w:rPr>
          <w:rFonts w:cs="Segoe UI"/>
          <w:color w:val="000000"/>
          <w:lang w:eastAsia="en-CA"/>
        </w:rPr>
        <w:t xml:space="preserve"> </w:t>
      </w:r>
    </w:p>
    <w:p w:rsidR="00324346" w:rsidRPr="00D57D2D" w:rsidRDefault="00D57D2D" w:rsidP="00B277E3">
      <w:pPr>
        <w:pStyle w:val="Headingb"/>
      </w:pPr>
      <w:bookmarkStart w:id="57" w:name="lt_pId166"/>
      <w:r w:rsidRPr="00D57D2D">
        <w:t>Innovaciones en el plano del aprendizaje digital para refugiados sirios y comunidades de acogida</w:t>
      </w:r>
      <w:bookmarkEnd w:id="57"/>
    </w:p>
    <w:p w:rsidR="00324346" w:rsidRPr="00D57D2D" w:rsidRDefault="00B277E3" w:rsidP="000A0E4C">
      <w:pPr>
        <w:pStyle w:val="enumlev1"/>
        <w:rPr>
          <w:lang w:eastAsia="en-CA"/>
        </w:rPr>
      </w:pPr>
      <w:r>
        <w:rPr>
          <w:lang w:eastAsia="en-CA"/>
        </w:rPr>
        <w:sym w:font="Symbol" w:char="F02D"/>
      </w:r>
      <w:r w:rsidR="00324346" w:rsidRPr="00D57D2D">
        <w:rPr>
          <w:lang w:eastAsia="en-CA"/>
        </w:rPr>
        <w:tab/>
      </w:r>
      <w:r w:rsidR="00D57D2D" w:rsidRPr="00D57D2D">
        <w:rPr>
          <w:lang w:eastAsia="en-CA"/>
        </w:rPr>
        <w:t>Jordania y Líbano</w:t>
      </w:r>
    </w:p>
    <w:p w:rsidR="00324346" w:rsidRPr="00D57D2D" w:rsidRDefault="00B277E3" w:rsidP="000A0E4C">
      <w:pPr>
        <w:pStyle w:val="enumlev1"/>
        <w:rPr>
          <w:lang w:eastAsia="en-CA"/>
        </w:rPr>
      </w:pPr>
      <w:r>
        <w:rPr>
          <w:lang w:eastAsia="en-CA"/>
        </w:rPr>
        <w:sym w:font="Symbol" w:char="F02D"/>
      </w:r>
      <w:r w:rsidR="00324346" w:rsidRPr="00D57D2D">
        <w:rPr>
          <w:lang w:eastAsia="en-CA"/>
        </w:rPr>
        <w:tab/>
      </w:r>
      <w:bookmarkStart w:id="58" w:name="lt_pId170"/>
      <w:r w:rsidR="00D57D2D" w:rsidRPr="00D57D2D">
        <w:rPr>
          <w:lang w:eastAsia="en-CA"/>
        </w:rPr>
        <w:t>Julio de</w:t>
      </w:r>
      <w:r w:rsidR="00324346" w:rsidRPr="00D57D2D">
        <w:rPr>
          <w:lang w:eastAsia="en-CA"/>
        </w:rPr>
        <w:t xml:space="preserve"> 2016 </w:t>
      </w:r>
      <w:r w:rsidR="00D57D2D">
        <w:rPr>
          <w:lang w:eastAsia="en-CA"/>
        </w:rPr>
        <w:t>a diciembre de</w:t>
      </w:r>
      <w:r w:rsidR="00324346" w:rsidRPr="00D57D2D">
        <w:rPr>
          <w:lang w:eastAsia="en-CA"/>
        </w:rPr>
        <w:t xml:space="preserve"> 2018</w:t>
      </w:r>
      <w:bookmarkEnd w:id="58"/>
    </w:p>
    <w:p w:rsidR="00324346" w:rsidRPr="00983051" w:rsidRDefault="00983051" w:rsidP="00062195">
      <w:pPr>
        <w:rPr>
          <w:rFonts w:cs="Segoe UI"/>
          <w:lang w:eastAsia="en-CA"/>
        </w:rPr>
      </w:pPr>
      <w:bookmarkStart w:id="59" w:name="lt_pId177"/>
      <w:r>
        <w:rPr>
          <w:rFonts w:cs="Segoe UI"/>
          <w:color w:val="000000"/>
          <w:lang w:eastAsia="en-CA"/>
        </w:rPr>
        <w:t>Desde que comenzó el</w:t>
      </w:r>
      <w:r w:rsidRPr="00983051">
        <w:rPr>
          <w:rFonts w:cs="Segoe UI"/>
          <w:color w:val="000000"/>
          <w:lang w:eastAsia="en-CA"/>
        </w:rPr>
        <w:t xml:space="preserve"> conflicto civil sirio, gran parte de </w:t>
      </w:r>
      <w:r w:rsidR="00083F12">
        <w:rPr>
          <w:rFonts w:cs="Segoe UI"/>
          <w:color w:val="000000"/>
          <w:lang w:eastAsia="en-CA"/>
        </w:rPr>
        <w:t xml:space="preserve">la </w:t>
      </w:r>
      <w:r>
        <w:rPr>
          <w:rFonts w:cs="Segoe UI"/>
          <w:color w:val="000000"/>
          <w:lang w:eastAsia="en-CA"/>
        </w:rPr>
        <w:t xml:space="preserve">enseñanza </w:t>
      </w:r>
      <w:r w:rsidR="00083F12">
        <w:rPr>
          <w:rFonts w:cs="Segoe UI"/>
          <w:color w:val="000000"/>
          <w:lang w:eastAsia="en-CA"/>
        </w:rPr>
        <w:t xml:space="preserve">impartida </w:t>
      </w:r>
      <w:r>
        <w:rPr>
          <w:rFonts w:cs="Segoe UI"/>
          <w:color w:val="000000"/>
          <w:lang w:eastAsia="en-CA"/>
        </w:rPr>
        <w:t xml:space="preserve">a las </w:t>
      </w:r>
      <w:r w:rsidRPr="00983051">
        <w:rPr>
          <w:rFonts w:cs="Segoe UI"/>
          <w:color w:val="000000"/>
          <w:lang w:eastAsia="en-CA"/>
        </w:rPr>
        <w:t>comunidades de refugiados</w:t>
      </w:r>
      <w:r>
        <w:rPr>
          <w:rFonts w:cs="Segoe UI"/>
          <w:color w:val="000000"/>
          <w:lang w:eastAsia="en-CA"/>
        </w:rPr>
        <w:t xml:space="preserve"> han recaído en</w:t>
      </w:r>
      <w:r w:rsidRPr="00983051">
        <w:t xml:space="preserve"> </w:t>
      </w:r>
      <w:r w:rsidRPr="00983051">
        <w:rPr>
          <w:rFonts w:cs="Segoe UI"/>
          <w:color w:val="000000"/>
          <w:lang w:eastAsia="en-CA"/>
        </w:rPr>
        <w:t xml:space="preserve">Jordania y </w:t>
      </w:r>
      <w:r w:rsidR="00083F12">
        <w:rPr>
          <w:rFonts w:cs="Segoe UI"/>
          <w:color w:val="000000"/>
          <w:lang w:eastAsia="en-CA"/>
        </w:rPr>
        <w:t xml:space="preserve">en el </w:t>
      </w:r>
      <w:r w:rsidRPr="00983051">
        <w:rPr>
          <w:rFonts w:cs="Segoe UI"/>
          <w:color w:val="000000"/>
          <w:lang w:eastAsia="en-CA"/>
        </w:rPr>
        <w:t xml:space="preserve">Líbano. </w:t>
      </w:r>
      <w:r>
        <w:rPr>
          <w:rFonts w:cs="Segoe UI"/>
          <w:color w:val="000000"/>
          <w:lang w:eastAsia="en-CA"/>
        </w:rPr>
        <w:t>Según varias</w:t>
      </w:r>
      <w:r w:rsidRPr="00983051">
        <w:rPr>
          <w:rFonts w:cs="Segoe UI"/>
          <w:color w:val="000000"/>
          <w:lang w:eastAsia="en-CA"/>
        </w:rPr>
        <w:t xml:space="preserve"> estimaciones</w:t>
      </w:r>
      <w:r>
        <w:rPr>
          <w:rFonts w:cs="Segoe UI"/>
          <w:color w:val="000000"/>
          <w:lang w:eastAsia="en-CA"/>
        </w:rPr>
        <w:t>,</w:t>
      </w:r>
      <w:r w:rsidRPr="00983051">
        <w:rPr>
          <w:rFonts w:cs="Segoe UI"/>
          <w:color w:val="000000"/>
          <w:lang w:eastAsia="en-CA"/>
        </w:rPr>
        <w:t xml:space="preserve"> alrededor de 714</w:t>
      </w:r>
      <w:r w:rsidR="00062195">
        <w:rPr>
          <w:rFonts w:cs="Segoe UI"/>
          <w:color w:val="000000"/>
          <w:lang w:eastAsia="en-CA"/>
        </w:rPr>
        <w:t> </w:t>
      </w:r>
      <w:r w:rsidRPr="00983051">
        <w:rPr>
          <w:rFonts w:cs="Segoe UI"/>
          <w:color w:val="000000"/>
          <w:lang w:eastAsia="en-CA"/>
        </w:rPr>
        <w:t xml:space="preserve">000 niños sirios desplazados en la región, </w:t>
      </w:r>
      <w:r>
        <w:rPr>
          <w:rFonts w:cs="Segoe UI"/>
          <w:color w:val="000000"/>
          <w:lang w:eastAsia="en-CA"/>
        </w:rPr>
        <w:t>en particular</w:t>
      </w:r>
      <w:r w:rsidRPr="00983051">
        <w:rPr>
          <w:rFonts w:cs="Segoe UI"/>
          <w:color w:val="000000"/>
          <w:lang w:eastAsia="en-CA"/>
        </w:rPr>
        <w:t xml:space="preserve"> niñas, </w:t>
      </w:r>
      <w:r>
        <w:rPr>
          <w:rFonts w:cs="Segoe UI"/>
          <w:color w:val="000000"/>
          <w:lang w:eastAsia="en-CA"/>
        </w:rPr>
        <w:t xml:space="preserve">no asisten a la escuela, y </w:t>
      </w:r>
      <w:r w:rsidRPr="00983051">
        <w:rPr>
          <w:rFonts w:cs="Segoe UI"/>
          <w:color w:val="000000"/>
          <w:lang w:eastAsia="en-CA"/>
        </w:rPr>
        <w:t xml:space="preserve">casi la mitad </w:t>
      </w:r>
      <w:r>
        <w:rPr>
          <w:rFonts w:cs="Segoe UI"/>
          <w:color w:val="000000"/>
          <w:lang w:eastAsia="en-CA"/>
        </w:rPr>
        <w:t>de ellos se encuentran</w:t>
      </w:r>
      <w:r w:rsidRPr="00983051">
        <w:rPr>
          <w:rFonts w:cs="Segoe UI"/>
          <w:color w:val="000000"/>
          <w:lang w:eastAsia="en-CA"/>
        </w:rPr>
        <w:t xml:space="preserve"> en Jordania y </w:t>
      </w:r>
      <w:r w:rsidR="00083F12">
        <w:rPr>
          <w:rFonts w:cs="Segoe UI"/>
          <w:color w:val="000000"/>
          <w:lang w:eastAsia="en-CA"/>
        </w:rPr>
        <w:t xml:space="preserve">en el </w:t>
      </w:r>
      <w:r w:rsidRPr="00983051">
        <w:rPr>
          <w:rFonts w:cs="Segoe UI"/>
          <w:color w:val="000000"/>
          <w:lang w:eastAsia="en-CA"/>
        </w:rPr>
        <w:t xml:space="preserve">Líbano. La Asociación Internacional </w:t>
      </w:r>
      <w:r>
        <w:rPr>
          <w:rFonts w:cs="Segoe UI"/>
          <w:color w:val="000000"/>
          <w:lang w:eastAsia="en-CA"/>
        </w:rPr>
        <w:t>Educativa</w:t>
      </w:r>
      <w:r w:rsidRPr="00983051">
        <w:rPr>
          <w:rFonts w:cs="Segoe UI"/>
          <w:color w:val="000000"/>
          <w:lang w:eastAsia="en-CA"/>
        </w:rPr>
        <w:t xml:space="preserve"> y la Universidad de Birzeit </w:t>
      </w:r>
      <w:r w:rsidR="00C36DDF">
        <w:rPr>
          <w:rFonts w:cs="Segoe UI"/>
          <w:color w:val="000000"/>
          <w:lang w:eastAsia="en-CA"/>
        </w:rPr>
        <w:t>colaboran</w:t>
      </w:r>
      <w:r w:rsidRPr="00983051">
        <w:rPr>
          <w:rFonts w:cs="Segoe UI"/>
          <w:color w:val="000000"/>
          <w:lang w:eastAsia="en-CA"/>
        </w:rPr>
        <w:t xml:space="preserve"> para mejorar la calidad y </w:t>
      </w:r>
      <w:r w:rsidR="00C36DDF">
        <w:rPr>
          <w:rFonts w:cs="Segoe UI"/>
          <w:color w:val="000000"/>
          <w:lang w:eastAsia="en-CA"/>
        </w:rPr>
        <w:t xml:space="preserve">la </w:t>
      </w:r>
      <w:r w:rsidRPr="00983051">
        <w:rPr>
          <w:rFonts w:cs="Segoe UI"/>
          <w:color w:val="000000"/>
          <w:lang w:eastAsia="en-CA"/>
        </w:rPr>
        <w:t xml:space="preserve">accesibilidad </w:t>
      </w:r>
      <w:r w:rsidR="00C36DDF">
        <w:rPr>
          <w:rFonts w:cs="Segoe UI"/>
          <w:color w:val="000000"/>
          <w:lang w:eastAsia="en-CA"/>
        </w:rPr>
        <w:t>de las actividades de</w:t>
      </w:r>
      <w:r w:rsidRPr="00983051">
        <w:rPr>
          <w:rFonts w:cs="Segoe UI"/>
          <w:color w:val="000000"/>
          <w:lang w:eastAsia="en-CA"/>
        </w:rPr>
        <w:t xml:space="preserve"> aprendizaje </w:t>
      </w:r>
      <w:r w:rsidR="00C36DDF">
        <w:rPr>
          <w:rFonts w:cs="Segoe UI"/>
          <w:color w:val="000000"/>
          <w:lang w:eastAsia="en-CA"/>
        </w:rPr>
        <w:t>destinadas a</w:t>
      </w:r>
      <w:r w:rsidRPr="00983051">
        <w:rPr>
          <w:rFonts w:cs="Segoe UI"/>
          <w:color w:val="000000"/>
          <w:lang w:eastAsia="en-CA"/>
        </w:rPr>
        <w:t xml:space="preserve"> niños refugiados y </w:t>
      </w:r>
      <w:r w:rsidR="00083F12">
        <w:rPr>
          <w:rFonts w:cs="Segoe UI"/>
          <w:color w:val="000000"/>
          <w:lang w:eastAsia="en-CA"/>
        </w:rPr>
        <w:t>a</w:t>
      </w:r>
      <w:r w:rsidRPr="00983051">
        <w:rPr>
          <w:rFonts w:cs="Segoe UI"/>
          <w:color w:val="000000"/>
          <w:lang w:eastAsia="en-CA"/>
        </w:rPr>
        <w:t xml:space="preserve"> </w:t>
      </w:r>
      <w:r w:rsidR="00C36DDF">
        <w:rPr>
          <w:rFonts w:cs="Segoe UI"/>
          <w:color w:val="000000"/>
          <w:lang w:eastAsia="en-CA"/>
        </w:rPr>
        <w:t xml:space="preserve">comunidades de </w:t>
      </w:r>
      <w:r w:rsidRPr="00983051">
        <w:rPr>
          <w:rFonts w:cs="Segoe UI"/>
          <w:color w:val="000000"/>
          <w:lang w:eastAsia="en-CA"/>
        </w:rPr>
        <w:t xml:space="preserve">acogida </w:t>
      </w:r>
      <w:r w:rsidR="00C36DDF">
        <w:rPr>
          <w:rFonts w:cs="Segoe UI"/>
          <w:color w:val="000000"/>
          <w:lang w:eastAsia="en-CA"/>
        </w:rPr>
        <w:t>sobre la base de</w:t>
      </w:r>
      <w:r w:rsidRPr="00983051">
        <w:rPr>
          <w:rFonts w:cs="Segoe UI"/>
          <w:color w:val="000000"/>
          <w:lang w:eastAsia="en-CA"/>
        </w:rPr>
        <w:t xml:space="preserve"> dos modelos complementarios: </w:t>
      </w:r>
      <w:r w:rsidR="00083F12">
        <w:rPr>
          <w:rFonts w:cs="Segoe UI"/>
          <w:color w:val="000000"/>
          <w:lang w:eastAsia="en-CA"/>
        </w:rPr>
        <w:t xml:space="preserve">los </w:t>
      </w:r>
      <w:r w:rsidR="00C36DDF">
        <w:rPr>
          <w:rFonts w:cs="Segoe UI"/>
          <w:color w:val="000000"/>
          <w:lang w:eastAsia="en-CA"/>
        </w:rPr>
        <w:t>equipos</w:t>
      </w:r>
      <w:r w:rsidRPr="00983051">
        <w:rPr>
          <w:rFonts w:cs="Segoe UI"/>
          <w:color w:val="000000"/>
          <w:lang w:eastAsia="en-CA"/>
        </w:rPr>
        <w:t xml:space="preserve"> 'CodeMaker' con computadoras </w:t>
      </w:r>
      <w:r w:rsidR="00C36DDF">
        <w:rPr>
          <w:rFonts w:cs="Segoe UI"/>
          <w:color w:val="000000"/>
          <w:lang w:eastAsia="en-CA"/>
        </w:rPr>
        <w:t xml:space="preserve">Raspberry </w:t>
      </w:r>
      <w:r w:rsidRPr="00983051">
        <w:rPr>
          <w:rFonts w:cs="Segoe UI"/>
          <w:color w:val="000000"/>
          <w:lang w:eastAsia="en-CA"/>
        </w:rPr>
        <w:t xml:space="preserve">Pi y </w:t>
      </w:r>
      <w:r w:rsidR="00083F12">
        <w:rPr>
          <w:rFonts w:cs="Segoe UI"/>
          <w:color w:val="000000"/>
          <w:lang w:eastAsia="en-CA"/>
        </w:rPr>
        <w:t xml:space="preserve">los </w:t>
      </w:r>
      <w:r w:rsidRPr="00983051">
        <w:rPr>
          <w:rFonts w:cs="Segoe UI"/>
          <w:color w:val="000000"/>
          <w:lang w:eastAsia="en-CA"/>
        </w:rPr>
        <w:t xml:space="preserve">objetos de aprendizaje </w:t>
      </w:r>
      <w:r w:rsidR="008B1176">
        <w:rPr>
          <w:rFonts w:cs="Segoe UI"/>
          <w:color w:val="000000"/>
          <w:lang w:eastAsia="en-CA"/>
        </w:rPr>
        <w:t>empíricos</w:t>
      </w:r>
      <w:r w:rsidR="00C36DDF">
        <w:rPr>
          <w:rFonts w:cs="Segoe UI"/>
          <w:color w:val="000000"/>
          <w:lang w:eastAsia="en-CA"/>
        </w:rPr>
        <w:t>,</w:t>
      </w:r>
      <w:r w:rsidRPr="00983051">
        <w:rPr>
          <w:rFonts w:cs="Segoe UI"/>
          <w:color w:val="000000"/>
          <w:lang w:eastAsia="en-CA"/>
        </w:rPr>
        <w:t xml:space="preserve"> o 'xLOB'. </w:t>
      </w:r>
      <w:r w:rsidR="008B1176">
        <w:rPr>
          <w:rFonts w:cs="Segoe UI"/>
          <w:color w:val="000000"/>
          <w:lang w:eastAsia="en-CA"/>
        </w:rPr>
        <w:t xml:space="preserve">Las computadoras Raspberry </w:t>
      </w:r>
      <w:r w:rsidR="008B1176" w:rsidRPr="00983051">
        <w:rPr>
          <w:rFonts w:cs="Segoe UI"/>
          <w:color w:val="000000"/>
          <w:lang w:eastAsia="en-CA"/>
        </w:rPr>
        <w:t xml:space="preserve">Pi </w:t>
      </w:r>
      <w:r w:rsidR="008B1176">
        <w:rPr>
          <w:rFonts w:cs="Segoe UI"/>
          <w:color w:val="000000"/>
          <w:lang w:eastAsia="en-CA"/>
        </w:rPr>
        <w:t>son ordenadores de</w:t>
      </w:r>
      <w:r w:rsidRPr="00983051">
        <w:rPr>
          <w:rFonts w:cs="Segoe UI"/>
          <w:color w:val="000000"/>
          <w:lang w:eastAsia="en-CA"/>
        </w:rPr>
        <w:t xml:space="preserve"> bajo costo </w:t>
      </w:r>
      <w:r w:rsidR="008B1176">
        <w:rPr>
          <w:rFonts w:cs="Segoe UI"/>
          <w:color w:val="000000"/>
          <w:lang w:eastAsia="en-CA"/>
        </w:rPr>
        <w:t>del</w:t>
      </w:r>
      <w:r w:rsidRPr="00983051">
        <w:rPr>
          <w:rFonts w:cs="Segoe UI"/>
          <w:color w:val="000000"/>
          <w:lang w:eastAsia="en-CA"/>
        </w:rPr>
        <w:t xml:space="preserve"> </w:t>
      </w:r>
      <w:r w:rsidRPr="00983051">
        <w:rPr>
          <w:rFonts w:cs="Segoe UI"/>
          <w:color w:val="000000"/>
          <w:lang w:eastAsia="en-CA"/>
        </w:rPr>
        <w:lastRenderedPageBreak/>
        <w:t>tamaño de</w:t>
      </w:r>
      <w:r w:rsidR="008B1176">
        <w:rPr>
          <w:rFonts w:cs="Segoe UI"/>
          <w:color w:val="000000"/>
          <w:lang w:eastAsia="en-CA"/>
        </w:rPr>
        <w:t xml:space="preserve"> una</w:t>
      </w:r>
      <w:r w:rsidRPr="00983051">
        <w:rPr>
          <w:rFonts w:cs="Segoe UI"/>
          <w:color w:val="000000"/>
          <w:lang w:eastAsia="en-CA"/>
        </w:rPr>
        <w:t xml:space="preserve"> tarjeta de crédito, mientras que l</w:t>
      </w:r>
      <w:r w:rsidR="00083F12">
        <w:rPr>
          <w:rFonts w:cs="Segoe UI"/>
          <w:color w:val="000000"/>
          <w:lang w:eastAsia="en-CA"/>
        </w:rPr>
        <w:t>a tecnología</w:t>
      </w:r>
      <w:r w:rsidRPr="00983051">
        <w:rPr>
          <w:rFonts w:cs="Segoe UI"/>
          <w:color w:val="000000"/>
          <w:lang w:eastAsia="en-CA"/>
        </w:rPr>
        <w:t xml:space="preserve"> xLOB </w:t>
      </w:r>
      <w:r w:rsidR="0005418A">
        <w:rPr>
          <w:rFonts w:cs="Segoe UI"/>
          <w:color w:val="000000"/>
          <w:lang w:eastAsia="en-CA"/>
        </w:rPr>
        <w:t>incorpora</w:t>
      </w:r>
      <w:r w:rsidR="00083F12">
        <w:rPr>
          <w:rFonts w:cs="Segoe UI"/>
          <w:color w:val="000000"/>
          <w:lang w:eastAsia="en-CA"/>
        </w:rPr>
        <w:t xml:space="preserve"> elementos de</w:t>
      </w:r>
      <w:r w:rsidRPr="00983051">
        <w:rPr>
          <w:rFonts w:cs="Segoe UI"/>
          <w:color w:val="000000"/>
          <w:lang w:eastAsia="en-CA"/>
        </w:rPr>
        <w:t xml:space="preserve"> aprendizaje aplicado </w:t>
      </w:r>
      <w:r w:rsidR="008B1176">
        <w:rPr>
          <w:rFonts w:cs="Segoe UI"/>
          <w:color w:val="000000"/>
          <w:lang w:eastAsia="en-CA"/>
        </w:rPr>
        <w:t xml:space="preserve">e </w:t>
      </w:r>
      <w:r w:rsidRPr="00983051">
        <w:rPr>
          <w:rFonts w:cs="Segoe UI"/>
          <w:color w:val="000000"/>
          <w:lang w:eastAsia="en-CA"/>
        </w:rPr>
        <w:t xml:space="preserve">interactivo, diseño y </w:t>
      </w:r>
      <w:r w:rsidR="008B1176">
        <w:rPr>
          <w:rFonts w:cs="Segoe UI"/>
          <w:color w:val="000000"/>
          <w:lang w:eastAsia="en-CA"/>
        </w:rPr>
        <w:t>competencias vitales</w:t>
      </w:r>
      <w:r w:rsidRPr="00983051">
        <w:rPr>
          <w:rFonts w:cs="Segoe UI"/>
          <w:color w:val="000000"/>
          <w:lang w:eastAsia="en-CA"/>
        </w:rPr>
        <w:t xml:space="preserve"> </w:t>
      </w:r>
      <w:r w:rsidR="0005418A">
        <w:rPr>
          <w:rFonts w:cs="Segoe UI"/>
          <w:color w:val="000000"/>
          <w:lang w:eastAsia="en-CA"/>
        </w:rPr>
        <w:t>a</w:t>
      </w:r>
      <w:r w:rsidRPr="00983051">
        <w:rPr>
          <w:rFonts w:cs="Segoe UI"/>
          <w:color w:val="000000"/>
          <w:lang w:eastAsia="en-CA"/>
        </w:rPr>
        <w:t xml:space="preserve"> sistemas educativos estructurados existentes. El proyecto </w:t>
      </w:r>
      <w:r w:rsidR="008B1176">
        <w:rPr>
          <w:rFonts w:cs="Segoe UI"/>
          <w:color w:val="000000"/>
          <w:lang w:eastAsia="en-CA"/>
        </w:rPr>
        <w:t>tiene como objetivo</w:t>
      </w:r>
      <w:r w:rsidRPr="00983051">
        <w:rPr>
          <w:rFonts w:cs="Segoe UI"/>
          <w:color w:val="000000"/>
          <w:lang w:eastAsia="en-CA"/>
        </w:rPr>
        <w:t xml:space="preserve"> ofrecer un modelo educativo </w:t>
      </w:r>
      <w:r w:rsidR="008B1176">
        <w:rPr>
          <w:rFonts w:cs="Segoe UI"/>
          <w:color w:val="000000"/>
          <w:lang w:eastAsia="en-CA"/>
        </w:rPr>
        <w:t>eficaz</w:t>
      </w:r>
      <w:r w:rsidRPr="00983051">
        <w:rPr>
          <w:rFonts w:cs="Segoe UI"/>
          <w:color w:val="000000"/>
          <w:lang w:eastAsia="en-CA"/>
        </w:rPr>
        <w:t xml:space="preserve"> y de bajo costo que fortalezca la capacidad</w:t>
      </w:r>
      <w:r w:rsidR="008B1176">
        <w:rPr>
          <w:rFonts w:cs="Segoe UI"/>
          <w:color w:val="000000"/>
          <w:lang w:eastAsia="en-CA"/>
        </w:rPr>
        <w:t xml:space="preserve"> de los profesores</w:t>
      </w:r>
      <w:r w:rsidRPr="00983051">
        <w:rPr>
          <w:rFonts w:cs="Segoe UI"/>
          <w:color w:val="000000"/>
          <w:lang w:eastAsia="en-CA"/>
        </w:rPr>
        <w:t xml:space="preserve">, administradores y consejeros. También </w:t>
      </w:r>
      <w:r w:rsidR="008B1176">
        <w:rPr>
          <w:rFonts w:cs="Segoe UI"/>
          <w:color w:val="000000"/>
          <w:lang w:eastAsia="en-CA"/>
        </w:rPr>
        <w:t>persigue</w:t>
      </w:r>
      <w:r w:rsidRPr="00983051">
        <w:rPr>
          <w:rFonts w:cs="Segoe UI"/>
          <w:color w:val="000000"/>
          <w:lang w:eastAsia="en-CA"/>
        </w:rPr>
        <w:t xml:space="preserve"> </w:t>
      </w:r>
      <w:r w:rsidR="008B1176">
        <w:rPr>
          <w:rFonts w:cs="Segoe UI"/>
          <w:color w:val="000000"/>
          <w:lang w:eastAsia="en-CA"/>
        </w:rPr>
        <w:t>proporcionar orientaciones</w:t>
      </w:r>
      <w:r w:rsidRPr="00983051">
        <w:rPr>
          <w:rFonts w:cs="Segoe UI"/>
          <w:color w:val="000000"/>
          <w:lang w:eastAsia="en-CA"/>
        </w:rPr>
        <w:t xml:space="preserve"> profesional</w:t>
      </w:r>
      <w:r w:rsidR="008B1176">
        <w:rPr>
          <w:rFonts w:cs="Segoe UI"/>
          <w:color w:val="000000"/>
          <w:lang w:eastAsia="en-CA"/>
        </w:rPr>
        <w:t>es</w:t>
      </w:r>
      <w:r w:rsidRPr="00983051">
        <w:rPr>
          <w:rFonts w:cs="Segoe UI"/>
          <w:color w:val="000000"/>
          <w:lang w:eastAsia="en-CA"/>
        </w:rPr>
        <w:t xml:space="preserve"> para alentar a las niñas a desarrollar </w:t>
      </w:r>
      <w:r w:rsidR="008B1176">
        <w:rPr>
          <w:rFonts w:cs="Segoe UI"/>
          <w:color w:val="000000"/>
          <w:lang w:eastAsia="en-CA"/>
        </w:rPr>
        <w:t>competencias en el ámbito digital</w:t>
      </w:r>
      <w:r w:rsidRPr="00983051">
        <w:rPr>
          <w:rFonts w:cs="Segoe UI"/>
          <w:color w:val="000000"/>
          <w:lang w:eastAsia="en-CA"/>
        </w:rPr>
        <w:t xml:space="preserve">. El proyecto ampliará nuestra comprensión de la relevancia y </w:t>
      </w:r>
      <w:r w:rsidR="00AA3B8C">
        <w:rPr>
          <w:rFonts w:cs="Segoe UI"/>
          <w:color w:val="000000"/>
          <w:lang w:eastAsia="en-CA"/>
        </w:rPr>
        <w:t xml:space="preserve">la </w:t>
      </w:r>
      <w:r w:rsidRPr="00983051">
        <w:rPr>
          <w:rFonts w:cs="Segoe UI"/>
          <w:color w:val="000000"/>
          <w:lang w:eastAsia="en-CA"/>
        </w:rPr>
        <w:t xml:space="preserve">eficacia de las </w:t>
      </w:r>
      <w:r w:rsidR="008B1176">
        <w:rPr>
          <w:rFonts w:cs="Segoe UI"/>
          <w:color w:val="000000"/>
          <w:lang w:eastAsia="en-CA"/>
        </w:rPr>
        <w:t>actividades de innovación relativas al</w:t>
      </w:r>
      <w:r w:rsidRPr="00983051">
        <w:rPr>
          <w:rFonts w:cs="Segoe UI"/>
          <w:color w:val="000000"/>
          <w:lang w:eastAsia="en-CA"/>
        </w:rPr>
        <w:t xml:space="preserve"> aprendizaje digita</w:t>
      </w:r>
      <w:r w:rsidR="00AA3B8C">
        <w:rPr>
          <w:rFonts w:cs="Segoe UI"/>
          <w:color w:val="000000"/>
          <w:lang w:eastAsia="en-CA"/>
        </w:rPr>
        <w:t>l en situaciones normales o de emergencia</w:t>
      </w:r>
      <w:r w:rsidRPr="00983051">
        <w:rPr>
          <w:rFonts w:cs="Segoe UI"/>
          <w:color w:val="000000"/>
          <w:lang w:eastAsia="en-CA"/>
        </w:rPr>
        <w:t xml:space="preserve">, </w:t>
      </w:r>
      <w:r w:rsidR="00AA3B8C">
        <w:rPr>
          <w:rFonts w:cs="Segoe UI"/>
          <w:color w:val="000000"/>
          <w:lang w:eastAsia="en-CA"/>
        </w:rPr>
        <w:t xml:space="preserve">y </w:t>
      </w:r>
      <w:r w:rsidRPr="00983051">
        <w:rPr>
          <w:rFonts w:cs="Segoe UI"/>
          <w:color w:val="000000"/>
          <w:lang w:eastAsia="en-CA"/>
        </w:rPr>
        <w:t xml:space="preserve">a su vez, </w:t>
      </w:r>
      <w:r w:rsidR="00AA3B8C">
        <w:rPr>
          <w:rFonts w:cs="Segoe UI"/>
          <w:color w:val="000000"/>
          <w:lang w:eastAsia="en-CA"/>
        </w:rPr>
        <w:t>servirá para proporcionar información a las entidades encargadas de la</w:t>
      </w:r>
      <w:r w:rsidRPr="00983051">
        <w:rPr>
          <w:rFonts w:cs="Segoe UI"/>
          <w:color w:val="000000"/>
          <w:lang w:eastAsia="en-CA"/>
        </w:rPr>
        <w:t xml:space="preserve"> formulación de políticas educativas </w:t>
      </w:r>
      <w:r w:rsidR="00AA3B8C">
        <w:rPr>
          <w:rFonts w:cs="Segoe UI"/>
          <w:color w:val="000000"/>
          <w:lang w:eastAsia="en-CA"/>
        </w:rPr>
        <w:t>en los planos</w:t>
      </w:r>
      <w:r w:rsidRPr="00983051">
        <w:rPr>
          <w:rFonts w:cs="Segoe UI"/>
          <w:color w:val="000000"/>
          <w:lang w:eastAsia="en-CA"/>
        </w:rPr>
        <w:t xml:space="preserve"> nacional y su</w:t>
      </w:r>
      <w:r w:rsidR="00AA3B8C">
        <w:rPr>
          <w:rFonts w:cs="Segoe UI"/>
          <w:color w:val="000000"/>
          <w:lang w:eastAsia="en-CA"/>
        </w:rPr>
        <w:t>bnacional</w:t>
      </w:r>
      <w:r w:rsidR="00324346" w:rsidRPr="00983051">
        <w:rPr>
          <w:rFonts w:cs="Segoe UI"/>
          <w:color w:val="000000"/>
          <w:lang w:eastAsia="en-CA"/>
        </w:rPr>
        <w:t>.</w:t>
      </w:r>
      <w:bookmarkEnd w:id="59"/>
    </w:p>
    <w:p w:rsidR="00324346" w:rsidRPr="00EE194E" w:rsidRDefault="00EE194E" w:rsidP="00B277E3">
      <w:pPr>
        <w:pStyle w:val="Headingb"/>
        <w:rPr>
          <w:lang w:eastAsia="en-CA"/>
        </w:rPr>
      </w:pPr>
      <w:r w:rsidRPr="00EE194E">
        <w:rPr>
          <w:lang w:eastAsia="en-CA"/>
        </w:rPr>
        <w:t>Formulación de estrategias y estudios</w:t>
      </w:r>
    </w:p>
    <w:p w:rsidR="00324346" w:rsidRPr="00EE194E" w:rsidRDefault="00EE194E" w:rsidP="00B277E3">
      <w:pPr>
        <w:pStyle w:val="Headingb"/>
      </w:pPr>
      <w:r>
        <w:t>Análisis de las cuestiones de</w:t>
      </w:r>
      <w:r w:rsidRPr="00EE194E">
        <w:t xml:space="preserve"> género </w:t>
      </w:r>
      <w:r>
        <w:t xml:space="preserve">en el marco de </w:t>
      </w:r>
      <w:r w:rsidRPr="00EE194E">
        <w:t xml:space="preserve">la sociedad de la información: </w:t>
      </w:r>
      <w:r>
        <w:t>constitución de</w:t>
      </w:r>
      <w:r w:rsidRPr="00EE194E">
        <w:t xml:space="preserve"> una red de </w:t>
      </w:r>
      <w:r>
        <w:t>estudios</w:t>
      </w:r>
      <w:r w:rsidRPr="00EE194E">
        <w:t xml:space="preserve"> sobre</w:t>
      </w:r>
      <w:r>
        <w:t xml:space="preserve"> cuestiones de</w:t>
      </w:r>
      <w:r w:rsidRPr="00EE194E">
        <w:t xml:space="preserve"> género e inclusión en el desarrollo digital en el Sur global</w:t>
      </w:r>
      <w:r w:rsidR="00324346" w:rsidRPr="00EE194E">
        <w:t xml:space="preserve"> </w:t>
      </w:r>
    </w:p>
    <w:p w:rsidR="00324346" w:rsidRPr="00EE194E" w:rsidRDefault="00B277E3" w:rsidP="000A0E4C">
      <w:pPr>
        <w:pStyle w:val="enumlev1"/>
        <w:rPr>
          <w:lang w:eastAsia="en-CA"/>
        </w:rPr>
      </w:pPr>
      <w:r>
        <w:rPr>
          <w:lang w:eastAsia="en-CA"/>
        </w:rPr>
        <w:sym w:font="Symbol" w:char="F02D"/>
      </w:r>
      <w:r w:rsidR="00324346" w:rsidRPr="00EE194E">
        <w:rPr>
          <w:lang w:eastAsia="en-CA"/>
        </w:rPr>
        <w:tab/>
      </w:r>
      <w:bookmarkStart w:id="60" w:name="lt_pId182"/>
      <w:r w:rsidR="00EE194E" w:rsidRPr="00EE194E">
        <w:rPr>
          <w:lang w:eastAsia="en-CA"/>
        </w:rPr>
        <w:t>Noviembre de</w:t>
      </w:r>
      <w:r w:rsidR="00324346" w:rsidRPr="00EE194E">
        <w:rPr>
          <w:lang w:eastAsia="en-CA"/>
        </w:rPr>
        <w:t xml:space="preserve"> 2016 </w:t>
      </w:r>
      <w:r w:rsidR="00EE194E" w:rsidRPr="00EE194E">
        <w:rPr>
          <w:lang w:eastAsia="en-CA"/>
        </w:rPr>
        <w:t>a noviembre de</w:t>
      </w:r>
      <w:r w:rsidR="00324346" w:rsidRPr="00EE194E">
        <w:rPr>
          <w:lang w:eastAsia="en-CA"/>
        </w:rPr>
        <w:t xml:space="preserve"> 2017</w:t>
      </w:r>
      <w:bookmarkEnd w:id="60"/>
    </w:p>
    <w:p w:rsidR="00EE194E" w:rsidRPr="00EE194E" w:rsidRDefault="00EE194E" w:rsidP="000A0E4C">
      <w:pPr>
        <w:rPr>
          <w:rFonts w:cs="Segoe UI"/>
          <w:color w:val="000000"/>
          <w:lang w:eastAsia="en-CA"/>
        </w:rPr>
      </w:pPr>
      <w:bookmarkStart w:id="61" w:name="lt_pId191"/>
      <w:r>
        <w:rPr>
          <w:rFonts w:cs="Segoe UI"/>
          <w:color w:val="000000"/>
          <w:lang w:eastAsia="en-CA"/>
        </w:rPr>
        <w:t>La realización de</w:t>
      </w:r>
      <w:r w:rsidRPr="00EE194E">
        <w:rPr>
          <w:rFonts w:cs="Segoe UI"/>
          <w:color w:val="000000"/>
          <w:lang w:eastAsia="en-CA"/>
        </w:rPr>
        <w:t xml:space="preserve"> </w:t>
      </w:r>
      <w:r>
        <w:rPr>
          <w:rFonts w:cs="Segoe UI"/>
          <w:color w:val="000000"/>
          <w:lang w:eastAsia="en-CA"/>
        </w:rPr>
        <w:t>estudios</w:t>
      </w:r>
      <w:r w:rsidRPr="00EE194E">
        <w:rPr>
          <w:rFonts w:cs="Segoe UI"/>
          <w:color w:val="000000"/>
          <w:lang w:eastAsia="en-CA"/>
        </w:rPr>
        <w:t xml:space="preserve"> sobre </w:t>
      </w:r>
      <w:r>
        <w:rPr>
          <w:rFonts w:cs="Segoe UI"/>
          <w:color w:val="000000"/>
          <w:lang w:eastAsia="en-CA"/>
        </w:rPr>
        <w:t>cuestiones de</w:t>
      </w:r>
      <w:r w:rsidRPr="00EE194E">
        <w:rPr>
          <w:rFonts w:cs="Segoe UI"/>
          <w:color w:val="000000"/>
          <w:lang w:eastAsia="en-CA"/>
        </w:rPr>
        <w:t xml:space="preserve"> género y tecnologías digitales sigue siendo un reto. Las </w:t>
      </w:r>
      <w:r>
        <w:rPr>
          <w:rFonts w:cs="Segoe UI"/>
          <w:color w:val="000000"/>
          <w:lang w:eastAsia="en-CA"/>
        </w:rPr>
        <w:t>dificultades asociadas a las cuestiones de género en materia de utilización</w:t>
      </w:r>
      <w:r w:rsidRPr="00EE194E">
        <w:rPr>
          <w:rFonts w:cs="Segoe UI"/>
          <w:color w:val="000000"/>
          <w:lang w:eastAsia="en-CA"/>
        </w:rPr>
        <w:t xml:space="preserve"> y control de las tecnologías de la información</w:t>
      </w:r>
      <w:r>
        <w:rPr>
          <w:rFonts w:cs="Segoe UI"/>
          <w:color w:val="000000"/>
          <w:lang w:eastAsia="en-CA"/>
        </w:rPr>
        <w:t xml:space="preserve">, y acceso a las mismas, </w:t>
      </w:r>
      <w:r w:rsidRPr="00EE194E">
        <w:rPr>
          <w:rFonts w:cs="Segoe UI"/>
          <w:color w:val="000000"/>
          <w:lang w:eastAsia="en-CA"/>
        </w:rPr>
        <w:t xml:space="preserve"> son endémicas </w:t>
      </w:r>
      <w:r>
        <w:rPr>
          <w:rFonts w:cs="Segoe UI"/>
          <w:color w:val="000000"/>
          <w:lang w:eastAsia="en-CA"/>
        </w:rPr>
        <w:t>en</w:t>
      </w:r>
      <w:r w:rsidRPr="00EE194E">
        <w:rPr>
          <w:rFonts w:cs="Segoe UI"/>
          <w:color w:val="000000"/>
          <w:lang w:eastAsia="en-CA"/>
        </w:rPr>
        <w:t xml:space="preserve"> muchas sociedades y </w:t>
      </w:r>
      <w:r>
        <w:rPr>
          <w:rFonts w:cs="Segoe UI"/>
          <w:color w:val="000000"/>
          <w:lang w:eastAsia="en-CA"/>
        </w:rPr>
        <w:t>se ven agravadas</w:t>
      </w:r>
      <w:r w:rsidRPr="00EE194E">
        <w:rPr>
          <w:rFonts w:cs="Segoe UI"/>
          <w:color w:val="000000"/>
          <w:lang w:eastAsia="en-CA"/>
        </w:rPr>
        <w:t xml:space="preserve"> por </w:t>
      </w:r>
      <w:r>
        <w:rPr>
          <w:rFonts w:cs="Segoe UI"/>
          <w:color w:val="000000"/>
          <w:lang w:eastAsia="en-CA"/>
        </w:rPr>
        <w:t xml:space="preserve">la existencia de </w:t>
      </w:r>
      <w:r w:rsidRPr="00EE194E">
        <w:rPr>
          <w:rFonts w:cs="Segoe UI"/>
          <w:color w:val="000000"/>
          <w:lang w:eastAsia="en-CA"/>
        </w:rPr>
        <w:t xml:space="preserve">instituciones económicas y educativas que excluyen a las mujeres y </w:t>
      </w:r>
      <w:r>
        <w:rPr>
          <w:rFonts w:cs="Segoe UI"/>
          <w:color w:val="000000"/>
          <w:lang w:eastAsia="en-CA"/>
        </w:rPr>
        <w:t xml:space="preserve">a </w:t>
      </w:r>
      <w:r w:rsidRPr="00EE194E">
        <w:rPr>
          <w:rFonts w:cs="Segoe UI"/>
          <w:color w:val="000000"/>
          <w:lang w:eastAsia="en-CA"/>
        </w:rPr>
        <w:t xml:space="preserve">las niñas de los </w:t>
      </w:r>
      <w:r>
        <w:rPr>
          <w:rFonts w:cs="Segoe UI"/>
          <w:color w:val="000000"/>
          <w:lang w:eastAsia="en-CA"/>
        </w:rPr>
        <w:t>ámbitos</w:t>
      </w:r>
      <w:r w:rsidRPr="00EE194E">
        <w:rPr>
          <w:rFonts w:cs="Segoe UI"/>
          <w:color w:val="000000"/>
          <w:lang w:eastAsia="en-CA"/>
        </w:rPr>
        <w:t xml:space="preserve"> </w:t>
      </w:r>
      <w:r>
        <w:rPr>
          <w:rFonts w:cs="Segoe UI"/>
          <w:color w:val="000000"/>
          <w:lang w:eastAsia="en-CA"/>
        </w:rPr>
        <w:t>científico y tecnológico</w:t>
      </w:r>
      <w:r w:rsidRPr="00EE194E">
        <w:rPr>
          <w:rFonts w:cs="Segoe UI"/>
          <w:color w:val="000000"/>
          <w:lang w:eastAsia="en-CA"/>
        </w:rPr>
        <w:t xml:space="preserve">. Existe una amplia variedad de enfoques para </w:t>
      </w:r>
      <w:r>
        <w:rPr>
          <w:rFonts w:cs="Segoe UI"/>
          <w:color w:val="000000"/>
          <w:lang w:eastAsia="en-CA"/>
        </w:rPr>
        <w:t>abordar</w:t>
      </w:r>
      <w:r w:rsidRPr="00EE194E">
        <w:rPr>
          <w:rFonts w:cs="Segoe UI"/>
          <w:color w:val="000000"/>
          <w:lang w:eastAsia="en-CA"/>
        </w:rPr>
        <w:t xml:space="preserve"> la</w:t>
      </w:r>
      <w:r>
        <w:rPr>
          <w:rFonts w:cs="Segoe UI"/>
          <w:color w:val="000000"/>
          <w:lang w:eastAsia="en-CA"/>
        </w:rPr>
        <w:t>s cuestiones</w:t>
      </w:r>
      <w:r w:rsidRPr="00EE194E">
        <w:rPr>
          <w:rFonts w:cs="Segoe UI"/>
          <w:color w:val="000000"/>
          <w:lang w:eastAsia="en-CA"/>
        </w:rPr>
        <w:t xml:space="preserve"> de género en </w:t>
      </w:r>
      <w:r>
        <w:rPr>
          <w:rFonts w:cs="Segoe UI"/>
          <w:color w:val="000000"/>
          <w:lang w:eastAsia="en-CA"/>
        </w:rPr>
        <w:t>la esfera</w:t>
      </w:r>
      <w:r w:rsidRPr="00EE194E">
        <w:rPr>
          <w:rFonts w:cs="Segoe UI"/>
          <w:color w:val="000000"/>
          <w:lang w:eastAsia="en-CA"/>
        </w:rPr>
        <w:t xml:space="preserve"> de la información y las comunicaciones, </w:t>
      </w:r>
      <w:r>
        <w:rPr>
          <w:rFonts w:cs="Segoe UI"/>
          <w:color w:val="000000"/>
          <w:lang w:eastAsia="en-CA"/>
        </w:rPr>
        <w:t xml:space="preserve">si bien </w:t>
      </w:r>
      <w:r w:rsidRPr="00EE194E">
        <w:rPr>
          <w:rFonts w:cs="Segoe UI"/>
          <w:color w:val="000000"/>
          <w:lang w:eastAsia="en-CA"/>
        </w:rPr>
        <w:t xml:space="preserve">actualmente </w:t>
      </w:r>
      <w:r>
        <w:rPr>
          <w:rFonts w:cs="Segoe UI"/>
          <w:color w:val="000000"/>
          <w:lang w:eastAsia="en-CA"/>
        </w:rPr>
        <w:t>siguen existiendo dificultades</w:t>
      </w:r>
      <w:r w:rsidRPr="00EE194E">
        <w:rPr>
          <w:rFonts w:cs="Segoe UI"/>
          <w:color w:val="000000"/>
          <w:lang w:eastAsia="en-CA"/>
        </w:rPr>
        <w:t xml:space="preserve"> para </w:t>
      </w:r>
      <w:r>
        <w:rPr>
          <w:rFonts w:cs="Segoe UI"/>
          <w:color w:val="000000"/>
          <w:lang w:eastAsia="en-CA"/>
        </w:rPr>
        <w:t>hacerlo en el marco de</w:t>
      </w:r>
      <w:r w:rsidRPr="00EE194E">
        <w:rPr>
          <w:rFonts w:cs="Segoe UI"/>
          <w:color w:val="000000"/>
          <w:lang w:eastAsia="en-CA"/>
        </w:rPr>
        <w:t xml:space="preserve"> proyectos de investigación. </w:t>
      </w:r>
      <w:r>
        <w:rPr>
          <w:rFonts w:cs="Segoe UI"/>
          <w:color w:val="000000"/>
          <w:lang w:eastAsia="en-CA"/>
        </w:rPr>
        <w:t>Los avances registrados en el plano digital contribuyen a superar dichas dificultades</w:t>
      </w:r>
      <w:r w:rsidRPr="00EE194E">
        <w:rPr>
          <w:rFonts w:cs="Segoe UI"/>
          <w:color w:val="000000"/>
          <w:lang w:eastAsia="en-CA"/>
        </w:rPr>
        <w:t>.</w:t>
      </w:r>
    </w:p>
    <w:p w:rsidR="00324346" w:rsidRPr="00EE194E" w:rsidRDefault="00EE194E" w:rsidP="000A0E4C">
      <w:pPr>
        <w:rPr>
          <w:rFonts w:cs="Segoe UI"/>
          <w:color w:val="000000"/>
          <w:lang w:eastAsia="en-CA"/>
        </w:rPr>
      </w:pPr>
      <w:r w:rsidRPr="00EE194E">
        <w:rPr>
          <w:rFonts w:cs="Segoe UI"/>
          <w:color w:val="000000"/>
          <w:lang w:eastAsia="en-CA"/>
        </w:rPr>
        <w:t xml:space="preserve">Este proyecto de investigación </w:t>
      </w:r>
      <w:r w:rsidR="00DD4DEA">
        <w:rPr>
          <w:rFonts w:cs="Segoe UI"/>
          <w:color w:val="000000"/>
          <w:lang w:eastAsia="en-CA"/>
        </w:rPr>
        <w:t>se realiza en el marco de la</w:t>
      </w:r>
      <w:r w:rsidRPr="00EE194E">
        <w:rPr>
          <w:rFonts w:cs="Segoe UI"/>
          <w:color w:val="000000"/>
          <w:lang w:eastAsia="en-CA"/>
        </w:rPr>
        <w:t xml:space="preserve"> </w:t>
      </w:r>
      <w:r w:rsidR="00DD4DEA" w:rsidRPr="00DD4DEA">
        <w:rPr>
          <w:rFonts w:cs="Segoe UI"/>
          <w:color w:val="000000"/>
          <w:lang w:eastAsia="en-CA"/>
        </w:rPr>
        <w:t>Asociación para el Progreso de las Comunicaciones</w:t>
      </w:r>
      <w:r w:rsidRPr="00EE194E">
        <w:rPr>
          <w:rFonts w:cs="Segoe UI"/>
          <w:color w:val="000000"/>
          <w:lang w:eastAsia="en-CA"/>
        </w:rPr>
        <w:t xml:space="preserve">, una red internacional </w:t>
      </w:r>
      <w:r w:rsidR="00DD4DEA">
        <w:rPr>
          <w:rFonts w:cs="Segoe UI"/>
          <w:color w:val="000000"/>
          <w:lang w:eastAsia="en-CA"/>
        </w:rPr>
        <w:t>cuyo objetivo es</w:t>
      </w:r>
      <w:r w:rsidRPr="00EE194E">
        <w:rPr>
          <w:rFonts w:cs="Segoe UI"/>
          <w:color w:val="000000"/>
          <w:lang w:eastAsia="en-CA"/>
        </w:rPr>
        <w:t xml:space="preserve"> empoderar a </w:t>
      </w:r>
      <w:r w:rsidR="00DD4DEA">
        <w:rPr>
          <w:rFonts w:cs="Segoe UI"/>
          <w:color w:val="000000"/>
          <w:lang w:eastAsia="en-CA"/>
        </w:rPr>
        <w:t>personas</w:t>
      </w:r>
      <w:r w:rsidRPr="00EE194E">
        <w:rPr>
          <w:rFonts w:cs="Segoe UI"/>
          <w:color w:val="000000"/>
          <w:lang w:eastAsia="en-CA"/>
        </w:rPr>
        <w:t xml:space="preserve"> y organizaciones </w:t>
      </w:r>
      <w:r w:rsidR="00DD4DEA">
        <w:rPr>
          <w:rFonts w:cs="Segoe UI"/>
          <w:color w:val="000000"/>
          <w:lang w:eastAsia="en-CA"/>
        </w:rPr>
        <w:t>facilitando un</w:t>
      </w:r>
      <w:r w:rsidRPr="00EE194E">
        <w:rPr>
          <w:rFonts w:cs="Segoe UI"/>
          <w:color w:val="000000"/>
          <w:lang w:eastAsia="en-CA"/>
        </w:rPr>
        <w:t xml:space="preserve"> acceso </w:t>
      </w:r>
      <w:r w:rsidR="00DD4DEA">
        <w:rPr>
          <w:rFonts w:cs="Segoe UI"/>
          <w:color w:val="000000"/>
          <w:lang w:eastAsia="en-CA"/>
        </w:rPr>
        <w:t>sencillo</w:t>
      </w:r>
      <w:r w:rsidRPr="00EE194E">
        <w:rPr>
          <w:rFonts w:cs="Segoe UI"/>
          <w:color w:val="000000"/>
          <w:lang w:eastAsia="en-CA"/>
        </w:rPr>
        <w:t xml:space="preserve"> y asequible a Internet </w:t>
      </w:r>
      <w:r w:rsidR="00DD4DEA">
        <w:rPr>
          <w:rFonts w:cs="Segoe UI"/>
          <w:color w:val="000000"/>
          <w:lang w:eastAsia="en-CA"/>
        </w:rPr>
        <w:t xml:space="preserve">de forma </w:t>
      </w:r>
      <w:r w:rsidRPr="00EE194E">
        <w:rPr>
          <w:rFonts w:cs="Segoe UI"/>
          <w:color w:val="000000"/>
          <w:lang w:eastAsia="en-CA"/>
        </w:rPr>
        <w:t>libre y abiert</w:t>
      </w:r>
      <w:r w:rsidR="00DD4DEA">
        <w:rPr>
          <w:rFonts w:cs="Segoe UI"/>
          <w:color w:val="000000"/>
          <w:lang w:eastAsia="en-CA"/>
        </w:rPr>
        <w:t>a, con objeto de mejorar su vida</w:t>
      </w:r>
      <w:r w:rsidRPr="00EE194E">
        <w:rPr>
          <w:rFonts w:cs="Segoe UI"/>
          <w:color w:val="000000"/>
          <w:lang w:eastAsia="en-CA"/>
        </w:rPr>
        <w:t>. E</w:t>
      </w:r>
      <w:r w:rsidR="00DD4DEA">
        <w:rPr>
          <w:rFonts w:cs="Segoe UI"/>
          <w:color w:val="000000"/>
          <w:lang w:eastAsia="en-CA"/>
        </w:rPr>
        <w:t>l</w:t>
      </w:r>
      <w:r w:rsidRPr="00EE194E">
        <w:rPr>
          <w:rFonts w:cs="Segoe UI"/>
          <w:color w:val="000000"/>
          <w:lang w:eastAsia="en-CA"/>
        </w:rPr>
        <w:t xml:space="preserve"> proyecto tiene como objetivo </w:t>
      </w:r>
      <w:r w:rsidR="00DD4DEA">
        <w:rPr>
          <w:rFonts w:cs="Segoe UI"/>
          <w:color w:val="000000"/>
          <w:lang w:eastAsia="en-CA"/>
        </w:rPr>
        <w:t>sentar</w:t>
      </w:r>
      <w:r w:rsidRPr="00EE194E">
        <w:rPr>
          <w:rFonts w:cs="Segoe UI"/>
          <w:color w:val="000000"/>
          <w:lang w:eastAsia="en-CA"/>
        </w:rPr>
        <w:t xml:space="preserve"> las bases de una red de investigación </w:t>
      </w:r>
      <w:r w:rsidR="00DD4DEA">
        <w:rPr>
          <w:rFonts w:cs="Segoe UI"/>
          <w:color w:val="000000"/>
          <w:lang w:eastAsia="en-CA"/>
        </w:rPr>
        <w:t xml:space="preserve">sobre cuestiones de género e </w:t>
      </w:r>
      <w:r w:rsidRPr="00EE194E">
        <w:rPr>
          <w:rFonts w:cs="Segoe UI"/>
          <w:color w:val="000000"/>
          <w:lang w:eastAsia="en-CA"/>
        </w:rPr>
        <w:t xml:space="preserve">inclusión en el desarrollo digital en el Sur global, con el </w:t>
      </w:r>
      <w:r w:rsidR="00DD4DEA">
        <w:rPr>
          <w:rFonts w:cs="Segoe UI"/>
          <w:color w:val="000000"/>
          <w:lang w:eastAsia="en-CA"/>
        </w:rPr>
        <w:t>fin</w:t>
      </w:r>
      <w:r w:rsidRPr="00EE194E">
        <w:rPr>
          <w:rFonts w:cs="Segoe UI"/>
          <w:color w:val="000000"/>
          <w:lang w:eastAsia="en-CA"/>
        </w:rPr>
        <w:t xml:space="preserve"> de </w:t>
      </w:r>
      <w:r w:rsidR="00DD4DEA">
        <w:rPr>
          <w:rFonts w:cs="Segoe UI"/>
          <w:color w:val="000000"/>
          <w:lang w:eastAsia="en-CA"/>
        </w:rPr>
        <w:t>mejorar las labores de</w:t>
      </w:r>
      <w:r w:rsidRPr="00EE194E">
        <w:rPr>
          <w:rFonts w:cs="Segoe UI"/>
          <w:color w:val="000000"/>
          <w:lang w:eastAsia="en-CA"/>
        </w:rPr>
        <w:t xml:space="preserve"> </w:t>
      </w:r>
      <w:r w:rsidR="00DD4DEA">
        <w:rPr>
          <w:rFonts w:cs="Segoe UI"/>
          <w:color w:val="000000"/>
          <w:lang w:eastAsia="en-CA"/>
        </w:rPr>
        <w:t>análisis político</w:t>
      </w:r>
      <w:r w:rsidRPr="00EE194E">
        <w:rPr>
          <w:rFonts w:cs="Segoe UI"/>
          <w:color w:val="000000"/>
          <w:lang w:eastAsia="en-CA"/>
        </w:rPr>
        <w:t xml:space="preserve"> y </w:t>
      </w:r>
      <w:r w:rsidR="00DD4DEA">
        <w:rPr>
          <w:rFonts w:cs="Segoe UI"/>
          <w:color w:val="000000"/>
          <w:lang w:eastAsia="en-CA"/>
        </w:rPr>
        <w:t>hacer hincapié en el estudio de</w:t>
      </w:r>
      <w:r w:rsidRPr="00EE194E">
        <w:rPr>
          <w:rFonts w:cs="Segoe UI"/>
          <w:color w:val="000000"/>
          <w:lang w:eastAsia="en-CA"/>
        </w:rPr>
        <w:t xml:space="preserve"> estas cuestiones. El proyecto proporcionará una visión general de las principales </w:t>
      </w:r>
      <w:r w:rsidR="00DD4DEA">
        <w:rPr>
          <w:rFonts w:cs="Segoe UI"/>
          <w:color w:val="000000"/>
          <w:lang w:eastAsia="en-CA"/>
        </w:rPr>
        <w:t>dificultades</w:t>
      </w:r>
      <w:r w:rsidRPr="00EE194E">
        <w:rPr>
          <w:rFonts w:cs="Segoe UI"/>
          <w:color w:val="000000"/>
          <w:lang w:eastAsia="en-CA"/>
        </w:rPr>
        <w:t xml:space="preserve">, tendencias e iniciativas </w:t>
      </w:r>
      <w:r w:rsidR="00DD4DEA">
        <w:rPr>
          <w:rFonts w:cs="Segoe UI"/>
          <w:color w:val="000000"/>
          <w:lang w:eastAsia="en-CA"/>
        </w:rPr>
        <w:t>en materia de</w:t>
      </w:r>
      <w:r w:rsidRPr="00EE194E">
        <w:rPr>
          <w:rFonts w:cs="Segoe UI"/>
          <w:color w:val="000000"/>
          <w:lang w:eastAsia="en-CA"/>
        </w:rPr>
        <w:t xml:space="preserve"> género</w:t>
      </w:r>
      <w:r w:rsidR="00DD4DEA">
        <w:rPr>
          <w:rFonts w:cs="Segoe UI"/>
          <w:color w:val="000000"/>
          <w:lang w:eastAsia="en-CA"/>
        </w:rPr>
        <w:t>, incluidas la</w:t>
      </w:r>
      <w:r w:rsidRPr="00EE194E">
        <w:rPr>
          <w:rFonts w:cs="Segoe UI"/>
          <w:color w:val="000000"/>
          <w:lang w:eastAsia="en-CA"/>
        </w:rPr>
        <w:t>s cuestiones conexas</w:t>
      </w:r>
      <w:r w:rsidR="00DD4DEA">
        <w:rPr>
          <w:rFonts w:cs="Segoe UI"/>
          <w:color w:val="000000"/>
          <w:lang w:eastAsia="en-CA"/>
        </w:rPr>
        <w:t xml:space="preserve">, con respecto a </w:t>
      </w:r>
      <w:r w:rsidRPr="00EE194E">
        <w:rPr>
          <w:rFonts w:cs="Segoe UI"/>
          <w:color w:val="000000"/>
          <w:lang w:eastAsia="en-CA"/>
        </w:rPr>
        <w:t xml:space="preserve">las tecnologías </w:t>
      </w:r>
      <w:r w:rsidR="00DD4DEA" w:rsidRPr="00EE194E">
        <w:rPr>
          <w:rFonts w:cs="Segoe UI"/>
          <w:color w:val="000000"/>
          <w:lang w:eastAsia="en-CA"/>
        </w:rPr>
        <w:t>digital</w:t>
      </w:r>
      <w:r w:rsidR="00DD4DEA">
        <w:rPr>
          <w:rFonts w:cs="Segoe UI"/>
          <w:color w:val="000000"/>
          <w:lang w:eastAsia="en-CA"/>
        </w:rPr>
        <w:t>es</w:t>
      </w:r>
      <w:r w:rsidR="00DD4DEA" w:rsidRPr="00EE194E">
        <w:rPr>
          <w:rFonts w:cs="Segoe UI"/>
          <w:color w:val="000000"/>
          <w:lang w:eastAsia="en-CA"/>
        </w:rPr>
        <w:t xml:space="preserve"> </w:t>
      </w:r>
      <w:r w:rsidRPr="00EE194E">
        <w:rPr>
          <w:rFonts w:cs="Segoe UI"/>
          <w:color w:val="000000"/>
          <w:lang w:eastAsia="en-CA"/>
        </w:rPr>
        <w:t xml:space="preserve">de comunicación, </w:t>
      </w:r>
      <w:r w:rsidR="00DD4DEA">
        <w:rPr>
          <w:rFonts w:cs="Segoe UI"/>
          <w:color w:val="000000"/>
          <w:lang w:eastAsia="en-CA"/>
        </w:rPr>
        <w:t>haciendo hincapié</w:t>
      </w:r>
      <w:r w:rsidRPr="00EE194E">
        <w:rPr>
          <w:rFonts w:cs="Segoe UI"/>
          <w:color w:val="000000"/>
          <w:lang w:eastAsia="en-CA"/>
        </w:rPr>
        <w:t xml:space="preserve"> en la gobernanza, </w:t>
      </w:r>
      <w:r w:rsidR="00DD4DEA">
        <w:rPr>
          <w:rFonts w:cs="Segoe UI"/>
          <w:color w:val="000000"/>
          <w:lang w:eastAsia="en-CA"/>
        </w:rPr>
        <w:t>la iniciativa</w:t>
      </w:r>
      <w:r w:rsidRPr="00EE194E">
        <w:rPr>
          <w:rFonts w:cs="Segoe UI"/>
          <w:color w:val="000000"/>
          <w:lang w:eastAsia="en-CA"/>
        </w:rPr>
        <w:t xml:space="preserve"> empresarial y la </w:t>
      </w:r>
      <w:r w:rsidR="00DD4DEA">
        <w:rPr>
          <w:rFonts w:cs="Segoe UI"/>
          <w:color w:val="000000"/>
          <w:lang w:eastAsia="en-CA"/>
        </w:rPr>
        <w:t>enseñanza</w:t>
      </w:r>
      <w:r w:rsidRPr="00EE194E">
        <w:rPr>
          <w:rFonts w:cs="Segoe UI"/>
          <w:color w:val="000000"/>
          <w:lang w:eastAsia="en-CA"/>
        </w:rPr>
        <w:t xml:space="preserve">; </w:t>
      </w:r>
      <w:r w:rsidR="00DD4DEA">
        <w:rPr>
          <w:rFonts w:cs="Segoe UI"/>
          <w:color w:val="000000"/>
          <w:lang w:eastAsia="en-CA"/>
        </w:rPr>
        <w:t xml:space="preserve">por otro lado, se identificarán deficiencias </w:t>
      </w:r>
      <w:r w:rsidR="0005418A">
        <w:rPr>
          <w:rFonts w:cs="Segoe UI"/>
          <w:color w:val="000000"/>
          <w:lang w:eastAsia="en-CA"/>
        </w:rPr>
        <w:t>relativas a</w:t>
      </w:r>
      <w:r w:rsidRPr="00EE194E">
        <w:rPr>
          <w:rFonts w:cs="Segoe UI"/>
          <w:color w:val="000000"/>
          <w:lang w:eastAsia="en-CA"/>
        </w:rPr>
        <w:t xml:space="preserve"> las </w:t>
      </w:r>
      <w:r w:rsidR="00DD4DEA" w:rsidRPr="00EE194E">
        <w:rPr>
          <w:rFonts w:cs="Segoe UI"/>
          <w:color w:val="000000"/>
          <w:lang w:eastAsia="en-CA"/>
        </w:rPr>
        <w:t xml:space="preserve">actuales </w:t>
      </w:r>
      <w:r w:rsidRPr="00EE194E">
        <w:rPr>
          <w:rFonts w:cs="Segoe UI"/>
          <w:color w:val="000000"/>
          <w:lang w:eastAsia="en-CA"/>
        </w:rPr>
        <w:t>iniciativas, en particular en</w:t>
      </w:r>
      <w:r w:rsidR="00DD4DEA">
        <w:rPr>
          <w:rFonts w:cs="Segoe UI"/>
          <w:color w:val="000000"/>
          <w:lang w:eastAsia="en-CA"/>
        </w:rPr>
        <w:t xml:space="preserve"> materia de</w:t>
      </w:r>
      <w:r w:rsidRPr="00EE194E">
        <w:rPr>
          <w:rFonts w:cs="Segoe UI"/>
          <w:color w:val="000000"/>
          <w:lang w:eastAsia="en-CA"/>
        </w:rPr>
        <w:t xml:space="preserve"> investigación; </w:t>
      </w:r>
      <w:r w:rsidR="00DD4DEA">
        <w:rPr>
          <w:rFonts w:cs="Segoe UI"/>
          <w:color w:val="000000"/>
          <w:lang w:eastAsia="en-CA"/>
        </w:rPr>
        <w:t>se evaluarán</w:t>
      </w:r>
      <w:r w:rsidRPr="00EE194E">
        <w:rPr>
          <w:rFonts w:cs="Segoe UI"/>
          <w:color w:val="000000"/>
          <w:lang w:eastAsia="en-CA"/>
        </w:rPr>
        <w:t xml:space="preserve"> los factores que </w:t>
      </w:r>
      <w:r w:rsidR="00DD4DEA">
        <w:rPr>
          <w:rFonts w:cs="Segoe UI"/>
          <w:color w:val="000000"/>
          <w:lang w:eastAsia="en-CA"/>
        </w:rPr>
        <w:t>determinan</w:t>
      </w:r>
      <w:r w:rsidRPr="00EE194E">
        <w:rPr>
          <w:rFonts w:cs="Segoe UI"/>
          <w:color w:val="000000"/>
          <w:lang w:eastAsia="en-CA"/>
        </w:rPr>
        <w:t xml:space="preserve"> al éxito y los </w:t>
      </w:r>
      <w:r w:rsidR="00DD4DEA">
        <w:rPr>
          <w:rFonts w:cs="Segoe UI"/>
          <w:color w:val="000000"/>
          <w:lang w:eastAsia="en-CA"/>
        </w:rPr>
        <w:t>retos fundamentales</w:t>
      </w:r>
      <w:r w:rsidRPr="00EE194E">
        <w:rPr>
          <w:rFonts w:cs="Segoe UI"/>
          <w:color w:val="000000"/>
          <w:lang w:eastAsia="en-CA"/>
        </w:rPr>
        <w:t xml:space="preserve"> </w:t>
      </w:r>
      <w:r w:rsidR="0005418A">
        <w:rPr>
          <w:rFonts w:cs="Segoe UI"/>
          <w:color w:val="000000"/>
          <w:lang w:eastAsia="en-CA"/>
        </w:rPr>
        <w:t>en</w:t>
      </w:r>
      <w:r w:rsidRPr="00EE194E">
        <w:rPr>
          <w:rFonts w:cs="Segoe UI"/>
          <w:color w:val="000000"/>
          <w:lang w:eastAsia="en-CA"/>
        </w:rPr>
        <w:t xml:space="preserve"> las redes de investigación, en particular las que </w:t>
      </w:r>
      <w:r w:rsidR="00DD4DEA">
        <w:rPr>
          <w:rFonts w:cs="Segoe UI"/>
          <w:color w:val="000000"/>
          <w:lang w:eastAsia="en-CA"/>
        </w:rPr>
        <w:t>tratan sobre cuestiones de</w:t>
      </w:r>
      <w:r w:rsidRPr="00EE194E">
        <w:rPr>
          <w:rFonts w:cs="Segoe UI"/>
          <w:color w:val="000000"/>
          <w:lang w:eastAsia="en-CA"/>
        </w:rPr>
        <w:t xml:space="preserve"> género, sexualidad </w:t>
      </w:r>
      <w:r w:rsidR="00DD4DEA">
        <w:rPr>
          <w:rFonts w:cs="Segoe UI"/>
          <w:color w:val="000000"/>
          <w:lang w:eastAsia="en-CA"/>
        </w:rPr>
        <w:t>e</w:t>
      </w:r>
      <w:r w:rsidRPr="00EE194E">
        <w:rPr>
          <w:rFonts w:cs="Segoe UI"/>
          <w:color w:val="000000"/>
          <w:lang w:eastAsia="en-CA"/>
        </w:rPr>
        <w:t xml:space="preserve"> inclusión en el amplio </w:t>
      </w:r>
      <w:r w:rsidR="00DD4DEA">
        <w:rPr>
          <w:rFonts w:cs="Segoe UI"/>
          <w:color w:val="000000"/>
          <w:lang w:eastAsia="en-CA"/>
        </w:rPr>
        <w:t>ámbito</w:t>
      </w:r>
      <w:r w:rsidRPr="00EE194E">
        <w:rPr>
          <w:rFonts w:cs="Segoe UI"/>
          <w:color w:val="000000"/>
          <w:lang w:eastAsia="en-CA"/>
        </w:rPr>
        <w:t xml:space="preserve"> de las tecnologías de la información y la comunicación</w:t>
      </w:r>
      <w:r w:rsidR="00324346" w:rsidRPr="00EE194E">
        <w:rPr>
          <w:rFonts w:cs="Segoe UI"/>
          <w:color w:val="000000"/>
          <w:lang w:eastAsia="en-CA"/>
        </w:rPr>
        <w:t>.</w:t>
      </w:r>
      <w:bookmarkEnd w:id="61"/>
    </w:p>
    <w:p w:rsidR="00324346" w:rsidRPr="00EE194E" w:rsidRDefault="00324346" w:rsidP="000A0E4C">
      <w:pPr>
        <w:pStyle w:val="Reasons"/>
        <w:rPr>
          <w:lang w:val="es-ES_tradnl"/>
        </w:rPr>
      </w:pPr>
    </w:p>
    <w:p w:rsidR="00324346" w:rsidRDefault="00324346" w:rsidP="000A0E4C">
      <w:pPr>
        <w:jc w:val="center"/>
      </w:pPr>
      <w:r>
        <w:t>______________</w:t>
      </w:r>
    </w:p>
    <w:p w:rsidR="00324346" w:rsidRDefault="00324346" w:rsidP="000A0E4C">
      <w:pPr>
        <w:rPr>
          <w:rFonts w:cs="Segoe UI"/>
          <w:color w:val="000000"/>
          <w:lang w:val="en-US" w:eastAsia="en-CA"/>
        </w:rPr>
      </w:pPr>
    </w:p>
    <w:sectPr w:rsidR="00324346">
      <w:headerReference w:type="default" r:id="rId19"/>
      <w:footerReference w:type="default" r:id="rId20"/>
      <w:footerReference w:type="first" r:id="rId21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223" w:rsidRDefault="00801223">
      <w:r>
        <w:separator/>
      </w:r>
    </w:p>
  </w:endnote>
  <w:endnote w:type="continuationSeparator" w:id="0">
    <w:p w:rsidR="00801223" w:rsidRDefault="0080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223" w:rsidRPr="00324346" w:rsidRDefault="00801223" w:rsidP="00B277E3">
    <w:pPr>
      <w:pStyle w:val="Footer"/>
      <w:rPr>
        <w:lang w:val="en-US"/>
      </w:rPr>
    </w:pPr>
    <w:r w:rsidRPr="00324346">
      <w:rPr>
        <w:szCs w:val="16"/>
      </w:rPr>
      <w:fldChar w:fldCharType="begin"/>
    </w:r>
    <w:r w:rsidRPr="00324346">
      <w:rPr>
        <w:szCs w:val="16"/>
        <w:lang w:val="en-US"/>
      </w:rPr>
      <w:instrText xml:space="preserve"> FILENAME \p  \* MERGEFORMAT </w:instrText>
    </w:r>
    <w:r w:rsidRPr="00324346">
      <w:rPr>
        <w:szCs w:val="16"/>
      </w:rPr>
      <w:fldChar w:fldCharType="separate"/>
    </w:r>
    <w:r w:rsidR="00256E89">
      <w:rPr>
        <w:szCs w:val="16"/>
        <w:lang w:val="en-US"/>
      </w:rPr>
      <w:t>P:\ESP\ITU-D\CONF-D\WTDC17\000\049S.docx</w:t>
    </w:r>
    <w:r w:rsidRPr="00324346">
      <w:rPr>
        <w:szCs w:val="16"/>
      </w:rPr>
      <w:fldChar w:fldCharType="end"/>
    </w:r>
    <w:r w:rsidRPr="00324346">
      <w:rPr>
        <w:szCs w:val="16"/>
        <w:lang w:val="en-US"/>
      </w:rPr>
      <w:t xml:space="preserve"> (424977)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223" w:rsidRDefault="00801223" w:rsidP="004C4DF7"/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801223" w:rsidRPr="004D495C" w:rsidTr="00D53DBB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801223" w:rsidRPr="004D495C" w:rsidRDefault="00801223" w:rsidP="006F0097">
          <w:pPr>
            <w:pStyle w:val="FirstFooter"/>
            <w:tabs>
              <w:tab w:val="left" w:pos="1559"/>
              <w:tab w:val="left" w:pos="3828"/>
            </w:tabs>
            <w:spacing w:before="0"/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801223" w:rsidRPr="004D495C" w:rsidRDefault="00801223" w:rsidP="006F0097">
          <w:pPr>
            <w:pStyle w:val="FirstFooter"/>
            <w:tabs>
              <w:tab w:val="left" w:pos="2302"/>
            </w:tabs>
            <w:spacing w:before="0"/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e/Organiza</w:t>
          </w:r>
          <w:r>
            <w:rPr>
              <w:sz w:val="18"/>
              <w:szCs w:val="18"/>
              <w:lang w:val="en-US"/>
            </w:rPr>
            <w:t>ción/Entidad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</w:tcPr>
        <w:p w:rsidR="00801223" w:rsidRPr="00BB7D0C" w:rsidRDefault="00801223" w:rsidP="006F0097">
          <w:pPr>
            <w:pStyle w:val="FirstFooter"/>
            <w:tabs>
              <w:tab w:val="left" w:pos="2302"/>
            </w:tabs>
            <w:spacing w:before="0"/>
            <w:ind w:left="2302" w:hanging="2302"/>
            <w:rPr>
              <w:sz w:val="18"/>
              <w:szCs w:val="18"/>
              <w:lang w:val="es-ES_tradnl"/>
            </w:rPr>
          </w:pPr>
          <w:r w:rsidRPr="00BB7D0C">
            <w:rPr>
              <w:sz w:val="18"/>
              <w:szCs w:val="18"/>
              <w:lang w:val="es-ES_tradnl"/>
            </w:rPr>
            <w:t xml:space="preserve">Sra. Luisa </w:t>
          </w:r>
          <w:r w:rsidR="000A0E4C" w:rsidRPr="00BB7D0C">
            <w:rPr>
              <w:sz w:val="18"/>
              <w:szCs w:val="18"/>
              <w:lang w:val="es-ES_tradnl"/>
            </w:rPr>
            <w:t>Páez</w:t>
          </w:r>
          <w:r w:rsidRPr="00BB7D0C">
            <w:rPr>
              <w:sz w:val="18"/>
              <w:szCs w:val="18"/>
              <w:lang w:val="es-ES_tradnl"/>
            </w:rPr>
            <w:t>, Canadá</w:t>
          </w:r>
        </w:p>
      </w:tc>
      <w:bookmarkStart w:id="65" w:name="OrgName"/>
      <w:bookmarkEnd w:id="65"/>
    </w:tr>
    <w:tr w:rsidR="00801223" w:rsidRPr="004D495C" w:rsidTr="00D53DBB">
      <w:tc>
        <w:tcPr>
          <w:tcW w:w="1134" w:type="dxa"/>
          <w:shd w:val="clear" w:color="auto" w:fill="auto"/>
        </w:tcPr>
        <w:p w:rsidR="00801223" w:rsidRPr="00BB7D0C" w:rsidRDefault="00801223" w:rsidP="006F0097">
          <w:pPr>
            <w:pStyle w:val="FirstFooter"/>
            <w:tabs>
              <w:tab w:val="left" w:pos="1559"/>
              <w:tab w:val="left" w:pos="3828"/>
            </w:tabs>
            <w:spacing w:before="0"/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801223" w:rsidRPr="00BB7D0C" w:rsidRDefault="00801223" w:rsidP="006F0097">
          <w:pPr>
            <w:pStyle w:val="FirstFooter"/>
            <w:tabs>
              <w:tab w:val="left" w:pos="2302"/>
            </w:tabs>
            <w:spacing w:before="0"/>
            <w:rPr>
              <w:sz w:val="18"/>
              <w:szCs w:val="18"/>
              <w:lang w:val="es-ES_tradnl"/>
            </w:rPr>
          </w:pPr>
          <w:r w:rsidRPr="00BB7D0C">
            <w:rPr>
              <w:sz w:val="18"/>
              <w:szCs w:val="18"/>
              <w:lang w:val="es-ES_tradnl"/>
            </w:rPr>
            <w:t>Teléfono:</w:t>
          </w:r>
        </w:p>
      </w:tc>
      <w:tc>
        <w:tcPr>
          <w:tcW w:w="6237" w:type="dxa"/>
        </w:tcPr>
        <w:p w:rsidR="00801223" w:rsidRPr="00BB7D0C" w:rsidRDefault="00801223" w:rsidP="006F0097">
          <w:pPr>
            <w:pStyle w:val="FirstFooter"/>
            <w:tabs>
              <w:tab w:val="left" w:pos="2302"/>
            </w:tabs>
            <w:spacing w:before="0"/>
            <w:rPr>
              <w:sz w:val="18"/>
              <w:szCs w:val="18"/>
              <w:lang w:val="es-ES_tradnl"/>
            </w:rPr>
          </w:pPr>
          <w:r w:rsidRPr="00BB7D0C">
            <w:rPr>
              <w:sz w:val="18"/>
              <w:szCs w:val="18"/>
              <w:lang w:val="es-ES_tradnl"/>
            </w:rPr>
            <w:t>+613 355 1643</w:t>
          </w:r>
        </w:p>
      </w:tc>
      <w:bookmarkStart w:id="66" w:name="PhoneNo"/>
      <w:bookmarkEnd w:id="66"/>
    </w:tr>
    <w:tr w:rsidR="00801223" w:rsidRPr="004D495C" w:rsidTr="00D53DBB">
      <w:tc>
        <w:tcPr>
          <w:tcW w:w="1134" w:type="dxa"/>
          <w:shd w:val="clear" w:color="auto" w:fill="auto"/>
        </w:tcPr>
        <w:p w:rsidR="00801223" w:rsidRPr="00BB7D0C" w:rsidRDefault="00801223" w:rsidP="006F0097">
          <w:pPr>
            <w:pStyle w:val="FirstFooter"/>
            <w:tabs>
              <w:tab w:val="left" w:pos="1559"/>
              <w:tab w:val="left" w:pos="3828"/>
            </w:tabs>
            <w:spacing w:before="0"/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801223" w:rsidRPr="00BB7D0C" w:rsidRDefault="00801223" w:rsidP="006F0097">
          <w:pPr>
            <w:pStyle w:val="FirstFooter"/>
            <w:tabs>
              <w:tab w:val="left" w:pos="2302"/>
            </w:tabs>
            <w:spacing w:before="0"/>
            <w:rPr>
              <w:sz w:val="18"/>
              <w:szCs w:val="18"/>
              <w:lang w:val="es-ES_tradnl"/>
            </w:rPr>
          </w:pPr>
          <w:r w:rsidRPr="00BB7D0C">
            <w:rPr>
              <w:sz w:val="18"/>
              <w:szCs w:val="18"/>
              <w:lang w:val="es-ES_tradnl"/>
            </w:rPr>
            <w:t>Correo-e:</w:t>
          </w:r>
        </w:p>
      </w:tc>
      <w:tc>
        <w:tcPr>
          <w:tcW w:w="6237" w:type="dxa"/>
        </w:tcPr>
        <w:p w:rsidR="00801223" w:rsidRPr="00BB7D0C" w:rsidRDefault="00256E89" w:rsidP="006F0097">
          <w:pPr>
            <w:pStyle w:val="FirstFooter"/>
            <w:tabs>
              <w:tab w:val="left" w:pos="2302"/>
            </w:tabs>
            <w:spacing w:before="0"/>
            <w:rPr>
              <w:sz w:val="18"/>
              <w:szCs w:val="18"/>
              <w:lang w:val="es-ES_tradnl"/>
            </w:rPr>
          </w:pPr>
          <w:hyperlink r:id="rId1" w:history="1">
            <w:r w:rsidR="00801223" w:rsidRPr="00BB7D0C">
              <w:rPr>
                <w:rStyle w:val="Hyperlink"/>
                <w:sz w:val="18"/>
                <w:szCs w:val="18"/>
                <w:lang w:val="es-ES_tradnl"/>
              </w:rPr>
              <w:t>Luisa.paez@canada.ca</w:t>
            </w:r>
          </w:hyperlink>
          <w:r w:rsidR="00801223" w:rsidRPr="00BB7D0C">
            <w:rPr>
              <w:sz w:val="18"/>
              <w:szCs w:val="18"/>
              <w:lang w:val="es-ES_tradnl"/>
            </w:rPr>
            <w:t xml:space="preserve"> </w:t>
          </w:r>
        </w:p>
      </w:tc>
      <w:bookmarkStart w:id="67" w:name="Email"/>
      <w:bookmarkEnd w:id="67"/>
    </w:tr>
  </w:tbl>
  <w:p w:rsidR="00801223" w:rsidRPr="00324346" w:rsidRDefault="00256E89" w:rsidP="004C4DF7">
    <w:pPr>
      <w:jc w:val="center"/>
      <w:rPr>
        <w:sz w:val="20"/>
        <w:lang w:val="en-US"/>
      </w:rPr>
    </w:pPr>
    <w:hyperlink r:id="rId2" w:history="1">
      <w:r w:rsidR="00801223" w:rsidRPr="00324346">
        <w:rPr>
          <w:rStyle w:val="Hyperlink"/>
          <w:sz w:val="20"/>
          <w:lang w:val="en-US"/>
        </w:rPr>
        <w:t>CMDT-17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223" w:rsidRDefault="00801223">
      <w:r>
        <w:t>____________________</w:t>
      </w:r>
    </w:p>
  </w:footnote>
  <w:footnote w:type="continuationSeparator" w:id="0">
    <w:p w:rsidR="00801223" w:rsidRDefault="00801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097" w:rsidRPr="0049217F" w:rsidRDefault="006F0097" w:rsidP="006F0097">
    <w:pPr>
      <w:pStyle w:val="Header"/>
      <w:tabs>
        <w:tab w:val="center" w:pos="4819"/>
        <w:tab w:val="right" w:pos="9639"/>
      </w:tabs>
      <w:jc w:val="left"/>
      <w:rPr>
        <w:rStyle w:val="PageNumber"/>
        <w:sz w:val="22"/>
        <w:szCs w:val="22"/>
        <w:lang w:val="es-ES_tradnl"/>
      </w:rPr>
    </w:pPr>
    <w:r w:rsidRPr="00BD13E7">
      <w:rPr>
        <w:rStyle w:val="PageNumber"/>
        <w:sz w:val="22"/>
        <w:szCs w:val="22"/>
      </w:rPr>
      <w:tab/>
    </w:r>
    <w:r w:rsidRPr="0049217F">
      <w:rPr>
        <w:sz w:val="22"/>
        <w:szCs w:val="22"/>
        <w:lang w:val="es-ES_tradnl"/>
      </w:rPr>
      <w:t>CMDT-17/</w:t>
    </w:r>
    <w:bookmarkStart w:id="62" w:name="OLE_LINK3"/>
    <w:bookmarkStart w:id="63" w:name="OLE_LINK2"/>
    <w:bookmarkStart w:id="64" w:name="OLE_LINK1"/>
    <w:r>
      <w:rPr>
        <w:sz w:val="22"/>
        <w:szCs w:val="22"/>
        <w:lang w:val="es-ES_tradnl"/>
      </w:rPr>
      <w:t>49</w:t>
    </w:r>
    <w:bookmarkEnd w:id="62"/>
    <w:bookmarkEnd w:id="63"/>
    <w:bookmarkEnd w:id="64"/>
    <w:r w:rsidRPr="0049217F">
      <w:rPr>
        <w:sz w:val="22"/>
        <w:szCs w:val="22"/>
        <w:lang w:val="es-ES_tradnl"/>
      </w:rPr>
      <w:t>-S</w:t>
    </w:r>
    <w:r w:rsidRPr="0049217F">
      <w:rPr>
        <w:rStyle w:val="PageNumber"/>
        <w:sz w:val="22"/>
        <w:szCs w:val="22"/>
        <w:lang w:val="es-ES_tradnl"/>
      </w:rPr>
      <w:tab/>
      <w:t xml:space="preserve">Página </w:t>
    </w:r>
    <w:r w:rsidRPr="0049217F">
      <w:rPr>
        <w:rStyle w:val="PageNumber"/>
        <w:sz w:val="22"/>
        <w:szCs w:val="22"/>
        <w:lang w:val="es-ES_tradnl"/>
      </w:rPr>
      <w:fldChar w:fldCharType="begin"/>
    </w:r>
    <w:r w:rsidRPr="0049217F">
      <w:rPr>
        <w:rStyle w:val="PageNumber"/>
        <w:sz w:val="22"/>
        <w:szCs w:val="22"/>
        <w:lang w:val="es-ES_tradnl"/>
      </w:rPr>
      <w:instrText xml:space="preserve"> PAGE </w:instrText>
    </w:r>
    <w:r w:rsidRPr="0049217F">
      <w:rPr>
        <w:rStyle w:val="PageNumber"/>
        <w:sz w:val="22"/>
        <w:szCs w:val="22"/>
        <w:lang w:val="es-ES_tradnl"/>
      </w:rPr>
      <w:fldChar w:fldCharType="separate"/>
    </w:r>
    <w:r w:rsidR="00256E89">
      <w:rPr>
        <w:rStyle w:val="PageNumber"/>
        <w:noProof/>
        <w:sz w:val="22"/>
        <w:szCs w:val="22"/>
        <w:lang w:val="es-ES_tradnl"/>
      </w:rPr>
      <w:t>8</w:t>
    </w:r>
    <w:r w:rsidRPr="0049217F">
      <w:rPr>
        <w:rStyle w:val="PageNumber"/>
        <w:sz w:val="22"/>
        <w:szCs w:val="22"/>
        <w:lang w:val="es-ES_tradn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285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5825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E1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44D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824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69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C2F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684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8C7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706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5"/>
    <w:rsid w:val="00016140"/>
    <w:rsid w:val="0005418A"/>
    <w:rsid w:val="00062195"/>
    <w:rsid w:val="000839A7"/>
    <w:rsid w:val="00083F12"/>
    <w:rsid w:val="000A0E4C"/>
    <w:rsid w:val="000F69BA"/>
    <w:rsid w:val="00101770"/>
    <w:rsid w:val="00104292"/>
    <w:rsid w:val="00111F38"/>
    <w:rsid w:val="001232E9"/>
    <w:rsid w:val="00130051"/>
    <w:rsid w:val="001359A5"/>
    <w:rsid w:val="0014222C"/>
    <w:rsid w:val="001432BC"/>
    <w:rsid w:val="00146B88"/>
    <w:rsid w:val="001663C8"/>
    <w:rsid w:val="00187FB4"/>
    <w:rsid w:val="001B2EDF"/>
    <w:rsid w:val="001B4374"/>
    <w:rsid w:val="001C604B"/>
    <w:rsid w:val="00211395"/>
    <w:rsid w:val="00216AF0"/>
    <w:rsid w:val="00222133"/>
    <w:rsid w:val="00242C09"/>
    <w:rsid w:val="00250817"/>
    <w:rsid w:val="00250CC1"/>
    <w:rsid w:val="002514A4"/>
    <w:rsid w:val="00256E89"/>
    <w:rsid w:val="002954B4"/>
    <w:rsid w:val="00295DE6"/>
    <w:rsid w:val="002A60D8"/>
    <w:rsid w:val="002A6666"/>
    <w:rsid w:val="002C1636"/>
    <w:rsid w:val="002C6D7A"/>
    <w:rsid w:val="002E1030"/>
    <w:rsid w:val="002E20C5"/>
    <w:rsid w:val="002E57D3"/>
    <w:rsid w:val="002F4B23"/>
    <w:rsid w:val="00303948"/>
    <w:rsid w:val="00324346"/>
    <w:rsid w:val="0034172E"/>
    <w:rsid w:val="003677EF"/>
    <w:rsid w:val="00374AD5"/>
    <w:rsid w:val="00393C10"/>
    <w:rsid w:val="003B74AD"/>
    <w:rsid w:val="003F78AF"/>
    <w:rsid w:val="00400CD0"/>
    <w:rsid w:val="00417AC2"/>
    <w:rsid w:val="00417E93"/>
    <w:rsid w:val="00420B93"/>
    <w:rsid w:val="0044145D"/>
    <w:rsid w:val="00494DC0"/>
    <w:rsid w:val="004B47C7"/>
    <w:rsid w:val="004C4186"/>
    <w:rsid w:val="004C4DF7"/>
    <w:rsid w:val="004C55A9"/>
    <w:rsid w:val="004D548F"/>
    <w:rsid w:val="00546A49"/>
    <w:rsid w:val="005546BB"/>
    <w:rsid w:val="00556004"/>
    <w:rsid w:val="005707D4"/>
    <w:rsid w:val="005967E8"/>
    <w:rsid w:val="005A3734"/>
    <w:rsid w:val="005B277C"/>
    <w:rsid w:val="005B6D63"/>
    <w:rsid w:val="005F6655"/>
    <w:rsid w:val="00611037"/>
    <w:rsid w:val="00621383"/>
    <w:rsid w:val="0064676F"/>
    <w:rsid w:val="00647800"/>
    <w:rsid w:val="0067437A"/>
    <w:rsid w:val="00682152"/>
    <w:rsid w:val="00692021"/>
    <w:rsid w:val="006956D9"/>
    <w:rsid w:val="006A70F7"/>
    <w:rsid w:val="006B19EA"/>
    <w:rsid w:val="006B2077"/>
    <w:rsid w:val="006B44F7"/>
    <w:rsid w:val="006C1AF0"/>
    <w:rsid w:val="006C2077"/>
    <w:rsid w:val="006F0097"/>
    <w:rsid w:val="006F62AD"/>
    <w:rsid w:val="00706DB9"/>
    <w:rsid w:val="0071137C"/>
    <w:rsid w:val="00723990"/>
    <w:rsid w:val="00746B65"/>
    <w:rsid w:val="00751F6A"/>
    <w:rsid w:val="00763579"/>
    <w:rsid w:val="00766112"/>
    <w:rsid w:val="00772084"/>
    <w:rsid w:val="007725F2"/>
    <w:rsid w:val="00797F1C"/>
    <w:rsid w:val="007A1159"/>
    <w:rsid w:val="007B3151"/>
    <w:rsid w:val="007C3760"/>
    <w:rsid w:val="007D30E9"/>
    <w:rsid w:val="007D682E"/>
    <w:rsid w:val="007F39DA"/>
    <w:rsid w:val="00801223"/>
    <w:rsid w:val="00805F71"/>
    <w:rsid w:val="00817492"/>
    <w:rsid w:val="00826D68"/>
    <w:rsid w:val="008273CE"/>
    <w:rsid w:val="00841196"/>
    <w:rsid w:val="00857625"/>
    <w:rsid w:val="00857FAD"/>
    <w:rsid w:val="008B1176"/>
    <w:rsid w:val="008D6FFB"/>
    <w:rsid w:val="008E0DB3"/>
    <w:rsid w:val="009100BA"/>
    <w:rsid w:val="00927BD8"/>
    <w:rsid w:val="00956203"/>
    <w:rsid w:val="00957B66"/>
    <w:rsid w:val="00964DA9"/>
    <w:rsid w:val="00973150"/>
    <w:rsid w:val="00983051"/>
    <w:rsid w:val="00985BBD"/>
    <w:rsid w:val="00996D9C"/>
    <w:rsid w:val="009D0FF0"/>
    <w:rsid w:val="009D1F31"/>
    <w:rsid w:val="00A12D19"/>
    <w:rsid w:val="00A32892"/>
    <w:rsid w:val="00A34B63"/>
    <w:rsid w:val="00A357F7"/>
    <w:rsid w:val="00A75469"/>
    <w:rsid w:val="00AA0D3F"/>
    <w:rsid w:val="00AA1742"/>
    <w:rsid w:val="00AA3B8C"/>
    <w:rsid w:val="00AC32D2"/>
    <w:rsid w:val="00AD4AC4"/>
    <w:rsid w:val="00AE610D"/>
    <w:rsid w:val="00B164F1"/>
    <w:rsid w:val="00B277E3"/>
    <w:rsid w:val="00B625C2"/>
    <w:rsid w:val="00B7661E"/>
    <w:rsid w:val="00B80D14"/>
    <w:rsid w:val="00B8548D"/>
    <w:rsid w:val="00B9415B"/>
    <w:rsid w:val="00BB17D3"/>
    <w:rsid w:val="00BB68DE"/>
    <w:rsid w:val="00BB7D0C"/>
    <w:rsid w:val="00BD13E7"/>
    <w:rsid w:val="00BE3662"/>
    <w:rsid w:val="00BF3039"/>
    <w:rsid w:val="00C0557F"/>
    <w:rsid w:val="00C36DDF"/>
    <w:rsid w:val="00C46AC6"/>
    <w:rsid w:val="00C477B1"/>
    <w:rsid w:val="00C52949"/>
    <w:rsid w:val="00C6062B"/>
    <w:rsid w:val="00CA16FC"/>
    <w:rsid w:val="00CA326E"/>
    <w:rsid w:val="00CB677C"/>
    <w:rsid w:val="00D037E6"/>
    <w:rsid w:val="00D17BFD"/>
    <w:rsid w:val="00D317D4"/>
    <w:rsid w:val="00D33F2B"/>
    <w:rsid w:val="00D50E44"/>
    <w:rsid w:val="00D53DBB"/>
    <w:rsid w:val="00D57D2D"/>
    <w:rsid w:val="00D752C1"/>
    <w:rsid w:val="00D8208F"/>
    <w:rsid w:val="00D84739"/>
    <w:rsid w:val="00D8485C"/>
    <w:rsid w:val="00D93ED5"/>
    <w:rsid w:val="00DD3DA1"/>
    <w:rsid w:val="00DD4DEA"/>
    <w:rsid w:val="00DE7A75"/>
    <w:rsid w:val="00DF000D"/>
    <w:rsid w:val="00E10F96"/>
    <w:rsid w:val="00E16A28"/>
    <w:rsid w:val="00E176E5"/>
    <w:rsid w:val="00E17953"/>
    <w:rsid w:val="00E232F8"/>
    <w:rsid w:val="00E408A7"/>
    <w:rsid w:val="00E47369"/>
    <w:rsid w:val="00E74ED5"/>
    <w:rsid w:val="00E77BA6"/>
    <w:rsid w:val="00EA6E15"/>
    <w:rsid w:val="00EB4114"/>
    <w:rsid w:val="00EB6CD3"/>
    <w:rsid w:val="00EC274E"/>
    <w:rsid w:val="00EC781F"/>
    <w:rsid w:val="00ED2AE9"/>
    <w:rsid w:val="00EE194E"/>
    <w:rsid w:val="00F05232"/>
    <w:rsid w:val="00F07445"/>
    <w:rsid w:val="00F32498"/>
    <w:rsid w:val="00F324A1"/>
    <w:rsid w:val="00F448DE"/>
    <w:rsid w:val="00F65879"/>
    <w:rsid w:val="00F83C74"/>
    <w:rsid w:val="00FA3D6E"/>
    <w:rsid w:val="00FD2FA3"/>
    <w:rsid w:val="00FE5E35"/>
    <w:rsid w:val="00FF0067"/>
    <w:rsid w:val="00FF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FC6379FB-D5CD-4016-9885-8C7FFD5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146B88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46B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46B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46B8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146B88"/>
    <w:pPr>
      <w:outlineLvl w:val="4"/>
    </w:pPr>
  </w:style>
  <w:style w:type="paragraph" w:styleId="Heading6">
    <w:name w:val="heading 6"/>
    <w:basedOn w:val="Heading4"/>
    <w:next w:val="Normal"/>
    <w:qFormat/>
    <w:rsid w:val="00146B8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46B88"/>
    <w:pPr>
      <w:outlineLvl w:val="6"/>
    </w:pPr>
  </w:style>
  <w:style w:type="paragraph" w:styleId="Heading8">
    <w:name w:val="heading 8"/>
    <w:basedOn w:val="Heading6"/>
    <w:next w:val="Normal"/>
    <w:qFormat/>
    <w:rsid w:val="00146B88"/>
    <w:pPr>
      <w:outlineLvl w:val="7"/>
    </w:pPr>
  </w:style>
  <w:style w:type="paragraph" w:styleId="Heading9">
    <w:name w:val="heading 9"/>
    <w:basedOn w:val="Heading6"/>
    <w:next w:val="Normal"/>
    <w:qFormat/>
    <w:rsid w:val="00146B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46B88"/>
  </w:style>
  <w:style w:type="paragraph" w:styleId="TOC4">
    <w:name w:val="toc 4"/>
    <w:basedOn w:val="TOC3"/>
    <w:semiHidden/>
    <w:rsid w:val="00146B88"/>
  </w:style>
  <w:style w:type="paragraph" w:styleId="TOC3">
    <w:name w:val="toc 3"/>
    <w:basedOn w:val="TOC2"/>
    <w:semiHidden/>
    <w:rsid w:val="00146B88"/>
  </w:style>
  <w:style w:type="paragraph" w:styleId="TOC2">
    <w:name w:val="toc 2"/>
    <w:basedOn w:val="TOC1"/>
    <w:rsid w:val="00146B88"/>
    <w:pPr>
      <w:spacing w:before="120"/>
    </w:pPr>
  </w:style>
  <w:style w:type="paragraph" w:styleId="TOC1">
    <w:name w:val="toc 1"/>
    <w:basedOn w:val="Normal"/>
    <w:rsid w:val="00146B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146B88"/>
  </w:style>
  <w:style w:type="paragraph" w:styleId="TOC6">
    <w:name w:val="toc 6"/>
    <w:basedOn w:val="TOC4"/>
    <w:semiHidden/>
    <w:rsid w:val="00146B88"/>
  </w:style>
  <w:style w:type="paragraph" w:styleId="TOC5">
    <w:name w:val="toc 5"/>
    <w:basedOn w:val="TOC4"/>
    <w:semiHidden/>
    <w:rsid w:val="00146B88"/>
  </w:style>
  <w:style w:type="paragraph" w:styleId="Index7">
    <w:name w:val="index 7"/>
    <w:basedOn w:val="Normal"/>
    <w:next w:val="Normal"/>
    <w:semiHidden/>
    <w:rsid w:val="00146B88"/>
    <w:pPr>
      <w:ind w:left="1698"/>
    </w:pPr>
  </w:style>
  <w:style w:type="paragraph" w:styleId="Index6">
    <w:name w:val="index 6"/>
    <w:basedOn w:val="Normal"/>
    <w:next w:val="Normal"/>
    <w:semiHidden/>
    <w:rsid w:val="00146B88"/>
    <w:pPr>
      <w:ind w:left="1415"/>
    </w:pPr>
  </w:style>
  <w:style w:type="paragraph" w:styleId="Index5">
    <w:name w:val="index 5"/>
    <w:basedOn w:val="Normal"/>
    <w:next w:val="Normal"/>
    <w:semiHidden/>
    <w:rsid w:val="00146B88"/>
    <w:pPr>
      <w:ind w:left="1132"/>
    </w:pPr>
  </w:style>
  <w:style w:type="paragraph" w:styleId="Index4">
    <w:name w:val="index 4"/>
    <w:basedOn w:val="Normal"/>
    <w:next w:val="Normal"/>
    <w:semiHidden/>
    <w:rsid w:val="00146B88"/>
    <w:pPr>
      <w:ind w:left="849"/>
    </w:pPr>
  </w:style>
  <w:style w:type="paragraph" w:styleId="Index3">
    <w:name w:val="index 3"/>
    <w:basedOn w:val="Normal"/>
    <w:next w:val="Normal"/>
    <w:semiHidden/>
    <w:rsid w:val="00146B88"/>
    <w:pPr>
      <w:ind w:left="566"/>
    </w:pPr>
  </w:style>
  <w:style w:type="paragraph" w:styleId="Index2">
    <w:name w:val="index 2"/>
    <w:basedOn w:val="Normal"/>
    <w:next w:val="Normal"/>
    <w:semiHidden/>
    <w:rsid w:val="00146B88"/>
    <w:pPr>
      <w:ind w:left="283"/>
    </w:pPr>
  </w:style>
  <w:style w:type="paragraph" w:styleId="Index1">
    <w:name w:val="index 1"/>
    <w:basedOn w:val="Normal"/>
    <w:next w:val="Normal"/>
    <w:semiHidden/>
    <w:rsid w:val="00146B88"/>
  </w:style>
  <w:style w:type="character" w:styleId="LineNumber">
    <w:name w:val="line number"/>
    <w:basedOn w:val="DefaultParagraphFont"/>
    <w:rsid w:val="00146B88"/>
  </w:style>
  <w:style w:type="paragraph" w:styleId="IndexHeading">
    <w:name w:val="index heading"/>
    <w:basedOn w:val="Normal"/>
    <w:next w:val="Index1"/>
    <w:semiHidden/>
    <w:rsid w:val="00146B88"/>
  </w:style>
  <w:style w:type="paragraph" w:styleId="Footer">
    <w:name w:val="footer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146B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5967E8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146B88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146B88"/>
    <w:pPr>
      <w:ind w:left="794"/>
    </w:pPr>
  </w:style>
  <w:style w:type="paragraph" w:customStyle="1" w:styleId="enumlev1">
    <w:name w:val="enumlev1"/>
    <w:basedOn w:val="Normal"/>
    <w:rsid w:val="00146B88"/>
    <w:pPr>
      <w:spacing w:before="80"/>
      <w:ind w:left="794" w:hanging="794"/>
    </w:pPr>
  </w:style>
  <w:style w:type="paragraph" w:customStyle="1" w:styleId="enumlev2">
    <w:name w:val="enumlev2"/>
    <w:basedOn w:val="enumlev1"/>
    <w:rsid w:val="00146B88"/>
    <w:pPr>
      <w:ind w:left="1191" w:hanging="397"/>
    </w:pPr>
  </w:style>
  <w:style w:type="paragraph" w:customStyle="1" w:styleId="enumlev3">
    <w:name w:val="enumlev3"/>
    <w:basedOn w:val="enumlev2"/>
    <w:rsid w:val="00146B88"/>
    <w:pPr>
      <w:ind w:left="1588"/>
    </w:pPr>
  </w:style>
  <w:style w:type="paragraph" w:customStyle="1" w:styleId="Equation">
    <w:name w:val="Equation"/>
    <w:basedOn w:val="Normal"/>
    <w:rsid w:val="00146B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146B88"/>
    <w:pPr>
      <w:spacing w:before="280"/>
    </w:pPr>
  </w:style>
  <w:style w:type="paragraph" w:customStyle="1" w:styleId="toc0">
    <w:name w:val="toc 0"/>
    <w:basedOn w:val="Normal"/>
    <w:next w:val="TOC1"/>
    <w:rsid w:val="00146B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146B8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SN1">
    <w:name w:val="ASN.1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805F71"/>
    <w:pPr>
      <w:spacing w:before="840"/>
      <w:jc w:val="center"/>
    </w:pPr>
    <w:rPr>
      <w:b/>
      <w:sz w:val="28"/>
    </w:rPr>
  </w:style>
  <w:style w:type="paragraph" w:customStyle="1" w:styleId="Note">
    <w:name w:val="Note"/>
    <w:basedOn w:val="Normal"/>
    <w:rsid w:val="00146B88"/>
    <w:pPr>
      <w:spacing w:before="80"/>
    </w:pPr>
  </w:style>
  <w:style w:type="paragraph" w:styleId="TOC9">
    <w:name w:val="toc 9"/>
    <w:basedOn w:val="TOC3"/>
    <w:semiHidden/>
    <w:rsid w:val="00146B88"/>
  </w:style>
  <w:style w:type="paragraph" w:customStyle="1" w:styleId="Title1">
    <w:name w:val="Title 1"/>
    <w:basedOn w:val="Source"/>
    <w:next w:val="Title2"/>
    <w:rsid w:val="00805F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rsid w:val="00146B88"/>
  </w:style>
  <w:style w:type="paragraph" w:customStyle="1" w:styleId="Title3">
    <w:name w:val="Title 3"/>
    <w:basedOn w:val="Title2"/>
    <w:next w:val="Title4"/>
    <w:rsid w:val="00146B88"/>
    <w:rPr>
      <w:caps w:val="0"/>
    </w:rPr>
  </w:style>
  <w:style w:type="paragraph" w:customStyle="1" w:styleId="Title4">
    <w:name w:val="Title 4"/>
    <w:basedOn w:val="Title3"/>
    <w:next w:val="Heading1"/>
    <w:rsid w:val="00146B88"/>
    <w:rPr>
      <w:b/>
    </w:rPr>
  </w:style>
  <w:style w:type="paragraph" w:customStyle="1" w:styleId="FirstFooter">
    <w:name w:val="FirstFooter"/>
    <w:basedOn w:val="Footer"/>
    <w:rsid w:val="00146B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146B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67E8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967E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967E8"/>
    <w:rPr>
      <w:rFonts w:asciiTheme="minorHAnsi" w:hAnsiTheme="minorHAnsi"/>
    </w:rPr>
  </w:style>
  <w:style w:type="paragraph" w:customStyle="1" w:styleId="AppendixNo">
    <w:name w:val="Appendix_No"/>
    <w:basedOn w:val="Normal"/>
    <w:next w:val="Annexref"/>
    <w:rsid w:val="005967E8"/>
  </w:style>
  <w:style w:type="paragraph" w:customStyle="1" w:styleId="Appendixref">
    <w:name w:val="Appendix_ref"/>
    <w:basedOn w:val="Annexref"/>
    <w:next w:val="Annextitle"/>
    <w:rsid w:val="00146B88"/>
  </w:style>
  <w:style w:type="paragraph" w:customStyle="1" w:styleId="Appendixtitle">
    <w:name w:val="Appendix_title"/>
    <w:basedOn w:val="Annextitle"/>
    <w:next w:val="Normalaftertitle"/>
    <w:rsid w:val="00146B88"/>
  </w:style>
  <w:style w:type="character" w:customStyle="1" w:styleId="Artdef">
    <w:name w:val="Art_def"/>
    <w:basedOn w:val="DefaultParagraphFont"/>
    <w:rsid w:val="005967E8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5967E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46B8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967E8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146B8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967E8"/>
    <w:rPr>
      <w:b/>
    </w:rPr>
  </w:style>
  <w:style w:type="paragraph" w:customStyle="1" w:styleId="Chaptitle">
    <w:name w:val="Chap_title"/>
    <w:basedOn w:val="Arttitle"/>
    <w:next w:val="Normalaftertitle"/>
    <w:rsid w:val="00146B88"/>
  </w:style>
  <w:style w:type="paragraph" w:customStyle="1" w:styleId="ddate">
    <w:name w:val="ddate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46B88"/>
    <w:rPr>
      <w:vertAlign w:val="superscript"/>
    </w:rPr>
  </w:style>
  <w:style w:type="paragraph" w:customStyle="1" w:styleId="Equationlegend">
    <w:name w:val="Equation_legend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146B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46B88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146B88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5967E8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146B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146B88"/>
    <w:pPr>
      <w:keepNext w:val="0"/>
    </w:pPr>
  </w:style>
  <w:style w:type="paragraph" w:customStyle="1" w:styleId="Headingb">
    <w:name w:val="Heading_b"/>
    <w:basedOn w:val="Normal"/>
    <w:next w:val="Normal"/>
    <w:rsid w:val="005967E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967E8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146B88"/>
  </w:style>
  <w:style w:type="paragraph" w:customStyle="1" w:styleId="Partref">
    <w:name w:val="Part_ref"/>
    <w:basedOn w:val="Annexref"/>
    <w:next w:val="Parttitle"/>
    <w:rsid w:val="00146B88"/>
  </w:style>
  <w:style w:type="paragraph" w:customStyle="1" w:styleId="Parttitle">
    <w:name w:val="Part_title"/>
    <w:basedOn w:val="Annextitle"/>
    <w:next w:val="Normalaftertitle"/>
    <w:rsid w:val="00146B88"/>
  </w:style>
  <w:style w:type="paragraph" w:customStyle="1" w:styleId="RecNo">
    <w:name w:val="Rec_No"/>
    <w:basedOn w:val="Normal"/>
    <w:next w:val="Rec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967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967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5967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46B88"/>
  </w:style>
  <w:style w:type="paragraph" w:customStyle="1" w:styleId="QuestionNo">
    <w:name w:val="Question_No"/>
    <w:basedOn w:val="RecNo"/>
    <w:next w:val="Questiontitle"/>
    <w:rsid w:val="00146B88"/>
  </w:style>
  <w:style w:type="paragraph" w:customStyle="1" w:styleId="Questiontitle">
    <w:name w:val="Question_title"/>
    <w:basedOn w:val="Rectitle"/>
    <w:next w:val="Questionref"/>
    <w:rsid w:val="00146B88"/>
  </w:style>
  <w:style w:type="paragraph" w:customStyle="1" w:styleId="Questionref">
    <w:name w:val="Question_ref"/>
    <w:basedOn w:val="Recref"/>
    <w:next w:val="Questiondate"/>
    <w:rsid w:val="00146B88"/>
  </w:style>
  <w:style w:type="character" w:customStyle="1" w:styleId="Recdef">
    <w:name w:val="Rec_def"/>
    <w:basedOn w:val="DefaultParagraphFont"/>
    <w:rsid w:val="005967E8"/>
    <w:rPr>
      <w:rFonts w:asciiTheme="minorHAnsi" w:hAnsiTheme="minorHAnsi"/>
      <w:b/>
    </w:rPr>
  </w:style>
  <w:style w:type="paragraph" w:customStyle="1" w:styleId="Reftext">
    <w:name w:val="Ref_text"/>
    <w:basedOn w:val="Normal"/>
    <w:rsid w:val="00146B88"/>
    <w:pPr>
      <w:ind w:left="794" w:hanging="794"/>
    </w:pPr>
  </w:style>
  <w:style w:type="paragraph" w:customStyle="1" w:styleId="Reftitle">
    <w:name w:val="Ref_title"/>
    <w:basedOn w:val="Normal"/>
    <w:next w:val="Reftext"/>
    <w:rsid w:val="00146B8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67E8"/>
  </w:style>
  <w:style w:type="paragraph" w:customStyle="1" w:styleId="RepNo">
    <w:name w:val="Rep_No"/>
    <w:basedOn w:val="RecNo"/>
    <w:next w:val="Reptitle"/>
    <w:rsid w:val="00146B88"/>
  </w:style>
  <w:style w:type="paragraph" w:customStyle="1" w:styleId="Reptitle">
    <w:name w:val="Rep_title"/>
    <w:basedOn w:val="Rectitle"/>
    <w:next w:val="Repref"/>
    <w:rsid w:val="00146B88"/>
  </w:style>
  <w:style w:type="paragraph" w:customStyle="1" w:styleId="Repref">
    <w:name w:val="Rep_ref"/>
    <w:basedOn w:val="Recref"/>
    <w:next w:val="Repdate"/>
    <w:rsid w:val="00146B88"/>
  </w:style>
  <w:style w:type="paragraph" w:customStyle="1" w:styleId="Resdate">
    <w:name w:val="Res_date"/>
    <w:basedOn w:val="Recdate"/>
    <w:next w:val="Normalaftertitle"/>
    <w:rsid w:val="005967E8"/>
  </w:style>
  <w:style w:type="character" w:customStyle="1" w:styleId="Resdef">
    <w:name w:val="Res_def"/>
    <w:basedOn w:val="DefaultParagraphFont"/>
    <w:rsid w:val="005967E8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146B88"/>
  </w:style>
  <w:style w:type="paragraph" w:customStyle="1" w:styleId="Restitle">
    <w:name w:val="Res_title"/>
    <w:basedOn w:val="Rectitle"/>
    <w:next w:val="Resref"/>
    <w:rsid w:val="005967E8"/>
  </w:style>
  <w:style w:type="paragraph" w:customStyle="1" w:styleId="Resref">
    <w:name w:val="Res_ref"/>
    <w:basedOn w:val="Recref"/>
    <w:next w:val="Resdate"/>
    <w:rsid w:val="005967E8"/>
  </w:style>
  <w:style w:type="paragraph" w:customStyle="1" w:styleId="SectionNo">
    <w:name w:val="Section_No"/>
    <w:basedOn w:val="AnnexNo"/>
    <w:next w:val="Sectiontitle"/>
    <w:rsid w:val="00146B88"/>
  </w:style>
  <w:style w:type="paragraph" w:customStyle="1" w:styleId="Sectiontitle">
    <w:name w:val="Section_title"/>
    <w:basedOn w:val="Annextitle"/>
    <w:next w:val="Normalaftertitle"/>
    <w:rsid w:val="00146B88"/>
  </w:style>
  <w:style w:type="paragraph" w:customStyle="1" w:styleId="SpecialFooter">
    <w:name w:val="Special Footer"/>
    <w:basedOn w:val="Footer"/>
    <w:rsid w:val="00146B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67E8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146B8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46B88"/>
    <w:pPr>
      <w:spacing w:before="120"/>
    </w:pPr>
  </w:style>
  <w:style w:type="paragraph" w:customStyle="1" w:styleId="TableNo">
    <w:name w:val="Table_No"/>
    <w:basedOn w:val="Normal"/>
    <w:next w:val="Tabletitle"/>
    <w:rsid w:val="00146B88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146B88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5967E8"/>
    <w:rPr>
      <w:rFonts w:asciiTheme="minorHAnsi" w:hAnsiTheme="minorHAnsi"/>
    </w:rPr>
  </w:style>
  <w:style w:type="table" w:styleId="TableGrid">
    <w:name w:val="Table Grid"/>
    <w:basedOn w:val="TableNormal"/>
    <w:rsid w:val="00841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41196"/>
    <w:rPr>
      <w:rFonts w:ascii="Times New Roman" w:hAnsi="Times New Roman"/>
      <w:sz w:val="18"/>
      <w:lang w:val="fr-FR" w:eastAsia="en-US"/>
    </w:rPr>
  </w:style>
  <w:style w:type="paragraph" w:customStyle="1" w:styleId="Committee">
    <w:name w:val="Committee"/>
    <w:basedOn w:val="Normal"/>
    <w:qFormat/>
    <w:rsid w:val="00187FB4"/>
    <w:pPr>
      <w:framePr w:hSpace="180" w:wrap="around" w:hAnchor="text" w:y="-680"/>
    </w:pPr>
    <w:rPr>
      <w:rFonts w:cs="Times New Roman Bold"/>
      <w:b/>
      <w:bCs/>
      <w:caps/>
      <w:szCs w:val="8"/>
    </w:rPr>
  </w:style>
  <w:style w:type="paragraph" w:styleId="ListParagraph">
    <w:name w:val="List Paragraph"/>
    <w:basedOn w:val="Normal"/>
    <w:uiPriority w:val="34"/>
    <w:qFormat/>
    <w:rsid w:val="00546A4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1017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character" w:styleId="Hyperlink">
    <w:name w:val="Hyperlink"/>
    <w:uiPriority w:val="99"/>
    <w:rsid w:val="006A70F7"/>
    <w:rPr>
      <w:color w:val="0000FF"/>
      <w:u w:val="single"/>
    </w:rPr>
  </w:style>
  <w:style w:type="paragraph" w:customStyle="1" w:styleId="Priorityarea">
    <w:name w:val="Priorityarea"/>
    <w:basedOn w:val="Normal"/>
    <w:qFormat/>
    <w:rsid w:val="006C1AF0"/>
    <w:pPr>
      <w:tabs>
        <w:tab w:val="clear" w:pos="794"/>
        <w:tab w:val="clear" w:pos="1191"/>
        <w:tab w:val="clear" w:pos="1588"/>
        <w:tab w:val="left" w:pos="2268"/>
      </w:tabs>
      <w:spacing w:before="20"/>
    </w:pPr>
  </w:style>
  <w:style w:type="paragraph" w:customStyle="1" w:styleId="Proposal">
    <w:name w:val="Proposal"/>
    <w:basedOn w:val="Normal"/>
    <w:next w:val="Normal"/>
    <w:rsid w:val="005707D4"/>
    <w:pPr>
      <w:keepNext/>
      <w:spacing w:before="240"/>
    </w:pPr>
    <w:rPr>
      <w:rFonts w:hAnsi="Times New Roman Bold"/>
      <w:lang w:val="en-GB"/>
    </w:rPr>
  </w:style>
  <w:style w:type="paragraph" w:customStyle="1" w:styleId="Reasons">
    <w:name w:val="Reasons"/>
    <w:basedOn w:val="Normal"/>
    <w:qFormat/>
    <w:rsid w:val="005707D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oii.ox.ac.uk/research/projects/microwork-and-virtual-production-networks/" TargetMode="External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www.google.ca/url?sa=i&amp;rct=j&amp;q=&amp;esrc=s&amp;source=images&amp;cd=&amp;cad=rja&amp;uact=8&amp;ved=0ahUKEwjfvoe-iofVAhWp34MKHbELCW8QjRwIBw&amp;url=https://www.ushahidi.com/blog/2015/03/11/harassmaps-research-effectiveness-of-crowdsourced-data&amp;psig=AFQjCNHkJE_LSnxSwPkLqsAoWHWW9ylvYQ&amp;ust=150006350075206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drc.ca/en/project/crowdsourcing-data-fight-social-misconduct-scaling-harassma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://www.itforchange.net/from-openness-to-inclusion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Luisa.paez@canad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e6551b0-145d-49b0-89ad-aa2a87300666">DPM</DPM_x0020_Author>
    <DPM_x0020_File_x0020_name xmlns="fe6551b0-145d-49b0-89ad-aa2a87300666">D14-WTDC17-C-0049!!MSW-S</DPM_x0020_File_x0020_name>
    <DPM_x0020_Version xmlns="fe6551b0-145d-49b0-89ad-aa2a87300666">DPM_2017.09.29.1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e6551b0-145d-49b0-89ad-aa2a87300666" targetNamespace="http://schemas.microsoft.com/office/2006/metadata/properties" ma:root="true" ma:fieldsID="d41af5c836d734370eb92e7ee5f83852" ns2:_="" ns3:_="">
    <xsd:import namespace="996b2e75-67fd-4955-a3b0-5ab9934cb50b"/>
    <xsd:import namespace="fe6551b0-145d-49b0-89ad-aa2a8730066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551b0-145d-49b0-89ad-aa2a8730066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e6551b0-145d-49b0-89ad-aa2a8730066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e6551b0-145d-49b0-89ad-aa2a873006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749BAC-C28F-4E9A-8481-7ECA4B00A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3387</Words>
  <Characters>18115</Characters>
  <Application>Microsoft Office Word</Application>
  <DocSecurity>0</DocSecurity>
  <Lines>304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D14-WTDC17-C-0049!!MSW-S</vt:lpstr>
    </vt:vector>
  </TitlesOfParts>
  <Manager>General Secretariat - Pool</Manager>
  <Company>International Telecommunication Union (ITU)</Company>
  <LinksUpToDate>false</LinksUpToDate>
  <CharactersWithSpaces>21435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D14-WTDC17-C-0049!!MSW-S</dc:title>
  <dc:creator>Documents Proposals Manager (DPM)</dc:creator>
  <cp:keywords>DPM_v2017.9.29.1_prod</cp:keywords>
  <dc:description/>
  <cp:lastModifiedBy>Ayala Martinez, Beatriz</cp:lastModifiedBy>
  <cp:revision>11</cp:revision>
  <cp:lastPrinted>2017-10-03T14:04:00Z</cp:lastPrinted>
  <dcterms:created xsi:type="dcterms:W3CDTF">2017-10-03T12:21:00Z</dcterms:created>
  <dcterms:modified xsi:type="dcterms:W3CDTF">2017-10-03T14:05:00Z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