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120" w:type="dxa"/>
          </w:tcPr>
          <w:p w:rsidR="00AB205E" w:rsidRPr="002A0ABF" w:rsidRDefault="00A252AD" w:rsidP="00522BEA">
            <w:pPr>
              <w:tabs>
                <w:tab w:val="left" w:pos="851"/>
              </w:tabs>
              <w:spacing w:before="0" w:line="240" w:lineRule="atLeast"/>
              <w:rPr>
                <w:b/>
                <w:bCs/>
                <w:szCs w:val="24"/>
                <w:lang w:eastAsia="zh-CN"/>
              </w:rPr>
            </w:pPr>
            <w:r>
              <w:rPr>
                <w:b/>
                <w:szCs w:val="24"/>
                <w:lang w:eastAsia="zh-CN"/>
              </w:rPr>
              <w:t>文件</w:t>
            </w:r>
            <w:r>
              <w:rPr>
                <w:b/>
                <w:szCs w:val="24"/>
                <w:lang w:eastAsia="zh-CN"/>
              </w:rPr>
              <w:t xml:space="preserve"> WTDC-17/35</w:t>
            </w:r>
            <w:r w:rsidR="007E4EC2">
              <w:rPr>
                <w:b/>
                <w:szCs w:val="24"/>
                <w:lang w:eastAsia="zh-CN"/>
              </w:rPr>
              <w:t>(Rev.</w:t>
            </w:r>
            <w:r w:rsidR="007E4EC2">
              <w:rPr>
                <w:b/>
                <w:szCs w:val="24"/>
              </w:rPr>
              <w:t>1</w:t>
            </w:r>
            <w:r w:rsidR="007E4EC2">
              <w:rPr>
                <w:b/>
                <w:szCs w:val="24"/>
                <w:lang w:eastAsia="zh-CN"/>
              </w:rPr>
              <w:t>)</w:t>
            </w:r>
            <w:r w:rsidR="00DD0D8D" w:rsidRPr="002A0ABF">
              <w:rPr>
                <w:b/>
                <w:szCs w:val="24"/>
                <w:lang w:eastAsia="zh-CN"/>
              </w:rPr>
              <w:t>-</w:t>
            </w:r>
            <w:r w:rsidRPr="002A0ABF">
              <w:rPr>
                <w:b/>
                <w:szCs w:val="24"/>
                <w:lang w:eastAsia="zh-CN"/>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lang w:eastAsia="zh-CN"/>
              </w:rPr>
              <w:t>2017</w:t>
            </w:r>
            <w:r w:rsidRPr="002A0ABF">
              <w:rPr>
                <w:b/>
                <w:szCs w:val="24"/>
                <w:lang w:eastAsia="zh-CN"/>
              </w:rPr>
              <w:t>年</w:t>
            </w:r>
            <w:r w:rsidRPr="002A0ABF">
              <w:rPr>
                <w:b/>
                <w:szCs w:val="24"/>
                <w:lang w:eastAsia="zh-CN"/>
              </w:rPr>
              <w:t>9</w:t>
            </w:r>
            <w:r w:rsidRPr="002A0ABF">
              <w:rPr>
                <w:b/>
                <w:szCs w:val="24"/>
                <w:lang w:eastAsia="zh-CN"/>
              </w:rPr>
              <w:t>月</w:t>
            </w:r>
            <w:r w:rsidR="00696E21">
              <w:rPr>
                <w:rFonts w:hint="eastAsia"/>
                <w:b/>
                <w:szCs w:val="24"/>
                <w:lang w:eastAsia="zh-CN"/>
              </w:rPr>
              <w:t>2</w:t>
            </w:r>
            <w:r w:rsidRPr="002A0ABF">
              <w:rPr>
                <w:b/>
                <w:szCs w:val="24"/>
                <w:lang w:eastAsia="zh-CN"/>
              </w:rPr>
              <w:t>8</w:t>
            </w:r>
            <w:r w:rsidRPr="002A0ABF">
              <w:rPr>
                <w:b/>
                <w:szCs w:val="24"/>
                <w:lang w:eastAsia="zh-CN"/>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lang w:eastAsia="zh-CN"/>
              </w:rPr>
            </w:pPr>
            <w:r w:rsidRPr="002A0ABF">
              <w:rPr>
                <w:b/>
                <w:szCs w:val="24"/>
                <w:lang w:eastAsia="zh-CN"/>
              </w:rPr>
              <w:t>原文：英文</w:t>
            </w:r>
          </w:p>
        </w:tc>
      </w:tr>
      <w:tr w:rsidR="00A252AD">
        <w:trPr>
          <w:cantSplit/>
        </w:trPr>
        <w:tc>
          <w:tcPr>
            <w:tcW w:w="10031" w:type="dxa"/>
            <w:gridSpan w:val="3"/>
          </w:tcPr>
          <w:p w:rsidR="00A252AD" w:rsidRPr="00F70D39" w:rsidRDefault="00455C58" w:rsidP="00455C58">
            <w:pPr>
              <w:pStyle w:val="Source"/>
              <w:rPr>
                <w:lang w:eastAsia="zh-CN"/>
              </w:rPr>
            </w:pPr>
            <w:bookmarkStart w:id="5" w:name="dtitle2" w:colFirst="0" w:colLast="0"/>
            <w:bookmarkEnd w:id="4"/>
            <w:r w:rsidRPr="00455C58">
              <w:rPr>
                <w:rFonts w:hint="eastAsia"/>
                <w:lang w:eastAsia="zh-CN"/>
              </w:rPr>
              <w:t>敖德萨</w:t>
            </w:r>
            <w:r w:rsidRPr="00343B48">
              <w:rPr>
                <w:rFonts w:hint="eastAsia"/>
                <w:lang w:eastAsia="zh-CN"/>
              </w:rPr>
              <w:t>A.S.</w:t>
            </w:r>
            <w:r>
              <w:rPr>
                <w:rFonts w:hint="eastAsia"/>
                <w:lang w:eastAsia="zh-CN"/>
              </w:rPr>
              <w:t>波波夫</w:t>
            </w:r>
            <w:r w:rsidRPr="00455C58">
              <w:rPr>
                <w:rFonts w:hint="eastAsia"/>
                <w:lang w:eastAsia="zh-CN"/>
              </w:rPr>
              <w:t>国家电信研究院</w:t>
            </w:r>
            <w:r>
              <w:rPr>
                <w:rFonts w:hint="eastAsia"/>
                <w:lang w:eastAsia="zh-CN"/>
              </w:rPr>
              <w:t>（</w:t>
            </w:r>
            <w:r w:rsidRPr="00343B48">
              <w:rPr>
                <w:lang w:eastAsia="zh-CN"/>
              </w:rPr>
              <w:t>ONAT</w:t>
            </w:r>
            <w:r>
              <w:rPr>
                <w:rFonts w:hint="eastAsia"/>
                <w:lang w:val="en-US" w:eastAsia="zh-CN"/>
              </w:rPr>
              <w:t>）</w:t>
            </w:r>
          </w:p>
        </w:tc>
      </w:tr>
      <w:bookmarkEnd w:id="5"/>
      <w:tr w:rsidR="00A252AD" w:rsidRPr="002D5C21" w:rsidTr="00963A4D">
        <w:trPr>
          <w:cantSplit/>
        </w:trPr>
        <w:tc>
          <w:tcPr>
            <w:tcW w:w="10031" w:type="dxa"/>
            <w:gridSpan w:val="3"/>
          </w:tcPr>
          <w:p w:rsidR="00A252AD" w:rsidRPr="00BC61C5" w:rsidRDefault="00343B48" w:rsidP="00541EC4">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r w:rsidR="000D2B69">
              <w:rPr>
                <w:rFonts w:ascii="Calibri" w:eastAsia="SimSun" w:hAnsi="Calibri" w:cs="Microsoft YaHei" w:hint="eastAsia"/>
                <w:caps w:val="0"/>
                <w:lang w:eastAsia="zh-CN"/>
              </w:rPr>
              <w:t>定义</w:t>
            </w:r>
            <w:r>
              <w:rPr>
                <w:rFonts w:ascii="Calibri" w:eastAsia="SimSun" w:hAnsi="Calibri" w:cs="Microsoft YaHei" w:hint="eastAsia"/>
                <w:caps w:val="0"/>
                <w:lang w:eastAsia="zh-CN"/>
              </w:rPr>
              <w:t>的</w:t>
            </w:r>
            <w:r w:rsidR="000D2B69">
              <w:rPr>
                <w:rFonts w:hint="eastAsia"/>
                <w:lang w:eastAsia="zh-CN"/>
              </w:rPr>
              <w:t>更新</w:t>
            </w:r>
          </w:p>
        </w:tc>
      </w:tr>
      <w:tr w:rsidR="00A252AD" w:rsidRPr="002D5C21" w:rsidTr="00963A4D">
        <w:trPr>
          <w:cantSplit/>
        </w:trPr>
        <w:tc>
          <w:tcPr>
            <w:tcW w:w="10031" w:type="dxa"/>
            <w:gridSpan w:val="3"/>
          </w:tcPr>
          <w:p w:rsidR="00A252AD" w:rsidRPr="007B316B" w:rsidRDefault="00343B48" w:rsidP="00685770">
            <w:pPr>
              <w:pStyle w:val="Title1"/>
              <w:tabs>
                <w:tab w:val="clear" w:pos="794"/>
                <w:tab w:val="clear" w:pos="1191"/>
                <w:tab w:val="clear" w:pos="1588"/>
                <w:tab w:val="clear" w:pos="1985"/>
                <w:tab w:val="left" w:pos="1134"/>
                <w:tab w:val="left" w:pos="1871"/>
                <w:tab w:val="left" w:pos="2268"/>
              </w:tabs>
              <w:rPr>
                <w:lang w:eastAsia="zh-CN"/>
              </w:rPr>
            </w:pPr>
            <w:r w:rsidRPr="00685770">
              <w:rPr>
                <w:rFonts w:ascii="Calibri" w:eastAsia="SimSun" w:hAnsi="Calibri" w:cs="Microsoft YaHei" w:hint="eastAsia"/>
                <w:caps w:val="0"/>
                <w:lang w:eastAsia="zh-CN"/>
              </w:rPr>
              <w:t>发展中国家现有网络向宽带网络过渡的政策、监管和</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技术问题，包括下一代网络、移动服务、</w:t>
            </w:r>
            <w:r w:rsidR="00685770">
              <w:rPr>
                <w:rFonts w:ascii="Calibri" w:eastAsia="SimSun" w:hAnsi="Calibri" w:cs="Microsoft YaHei"/>
                <w:caps w:val="0"/>
                <w:lang w:eastAsia="zh-CN"/>
              </w:rPr>
              <w:br/>
            </w:r>
            <w:r w:rsidRPr="00685770">
              <w:rPr>
                <w:rFonts w:ascii="Calibri" w:eastAsia="SimSun" w:hAnsi="Calibri" w:cs="Microsoft YaHei" w:hint="eastAsia"/>
                <w:caps w:val="0"/>
                <w:lang w:eastAsia="zh-CN"/>
              </w:rPr>
              <w:t>过顶（</w:t>
            </w:r>
            <w:r w:rsidRPr="00685770">
              <w:rPr>
                <w:rFonts w:ascii="Calibri" w:eastAsia="SimSun" w:hAnsi="Calibri" w:cs="Microsoft YaHei" w:hint="eastAsia"/>
                <w:caps w:val="0"/>
                <w:lang w:eastAsia="zh-CN"/>
              </w:rPr>
              <w:t>OTT</w:t>
            </w:r>
            <w:r w:rsidRPr="00685770">
              <w:rPr>
                <w:rFonts w:ascii="Calibri" w:eastAsia="SimSun" w:hAnsi="Calibri" w:cs="Microsoft YaHei" w:hint="eastAsia"/>
                <w:caps w:val="0"/>
                <w:lang w:eastAsia="zh-CN"/>
              </w:rPr>
              <w:t>）业务和</w:t>
            </w:r>
            <w:r w:rsidRPr="00685770">
              <w:rPr>
                <w:rFonts w:ascii="Calibri" w:eastAsia="SimSun" w:hAnsi="Calibri" w:cs="Microsoft YaHei" w:hint="eastAsia"/>
                <w:caps w:val="0"/>
                <w:lang w:eastAsia="zh-CN"/>
              </w:rPr>
              <w:t>IPv6</w:t>
            </w:r>
            <w:r w:rsidRPr="00685770">
              <w:rPr>
                <w:rFonts w:ascii="Calibri" w:eastAsia="SimSun" w:hAnsi="Calibri" w:cs="Microsoft YaHei" w:hint="eastAsia"/>
                <w:caps w:val="0"/>
                <w:lang w:eastAsia="zh-CN"/>
              </w:rPr>
              <w:t>的实施</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00CCC">
        <w:tc>
          <w:tcPr>
            <w:tcW w:w="10031" w:type="dxa"/>
            <w:gridSpan w:val="3"/>
            <w:tcBorders>
              <w:top w:val="single" w:sz="4" w:space="0" w:color="auto"/>
              <w:left w:val="single" w:sz="4" w:space="0" w:color="auto"/>
              <w:bottom w:val="single" w:sz="4" w:space="0" w:color="auto"/>
              <w:right w:val="single" w:sz="4" w:space="0" w:color="auto"/>
            </w:tcBorders>
          </w:tcPr>
          <w:p w:rsidR="00300CCC" w:rsidRDefault="00351A16">
            <w:pPr>
              <w:rPr>
                <w:lang w:eastAsia="zh-CN"/>
              </w:rPr>
            </w:pPr>
            <w:r>
              <w:rPr>
                <w:rFonts w:ascii="Calibri" w:eastAsia="SimSun" w:hAnsi="Calibri" w:cs="Traditional Arabic"/>
                <w:b/>
                <w:bCs/>
                <w:szCs w:val="24"/>
                <w:lang w:eastAsia="zh-CN"/>
              </w:rPr>
              <w:t>重点领域</w:t>
            </w:r>
            <w:r w:rsidR="00BC61C5">
              <w:rPr>
                <w:rFonts w:ascii="Calibri" w:eastAsia="SimSun" w:hAnsi="Calibri" w:cs="Traditional Arabic" w:hint="eastAsia"/>
                <w:b/>
                <w:bCs/>
                <w:szCs w:val="24"/>
                <w:lang w:eastAsia="zh-CN"/>
              </w:rPr>
              <w:t>：</w:t>
            </w:r>
          </w:p>
          <w:p w:rsidR="00300CCC" w:rsidRDefault="00B354A9" w:rsidP="002C6115">
            <w:pPr>
              <w:pStyle w:val="enumlev1"/>
              <w:rPr>
                <w:szCs w:val="24"/>
                <w:lang w:eastAsia="zh-CN"/>
              </w:rPr>
            </w:pPr>
            <w:r>
              <w:rPr>
                <w:lang w:eastAsia="zh-CN"/>
              </w:rPr>
              <w:t>–</w:t>
            </w:r>
            <w:r>
              <w:rPr>
                <w:lang w:eastAsia="zh-CN"/>
              </w:rPr>
              <w:tab/>
            </w:r>
            <w:r w:rsidR="002C6115">
              <w:rPr>
                <w:rFonts w:hint="eastAsia"/>
                <w:lang w:eastAsia="zh-CN"/>
              </w:rPr>
              <w:t>研究</w:t>
            </w:r>
            <w:r w:rsidR="002C6115">
              <w:rPr>
                <w:lang w:eastAsia="zh-CN"/>
              </w:rPr>
              <w:t>组课题</w:t>
            </w:r>
          </w:p>
          <w:p w:rsidR="00300CCC" w:rsidRDefault="00351A16">
            <w:pPr>
              <w:rPr>
                <w:lang w:eastAsia="zh-CN"/>
              </w:rPr>
            </w:pPr>
            <w:r>
              <w:rPr>
                <w:rFonts w:ascii="Calibri" w:eastAsia="SimSun" w:hAnsi="Calibri" w:cs="Traditional Arabic"/>
                <w:b/>
                <w:bCs/>
                <w:szCs w:val="24"/>
                <w:lang w:eastAsia="zh-CN"/>
              </w:rPr>
              <w:t>概要</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sidRPr="00343B48">
              <w:rPr>
                <w:rFonts w:hint="eastAsia"/>
                <w:szCs w:val="24"/>
                <w:lang w:eastAsia="zh-CN"/>
              </w:rPr>
              <w:t>本文件介绍了</w:t>
            </w:r>
            <w:r w:rsidRPr="00343B48">
              <w:rPr>
                <w:rFonts w:hint="eastAsia"/>
                <w:szCs w:val="24"/>
                <w:lang w:eastAsia="zh-CN"/>
              </w:rPr>
              <w:t>ITU-D</w:t>
            </w:r>
            <w:r>
              <w:rPr>
                <w:rFonts w:hint="eastAsia"/>
                <w:szCs w:val="24"/>
                <w:lang w:eastAsia="zh-CN"/>
              </w:rPr>
              <w:t>第</w:t>
            </w:r>
            <w:r>
              <w:rPr>
                <w:rFonts w:hint="eastAsia"/>
                <w:szCs w:val="24"/>
                <w:lang w:eastAsia="zh-CN"/>
              </w:rPr>
              <w:t>1</w:t>
            </w:r>
            <w:r w:rsidRPr="00343B48">
              <w:rPr>
                <w:rFonts w:hint="eastAsia"/>
                <w:szCs w:val="24"/>
                <w:lang w:eastAsia="zh-CN"/>
              </w:rPr>
              <w:t>研究组修订版</w:t>
            </w:r>
            <w:r>
              <w:rPr>
                <w:rFonts w:hint="eastAsia"/>
                <w:szCs w:val="24"/>
                <w:lang w:eastAsia="zh-CN"/>
              </w:rPr>
              <w:t>课</w:t>
            </w:r>
            <w:r w:rsidRPr="00343B48">
              <w:rPr>
                <w:rFonts w:hint="eastAsia"/>
                <w:szCs w:val="24"/>
                <w:lang w:eastAsia="zh-CN"/>
              </w:rPr>
              <w:t>题</w:t>
            </w:r>
            <w:r w:rsidRPr="00343B48">
              <w:rPr>
                <w:rFonts w:hint="eastAsia"/>
                <w:szCs w:val="24"/>
                <w:lang w:eastAsia="zh-CN"/>
              </w:rPr>
              <w:t>1/1</w:t>
            </w:r>
            <w:r>
              <w:rPr>
                <w:rFonts w:hint="eastAsia"/>
                <w:szCs w:val="24"/>
                <w:lang w:eastAsia="zh-CN"/>
              </w:rPr>
              <w:t>“</w:t>
            </w:r>
            <w:r w:rsidRPr="00343B48">
              <w:rPr>
                <w:szCs w:val="24"/>
                <w:lang w:eastAsia="zh-CN"/>
              </w:rPr>
              <w:t>发展中国家现有网络向宽带网络过渡的政策、监管和技术问题，包括下一代网络、移动服务、过顶（</w:t>
            </w:r>
            <w:r w:rsidRPr="00343B48">
              <w:rPr>
                <w:szCs w:val="24"/>
                <w:lang w:eastAsia="zh-CN"/>
              </w:rPr>
              <w:t>OTT</w:t>
            </w:r>
            <w:r w:rsidRPr="00343B48">
              <w:rPr>
                <w:szCs w:val="24"/>
                <w:lang w:eastAsia="zh-CN"/>
              </w:rPr>
              <w:t>）业务和</w:t>
            </w:r>
            <w:r w:rsidRPr="00343B48">
              <w:rPr>
                <w:szCs w:val="24"/>
                <w:lang w:eastAsia="zh-CN"/>
              </w:rPr>
              <w:t>IPv6</w:t>
            </w:r>
            <w:r w:rsidRPr="00343B48">
              <w:rPr>
                <w:szCs w:val="24"/>
                <w:lang w:eastAsia="zh-CN"/>
              </w:rPr>
              <w:t>的实施</w:t>
            </w:r>
            <w:r>
              <w:rPr>
                <w:rFonts w:hint="eastAsia"/>
                <w:szCs w:val="24"/>
                <w:lang w:eastAsia="zh-CN"/>
              </w:rPr>
              <w:t>”</w:t>
            </w:r>
            <w:r w:rsidRPr="00343B48">
              <w:rPr>
                <w:rFonts w:hint="eastAsia"/>
                <w:szCs w:val="24"/>
                <w:lang w:eastAsia="zh-CN"/>
              </w:rPr>
              <w:t>。修订反映了</w:t>
            </w:r>
            <w:r w:rsidRPr="00343B48">
              <w:rPr>
                <w:rFonts w:hint="eastAsia"/>
                <w:szCs w:val="24"/>
                <w:lang w:eastAsia="zh-CN"/>
              </w:rPr>
              <w:t>ITU-D</w:t>
            </w:r>
            <w:r w:rsidRPr="00343B48">
              <w:rPr>
                <w:rFonts w:hint="eastAsia"/>
                <w:szCs w:val="24"/>
                <w:lang w:eastAsia="zh-CN"/>
              </w:rPr>
              <w:t>研究组两次调查的结果</w:t>
            </w:r>
            <w:r>
              <w:rPr>
                <w:rFonts w:hint="eastAsia"/>
                <w:szCs w:val="24"/>
                <w:lang w:eastAsia="zh-CN"/>
              </w:rPr>
              <w:t>，</w:t>
            </w:r>
            <w:r w:rsidRPr="00343B48">
              <w:rPr>
                <w:rFonts w:hint="eastAsia"/>
                <w:szCs w:val="24"/>
                <w:lang w:eastAsia="zh-CN"/>
              </w:rPr>
              <w:t>以及在上一研究期（</w:t>
            </w:r>
            <w:r w:rsidRPr="00343B48">
              <w:rPr>
                <w:rFonts w:hint="eastAsia"/>
                <w:szCs w:val="24"/>
                <w:lang w:eastAsia="zh-CN"/>
              </w:rPr>
              <w:t>2014-2017</w:t>
            </w:r>
            <w:r w:rsidRPr="00343B48">
              <w:rPr>
                <w:rFonts w:hint="eastAsia"/>
                <w:szCs w:val="24"/>
                <w:lang w:eastAsia="zh-CN"/>
              </w:rPr>
              <w:t>年）研究</w:t>
            </w:r>
            <w:r>
              <w:rPr>
                <w:rFonts w:hint="eastAsia"/>
                <w:szCs w:val="24"/>
                <w:lang w:eastAsia="zh-CN"/>
              </w:rPr>
              <w:t>此</w:t>
            </w:r>
            <w:r w:rsidRPr="00343B48">
              <w:rPr>
                <w:rFonts w:hint="eastAsia"/>
                <w:szCs w:val="24"/>
                <w:lang w:eastAsia="zh-CN"/>
              </w:rPr>
              <w:t>问题的报告人组的经验。</w:t>
            </w:r>
          </w:p>
          <w:p w:rsidR="00300CCC" w:rsidRDefault="00351A16">
            <w:pPr>
              <w:rPr>
                <w:lang w:eastAsia="zh-CN"/>
              </w:rPr>
            </w:pPr>
            <w:r>
              <w:rPr>
                <w:rFonts w:ascii="Calibri" w:eastAsia="SimSun" w:hAnsi="Calibri" w:cs="Traditional Arabic"/>
                <w:b/>
                <w:bCs/>
                <w:szCs w:val="24"/>
                <w:lang w:eastAsia="zh-CN"/>
              </w:rPr>
              <w:t>预期结果</w:t>
            </w:r>
            <w:r w:rsidR="00BC61C5">
              <w:rPr>
                <w:rFonts w:ascii="Calibri" w:eastAsia="SimSun" w:hAnsi="Calibri" w:cs="Traditional Arabic" w:hint="eastAsia"/>
                <w:b/>
                <w:bCs/>
                <w:szCs w:val="24"/>
                <w:lang w:eastAsia="zh-CN"/>
              </w:rPr>
              <w:t>：</w:t>
            </w:r>
          </w:p>
          <w:p w:rsidR="00300CCC" w:rsidRDefault="00343B48" w:rsidP="001B7079">
            <w:pPr>
              <w:ind w:firstLineChars="200" w:firstLine="480"/>
              <w:rPr>
                <w:szCs w:val="24"/>
                <w:lang w:eastAsia="zh-CN"/>
              </w:rPr>
            </w:pPr>
            <w:r>
              <w:rPr>
                <w:rFonts w:hint="eastAsia"/>
                <w:lang w:eastAsia="zh-CN"/>
              </w:rPr>
              <w:t>请</w:t>
            </w:r>
            <w:r w:rsidR="00BC61C5">
              <w:rPr>
                <w:lang w:eastAsia="zh-CN"/>
              </w:rPr>
              <w:t>WTDC-17</w:t>
            </w:r>
            <w:r>
              <w:rPr>
                <w:rFonts w:hint="eastAsia"/>
                <w:lang w:eastAsia="zh-CN"/>
              </w:rPr>
              <w:t>在审议研究课题时采用此文件。</w:t>
            </w:r>
          </w:p>
          <w:p w:rsidR="00300CCC" w:rsidRDefault="00351A16">
            <w:pPr>
              <w:rPr>
                <w:lang w:eastAsia="zh-CN"/>
              </w:rPr>
            </w:pPr>
            <w:proofErr w:type="spellStart"/>
            <w:r>
              <w:rPr>
                <w:rFonts w:ascii="Calibri" w:eastAsia="SimSun" w:hAnsi="Calibri" w:cs="Traditional Arabic"/>
                <w:b/>
                <w:bCs/>
                <w:szCs w:val="24"/>
              </w:rPr>
              <w:t>参考文件</w:t>
            </w:r>
            <w:proofErr w:type="spellEnd"/>
            <w:r w:rsidR="00BC61C5">
              <w:rPr>
                <w:rFonts w:ascii="Calibri" w:eastAsia="SimSun" w:hAnsi="Calibri" w:cs="Traditional Arabic" w:hint="eastAsia"/>
                <w:b/>
                <w:bCs/>
                <w:szCs w:val="24"/>
                <w:lang w:eastAsia="zh-CN"/>
              </w:rPr>
              <w:t>：</w:t>
            </w:r>
          </w:p>
          <w:p w:rsidR="00BC61C5" w:rsidRPr="00931A9D" w:rsidRDefault="00BC71EA" w:rsidP="00931A9D">
            <w:hyperlink r:id="rId12" w:history="1">
              <w:r w:rsidR="00BC61C5" w:rsidRPr="0025233A">
                <w:rPr>
                  <w:rStyle w:val="Hyperlink"/>
                  <w:szCs w:val="24"/>
                </w:rPr>
                <w:t>WTDC17/6</w:t>
              </w:r>
            </w:hyperlink>
            <w:r w:rsidR="00685770">
              <w:rPr>
                <w:bCs/>
                <w:szCs w:val="24"/>
              </w:rPr>
              <w:t>（</w:t>
            </w:r>
            <w:r w:rsidR="00BC61C5" w:rsidRPr="0025233A">
              <w:rPr>
                <w:bCs/>
                <w:szCs w:val="24"/>
              </w:rPr>
              <w:t>BDT</w:t>
            </w:r>
            <w:r w:rsidR="00685770">
              <w:rPr>
                <w:bCs/>
                <w:szCs w:val="24"/>
              </w:rPr>
              <w:t>）</w:t>
            </w:r>
            <w:r w:rsidR="00685770" w:rsidRPr="004622E7">
              <w:rPr>
                <w:szCs w:val="24"/>
              </w:rPr>
              <w:t>、</w:t>
            </w:r>
            <w:hyperlink r:id="rId13" w:history="1">
              <w:r w:rsidR="00BC61C5">
                <w:rPr>
                  <w:rStyle w:val="Hyperlink"/>
                  <w:lang w:val="en-US"/>
                </w:rPr>
                <w:t>1/REP/40</w:t>
              </w:r>
            </w:hyperlink>
            <w:r w:rsidR="00685770">
              <w:t>（</w:t>
            </w:r>
            <w:r w:rsidR="00BC61C5">
              <w:t>ITU-D SG1</w:t>
            </w:r>
            <w:r w:rsidR="00685770">
              <w:t>）、</w:t>
            </w:r>
            <w:hyperlink r:id="rId14" w:history="1">
              <w:r w:rsidR="00BC61C5">
                <w:rPr>
                  <w:rStyle w:val="Hyperlink"/>
                </w:rPr>
                <w:t>TDAG17-22/13</w:t>
              </w:r>
            </w:hyperlink>
            <w:r w:rsidR="00685770">
              <w:t>（</w:t>
            </w:r>
            <w:r w:rsidR="00BC61C5">
              <w:t>ITU-D SG1</w:t>
            </w:r>
            <w:r w:rsidR="00685770">
              <w:t>）</w:t>
            </w:r>
          </w:p>
        </w:tc>
      </w:tr>
    </w:tbl>
    <w:p w:rsidR="00D92D0C" w:rsidRDefault="00D92D0C" w:rsidP="00E36169">
      <w:bookmarkStart w:id="6" w:name="dbreak"/>
      <w:bookmarkEnd w:id="6"/>
    </w:p>
    <w:p w:rsidR="00CC692D" w:rsidRDefault="00CC692D" w:rsidP="002051B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E4EC2" w:rsidRPr="00301DE2" w:rsidRDefault="00351A16" w:rsidP="007E4EC2">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7E4EC2" w:rsidRDefault="00351A16" w:rsidP="007E4EC2">
      <w:pPr>
        <w:pStyle w:val="QuestionNo"/>
        <w:rPr>
          <w:rFonts w:ascii="Calibri" w:eastAsia="SimSun" w:hAnsi="Calibri" w:cs="Microsoft YaHei"/>
          <w:caps w:val="0"/>
          <w:lang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p>
    <w:p w:rsidR="007E4EC2" w:rsidRPr="004F0D73" w:rsidRDefault="00351A16" w:rsidP="007E4EC2">
      <w:pPr>
        <w:pStyle w:val="Questiontitle"/>
        <w:rPr>
          <w:rFonts w:asciiTheme="minorHAnsi" w:hAnsiTheme="minorHAnsi" w:cstheme="minorHAnsi"/>
          <w:lang w:eastAsia="zh-CN"/>
        </w:rPr>
      </w:pPr>
      <w:bookmarkStart w:id="7" w:name="_Toc403138284"/>
      <w:r w:rsidRPr="004F0D73">
        <w:rPr>
          <w:rFonts w:asciiTheme="minorHAnsi" w:hAnsiTheme="minorHAnsi" w:cstheme="minorHAnsi"/>
          <w:lang w:eastAsia="zh-CN"/>
        </w:rPr>
        <w:t>发展中国家现有网络向宽带网络过渡的政策、监管和</w:t>
      </w:r>
      <w:r w:rsidRPr="004F0D73">
        <w:rPr>
          <w:rFonts w:asciiTheme="minorHAnsi" w:hAnsiTheme="minorHAnsi" w:cstheme="minorHAnsi"/>
          <w:lang w:eastAsia="zh-CN"/>
        </w:rPr>
        <w:br/>
      </w:r>
      <w:r w:rsidRPr="004F0D73">
        <w:rPr>
          <w:rFonts w:asciiTheme="minorHAnsi" w:hAnsiTheme="minorHAnsi" w:cstheme="minorHAnsi"/>
          <w:lang w:eastAsia="zh-CN"/>
        </w:rPr>
        <w:t>技术问题，包括下一代网络、移动服务、</w:t>
      </w:r>
      <w:r w:rsidRPr="004F0D73">
        <w:rPr>
          <w:rFonts w:asciiTheme="minorHAnsi" w:hAnsiTheme="minorHAnsi" w:cstheme="minorHAnsi"/>
          <w:lang w:eastAsia="zh-CN"/>
        </w:rPr>
        <w:br/>
      </w:r>
      <w:r w:rsidRPr="004F0D73">
        <w:rPr>
          <w:rFonts w:asciiTheme="minorHAnsi" w:hAnsiTheme="minorHAnsi" w:cstheme="minorHAnsi"/>
          <w:lang w:eastAsia="zh-CN"/>
        </w:rPr>
        <w:t>过顶（</w:t>
      </w:r>
      <w:r w:rsidRPr="004F0D73">
        <w:rPr>
          <w:rFonts w:asciiTheme="minorHAnsi" w:hAnsiTheme="minorHAnsi" w:cstheme="minorHAnsi"/>
          <w:lang w:eastAsia="zh-CN"/>
        </w:rPr>
        <w:t>OTT</w:t>
      </w:r>
      <w:r w:rsidRPr="004F0D73">
        <w:rPr>
          <w:rFonts w:asciiTheme="minorHAnsi" w:hAnsiTheme="minorHAnsi" w:cstheme="minorHAnsi"/>
          <w:lang w:eastAsia="zh-CN"/>
        </w:rPr>
        <w:t>）业务和</w:t>
      </w:r>
      <w:r w:rsidRPr="004F0D73">
        <w:rPr>
          <w:rFonts w:asciiTheme="minorHAnsi" w:hAnsiTheme="minorHAnsi" w:cstheme="minorHAnsi"/>
          <w:lang w:eastAsia="zh-CN"/>
        </w:rPr>
        <w:t>IPv6</w:t>
      </w:r>
      <w:r w:rsidRPr="004F0D73">
        <w:rPr>
          <w:rFonts w:asciiTheme="minorHAnsi" w:hAnsiTheme="minorHAnsi" w:cstheme="minorHAnsi"/>
          <w:lang w:eastAsia="zh-CN"/>
        </w:rPr>
        <w:t>的实施</w:t>
      </w:r>
      <w:bookmarkEnd w:id="7"/>
    </w:p>
    <w:p w:rsidR="007E4EC2" w:rsidRPr="0079083E" w:rsidRDefault="00351A16" w:rsidP="007E4EC2">
      <w:pPr>
        <w:pStyle w:val="Heading1"/>
        <w:rPr>
          <w:lang w:eastAsia="zh-CN"/>
        </w:rPr>
      </w:pPr>
      <w:bookmarkStart w:id="8" w:name="_Toc268858437"/>
      <w:r w:rsidRPr="0079083E">
        <w:rPr>
          <w:lang w:eastAsia="zh-CN"/>
        </w:rPr>
        <w:t>1</w:t>
      </w:r>
      <w:r w:rsidRPr="0079083E">
        <w:rPr>
          <w:lang w:eastAsia="zh-CN"/>
        </w:rPr>
        <w:tab/>
      </w:r>
      <w:r w:rsidRPr="0079083E">
        <w:rPr>
          <w:lang w:eastAsia="zh-CN"/>
        </w:rPr>
        <w:t>情况或问题说明</w:t>
      </w:r>
      <w:bookmarkEnd w:id="8"/>
    </w:p>
    <w:p w:rsidR="001B5BD3" w:rsidRDefault="001B5BD3" w:rsidP="00541EC4">
      <w:pPr>
        <w:ind w:firstLineChars="200" w:firstLine="480"/>
        <w:rPr>
          <w:szCs w:val="24"/>
          <w:lang w:eastAsia="zh-CN"/>
        </w:rPr>
      </w:pPr>
      <w:r w:rsidRPr="001B5BD3">
        <w:rPr>
          <w:rFonts w:hint="eastAsia"/>
          <w:szCs w:val="24"/>
          <w:lang w:eastAsia="zh-CN"/>
        </w:rPr>
        <w:t>2015</w:t>
      </w:r>
      <w:r w:rsidRPr="001B5BD3">
        <w:rPr>
          <w:rFonts w:hint="eastAsia"/>
          <w:szCs w:val="24"/>
          <w:lang w:eastAsia="zh-CN"/>
        </w:rPr>
        <w:t>年</w:t>
      </w:r>
      <w:r w:rsidRPr="001B5BD3">
        <w:rPr>
          <w:rFonts w:hint="eastAsia"/>
          <w:szCs w:val="24"/>
          <w:lang w:eastAsia="zh-CN"/>
        </w:rPr>
        <w:t>9</w:t>
      </w:r>
      <w:r w:rsidRPr="001B5BD3">
        <w:rPr>
          <w:rFonts w:hint="eastAsia"/>
          <w:szCs w:val="24"/>
          <w:lang w:eastAsia="zh-CN"/>
        </w:rPr>
        <w:t>月，联合国会员国和联合国大会正式就可持续发展目标（</w:t>
      </w:r>
      <w:r w:rsidRPr="001B5BD3">
        <w:rPr>
          <w:szCs w:val="24"/>
          <w:lang w:eastAsia="zh-CN"/>
        </w:rPr>
        <w:t>SDG</w:t>
      </w:r>
      <w:r w:rsidRPr="001B5BD3">
        <w:rPr>
          <w:rFonts w:hint="eastAsia"/>
          <w:szCs w:val="24"/>
          <w:lang w:eastAsia="zh-CN"/>
        </w:rPr>
        <w:t>）达成一致</w:t>
      </w:r>
      <w:r w:rsidR="00BB0849">
        <w:rPr>
          <w:rFonts w:hint="eastAsia"/>
          <w:szCs w:val="24"/>
          <w:lang w:eastAsia="zh-CN"/>
        </w:rPr>
        <w:t>，</w:t>
      </w:r>
      <w:r w:rsidRPr="001B5BD3">
        <w:rPr>
          <w:rFonts w:hint="eastAsia"/>
          <w:szCs w:val="24"/>
          <w:lang w:eastAsia="zh-CN"/>
        </w:rPr>
        <w:t>制定了</w:t>
      </w:r>
      <w:r>
        <w:rPr>
          <w:rFonts w:hint="eastAsia"/>
          <w:szCs w:val="24"/>
          <w:lang w:eastAsia="zh-CN"/>
        </w:rPr>
        <w:t>基于</w:t>
      </w:r>
      <w:r w:rsidRPr="001B5BD3">
        <w:rPr>
          <w:rFonts w:hint="eastAsia"/>
          <w:szCs w:val="24"/>
          <w:lang w:eastAsia="zh-CN"/>
        </w:rPr>
        <w:t>经济繁荣、社会包容和环境可持续性</w:t>
      </w:r>
      <w:r>
        <w:rPr>
          <w:rFonts w:hint="eastAsia"/>
          <w:szCs w:val="24"/>
          <w:lang w:eastAsia="zh-CN"/>
        </w:rPr>
        <w:t>的</w:t>
      </w:r>
      <w:r w:rsidRPr="001B5BD3">
        <w:rPr>
          <w:rFonts w:hint="eastAsia"/>
          <w:szCs w:val="24"/>
          <w:lang w:eastAsia="zh-CN"/>
        </w:rPr>
        <w:t>全球发展议程，即“</w:t>
      </w:r>
      <w:r w:rsidRPr="001B5BD3">
        <w:rPr>
          <w:rFonts w:hint="eastAsia"/>
          <w:szCs w:val="24"/>
          <w:lang w:eastAsia="zh-CN"/>
        </w:rPr>
        <w:t>2013</w:t>
      </w:r>
      <w:r w:rsidRPr="001B5BD3">
        <w:rPr>
          <w:rFonts w:hint="eastAsia"/>
          <w:szCs w:val="24"/>
          <w:lang w:eastAsia="zh-CN"/>
        </w:rPr>
        <w:t>年可持续发展议程”。</w:t>
      </w:r>
    </w:p>
    <w:p w:rsidR="002051B5" w:rsidRPr="001B7079" w:rsidRDefault="00BB0849" w:rsidP="001B7079">
      <w:pPr>
        <w:ind w:firstLineChars="200" w:firstLine="480"/>
        <w:rPr>
          <w:szCs w:val="24"/>
          <w:lang w:eastAsia="zh-CN"/>
        </w:rPr>
      </w:pPr>
      <w:r w:rsidRPr="00BB0849">
        <w:rPr>
          <w:rFonts w:hint="eastAsia"/>
          <w:szCs w:val="24"/>
          <w:lang w:eastAsia="zh-CN"/>
        </w:rPr>
        <w:t>到</w:t>
      </w:r>
      <w:r w:rsidRPr="00BB0849">
        <w:rPr>
          <w:rFonts w:hint="eastAsia"/>
          <w:szCs w:val="24"/>
          <w:lang w:eastAsia="zh-CN"/>
        </w:rPr>
        <w:t>2030</w:t>
      </w:r>
      <w:r w:rsidRPr="00BB0849">
        <w:rPr>
          <w:rFonts w:hint="eastAsia"/>
          <w:szCs w:val="24"/>
          <w:lang w:eastAsia="zh-CN"/>
        </w:rPr>
        <w:t>年，宽带和信息通信技术</w:t>
      </w:r>
      <w:r>
        <w:rPr>
          <w:rFonts w:hint="eastAsia"/>
          <w:szCs w:val="24"/>
          <w:lang w:eastAsia="zh-CN"/>
        </w:rPr>
        <w:t>将</w:t>
      </w:r>
      <w:r w:rsidRPr="00BB0849">
        <w:rPr>
          <w:rFonts w:hint="eastAsia"/>
          <w:szCs w:val="24"/>
          <w:lang w:eastAsia="zh-CN"/>
        </w:rPr>
        <w:t>具有支持各国实现</w:t>
      </w:r>
      <w:r w:rsidRPr="00BB0849">
        <w:rPr>
          <w:rFonts w:hint="eastAsia"/>
          <w:szCs w:val="24"/>
          <w:lang w:eastAsia="zh-CN"/>
        </w:rPr>
        <w:t>SDG</w:t>
      </w:r>
      <w:r w:rsidRPr="00BB0849">
        <w:rPr>
          <w:rFonts w:hint="eastAsia"/>
          <w:szCs w:val="24"/>
          <w:lang w:eastAsia="zh-CN"/>
        </w:rPr>
        <w:t>的独特潜力。但是，为</w:t>
      </w:r>
      <w:r>
        <w:rPr>
          <w:rFonts w:hint="eastAsia"/>
          <w:szCs w:val="24"/>
          <w:lang w:eastAsia="zh-CN"/>
        </w:rPr>
        <w:t>此</w:t>
      </w:r>
      <w:r w:rsidRPr="00BB0849">
        <w:rPr>
          <w:rFonts w:hint="eastAsia"/>
          <w:szCs w:val="24"/>
          <w:lang w:eastAsia="zh-CN"/>
        </w:rPr>
        <w:t>需要满足关键的框架条件。根据国际电联的最新估计，</w:t>
      </w:r>
      <w:r w:rsidRPr="00BB0849">
        <w:rPr>
          <w:rFonts w:hint="eastAsia"/>
          <w:szCs w:val="24"/>
          <w:lang w:eastAsia="zh-CN"/>
        </w:rPr>
        <w:t>2016</w:t>
      </w:r>
      <w:r w:rsidRPr="00BB0849">
        <w:rPr>
          <w:rFonts w:hint="eastAsia"/>
          <w:szCs w:val="24"/>
          <w:lang w:eastAsia="zh-CN"/>
        </w:rPr>
        <w:t>年</w:t>
      </w:r>
      <w:r w:rsidR="00541EC4">
        <w:rPr>
          <w:rFonts w:hint="eastAsia"/>
          <w:szCs w:val="24"/>
          <w:lang w:eastAsia="zh-CN"/>
        </w:rPr>
        <w:t>年</w:t>
      </w:r>
      <w:r w:rsidRPr="00BB0849">
        <w:rPr>
          <w:rFonts w:hint="eastAsia"/>
          <w:szCs w:val="24"/>
          <w:lang w:eastAsia="zh-CN"/>
        </w:rPr>
        <w:t>底</w:t>
      </w:r>
      <w:r>
        <w:rPr>
          <w:rFonts w:hint="eastAsia"/>
          <w:szCs w:val="24"/>
          <w:lang w:eastAsia="zh-CN"/>
        </w:rPr>
        <w:t>的</w:t>
      </w:r>
      <w:r w:rsidRPr="00BB0849">
        <w:rPr>
          <w:rFonts w:hint="eastAsia"/>
          <w:szCs w:val="24"/>
          <w:lang w:eastAsia="zh-CN"/>
        </w:rPr>
        <w:t>在线人将</w:t>
      </w:r>
      <w:r>
        <w:rPr>
          <w:rFonts w:hint="eastAsia"/>
          <w:szCs w:val="24"/>
          <w:lang w:eastAsia="zh-CN"/>
        </w:rPr>
        <w:t>达</w:t>
      </w:r>
      <w:r w:rsidRPr="00BB0849">
        <w:rPr>
          <w:rFonts w:hint="eastAsia"/>
          <w:szCs w:val="24"/>
          <w:lang w:eastAsia="zh-CN"/>
        </w:rPr>
        <w:t>35</w:t>
      </w:r>
      <w:r w:rsidRPr="00BB0849">
        <w:rPr>
          <w:rFonts w:hint="eastAsia"/>
          <w:szCs w:val="24"/>
          <w:lang w:eastAsia="zh-CN"/>
        </w:rPr>
        <w:t>亿，但一半以上</w:t>
      </w:r>
      <w:r>
        <w:rPr>
          <w:rFonts w:hint="eastAsia"/>
          <w:szCs w:val="24"/>
          <w:lang w:eastAsia="zh-CN"/>
        </w:rPr>
        <w:t>的</w:t>
      </w:r>
      <w:r w:rsidRPr="00BB0849">
        <w:rPr>
          <w:rFonts w:hint="eastAsia"/>
          <w:szCs w:val="24"/>
          <w:lang w:eastAsia="zh-CN"/>
        </w:rPr>
        <w:t>世界人口（约</w:t>
      </w:r>
      <w:r w:rsidRPr="00BB0849">
        <w:rPr>
          <w:rFonts w:hint="eastAsia"/>
          <w:szCs w:val="24"/>
          <w:lang w:eastAsia="zh-CN"/>
        </w:rPr>
        <w:t>39</w:t>
      </w:r>
      <w:r w:rsidRPr="00BB0849">
        <w:rPr>
          <w:rFonts w:hint="eastAsia"/>
          <w:szCs w:val="24"/>
          <w:lang w:eastAsia="zh-CN"/>
        </w:rPr>
        <w:t>亿）仍将处于离线状态，</w:t>
      </w:r>
      <w:r>
        <w:rPr>
          <w:rFonts w:hint="eastAsia"/>
          <w:szCs w:val="24"/>
          <w:lang w:eastAsia="zh-CN"/>
        </w:rPr>
        <w:t>即使能够上网</w:t>
      </w:r>
      <w:r w:rsidRPr="00BB0849">
        <w:rPr>
          <w:rFonts w:hint="eastAsia"/>
          <w:szCs w:val="24"/>
          <w:lang w:eastAsia="zh-CN"/>
        </w:rPr>
        <w:t>，</w:t>
      </w:r>
      <w:r w:rsidR="00541EC4">
        <w:rPr>
          <w:rFonts w:hint="eastAsia"/>
          <w:szCs w:val="24"/>
          <w:lang w:eastAsia="zh-CN"/>
        </w:rPr>
        <w:t>也</w:t>
      </w:r>
      <w:r w:rsidRPr="00BB0849">
        <w:rPr>
          <w:rFonts w:hint="eastAsia"/>
          <w:szCs w:val="24"/>
          <w:lang w:eastAsia="zh-CN"/>
        </w:rPr>
        <w:t>无法</w:t>
      </w:r>
      <w:r w:rsidR="00541EC4">
        <w:rPr>
          <w:rFonts w:hint="eastAsia"/>
          <w:szCs w:val="24"/>
          <w:lang w:eastAsia="zh-CN"/>
        </w:rPr>
        <w:t>长时</w:t>
      </w:r>
      <w:r w:rsidRPr="00BB0849">
        <w:rPr>
          <w:rFonts w:hint="eastAsia"/>
          <w:szCs w:val="24"/>
          <w:lang w:eastAsia="zh-CN"/>
        </w:rPr>
        <w:t>连接。</w:t>
      </w:r>
      <w:r w:rsidR="00541EC4">
        <w:rPr>
          <w:rFonts w:hint="eastAsia"/>
          <w:szCs w:val="24"/>
          <w:lang w:eastAsia="zh-CN"/>
        </w:rPr>
        <w:t>然而</w:t>
      </w:r>
      <w:r w:rsidRPr="00BB0849">
        <w:rPr>
          <w:rFonts w:hint="eastAsia"/>
          <w:szCs w:val="24"/>
          <w:lang w:eastAsia="zh-CN"/>
        </w:rPr>
        <w:t>在</w:t>
      </w:r>
      <w:r w:rsidRPr="00BB0849">
        <w:rPr>
          <w:rFonts w:hint="eastAsia"/>
          <w:szCs w:val="24"/>
          <w:lang w:eastAsia="zh-CN"/>
        </w:rPr>
        <w:t>48</w:t>
      </w:r>
      <w:r w:rsidRPr="00BB0849">
        <w:rPr>
          <w:rFonts w:hint="eastAsia"/>
          <w:szCs w:val="24"/>
          <w:lang w:eastAsia="zh-CN"/>
        </w:rPr>
        <w:t>个联合国</w:t>
      </w:r>
      <w:r>
        <w:rPr>
          <w:rFonts w:hint="eastAsia"/>
          <w:szCs w:val="24"/>
          <w:lang w:eastAsia="zh-CN"/>
        </w:rPr>
        <w:t>认</w:t>
      </w:r>
      <w:r w:rsidRPr="00BB0849">
        <w:rPr>
          <w:rFonts w:hint="eastAsia"/>
          <w:szCs w:val="24"/>
          <w:lang w:eastAsia="zh-CN"/>
        </w:rPr>
        <w:t>定的最不发达国家（</w:t>
      </w:r>
      <w:r w:rsidRPr="00BB0849">
        <w:rPr>
          <w:szCs w:val="24"/>
          <w:lang w:eastAsia="zh-CN"/>
        </w:rPr>
        <w:t>LDC</w:t>
      </w:r>
      <w:r w:rsidRPr="00BB0849">
        <w:rPr>
          <w:rFonts w:hint="eastAsia"/>
          <w:szCs w:val="24"/>
          <w:lang w:eastAsia="zh-CN"/>
        </w:rPr>
        <w:t>）</w:t>
      </w:r>
      <w:r>
        <w:rPr>
          <w:rFonts w:hint="eastAsia"/>
          <w:szCs w:val="24"/>
          <w:lang w:eastAsia="zh-CN"/>
        </w:rPr>
        <w:t>当</w:t>
      </w:r>
      <w:r w:rsidRPr="00BB0849">
        <w:rPr>
          <w:rFonts w:hint="eastAsia"/>
          <w:szCs w:val="24"/>
          <w:lang w:eastAsia="zh-CN"/>
        </w:rPr>
        <w:t>中，</w:t>
      </w:r>
      <w:r>
        <w:rPr>
          <w:rFonts w:hint="eastAsia"/>
          <w:szCs w:val="24"/>
          <w:lang w:eastAsia="zh-CN"/>
        </w:rPr>
        <w:t>依然</w:t>
      </w:r>
      <w:r w:rsidRPr="00BB0849">
        <w:rPr>
          <w:rFonts w:hint="eastAsia"/>
          <w:szCs w:val="24"/>
          <w:lang w:eastAsia="zh-CN"/>
        </w:rPr>
        <w:t>只有大约七分之一的人</w:t>
      </w:r>
      <w:r>
        <w:rPr>
          <w:rFonts w:hint="eastAsia"/>
          <w:szCs w:val="24"/>
          <w:lang w:eastAsia="zh-CN"/>
        </w:rPr>
        <w:t>能够上网</w:t>
      </w:r>
      <w:r w:rsidRPr="00BB0849">
        <w:rPr>
          <w:rFonts w:hint="eastAsia"/>
          <w:szCs w:val="24"/>
          <w:lang w:eastAsia="zh-CN"/>
        </w:rPr>
        <w:t>。</w:t>
      </w:r>
      <w:r>
        <w:rPr>
          <w:rFonts w:hint="eastAsia"/>
          <w:szCs w:val="24"/>
          <w:lang w:eastAsia="zh-CN"/>
        </w:rPr>
        <w:t>向</w:t>
      </w:r>
      <w:r w:rsidRPr="00BB0849">
        <w:rPr>
          <w:rFonts w:hint="eastAsia"/>
          <w:szCs w:val="24"/>
          <w:lang w:eastAsia="zh-CN"/>
        </w:rPr>
        <w:t>主要中心城市以外</w:t>
      </w:r>
      <w:r>
        <w:rPr>
          <w:rFonts w:hint="eastAsia"/>
          <w:szCs w:val="24"/>
          <w:lang w:eastAsia="zh-CN"/>
        </w:rPr>
        <w:t>的</w:t>
      </w:r>
      <w:r w:rsidRPr="00BB0849">
        <w:rPr>
          <w:rFonts w:hint="eastAsia"/>
          <w:szCs w:val="24"/>
          <w:lang w:eastAsia="zh-CN"/>
        </w:rPr>
        <w:t>偏远地区</w:t>
      </w:r>
      <w:r>
        <w:rPr>
          <w:rFonts w:hint="eastAsia"/>
          <w:szCs w:val="24"/>
          <w:lang w:eastAsia="zh-CN"/>
        </w:rPr>
        <w:t>推广</w:t>
      </w:r>
      <w:r w:rsidRPr="00BB0849">
        <w:rPr>
          <w:rFonts w:hint="eastAsia"/>
          <w:szCs w:val="24"/>
          <w:lang w:eastAsia="zh-CN"/>
        </w:rPr>
        <w:t>基</w:t>
      </w:r>
      <w:r>
        <w:rPr>
          <w:rFonts w:hint="eastAsia"/>
          <w:szCs w:val="24"/>
          <w:lang w:eastAsia="zh-CN"/>
        </w:rPr>
        <w:t>本</w:t>
      </w:r>
      <w:r w:rsidRPr="00BB0849">
        <w:rPr>
          <w:rFonts w:hint="eastAsia"/>
          <w:szCs w:val="24"/>
          <w:lang w:eastAsia="zh-CN"/>
        </w:rPr>
        <w:t>连接</w:t>
      </w:r>
      <w:r>
        <w:rPr>
          <w:rFonts w:hint="eastAsia"/>
          <w:szCs w:val="24"/>
          <w:lang w:eastAsia="zh-CN"/>
        </w:rPr>
        <w:t>，</w:t>
      </w:r>
      <w:r w:rsidRPr="00BB0849">
        <w:rPr>
          <w:rFonts w:hint="eastAsia"/>
          <w:szCs w:val="24"/>
          <w:lang w:eastAsia="zh-CN"/>
        </w:rPr>
        <w:t>仍然是一</w:t>
      </w:r>
      <w:r>
        <w:rPr>
          <w:rFonts w:hint="eastAsia"/>
          <w:szCs w:val="24"/>
          <w:lang w:eastAsia="zh-CN"/>
        </w:rPr>
        <w:t>项</w:t>
      </w:r>
      <w:r w:rsidRPr="00BB0849">
        <w:rPr>
          <w:rFonts w:hint="eastAsia"/>
          <w:szCs w:val="24"/>
          <w:lang w:eastAsia="zh-CN"/>
        </w:rPr>
        <w:t>重大挑战。即使人们</w:t>
      </w:r>
      <w:r>
        <w:rPr>
          <w:rFonts w:hint="eastAsia"/>
          <w:szCs w:val="24"/>
          <w:lang w:eastAsia="zh-CN"/>
        </w:rPr>
        <w:t>用上了</w:t>
      </w:r>
      <w:r w:rsidRPr="00BB0849">
        <w:rPr>
          <w:rFonts w:hint="eastAsia"/>
          <w:szCs w:val="24"/>
          <w:lang w:eastAsia="zh-CN"/>
        </w:rPr>
        <w:t>互联网，访问也必须</w:t>
      </w:r>
      <w:r>
        <w:rPr>
          <w:rFonts w:hint="eastAsia"/>
          <w:szCs w:val="24"/>
          <w:lang w:eastAsia="zh-CN"/>
        </w:rPr>
        <w:t>附带</w:t>
      </w:r>
      <w:r w:rsidRPr="00BB0849">
        <w:rPr>
          <w:rFonts w:hint="eastAsia"/>
          <w:szCs w:val="24"/>
          <w:lang w:eastAsia="zh-CN"/>
        </w:rPr>
        <w:t>一系列</w:t>
      </w:r>
      <w:r>
        <w:rPr>
          <w:rFonts w:hint="eastAsia"/>
          <w:szCs w:val="24"/>
          <w:lang w:eastAsia="zh-CN"/>
        </w:rPr>
        <w:t>相关</w:t>
      </w:r>
      <w:r w:rsidRPr="00BB0849">
        <w:rPr>
          <w:rFonts w:hint="eastAsia"/>
          <w:szCs w:val="24"/>
          <w:lang w:eastAsia="zh-CN"/>
        </w:rPr>
        <w:t>服务和内容，以帮助提高个人的</w:t>
      </w:r>
      <w:r>
        <w:rPr>
          <w:rFonts w:hint="eastAsia"/>
          <w:szCs w:val="24"/>
          <w:lang w:eastAsia="zh-CN"/>
        </w:rPr>
        <w:t>认知、</w:t>
      </w:r>
      <w:r w:rsidRPr="00BB0849">
        <w:rPr>
          <w:rFonts w:hint="eastAsia"/>
          <w:szCs w:val="24"/>
          <w:lang w:eastAsia="zh-CN"/>
        </w:rPr>
        <w:t>教育和卫生</w:t>
      </w:r>
      <w:r>
        <w:rPr>
          <w:rFonts w:hint="eastAsia"/>
          <w:szCs w:val="24"/>
          <w:lang w:eastAsia="zh-CN"/>
        </w:rPr>
        <w:t>水平</w:t>
      </w:r>
      <w:r w:rsidRPr="00BB0849">
        <w:rPr>
          <w:rFonts w:hint="eastAsia"/>
          <w:szCs w:val="24"/>
          <w:lang w:eastAsia="zh-CN"/>
        </w:rPr>
        <w:t>以及国家</w:t>
      </w:r>
      <w:r>
        <w:rPr>
          <w:rFonts w:hint="eastAsia"/>
          <w:szCs w:val="24"/>
          <w:lang w:eastAsia="zh-CN"/>
        </w:rPr>
        <w:t>一级的</w:t>
      </w:r>
      <w:r w:rsidRPr="00BB0849">
        <w:rPr>
          <w:rFonts w:hint="eastAsia"/>
          <w:szCs w:val="24"/>
          <w:lang w:eastAsia="zh-CN"/>
        </w:rPr>
        <w:t>卫生和教育发展成果。</w:t>
      </w:r>
    </w:p>
    <w:p w:rsidR="007E4EC2" w:rsidRPr="004F0D73" w:rsidRDefault="00351A16" w:rsidP="00BB0849">
      <w:pPr>
        <w:ind w:firstLineChars="200" w:firstLine="480"/>
        <w:rPr>
          <w:rFonts w:cstheme="minorHAnsi"/>
          <w:lang w:eastAsia="zh-CN"/>
        </w:rPr>
      </w:pPr>
      <w:r w:rsidRPr="004F0D73">
        <w:rPr>
          <w:rFonts w:cstheme="minorHAnsi"/>
          <w:lang w:eastAsia="zh-CN"/>
        </w:rPr>
        <w:t>国际电</w:t>
      </w:r>
      <w:proofErr w:type="gramStart"/>
      <w:r w:rsidRPr="004F0D73">
        <w:rPr>
          <w:rFonts w:cstheme="minorHAnsi"/>
          <w:lang w:eastAsia="zh-CN"/>
        </w:rPr>
        <w:t>联电信</w:t>
      </w:r>
      <w:proofErr w:type="gramEnd"/>
      <w:r w:rsidRPr="004F0D73">
        <w:rPr>
          <w:rFonts w:cstheme="minorHAnsi"/>
          <w:lang w:eastAsia="zh-CN"/>
        </w:rPr>
        <w:t>发展部门（</w:t>
      </w:r>
      <w:r w:rsidRPr="004F0D73">
        <w:rPr>
          <w:rFonts w:cstheme="minorHAnsi"/>
          <w:lang w:eastAsia="zh-CN"/>
        </w:rPr>
        <w:t>ITU-D</w:t>
      </w:r>
      <w:r w:rsidRPr="004F0D73">
        <w:rPr>
          <w:rFonts w:cstheme="minorHAnsi"/>
          <w:lang w:eastAsia="zh-CN"/>
        </w:rPr>
        <w:t>）应在成员国和部门成员的积极参与下，努力提高价格可承受的宽带服务的可用性，具体需认真分析与宽带部署、采用和使用有关的政策和技术问题。国际电联成员和电信发展局（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宽带接入技术（包括将接入网络解决方案与现有或未来网络基础设施综合一体）的技术问题做出分析，将惠及各成员。</w:t>
      </w:r>
    </w:p>
    <w:p w:rsidR="003C0A4A" w:rsidRDefault="00BB0849" w:rsidP="00450BC9">
      <w:pPr>
        <w:ind w:firstLineChars="200" w:firstLine="480"/>
        <w:rPr>
          <w:lang w:eastAsia="zh-CN"/>
        </w:rPr>
      </w:pPr>
      <w:r>
        <w:rPr>
          <w:rFonts w:cstheme="minorHAnsi" w:hint="eastAsia"/>
          <w:lang w:eastAsia="zh-CN"/>
        </w:rPr>
        <w:t>努力</w:t>
      </w:r>
      <w:r w:rsidR="00351A16" w:rsidRPr="004F0D73">
        <w:rPr>
          <w:rFonts w:cstheme="minorHAnsi"/>
          <w:lang w:eastAsia="zh-CN"/>
        </w:rPr>
        <w:t>综合研究</w:t>
      </w:r>
      <w:r w:rsidR="004C7107">
        <w:rPr>
          <w:rFonts w:hint="eastAsia"/>
          <w:lang w:eastAsia="zh-CN"/>
        </w:rPr>
        <w:t>宽带</w:t>
      </w:r>
      <w:r w:rsidR="00351A16" w:rsidRPr="004F0D73">
        <w:rPr>
          <w:rFonts w:cstheme="minorHAnsi"/>
          <w:lang w:eastAsia="zh-CN"/>
        </w:rPr>
        <w:t>接入政策、实施和应用问题，</w:t>
      </w:r>
      <w:r w:rsidR="004C7107">
        <w:rPr>
          <w:rFonts w:cstheme="minorHAnsi" w:hint="eastAsia"/>
          <w:lang w:eastAsia="zh-CN"/>
        </w:rPr>
        <w:t>在迪拜（</w:t>
      </w:r>
      <w:r w:rsidR="004C7107" w:rsidRPr="004C7107">
        <w:rPr>
          <w:rFonts w:cstheme="minorHAnsi" w:hint="eastAsia"/>
          <w:lang w:eastAsia="zh-CN"/>
        </w:rPr>
        <w:t>阿拉伯联合酋长国</w:t>
      </w:r>
      <w:r w:rsidR="004C7107">
        <w:rPr>
          <w:rFonts w:cstheme="minorHAnsi" w:hint="eastAsia"/>
          <w:lang w:eastAsia="zh-CN"/>
        </w:rPr>
        <w:t>）举行的</w:t>
      </w:r>
      <w:r>
        <w:rPr>
          <w:rFonts w:cstheme="minorHAnsi" w:hint="eastAsia"/>
          <w:lang w:eastAsia="zh-CN"/>
        </w:rPr>
        <w:t>世界电信发展大会（</w:t>
      </w:r>
      <w:r w:rsidRPr="00BB0849">
        <w:rPr>
          <w:rFonts w:cstheme="minorHAnsi"/>
          <w:lang w:eastAsia="zh-CN"/>
        </w:rPr>
        <w:t>WTDC-2014</w:t>
      </w:r>
      <w:r>
        <w:rPr>
          <w:rFonts w:cstheme="minorHAnsi" w:hint="eastAsia"/>
          <w:lang w:eastAsia="zh-CN"/>
        </w:rPr>
        <w:t>）</w:t>
      </w:r>
      <w:r>
        <w:rPr>
          <w:rFonts w:hint="eastAsia"/>
          <w:lang w:eastAsia="zh-CN"/>
        </w:rPr>
        <w:t>做出决议，开始研究新的研究课题</w:t>
      </w:r>
      <w:r>
        <w:rPr>
          <w:rFonts w:hint="eastAsia"/>
          <w:lang w:eastAsia="zh-CN"/>
        </w:rPr>
        <w:t>1/1</w:t>
      </w:r>
      <w:r>
        <w:rPr>
          <w:rFonts w:hint="eastAsia"/>
          <w:lang w:eastAsia="zh-CN"/>
        </w:rPr>
        <w:t>“</w:t>
      </w:r>
      <w:r w:rsidRPr="00BB0849">
        <w:rPr>
          <w:rFonts w:hint="eastAsia"/>
          <w:lang w:eastAsia="zh-CN"/>
        </w:rPr>
        <w:t>发展中国家现有网络向宽带网络过渡的政策、监管和技术问题，包括下一代网络、移动服务、过顶（</w:t>
      </w:r>
      <w:r w:rsidRPr="00BB0849">
        <w:rPr>
          <w:rFonts w:hint="eastAsia"/>
          <w:lang w:eastAsia="zh-CN"/>
        </w:rPr>
        <w:t>OTT</w:t>
      </w:r>
      <w:r w:rsidRPr="00BB0849">
        <w:rPr>
          <w:rFonts w:hint="eastAsia"/>
          <w:lang w:eastAsia="zh-CN"/>
        </w:rPr>
        <w:t>）业务和</w:t>
      </w:r>
      <w:r w:rsidRPr="00BB0849">
        <w:rPr>
          <w:rFonts w:hint="eastAsia"/>
          <w:lang w:eastAsia="zh-CN"/>
        </w:rPr>
        <w:t>IPv6</w:t>
      </w:r>
      <w:r w:rsidRPr="00BB0849">
        <w:rPr>
          <w:rFonts w:hint="eastAsia"/>
          <w:lang w:eastAsia="zh-CN"/>
        </w:rPr>
        <w:t>的实施</w:t>
      </w:r>
      <w:r>
        <w:rPr>
          <w:rFonts w:hint="eastAsia"/>
          <w:lang w:eastAsia="zh-CN"/>
        </w:rPr>
        <w:t>”。负责课题</w:t>
      </w:r>
      <w:r>
        <w:rPr>
          <w:rFonts w:hint="eastAsia"/>
          <w:lang w:eastAsia="zh-CN"/>
        </w:rPr>
        <w:t>1/1</w:t>
      </w:r>
      <w:r>
        <w:rPr>
          <w:rFonts w:hint="eastAsia"/>
          <w:lang w:eastAsia="zh-CN"/>
        </w:rPr>
        <w:t>的报告人组在</w:t>
      </w:r>
      <w:r>
        <w:rPr>
          <w:rFonts w:hint="eastAsia"/>
          <w:lang w:eastAsia="zh-CN"/>
        </w:rPr>
        <w:t>2014-2017</w:t>
      </w:r>
      <w:r>
        <w:rPr>
          <w:rFonts w:hint="eastAsia"/>
          <w:lang w:eastAsia="zh-CN"/>
        </w:rPr>
        <w:t>年研究期起草的报告见</w:t>
      </w:r>
      <w:hyperlink r:id="rId15" w:history="1">
        <w:r w:rsidR="004C7107" w:rsidRPr="001B4699">
          <w:rPr>
            <w:rStyle w:val="Hyperlink"/>
            <w:rFonts w:hint="eastAsia"/>
            <w:lang w:eastAsia="zh-CN"/>
          </w:rPr>
          <w:t>国际电</w:t>
        </w:r>
        <w:proofErr w:type="gramStart"/>
        <w:r w:rsidR="004C7107" w:rsidRPr="001B4699">
          <w:rPr>
            <w:rStyle w:val="Hyperlink"/>
            <w:rFonts w:hint="eastAsia"/>
            <w:lang w:eastAsia="zh-CN"/>
          </w:rPr>
          <w:t>联网站</w:t>
        </w:r>
        <w:proofErr w:type="gramEnd"/>
      </w:hyperlink>
      <w:r w:rsidR="004D1C5E">
        <w:rPr>
          <w:rFonts w:hint="eastAsia"/>
          <w:lang w:eastAsia="zh-CN"/>
        </w:rPr>
        <w:t>。</w:t>
      </w:r>
      <w:r w:rsidR="004D1C5E" w:rsidRPr="003D4F2D">
        <w:rPr>
          <w:rFonts w:ascii="Calibri" w:eastAsia="SimSun" w:hAnsi="Calibri" w:cs="Calibri" w:hint="eastAsia"/>
          <w:lang w:eastAsia="zh-CN"/>
        </w:rPr>
        <w:t>报告介绍了各国在推动价格可承受的宽带网络、业务和应用问题上取得的经验和最佳做法指南，其中部分业务和应用旨在刺激电子教育、移动银行、移动电子商务、移动货币支付和过顶业务（</w:t>
      </w:r>
      <w:r w:rsidR="004D1C5E" w:rsidRPr="003D4F2D">
        <w:rPr>
          <w:rFonts w:ascii="Calibri" w:eastAsia="SimSun" w:hAnsi="Calibri" w:cs="Calibri"/>
          <w:lang w:eastAsia="zh-CN"/>
        </w:rPr>
        <w:t>OTT</w:t>
      </w:r>
      <w:r w:rsidR="004D1C5E" w:rsidRPr="003D4F2D">
        <w:rPr>
          <w:rFonts w:ascii="Calibri" w:eastAsia="SimSun" w:hAnsi="Calibri" w:cs="Calibri" w:hint="eastAsia"/>
          <w:lang w:eastAsia="zh-CN"/>
        </w:rPr>
        <w:t>）领域的宽带需求。此外，本报告中还包括旨在通过有效竞争、公共和私营投资、跨平台竞争、刺激宽带发展和普遍服务基金等手段促进宽带部署的方法。报告中还列出了促进窄带向宽带网络过渡的经验与政策，其内容涉及从</w:t>
      </w:r>
      <w:r w:rsidR="004D1C5E" w:rsidRPr="003D4F2D">
        <w:rPr>
          <w:rFonts w:ascii="Calibri" w:eastAsia="SimSun" w:hAnsi="Calibri" w:cs="Calibri"/>
          <w:lang w:eastAsia="zh-CN"/>
        </w:rPr>
        <w:t>IPv4</w:t>
      </w:r>
      <w:r w:rsidR="004D1C5E" w:rsidRPr="003D4F2D">
        <w:rPr>
          <w:rFonts w:ascii="Calibri" w:eastAsia="SimSun" w:hAnsi="Calibri" w:cs="Calibri" w:hint="eastAsia"/>
          <w:lang w:eastAsia="zh-CN"/>
        </w:rPr>
        <w:t>向</w:t>
      </w:r>
      <w:r w:rsidR="004D1C5E" w:rsidRPr="003D4F2D">
        <w:rPr>
          <w:rFonts w:ascii="Calibri" w:eastAsia="SimSun" w:hAnsi="Calibri" w:cs="Calibri"/>
          <w:lang w:eastAsia="zh-CN"/>
        </w:rPr>
        <w:t>IPv6</w:t>
      </w:r>
      <w:r w:rsidR="004D1C5E" w:rsidRPr="003D4F2D">
        <w:rPr>
          <w:rFonts w:ascii="Calibri" w:eastAsia="SimSun" w:hAnsi="Calibri" w:cs="Calibri" w:hint="eastAsia"/>
          <w:lang w:eastAsia="zh-CN"/>
        </w:rPr>
        <w:t>过渡和</w:t>
      </w:r>
      <w:r w:rsidR="004D1C5E" w:rsidRPr="003D4F2D">
        <w:rPr>
          <w:rFonts w:ascii="Calibri" w:eastAsia="SimSun" w:hAnsi="Calibri" w:cs="Calibri"/>
          <w:lang w:eastAsia="zh-CN"/>
        </w:rPr>
        <w:t>IPv6</w:t>
      </w:r>
      <w:r w:rsidR="004D1C5E" w:rsidRPr="003D4F2D">
        <w:rPr>
          <w:rFonts w:ascii="Calibri" w:eastAsia="SimSun" w:hAnsi="Calibri" w:cs="Calibri" w:hint="eastAsia"/>
          <w:lang w:eastAsia="zh-CN"/>
        </w:rPr>
        <w:t>的部署。</w:t>
      </w:r>
    </w:p>
    <w:p w:rsidR="006F1068" w:rsidRPr="002B2B19" w:rsidRDefault="00E7094A" w:rsidP="001B7079">
      <w:pPr>
        <w:ind w:firstLineChars="200" w:firstLine="480"/>
        <w:rPr>
          <w:rFonts w:cstheme="minorHAnsi"/>
          <w:lang w:eastAsia="zh-CN"/>
        </w:rPr>
      </w:pPr>
      <w:r>
        <w:rPr>
          <w:lang w:eastAsia="zh-CN"/>
        </w:rPr>
        <w:t>相关调查突出表</w:t>
      </w:r>
      <w:r>
        <w:rPr>
          <w:rFonts w:hint="eastAsia"/>
          <w:lang w:eastAsia="zh-CN"/>
        </w:rPr>
        <w:t>明</w:t>
      </w:r>
      <w:r>
        <w:rPr>
          <w:lang w:eastAsia="zh-CN"/>
        </w:rPr>
        <w:t>，成员对迄今为止开展的工作表示满意，并提出了一些替代前行</w:t>
      </w:r>
      <w:r>
        <w:rPr>
          <w:rFonts w:hint="eastAsia"/>
          <w:lang w:eastAsia="zh-CN"/>
        </w:rPr>
        <w:t>方向</w:t>
      </w:r>
      <w:r>
        <w:rPr>
          <w:lang w:eastAsia="zh-CN"/>
        </w:rPr>
        <w:t>。</w:t>
      </w:r>
      <w:r>
        <w:rPr>
          <w:rFonts w:hint="eastAsia"/>
          <w:lang w:eastAsia="zh-CN"/>
        </w:rPr>
        <w:t>关于</w:t>
      </w:r>
      <w:r>
        <w:rPr>
          <w:lang w:eastAsia="zh-CN"/>
        </w:rPr>
        <w:t>第</w:t>
      </w:r>
      <w:r>
        <w:rPr>
          <w:rFonts w:hint="eastAsia"/>
          <w:lang w:eastAsia="zh-CN"/>
        </w:rPr>
        <w:t>1/1</w:t>
      </w:r>
      <w:r>
        <w:rPr>
          <w:lang w:eastAsia="zh-CN"/>
        </w:rPr>
        <w:t>号</w:t>
      </w:r>
      <w:r>
        <w:rPr>
          <w:rFonts w:hint="eastAsia"/>
          <w:lang w:eastAsia="zh-CN"/>
        </w:rPr>
        <w:t>课题</w:t>
      </w:r>
      <w:r>
        <w:rPr>
          <w:lang w:eastAsia="zh-CN"/>
        </w:rPr>
        <w:t>的未来，</w:t>
      </w:r>
      <w:r>
        <w:rPr>
          <w:rFonts w:hint="eastAsia"/>
          <w:lang w:eastAsia="zh-CN"/>
        </w:rPr>
        <w:t>ITU-D</w:t>
      </w:r>
      <w:r>
        <w:rPr>
          <w:lang w:eastAsia="zh-CN"/>
        </w:rPr>
        <w:t>研究组开展的有关第</w:t>
      </w:r>
      <w:r>
        <w:rPr>
          <w:rFonts w:hint="eastAsia"/>
          <w:lang w:eastAsia="zh-CN"/>
        </w:rPr>
        <w:t>1/1</w:t>
      </w:r>
      <w:r>
        <w:rPr>
          <w:lang w:eastAsia="zh-CN"/>
        </w:rPr>
        <w:t>号课题的现有工作和未来的两项调查表明，应继续研究</w:t>
      </w:r>
      <w:r>
        <w:rPr>
          <w:rFonts w:hint="eastAsia"/>
          <w:lang w:eastAsia="zh-CN"/>
        </w:rPr>
        <w:t>该</w:t>
      </w:r>
      <w:r>
        <w:rPr>
          <w:lang w:eastAsia="zh-CN"/>
        </w:rPr>
        <w:t>课题</w:t>
      </w:r>
      <w:r>
        <w:rPr>
          <w:rFonts w:hint="eastAsia"/>
          <w:lang w:eastAsia="zh-CN"/>
        </w:rPr>
        <w:t>。</w:t>
      </w:r>
    </w:p>
    <w:p w:rsidR="007E4EC2" w:rsidRPr="0079083E" w:rsidRDefault="00351A16" w:rsidP="007E4EC2">
      <w:pPr>
        <w:pStyle w:val="Heading1"/>
        <w:rPr>
          <w:rFonts w:cstheme="minorHAnsi"/>
          <w:lang w:eastAsia="zh-CN"/>
        </w:rPr>
      </w:pPr>
      <w:r w:rsidRPr="0079083E">
        <w:rPr>
          <w:rFonts w:cstheme="minorHAnsi"/>
          <w:lang w:eastAsia="zh-CN"/>
        </w:rPr>
        <w:lastRenderedPageBreak/>
        <w:t>2</w:t>
      </w:r>
      <w:r w:rsidRPr="0079083E">
        <w:rPr>
          <w:rFonts w:cstheme="minorHAnsi"/>
          <w:lang w:eastAsia="zh-CN"/>
        </w:rPr>
        <w:tab/>
      </w:r>
      <w:r w:rsidRPr="0079083E">
        <w:rPr>
          <w:rFonts w:cstheme="minorHAnsi"/>
          <w:lang w:eastAsia="zh-CN"/>
        </w:rPr>
        <w:t>研究课题或问题</w:t>
      </w:r>
    </w:p>
    <w:p w:rsidR="002F1568" w:rsidRDefault="002F1568" w:rsidP="007E4EC2">
      <w:pPr>
        <w:pStyle w:val="enumlev1"/>
        <w:rPr>
          <w:lang w:eastAsia="zh-CN"/>
        </w:rPr>
      </w:pPr>
      <w:r w:rsidRPr="003D4F2D">
        <w:rPr>
          <w:rFonts w:hint="eastAsia"/>
          <w:b/>
          <w:lang w:eastAsia="zh-CN"/>
        </w:rPr>
        <w:t>向宽带网络的过渡</w:t>
      </w:r>
    </w:p>
    <w:p w:rsidR="007E4EC2" w:rsidRPr="004F0D73" w:rsidRDefault="002F1568" w:rsidP="007E4EC2">
      <w:pPr>
        <w:pStyle w:val="enumlev1"/>
        <w:rPr>
          <w:rFonts w:cstheme="minorHAnsi"/>
          <w:lang w:eastAsia="zh-CN"/>
        </w:rPr>
      </w:pPr>
      <w:r w:rsidRPr="004F0D73">
        <w:rPr>
          <w:rFonts w:cstheme="minorHAnsi"/>
          <w:lang w:eastAsia="zh-CN"/>
        </w:rPr>
        <w:t>a)</w:t>
      </w:r>
      <w:r w:rsidRPr="004F0D73">
        <w:rPr>
          <w:rFonts w:cstheme="minorHAnsi"/>
          <w:lang w:eastAsia="zh-CN"/>
        </w:rPr>
        <w:tab/>
      </w:r>
      <w:r w:rsidR="00351A16" w:rsidRPr="004F0D73">
        <w:rPr>
          <w:rFonts w:cstheme="minorHAnsi"/>
          <w:lang w:eastAsia="zh-CN"/>
        </w:rPr>
        <w:t>旨在促进价格可承受的宽带网络、服务和应用的发展的政策和规则，其中包括实现频谱优化的方式方法。</w:t>
      </w:r>
    </w:p>
    <w:p w:rsidR="007E4EC2" w:rsidRPr="004F0D73" w:rsidRDefault="00351A16" w:rsidP="007E4EC2">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spacing w:val="-1"/>
          <w:lang w:eastAsia="zh-CN"/>
        </w:rPr>
        <w:t>旨在为服务欠缺和服务不足地区提供增加宽带接入所需资金的有效和高效方式方法。</w:t>
      </w:r>
    </w:p>
    <w:p w:rsidR="007E4EC2" w:rsidRPr="004F0D73" w:rsidRDefault="002F1568" w:rsidP="007E4EC2">
      <w:pPr>
        <w:pStyle w:val="enumlev1"/>
        <w:rPr>
          <w:rFonts w:cstheme="minorHAnsi"/>
          <w:lang w:eastAsia="zh-CN"/>
        </w:rPr>
      </w:pPr>
      <w:r>
        <w:rPr>
          <w:rFonts w:cstheme="minorHAnsi"/>
          <w:lang w:eastAsia="zh-CN"/>
        </w:rPr>
        <w:t>c)</w:t>
      </w:r>
      <w:r>
        <w:rPr>
          <w:rFonts w:cstheme="minorHAnsi"/>
          <w:lang w:eastAsia="zh-CN"/>
        </w:rPr>
        <w:tab/>
      </w:r>
      <w:r w:rsidR="00351A16" w:rsidRPr="004F0D73">
        <w:rPr>
          <w:rFonts w:cstheme="minorHAnsi"/>
          <w:lang w:eastAsia="zh-CN"/>
        </w:rPr>
        <w:t>消除宽带基础设施部署方面的实际障碍的方式方法，以及改善跨境连接和应对小岛屿发展中国家的连通性挑战的最佳做法。</w:t>
      </w:r>
    </w:p>
    <w:p w:rsidR="007E4EC2" w:rsidRPr="002B2B19" w:rsidRDefault="00E328B7" w:rsidP="005F6454">
      <w:pPr>
        <w:pStyle w:val="enumlev2"/>
        <w:ind w:hanging="1191"/>
        <w:rPr>
          <w:rFonts w:cstheme="minorHAnsi"/>
          <w:b/>
          <w:lang w:eastAsia="zh-CN"/>
        </w:rPr>
      </w:pPr>
      <w:r>
        <w:rPr>
          <w:lang w:eastAsia="zh-CN"/>
        </w:rPr>
        <w:t>d</w:t>
      </w:r>
      <w:r w:rsidRPr="00024C2C">
        <w:rPr>
          <w:lang w:eastAsia="zh-CN"/>
        </w:rPr>
        <w:t>)</w:t>
      </w:r>
      <w:r w:rsidRPr="00024C2C">
        <w:rPr>
          <w:lang w:eastAsia="zh-CN"/>
        </w:rPr>
        <w:tab/>
      </w:r>
      <w:r w:rsidR="00351A16" w:rsidRPr="004F0D73">
        <w:rPr>
          <w:rFonts w:cstheme="minorHAnsi"/>
          <w:lang w:eastAsia="zh-CN"/>
        </w:rPr>
        <w:t>宽带服务的模式和趋势，其中包括宽带部署、国际流量和应用等</w:t>
      </w:r>
      <w:r w:rsidR="00CA121E">
        <w:rPr>
          <w:rFonts w:cstheme="minorHAnsi" w:hint="eastAsia"/>
          <w:lang w:eastAsia="zh-CN"/>
        </w:rPr>
        <w:t>。</w:t>
      </w:r>
    </w:p>
    <w:p w:rsidR="007E4EC2" w:rsidRPr="004F0D73" w:rsidRDefault="00E328B7" w:rsidP="007E4EC2">
      <w:pPr>
        <w:pStyle w:val="enumlev1"/>
        <w:rPr>
          <w:rFonts w:cstheme="minorHAnsi"/>
          <w:lang w:eastAsia="zh-CN"/>
        </w:rPr>
      </w:pPr>
      <w:r>
        <w:rPr>
          <w:rFonts w:cstheme="minorHAnsi"/>
          <w:lang w:eastAsia="zh-CN"/>
        </w:rPr>
        <w:t>e)</w:t>
      </w:r>
      <w:r w:rsidR="00351A16" w:rsidRPr="004F0D73">
        <w:rPr>
          <w:rFonts w:cstheme="minorHAnsi"/>
          <w:lang w:eastAsia="zh-CN"/>
        </w:rPr>
        <w:tab/>
      </w:r>
      <w:r w:rsidR="00351A16" w:rsidRPr="004F0D73">
        <w:rPr>
          <w:rFonts w:cstheme="minorHAnsi"/>
          <w:lang w:eastAsia="zh-CN"/>
        </w:rPr>
        <w:t>满足不断增长的互联网需求所需的新投资的商业影响，以及为满足发展需要而提供价格可承受的宽带服务所带来的带宽和基础设施需求。</w:t>
      </w:r>
    </w:p>
    <w:p w:rsidR="00CF5766" w:rsidRDefault="0005777E" w:rsidP="006B659C">
      <w:pPr>
        <w:pStyle w:val="enumlev1"/>
        <w:rPr>
          <w:rFonts w:cstheme="minorHAnsi"/>
          <w:lang w:eastAsia="zh-CN"/>
        </w:rPr>
      </w:pPr>
      <w:r>
        <w:rPr>
          <w:rFonts w:cstheme="minorHAnsi"/>
          <w:lang w:eastAsia="zh-CN"/>
        </w:rPr>
        <w:t>f)</w:t>
      </w:r>
      <w:r w:rsidR="00351A16" w:rsidRPr="004F0D73">
        <w:rPr>
          <w:rFonts w:cstheme="minorHAnsi"/>
          <w:lang w:eastAsia="zh-CN"/>
        </w:rPr>
        <w:tab/>
      </w:r>
      <w:r w:rsidR="00FD5018" w:rsidRPr="004F0D73">
        <w:rPr>
          <w:rFonts w:cstheme="minorHAnsi"/>
          <w:lang w:eastAsia="zh-CN"/>
        </w:rPr>
        <w:t>实施宽带服务的方法，包括从窄带网络向宽带网络的过渡，以及互连互通和互操作性特性。</w:t>
      </w:r>
    </w:p>
    <w:p w:rsidR="00CF5766" w:rsidRDefault="00CF5766" w:rsidP="006B659C">
      <w:pPr>
        <w:pStyle w:val="enumlev1"/>
        <w:rPr>
          <w:rFonts w:cstheme="minorHAnsi"/>
          <w:lang w:eastAsia="zh-CN"/>
        </w:rPr>
      </w:pPr>
      <w:r>
        <w:rPr>
          <w:lang w:eastAsia="zh-CN"/>
        </w:rPr>
        <w:t>g</w:t>
      </w:r>
      <w:r w:rsidRPr="00024C2C">
        <w:rPr>
          <w:lang w:eastAsia="zh-CN"/>
        </w:rPr>
        <w:t>)</w:t>
      </w:r>
      <w:r w:rsidRPr="00024C2C">
        <w:rPr>
          <w:lang w:eastAsia="zh-CN"/>
        </w:rPr>
        <w:tab/>
      </w:r>
      <w:r w:rsidR="00FD5018" w:rsidRPr="004F0D73">
        <w:rPr>
          <w:rFonts w:cstheme="minorHAnsi"/>
          <w:lang w:eastAsia="zh-CN"/>
        </w:rPr>
        <w:t>与部署宽带网络、服务和应用相关的操作和技术问题，以及从窄带网络向宽带网络的过渡。</w:t>
      </w:r>
    </w:p>
    <w:p w:rsidR="00CF5766" w:rsidRDefault="00CF5766" w:rsidP="00551F64">
      <w:pPr>
        <w:pStyle w:val="enumlev1"/>
        <w:rPr>
          <w:rFonts w:cstheme="minorHAnsi"/>
          <w:lang w:eastAsia="zh-CN"/>
        </w:rPr>
      </w:pPr>
      <w:r>
        <w:rPr>
          <w:lang w:eastAsia="zh-CN"/>
        </w:rPr>
        <w:t>h</w:t>
      </w:r>
      <w:r w:rsidRPr="00024C2C">
        <w:rPr>
          <w:lang w:eastAsia="zh-CN"/>
        </w:rPr>
        <w:t>)</w:t>
      </w:r>
      <w:r w:rsidRPr="00024C2C">
        <w:rPr>
          <w:lang w:eastAsia="zh-CN"/>
        </w:rPr>
        <w:tab/>
      </w:r>
      <w:r w:rsidR="00551F64" w:rsidRPr="004F0D73">
        <w:rPr>
          <w:rFonts w:cstheme="minorHAnsi"/>
          <w:lang w:eastAsia="zh-CN"/>
        </w:rPr>
        <w:t>消除宽带基础设施部署方面的实际障碍的方式方法。</w:t>
      </w:r>
    </w:p>
    <w:p w:rsidR="00CF5766" w:rsidRDefault="00CF5766" w:rsidP="007E4EC2">
      <w:pPr>
        <w:pStyle w:val="enumlev1"/>
        <w:rPr>
          <w:lang w:eastAsia="zh-CN"/>
        </w:rPr>
      </w:pPr>
      <w:proofErr w:type="spellStart"/>
      <w:r>
        <w:rPr>
          <w:lang w:eastAsia="zh-CN"/>
        </w:rPr>
        <w:t>i</w:t>
      </w:r>
      <w:proofErr w:type="spellEnd"/>
      <w:r w:rsidRPr="00024C2C">
        <w:rPr>
          <w:lang w:eastAsia="zh-CN"/>
        </w:rPr>
        <w:t>)</w:t>
      </w:r>
      <w:r w:rsidRPr="00024C2C">
        <w:rPr>
          <w:lang w:eastAsia="zh-CN"/>
        </w:rPr>
        <w:tab/>
      </w:r>
      <w:r w:rsidRPr="004F0D73">
        <w:rPr>
          <w:lang w:eastAsia="zh-CN"/>
        </w:rPr>
        <w:t>影响有线和无线（包括卫星）宽带接入技术及其应用有效部署的因素。</w:t>
      </w:r>
    </w:p>
    <w:p w:rsidR="00CF5766" w:rsidRDefault="00CF5766" w:rsidP="007E4EC2">
      <w:pPr>
        <w:pStyle w:val="enumlev1"/>
        <w:rPr>
          <w:lang w:eastAsia="zh-CN"/>
        </w:rPr>
      </w:pPr>
      <w:r>
        <w:rPr>
          <w:lang w:eastAsia="zh-CN"/>
        </w:rPr>
        <w:t>j</w:t>
      </w:r>
      <w:r w:rsidRPr="002D492B">
        <w:rPr>
          <w:lang w:eastAsia="zh-CN"/>
        </w:rPr>
        <w:t>)</w:t>
      </w:r>
      <w:r w:rsidRPr="002D492B">
        <w:rPr>
          <w:lang w:eastAsia="zh-CN"/>
        </w:rPr>
        <w:tab/>
      </w:r>
      <w:r w:rsidRPr="004F0D73">
        <w:rPr>
          <w:lang w:eastAsia="zh-CN"/>
        </w:rPr>
        <w:t>宽带技术过渡规划与实施方法，同时酌情考虑现有网络。</w:t>
      </w:r>
    </w:p>
    <w:p w:rsidR="00CF5766" w:rsidRDefault="00CF5766" w:rsidP="007E4EC2">
      <w:pPr>
        <w:pStyle w:val="enumlev1"/>
        <w:rPr>
          <w:lang w:eastAsia="zh-CN"/>
        </w:rPr>
      </w:pPr>
      <w:r>
        <w:rPr>
          <w:lang w:eastAsia="zh-CN"/>
        </w:rPr>
        <w:t>k</w:t>
      </w:r>
      <w:r w:rsidRPr="002D492B">
        <w:rPr>
          <w:lang w:eastAsia="zh-CN"/>
        </w:rPr>
        <w:t>)</w:t>
      </w:r>
      <w:r w:rsidRPr="002D492B">
        <w:rPr>
          <w:lang w:eastAsia="zh-CN"/>
        </w:rPr>
        <w:tab/>
      </w:r>
      <w:r w:rsidR="005F78AC" w:rsidRPr="004F0D73">
        <w:rPr>
          <w:lang w:eastAsia="zh-CN"/>
        </w:rPr>
        <w:t>不同宽带接入技术趋势：部署、提供的服务和监管方面的考虑。</w:t>
      </w:r>
    </w:p>
    <w:p w:rsidR="00AF575D" w:rsidRDefault="00AF575D" w:rsidP="00541EC4">
      <w:pPr>
        <w:pStyle w:val="enumlev1"/>
        <w:rPr>
          <w:lang w:eastAsia="zh-CN"/>
        </w:rPr>
      </w:pPr>
      <w:r>
        <w:rPr>
          <w:lang w:eastAsia="zh-CN"/>
        </w:rPr>
        <w:t>l</w:t>
      </w:r>
      <w:r w:rsidRPr="002D492B">
        <w:rPr>
          <w:lang w:eastAsia="zh-CN"/>
        </w:rPr>
        <w:t>)</w:t>
      </w:r>
      <w:r w:rsidRPr="002D492B">
        <w:rPr>
          <w:lang w:eastAsia="zh-CN"/>
        </w:rPr>
        <w:tab/>
      </w:r>
      <w:r w:rsidR="00BB0849" w:rsidRPr="00BB0849">
        <w:rPr>
          <w:rFonts w:hint="eastAsia"/>
          <w:lang w:eastAsia="zh-CN"/>
        </w:rPr>
        <w:t>旨在确保</w:t>
      </w:r>
      <w:r w:rsidR="00BB0849">
        <w:rPr>
          <w:rFonts w:hint="eastAsia"/>
          <w:lang w:eastAsia="zh-CN"/>
        </w:rPr>
        <w:t>向</w:t>
      </w:r>
      <w:r w:rsidR="00BB0849" w:rsidRPr="00BB0849">
        <w:rPr>
          <w:rFonts w:hint="eastAsia"/>
          <w:lang w:eastAsia="zh-CN"/>
        </w:rPr>
        <w:t>尽可能广泛的用户群体提供宽带和</w:t>
      </w:r>
      <w:r w:rsidR="00BB0849" w:rsidRPr="00BB0849">
        <w:rPr>
          <w:rFonts w:hint="eastAsia"/>
          <w:lang w:eastAsia="zh-CN"/>
        </w:rPr>
        <w:t>IP</w:t>
      </w:r>
      <w:r w:rsidR="00BB0849" w:rsidRPr="00BB0849">
        <w:rPr>
          <w:rFonts w:hint="eastAsia"/>
          <w:lang w:eastAsia="zh-CN"/>
        </w:rPr>
        <w:t>技术</w:t>
      </w:r>
      <w:r w:rsidR="00BB0849">
        <w:rPr>
          <w:rFonts w:hint="eastAsia"/>
          <w:lang w:eastAsia="zh-CN"/>
        </w:rPr>
        <w:t>的</w:t>
      </w:r>
      <w:r w:rsidR="00BB0849" w:rsidRPr="00BB0849">
        <w:rPr>
          <w:rFonts w:hint="eastAsia"/>
          <w:lang w:eastAsia="zh-CN"/>
        </w:rPr>
        <w:t>国家数字政策</w:t>
      </w:r>
      <w:r w:rsidR="00BB0849">
        <w:rPr>
          <w:rFonts w:hint="eastAsia"/>
          <w:lang w:eastAsia="zh-CN"/>
        </w:rPr>
        <w:t>、</w:t>
      </w:r>
      <w:r w:rsidR="00BB0849" w:rsidRPr="00BB0849">
        <w:rPr>
          <w:rFonts w:hint="eastAsia"/>
          <w:lang w:eastAsia="zh-CN"/>
        </w:rPr>
        <w:t>战略和计划</w:t>
      </w:r>
      <w:r w:rsidR="00BB0849">
        <w:rPr>
          <w:rFonts w:hint="eastAsia"/>
          <w:lang w:eastAsia="zh-CN"/>
        </w:rPr>
        <w:t>。</w:t>
      </w:r>
    </w:p>
    <w:p w:rsidR="00AF575D" w:rsidRDefault="00AF575D" w:rsidP="00541EC4">
      <w:pPr>
        <w:pStyle w:val="enumlev1"/>
        <w:rPr>
          <w:lang w:eastAsia="zh-CN"/>
        </w:rPr>
      </w:pPr>
      <w:r>
        <w:rPr>
          <w:lang w:eastAsia="zh-CN"/>
        </w:rPr>
        <w:t>m</w:t>
      </w:r>
      <w:r w:rsidRPr="002D492B">
        <w:rPr>
          <w:lang w:eastAsia="zh-CN"/>
        </w:rPr>
        <w:t>)</w:t>
      </w:r>
      <w:r w:rsidRPr="002D492B">
        <w:rPr>
          <w:lang w:eastAsia="zh-CN"/>
        </w:rPr>
        <w:tab/>
      </w:r>
      <w:r w:rsidR="00541EC4">
        <w:rPr>
          <w:rFonts w:hint="eastAsia"/>
          <w:lang w:eastAsia="zh-CN"/>
        </w:rPr>
        <w:t>在</w:t>
      </w:r>
      <w:r w:rsidR="00BB0849" w:rsidRPr="00BB0849">
        <w:rPr>
          <w:rFonts w:hint="eastAsia"/>
          <w:lang w:eastAsia="zh-CN"/>
        </w:rPr>
        <w:t>网络接入和终端用户数字服务提供</w:t>
      </w:r>
      <w:r w:rsidR="00BB0849">
        <w:rPr>
          <w:rFonts w:hint="eastAsia"/>
          <w:lang w:eastAsia="zh-CN"/>
        </w:rPr>
        <w:t>领域</w:t>
      </w:r>
      <w:r w:rsidR="00541EC4">
        <w:rPr>
          <w:rFonts w:hint="eastAsia"/>
          <w:lang w:eastAsia="zh-CN"/>
        </w:rPr>
        <w:t>推行</w:t>
      </w:r>
      <w:r w:rsidR="00BB0849">
        <w:rPr>
          <w:rFonts w:hint="eastAsia"/>
          <w:lang w:eastAsia="zh-CN"/>
        </w:rPr>
        <w:t>有力竞争</w:t>
      </w:r>
      <w:r w:rsidR="00BB0849" w:rsidRPr="00BB0849">
        <w:rPr>
          <w:rFonts w:hint="eastAsia"/>
          <w:lang w:eastAsia="zh-CN"/>
        </w:rPr>
        <w:t>的灵活</w:t>
      </w:r>
      <w:r w:rsidR="00BB0849">
        <w:rPr>
          <w:rFonts w:hint="eastAsia"/>
          <w:lang w:eastAsia="zh-CN"/>
        </w:rPr>
        <w:t>和</w:t>
      </w:r>
      <w:r w:rsidR="00BB0849" w:rsidRPr="00BB0849">
        <w:rPr>
          <w:rFonts w:hint="eastAsia"/>
          <w:lang w:eastAsia="zh-CN"/>
        </w:rPr>
        <w:t>透明的方法</w:t>
      </w:r>
      <w:r w:rsidR="00BB0849">
        <w:rPr>
          <w:rFonts w:hint="eastAsia"/>
          <w:lang w:eastAsia="zh-CN"/>
        </w:rPr>
        <w:t>。</w:t>
      </w:r>
    </w:p>
    <w:p w:rsidR="00AF575D" w:rsidRDefault="00AF575D" w:rsidP="00541EC4">
      <w:pPr>
        <w:pStyle w:val="enumlev1"/>
        <w:rPr>
          <w:lang w:eastAsia="zh-CN"/>
        </w:rPr>
      </w:pPr>
      <w:r>
        <w:rPr>
          <w:lang w:eastAsia="zh-CN"/>
        </w:rPr>
        <w:t>n</w:t>
      </w:r>
      <w:r w:rsidRPr="002D492B">
        <w:rPr>
          <w:lang w:eastAsia="zh-CN"/>
        </w:rPr>
        <w:t>)</w:t>
      </w:r>
      <w:r w:rsidRPr="002D492B">
        <w:rPr>
          <w:lang w:eastAsia="zh-CN"/>
        </w:rPr>
        <w:tab/>
      </w:r>
      <w:r w:rsidR="00BB0849" w:rsidRPr="00BB0849">
        <w:rPr>
          <w:rFonts w:hint="eastAsia"/>
          <w:lang w:eastAsia="zh-CN"/>
        </w:rPr>
        <w:t>包括通过积极的基础设施共享</w:t>
      </w:r>
      <w:r w:rsidR="00BB0849">
        <w:rPr>
          <w:rFonts w:hint="eastAsia"/>
          <w:lang w:eastAsia="zh-CN"/>
        </w:rPr>
        <w:t>实现的</w:t>
      </w:r>
      <w:r w:rsidR="00BB0849" w:rsidRPr="00BB0849">
        <w:rPr>
          <w:rFonts w:hint="eastAsia"/>
          <w:lang w:eastAsia="zh-CN"/>
        </w:rPr>
        <w:t>基础设施共同投资</w:t>
      </w:r>
      <w:r w:rsidR="00BB0849">
        <w:rPr>
          <w:rFonts w:hint="eastAsia"/>
          <w:lang w:eastAsia="zh-CN"/>
        </w:rPr>
        <w:t>、同址并置</w:t>
      </w:r>
      <w:r w:rsidR="00BB0849" w:rsidRPr="00BB0849">
        <w:rPr>
          <w:rFonts w:hint="eastAsia"/>
          <w:lang w:eastAsia="zh-CN"/>
        </w:rPr>
        <w:t>及共用</w:t>
      </w:r>
      <w:r w:rsidR="00541EC4">
        <w:rPr>
          <w:rFonts w:hint="eastAsia"/>
          <w:lang w:eastAsia="zh-CN"/>
        </w:rPr>
        <w:t>。</w:t>
      </w:r>
    </w:p>
    <w:p w:rsidR="00AF575D" w:rsidRDefault="00AF575D" w:rsidP="00541EC4">
      <w:pPr>
        <w:pStyle w:val="ListParagraph"/>
        <w:tabs>
          <w:tab w:val="clear" w:pos="1985"/>
          <w:tab w:val="left" w:pos="1134"/>
          <w:tab w:val="left" w:pos="1871"/>
        </w:tabs>
        <w:ind w:left="720" w:hanging="720"/>
        <w:jc w:val="both"/>
        <w:rPr>
          <w:lang w:eastAsia="zh-CN"/>
        </w:rPr>
      </w:pPr>
      <w:r>
        <w:rPr>
          <w:lang w:eastAsia="zh-CN"/>
        </w:rPr>
        <w:t>o</w:t>
      </w:r>
      <w:r w:rsidRPr="002D492B">
        <w:rPr>
          <w:lang w:eastAsia="zh-CN"/>
        </w:rPr>
        <w:t>)</w:t>
      </w:r>
      <w:r w:rsidRPr="002D492B">
        <w:rPr>
          <w:lang w:eastAsia="zh-CN"/>
        </w:rPr>
        <w:tab/>
      </w:r>
      <w:r w:rsidR="00227020" w:rsidRPr="001E2800">
        <w:rPr>
          <w:rFonts w:eastAsiaTheme="minorEastAsia" w:hint="eastAsia"/>
          <w:lang w:eastAsia="zh-CN"/>
        </w:rPr>
        <w:t>更有效</w:t>
      </w:r>
      <w:r w:rsidR="00541EC4">
        <w:rPr>
          <w:rFonts w:eastAsiaTheme="minorEastAsia" w:hint="eastAsia"/>
          <w:lang w:eastAsia="zh-CN"/>
        </w:rPr>
        <w:t>地</w:t>
      </w:r>
      <w:r w:rsidR="00227020" w:rsidRPr="001E2800">
        <w:rPr>
          <w:rFonts w:eastAsiaTheme="minorEastAsia" w:hint="eastAsia"/>
          <w:lang w:eastAsia="zh-CN"/>
        </w:rPr>
        <w:t>整合地面</w:t>
      </w:r>
      <w:r w:rsidR="00227020">
        <w:rPr>
          <w:rFonts w:eastAsiaTheme="minorEastAsia" w:hint="eastAsia"/>
          <w:lang w:eastAsia="zh-CN"/>
        </w:rPr>
        <w:t>、</w:t>
      </w:r>
      <w:r w:rsidR="00227020" w:rsidRPr="001E2800">
        <w:rPr>
          <w:rFonts w:eastAsiaTheme="minorEastAsia" w:hint="eastAsia"/>
          <w:lang w:eastAsia="zh-CN"/>
        </w:rPr>
        <w:t>卫星和</w:t>
      </w:r>
      <w:r w:rsidR="00227020">
        <w:rPr>
          <w:rFonts w:eastAsiaTheme="minorEastAsia" w:hint="eastAsia"/>
          <w:lang w:eastAsia="zh-CN"/>
        </w:rPr>
        <w:t>海底</w:t>
      </w:r>
      <w:r w:rsidR="00227020" w:rsidRPr="001E2800">
        <w:rPr>
          <w:rFonts w:eastAsiaTheme="minorEastAsia" w:hint="eastAsia"/>
          <w:lang w:eastAsia="zh-CN"/>
        </w:rPr>
        <w:t>电信基础设施使用的</w:t>
      </w:r>
      <w:r w:rsidR="00BB0849" w:rsidRPr="003D4F2D">
        <w:rPr>
          <w:rFonts w:eastAsiaTheme="minorEastAsia" w:hint="eastAsia"/>
          <w:lang w:eastAsia="zh-CN"/>
        </w:rPr>
        <w:t>创新许可制度和激励覆盖偏远和农村</w:t>
      </w:r>
      <w:r w:rsidR="00227020">
        <w:rPr>
          <w:rFonts w:eastAsiaTheme="minorEastAsia" w:hint="eastAsia"/>
          <w:lang w:eastAsia="zh-CN"/>
        </w:rPr>
        <w:t>地区</w:t>
      </w:r>
      <w:r w:rsidR="00BB0849" w:rsidRPr="003D4F2D">
        <w:rPr>
          <w:rFonts w:eastAsiaTheme="minorEastAsia" w:hint="eastAsia"/>
          <w:lang w:eastAsia="zh-CN"/>
        </w:rPr>
        <w:t>的新业务模式。</w:t>
      </w:r>
    </w:p>
    <w:p w:rsidR="00AF575D" w:rsidRDefault="00AF575D" w:rsidP="00541EC4">
      <w:pPr>
        <w:pStyle w:val="ListParagraph"/>
        <w:tabs>
          <w:tab w:val="clear" w:pos="1985"/>
          <w:tab w:val="left" w:pos="1134"/>
          <w:tab w:val="left" w:pos="1871"/>
        </w:tabs>
        <w:ind w:left="720" w:hanging="720"/>
        <w:jc w:val="both"/>
        <w:rPr>
          <w:lang w:eastAsia="zh-CN"/>
        </w:rPr>
      </w:pPr>
      <w:r>
        <w:rPr>
          <w:lang w:eastAsia="zh-CN"/>
        </w:rPr>
        <w:t>p</w:t>
      </w:r>
      <w:r w:rsidRPr="002D492B">
        <w:rPr>
          <w:lang w:eastAsia="zh-CN"/>
        </w:rPr>
        <w:t>)</w:t>
      </w:r>
      <w:r w:rsidRPr="002D492B">
        <w:rPr>
          <w:lang w:eastAsia="zh-CN"/>
        </w:rPr>
        <w:tab/>
      </w:r>
      <w:r w:rsidR="00227020">
        <w:rPr>
          <w:rFonts w:asciiTheme="minorEastAsia" w:eastAsiaTheme="minorEastAsia" w:hAnsiTheme="minorEastAsia" w:hint="eastAsia"/>
          <w:lang w:eastAsia="zh-CN"/>
        </w:rPr>
        <w:t>用于</w:t>
      </w:r>
      <w:r w:rsidR="00227020" w:rsidRPr="003D4F2D">
        <w:rPr>
          <w:rFonts w:eastAsiaTheme="minorEastAsia" w:hint="eastAsia"/>
          <w:lang w:eastAsia="zh-CN"/>
        </w:rPr>
        <w:t>网络扩张</w:t>
      </w:r>
      <w:r w:rsidR="00227020">
        <w:rPr>
          <w:rFonts w:eastAsiaTheme="minorEastAsia" w:hint="eastAsia"/>
          <w:lang w:eastAsia="zh-CN"/>
        </w:rPr>
        <w:t>、</w:t>
      </w:r>
      <w:r w:rsidR="00227020" w:rsidRPr="003D4F2D">
        <w:rPr>
          <w:rFonts w:eastAsiaTheme="minorEastAsia" w:hint="eastAsia"/>
          <w:lang w:eastAsia="zh-CN"/>
        </w:rPr>
        <w:t>公共机构和社区连通性以及最终用户补贴等需求刺激措施的整体普遍接入和服务战略和融资机制。</w:t>
      </w:r>
    </w:p>
    <w:p w:rsidR="00AF575D" w:rsidRDefault="00AF575D" w:rsidP="00541EC4">
      <w:pPr>
        <w:pStyle w:val="ListParagraph"/>
        <w:tabs>
          <w:tab w:val="clear" w:pos="1985"/>
          <w:tab w:val="left" w:pos="1134"/>
          <w:tab w:val="left" w:pos="1871"/>
        </w:tabs>
        <w:ind w:left="720" w:hanging="720"/>
        <w:jc w:val="both"/>
        <w:rPr>
          <w:lang w:eastAsia="zh-CN"/>
        </w:rPr>
      </w:pPr>
      <w:r>
        <w:rPr>
          <w:lang w:eastAsia="zh-CN"/>
        </w:rPr>
        <w:t>q</w:t>
      </w:r>
      <w:r w:rsidRPr="002D492B">
        <w:rPr>
          <w:lang w:eastAsia="zh-CN"/>
        </w:rPr>
        <w:t>)</w:t>
      </w:r>
      <w:r w:rsidRPr="002D492B">
        <w:rPr>
          <w:lang w:eastAsia="zh-CN"/>
        </w:rPr>
        <w:tab/>
      </w:r>
      <w:r w:rsidR="00227020" w:rsidRPr="003D4F2D">
        <w:rPr>
          <w:rFonts w:eastAsiaTheme="minorEastAsia" w:hint="eastAsia"/>
          <w:lang w:eastAsia="zh-CN"/>
        </w:rPr>
        <w:t>对高速和大容量宽带网络投资的监管和政策</w:t>
      </w:r>
      <w:r w:rsidR="00227020">
        <w:rPr>
          <w:rFonts w:eastAsiaTheme="minorEastAsia" w:hint="eastAsia"/>
          <w:lang w:eastAsia="zh-CN"/>
        </w:rPr>
        <w:t>激励因素</w:t>
      </w:r>
      <w:r w:rsidR="00227020" w:rsidRPr="003D4F2D">
        <w:rPr>
          <w:rFonts w:eastAsiaTheme="minorEastAsia" w:hint="eastAsia"/>
          <w:lang w:eastAsia="zh-CN"/>
        </w:rPr>
        <w:t>。</w:t>
      </w:r>
    </w:p>
    <w:p w:rsidR="00AF575D" w:rsidRDefault="00AF575D" w:rsidP="00541EC4">
      <w:pPr>
        <w:pStyle w:val="ListParagraph"/>
        <w:tabs>
          <w:tab w:val="clear" w:pos="1985"/>
          <w:tab w:val="left" w:pos="1134"/>
          <w:tab w:val="left" w:pos="1871"/>
        </w:tabs>
        <w:ind w:left="720" w:hanging="720"/>
        <w:jc w:val="both"/>
        <w:rPr>
          <w:lang w:eastAsia="zh-CN"/>
        </w:rPr>
      </w:pPr>
      <w:r>
        <w:rPr>
          <w:lang w:eastAsia="zh-CN"/>
        </w:rPr>
        <w:t>r</w:t>
      </w:r>
      <w:r w:rsidRPr="002D492B">
        <w:rPr>
          <w:lang w:eastAsia="zh-CN"/>
        </w:rPr>
        <w:t>)</w:t>
      </w:r>
      <w:r w:rsidRPr="002D492B">
        <w:rPr>
          <w:lang w:eastAsia="zh-CN"/>
        </w:rPr>
        <w:tab/>
      </w:r>
      <w:r w:rsidR="00227020">
        <w:rPr>
          <w:rFonts w:eastAsiaTheme="minorEastAsia" w:hint="eastAsia"/>
          <w:lang w:eastAsia="zh-CN"/>
        </w:rPr>
        <w:t>向不同</w:t>
      </w:r>
      <w:r w:rsidR="00227020" w:rsidRPr="005E0DB0">
        <w:rPr>
          <w:rFonts w:eastAsiaTheme="minorEastAsia" w:hint="eastAsia"/>
          <w:lang w:eastAsia="zh-CN"/>
        </w:rPr>
        <w:t>目标群体和社区</w:t>
      </w:r>
      <w:r w:rsidR="00227020">
        <w:rPr>
          <w:rFonts w:eastAsiaTheme="minorEastAsia" w:hint="eastAsia"/>
          <w:lang w:eastAsia="zh-CN"/>
        </w:rPr>
        <w:t>提供价格合理</w:t>
      </w:r>
      <w:r w:rsidR="00227020" w:rsidRPr="003D4F2D">
        <w:rPr>
          <w:rFonts w:eastAsiaTheme="minorEastAsia" w:hint="eastAsia"/>
          <w:lang w:eastAsia="zh-CN"/>
        </w:rPr>
        <w:t>的</w:t>
      </w:r>
      <w:r w:rsidR="00227020" w:rsidRPr="004C26C0">
        <w:rPr>
          <w:rFonts w:eastAsiaTheme="minorEastAsia" w:hint="eastAsia"/>
          <w:lang w:eastAsia="zh-CN"/>
        </w:rPr>
        <w:t>数字服务</w:t>
      </w:r>
      <w:r w:rsidR="00227020">
        <w:rPr>
          <w:rFonts w:eastAsiaTheme="minorEastAsia" w:hint="eastAsia"/>
          <w:lang w:eastAsia="zh-CN"/>
        </w:rPr>
        <w:t>，并为无论处于任何地域和地点的用户落实</w:t>
      </w:r>
      <w:r w:rsidR="00227020" w:rsidRPr="009E74FF">
        <w:rPr>
          <w:rFonts w:eastAsiaTheme="minorEastAsia" w:hint="eastAsia"/>
          <w:lang w:eastAsia="zh-CN"/>
        </w:rPr>
        <w:t>普遍接入战略的</w:t>
      </w:r>
      <w:r w:rsidR="00227020" w:rsidRPr="00636584">
        <w:rPr>
          <w:rFonts w:eastAsiaTheme="minorEastAsia" w:hint="eastAsia"/>
          <w:lang w:eastAsia="zh-CN"/>
        </w:rPr>
        <w:t>新</w:t>
      </w:r>
      <w:r w:rsidR="00227020" w:rsidRPr="003D4F2D">
        <w:rPr>
          <w:rFonts w:eastAsiaTheme="minorEastAsia" w:hint="eastAsia"/>
          <w:lang w:eastAsia="zh-CN"/>
        </w:rPr>
        <w:t>政策方针。</w:t>
      </w:r>
    </w:p>
    <w:p w:rsidR="00AF575D" w:rsidRPr="00AF575D" w:rsidRDefault="00AF575D" w:rsidP="00541EC4">
      <w:pPr>
        <w:pStyle w:val="ListParagraph"/>
        <w:tabs>
          <w:tab w:val="clear" w:pos="1985"/>
          <w:tab w:val="left" w:pos="1134"/>
          <w:tab w:val="left" w:pos="1871"/>
        </w:tabs>
        <w:ind w:left="720" w:hanging="720"/>
        <w:jc w:val="both"/>
        <w:rPr>
          <w:lang w:eastAsia="zh-CN"/>
        </w:rPr>
      </w:pPr>
      <w:r>
        <w:rPr>
          <w:lang w:eastAsia="zh-CN"/>
        </w:rPr>
        <w:t>s</w:t>
      </w:r>
      <w:r w:rsidRPr="002D492B">
        <w:rPr>
          <w:lang w:eastAsia="zh-CN"/>
        </w:rPr>
        <w:t>)</w:t>
      </w:r>
      <w:r w:rsidRPr="002D492B">
        <w:rPr>
          <w:lang w:eastAsia="zh-CN"/>
        </w:rPr>
        <w:tab/>
      </w:r>
      <w:r w:rsidR="00227020" w:rsidRPr="003D4F2D">
        <w:rPr>
          <w:rFonts w:eastAsiaTheme="minorEastAsia" w:hint="eastAsia"/>
          <w:lang w:eastAsia="zh-CN"/>
        </w:rPr>
        <w:t>利用</w:t>
      </w:r>
      <w:r w:rsidR="00227020" w:rsidRPr="003F44D1">
        <w:rPr>
          <w:rFonts w:eastAsiaTheme="minorEastAsia" w:hint="eastAsia"/>
          <w:lang w:eastAsia="zh-CN"/>
        </w:rPr>
        <w:t>兴起</w:t>
      </w:r>
      <w:r w:rsidR="00227020">
        <w:rPr>
          <w:rFonts w:eastAsiaTheme="minorEastAsia" w:hint="eastAsia"/>
          <w:lang w:eastAsia="zh-CN"/>
        </w:rPr>
        <w:t>于</w:t>
      </w:r>
      <w:r w:rsidR="00227020" w:rsidRPr="003D4F2D">
        <w:rPr>
          <w:rFonts w:eastAsiaTheme="minorEastAsia" w:hint="eastAsia"/>
          <w:lang w:eastAsia="zh-CN"/>
        </w:rPr>
        <w:t>数字经济和社会</w:t>
      </w:r>
      <w:r w:rsidR="00227020" w:rsidRPr="003F44D1">
        <w:rPr>
          <w:rFonts w:eastAsiaTheme="minorEastAsia" w:hint="eastAsia"/>
          <w:lang w:eastAsia="zh-CN"/>
        </w:rPr>
        <w:t>的</w:t>
      </w:r>
      <w:r w:rsidR="00227020" w:rsidRPr="003D4F2D">
        <w:rPr>
          <w:rFonts w:eastAsiaTheme="minorEastAsia" w:hint="eastAsia"/>
          <w:lang w:eastAsia="zh-CN"/>
        </w:rPr>
        <w:t>新技术</w:t>
      </w:r>
      <w:r w:rsidR="00227020">
        <w:rPr>
          <w:rFonts w:eastAsiaTheme="minorEastAsia" w:hint="eastAsia"/>
          <w:lang w:eastAsia="zh-CN"/>
        </w:rPr>
        <w:t>的</w:t>
      </w:r>
      <w:r w:rsidR="00227020" w:rsidRPr="003D4F2D">
        <w:rPr>
          <w:rFonts w:eastAsiaTheme="minorEastAsia" w:hint="eastAsia"/>
          <w:lang w:eastAsia="zh-CN"/>
        </w:rPr>
        <w:t>监管挑战和政策</w:t>
      </w:r>
      <w:r w:rsidR="00227020" w:rsidRPr="00CA121E">
        <w:rPr>
          <w:rFonts w:asciiTheme="minorEastAsia" w:eastAsiaTheme="minorEastAsia" w:hAnsiTheme="minorEastAsia" w:cs="Microsoft YaHei" w:hint="eastAsia"/>
          <w:lang w:eastAsia="zh-CN"/>
        </w:rPr>
        <w:t>。</w:t>
      </w:r>
    </w:p>
    <w:p w:rsidR="00AF575D" w:rsidRPr="000E099B" w:rsidRDefault="00AE2283" w:rsidP="00696E21">
      <w:pPr>
        <w:pStyle w:val="Headingb"/>
        <w:rPr>
          <w:lang w:eastAsia="zh-CN"/>
        </w:rPr>
      </w:pPr>
      <w:r>
        <w:rPr>
          <w:rFonts w:hint="eastAsia"/>
          <w:lang w:eastAsia="zh-CN"/>
        </w:rPr>
        <w:t>移动服务的开发和部署</w:t>
      </w:r>
    </w:p>
    <w:p w:rsidR="00AF575D" w:rsidRDefault="00AF575D" w:rsidP="00541EC4">
      <w:pPr>
        <w:pStyle w:val="enumlev1"/>
        <w:rPr>
          <w:lang w:eastAsia="zh-CN"/>
        </w:rPr>
      </w:pPr>
      <w:r>
        <w:rPr>
          <w:lang w:eastAsia="zh-CN"/>
        </w:rPr>
        <w:t>a)</w:t>
      </w:r>
      <w:r>
        <w:rPr>
          <w:lang w:eastAsia="zh-CN"/>
        </w:rPr>
        <w:tab/>
      </w:r>
      <w:r w:rsidR="00AE2283" w:rsidRPr="00AE2283">
        <w:rPr>
          <w:rFonts w:hint="eastAsia"/>
          <w:lang w:eastAsia="zh-CN"/>
        </w:rPr>
        <w:t>包括</w:t>
      </w:r>
      <w:r w:rsidR="00AE2283">
        <w:rPr>
          <w:rFonts w:hint="eastAsia"/>
          <w:lang w:eastAsia="zh-CN"/>
        </w:rPr>
        <w:t>转账、移动</w:t>
      </w:r>
      <w:r w:rsidR="00AE2283" w:rsidRPr="00AE2283">
        <w:rPr>
          <w:rFonts w:hint="eastAsia"/>
          <w:lang w:eastAsia="zh-CN"/>
        </w:rPr>
        <w:t>银行和</w:t>
      </w:r>
      <w:r w:rsidR="00AE2283">
        <w:rPr>
          <w:rFonts w:hint="eastAsia"/>
          <w:lang w:eastAsia="zh-CN"/>
        </w:rPr>
        <w:t>移动</w:t>
      </w:r>
      <w:r w:rsidR="00AE2283" w:rsidRPr="00AE2283">
        <w:rPr>
          <w:rFonts w:hint="eastAsia"/>
          <w:lang w:eastAsia="zh-CN"/>
        </w:rPr>
        <w:t>商务</w:t>
      </w:r>
      <w:r w:rsidR="00AE2283">
        <w:rPr>
          <w:rFonts w:hint="eastAsia"/>
          <w:lang w:eastAsia="zh-CN"/>
        </w:rPr>
        <w:t>在内的</w:t>
      </w:r>
      <w:r w:rsidR="00AE2283" w:rsidRPr="00AE2283">
        <w:rPr>
          <w:rFonts w:hint="eastAsia"/>
          <w:lang w:eastAsia="zh-CN"/>
        </w:rPr>
        <w:t>电子商务</w:t>
      </w:r>
      <w:r w:rsidR="00AE2283">
        <w:rPr>
          <w:rFonts w:hint="eastAsia"/>
          <w:lang w:eastAsia="zh-CN"/>
        </w:rPr>
        <w:t>、</w:t>
      </w:r>
      <w:r w:rsidR="00AE2283" w:rsidRPr="00AE2283">
        <w:rPr>
          <w:rFonts w:hint="eastAsia"/>
          <w:lang w:eastAsia="zh-CN"/>
        </w:rPr>
        <w:t>电子金融和电子</w:t>
      </w:r>
      <w:r w:rsidR="00AE2283">
        <w:rPr>
          <w:rFonts w:hint="eastAsia"/>
          <w:lang w:eastAsia="zh-CN"/>
        </w:rPr>
        <w:t>政务</w:t>
      </w:r>
      <w:r w:rsidR="00AE2283" w:rsidRPr="00AE2283">
        <w:rPr>
          <w:rFonts w:hint="eastAsia"/>
          <w:lang w:eastAsia="zh-CN"/>
        </w:rPr>
        <w:t>等跨领域服务的开发和部署方法</w:t>
      </w:r>
      <w:r w:rsidR="00AE2283">
        <w:rPr>
          <w:rFonts w:hint="eastAsia"/>
          <w:lang w:eastAsia="zh-CN"/>
        </w:rPr>
        <w:t>。</w:t>
      </w:r>
    </w:p>
    <w:p w:rsidR="00AF575D" w:rsidRDefault="0093414F" w:rsidP="007E4EC2">
      <w:pPr>
        <w:pStyle w:val="enumlev1"/>
        <w:rPr>
          <w:szCs w:val="24"/>
          <w:lang w:eastAsia="zh-CN"/>
        </w:rPr>
      </w:pPr>
      <w:r w:rsidRPr="0093414F">
        <w:rPr>
          <w:lang w:eastAsia="zh-CN"/>
        </w:rPr>
        <w:t>b)</w:t>
      </w:r>
      <w:r w:rsidRPr="0093414F">
        <w:rPr>
          <w:lang w:eastAsia="zh-CN"/>
        </w:rPr>
        <w:tab/>
      </w:r>
      <w:r w:rsidRPr="0093414F">
        <w:rPr>
          <w:rFonts w:hint="eastAsia"/>
          <w:lang w:val="en-US" w:eastAsia="zh-CN"/>
        </w:rPr>
        <w:t>为移动业务和应用的提供</w:t>
      </w:r>
      <w:r w:rsidRPr="0093414F">
        <w:rPr>
          <w:rFonts w:hint="eastAsia"/>
          <w:szCs w:val="24"/>
          <w:lang w:eastAsia="zh-CN"/>
        </w:rPr>
        <w:t>、接入和使用提供便利</w:t>
      </w:r>
      <w:r w:rsidR="006B659C">
        <w:rPr>
          <w:rFonts w:hint="eastAsia"/>
          <w:szCs w:val="24"/>
          <w:lang w:eastAsia="zh-CN"/>
        </w:rPr>
        <w:t>。</w:t>
      </w:r>
    </w:p>
    <w:p w:rsidR="0093414F" w:rsidRDefault="0093414F" w:rsidP="00541EC4">
      <w:pPr>
        <w:pStyle w:val="enumlev1"/>
        <w:rPr>
          <w:lang w:eastAsia="zh-CN"/>
        </w:rPr>
      </w:pPr>
      <w:r>
        <w:rPr>
          <w:lang w:eastAsia="zh-CN"/>
        </w:rPr>
        <w:t>c)</w:t>
      </w:r>
      <w:r>
        <w:rPr>
          <w:lang w:eastAsia="zh-CN"/>
        </w:rPr>
        <w:tab/>
      </w:r>
      <w:r w:rsidR="00AE2283">
        <w:rPr>
          <w:rFonts w:hint="eastAsia"/>
          <w:lang w:eastAsia="zh-CN"/>
        </w:rPr>
        <w:t>在</w:t>
      </w:r>
      <w:r w:rsidR="00AE2283">
        <w:rPr>
          <w:rFonts w:hint="eastAsia"/>
          <w:lang w:eastAsia="zh-CN"/>
        </w:rPr>
        <w:t>ICT</w:t>
      </w:r>
      <w:r w:rsidR="00AE2283">
        <w:rPr>
          <w:rFonts w:hint="eastAsia"/>
          <w:lang w:eastAsia="zh-CN"/>
        </w:rPr>
        <w:t>利益攸关方当中营造开发和部署移动服务的有利环境。</w:t>
      </w:r>
    </w:p>
    <w:p w:rsidR="0093414F" w:rsidRPr="0093414F" w:rsidRDefault="0093414F" w:rsidP="0093414F">
      <w:pPr>
        <w:pStyle w:val="enumlev1"/>
        <w:rPr>
          <w:lang w:eastAsia="zh-CN"/>
        </w:rPr>
      </w:pPr>
      <w:r>
        <w:rPr>
          <w:lang w:eastAsia="zh-CN"/>
        </w:rPr>
        <w:t>d</w:t>
      </w:r>
      <w:r w:rsidRPr="0093414F">
        <w:rPr>
          <w:lang w:eastAsia="zh-CN"/>
        </w:rPr>
        <w:t>)</w:t>
      </w:r>
      <w:r w:rsidRPr="0093414F">
        <w:rPr>
          <w:lang w:eastAsia="zh-CN"/>
        </w:rPr>
        <w:tab/>
      </w:r>
      <w:r w:rsidRPr="0093414F">
        <w:rPr>
          <w:rFonts w:hint="eastAsia"/>
          <w:lang w:eastAsia="zh-CN"/>
        </w:rPr>
        <w:t>移动支付领域前景广阔的技术路线</w:t>
      </w:r>
      <w:r w:rsidR="006B659C">
        <w:rPr>
          <w:rFonts w:hint="eastAsia"/>
          <w:lang w:eastAsia="zh-CN"/>
        </w:rPr>
        <w:t>。</w:t>
      </w:r>
    </w:p>
    <w:p w:rsidR="00605EA2" w:rsidRPr="000E099B" w:rsidRDefault="00AE2283" w:rsidP="00696E21">
      <w:pPr>
        <w:pStyle w:val="Headingb"/>
        <w:rPr>
          <w:lang w:eastAsia="zh-CN"/>
        </w:rPr>
      </w:pPr>
      <w:r>
        <w:rPr>
          <w:rFonts w:hint="eastAsia"/>
          <w:lang w:eastAsia="zh-CN"/>
        </w:rPr>
        <w:t>IP</w:t>
      </w:r>
      <w:r>
        <w:rPr>
          <w:rFonts w:hint="eastAsia"/>
          <w:lang w:eastAsia="zh-CN"/>
        </w:rPr>
        <w:t>服务和应用（过顶）服务的</w:t>
      </w:r>
      <w:r w:rsidRPr="00AE2283">
        <w:rPr>
          <w:rFonts w:hint="eastAsia"/>
          <w:lang w:eastAsia="zh-CN"/>
        </w:rPr>
        <w:t>开发和部署</w:t>
      </w:r>
    </w:p>
    <w:p w:rsidR="0093414F" w:rsidRDefault="00605EA2" w:rsidP="007E4EC2">
      <w:pPr>
        <w:pStyle w:val="enumlev1"/>
        <w:rPr>
          <w:rFonts w:cstheme="minorHAnsi"/>
          <w:lang w:eastAsia="zh-CN"/>
        </w:rPr>
      </w:pPr>
      <w:r>
        <w:rPr>
          <w:lang w:eastAsia="zh-CN"/>
        </w:rPr>
        <w:t>a)</w:t>
      </w:r>
      <w:r>
        <w:rPr>
          <w:lang w:eastAsia="zh-CN"/>
        </w:rPr>
        <w:tab/>
      </w:r>
      <w:r w:rsidRPr="004F0D73">
        <w:rPr>
          <w:rFonts w:cstheme="minorHAnsi"/>
          <w:lang w:eastAsia="zh-CN"/>
        </w:rPr>
        <w:t>内容提供商通过宽带互联网连接向用户提供</w:t>
      </w:r>
      <w:r w:rsidRPr="004F0D73">
        <w:rPr>
          <w:rFonts w:cstheme="minorHAnsi"/>
          <w:lang w:eastAsia="zh-CN"/>
        </w:rPr>
        <w:t>IP</w:t>
      </w:r>
      <w:r w:rsidRPr="004F0D73">
        <w:rPr>
          <w:rFonts w:cstheme="minorHAnsi"/>
          <w:lang w:eastAsia="zh-CN"/>
        </w:rPr>
        <w:t>应用和服务所产生的影响，此类宽带互联网连接独立于提供互联网连接的电信网络运营商，此类服务通常被称为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lastRenderedPageBreak/>
        <w:t>（</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服务，上述影响亦应包括对监管、竞争、网络基础设施和商业模式的影响。</w:t>
      </w:r>
    </w:p>
    <w:p w:rsidR="00551F64" w:rsidRDefault="00433D79">
      <w:pPr>
        <w:pStyle w:val="enumlev1"/>
        <w:rPr>
          <w:lang w:eastAsia="zh-CN"/>
        </w:rPr>
      </w:pPr>
      <w:r>
        <w:rPr>
          <w:lang w:eastAsia="zh-CN"/>
        </w:rPr>
        <w:t>b)</w:t>
      </w:r>
      <w:r>
        <w:rPr>
          <w:lang w:eastAsia="zh-CN"/>
        </w:rPr>
        <w:tab/>
      </w:r>
      <w:r w:rsidR="00551F64" w:rsidRPr="00FA06FD">
        <w:rPr>
          <w:rFonts w:hint="eastAsia"/>
          <w:lang w:eastAsia="zh-CN"/>
        </w:rPr>
        <w:t>向地区和全国消费者推广基于</w:t>
      </w:r>
      <w:r w:rsidR="00551F64" w:rsidRPr="00FA06FD">
        <w:rPr>
          <w:rFonts w:hint="eastAsia"/>
          <w:lang w:eastAsia="zh-CN"/>
        </w:rPr>
        <w:t>IP</w:t>
      </w:r>
      <w:r w:rsidR="00551F64" w:rsidRPr="00FA06FD">
        <w:rPr>
          <w:rFonts w:hint="eastAsia"/>
          <w:lang w:eastAsia="zh-CN"/>
        </w:rPr>
        <w:t>的服务和应用的政策工具</w:t>
      </w:r>
      <w:r w:rsidR="00551F64">
        <w:rPr>
          <w:rFonts w:hint="eastAsia"/>
          <w:lang w:eastAsia="zh-CN"/>
        </w:rPr>
        <w:t>。</w:t>
      </w:r>
    </w:p>
    <w:p w:rsidR="00AC1F6D" w:rsidRPr="003D4F2D" w:rsidRDefault="00433D79">
      <w:pPr>
        <w:pStyle w:val="enumlev1"/>
        <w:rPr>
          <w:lang w:eastAsia="zh-CN"/>
        </w:rPr>
      </w:pPr>
      <w:r>
        <w:rPr>
          <w:lang w:eastAsia="zh-CN"/>
        </w:rPr>
        <w:t>c)</w:t>
      </w:r>
      <w:r>
        <w:rPr>
          <w:lang w:eastAsia="zh-CN"/>
        </w:rPr>
        <w:tab/>
      </w:r>
      <w:r w:rsidRPr="004F0D73">
        <w:rPr>
          <w:rFonts w:cstheme="minorHAnsi"/>
          <w:lang w:eastAsia="zh-CN"/>
        </w:rPr>
        <w:t>确定可为</w:t>
      </w:r>
      <w:r w:rsidRPr="004F0D73">
        <w:rPr>
          <w:rFonts w:cstheme="minorHAnsi"/>
          <w:lang w:eastAsia="zh-CN"/>
        </w:rPr>
        <w:t>IP</w:t>
      </w:r>
      <w:r w:rsidRPr="004F0D73">
        <w:rPr>
          <w:rFonts w:cstheme="minorHAnsi"/>
          <w:lang w:eastAsia="zh-CN"/>
        </w:rPr>
        <w:t>服务和应用的投资创造激励的最佳做法和政策</w:t>
      </w:r>
      <w:r>
        <w:rPr>
          <w:rFonts w:hint="eastAsia"/>
          <w:lang w:eastAsia="zh-CN"/>
        </w:rPr>
        <w:t>。</w:t>
      </w:r>
    </w:p>
    <w:p w:rsidR="00AC1F6D" w:rsidRPr="004F0D73" w:rsidRDefault="00AC1F6D" w:rsidP="00AC1F6D">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AC1F6D" w:rsidRDefault="00AC1F6D">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继续开展与推广</w:t>
      </w:r>
      <w:r w:rsidRPr="004F0D73">
        <w:rPr>
          <w:rFonts w:cstheme="minorHAnsi"/>
          <w:lang w:eastAsia="zh-CN"/>
        </w:rPr>
        <w:t>IP</w:t>
      </w:r>
      <w:r w:rsidRPr="004F0D73">
        <w:rPr>
          <w:rFonts w:cstheme="minorHAnsi"/>
          <w:lang w:eastAsia="zh-CN"/>
        </w:rPr>
        <w:t>网络接入问题有关的研究，以促成对</w:t>
      </w:r>
      <w:r w:rsidRPr="004F0D73">
        <w:rPr>
          <w:rFonts w:cstheme="minorHAnsi"/>
          <w:lang w:eastAsia="zh-CN"/>
        </w:rPr>
        <w:t>IP</w:t>
      </w:r>
      <w:r w:rsidRPr="004F0D73">
        <w:rPr>
          <w:rFonts w:cstheme="minorHAnsi"/>
          <w:lang w:eastAsia="zh-CN"/>
        </w:rPr>
        <w:t>服务和应用的获取。</w:t>
      </w:r>
    </w:p>
    <w:p w:rsidR="00AF5B5E" w:rsidRDefault="00676F33" w:rsidP="00541EC4">
      <w:pPr>
        <w:pStyle w:val="enumlev1"/>
        <w:rPr>
          <w:lang w:eastAsia="zh-CN"/>
        </w:rPr>
      </w:pPr>
      <w:r>
        <w:rPr>
          <w:lang w:eastAsia="zh-CN"/>
        </w:rPr>
        <w:t>f</w:t>
      </w:r>
      <w:r w:rsidR="00AF5B5E">
        <w:rPr>
          <w:lang w:eastAsia="zh-CN"/>
        </w:rPr>
        <w:t>)</w:t>
      </w:r>
      <w:r w:rsidR="00AF5B5E">
        <w:rPr>
          <w:lang w:eastAsia="zh-CN"/>
        </w:rPr>
        <w:tab/>
      </w:r>
      <w:r w:rsidR="00AE2283" w:rsidRPr="00AE2283">
        <w:rPr>
          <w:rFonts w:hint="eastAsia"/>
          <w:lang w:eastAsia="zh-CN"/>
        </w:rPr>
        <w:t>关于</w:t>
      </w:r>
      <w:r w:rsidR="00541EC4" w:rsidRPr="00AE2283">
        <w:rPr>
          <w:rFonts w:hint="eastAsia"/>
          <w:lang w:eastAsia="zh-CN"/>
        </w:rPr>
        <w:t>开发和部署</w:t>
      </w:r>
      <w:r w:rsidR="00AE2283" w:rsidRPr="00AE2283">
        <w:rPr>
          <w:rFonts w:hint="eastAsia"/>
          <w:lang w:eastAsia="zh-CN"/>
        </w:rPr>
        <w:t>IP</w:t>
      </w:r>
      <w:r w:rsidR="00AE2283" w:rsidRPr="00AE2283">
        <w:rPr>
          <w:rFonts w:hint="eastAsia"/>
          <w:lang w:eastAsia="zh-CN"/>
        </w:rPr>
        <w:t>服务和应用的法律框架的最佳做法和准则</w:t>
      </w:r>
      <w:r w:rsidR="00AE2283">
        <w:rPr>
          <w:rFonts w:hint="eastAsia"/>
          <w:lang w:eastAsia="zh-CN"/>
        </w:rPr>
        <w:t>。</w:t>
      </w:r>
    </w:p>
    <w:p w:rsidR="00AF5B5E" w:rsidRDefault="00676F33" w:rsidP="007E4EC2">
      <w:pPr>
        <w:pStyle w:val="enumlev1"/>
        <w:rPr>
          <w:lang w:eastAsia="zh-CN"/>
        </w:rPr>
      </w:pPr>
      <w:r>
        <w:rPr>
          <w:lang w:eastAsia="zh-CN"/>
        </w:rPr>
        <w:t>g</w:t>
      </w:r>
      <w:r w:rsidR="00AF5B5E">
        <w:rPr>
          <w:lang w:eastAsia="zh-CN"/>
        </w:rPr>
        <w:t>)</w:t>
      </w:r>
      <w:r w:rsidR="00AF5B5E">
        <w:rPr>
          <w:lang w:eastAsia="zh-CN"/>
        </w:rPr>
        <w:tab/>
      </w:r>
      <w:r w:rsidR="00AF5B5E" w:rsidRPr="00AF5B5E">
        <w:rPr>
          <w:rFonts w:hint="eastAsia"/>
          <w:lang w:eastAsia="zh-CN"/>
        </w:rPr>
        <w:t>电信运营商与</w:t>
      </w:r>
      <w:r w:rsidR="00AF5B5E" w:rsidRPr="00AF5B5E">
        <w:rPr>
          <w:rFonts w:hint="eastAsia"/>
          <w:lang w:eastAsia="zh-CN"/>
        </w:rPr>
        <w:t>OTT</w:t>
      </w:r>
      <w:r w:rsidR="00AF5B5E" w:rsidRPr="00AF5B5E">
        <w:rPr>
          <w:rFonts w:hint="eastAsia"/>
          <w:lang w:eastAsia="zh-CN"/>
        </w:rPr>
        <w:t>服务提供商之间的关系</w:t>
      </w:r>
      <w:r w:rsidR="00A761AA">
        <w:rPr>
          <w:rFonts w:hint="eastAsia"/>
          <w:lang w:eastAsia="zh-CN"/>
        </w:rPr>
        <w:t>。</w:t>
      </w:r>
    </w:p>
    <w:p w:rsidR="00704D5C" w:rsidRPr="001E205C" w:rsidRDefault="00704D5C" w:rsidP="00704D5C">
      <w:pPr>
        <w:pStyle w:val="Headingb"/>
        <w:rPr>
          <w:lang w:eastAsia="zh-CN"/>
        </w:rPr>
      </w:pPr>
      <w:r w:rsidRPr="001E205C">
        <w:rPr>
          <w:lang w:eastAsia="zh-CN"/>
        </w:rPr>
        <w:t>从</w:t>
      </w:r>
      <w:r w:rsidRPr="001E205C">
        <w:rPr>
          <w:lang w:eastAsia="zh-CN"/>
        </w:rPr>
        <w:t>IPv4</w:t>
      </w:r>
      <w:r w:rsidRPr="001E205C">
        <w:rPr>
          <w:lang w:eastAsia="zh-CN"/>
        </w:rPr>
        <w:t>向</w:t>
      </w:r>
      <w:r w:rsidRPr="001E205C">
        <w:rPr>
          <w:lang w:eastAsia="zh-CN"/>
        </w:rPr>
        <w:t>IPv6</w:t>
      </w:r>
      <w:r w:rsidRPr="001E205C">
        <w:rPr>
          <w:lang w:eastAsia="zh-CN"/>
        </w:rPr>
        <w:t>过渡</w:t>
      </w:r>
    </w:p>
    <w:p w:rsidR="00A761AA" w:rsidRDefault="00A761AA">
      <w:pPr>
        <w:pStyle w:val="enumlev1"/>
        <w:rPr>
          <w:lang w:eastAsia="zh-CN"/>
        </w:rPr>
      </w:pPr>
      <w:r>
        <w:rPr>
          <w:lang w:eastAsia="zh-CN"/>
        </w:rPr>
        <w:t>a)</w:t>
      </w:r>
      <w:r>
        <w:rPr>
          <w:lang w:eastAsia="zh-CN"/>
        </w:rPr>
        <w:tab/>
      </w:r>
      <w:r w:rsidR="00AE2283" w:rsidRPr="00AE2283">
        <w:rPr>
          <w:rFonts w:hint="eastAsia"/>
          <w:lang w:eastAsia="zh-CN"/>
        </w:rPr>
        <w:t>从</w:t>
      </w:r>
      <w:r w:rsidR="00AE2283" w:rsidRPr="00AE2283">
        <w:rPr>
          <w:rFonts w:hint="eastAsia"/>
          <w:lang w:eastAsia="zh-CN"/>
        </w:rPr>
        <w:t>IPv4</w:t>
      </w:r>
      <w:r w:rsidR="00AE2283" w:rsidRPr="00AE2283">
        <w:rPr>
          <w:rFonts w:hint="eastAsia"/>
          <w:lang w:eastAsia="zh-CN"/>
        </w:rPr>
        <w:t>向</w:t>
      </w:r>
      <w:r w:rsidR="00AE2283" w:rsidRPr="00AE2283">
        <w:rPr>
          <w:rFonts w:hint="eastAsia"/>
          <w:lang w:eastAsia="zh-CN"/>
        </w:rPr>
        <w:t>IPv6T</w:t>
      </w:r>
      <w:r w:rsidR="00AE2283" w:rsidRPr="00AE2283">
        <w:rPr>
          <w:rFonts w:hint="eastAsia"/>
          <w:lang w:eastAsia="zh-CN"/>
        </w:rPr>
        <w:t>过渡的</w:t>
      </w:r>
      <w:r w:rsidR="00AE2283">
        <w:rPr>
          <w:rFonts w:hint="eastAsia"/>
          <w:lang w:eastAsia="zh-CN"/>
        </w:rPr>
        <w:t>政策和技术问题。</w:t>
      </w:r>
    </w:p>
    <w:p w:rsidR="00A761AA" w:rsidRDefault="00A761AA" w:rsidP="00676F33">
      <w:pPr>
        <w:pStyle w:val="enumlev1"/>
        <w:rPr>
          <w:lang w:eastAsia="zh-CN"/>
        </w:rPr>
      </w:pPr>
      <w:r>
        <w:rPr>
          <w:lang w:eastAsia="zh-CN"/>
        </w:rPr>
        <w:t>b)</w:t>
      </w:r>
      <w:r>
        <w:rPr>
          <w:lang w:eastAsia="zh-CN"/>
        </w:rPr>
        <w:tab/>
      </w:r>
      <w:r w:rsidR="00676F33" w:rsidRPr="004F0D73">
        <w:rPr>
          <w:rFonts w:cstheme="minorHAnsi"/>
          <w:lang w:eastAsia="zh-CN"/>
        </w:rPr>
        <w:t>网络接入的管理手段，以平衡网络性能、竞争和消费者利益三者的关系。</w:t>
      </w:r>
    </w:p>
    <w:p w:rsidR="00A761AA" w:rsidRDefault="00A761AA" w:rsidP="00541EC4">
      <w:pPr>
        <w:pStyle w:val="enumlev1"/>
        <w:rPr>
          <w:lang w:eastAsia="zh-CN"/>
        </w:rPr>
      </w:pPr>
      <w:r>
        <w:rPr>
          <w:lang w:eastAsia="zh-CN"/>
        </w:rPr>
        <w:t>c)</w:t>
      </w:r>
      <w:r>
        <w:rPr>
          <w:lang w:eastAsia="zh-CN"/>
        </w:rPr>
        <w:tab/>
      </w:r>
      <w:r w:rsidR="00AE2283">
        <w:rPr>
          <w:rFonts w:hint="eastAsia"/>
          <w:lang w:eastAsia="zh-CN"/>
        </w:rPr>
        <w:t>有助于有效过渡至</w:t>
      </w:r>
      <w:r w:rsidR="00AE2283" w:rsidRPr="00AE2283">
        <w:rPr>
          <w:lang w:eastAsia="zh-CN"/>
        </w:rPr>
        <w:t>IPv6</w:t>
      </w:r>
      <w:r w:rsidR="00AE2283">
        <w:rPr>
          <w:rFonts w:hint="eastAsia"/>
          <w:lang w:eastAsia="zh-CN"/>
        </w:rPr>
        <w:t>的现行程序、方法和时间表。</w:t>
      </w:r>
    </w:p>
    <w:p w:rsidR="00A761AA" w:rsidRPr="00A761AA" w:rsidRDefault="00A761AA" w:rsidP="00541EC4">
      <w:pPr>
        <w:pStyle w:val="enumlev1"/>
        <w:rPr>
          <w:lang w:eastAsia="zh-CN"/>
        </w:rPr>
      </w:pPr>
      <w:r>
        <w:rPr>
          <w:lang w:eastAsia="zh-CN"/>
        </w:rPr>
        <w:t>d)</w:t>
      </w:r>
      <w:r>
        <w:rPr>
          <w:lang w:eastAsia="zh-CN"/>
        </w:rPr>
        <w:tab/>
      </w:r>
      <w:r w:rsidR="00AE2283">
        <w:rPr>
          <w:rFonts w:hint="eastAsia"/>
          <w:lang w:eastAsia="zh-CN"/>
        </w:rPr>
        <w:t>精简和协调向</w:t>
      </w:r>
      <w:r w:rsidR="00AE2283" w:rsidRPr="00AE2283">
        <w:rPr>
          <w:lang w:eastAsia="zh-CN"/>
        </w:rPr>
        <w:t>IPv6</w:t>
      </w:r>
      <w:r w:rsidR="00AE2283">
        <w:rPr>
          <w:rFonts w:hint="eastAsia"/>
          <w:lang w:eastAsia="zh-CN"/>
        </w:rPr>
        <w:t>过渡的推进工作。</w:t>
      </w:r>
    </w:p>
    <w:p w:rsidR="007E4EC2" w:rsidRPr="0079083E" w:rsidRDefault="00351A16" w:rsidP="007E4EC2">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rsidR="007E4EC2" w:rsidRPr="004F0D73" w:rsidRDefault="00351A16" w:rsidP="007E4EC2">
      <w:pPr>
        <w:ind w:firstLineChars="200" w:firstLine="480"/>
        <w:rPr>
          <w:rFonts w:cstheme="minorHAnsi"/>
          <w:lang w:eastAsia="zh-CN"/>
        </w:rPr>
      </w:pPr>
      <w:r w:rsidRPr="004F0D73">
        <w:rPr>
          <w:rFonts w:cstheme="minorHAnsi"/>
          <w:lang w:eastAsia="zh-CN"/>
        </w:rPr>
        <w:t>酌情考虑到下述研究问题和预期输出成果的报告、最佳做法导则、</w:t>
      </w:r>
      <w:r w:rsidRPr="004F0D73">
        <w:rPr>
          <w:rFonts w:cstheme="minorHAnsi"/>
          <w:color w:val="222222"/>
          <w:szCs w:val="24"/>
          <w:lang w:eastAsia="zh-CN"/>
        </w:rPr>
        <w:t>案例研究和</w:t>
      </w:r>
      <w:r w:rsidRPr="004F0D73">
        <w:rPr>
          <w:rFonts w:cstheme="minorHAnsi"/>
          <w:lang w:eastAsia="zh-CN"/>
        </w:rPr>
        <w:t>建议：</w:t>
      </w:r>
    </w:p>
    <w:p w:rsidR="007E4EC2" w:rsidRPr="004F0D73" w:rsidRDefault="00606BF5">
      <w:pPr>
        <w:pStyle w:val="enumlev1"/>
        <w:rPr>
          <w:rFonts w:cstheme="minorHAnsi"/>
          <w:lang w:eastAsia="zh-CN"/>
        </w:rPr>
      </w:pPr>
      <w:r w:rsidRPr="00685770">
        <w:rPr>
          <w:lang w:eastAsia="zh-CN"/>
        </w:rPr>
        <w:t>a)</w:t>
      </w:r>
      <w:r w:rsidR="00351A16" w:rsidRPr="004F0D73">
        <w:rPr>
          <w:rFonts w:cstheme="minorHAnsi"/>
          <w:lang w:eastAsia="zh-CN"/>
        </w:rPr>
        <w:tab/>
      </w:r>
      <w:r w:rsidR="00270F0D">
        <w:rPr>
          <w:rFonts w:cstheme="minorHAnsi" w:hint="eastAsia"/>
          <w:lang w:eastAsia="zh-CN"/>
        </w:rPr>
        <w:t>推广价格合理的</w:t>
      </w:r>
      <w:r w:rsidR="00351A16" w:rsidRPr="004F0D73">
        <w:rPr>
          <w:rFonts w:cstheme="minorHAnsi"/>
          <w:lang w:eastAsia="zh-CN"/>
        </w:rPr>
        <w:t>宽带</w:t>
      </w:r>
      <w:r w:rsidR="00270F0D">
        <w:rPr>
          <w:rFonts w:cstheme="minorHAnsi" w:hint="eastAsia"/>
          <w:lang w:eastAsia="zh-CN"/>
        </w:rPr>
        <w:t>网络、服务和应用的</w:t>
      </w:r>
      <w:r w:rsidR="00351A16" w:rsidRPr="004F0D73">
        <w:rPr>
          <w:rFonts w:cstheme="minorHAnsi"/>
          <w:lang w:eastAsia="zh-CN"/>
        </w:rPr>
        <w:t>政策</w:t>
      </w:r>
      <w:r w:rsidR="00270F0D">
        <w:rPr>
          <w:rFonts w:cstheme="minorHAnsi" w:hint="eastAsia"/>
          <w:lang w:eastAsia="zh-CN"/>
        </w:rPr>
        <w:t>和规定</w:t>
      </w:r>
      <w:r w:rsidR="00351A16" w:rsidRPr="004F0D73">
        <w:rPr>
          <w:rFonts w:cstheme="minorHAnsi"/>
          <w:lang w:eastAsia="zh-CN"/>
        </w:rPr>
        <w:t>，</w:t>
      </w:r>
      <w:r w:rsidR="00270F0D">
        <w:rPr>
          <w:rFonts w:cstheme="minorHAnsi" w:hint="eastAsia"/>
          <w:lang w:eastAsia="zh-CN"/>
        </w:rPr>
        <w:t>包括实用和高效地资助服务不及和不足群体增加宽带使用的方法</w:t>
      </w:r>
      <w:r w:rsidR="00351A16" w:rsidRPr="004F0D73">
        <w:rPr>
          <w:rFonts w:cstheme="minorHAnsi"/>
          <w:lang w:eastAsia="zh-CN"/>
        </w:rPr>
        <w:t>。</w:t>
      </w:r>
    </w:p>
    <w:p w:rsidR="007E4EC2" w:rsidRPr="004F0D73" w:rsidRDefault="00A71756" w:rsidP="00A71756">
      <w:pPr>
        <w:pStyle w:val="enumlev1"/>
        <w:rPr>
          <w:rFonts w:cstheme="minorHAnsi"/>
          <w:lang w:eastAsia="zh-CN"/>
        </w:rPr>
      </w:pPr>
      <w:r>
        <w:rPr>
          <w:rFonts w:cstheme="minorHAnsi" w:hint="eastAsia"/>
          <w:lang w:eastAsia="zh-CN"/>
        </w:rPr>
        <w:t>b)</w:t>
      </w:r>
      <w:r w:rsidR="00351A16" w:rsidRPr="004F0D73">
        <w:rPr>
          <w:rFonts w:cstheme="minorHAnsi"/>
          <w:lang w:eastAsia="zh-CN"/>
        </w:rPr>
        <w:tab/>
      </w:r>
      <w:r w:rsidR="00270F0D">
        <w:rPr>
          <w:rFonts w:cstheme="minorHAnsi" w:hint="eastAsia"/>
          <w:lang w:eastAsia="zh-CN"/>
        </w:rPr>
        <w:t>宽带基础设施的部署方法，以及改善</w:t>
      </w:r>
      <w:r w:rsidR="00351A16" w:rsidRPr="004F0D73">
        <w:rPr>
          <w:rFonts w:cstheme="minorHAnsi"/>
          <w:lang w:eastAsia="zh-CN"/>
        </w:rPr>
        <w:t>跨境连接和小岛屿发展中国家连通性问题的最佳做法。</w:t>
      </w:r>
    </w:p>
    <w:p w:rsidR="007E4EC2" w:rsidRPr="004F0D73" w:rsidRDefault="00A71756" w:rsidP="00A71756">
      <w:pPr>
        <w:pStyle w:val="enumlev1"/>
        <w:rPr>
          <w:rFonts w:cstheme="minorHAnsi"/>
          <w:lang w:eastAsia="zh-CN"/>
        </w:rPr>
      </w:pPr>
      <w:r>
        <w:rPr>
          <w:rFonts w:cstheme="minorHAnsi"/>
          <w:lang w:eastAsia="zh-CN"/>
        </w:rPr>
        <w:t>c)</w:t>
      </w:r>
      <w:r w:rsidRPr="00A77740">
        <w:rPr>
          <w:rFonts w:cs="Times New Roman Bold"/>
          <w:szCs w:val="24"/>
          <w:lang w:eastAsia="zh-CN"/>
        </w:rPr>
        <w:tab/>
      </w:r>
      <w:r w:rsidR="00351A16" w:rsidRPr="004F0D73">
        <w:rPr>
          <w:rFonts w:cstheme="minorHAnsi"/>
          <w:lang w:eastAsia="zh-CN"/>
        </w:rPr>
        <w:t>有关</w:t>
      </w:r>
      <w:r w:rsidR="00270F0D">
        <w:rPr>
          <w:rFonts w:cstheme="minorHAnsi" w:hint="eastAsia"/>
          <w:lang w:eastAsia="zh-CN"/>
        </w:rPr>
        <w:t>当前</w:t>
      </w:r>
      <w:r w:rsidR="00351A16" w:rsidRPr="004F0D73">
        <w:rPr>
          <w:rFonts w:cstheme="minorHAnsi"/>
          <w:lang w:eastAsia="zh-CN"/>
        </w:rPr>
        <w:t>宽带服务发展趋势的</w:t>
      </w:r>
      <w:r w:rsidR="00270F0D">
        <w:rPr>
          <w:rFonts w:cstheme="minorHAnsi" w:hint="eastAsia"/>
          <w:lang w:eastAsia="zh-CN"/>
        </w:rPr>
        <w:t>概览</w:t>
      </w:r>
      <w:r w:rsidR="00351A16" w:rsidRPr="004F0D73">
        <w:rPr>
          <w:rFonts w:cstheme="minorHAnsi"/>
          <w:lang w:eastAsia="zh-CN"/>
        </w:rPr>
        <w:t>，其中包括宽带部署、国际流量和应用。</w:t>
      </w:r>
    </w:p>
    <w:p w:rsidR="007E4EC2" w:rsidRPr="004F0D73" w:rsidRDefault="00A71756" w:rsidP="006B659C">
      <w:pPr>
        <w:pStyle w:val="enumlev1"/>
        <w:rPr>
          <w:rFonts w:cstheme="minorHAnsi"/>
          <w:lang w:eastAsia="zh-CN"/>
        </w:rPr>
      </w:pPr>
      <w:r>
        <w:rPr>
          <w:rFonts w:cstheme="minorHAnsi" w:hint="eastAsia"/>
          <w:lang w:eastAsia="zh-CN"/>
        </w:rPr>
        <w:t>d)</w:t>
      </w:r>
      <w:r w:rsidRPr="00A77740">
        <w:rPr>
          <w:rFonts w:cs="Times New Roman Bold"/>
          <w:szCs w:val="24"/>
          <w:lang w:eastAsia="zh-CN"/>
        </w:rPr>
        <w:tab/>
      </w:r>
      <w:r w:rsidR="00270F0D">
        <w:rPr>
          <w:rFonts w:cstheme="minorHAnsi" w:hint="eastAsia"/>
          <w:lang w:eastAsia="zh-CN"/>
        </w:rPr>
        <w:t>利用</w:t>
      </w:r>
      <w:r w:rsidR="00541EC4">
        <w:rPr>
          <w:rFonts w:cstheme="minorHAnsi" w:hint="eastAsia"/>
          <w:lang w:eastAsia="zh-CN"/>
        </w:rPr>
        <w:t>新的</w:t>
      </w:r>
      <w:r w:rsidR="00270F0D">
        <w:rPr>
          <w:rFonts w:cstheme="minorHAnsi" w:hint="eastAsia"/>
          <w:lang w:eastAsia="zh-CN"/>
        </w:rPr>
        <w:t>宽带投资产生商业影响的方法，</w:t>
      </w:r>
      <w:r w:rsidR="00351A16" w:rsidRPr="004F0D73">
        <w:rPr>
          <w:rFonts w:cstheme="minorHAnsi"/>
          <w:lang w:eastAsia="zh-CN"/>
        </w:rPr>
        <w:t>在提供服务时允许以可承受的价格来促进发展</w:t>
      </w:r>
      <w:r w:rsidR="006B659C">
        <w:rPr>
          <w:rFonts w:cstheme="minorHAnsi" w:hint="eastAsia"/>
          <w:lang w:eastAsia="zh-CN"/>
        </w:rPr>
        <w:t>。</w:t>
      </w:r>
    </w:p>
    <w:p w:rsidR="000D39DB" w:rsidRDefault="00A71756">
      <w:pPr>
        <w:pStyle w:val="enumlev1"/>
        <w:rPr>
          <w:rFonts w:cstheme="minorHAnsi"/>
          <w:lang w:eastAsia="zh-CN"/>
        </w:rPr>
      </w:pPr>
      <w:r w:rsidRPr="00D56328">
        <w:rPr>
          <w:rFonts w:cs="Times New Roman Bold"/>
          <w:szCs w:val="24"/>
          <w:lang w:eastAsia="zh-CN"/>
        </w:rPr>
        <w:t>e)</w:t>
      </w:r>
      <w:r w:rsidRPr="00D56328">
        <w:rPr>
          <w:rFonts w:cs="Times New Roman Bold"/>
          <w:szCs w:val="24"/>
          <w:lang w:eastAsia="zh-CN"/>
        </w:rPr>
        <w:tab/>
      </w:r>
      <w:r w:rsidR="00270F0D" w:rsidRPr="00270F0D">
        <w:rPr>
          <w:rFonts w:cs="Times New Roman Bold" w:hint="eastAsia"/>
          <w:szCs w:val="24"/>
          <w:lang w:eastAsia="zh-CN"/>
        </w:rPr>
        <w:t>从窄带向宽带网络过渡的</w:t>
      </w:r>
      <w:r w:rsidR="00270F0D">
        <w:rPr>
          <w:rFonts w:cs="Times New Roman Bold" w:hint="eastAsia"/>
          <w:szCs w:val="24"/>
          <w:lang w:eastAsia="zh-CN"/>
        </w:rPr>
        <w:t>指导原则，并</w:t>
      </w:r>
      <w:r w:rsidR="00270F0D" w:rsidRPr="00270F0D">
        <w:rPr>
          <w:rFonts w:cs="Times New Roman Bold" w:hint="eastAsia"/>
          <w:szCs w:val="24"/>
          <w:lang w:eastAsia="zh-CN"/>
        </w:rPr>
        <w:t>考虑到互连</w:t>
      </w:r>
      <w:r w:rsidR="00270F0D">
        <w:rPr>
          <w:rFonts w:cs="Times New Roman Bold" w:hint="eastAsia"/>
          <w:szCs w:val="24"/>
          <w:lang w:eastAsia="zh-CN"/>
        </w:rPr>
        <w:t>互通</w:t>
      </w:r>
      <w:r w:rsidR="00270F0D" w:rsidRPr="00270F0D">
        <w:rPr>
          <w:rFonts w:cs="Times New Roman Bold" w:hint="eastAsia"/>
          <w:szCs w:val="24"/>
          <w:lang w:eastAsia="zh-CN"/>
        </w:rPr>
        <w:t>和互操作性特征。</w:t>
      </w:r>
    </w:p>
    <w:p w:rsidR="000D39DB" w:rsidRPr="000D39DB" w:rsidRDefault="000D39DB" w:rsidP="00541EC4">
      <w:pPr>
        <w:pStyle w:val="enumlev1"/>
        <w:rPr>
          <w:rFonts w:ascii="Calibri" w:hAnsi="Calibri" w:cs="Calibri"/>
          <w:color w:val="000000"/>
          <w:szCs w:val="24"/>
          <w:lang w:val="en-US" w:eastAsia="zh-CN"/>
        </w:rPr>
      </w:pPr>
      <w:r w:rsidRPr="000D39DB">
        <w:rPr>
          <w:rFonts w:cs="Times New Roman Bold"/>
          <w:szCs w:val="24"/>
          <w:lang w:eastAsia="zh-CN"/>
        </w:rPr>
        <w:t>f)</w:t>
      </w:r>
      <w:r w:rsidRPr="000D39DB">
        <w:rPr>
          <w:rFonts w:cs="Times New Roman Bold"/>
          <w:szCs w:val="24"/>
          <w:lang w:eastAsia="zh-CN"/>
        </w:rPr>
        <w:tab/>
      </w:r>
      <w:r w:rsidR="00270F0D" w:rsidRPr="00270F0D">
        <w:rPr>
          <w:rFonts w:cs="Times New Roman Bold" w:hint="eastAsia"/>
          <w:szCs w:val="24"/>
          <w:lang w:eastAsia="zh-CN"/>
        </w:rPr>
        <w:t>与部署宽带网络</w:t>
      </w:r>
      <w:r w:rsidR="00270F0D">
        <w:rPr>
          <w:rFonts w:cs="Times New Roman Bold" w:hint="eastAsia"/>
          <w:szCs w:val="24"/>
          <w:lang w:eastAsia="zh-CN"/>
        </w:rPr>
        <w:t>、</w:t>
      </w:r>
      <w:r w:rsidR="00270F0D" w:rsidRPr="00270F0D">
        <w:rPr>
          <w:rFonts w:cs="Times New Roman Bold" w:hint="eastAsia"/>
          <w:szCs w:val="24"/>
          <w:lang w:eastAsia="zh-CN"/>
        </w:rPr>
        <w:t>服务和应用的运营和技术问题相关的案例研究，包括从窄带到宽带网络过渡的</w:t>
      </w:r>
      <w:r w:rsidR="00270F0D">
        <w:rPr>
          <w:rFonts w:cs="Times New Roman Bold" w:hint="eastAsia"/>
          <w:szCs w:val="24"/>
          <w:lang w:eastAsia="zh-CN"/>
        </w:rPr>
        <w:t>问题。</w:t>
      </w:r>
    </w:p>
    <w:p w:rsidR="000D39DB" w:rsidRPr="000D39DB" w:rsidRDefault="000D39DB" w:rsidP="00541EC4">
      <w:pPr>
        <w:pStyle w:val="enumlev1"/>
        <w:rPr>
          <w:rFonts w:ascii="Calibri" w:hAnsi="Calibri" w:cs="Calibri"/>
          <w:color w:val="000000"/>
          <w:szCs w:val="24"/>
          <w:lang w:val="en-US" w:eastAsia="zh-CN"/>
        </w:rPr>
      </w:pPr>
      <w:r w:rsidRPr="000D39DB">
        <w:rPr>
          <w:rFonts w:cs="Times New Roman Bold"/>
          <w:szCs w:val="24"/>
          <w:lang w:eastAsia="zh-CN"/>
        </w:rPr>
        <w:t>g)</w:t>
      </w:r>
      <w:r w:rsidRPr="000D39DB">
        <w:rPr>
          <w:rFonts w:cs="Times New Roman Bold"/>
          <w:szCs w:val="24"/>
          <w:lang w:eastAsia="zh-CN"/>
        </w:rPr>
        <w:tab/>
      </w:r>
      <w:r w:rsidR="00270F0D">
        <w:rPr>
          <w:rFonts w:cs="Times New Roman Bold" w:hint="eastAsia"/>
          <w:szCs w:val="24"/>
          <w:lang w:eastAsia="zh-CN"/>
        </w:rPr>
        <w:t>清除宽带基础设施部署实际障碍的实例。</w:t>
      </w:r>
    </w:p>
    <w:p w:rsidR="000D39DB" w:rsidRPr="000D39DB" w:rsidRDefault="000D39DB" w:rsidP="00541EC4">
      <w:pPr>
        <w:pStyle w:val="enumlev1"/>
        <w:rPr>
          <w:rFonts w:ascii="Calibri" w:hAnsi="Calibri" w:cs="Calibri"/>
          <w:color w:val="000000"/>
          <w:szCs w:val="24"/>
          <w:lang w:val="en-US" w:eastAsia="zh-CN"/>
        </w:rPr>
      </w:pPr>
      <w:r w:rsidRPr="000D39DB">
        <w:rPr>
          <w:rFonts w:cs="Times New Roman Bold"/>
          <w:szCs w:val="24"/>
          <w:lang w:eastAsia="zh-CN"/>
        </w:rPr>
        <w:t>h)</w:t>
      </w:r>
      <w:r w:rsidRPr="000D39DB">
        <w:rPr>
          <w:rFonts w:cs="Times New Roman Bold"/>
          <w:szCs w:val="24"/>
          <w:lang w:eastAsia="zh-CN"/>
        </w:rPr>
        <w:tab/>
      </w:r>
      <w:r w:rsidR="00270F0D" w:rsidRPr="00270F0D">
        <w:rPr>
          <w:rFonts w:cs="Times New Roman Bold" w:hint="eastAsia"/>
          <w:szCs w:val="24"/>
          <w:lang w:eastAsia="zh-CN"/>
        </w:rPr>
        <w:t>分析影响有线和无线接入技术有效部署的因素。</w:t>
      </w:r>
    </w:p>
    <w:p w:rsidR="000D39DB" w:rsidRPr="000D39DB" w:rsidRDefault="000D39DB" w:rsidP="00541EC4">
      <w:pPr>
        <w:pStyle w:val="enumlev1"/>
        <w:rPr>
          <w:rFonts w:ascii="Calibri" w:hAnsi="Calibri" w:cs="Calibri"/>
          <w:color w:val="000000"/>
          <w:szCs w:val="24"/>
          <w:lang w:val="en-US" w:eastAsia="zh-CN"/>
        </w:rPr>
      </w:pPr>
      <w:proofErr w:type="spellStart"/>
      <w:r w:rsidRPr="000D39DB">
        <w:rPr>
          <w:rFonts w:cs="Times New Roman Bold"/>
          <w:szCs w:val="24"/>
          <w:lang w:eastAsia="zh-CN"/>
        </w:rPr>
        <w:t>i</w:t>
      </w:r>
      <w:proofErr w:type="spellEnd"/>
      <w:r w:rsidRPr="000D39DB">
        <w:rPr>
          <w:rFonts w:cs="Times New Roman Bold"/>
          <w:szCs w:val="24"/>
          <w:lang w:eastAsia="zh-CN"/>
        </w:rPr>
        <w:t>)</w:t>
      </w:r>
      <w:r w:rsidRPr="000D39DB">
        <w:rPr>
          <w:rFonts w:cs="Times New Roman Bold"/>
          <w:szCs w:val="24"/>
          <w:lang w:eastAsia="zh-CN"/>
        </w:rPr>
        <w:tab/>
      </w:r>
      <w:r w:rsidR="00270F0D">
        <w:rPr>
          <w:rFonts w:cs="Times New Roman Bold" w:hint="eastAsia"/>
          <w:szCs w:val="24"/>
          <w:lang w:eastAsia="zh-CN"/>
        </w:rPr>
        <w:t>对</w:t>
      </w:r>
      <w:r w:rsidR="00270F0D" w:rsidRPr="00270F0D">
        <w:rPr>
          <w:rFonts w:cs="Times New Roman Bold" w:hint="eastAsia"/>
          <w:szCs w:val="24"/>
          <w:lang w:eastAsia="zh-CN"/>
        </w:rPr>
        <w:t>各种宽带接入技术</w:t>
      </w:r>
      <w:r w:rsidR="00270F0D">
        <w:rPr>
          <w:rFonts w:cs="Times New Roman Bold" w:hint="eastAsia"/>
          <w:szCs w:val="24"/>
          <w:lang w:eastAsia="zh-CN"/>
        </w:rPr>
        <w:t>、</w:t>
      </w:r>
      <w:r w:rsidR="00270F0D" w:rsidRPr="00270F0D">
        <w:rPr>
          <w:rFonts w:cs="Times New Roman Bold" w:hint="eastAsia"/>
          <w:szCs w:val="24"/>
          <w:lang w:eastAsia="zh-CN"/>
        </w:rPr>
        <w:t>部署</w:t>
      </w:r>
      <w:r w:rsidR="00270F0D">
        <w:rPr>
          <w:rFonts w:cs="Times New Roman Bold" w:hint="eastAsia"/>
          <w:szCs w:val="24"/>
          <w:lang w:eastAsia="zh-CN"/>
        </w:rPr>
        <w:t>、</w:t>
      </w:r>
      <w:r w:rsidR="00270F0D" w:rsidRPr="00270F0D">
        <w:rPr>
          <w:rFonts w:cs="Times New Roman Bold" w:hint="eastAsia"/>
          <w:szCs w:val="24"/>
          <w:lang w:eastAsia="zh-CN"/>
        </w:rPr>
        <w:t>提供的服务和监管考虑的趋势</w:t>
      </w:r>
      <w:r w:rsidR="00270F0D">
        <w:rPr>
          <w:rFonts w:cs="Times New Roman Bold" w:hint="eastAsia"/>
          <w:szCs w:val="24"/>
          <w:lang w:eastAsia="zh-CN"/>
        </w:rPr>
        <w:t>进行研究</w:t>
      </w:r>
      <w:r w:rsidR="00270F0D" w:rsidRPr="00270F0D">
        <w:rPr>
          <w:rFonts w:cs="Times New Roman Bold" w:hint="eastAsia"/>
          <w:szCs w:val="24"/>
          <w:lang w:eastAsia="zh-CN"/>
        </w:rPr>
        <w:t>。</w:t>
      </w:r>
    </w:p>
    <w:p w:rsidR="000D39DB" w:rsidRDefault="000D39DB" w:rsidP="00541EC4">
      <w:pPr>
        <w:pStyle w:val="enumlev1"/>
        <w:rPr>
          <w:rFonts w:ascii="Calibri" w:hAnsi="Calibri" w:cs="Calibri"/>
          <w:color w:val="000000"/>
          <w:szCs w:val="24"/>
          <w:lang w:val="en-US" w:eastAsia="zh-CN"/>
        </w:rPr>
      </w:pPr>
      <w:r w:rsidRPr="00A77740">
        <w:rPr>
          <w:rFonts w:cs="Times New Roman Bold"/>
          <w:szCs w:val="24"/>
          <w:lang w:eastAsia="zh-CN"/>
        </w:rPr>
        <w:t>j)</w:t>
      </w:r>
      <w:r w:rsidRPr="00A77740">
        <w:rPr>
          <w:rFonts w:cs="Times New Roman Bold"/>
          <w:szCs w:val="24"/>
          <w:lang w:eastAsia="zh-CN"/>
        </w:rPr>
        <w:tab/>
      </w:r>
      <w:r w:rsidR="00270F0D" w:rsidRPr="00270F0D">
        <w:rPr>
          <w:rFonts w:cs="Times New Roman Bold" w:hint="eastAsia"/>
          <w:szCs w:val="24"/>
          <w:lang w:eastAsia="zh-CN"/>
        </w:rPr>
        <w:t>旨在确保</w:t>
      </w:r>
      <w:r w:rsidR="00270F0D">
        <w:rPr>
          <w:rFonts w:cs="Times New Roman Bold" w:hint="eastAsia"/>
          <w:szCs w:val="24"/>
          <w:lang w:eastAsia="zh-CN"/>
        </w:rPr>
        <w:t>向</w:t>
      </w:r>
      <w:r w:rsidR="00270F0D" w:rsidRPr="00270F0D">
        <w:rPr>
          <w:rFonts w:cs="Times New Roman Bold" w:hint="eastAsia"/>
          <w:szCs w:val="24"/>
          <w:lang w:eastAsia="zh-CN"/>
        </w:rPr>
        <w:t>尽可能广泛的用户群体</w:t>
      </w:r>
      <w:r w:rsidR="00270F0D">
        <w:rPr>
          <w:rFonts w:cs="Times New Roman Bold" w:hint="eastAsia"/>
          <w:szCs w:val="24"/>
          <w:lang w:eastAsia="zh-CN"/>
        </w:rPr>
        <w:t>推广</w:t>
      </w:r>
      <w:r w:rsidR="00270F0D" w:rsidRPr="00270F0D">
        <w:rPr>
          <w:rFonts w:cs="Times New Roman Bold" w:hint="eastAsia"/>
          <w:szCs w:val="24"/>
          <w:lang w:eastAsia="zh-CN"/>
        </w:rPr>
        <w:t>宽带和</w:t>
      </w:r>
      <w:r w:rsidR="00270F0D" w:rsidRPr="00270F0D">
        <w:rPr>
          <w:rFonts w:cs="Times New Roman Bold" w:hint="eastAsia"/>
          <w:szCs w:val="24"/>
          <w:lang w:eastAsia="zh-CN"/>
        </w:rPr>
        <w:t>IP</w:t>
      </w:r>
      <w:r w:rsidR="00270F0D" w:rsidRPr="00270F0D">
        <w:rPr>
          <w:rFonts w:cs="Times New Roman Bold" w:hint="eastAsia"/>
          <w:szCs w:val="24"/>
          <w:lang w:eastAsia="zh-CN"/>
        </w:rPr>
        <w:t>技术</w:t>
      </w:r>
      <w:r w:rsidR="00270F0D">
        <w:rPr>
          <w:rFonts w:cs="Times New Roman Bold" w:hint="eastAsia"/>
          <w:szCs w:val="24"/>
          <w:lang w:eastAsia="zh-CN"/>
        </w:rPr>
        <w:t>的</w:t>
      </w:r>
      <w:r w:rsidR="00270F0D" w:rsidRPr="00270F0D">
        <w:rPr>
          <w:rFonts w:cs="Times New Roman Bold" w:hint="eastAsia"/>
          <w:szCs w:val="24"/>
          <w:lang w:eastAsia="zh-CN"/>
        </w:rPr>
        <w:t>国家数字政策</w:t>
      </w:r>
      <w:r w:rsidR="00270F0D">
        <w:rPr>
          <w:rFonts w:cs="Times New Roman Bold" w:hint="eastAsia"/>
          <w:szCs w:val="24"/>
          <w:lang w:eastAsia="zh-CN"/>
        </w:rPr>
        <w:t>、</w:t>
      </w:r>
      <w:r w:rsidR="00270F0D" w:rsidRPr="00270F0D">
        <w:rPr>
          <w:rFonts w:cs="Times New Roman Bold" w:hint="eastAsia"/>
          <w:szCs w:val="24"/>
          <w:lang w:eastAsia="zh-CN"/>
        </w:rPr>
        <w:t>战略和计划概</w:t>
      </w:r>
      <w:r w:rsidR="00270F0D">
        <w:rPr>
          <w:rFonts w:cs="Times New Roman Bold" w:hint="eastAsia"/>
          <w:szCs w:val="24"/>
          <w:lang w:eastAsia="zh-CN"/>
        </w:rPr>
        <w:t>览。</w:t>
      </w:r>
    </w:p>
    <w:p w:rsidR="000D39DB" w:rsidRPr="00A77740" w:rsidRDefault="000D39DB" w:rsidP="00541EC4">
      <w:pPr>
        <w:pStyle w:val="enumlev1"/>
        <w:rPr>
          <w:rFonts w:ascii="Calibri" w:hAnsi="Calibri" w:cs="Calibri"/>
          <w:color w:val="000000"/>
          <w:szCs w:val="24"/>
          <w:lang w:val="en-US" w:eastAsia="zh-CN"/>
        </w:rPr>
      </w:pPr>
      <w:r w:rsidRPr="00A77740">
        <w:rPr>
          <w:rFonts w:cs="Times New Roman Bold"/>
          <w:szCs w:val="24"/>
          <w:lang w:eastAsia="zh-CN"/>
        </w:rPr>
        <w:t>k)</w:t>
      </w:r>
      <w:r w:rsidRPr="00A77740">
        <w:rPr>
          <w:rFonts w:cs="Times New Roman Bold"/>
          <w:szCs w:val="24"/>
          <w:lang w:eastAsia="zh-CN"/>
        </w:rPr>
        <w:tab/>
      </w:r>
      <w:r w:rsidR="00270F0D">
        <w:rPr>
          <w:rFonts w:cs="Times New Roman Bold" w:hint="eastAsia"/>
          <w:szCs w:val="24"/>
          <w:lang w:eastAsia="zh-CN"/>
        </w:rPr>
        <w:t>向</w:t>
      </w:r>
      <w:r w:rsidR="00270F0D" w:rsidRPr="00270F0D">
        <w:rPr>
          <w:rFonts w:cs="Times New Roman Bold" w:hint="eastAsia"/>
          <w:szCs w:val="24"/>
          <w:lang w:eastAsia="zh-CN"/>
        </w:rPr>
        <w:t>网络接入和终端用户数字业务提供</w:t>
      </w:r>
      <w:r w:rsidR="00270F0D">
        <w:rPr>
          <w:rFonts w:cs="Times New Roman Bold" w:hint="eastAsia"/>
          <w:szCs w:val="24"/>
          <w:lang w:eastAsia="zh-CN"/>
        </w:rPr>
        <w:t>注入</w:t>
      </w:r>
      <w:r w:rsidR="00270F0D" w:rsidRPr="00270F0D">
        <w:rPr>
          <w:rFonts w:cs="Times New Roman Bold" w:hint="eastAsia"/>
          <w:szCs w:val="24"/>
          <w:lang w:eastAsia="zh-CN"/>
        </w:rPr>
        <w:t>强大竞争</w:t>
      </w:r>
      <w:r w:rsidR="00270F0D">
        <w:rPr>
          <w:rFonts w:cs="Times New Roman Bold" w:hint="eastAsia"/>
          <w:szCs w:val="24"/>
          <w:lang w:eastAsia="zh-CN"/>
        </w:rPr>
        <w:t>力</w:t>
      </w:r>
      <w:r w:rsidR="00270F0D" w:rsidRPr="00270F0D">
        <w:rPr>
          <w:rFonts w:cs="Times New Roman Bold" w:hint="eastAsia"/>
          <w:szCs w:val="24"/>
          <w:lang w:eastAsia="zh-CN"/>
        </w:rPr>
        <w:t>的方法。</w:t>
      </w:r>
      <w:r w:rsidR="00270F0D">
        <w:rPr>
          <w:rFonts w:ascii="Calibri" w:hAnsi="Calibri" w:cs="Calibri" w:hint="eastAsia"/>
          <w:color w:val="000000"/>
          <w:szCs w:val="24"/>
          <w:lang w:val="en-US" w:eastAsia="zh-CN"/>
        </w:rPr>
        <w:t xml:space="preserve"> </w:t>
      </w:r>
    </w:p>
    <w:p w:rsidR="000D39DB" w:rsidRPr="00A77740" w:rsidRDefault="000D39DB" w:rsidP="00270F0D">
      <w:pPr>
        <w:pStyle w:val="enumlev1"/>
        <w:rPr>
          <w:rFonts w:ascii="Calibri" w:hAnsi="Calibri" w:cs="Calibri"/>
          <w:b/>
          <w:color w:val="800000"/>
          <w:sz w:val="22"/>
          <w:szCs w:val="24"/>
          <w:lang w:val="en-US" w:eastAsia="zh-CN"/>
        </w:rPr>
      </w:pPr>
      <w:r w:rsidRPr="00A77740">
        <w:rPr>
          <w:rFonts w:cs="Times New Roman Bold"/>
          <w:szCs w:val="24"/>
          <w:lang w:eastAsia="zh-CN"/>
        </w:rPr>
        <w:t>l)</w:t>
      </w:r>
      <w:r w:rsidRPr="00A77740">
        <w:rPr>
          <w:rFonts w:cs="Times New Roman Bold"/>
          <w:szCs w:val="24"/>
          <w:lang w:eastAsia="zh-CN"/>
        </w:rPr>
        <w:tab/>
      </w:r>
      <w:r w:rsidR="00A77740" w:rsidRPr="004F0D73">
        <w:rPr>
          <w:rFonts w:cstheme="minorHAnsi"/>
          <w:lang w:eastAsia="zh-CN"/>
        </w:rPr>
        <w:t>酌情</w:t>
      </w:r>
      <w:r w:rsidR="00270F0D">
        <w:rPr>
          <w:rFonts w:cstheme="minorHAnsi" w:hint="eastAsia"/>
          <w:lang w:eastAsia="zh-CN"/>
        </w:rPr>
        <w:t>通过共同投资、同址并置和基础设施共用提高</w:t>
      </w:r>
      <w:r w:rsidR="00A77740" w:rsidRPr="004F0D73">
        <w:rPr>
          <w:rFonts w:cstheme="minorHAnsi"/>
          <w:lang w:eastAsia="zh-CN"/>
        </w:rPr>
        <w:t>市场</w:t>
      </w:r>
      <w:r w:rsidR="00270F0D">
        <w:rPr>
          <w:rFonts w:cstheme="minorHAnsi" w:hint="eastAsia"/>
          <w:lang w:eastAsia="zh-CN"/>
        </w:rPr>
        <w:t>准入</w:t>
      </w:r>
      <w:r w:rsidR="00A77740" w:rsidRPr="004F0D73">
        <w:rPr>
          <w:rFonts w:cstheme="minorHAnsi"/>
          <w:lang w:eastAsia="zh-CN"/>
        </w:rPr>
        <w:t>的最佳做法。</w:t>
      </w:r>
    </w:p>
    <w:p w:rsidR="000D39DB" w:rsidRPr="00A77740" w:rsidRDefault="000D39DB" w:rsidP="00541EC4">
      <w:pPr>
        <w:pStyle w:val="enumlev1"/>
        <w:rPr>
          <w:rFonts w:ascii="Calibri" w:hAnsi="Calibri" w:cs="Calibri"/>
          <w:color w:val="000000"/>
          <w:szCs w:val="24"/>
          <w:lang w:val="en-US" w:eastAsia="zh-CN"/>
        </w:rPr>
      </w:pPr>
      <w:r w:rsidRPr="00A77740">
        <w:rPr>
          <w:rFonts w:cs="Times New Roman Bold"/>
          <w:szCs w:val="24"/>
          <w:lang w:eastAsia="zh-CN"/>
        </w:rPr>
        <w:t>m)</w:t>
      </w:r>
      <w:r w:rsidRPr="00A77740">
        <w:rPr>
          <w:rFonts w:cs="Times New Roman Bold"/>
          <w:szCs w:val="24"/>
          <w:lang w:eastAsia="zh-CN"/>
        </w:rPr>
        <w:tab/>
      </w:r>
      <w:r w:rsidR="00270F0D" w:rsidRPr="00270F0D">
        <w:rPr>
          <w:rFonts w:cs="Times New Roman Bold" w:hint="eastAsia"/>
          <w:szCs w:val="24"/>
          <w:lang w:eastAsia="zh-CN"/>
        </w:rPr>
        <w:t>对高速和大容量宽带网络投资的监管和政策</w:t>
      </w:r>
      <w:r w:rsidR="00270F0D">
        <w:rPr>
          <w:rFonts w:cs="Times New Roman Bold" w:hint="eastAsia"/>
          <w:szCs w:val="24"/>
          <w:lang w:eastAsia="zh-CN"/>
        </w:rPr>
        <w:t>激励</w:t>
      </w:r>
      <w:r w:rsidR="00270F0D" w:rsidRPr="00270F0D">
        <w:rPr>
          <w:rFonts w:cs="Times New Roman Bold" w:hint="eastAsia"/>
          <w:szCs w:val="24"/>
          <w:lang w:eastAsia="zh-CN"/>
        </w:rPr>
        <w:t>措施，包括</w:t>
      </w:r>
      <w:r w:rsidR="00270F0D">
        <w:rPr>
          <w:rFonts w:cs="Times New Roman Bold" w:hint="eastAsia"/>
          <w:szCs w:val="24"/>
          <w:lang w:eastAsia="zh-CN"/>
        </w:rPr>
        <w:t>建立</w:t>
      </w:r>
      <w:r w:rsidR="00270F0D" w:rsidRPr="00270F0D">
        <w:rPr>
          <w:rFonts w:cs="Times New Roman Bold" w:hint="eastAsia"/>
          <w:szCs w:val="24"/>
          <w:lang w:eastAsia="zh-CN"/>
        </w:rPr>
        <w:t>创新</w:t>
      </w:r>
      <w:r w:rsidR="00270F0D">
        <w:rPr>
          <w:rFonts w:cs="Times New Roman Bold" w:hint="eastAsia"/>
          <w:szCs w:val="24"/>
          <w:lang w:eastAsia="zh-CN"/>
        </w:rPr>
        <w:t>型</w:t>
      </w:r>
      <w:r w:rsidR="00270F0D" w:rsidRPr="00270F0D">
        <w:rPr>
          <w:rFonts w:cs="Times New Roman Bold" w:hint="eastAsia"/>
          <w:szCs w:val="24"/>
          <w:lang w:eastAsia="zh-CN"/>
        </w:rPr>
        <w:t>许可制度和</w:t>
      </w:r>
      <w:r w:rsidR="00270F0D">
        <w:rPr>
          <w:rFonts w:cs="Times New Roman Bold" w:hint="eastAsia"/>
          <w:szCs w:val="24"/>
          <w:lang w:eastAsia="zh-CN"/>
        </w:rPr>
        <w:t>催生</w:t>
      </w:r>
      <w:r w:rsidR="00270F0D" w:rsidRPr="00270F0D">
        <w:rPr>
          <w:rFonts w:cs="Times New Roman Bold" w:hint="eastAsia"/>
          <w:szCs w:val="24"/>
          <w:lang w:eastAsia="zh-CN"/>
        </w:rPr>
        <w:t>新业务模式</w:t>
      </w:r>
      <w:r w:rsidR="00270F0D">
        <w:rPr>
          <w:rFonts w:cs="Times New Roman Bold" w:hint="eastAsia"/>
          <w:szCs w:val="24"/>
          <w:lang w:eastAsia="zh-CN"/>
        </w:rPr>
        <w:t>、</w:t>
      </w:r>
      <w:r w:rsidR="00270F0D" w:rsidRPr="00270F0D">
        <w:rPr>
          <w:rFonts w:cs="Times New Roman Bold" w:hint="eastAsia"/>
          <w:szCs w:val="24"/>
          <w:lang w:eastAsia="zh-CN"/>
        </w:rPr>
        <w:t>全面</w:t>
      </w:r>
      <w:r w:rsidR="00270F0D">
        <w:rPr>
          <w:rFonts w:cs="Times New Roman Bold" w:hint="eastAsia"/>
          <w:szCs w:val="24"/>
          <w:lang w:eastAsia="zh-CN"/>
        </w:rPr>
        <w:t>的</w:t>
      </w:r>
      <w:r w:rsidR="00270F0D" w:rsidRPr="00270F0D">
        <w:rPr>
          <w:rFonts w:cs="Times New Roman Bold" w:hint="eastAsia"/>
          <w:szCs w:val="24"/>
          <w:lang w:eastAsia="zh-CN"/>
        </w:rPr>
        <w:t>普</w:t>
      </w:r>
      <w:r w:rsidR="00270F0D">
        <w:rPr>
          <w:rFonts w:cs="Times New Roman Bold" w:hint="eastAsia"/>
          <w:szCs w:val="24"/>
          <w:lang w:eastAsia="zh-CN"/>
        </w:rPr>
        <w:t>遍接入</w:t>
      </w:r>
      <w:r w:rsidR="00270F0D" w:rsidRPr="00270F0D">
        <w:rPr>
          <w:rFonts w:cs="Times New Roman Bold" w:hint="eastAsia"/>
          <w:szCs w:val="24"/>
          <w:lang w:eastAsia="zh-CN"/>
        </w:rPr>
        <w:t>和服务战略。</w:t>
      </w:r>
    </w:p>
    <w:p w:rsidR="000D39DB" w:rsidRPr="00A77740" w:rsidRDefault="000D39DB" w:rsidP="00541EC4">
      <w:pPr>
        <w:pStyle w:val="enumlev1"/>
        <w:rPr>
          <w:rFonts w:ascii="Calibri" w:hAnsi="Calibri" w:cs="Calibri"/>
          <w:color w:val="000000"/>
          <w:szCs w:val="24"/>
          <w:lang w:val="en-US" w:eastAsia="zh-CN"/>
        </w:rPr>
      </w:pPr>
      <w:r w:rsidRPr="00A77740">
        <w:rPr>
          <w:rFonts w:cs="Times New Roman Bold"/>
          <w:szCs w:val="24"/>
          <w:lang w:eastAsia="zh-CN"/>
        </w:rPr>
        <w:t>n)</w:t>
      </w:r>
      <w:r w:rsidRPr="00A77740">
        <w:rPr>
          <w:rFonts w:cs="Times New Roman Bold"/>
          <w:szCs w:val="24"/>
          <w:lang w:eastAsia="zh-CN"/>
        </w:rPr>
        <w:tab/>
      </w:r>
      <w:r w:rsidR="00541EC4">
        <w:rPr>
          <w:rFonts w:cs="Times New Roman Bold" w:hint="eastAsia"/>
          <w:szCs w:val="24"/>
          <w:lang w:eastAsia="zh-CN"/>
        </w:rPr>
        <w:t>确定</w:t>
      </w:r>
      <w:r w:rsidR="00541EC4" w:rsidRPr="00270F0D">
        <w:rPr>
          <w:rFonts w:cs="Times New Roman Bold" w:hint="eastAsia"/>
          <w:szCs w:val="24"/>
          <w:lang w:eastAsia="zh-CN"/>
        </w:rPr>
        <w:t>监管挑战和政策</w:t>
      </w:r>
      <w:r w:rsidR="00541EC4">
        <w:rPr>
          <w:rFonts w:cs="Times New Roman Bold" w:hint="eastAsia"/>
          <w:szCs w:val="24"/>
          <w:lang w:eastAsia="zh-CN"/>
        </w:rPr>
        <w:t>，以</w:t>
      </w:r>
      <w:r w:rsidR="00270F0D" w:rsidRPr="00270F0D">
        <w:rPr>
          <w:rFonts w:cs="Times New Roman Bold" w:hint="eastAsia"/>
          <w:szCs w:val="24"/>
          <w:lang w:eastAsia="zh-CN"/>
        </w:rPr>
        <w:t>利用</w:t>
      </w:r>
      <w:r w:rsidR="00541EC4">
        <w:rPr>
          <w:rFonts w:cs="Times New Roman Bold" w:hint="eastAsia"/>
          <w:szCs w:val="24"/>
          <w:lang w:eastAsia="zh-CN"/>
        </w:rPr>
        <w:t>随</w:t>
      </w:r>
      <w:r w:rsidR="00270F0D" w:rsidRPr="00270F0D">
        <w:rPr>
          <w:rFonts w:cs="Times New Roman Bold" w:hint="eastAsia"/>
          <w:szCs w:val="24"/>
          <w:lang w:eastAsia="zh-CN"/>
        </w:rPr>
        <w:t>数字经济和社会</w:t>
      </w:r>
      <w:r w:rsidR="00541EC4">
        <w:rPr>
          <w:rFonts w:cs="Times New Roman Bold" w:hint="eastAsia"/>
          <w:szCs w:val="24"/>
          <w:lang w:eastAsia="zh-CN"/>
        </w:rPr>
        <w:t>而生</w:t>
      </w:r>
      <w:r w:rsidR="00541EC4" w:rsidRPr="00270F0D">
        <w:rPr>
          <w:rFonts w:cs="Times New Roman Bold" w:hint="eastAsia"/>
          <w:szCs w:val="24"/>
          <w:lang w:eastAsia="zh-CN"/>
        </w:rPr>
        <w:t>的</w:t>
      </w:r>
      <w:r w:rsidR="00270F0D" w:rsidRPr="00270F0D">
        <w:rPr>
          <w:rFonts w:cs="Times New Roman Bold" w:hint="eastAsia"/>
          <w:szCs w:val="24"/>
          <w:lang w:eastAsia="zh-CN"/>
        </w:rPr>
        <w:t>新技术</w:t>
      </w:r>
      <w:r w:rsidR="00541EC4">
        <w:rPr>
          <w:rFonts w:cs="Times New Roman Bold" w:hint="eastAsia"/>
          <w:szCs w:val="24"/>
          <w:lang w:eastAsia="zh-CN"/>
        </w:rPr>
        <w:t>带来的风险</w:t>
      </w:r>
      <w:r w:rsidR="00270F0D" w:rsidRPr="00270F0D">
        <w:rPr>
          <w:rFonts w:cs="Times New Roman Bold" w:hint="eastAsia"/>
          <w:szCs w:val="24"/>
          <w:lang w:eastAsia="zh-CN"/>
        </w:rPr>
        <w:t>，包括普遍服务基金</w:t>
      </w:r>
      <w:r w:rsidR="00270F0D">
        <w:rPr>
          <w:rFonts w:cs="Times New Roman Bold" w:hint="eastAsia"/>
          <w:szCs w:val="24"/>
          <w:lang w:eastAsia="zh-CN"/>
        </w:rPr>
        <w:t>、</w:t>
      </w:r>
      <w:r w:rsidR="00270F0D" w:rsidRPr="00270F0D">
        <w:rPr>
          <w:rFonts w:cs="Times New Roman Bold" w:hint="eastAsia"/>
          <w:szCs w:val="24"/>
          <w:lang w:eastAsia="zh-CN"/>
        </w:rPr>
        <w:t>覆盖要求和</w:t>
      </w:r>
      <w:r w:rsidR="00541EC4">
        <w:rPr>
          <w:rFonts w:cs="Times New Roman Bold" w:hint="eastAsia"/>
          <w:szCs w:val="24"/>
          <w:lang w:eastAsia="zh-CN"/>
        </w:rPr>
        <w:t>替代性</w:t>
      </w:r>
      <w:r w:rsidR="00270F0D" w:rsidRPr="00270F0D">
        <w:rPr>
          <w:rFonts w:cs="Times New Roman Bold" w:hint="eastAsia"/>
          <w:szCs w:val="24"/>
          <w:lang w:eastAsia="zh-CN"/>
        </w:rPr>
        <w:t>宽带接入融资</w:t>
      </w:r>
      <w:r w:rsidR="00541EC4">
        <w:rPr>
          <w:rFonts w:cs="Times New Roman Bold" w:hint="eastAsia"/>
          <w:szCs w:val="24"/>
          <w:lang w:eastAsia="zh-CN"/>
        </w:rPr>
        <w:t>途径</w:t>
      </w:r>
      <w:r w:rsidR="00270F0D" w:rsidRPr="00270F0D">
        <w:rPr>
          <w:rFonts w:cs="Times New Roman Bold" w:hint="eastAsia"/>
          <w:szCs w:val="24"/>
          <w:lang w:eastAsia="zh-CN"/>
        </w:rPr>
        <w:t>。</w:t>
      </w:r>
    </w:p>
    <w:p w:rsidR="000D39DB" w:rsidRPr="00A77740" w:rsidRDefault="000D39DB" w:rsidP="00541EC4">
      <w:pPr>
        <w:pStyle w:val="enumlev1"/>
        <w:rPr>
          <w:rFonts w:ascii="Calibri" w:hAnsi="Calibri" w:cs="Calibri"/>
          <w:color w:val="000000"/>
          <w:szCs w:val="24"/>
          <w:lang w:val="en-US" w:eastAsia="zh-CN"/>
        </w:rPr>
      </w:pPr>
      <w:r w:rsidRPr="00A77740">
        <w:rPr>
          <w:rFonts w:cs="Times New Roman Bold"/>
          <w:szCs w:val="24"/>
          <w:lang w:eastAsia="zh-CN"/>
        </w:rPr>
        <w:lastRenderedPageBreak/>
        <w:t>o)</w:t>
      </w:r>
      <w:r w:rsidRPr="00A77740">
        <w:rPr>
          <w:rFonts w:cs="Times New Roman Bold"/>
          <w:szCs w:val="24"/>
          <w:lang w:eastAsia="zh-CN"/>
        </w:rPr>
        <w:tab/>
      </w:r>
      <w:r w:rsidR="00270F0D">
        <w:rPr>
          <w:rFonts w:cs="Times New Roman Bold" w:hint="eastAsia"/>
          <w:szCs w:val="24"/>
          <w:lang w:eastAsia="zh-CN"/>
        </w:rPr>
        <w:t>提高</w:t>
      </w:r>
      <w:r w:rsidR="00270F0D" w:rsidRPr="00270F0D">
        <w:rPr>
          <w:rFonts w:cs="Times New Roman Bold" w:hint="eastAsia"/>
          <w:szCs w:val="24"/>
          <w:lang w:eastAsia="zh-CN"/>
        </w:rPr>
        <w:t>移动商务</w:t>
      </w:r>
      <w:r w:rsidR="00270F0D">
        <w:rPr>
          <w:rFonts w:cs="Times New Roman Bold" w:hint="eastAsia"/>
          <w:szCs w:val="24"/>
          <w:lang w:eastAsia="zh-CN"/>
        </w:rPr>
        <w:t>、移动</w:t>
      </w:r>
      <w:r w:rsidR="00270F0D" w:rsidRPr="00270F0D">
        <w:rPr>
          <w:rFonts w:cs="Times New Roman Bold" w:hint="eastAsia"/>
          <w:szCs w:val="24"/>
          <w:lang w:eastAsia="zh-CN"/>
        </w:rPr>
        <w:t>金融和</w:t>
      </w:r>
      <w:r w:rsidR="00270F0D">
        <w:rPr>
          <w:rFonts w:cs="Times New Roman Bold" w:hint="eastAsia"/>
          <w:szCs w:val="24"/>
          <w:lang w:eastAsia="zh-CN"/>
        </w:rPr>
        <w:t>移动政务</w:t>
      </w:r>
      <w:r w:rsidR="00270F0D" w:rsidRPr="00270F0D">
        <w:rPr>
          <w:rFonts w:cs="Times New Roman Bold" w:hint="eastAsia"/>
          <w:szCs w:val="24"/>
          <w:lang w:eastAsia="zh-CN"/>
        </w:rPr>
        <w:t>，包括</w:t>
      </w:r>
      <w:r w:rsidR="00270F0D">
        <w:rPr>
          <w:rFonts w:cs="Times New Roman Bold" w:hint="eastAsia"/>
          <w:szCs w:val="24"/>
          <w:lang w:eastAsia="zh-CN"/>
        </w:rPr>
        <w:t>转账、移动</w:t>
      </w:r>
      <w:r w:rsidR="00270F0D" w:rsidRPr="00270F0D">
        <w:rPr>
          <w:rFonts w:cs="Times New Roman Bold" w:hint="eastAsia"/>
          <w:szCs w:val="24"/>
          <w:lang w:eastAsia="zh-CN"/>
        </w:rPr>
        <w:t>银行和移动商务</w:t>
      </w:r>
      <w:r w:rsidR="00270F0D">
        <w:rPr>
          <w:rFonts w:cs="Times New Roman Bold" w:hint="eastAsia"/>
          <w:szCs w:val="24"/>
          <w:lang w:eastAsia="zh-CN"/>
        </w:rPr>
        <w:t>的</w:t>
      </w:r>
      <w:r w:rsidR="00270F0D" w:rsidRPr="00270F0D">
        <w:rPr>
          <w:rFonts w:cs="Times New Roman Bold" w:hint="eastAsia"/>
          <w:szCs w:val="24"/>
          <w:lang w:eastAsia="zh-CN"/>
        </w:rPr>
        <w:t>移动服务和应用程序的可用性</w:t>
      </w:r>
      <w:r w:rsidR="00270F0D">
        <w:rPr>
          <w:rFonts w:cs="Times New Roman Bold" w:hint="eastAsia"/>
          <w:szCs w:val="24"/>
          <w:lang w:eastAsia="zh-CN"/>
        </w:rPr>
        <w:t>、</w:t>
      </w:r>
      <w:r w:rsidR="00270F0D" w:rsidRPr="00270F0D">
        <w:rPr>
          <w:rFonts w:cs="Times New Roman Bold" w:hint="eastAsia"/>
          <w:szCs w:val="24"/>
          <w:lang w:eastAsia="zh-CN"/>
        </w:rPr>
        <w:t>访问和使用的方法。</w:t>
      </w:r>
      <w:r w:rsidR="00270F0D">
        <w:rPr>
          <w:rFonts w:ascii="Calibri" w:hAnsi="Calibri" w:cs="Calibri" w:hint="eastAsia"/>
          <w:color w:val="000000"/>
          <w:szCs w:val="24"/>
          <w:lang w:val="en-US" w:eastAsia="zh-CN"/>
        </w:rPr>
        <w:t xml:space="preserve"> </w:t>
      </w:r>
    </w:p>
    <w:p w:rsidR="000D39DB" w:rsidRPr="000D39DB" w:rsidRDefault="000D39DB" w:rsidP="000D39DB">
      <w:pPr>
        <w:pStyle w:val="enumlev1"/>
        <w:rPr>
          <w:rFonts w:cstheme="minorHAnsi"/>
          <w:lang w:val="en-US" w:eastAsia="zh-CN"/>
        </w:rPr>
      </w:pPr>
      <w:r w:rsidRPr="00A77740">
        <w:rPr>
          <w:rFonts w:cs="Times New Roman Bold"/>
          <w:szCs w:val="24"/>
          <w:lang w:eastAsia="zh-CN"/>
        </w:rPr>
        <w:t>p)</w:t>
      </w:r>
      <w:r w:rsidRPr="00A77740">
        <w:rPr>
          <w:rFonts w:cs="Times New Roman Bold"/>
          <w:szCs w:val="24"/>
          <w:lang w:eastAsia="zh-CN"/>
        </w:rPr>
        <w:tab/>
      </w:r>
      <w:r w:rsidRPr="004F0D73">
        <w:rPr>
          <w:rFonts w:cstheme="minorHAnsi"/>
          <w:lang w:eastAsia="zh-CN"/>
        </w:rPr>
        <w:t>政策工具，以促进在本地和国家层面向消费者提供有竞争力的</w:t>
      </w:r>
      <w:r w:rsidRPr="004F0D73">
        <w:rPr>
          <w:rFonts w:cstheme="minorHAnsi"/>
          <w:lang w:eastAsia="zh-CN"/>
        </w:rPr>
        <w:t>IP</w:t>
      </w:r>
      <w:r w:rsidRPr="004F0D73">
        <w:rPr>
          <w:rFonts w:cstheme="minorHAnsi"/>
          <w:lang w:eastAsia="zh-CN"/>
        </w:rPr>
        <w:t>服务和应用，如，被称为</w:t>
      </w:r>
      <w:r w:rsidRPr="00441B28">
        <w:rPr>
          <w:rFonts w:ascii="SimSun" w:eastAsia="SimSun" w:hAnsi="SimSun" w:cstheme="minorHAnsi"/>
          <w:lang w:eastAsia="zh-CN"/>
        </w:rPr>
        <w:t>“</w:t>
      </w:r>
      <w:r w:rsidRPr="004F0D73">
        <w:rPr>
          <w:rFonts w:cstheme="minorHAnsi"/>
          <w:lang w:eastAsia="zh-CN"/>
        </w:rPr>
        <w:t>过顶（</w:t>
      </w:r>
      <w:r w:rsidRPr="004F0D73">
        <w:rPr>
          <w:rFonts w:cstheme="minorHAnsi"/>
          <w:lang w:eastAsia="zh-CN"/>
        </w:rPr>
        <w:t>OTT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的服务。</w:t>
      </w:r>
    </w:p>
    <w:p w:rsidR="007E4EC2" w:rsidRPr="004F0D73" w:rsidRDefault="000D39DB" w:rsidP="00270F0D">
      <w:pPr>
        <w:pStyle w:val="enumlev1"/>
        <w:rPr>
          <w:rFonts w:cstheme="minorHAnsi"/>
          <w:lang w:eastAsia="zh-CN"/>
        </w:rPr>
      </w:pPr>
      <w:r>
        <w:rPr>
          <w:rFonts w:cstheme="minorHAnsi"/>
          <w:lang w:val="fr-CH" w:eastAsia="zh-CN"/>
        </w:rPr>
        <w:t>q</w:t>
      </w:r>
      <w:r>
        <w:rPr>
          <w:rFonts w:cstheme="minorHAnsi"/>
          <w:lang w:val="en-US" w:eastAsia="zh-CN"/>
        </w:rPr>
        <w:t>)</w:t>
      </w:r>
      <w:r w:rsidR="00351A16" w:rsidRPr="004F0D73">
        <w:rPr>
          <w:rFonts w:cstheme="minorHAnsi"/>
          <w:lang w:eastAsia="zh-CN"/>
        </w:rPr>
        <w:tab/>
      </w:r>
      <w:r w:rsidR="00351A16" w:rsidRPr="004F0D73">
        <w:rPr>
          <w:rFonts w:cstheme="minorHAnsi"/>
          <w:lang w:eastAsia="zh-CN"/>
        </w:rPr>
        <w:t>确定可为</w:t>
      </w:r>
      <w:r w:rsidR="00351A16" w:rsidRPr="004F0D73">
        <w:rPr>
          <w:rFonts w:cstheme="minorHAnsi"/>
          <w:lang w:eastAsia="zh-CN"/>
        </w:rPr>
        <w:t>IP</w:t>
      </w:r>
      <w:r w:rsidR="00351A16" w:rsidRPr="004F0D73">
        <w:rPr>
          <w:rFonts w:cstheme="minorHAnsi"/>
          <w:lang w:eastAsia="zh-CN"/>
        </w:rPr>
        <w:t>服务和应用的投资创造激励的最佳做法和</w:t>
      </w:r>
      <w:r w:rsidR="00270F0D">
        <w:rPr>
          <w:rFonts w:cstheme="minorHAnsi" w:hint="eastAsia"/>
          <w:lang w:eastAsia="zh-CN"/>
        </w:rPr>
        <w:t>法律框架指导原则</w:t>
      </w:r>
      <w:r w:rsidR="00351A16" w:rsidRPr="004F0D73">
        <w:rPr>
          <w:rFonts w:cstheme="minorHAnsi"/>
          <w:lang w:eastAsia="zh-CN"/>
        </w:rPr>
        <w:t>。</w:t>
      </w:r>
    </w:p>
    <w:p w:rsidR="00E5790F" w:rsidRPr="00066E49" w:rsidRDefault="00E5790F" w:rsidP="00E5790F">
      <w:pPr>
        <w:pStyle w:val="enumlev1"/>
        <w:rPr>
          <w:lang w:val="en-US" w:eastAsia="zh-CN"/>
        </w:rPr>
      </w:pPr>
      <w:r>
        <w:rPr>
          <w:rFonts w:cs="Times New Roman Bold"/>
          <w:lang w:eastAsia="zh-CN"/>
        </w:rPr>
        <w:t>r</w:t>
      </w:r>
      <w:r w:rsidRPr="009B5920">
        <w:rPr>
          <w:rFonts w:cs="Times New Roman Bold"/>
          <w:lang w:eastAsia="zh-CN"/>
        </w:rPr>
        <w:t>)</w:t>
      </w:r>
      <w:r w:rsidRPr="009B5920">
        <w:rPr>
          <w:rFonts w:cs="Times New Roman Bold"/>
          <w:lang w:eastAsia="zh-CN"/>
        </w:rPr>
        <w:tab/>
      </w:r>
      <w:r>
        <w:rPr>
          <w:rFonts w:cs="Times New Roman Bold" w:hint="eastAsia"/>
          <w:lang w:eastAsia="zh-CN"/>
        </w:rPr>
        <w:t>对</w:t>
      </w:r>
      <w:r w:rsidRPr="00270F0D">
        <w:rPr>
          <w:rFonts w:cs="Times New Roman Bold"/>
          <w:lang w:eastAsia="zh-CN"/>
        </w:rPr>
        <w:t>IPv4</w:t>
      </w:r>
      <w:r>
        <w:rPr>
          <w:rFonts w:cs="Times New Roman Bold" w:hint="eastAsia"/>
          <w:lang w:eastAsia="zh-CN"/>
        </w:rPr>
        <w:t>向</w:t>
      </w:r>
      <w:r w:rsidRPr="00270F0D">
        <w:rPr>
          <w:rFonts w:cs="Times New Roman Bold"/>
          <w:lang w:eastAsia="zh-CN"/>
        </w:rPr>
        <w:t>IPv6</w:t>
      </w:r>
      <w:r>
        <w:rPr>
          <w:rFonts w:cs="Times New Roman Bold" w:hint="eastAsia"/>
          <w:lang w:eastAsia="zh-CN"/>
        </w:rPr>
        <w:t>过渡趋势的综述。</w:t>
      </w:r>
    </w:p>
    <w:p w:rsidR="00E5790F" w:rsidRPr="000D39DB" w:rsidRDefault="00E5790F" w:rsidP="00E5790F">
      <w:pPr>
        <w:pStyle w:val="enumlev1"/>
        <w:rPr>
          <w:rFonts w:ascii="Calibri" w:hAnsi="Calibri"/>
          <w:b/>
          <w:color w:val="800000"/>
          <w:sz w:val="22"/>
          <w:lang w:val="en-US" w:eastAsia="zh-CN"/>
        </w:rPr>
      </w:pPr>
      <w:r>
        <w:rPr>
          <w:rFonts w:cs="Times New Roman Bold"/>
          <w:lang w:eastAsia="zh-CN"/>
        </w:rPr>
        <w:t>s</w:t>
      </w:r>
      <w:r w:rsidRPr="009B5920">
        <w:rPr>
          <w:rFonts w:cs="Times New Roman Bold"/>
          <w:lang w:eastAsia="zh-CN"/>
        </w:rPr>
        <w:t>)</w:t>
      </w:r>
      <w:r w:rsidRPr="009B5920">
        <w:rPr>
          <w:rFonts w:cs="Times New Roman Bold"/>
          <w:lang w:eastAsia="zh-CN"/>
        </w:rPr>
        <w:tab/>
      </w:r>
      <w:r>
        <w:rPr>
          <w:rFonts w:cs="Times New Roman Bold" w:hint="eastAsia"/>
          <w:lang w:eastAsia="zh-CN"/>
        </w:rPr>
        <w:t>通过精简和协调工作推进向</w:t>
      </w:r>
      <w:r w:rsidRPr="00270F0D">
        <w:rPr>
          <w:rFonts w:cs="Times New Roman Bold"/>
          <w:lang w:eastAsia="zh-CN"/>
        </w:rPr>
        <w:t>IPv6</w:t>
      </w:r>
      <w:r>
        <w:rPr>
          <w:rFonts w:cs="Times New Roman Bold" w:hint="eastAsia"/>
          <w:lang w:eastAsia="zh-CN"/>
        </w:rPr>
        <w:t>过渡的方法。</w:t>
      </w:r>
    </w:p>
    <w:p w:rsidR="007E4EC2" w:rsidRPr="001E205C" w:rsidRDefault="00351A16" w:rsidP="007E4EC2">
      <w:pPr>
        <w:pStyle w:val="Heading1"/>
        <w:rPr>
          <w:rFonts w:eastAsia="SimSun" w:cstheme="minorHAnsi"/>
          <w:sz w:val="24"/>
          <w:szCs w:val="24"/>
          <w:lang w:val="es-ES" w:eastAsia="zh-CN"/>
        </w:rPr>
      </w:pPr>
      <w:r w:rsidRPr="001E205C">
        <w:rPr>
          <w:rFonts w:eastAsia="SimSun" w:cstheme="minorHAnsi"/>
          <w:lang w:val="es-ES" w:eastAsia="zh-CN"/>
        </w:rPr>
        <w:t>4</w:t>
      </w:r>
      <w:r w:rsidRPr="001E205C">
        <w:rPr>
          <w:rFonts w:eastAsia="SimSun" w:cstheme="minorHAnsi"/>
          <w:lang w:val="es-ES" w:eastAsia="zh-CN"/>
        </w:rPr>
        <w:tab/>
      </w:r>
      <w:r w:rsidRPr="001E205C">
        <w:rPr>
          <w:rFonts w:eastAsia="SimSun" w:cstheme="minorHAnsi"/>
          <w:lang w:eastAsia="zh-CN"/>
        </w:rPr>
        <w:t>时间安排</w:t>
      </w:r>
    </w:p>
    <w:p w:rsidR="007E4EC2" w:rsidRPr="004F0D73" w:rsidRDefault="00351A16">
      <w:pPr>
        <w:ind w:firstLineChars="200" w:firstLine="480"/>
        <w:rPr>
          <w:rFonts w:cstheme="minorHAnsi"/>
          <w:lang w:eastAsia="zh-CN"/>
        </w:rPr>
      </w:pPr>
      <w:r w:rsidRPr="004F0D73">
        <w:rPr>
          <w:rFonts w:cstheme="minorHAnsi"/>
          <w:lang w:eastAsia="zh-CN"/>
        </w:rPr>
        <w:t>年度进展报告。</w:t>
      </w:r>
    </w:p>
    <w:p w:rsidR="007E4EC2" w:rsidRPr="004F0D73" w:rsidRDefault="00351A16">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0D39DB" w:rsidRPr="004F0D73" w:rsidRDefault="00541EC4" w:rsidP="001B7079">
      <w:pPr>
        <w:ind w:firstLineChars="200" w:firstLine="480"/>
        <w:rPr>
          <w:rFonts w:cstheme="minorHAnsi"/>
          <w:lang w:val="en-US" w:eastAsia="zh-CN"/>
        </w:rPr>
      </w:pPr>
      <w:r>
        <w:rPr>
          <w:rFonts w:cstheme="minorHAnsi" w:hint="eastAsia"/>
          <w:lang w:val="en-US" w:eastAsia="zh-CN"/>
        </w:rPr>
        <w:t>应</w:t>
      </w:r>
      <w:r w:rsidR="00270F0D" w:rsidRPr="00270F0D">
        <w:rPr>
          <w:rFonts w:cstheme="minorHAnsi" w:hint="eastAsia"/>
          <w:lang w:val="en-US" w:eastAsia="zh-CN"/>
        </w:rPr>
        <w:t>在</w:t>
      </w:r>
      <w:r w:rsidR="00270F0D">
        <w:rPr>
          <w:rFonts w:cstheme="minorHAnsi" w:hint="eastAsia"/>
          <w:lang w:val="en-US" w:eastAsia="zh-CN"/>
        </w:rPr>
        <w:t>两</w:t>
      </w:r>
      <w:r w:rsidR="00270F0D" w:rsidRPr="00270F0D">
        <w:rPr>
          <w:rFonts w:cstheme="minorHAnsi"/>
          <w:lang w:val="en-US" w:eastAsia="zh-CN"/>
        </w:rPr>
        <w:t>年内向第</w:t>
      </w:r>
      <w:r w:rsidR="00270F0D" w:rsidRPr="00270F0D">
        <w:rPr>
          <w:rFonts w:cstheme="minorHAnsi"/>
          <w:lang w:val="en-US" w:eastAsia="zh-CN"/>
        </w:rPr>
        <w:t>1</w:t>
      </w:r>
      <w:r w:rsidR="00270F0D" w:rsidRPr="00270F0D">
        <w:rPr>
          <w:rFonts w:cstheme="minorHAnsi"/>
          <w:lang w:val="en-US" w:eastAsia="zh-CN"/>
        </w:rPr>
        <w:t>研究组提交报告</w:t>
      </w:r>
      <w:r w:rsidR="00270F0D">
        <w:rPr>
          <w:rFonts w:cstheme="minorHAnsi" w:hint="eastAsia"/>
          <w:lang w:val="en-US" w:eastAsia="zh-CN"/>
        </w:rPr>
        <w:t>草案</w:t>
      </w:r>
      <w:r w:rsidR="00270F0D" w:rsidRPr="00270F0D">
        <w:rPr>
          <w:rFonts w:cstheme="minorHAnsi"/>
          <w:lang w:val="en-US" w:eastAsia="zh-CN"/>
        </w:rPr>
        <w:t>。</w:t>
      </w:r>
    </w:p>
    <w:p w:rsidR="007E4EC2" w:rsidRPr="001E205C" w:rsidRDefault="00351A16" w:rsidP="007E4EC2">
      <w:pPr>
        <w:pStyle w:val="Heading1"/>
        <w:rPr>
          <w:rFonts w:cstheme="minorHAnsi"/>
          <w:sz w:val="24"/>
          <w:szCs w:val="24"/>
          <w:lang w:eastAsia="zh-CN"/>
        </w:rPr>
      </w:pPr>
      <w:r w:rsidRPr="001E205C">
        <w:rPr>
          <w:rFonts w:cstheme="minorHAnsi"/>
          <w:szCs w:val="32"/>
          <w:lang w:eastAsia="zh-CN"/>
        </w:rPr>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rsidR="000D39DB" w:rsidRPr="002C6535" w:rsidRDefault="00270F0D" w:rsidP="003D4F2D">
      <w:pPr>
        <w:ind w:firstLineChars="200" w:firstLine="480"/>
        <w:rPr>
          <w:lang w:eastAsia="zh-CN"/>
        </w:rPr>
      </w:pPr>
      <w:r w:rsidRPr="00270F0D">
        <w:rPr>
          <w:rFonts w:hint="eastAsia"/>
          <w:lang w:eastAsia="zh-CN"/>
        </w:rPr>
        <w:t>在布宜诺斯艾利斯举行的</w:t>
      </w:r>
      <w:r w:rsidRPr="00270F0D">
        <w:rPr>
          <w:rFonts w:hint="eastAsia"/>
          <w:lang w:eastAsia="zh-CN"/>
        </w:rPr>
        <w:t>WTDC-17</w:t>
      </w:r>
      <w:r w:rsidRPr="00270F0D">
        <w:rPr>
          <w:rFonts w:hint="eastAsia"/>
          <w:lang w:eastAsia="zh-CN"/>
        </w:rPr>
        <w:t>会议</w:t>
      </w:r>
      <w:r>
        <w:rPr>
          <w:rFonts w:hint="eastAsia"/>
          <w:lang w:eastAsia="zh-CN"/>
        </w:rPr>
        <w:t>达成</w:t>
      </w:r>
      <w:r w:rsidRPr="00270F0D">
        <w:rPr>
          <w:rFonts w:hint="eastAsia"/>
          <w:lang w:eastAsia="zh-CN"/>
        </w:rPr>
        <w:t>共识，与宽带部署有关的问题对所有国家，特别是发展中国家</w:t>
      </w:r>
      <w:r>
        <w:rPr>
          <w:rFonts w:hint="eastAsia"/>
          <w:lang w:eastAsia="zh-CN"/>
        </w:rPr>
        <w:t>至关重要</w:t>
      </w:r>
      <w:r w:rsidRPr="00270F0D">
        <w:rPr>
          <w:rFonts w:hint="eastAsia"/>
          <w:lang w:eastAsia="zh-CN"/>
        </w:rPr>
        <w:t>，需要在</w:t>
      </w:r>
      <w:r w:rsidRPr="00270F0D">
        <w:rPr>
          <w:rFonts w:hint="eastAsia"/>
          <w:lang w:eastAsia="zh-CN"/>
        </w:rPr>
        <w:t>2018-2021</w:t>
      </w:r>
      <w:r w:rsidRPr="00270F0D">
        <w:rPr>
          <w:rFonts w:hint="eastAsia"/>
          <w:lang w:eastAsia="zh-CN"/>
        </w:rPr>
        <w:t>年的下一个研究期作为经修订的</w:t>
      </w:r>
      <w:r>
        <w:rPr>
          <w:rFonts w:hint="eastAsia"/>
          <w:lang w:eastAsia="zh-CN"/>
        </w:rPr>
        <w:t>课</w:t>
      </w:r>
      <w:r w:rsidRPr="00270F0D">
        <w:rPr>
          <w:rFonts w:hint="eastAsia"/>
          <w:lang w:eastAsia="zh-CN"/>
        </w:rPr>
        <w:t>题</w:t>
      </w:r>
      <w:r>
        <w:rPr>
          <w:rFonts w:hint="eastAsia"/>
          <w:lang w:eastAsia="zh-CN"/>
        </w:rPr>
        <w:t>存</w:t>
      </w:r>
      <w:r w:rsidRPr="00270F0D">
        <w:rPr>
          <w:rFonts w:hint="eastAsia"/>
          <w:lang w:eastAsia="zh-CN"/>
        </w:rPr>
        <w:t>续。</w:t>
      </w:r>
    </w:p>
    <w:p w:rsidR="007E4EC2" w:rsidRPr="0079083E" w:rsidRDefault="00351A16" w:rsidP="007E4EC2">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输入意见来源</w:t>
      </w:r>
    </w:p>
    <w:p w:rsidR="002C6115" w:rsidRDefault="000D39DB" w:rsidP="00270F0D">
      <w:pPr>
        <w:rPr>
          <w:rFonts w:cstheme="minorHAnsi"/>
          <w:lang w:val="en-US" w:eastAsia="zh-CN"/>
        </w:rPr>
      </w:pPr>
      <w:r>
        <w:rPr>
          <w:rFonts w:cstheme="minorHAnsi" w:hint="eastAsia"/>
          <w:lang w:val="en-US" w:eastAsia="zh-CN"/>
        </w:rPr>
        <w:t>1)</w:t>
      </w:r>
      <w:r>
        <w:rPr>
          <w:rFonts w:cstheme="minorHAnsi" w:hint="eastAsia"/>
          <w:lang w:val="en-US" w:eastAsia="zh-CN"/>
        </w:rPr>
        <w:tab/>
      </w:r>
      <w:r w:rsidR="00270F0D">
        <w:rPr>
          <w:rFonts w:cstheme="minorHAnsi" w:hint="eastAsia"/>
          <w:lang w:val="en-US" w:eastAsia="zh-CN"/>
        </w:rPr>
        <w:t>相关</w:t>
      </w:r>
      <w:r w:rsidR="00270F0D">
        <w:rPr>
          <w:rFonts w:cstheme="minorHAnsi" w:hint="eastAsia"/>
          <w:lang w:val="en-US" w:eastAsia="zh-CN"/>
        </w:rPr>
        <w:t>ITU-R</w:t>
      </w:r>
      <w:r w:rsidR="00270F0D">
        <w:rPr>
          <w:rFonts w:cstheme="minorHAnsi" w:hint="eastAsia"/>
          <w:lang w:val="en-US" w:eastAsia="zh-CN"/>
        </w:rPr>
        <w:t>和</w:t>
      </w:r>
      <w:r w:rsidR="00270F0D">
        <w:rPr>
          <w:rFonts w:cstheme="minorHAnsi" w:hint="eastAsia"/>
          <w:lang w:val="en-US" w:eastAsia="zh-CN"/>
        </w:rPr>
        <w:t>ITU-T</w:t>
      </w:r>
      <w:r w:rsidR="00270F0D">
        <w:rPr>
          <w:rFonts w:cstheme="minorHAnsi" w:hint="eastAsia"/>
          <w:lang w:val="en-US" w:eastAsia="zh-CN"/>
        </w:rPr>
        <w:t>研究组的技术进步成果。</w:t>
      </w:r>
    </w:p>
    <w:p w:rsidR="007E4EC2" w:rsidRDefault="002C6115" w:rsidP="00541EC4">
      <w:pPr>
        <w:rPr>
          <w:rFonts w:cstheme="minorHAnsi"/>
          <w:lang w:val="en-US" w:eastAsia="zh-CN"/>
        </w:rPr>
      </w:pPr>
      <w:r>
        <w:rPr>
          <w:rFonts w:cstheme="minorHAnsi" w:hint="eastAsia"/>
          <w:lang w:val="en-US" w:eastAsia="zh-CN"/>
        </w:rPr>
        <w:t>2)</w:t>
      </w:r>
      <w:r>
        <w:rPr>
          <w:rFonts w:cstheme="minorHAnsi" w:hint="eastAsia"/>
          <w:lang w:val="en-US" w:eastAsia="zh-CN"/>
        </w:rPr>
        <w:tab/>
      </w:r>
      <w:r w:rsidR="00351A16" w:rsidRPr="004F0D73">
        <w:rPr>
          <w:rFonts w:cstheme="minorHAnsi"/>
          <w:lang w:val="en-US" w:eastAsia="zh-CN"/>
        </w:rPr>
        <w:t>来自成员国</w:t>
      </w:r>
      <w:r w:rsidR="00541EC4">
        <w:rPr>
          <w:rFonts w:cstheme="minorHAnsi" w:hint="eastAsia"/>
          <w:lang w:val="en-US" w:eastAsia="zh-CN"/>
        </w:rPr>
        <w:t>、</w:t>
      </w:r>
      <w:r w:rsidR="00351A16" w:rsidRPr="004F0D73">
        <w:rPr>
          <w:rFonts w:cstheme="minorHAnsi"/>
          <w:lang w:val="en-US" w:eastAsia="zh-CN"/>
        </w:rPr>
        <w:t>部门成员</w:t>
      </w:r>
      <w:r w:rsidR="00541EC4" w:rsidRPr="004F0D73">
        <w:rPr>
          <w:rFonts w:cstheme="minorHAnsi"/>
          <w:lang w:val="en-US" w:eastAsia="zh-CN"/>
        </w:rPr>
        <w:t>和</w:t>
      </w:r>
      <w:r w:rsidR="00541EC4">
        <w:rPr>
          <w:rFonts w:cstheme="minorHAnsi" w:hint="eastAsia"/>
          <w:lang w:val="en-US" w:eastAsia="zh-CN"/>
        </w:rPr>
        <w:t>部门准成员以及相关</w:t>
      </w:r>
      <w:r w:rsidR="00541EC4">
        <w:rPr>
          <w:rFonts w:cstheme="minorHAnsi" w:hint="eastAsia"/>
          <w:lang w:val="en-US" w:eastAsia="zh-CN"/>
        </w:rPr>
        <w:t>ITU-R</w:t>
      </w:r>
      <w:r w:rsidR="00541EC4">
        <w:rPr>
          <w:rFonts w:cstheme="minorHAnsi" w:hint="eastAsia"/>
          <w:lang w:val="en-US" w:eastAsia="zh-CN"/>
        </w:rPr>
        <w:t>和</w:t>
      </w:r>
      <w:r w:rsidR="00541EC4">
        <w:rPr>
          <w:rFonts w:cstheme="minorHAnsi" w:hint="eastAsia"/>
          <w:lang w:val="en-US" w:eastAsia="zh-CN"/>
        </w:rPr>
        <w:t>ITU-T</w:t>
      </w:r>
      <w:r w:rsidR="00541EC4">
        <w:rPr>
          <w:rFonts w:cstheme="minorHAnsi" w:hint="eastAsia"/>
          <w:lang w:val="en-US" w:eastAsia="zh-CN"/>
        </w:rPr>
        <w:t>研究组及其他利益攸关方</w:t>
      </w:r>
      <w:r w:rsidR="00351A16" w:rsidRPr="004F0D73">
        <w:rPr>
          <w:rFonts w:cstheme="minorHAnsi"/>
          <w:lang w:val="en-US" w:eastAsia="zh-CN"/>
        </w:rPr>
        <w:t>的文稿。</w:t>
      </w:r>
    </w:p>
    <w:p w:rsidR="007E4EC2" w:rsidRPr="004F0D73" w:rsidRDefault="002C6115" w:rsidP="002C6535">
      <w:pPr>
        <w:rPr>
          <w:rFonts w:cstheme="minorHAnsi"/>
          <w:lang w:val="en-US" w:eastAsia="zh-CN"/>
        </w:rPr>
      </w:pPr>
      <w:r>
        <w:rPr>
          <w:rFonts w:cstheme="minorHAnsi" w:hint="eastAsia"/>
          <w:lang w:val="en-US" w:eastAsia="zh-CN"/>
        </w:rPr>
        <w:t>3)</w:t>
      </w:r>
      <w:r>
        <w:rPr>
          <w:rFonts w:cstheme="minorHAnsi" w:hint="eastAsia"/>
          <w:lang w:val="en-US" w:eastAsia="zh-CN"/>
        </w:rPr>
        <w:tab/>
      </w:r>
      <w:r w:rsidR="00351A16" w:rsidRPr="004F0D73">
        <w:rPr>
          <w:rFonts w:cstheme="minorHAnsi"/>
          <w:lang w:val="en-US" w:eastAsia="zh-CN"/>
        </w:rPr>
        <w:t>还应采用访谈、现有报告和调查，收集数据和信息，以便最终完成一套全面的最佳做法导则。</w:t>
      </w:r>
    </w:p>
    <w:p w:rsidR="007E4EC2" w:rsidRPr="004F0D73" w:rsidRDefault="002C6115" w:rsidP="002C6535">
      <w:pPr>
        <w:rPr>
          <w:rFonts w:cstheme="minorHAnsi"/>
          <w:lang w:val="en-US" w:eastAsia="zh-CN"/>
        </w:rPr>
      </w:pPr>
      <w:r>
        <w:rPr>
          <w:rFonts w:cstheme="minorHAnsi" w:hint="eastAsia"/>
          <w:lang w:val="en-US" w:eastAsia="zh-CN"/>
        </w:rPr>
        <w:t>4)</w:t>
      </w:r>
      <w:r>
        <w:rPr>
          <w:rFonts w:cstheme="minorHAnsi" w:hint="eastAsia"/>
          <w:lang w:val="en-US" w:eastAsia="zh-CN"/>
        </w:rPr>
        <w:tab/>
      </w:r>
      <w:r w:rsidR="00351A16" w:rsidRPr="004F0D73">
        <w:rPr>
          <w:rFonts w:cstheme="minorHAnsi"/>
          <w:lang w:val="en-US" w:eastAsia="zh-CN"/>
        </w:rPr>
        <w:t>还应利用区域电信组织、电信研究中心、制造商和工作组提供的材料，以避免工作的重复。</w:t>
      </w:r>
    </w:p>
    <w:p w:rsidR="002C6115" w:rsidRPr="001A5342" w:rsidRDefault="002C6115" w:rsidP="002C6115">
      <w:pPr>
        <w:jc w:val="both"/>
        <w:rPr>
          <w:rFonts w:ascii="Calibri" w:eastAsia="Calibri" w:hAnsi="Calibri"/>
          <w:b/>
          <w:color w:val="800000"/>
          <w:sz w:val="22"/>
          <w:u w:color="000000"/>
          <w:bdr w:val="nil"/>
          <w:lang w:val="uk-UA" w:eastAsia="zh-CN"/>
        </w:rPr>
      </w:pPr>
      <w:r w:rsidRPr="0065533D">
        <w:rPr>
          <w:rFonts w:eastAsia="Calibri"/>
          <w:u w:color="000000"/>
          <w:bdr w:val="nil"/>
          <w:lang w:val="uk-UA" w:eastAsia="zh-CN"/>
        </w:rPr>
        <w:t>5)</w:t>
      </w:r>
      <w:r w:rsidRPr="0065533D">
        <w:rPr>
          <w:rFonts w:eastAsia="Calibri"/>
          <w:u w:color="000000"/>
          <w:bdr w:val="nil"/>
          <w:lang w:val="uk-UA" w:eastAsia="zh-CN"/>
        </w:rPr>
        <w:tab/>
      </w:r>
      <w:r w:rsidRPr="004F0D73">
        <w:rPr>
          <w:lang w:eastAsia="zh-CN"/>
        </w:rPr>
        <w:t>国际电联有关宽带接入技术的出版物、报告和建议书</w:t>
      </w:r>
      <w:r w:rsidR="00764628">
        <w:rPr>
          <w:rFonts w:hint="eastAsia"/>
          <w:lang w:eastAsia="zh-CN"/>
        </w:rPr>
        <w:t>。</w:t>
      </w:r>
    </w:p>
    <w:p w:rsidR="002C6115" w:rsidRPr="001A5342" w:rsidRDefault="002C6115" w:rsidP="00764628">
      <w:pPr>
        <w:jc w:val="both"/>
        <w:rPr>
          <w:rFonts w:ascii="Calibri" w:eastAsia="Calibri" w:hAnsi="Calibri"/>
          <w:b/>
          <w:color w:val="800000"/>
          <w:sz w:val="22"/>
          <w:highlight w:val="yellow"/>
          <w:u w:color="000000"/>
          <w:bdr w:val="nil"/>
          <w:lang w:val="uk-UA" w:eastAsia="zh-CN"/>
        </w:rPr>
      </w:pPr>
      <w:r w:rsidRPr="0065533D">
        <w:rPr>
          <w:rFonts w:eastAsia="Calibri"/>
          <w:u w:color="000000"/>
          <w:bdr w:val="nil"/>
          <w:lang w:val="uk-UA" w:eastAsia="zh-CN"/>
        </w:rPr>
        <w:t>6)</w:t>
      </w:r>
      <w:r w:rsidRPr="0065533D">
        <w:rPr>
          <w:rFonts w:eastAsia="Calibri"/>
          <w:u w:color="000000"/>
          <w:bdr w:val="nil"/>
          <w:lang w:val="uk-UA" w:eastAsia="zh-CN"/>
        </w:rPr>
        <w:tab/>
      </w:r>
      <w:r>
        <w:rPr>
          <w:lang w:eastAsia="zh-CN"/>
        </w:rPr>
        <w:t>涉及信息通信技术应用的研究课题的相关输出成果</w:t>
      </w:r>
      <w:r w:rsidR="00764628">
        <w:rPr>
          <w:rFonts w:hint="eastAsia"/>
          <w:lang w:eastAsia="zh-CN"/>
        </w:rPr>
        <w:t>。</w:t>
      </w:r>
    </w:p>
    <w:p w:rsidR="002C6115" w:rsidRDefault="002C6115" w:rsidP="00764628">
      <w:pPr>
        <w:jc w:val="both"/>
        <w:rPr>
          <w:lang w:eastAsia="zh-CN"/>
        </w:rPr>
      </w:pPr>
      <w:r w:rsidRPr="0065533D">
        <w:rPr>
          <w:rFonts w:eastAsia="Calibri"/>
          <w:u w:color="000000"/>
          <w:bdr w:val="nil"/>
          <w:lang w:val="uk-UA" w:eastAsia="zh-CN"/>
        </w:rPr>
        <w:t>7)</w:t>
      </w:r>
      <w:r w:rsidRPr="0065533D">
        <w:rPr>
          <w:rFonts w:eastAsia="Calibri"/>
          <w:u w:color="000000"/>
          <w:bdr w:val="nil"/>
          <w:lang w:val="uk-UA" w:eastAsia="zh-CN"/>
        </w:rPr>
        <w:tab/>
      </w:r>
      <w:r w:rsidRPr="004F0D73">
        <w:rPr>
          <w:lang w:eastAsia="zh-CN"/>
        </w:rPr>
        <w:t>涉及宽带和不同宽带接入技术的电信发展局项目的相关输入意见</w:t>
      </w:r>
      <w:r w:rsidR="00764628">
        <w:rPr>
          <w:rFonts w:hint="eastAsia"/>
          <w:lang w:eastAsia="zh-CN"/>
        </w:rPr>
        <w:t>。</w:t>
      </w:r>
    </w:p>
    <w:p w:rsidR="007E4EC2" w:rsidRPr="0079083E" w:rsidRDefault="00351A16" w:rsidP="007E4EC2">
      <w:pPr>
        <w:pStyle w:val="Heading1"/>
        <w:spacing w:before="360" w:after="120"/>
        <w:rPr>
          <w:rFonts w:cstheme="minorHAnsi"/>
          <w:lang w:eastAsia="zh-CN"/>
        </w:rPr>
      </w:pPr>
      <w:r w:rsidRPr="0079083E">
        <w:rPr>
          <w:rFonts w:cstheme="minorHAnsi"/>
          <w:lang w:eastAsia="zh-CN"/>
        </w:rPr>
        <w:lastRenderedPageBreak/>
        <w:t>7</w:t>
      </w:r>
      <w:r w:rsidRPr="0079083E">
        <w:rPr>
          <w:rFonts w:cstheme="minorHAnsi"/>
          <w:lang w:eastAsia="zh-CN"/>
        </w:rPr>
        <w:tab/>
      </w:r>
      <w:r w:rsidRPr="0079083E">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06"/>
        <w:gridCol w:w="2460"/>
      </w:tblGrid>
      <w:tr w:rsidR="007E4EC2" w:rsidRPr="001E205C" w:rsidTr="007E4EC2">
        <w:trPr>
          <w:trHeight w:val="418"/>
        </w:trPr>
        <w:tc>
          <w:tcPr>
            <w:tcW w:w="3923"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lang w:eastAsia="zh-CN"/>
              </w:rPr>
            </w:pPr>
            <w:proofErr w:type="spellStart"/>
            <w:r w:rsidRPr="002B2B19">
              <w:rPr>
                <w:rFonts w:asciiTheme="minorHAnsi" w:hAnsiTheme="minorHAnsi" w:cstheme="minorHAnsi"/>
                <w:szCs w:val="24"/>
              </w:rPr>
              <w:t>目标</w:t>
            </w:r>
            <w:proofErr w:type="spellEnd"/>
            <w:r w:rsidRPr="002B2B19">
              <w:rPr>
                <w:rFonts w:asciiTheme="minorHAnsi" w:hAnsiTheme="minorHAnsi" w:cstheme="minorHAnsi"/>
                <w:szCs w:val="24"/>
                <w:lang w:eastAsia="zh-CN"/>
              </w:rPr>
              <w:t>对象</w:t>
            </w:r>
          </w:p>
        </w:tc>
        <w:tc>
          <w:tcPr>
            <w:tcW w:w="2606"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发达国家</w:t>
            </w:r>
            <w:proofErr w:type="spellEnd"/>
          </w:p>
        </w:tc>
        <w:tc>
          <w:tcPr>
            <w:tcW w:w="2460" w:type="dxa"/>
            <w:shd w:val="clear" w:color="auto" w:fill="auto"/>
          </w:tcPr>
          <w:p w:rsidR="007E4EC2" w:rsidRPr="002B2B19" w:rsidRDefault="00351A16" w:rsidP="007E4EC2">
            <w:pPr>
              <w:pStyle w:val="TableHead0"/>
              <w:framePr w:hSpace="180" w:wrap="around" w:vAnchor="text" w:hAnchor="text" w:x="378" w:y="1"/>
              <w:rPr>
                <w:rFonts w:asciiTheme="minorHAnsi" w:hAnsiTheme="minorHAnsi" w:cstheme="minorHAnsi"/>
                <w:szCs w:val="24"/>
              </w:rPr>
            </w:pPr>
            <w:proofErr w:type="spellStart"/>
            <w:r w:rsidRPr="002B2B19">
              <w:rPr>
                <w:rFonts w:asciiTheme="minorHAnsi" w:hAnsiTheme="minorHAnsi" w:cstheme="minorHAnsi"/>
                <w:szCs w:val="24"/>
              </w:rPr>
              <w:t>发展中国家</w:t>
            </w:r>
            <w:proofErr w:type="spellEnd"/>
            <w:r w:rsidRPr="002B2B19">
              <w:rPr>
                <w:rStyle w:val="FootnoteReference"/>
                <w:rFonts w:eastAsia="Times New Roman"/>
                <w:sz w:val="18"/>
              </w:rPr>
              <w:footnoteReference w:customMarkFollows="1" w:id="1"/>
              <w:t>1</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电信政策制定机构</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电信监管机构</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服务提供商</w:t>
            </w:r>
            <w:proofErr w:type="spellEnd"/>
            <w:r w:rsidRPr="002B2B19">
              <w:rPr>
                <w:rFonts w:cstheme="minorHAnsi"/>
                <w:szCs w:val="22"/>
              </w:rPr>
              <w:t>/</w:t>
            </w:r>
            <w:proofErr w:type="spellStart"/>
            <w:r w:rsidRPr="002B2B19">
              <w:rPr>
                <w:rFonts w:cstheme="minorHAnsi"/>
                <w:szCs w:val="22"/>
              </w:rPr>
              <w:t>运营商</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制造商</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83"/>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rPr>
            </w:pPr>
            <w:proofErr w:type="spellStart"/>
            <w:r w:rsidRPr="002B2B19">
              <w:rPr>
                <w:rFonts w:cstheme="minorHAnsi"/>
                <w:szCs w:val="22"/>
              </w:rPr>
              <w:t>消费者</w:t>
            </w:r>
            <w:proofErr w:type="spellEnd"/>
            <w:r w:rsidRPr="002B2B19">
              <w:rPr>
                <w:rFonts w:cstheme="minorHAnsi"/>
                <w:szCs w:val="22"/>
              </w:rPr>
              <w:t>/</w:t>
            </w:r>
            <w:proofErr w:type="spellStart"/>
            <w:r w:rsidRPr="002B2B19">
              <w:rPr>
                <w:rFonts w:cstheme="minorHAnsi"/>
                <w:szCs w:val="22"/>
              </w:rPr>
              <w:t>最终用户</w:t>
            </w:r>
            <w:proofErr w:type="spellEnd"/>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r w:rsidR="007E4EC2" w:rsidRPr="001E205C" w:rsidTr="007E4EC2">
        <w:trPr>
          <w:trHeight w:val="296"/>
        </w:trPr>
        <w:tc>
          <w:tcPr>
            <w:tcW w:w="3923" w:type="dxa"/>
            <w:shd w:val="clear" w:color="auto" w:fill="auto"/>
          </w:tcPr>
          <w:p w:rsidR="007E4EC2" w:rsidRPr="002B2B19" w:rsidRDefault="00351A16" w:rsidP="007E4EC2">
            <w:pPr>
              <w:pStyle w:val="TableText0"/>
              <w:framePr w:hSpace="180" w:wrap="around" w:vAnchor="text" w:hAnchor="text" w:x="378" w:y="1"/>
              <w:rPr>
                <w:rFonts w:cstheme="minorHAnsi"/>
                <w:szCs w:val="22"/>
                <w:lang w:eastAsia="zh-CN"/>
              </w:rPr>
            </w:pPr>
            <w:r w:rsidRPr="002B2B19">
              <w:rPr>
                <w:rFonts w:cstheme="minorHAnsi"/>
                <w:szCs w:val="22"/>
                <w:lang w:eastAsia="zh-CN"/>
              </w:rPr>
              <w:t>标准制定组织，包括相关联盟</w:t>
            </w:r>
          </w:p>
        </w:tc>
        <w:tc>
          <w:tcPr>
            <w:tcW w:w="2606"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c>
          <w:tcPr>
            <w:tcW w:w="2460" w:type="dxa"/>
            <w:shd w:val="clear" w:color="auto" w:fill="auto"/>
          </w:tcPr>
          <w:p w:rsidR="007E4EC2" w:rsidRPr="002B2B19" w:rsidRDefault="00351A16" w:rsidP="007E4EC2">
            <w:pPr>
              <w:pStyle w:val="TableText0"/>
              <w:framePr w:hSpace="180" w:wrap="around" w:vAnchor="text" w:hAnchor="text" w:x="378" w:y="1"/>
              <w:jc w:val="center"/>
              <w:rPr>
                <w:rFonts w:cstheme="minorHAnsi"/>
                <w:szCs w:val="22"/>
              </w:rPr>
            </w:pPr>
            <w:r w:rsidRPr="002B2B19">
              <w:rPr>
                <w:rFonts w:cstheme="minorHAnsi"/>
                <w:szCs w:val="22"/>
              </w:rPr>
              <w:t>是</w:t>
            </w:r>
          </w:p>
        </w:tc>
      </w:tr>
    </w:tbl>
    <w:p w:rsidR="007E4EC2" w:rsidRPr="001E205C" w:rsidRDefault="00351A16" w:rsidP="007E4EC2">
      <w:pPr>
        <w:pStyle w:val="Headingb"/>
        <w:spacing w:before="240"/>
        <w:rPr>
          <w:rFonts w:cstheme="minorHAnsi"/>
          <w:lang w:eastAsia="zh-CN"/>
        </w:rPr>
      </w:pPr>
      <w:r w:rsidRPr="001E205C">
        <w:rPr>
          <w:rFonts w:cstheme="minorHAnsi"/>
        </w:rPr>
        <w:t>a)</w:t>
      </w:r>
      <w:r w:rsidRPr="001E205C">
        <w:rPr>
          <w:rFonts w:cstheme="minorHAnsi"/>
        </w:rPr>
        <w:tab/>
      </w:r>
      <w:proofErr w:type="spellStart"/>
      <w:r w:rsidRPr="001E205C">
        <w:rPr>
          <w:rFonts w:cstheme="minorHAnsi"/>
        </w:rPr>
        <w:t>目标</w:t>
      </w:r>
      <w:proofErr w:type="spellEnd"/>
      <w:r w:rsidRPr="001E205C">
        <w:rPr>
          <w:rFonts w:cstheme="minorHAnsi"/>
          <w:lang w:eastAsia="zh-CN"/>
        </w:rPr>
        <w:t>对象</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7E4EC2" w:rsidRPr="0079083E" w:rsidRDefault="00351A16" w:rsidP="007E4EC2">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工作成果的拟议实施方法</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7E4EC2" w:rsidRPr="0079083E" w:rsidRDefault="00351A16" w:rsidP="007E4EC2">
      <w:pPr>
        <w:pStyle w:val="Heading1"/>
        <w:rPr>
          <w:rFonts w:cstheme="minorHAnsi"/>
          <w:lang w:eastAsia="zh-CN"/>
        </w:rPr>
      </w:pPr>
      <w:r w:rsidRPr="0079083E">
        <w:rPr>
          <w:rFonts w:cstheme="minorHAnsi"/>
          <w:lang w:eastAsia="zh-CN"/>
        </w:rPr>
        <w:t>8</w:t>
      </w:r>
      <w:r w:rsidRPr="0079083E">
        <w:rPr>
          <w:rFonts w:cstheme="minorHAnsi"/>
          <w:lang w:eastAsia="zh-CN"/>
        </w:rPr>
        <w:tab/>
      </w:r>
      <w:r w:rsidRPr="0079083E">
        <w:rPr>
          <w:rFonts w:cstheme="minorHAnsi"/>
          <w:lang w:eastAsia="zh-CN"/>
        </w:rPr>
        <w:t>建议的课题或问题处理方式</w:t>
      </w:r>
    </w:p>
    <w:p w:rsidR="007E4EC2" w:rsidRPr="0079083E" w:rsidRDefault="00351A16" w:rsidP="007E4EC2">
      <w:pPr>
        <w:pStyle w:val="Headingb"/>
        <w:rPr>
          <w:rFonts w:cstheme="minorHAnsi"/>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rsidR="007E4EC2" w:rsidRPr="004F0D73" w:rsidRDefault="00351A16" w:rsidP="007E4EC2">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7E4EC2" w:rsidRPr="004F0D73" w:rsidRDefault="00351A16" w:rsidP="007E4EC2">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7E4EC2" w:rsidRPr="004F0D73" w:rsidRDefault="00351A16" w:rsidP="00A71756">
      <w:pPr>
        <w:pStyle w:val="enumlev2"/>
        <w:keepNext/>
        <w:keepLines/>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7E4EC2" w:rsidRPr="004F0D73" w:rsidRDefault="00351A16" w:rsidP="007E4EC2">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7E4EC2" w:rsidRPr="002B2B19" w:rsidRDefault="00351A16" w:rsidP="007E4EC2">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7E4EC2" w:rsidRPr="0079083E" w:rsidRDefault="00351A16" w:rsidP="007E4EC2">
      <w:pPr>
        <w:pStyle w:val="Headingb"/>
        <w:rPr>
          <w:rFonts w:cstheme="minorHAnsi"/>
          <w:lang w:eastAsia="zh-CN"/>
        </w:rPr>
      </w:pPr>
      <w:r w:rsidRPr="0079083E">
        <w:rPr>
          <w:rFonts w:cstheme="minorHAnsi"/>
          <w:lang w:eastAsia="zh-CN"/>
        </w:rPr>
        <w:lastRenderedPageBreak/>
        <w:t>b)</w:t>
      </w:r>
      <w:r w:rsidRPr="0079083E">
        <w:rPr>
          <w:rFonts w:cstheme="minorHAnsi"/>
          <w:lang w:eastAsia="zh-CN"/>
        </w:rPr>
        <w:tab/>
      </w:r>
      <w:r w:rsidRPr="0079083E">
        <w:rPr>
          <w:rFonts w:cstheme="minorHAnsi"/>
          <w:lang w:eastAsia="zh-CN"/>
        </w:rPr>
        <w:t>为何进行？</w:t>
      </w:r>
    </w:p>
    <w:p w:rsidR="007E4EC2" w:rsidRPr="004F0D73" w:rsidRDefault="00351A16">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w:t>
      </w:r>
      <w:r w:rsidR="00541EC4">
        <w:rPr>
          <w:rFonts w:cstheme="minorHAnsi" w:hint="eastAsia"/>
          <w:lang w:val="en-US" w:eastAsia="zh-CN"/>
        </w:rPr>
        <w:t>组</w:t>
      </w:r>
      <w:r w:rsidRPr="004F0D73">
        <w:rPr>
          <w:rFonts w:cstheme="minorHAnsi"/>
          <w:lang w:val="en-US" w:eastAsia="zh-CN"/>
        </w:rPr>
        <w:t>来管理。这将令成员国和部门成员分享其在从现有网络向宽带网络过渡的监管和技术方面的经验和教训。</w:t>
      </w:r>
    </w:p>
    <w:p w:rsidR="007E4EC2" w:rsidRPr="0079083E" w:rsidRDefault="00351A16" w:rsidP="007E4EC2">
      <w:pPr>
        <w:pStyle w:val="Heading1"/>
        <w:rPr>
          <w:rFonts w:cstheme="minorHAnsi"/>
          <w:lang w:eastAsia="zh-CN"/>
        </w:rPr>
      </w:pPr>
      <w:r w:rsidRPr="0079083E">
        <w:rPr>
          <w:rFonts w:cstheme="minorHAnsi"/>
          <w:lang w:eastAsia="zh-CN"/>
        </w:rPr>
        <w:t>9</w:t>
      </w:r>
      <w:r w:rsidRPr="0079083E">
        <w:rPr>
          <w:rFonts w:cstheme="minorHAnsi"/>
          <w:lang w:eastAsia="zh-CN"/>
        </w:rPr>
        <w:tab/>
      </w:r>
      <w:r w:rsidRPr="0079083E">
        <w:rPr>
          <w:rFonts w:cstheme="minorHAnsi"/>
          <w:lang w:eastAsia="zh-CN"/>
        </w:rPr>
        <w:t>协调与协作</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proofErr w:type="gramStart"/>
      <w:r w:rsidRPr="004F0D73">
        <w:rPr>
          <w:rFonts w:cstheme="minorHAnsi"/>
          <w:lang w:val="en-US" w:eastAsia="zh-CN"/>
        </w:rPr>
        <w:t>研究组需与</w:t>
      </w:r>
      <w:proofErr w:type="gramEnd"/>
      <w:r w:rsidRPr="004F0D73">
        <w:rPr>
          <w:rFonts w:cstheme="minorHAnsi"/>
          <w:lang w:val="en-US" w:eastAsia="zh-CN"/>
        </w:rPr>
        <w:t>以下各方进行协调：</w:t>
      </w:r>
    </w:p>
    <w:p w:rsidR="007E4EC2" w:rsidRDefault="00351A16" w:rsidP="00541EC4">
      <w:pPr>
        <w:pStyle w:val="enumlev1"/>
        <w:rPr>
          <w:rFonts w:cstheme="minorHAnsi"/>
          <w:lang w:eastAsia="zh-CN"/>
        </w:rPr>
      </w:pPr>
      <w:r w:rsidRPr="004F0D73">
        <w:rPr>
          <w:rFonts w:cstheme="minorHAnsi"/>
          <w:lang w:eastAsia="zh-CN"/>
        </w:rPr>
        <w:t>–</w:t>
      </w:r>
      <w:r w:rsidRPr="004F0D73">
        <w:rPr>
          <w:rFonts w:cstheme="minorHAnsi"/>
          <w:lang w:eastAsia="zh-CN"/>
        </w:rPr>
        <w:tab/>
      </w:r>
      <w:r w:rsidR="002C6115" w:rsidRPr="00DF44AF">
        <w:rPr>
          <w:lang w:val="uk-UA" w:eastAsia="zh-CN"/>
        </w:rPr>
        <w:t>ITU-R</w:t>
      </w:r>
      <w:r w:rsidR="002C6115">
        <w:rPr>
          <w:rFonts w:hint="eastAsia"/>
          <w:lang w:val="uk-UA" w:eastAsia="zh-CN"/>
        </w:rPr>
        <w:t>和</w:t>
      </w:r>
      <w:r w:rsidR="00541EC4">
        <w:rPr>
          <w:rFonts w:hint="eastAsia"/>
          <w:lang w:val="uk-UA" w:eastAsia="zh-CN"/>
        </w:rPr>
        <w:t>ITU</w:t>
      </w:r>
      <w:r w:rsidRPr="004F0D73">
        <w:rPr>
          <w:rFonts w:cstheme="minorHAnsi"/>
          <w:lang w:eastAsia="zh-CN"/>
        </w:rPr>
        <w:t>-T</w:t>
      </w:r>
      <w:r w:rsidRPr="004F0D73">
        <w:rPr>
          <w:rFonts w:cstheme="minorHAnsi"/>
          <w:lang w:eastAsia="zh-CN"/>
        </w:rPr>
        <w:t>相关研究组</w:t>
      </w:r>
      <w:r w:rsidR="002C6115">
        <w:rPr>
          <w:rFonts w:cstheme="minorHAnsi" w:hint="eastAsia"/>
          <w:lang w:eastAsia="zh-CN"/>
        </w:rPr>
        <w:t>；</w:t>
      </w:r>
    </w:p>
    <w:p w:rsidR="002C6115" w:rsidRPr="004F0D73" w:rsidRDefault="002C6115" w:rsidP="00541EC4">
      <w:pPr>
        <w:pStyle w:val="enumlev1"/>
        <w:rPr>
          <w:rFonts w:cstheme="minorHAnsi"/>
          <w:lang w:eastAsia="zh-CN"/>
        </w:rPr>
      </w:pPr>
      <w:r w:rsidRPr="00DF44AF">
        <w:rPr>
          <w:lang w:eastAsia="zh-CN"/>
        </w:rPr>
        <w:t>–</w:t>
      </w:r>
      <w:r w:rsidRPr="00DF44AF">
        <w:rPr>
          <w:lang w:eastAsia="zh-CN"/>
        </w:rPr>
        <w:tab/>
      </w:r>
      <w:r w:rsidR="00541EC4">
        <w:rPr>
          <w:rFonts w:hint="eastAsia"/>
          <w:lang w:eastAsia="zh-CN"/>
        </w:rPr>
        <w:t>ITU-D</w:t>
      </w:r>
      <w:r w:rsidR="00541EC4">
        <w:rPr>
          <w:rFonts w:hint="eastAsia"/>
          <w:lang w:eastAsia="zh-CN"/>
        </w:rPr>
        <w:t>课题的相关输出成果；</w:t>
      </w:r>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r w:rsidR="002C6115">
        <w:rPr>
          <w:rFonts w:cstheme="minorHAnsi" w:hint="eastAsia"/>
          <w:lang w:eastAsia="zh-CN"/>
        </w:rPr>
        <w:t>；</w:t>
      </w:r>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r w:rsidR="002C6115">
        <w:rPr>
          <w:rFonts w:cstheme="minorHAnsi" w:hint="eastAsia"/>
          <w:lang w:eastAsia="zh-CN"/>
        </w:rPr>
        <w:t>；</w:t>
      </w:r>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r w:rsidR="002C6115">
        <w:rPr>
          <w:rFonts w:cstheme="minorHAnsi" w:hint="eastAsia"/>
          <w:lang w:eastAsia="zh-CN"/>
        </w:rPr>
        <w:t>；</w:t>
      </w:r>
    </w:p>
    <w:p w:rsidR="007E4EC2" w:rsidRPr="004F0D73" w:rsidRDefault="00351A16" w:rsidP="007E4EC2">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r w:rsidR="002C6115">
        <w:rPr>
          <w:rFonts w:cstheme="minorHAnsi" w:hint="eastAsia"/>
          <w:lang w:eastAsia="zh-CN"/>
        </w:rPr>
        <w:t>。</w:t>
      </w:r>
    </w:p>
    <w:p w:rsidR="007E4EC2" w:rsidRPr="0079083E" w:rsidRDefault="00351A16" w:rsidP="007E4EC2">
      <w:pPr>
        <w:pStyle w:val="Heading1"/>
        <w:rPr>
          <w:rFonts w:cstheme="minorHAnsi"/>
          <w:lang w:eastAsia="zh-CN"/>
        </w:rPr>
      </w:pPr>
      <w:r w:rsidRPr="0079083E">
        <w:rPr>
          <w:rFonts w:cstheme="minorHAnsi"/>
          <w:lang w:eastAsia="zh-CN"/>
        </w:rPr>
        <w:t>10</w:t>
      </w:r>
      <w:r w:rsidRPr="0079083E">
        <w:rPr>
          <w:rFonts w:cstheme="minorHAnsi"/>
          <w:lang w:eastAsia="zh-CN"/>
        </w:rPr>
        <w:tab/>
      </w:r>
      <w:r w:rsidRPr="0079083E">
        <w:rPr>
          <w:rFonts w:cstheme="minorHAnsi"/>
          <w:lang w:eastAsia="zh-CN"/>
        </w:rPr>
        <w:t>电信发展局项目链接</w:t>
      </w:r>
    </w:p>
    <w:p w:rsidR="007E4EC2" w:rsidRPr="004F0D73" w:rsidRDefault="00351A16" w:rsidP="007E4EC2">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00C72E5A">
        <w:rPr>
          <w:rFonts w:cstheme="minorHAnsi"/>
          <w:lang w:val="en-US" w:eastAsia="zh-CN"/>
        </w:rPr>
        <w:t>网络及相关应用和服务的部署，其中包括缩小标准化工作差距</w:t>
      </w:r>
      <w:r w:rsidR="00C72E5A">
        <w:rPr>
          <w:rFonts w:cstheme="minorHAnsi" w:hint="eastAsia"/>
          <w:lang w:val="en-US" w:eastAsia="zh-CN"/>
        </w:rPr>
        <w:t>。</w:t>
      </w:r>
    </w:p>
    <w:p w:rsidR="007E4EC2" w:rsidRPr="0079083E" w:rsidRDefault="00351A16" w:rsidP="007E4EC2">
      <w:pPr>
        <w:pStyle w:val="Heading1"/>
        <w:rPr>
          <w:rFonts w:cstheme="minorHAnsi"/>
          <w:lang w:eastAsia="zh-CN"/>
        </w:rPr>
      </w:pPr>
      <w:r w:rsidRPr="0079083E">
        <w:rPr>
          <w:rFonts w:cstheme="minorHAnsi"/>
          <w:lang w:eastAsia="zh-CN"/>
        </w:rPr>
        <w:t>11</w:t>
      </w:r>
      <w:r w:rsidRPr="0079083E">
        <w:rPr>
          <w:rFonts w:cstheme="minorHAnsi"/>
          <w:lang w:eastAsia="zh-CN"/>
        </w:rPr>
        <w:tab/>
      </w:r>
      <w:r w:rsidRPr="0079083E">
        <w:rPr>
          <w:rFonts w:cstheme="minorHAnsi"/>
          <w:lang w:eastAsia="zh-CN"/>
        </w:rPr>
        <w:t>其他相关信息</w:t>
      </w:r>
    </w:p>
    <w:p w:rsidR="007E4EC2" w:rsidRPr="004F0D73" w:rsidRDefault="00351A16" w:rsidP="007E4EC2">
      <w:pPr>
        <w:ind w:firstLineChars="200" w:firstLine="480"/>
        <w:rPr>
          <w:rFonts w:cstheme="minorHAnsi"/>
          <w:lang w:eastAsia="zh-CN"/>
        </w:rPr>
      </w:pPr>
      <w:r w:rsidRPr="004F0D73">
        <w:rPr>
          <w:rFonts w:cstheme="minorHAnsi"/>
          <w:lang w:val="en-US" w:eastAsia="zh-CN"/>
        </w:rPr>
        <w:t>在此课题研究期内会逐渐明朗的信息。</w:t>
      </w:r>
    </w:p>
    <w:p w:rsidR="00351A16" w:rsidRDefault="00351A16" w:rsidP="00BC71EA">
      <w:pPr>
        <w:pStyle w:val="Reasons"/>
        <w:rPr>
          <w:lang w:eastAsia="zh-CN"/>
        </w:rPr>
      </w:pPr>
      <w:bookmarkStart w:id="9" w:name="_GoBack"/>
      <w:bookmarkEnd w:id="9"/>
    </w:p>
    <w:p w:rsidR="00351A16" w:rsidRDefault="00351A16" w:rsidP="00351A16">
      <w:pPr>
        <w:pStyle w:val="Reasons"/>
        <w:jc w:val="center"/>
      </w:pPr>
      <w:r>
        <w:rPr>
          <w:szCs w:val="24"/>
        </w:rPr>
        <w:t>_______________</w:t>
      </w:r>
    </w:p>
    <w:sectPr w:rsidR="00351A16">
      <w:headerReference w:type="default" r:id="rId16"/>
      <w:footerReference w:type="default" r:id="rId17"/>
      <w:footerReference w:type="first" r:id="rId18"/>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9D" w:rsidRDefault="00931A9D">
      <w:r>
        <w:separator/>
      </w:r>
    </w:p>
  </w:endnote>
  <w:endnote w:type="continuationSeparator" w:id="0">
    <w:p w:rsidR="00931A9D" w:rsidRDefault="0093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raditional Arabic">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9D" w:rsidRPr="0073166C" w:rsidRDefault="00C72E5A" w:rsidP="007E4EC2">
    <w:pPr>
      <w:pStyle w:val="Footer"/>
      <w:rPr>
        <w:lang w:val="en-US"/>
      </w:rPr>
    </w:pPr>
    <w:fldSimple w:instr=" FILENAME \p \* MERGEFORMAT ">
      <w:r w:rsidR="003D4F2D" w:rsidRPr="003D4F2D">
        <w:rPr>
          <w:lang w:val="en-US"/>
        </w:rPr>
        <w:t>P</w:t>
      </w:r>
      <w:r w:rsidR="003D4F2D">
        <w:t>:\CHI\ITU-D\CONF-D\WTDC17\000\035APP1REV1C.docx</w:t>
      </w:r>
    </w:fldSimple>
    <w:r w:rsidR="00931A9D" w:rsidRPr="0073166C">
      <w:rPr>
        <w:lang w:val="en-US"/>
      </w:rPr>
      <w:t xml:space="preserve"> (42</w:t>
    </w:r>
    <w:r w:rsidR="00931A9D">
      <w:rPr>
        <w:lang w:val="en-US"/>
      </w:rPr>
      <w:t>5006</w:t>
    </w:r>
    <w:r w:rsidR="00931A9D" w:rsidRPr="0073166C">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931A9D" w:rsidRPr="00CB110F" w:rsidTr="00A252AD">
      <w:tc>
        <w:tcPr>
          <w:tcW w:w="1526" w:type="dxa"/>
          <w:tcBorders>
            <w:top w:val="single" w:sz="4" w:space="0" w:color="000000" w:themeColor="text1"/>
          </w:tcBorders>
        </w:tcPr>
        <w:p w:rsidR="00931A9D" w:rsidRPr="00BA0009" w:rsidRDefault="00931A9D" w:rsidP="00D05178">
          <w:pPr>
            <w:pStyle w:val="FirstFooter"/>
            <w:tabs>
              <w:tab w:val="left" w:pos="1559"/>
              <w:tab w:val="left" w:pos="3828"/>
            </w:tabs>
            <w:rPr>
              <w:sz w:val="18"/>
              <w:szCs w:val="18"/>
            </w:rPr>
          </w:pPr>
          <w:bookmarkStart w:id="13" w:name="Email"/>
          <w:bookmarkEnd w:id="1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931A9D" w:rsidRPr="00CB110F" w:rsidRDefault="00931A9D" w:rsidP="00A3563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931A9D" w:rsidRPr="0022106A" w:rsidRDefault="00455C58" w:rsidP="00455C58">
          <w:pPr>
            <w:pStyle w:val="FirstFooter"/>
            <w:tabs>
              <w:tab w:val="left" w:pos="2302"/>
            </w:tabs>
            <w:ind w:left="2302" w:hanging="2302"/>
            <w:rPr>
              <w:sz w:val="18"/>
              <w:szCs w:val="18"/>
              <w:lang w:val="en-US" w:eastAsia="zh-CN"/>
            </w:rPr>
          </w:pPr>
          <w:r>
            <w:rPr>
              <w:rFonts w:hint="eastAsia"/>
              <w:sz w:val="18"/>
              <w:szCs w:val="18"/>
              <w:lang w:val="en-US" w:eastAsia="zh-CN"/>
            </w:rPr>
            <w:t>乌克兰</w:t>
          </w:r>
          <w:r w:rsidRPr="00455C58">
            <w:rPr>
              <w:rFonts w:hint="eastAsia"/>
              <w:sz w:val="18"/>
              <w:szCs w:val="18"/>
              <w:lang w:val="en-US" w:eastAsia="zh-CN"/>
            </w:rPr>
            <w:t>敖德萨</w:t>
          </w:r>
          <w:r w:rsidRPr="00455C58">
            <w:rPr>
              <w:rFonts w:hint="eastAsia"/>
              <w:sz w:val="18"/>
              <w:szCs w:val="18"/>
              <w:lang w:val="en-US" w:eastAsia="zh-CN"/>
            </w:rPr>
            <w:t>A.S.</w:t>
          </w:r>
          <w:r w:rsidRPr="00455C58">
            <w:rPr>
              <w:rFonts w:hint="eastAsia"/>
              <w:sz w:val="18"/>
              <w:szCs w:val="18"/>
              <w:lang w:val="en-US" w:eastAsia="zh-CN"/>
            </w:rPr>
            <w:t>波波夫国家电信研究院</w:t>
          </w:r>
        </w:p>
        <w:p w:rsidR="00931A9D" w:rsidRPr="009359B8" w:rsidRDefault="00455C58" w:rsidP="00455C58">
          <w:pPr>
            <w:pStyle w:val="FirstFooter"/>
            <w:tabs>
              <w:tab w:val="left" w:pos="2302"/>
            </w:tabs>
            <w:ind w:left="2302" w:hanging="2302"/>
            <w:rPr>
              <w:sz w:val="18"/>
              <w:szCs w:val="18"/>
              <w:highlight w:val="yellow"/>
              <w:lang w:val="en-US" w:eastAsia="zh-CN"/>
            </w:rPr>
          </w:pPr>
          <w:r w:rsidRPr="0022106A">
            <w:rPr>
              <w:sz w:val="18"/>
              <w:szCs w:val="18"/>
              <w:lang w:val="en-US" w:eastAsia="zh-CN"/>
            </w:rPr>
            <w:t>Vadym Kaptur</w:t>
          </w:r>
          <w:r>
            <w:rPr>
              <w:rFonts w:ascii="SimSun" w:eastAsia="SimSun" w:hAnsi="SimSun" w:hint="eastAsia"/>
              <w:sz w:val="18"/>
              <w:szCs w:val="18"/>
              <w:lang w:val="es-ES_tradnl" w:eastAsia="zh-CN"/>
            </w:rPr>
            <w:t>先生</w:t>
          </w:r>
          <w:r>
            <w:rPr>
              <w:rFonts w:hint="eastAsia"/>
              <w:sz w:val="18"/>
              <w:szCs w:val="18"/>
              <w:lang w:val="en-US" w:eastAsia="zh-CN"/>
            </w:rPr>
            <w:t>，负责科学工作的副院长</w:t>
          </w:r>
        </w:p>
      </w:tc>
    </w:tr>
    <w:tr w:rsidR="00931A9D" w:rsidRPr="00CB110F" w:rsidTr="00A252AD">
      <w:tc>
        <w:tcPr>
          <w:tcW w:w="1526" w:type="dxa"/>
        </w:tcPr>
        <w:p w:rsidR="00931A9D" w:rsidRPr="00CB110F" w:rsidRDefault="00931A9D" w:rsidP="00D05178">
          <w:pPr>
            <w:pStyle w:val="FirstFooter"/>
            <w:tabs>
              <w:tab w:val="left" w:pos="1559"/>
              <w:tab w:val="left" w:pos="3828"/>
            </w:tabs>
            <w:rPr>
              <w:sz w:val="20"/>
              <w:lang w:val="en-US" w:eastAsia="zh-CN"/>
            </w:rPr>
          </w:pPr>
        </w:p>
      </w:tc>
      <w:tc>
        <w:tcPr>
          <w:tcW w:w="2410" w:type="dxa"/>
        </w:tcPr>
        <w:p w:rsidR="00931A9D" w:rsidRPr="00CB110F" w:rsidRDefault="00931A9D"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931A9D" w:rsidRPr="009359B8" w:rsidRDefault="00931A9D" w:rsidP="00D05178">
          <w:pPr>
            <w:pStyle w:val="FirstFooter"/>
            <w:tabs>
              <w:tab w:val="left" w:pos="2302"/>
            </w:tabs>
            <w:rPr>
              <w:sz w:val="18"/>
              <w:szCs w:val="18"/>
              <w:highlight w:val="yellow"/>
              <w:lang w:val="en-US"/>
            </w:rPr>
          </w:pPr>
          <w:r>
            <w:rPr>
              <w:rFonts w:hint="eastAsia"/>
              <w:sz w:val="18"/>
              <w:szCs w:val="18"/>
              <w:lang w:val="en-US" w:eastAsia="zh-CN"/>
            </w:rPr>
            <w:t>+</w:t>
          </w:r>
          <w:r w:rsidRPr="0022106A">
            <w:rPr>
              <w:sz w:val="18"/>
              <w:szCs w:val="18"/>
              <w:lang w:val="en-US"/>
            </w:rPr>
            <w:t>380487050460</w:t>
          </w:r>
        </w:p>
      </w:tc>
    </w:tr>
    <w:tr w:rsidR="00931A9D" w:rsidRPr="00CB110F" w:rsidTr="00A252AD">
      <w:tc>
        <w:tcPr>
          <w:tcW w:w="1526" w:type="dxa"/>
        </w:tcPr>
        <w:p w:rsidR="00931A9D" w:rsidRPr="00CB110F" w:rsidRDefault="00931A9D" w:rsidP="00D05178">
          <w:pPr>
            <w:pStyle w:val="FirstFooter"/>
            <w:tabs>
              <w:tab w:val="left" w:pos="1559"/>
              <w:tab w:val="left" w:pos="3828"/>
            </w:tabs>
            <w:rPr>
              <w:sz w:val="20"/>
              <w:lang w:val="en-US"/>
            </w:rPr>
          </w:pPr>
        </w:p>
      </w:tc>
      <w:tc>
        <w:tcPr>
          <w:tcW w:w="2410" w:type="dxa"/>
        </w:tcPr>
        <w:p w:rsidR="00931A9D" w:rsidRPr="00CB110F" w:rsidRDefault="00931A9D"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931A9D" w:rsidRPr="009359B8" w:rsidRDefault="00BC71EA" w:rsidP="00D05178">
          <w:pPr>
            <w:pStyle w:val="FirstFooter"/>
            <w:tabs>
              <w:tab w:val="left" w:pos="2302"/>
            </w:tabs>
            <w:rPr>
              <w:sz w:val="18"/>
              <w:szCs w:val="18"/>
              <w:highlight w:val="yellow"/>
              <w:lang w:val="en-US"/>
            </w:rPr>
          </w:pPr>
          <w:hyperlink r:id="rId1" w:history="1">
            <w:r w:rsidR="00931A9D" w:rsidRPr="00B106BC">
              <w:rPr>
                <w:rStyle w:val="Hyperlink"/>
                <w:sz w:val="18"/>
                <w:szCs w:val="18"/>
                <w:lang w:val="en-US"/>
              </w:rPr>
              <w:t>vadim.kaptur@onat.edu.ua</w:t>
            </w:r>
          </w:hyperlink>
        </w:p>
      </w:tc>
    </w:tr>
  </w:tbl>
  <w:p w:rsidR="00931A9D" w:rsidRPr="00784E03" w:rsidRDefault="00BC71EA" w:rsidP="00A252AD">
    <w:pPr>
      <w:jc w:val="center"/>
      <w:rPr>
        <w:sz w:val="20"/>
      </w:rPr>
    </w:pPr>
    <w:hyperlink r:id="rId2" w:history="1">
      <w:r w:rsidR="00931A9D" w:rsidRPr="008B61EA">
        <w:rPr>
          <w:rStyle w:val="Hyperlink"/>
          <w:sz w:val="20"/>
        </w:rPr>
        <w:t>WTDC-17</w:t>
      </w:r>
    </w:hyperlink>
  </w:p>
  <w:p w:rsidR="00931A9D" w:rsidRPr="00CB110F" w:rsidRDefault="00931A9D"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9D" w:rsidRDefault="00931A9D">
      <w:r>
        <w:t>____________________</w:t>
      </w:r>
    </w:p>
  </w:footnote>
  <w:footnote w:type="continuationSeparator" w:id="0">
    <w:p w:rsidR="00931A9D" w:rsidRDefault="00931A9D">
      <w:r>
        <w:continuationSeparator/>
      </w:r>
    </w:p>
  </w:footnote>
  <w:footnote w:id="1">
    <w:p w:rsidR="00931A9D" w:rsidRPr="00FC6322" w:rsidRDefault="00931A9D" w:rsidP="007E4EC2">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9D" w:rsidRPr="00D92D0C" w:rsidRDefault="00931A9D" w:rsidP="00455C58">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0" w:name="OLE_LINK3"/>
    <w:bookmarkStart w:id="11" w:name="OLE_LINK2"/>
    <w:bookmarkStart w:id="12" w:name="OLE_LINK1"/>
    <w:r w:rsidR="00455C58" w:rsidRPr="00A74B99">
      <w:rPr>
        <w:sz w:val="22"/>
        <w:szCs w:val="22"/>
      </w:rPr>
      <w:t>35(Rev.1)</w:t>
    </w:r>
    <w:bookmarkEnd w:id="10"/>
    <w:bookmarkEnd w:id="11"/>
    <w:bookmarkEnd w:id="12"/>
    <w:r w:rsidR="00455C58"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BC71EA">
      <w:rPr>
        <w:noProof/>
        <w:sz w:val="22"/>
        <w:szCs w:val="22"/>
        <w:lang w:val="es-ES_tradnl"/>
      </w:rPr>
      <w:t>6</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545D"/>
    <w:rsid w:val="0005777E"/>
    <w:rsid w:val="00057B6E"/>
    <w:rsid w:val="0006031D"/>
    <w:rsid w:val="00060F7D"/>
    <w:rsid w:val="00071228"/>
    <w:rsid w:val="00085D87"/>
    <w:rsid w:val="00085DF8"/>
    <w:rsid w:val="0009080B"/>
    <w:rsid w:val="000A67B9"/>
    <w:rsid w:val="000B548D"/>
    <w:rsid w:val="000B7F97"/>
    <w:rsid w:val="000C4701"/>
    <w:rsid w:val="000D2B69"/>
    <w:rsid w:val="000D39DB"/>
    <w:rsid w:val="000E0158"/>
    <w:rsid w:val="000E3CF6"/>
    <w:rsid w:val="000E4C7A"/>
    <w:rsid w:val="000E774B"/>
    <w:rsid w:val="000F68C6"/>
    <w:rsid w:val="00124C8F"/>
    <w:rsid w:val="00125484"/>
    <w:rsid w:val="00126FE1"/>
    <w:rsid w:val="0013327E"/>
    <w:rsid w:val="001551CA"/>
    <w:rsid w:val="00167FD3"/>
    <w:rsid w:val="00171990"/>
    <w:rsid w:val="00185BE0"/>
    <w:rsid w:val="001A0EEB"/>
    <w:rsid w:val="001B25D1"/>
    <w:rsid w:val="001B4699"/>
    <w:rsid w:val="001B5BD3"/>
    <w:rsid w:val="001B7079"/>
    <w:rsid w:val="00201341"/>
    <w:rsid w:val="002051B5"/>
    <w:rsid w:val="002146E4"/>
    <w:rsid w:val="002155B0"/>
    <w:rsid w:val="00220316"/>
    <w:rsid w:val="00225005"/>
    <w:rsid w:val="00227020"/>
    <w:rsid w:val="00241DDB"/>
    <w:rsid w:val="00241FD2"/>
    <w:rsid w:val="002452DF"/>
    <w:rsid w:val="002571ED"/>
    <w:rsid w:val="002578B4"/>
    <w:rsid w:val="00270F0D"/>
    <w:rsid w:val="00275827"/>
    <w:rsid w:val="0029690F"/>
    <w:rsid w:val="002A0ABF"/>
    <w:rsid w:val="002A0F5C"/>
    <w:rsid w:val="002A4B42"/>
    <w:rsid w:val="002B39F5"/>
    <w:rsid w:val="002B7F9C"/>
    <w:rsid w:val="002C6115"/>
    <w:rsid w:val="002C6535"/>
    <w:rsid w:val="002D23C4"/>
    <w:rsid w:val="002D5C21"/>
    <w:rsid w:val="002D6712"/>
    <w:rsid w:val="002E37AF"/>
    <w:rsid w:val="002E582E"/>
    <w:rsid w:val="002F1568"/>
    <w:rsid w:val="002F23E2"/>
    <w:rsid w:val="00300CCC"/>
    <w:rsid w:val="003169AD"/>
    <w:rsid w:val="00323A41"/>
    <w:rsid w:val="00337DCE"/>
    <w:rsid w:val="00341C6C"/>
    <w:rsid w:val="00343B48"/>
    <w:rsid w:val="00351A16"/>
    <w:rsid w:val="0035584B"/>
    <w:rsid w:val="003576AF"/>
    <w:rsid w:val="00375BBA"/>
    <w:rsid w:val="003760D8"/>
    <w:rsid w:val="00383A29"/>
    <w:rsid w:val="0038484C"/>
    <w:rsid w:val="0038682E"/>
    <w:rsid w:val="00387EA2"/>
    <w:rsid w:val="0039340B"/>
    <w:rsid w:val="00395CE4"/>
    <w:rsid w:val="003A683D"/>
    <w:rsid w:val="003B6E2E"/>
    <w:rsid w:val="003C0A4A"/>
    <w:rsid w:val="003C6D7F"/>
    <w:rsid w:val="003D4C4A"/>
    <w:rsid w:val="003D4F2D"/>
    <w:rsid w:val="003E0364"/>
    <w:rsid w:val="003E7400"/>
    <w:rsid w:val="004014B0"/>
    <w:rsid w:val="004131E6"/>
    <w:rsid w:val="00414872"/>
    <w:rsid w:val="00426AC1"/>
    <w:rsid w:val="0043028D"/>
    <w:rsid w:val="00433D79"/>
    <w:rsid w:val="004368F5"/>
    <w:rsid w:val="0045019C"/>
    <w:rsid w:val="00450BC9"/>
    <w:rsid w:val="00455C58"/>
    <w:rsid w:val="0045617A"/>
    <w:rsid w:val="004622E7"/>
    <w:rsid w:val="004676C0"/>
    <w:rsid w:val="00476CAF"/>
    <w:rsid w:val="00491D8C"/>
    <w:rsid w:val="004B585C"/>
    <w:rsid w:val="004C7107"/>
    <w:rsid w:val="004D1C5E"/>
    <w:rsid w:val="004D3182"/>
    <w:rsid w:val="004E4AB4"/>
    <w:rsid w:val="0050367B"/>
    <w:rsid w:val="005061F9"/>
    <w:rsid w:val="00522BEA"/>
    <w:rsid w:val="005307CB"/>
    <w:rsid w:val="005356FD"/>
    <w:rsid w:val="00541EC4"/>
    <w:rsid w:val="00542073"/>
    <w:rsid w:val="00543348"/>
    <w:rsid w:val="00551F64"/>
    <w:rsid w:val="00554E24"/>
    <w:rsid w:val="00555337"/>
    <w:rsid w:val="00555B69"/>
    <w:rsid w:val="00564B8D"/>
    <w:rsid w:val="00567130"/>
    <w:rsid w:val="00596A53"/>
    <w:rsid w:val="005B094E"/>
    <w:rsid w:val="005B3E3B"/>
    <w:rsid w:val="005B6C8E"/>
    <w:rsid w:val="005C7026"/>
    <w:rsid w:val="005D057A"/>
    <w:rsid w:val="005E1BA7"/>
    <w:rsid w:val="005E4794"/>
    <w:rsid w:val="005F26C5"/>
    <w:rsid w:val="005F6454"/>
    <w:rsid w:val="005F78AC"/>
    <w:rsid w:val="005F7CBC"/>
    <w:rsid w:val="00605EA2"/>
    <w:rsid w:val="00606BF5"/>
    <w:rsid w:val="00607EDF"/>
    <w:rsid w:val="00613E55"/>
    <w:rsid w:val="00617BE4"/>
    <w:rsid w:val="00622189"/>
    <w:rsid w:val="00624EEB"/>
    <w:rsid w:val="00642A01"/>
    <w:rsid w:val="00650CBC"/>
    <w:rsid w:val="00660E6F"/>
    <w:rsid w:val="00671D6F"/>
    <w:rsid w:val="00675D8B"/>
    <w:rsid w:val="00676F33"/>
    <w:rsid w:val="0067712B"/>
    <w:rsid w:val="00677DD9"/>
    <w:rsid w:val="00680265"/>
    <w:rsid w:val="006842A6"/>
    <w:rsid w:val="00685770"/>
    <w:rsid w:val="00696E21"/>
    <w:rsid w:val="006A766A"/>
    <w:rsid w:val="006B380B"/>
    <w:rsid w:val="006B659C"/>
    <w:rsid w:val="006D35DD"/>
    <w:rsid w:val="006D4DE8"/>
    <w:rsid w:val="006E15AA"/>
    <w:rsid w:val="006E57C8"/>
    <w:rsid w:val="006E6BF0"/>
    <w:rsid w:val="006F1068"/>
    <w:rsid w:val="00701FAD"/>
    <w:rsid w:val="00704D5C"/>
    <w:rsid w:val="007235A4"/>
    <w:rsid w:val="0073166C"/>
    <w:rsid w:val="0073319E"/>
    <w:rsid w:val="007454FE"/>
    <w:rsid w:val="00750829"/>
    <w:rsid w:val="00763A73"/>
    <w:rsid w:val="00764628"/>
    <w:rsid w:val="00764D28"/>
    <w:rsid w:val="00782DBD"/>
    <w:rsid w:val="00787A58"/>
    <w:rsid w:val="007917DE"/>
    <w:rsid w:val="007A06F3"/>
    <w:rsid w:val="007A5E79"/>
    <w:rsid w:val="007B316B"/>
    <w:rsid w:val="007C1493"/>
    <w:rsid w:val="007C4DC3"/>
    <w:rsid w:val="007E4EC2"/>
    <w:rsid w:val="007E6F74"/>
    <w:rsid w:val="00814482"/>
    <w:rsid w:val="0083753E"/>
    <w:rsid w:val="00850AEF"/>
    <w:rsid w:val="008726C7"/>
    <w:rsid w:val="008822F4"/>
    <w:rsid w:val="00882B6A"/>
    <w:rsid w:val="008869BB"/>
    <w:rsid w:val="008B44F5"/>
    <w:rsid w:val="008C14E4"/>
    <w:rsid w:val="008D3BE2"/>
    <w:rsid w:val="008E45D4"/>
    <w:rsid w:val="008E4766"/>
    <w:rsid w:val="008E6AE7"/>
    <w:rsid w:val="008E6BC6"/>
    <w:rsid w:val="00905699"/>
    <w:rsid w:val="00907C7F"/>
    <w:rsid w:val="00916639"/>
    <w:rsid w:val="00920A9C"/>
    <w:rsid w:val="00931A9D"/>
    <w:rsid w:val="0093414F"/>
    <w:rsid w:val="00950E0F"/>
    <w:rsid w:val="00952839"/>
    <w:rsid w:val="00963A4D"/>
    <w:rsid w:val="0099173A"/>
    <w:rsid w:val="009A47A2"/>
    <w:rsid w:val="009B5A9D"/>
    <w:rsid w:val="009C4B97"/>
    <w:rsid w:val="009C50A9"/>
    <w:rsid w:val="009C761F"/>
    <w:rsid w:val="009D10B2"/>
    <w:rsid w:val="009D1E93"/>
    <w:rsid w:val="009E5383"/>
    <w:rsid w:val="009E5FD3"/>
    <w:rsid w:val="009E6545"/>
    <w:rsid w:val="009F1FEE"/>
    <w:rsid w:val="009F3FFA"/>
    <w:rsid w:val="00A0176F"/>
    <w:rsid w:val="00A03693"/>
    <w:rsid w:val="00A152F3"/>
    <w:rsid w:val="00A23536"/>
    <w:rsid w:val="00A252AD"/>
    <w:rsid w:val="00A35639"/>
    <w:rsid w:val="00A45A12"/>
    <w:rsid w:val="00A57140"/>
    <w:rsid w:val="00A6085C"/>
    <w:rsid w:val="00A62DA7"/>
    <w:rsid w:val="00A71756"/>
    <w:rsid w:val="00A761AA"/>
    <w:rsid w:val="00A77740"/>
    <w:rsid w:val="00A83EDE"/>
    <w:rsid w:val="00A908A6"/>
    <w:rsid w:val="00AA7C4A"/>
    <w:rsid w:val="00AB205E"/>
    <w:rsid w:val="00AB466D"/>
    <w:rsid w:val="00AC1F6D"/>
    <w:rsid w:val="00AD2C62"/>
    <w:rsid w:val="00AD55B3"/>
    <w:rsid w:val="00AE2283"/>
    <w:rsid w:val="00AE49B9"/>
    <w:rsid w:val="00AF575D"/>
    <w:rsid w:val="00AF5B5E"/>
    <w:rsid w:val="00B01597"/>
    <w:rsid w:val="00B05785"/>
    <w:rsid w:val="00B10D96"/>
    <w:rsid w:val="00B11373"/>
    <w:rsid w:val="00B14F6D"/>
    <w:rsid w:val="00B15AF8"/>
    <w:rsid w:val="00B1733E"/>
    <w:rsid w:val="00B354A9"/>
    <w:rsid w:val="00B404C0"/>
    <w:rsid w:val="00B435C6"/>
    <w:rsid w:val="00B56B53"/>
    <w:rsid w:val="00B60A63"/>
    <w:rsid w:val="00B650EC"/>
    <w:rsid w:val="00B73EB5"/>
    <w:rsid w:val="00B91631"/>
    <w:rsid w:val="00B96F78"/>
    <w:rsid w:val="00BA154E"/>
    <w:rsid w:val="00BA20B6"/>
    <w:rsid w:val="00BA61D6"/>
    <w:rsid w:val="00BA68D7"/>
    <w:rsid w:val="00BB0849"/>
    <w:rsid w:val="00BC133C"/>
    <w:rsid w:val="00BC61C5"/>
    <w:rsid w:val="00BC71EA"/>
    <w:rsid w:val="00BC7A8E"/>
    <w:rsid w:val="00BF720B"/>
    <w:rsid w:val="00C01B25"/>
    <w:rsid w:val="00C04511"/>
    <w:rsid w:val="00C15FAB"/>
    <w:rsid w:val="00C16846"/>
    <w:rsid w:val="00C16AC0"/>
    <w:rsid w:val="00C27129"/>
    <w:rsid w:val="00C30334"/>
    <w:rsid w:val="00C34749"/>
    <w:rsid w:val="00C55401"/>
    <w:rsid w:val="00C561F1"/>
    <w:rsid w:val="00C72E5A"/>
    <w:rsid w:val="00C73FA3"/>
    <w:rsid w:val="00C925D8"/>
    <w:rsid w:val="00CA121E"/>
    <w:rsid w:val="00CA2C79"/>
    <w:rsid w:val="00CA38C9"/>
    <w:rsid w:val="00CA401B"/>
    <w:rsid w:val="00CA7AB5"/>
    <w:rsid w:val="00CB13B4"/>
    <w:rsid w:val="00CB4DE9"/>
    <w:rsid w:val="00CC692D"/>
    <w:rsid w:val="00CD3C6F"/>
    <w:rsid w:val="00CD4003"/>
    <w:rsid w:val="00CE40BB"/>
    <w:rsid w:val="00CF5766"/>
    <w:rsid w:val="00D05178"/>
    <w:rsid w:val="00D172AF"/>
    <w:rsid w:val="00D215E8"/>
    <w:rsid w:val="00D31190"/>
    <w:rsid w:val="00D43A8B"/>
    <w:rsid w:val="00D54B9D"/>
    <w:rsid w:val="00D65220"/>
    <w:rsid w:val="00D851DA"/>
    <w:rsid w:val="00D8521A"/>
    <w:rsid w:val="00D9043A"/>
    <w:rsid w:val="00D92D0C"/>
    <w:rsid w:val="00D95694"/>
    <w:rsid w:val="00D97614"/>
    <w:rsid w:val="00DB0366"/>
    <w:rsid w:val="00DD0D8D"/>
    <w:rsid w:val="00DD26B1"/>
    <w:rsid w:val="00DE42D9"/>
    <w:rsid w:val="00DF147B"/>
    <w:rsid w:val="00DF1BF0"/>
    <w:rsid w:val="00DF23FC"/>
    <w:rsid w:val="00DF39CD"/>
    <w:rsid w:val="00DF50C4"/>
    <w:rsid w:val="00DF51DD"/>
    <w:rsid w:val="00E328B7"/>
    <w:rsid w:val="00E36169"/>
    <w:rsid w:val="00E56E57"/>
    <w:rsid w:val="00E5790F"/>
    <w:rsid w:val="00E57D72"/>
    <w:rsid w:val="00E65264"/>
    <w:rsid w:val="00E7094A"/>
    <w:rsid w:val="00E7782D"/>
    <w:rsid w:val="00ED164D"/>
    <w:rsid w:val="00EF2642"/>
    <w:rsid w:val="00EF3681"/>
    <w:rsid w:val="00EF5523"/>
    <w:rsid w:val="00EF606B"/>
    <w:rsid w:val="00F00FD0"/>
    <w:rsid w:val="00F02A26"/>
    <w:rsid w:val="00F06183"/>
    <w:rsid w:val="00F20BC2"/>
    <w:rsid w:val="00F24F0A"/>
    <w:rsid w:val="00F342E4"/>
    <w:rsid w:val="00F41E6F"/>
    <w:rsid w:val="00F67524"/>
    <w:rsid w:val="00F70D39"/>
    <w:rsid w:val="00FB7232"/>
    <w:rsid w:val="00FC63DE"/>
    <w:rsid w:val="00FD26B9"/>
    <w:rsid w:val="00FD5018"/>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7C0B3DB-E899-44F2-A7B7-7AA137F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styleId="BalloonText">
    <w:name w:val="Balloon Text"/>
    <w:basedOn w:val="Normal"/>
    <w:link w:val="BalloonTextChar"/>
    <w:semiHidden/>
    <w:unhideWhenUsed/>
    <w:rsid w:val="007316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166C"/>
    <w:rPr>
      <w:rFonts w:ascii="Segoe UI" w:hAnsi="Segoe UI" w:cs="Segoe UI"/>
      <w:sz w:val="18"/>
      <w:szCs w:val="18"/>
      <w:lang w:val="en-GB" w:eastAsia="en-US"/>
    </w:rPr>
  </w:style>
  <w:style w:type="character" w:customStyle="1" w:styleId="enumlev1Char">
    <w:name w:val="enumlev1 Char"/>
    <w:basedOn w:val="DefaultParagraphFont"/>
    <w:link w:val="enumlev1"/>
    <w:rsid w:val="00AF575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SG01-R-0040/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WTDC17-C-000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net4/ITU-D/CDS/sg/index.asp?lg=1&amp;sp=201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46cf4b1-d79f-4d0f-a590-cca41441f479">DPM</DPM_x0020_Author>
    <DPM_x0020_File_x0020_name xmlns="446cf4b1-d79f-4d0f-a590-cca41441f479">D14-WTDC17-C-0035!!MSW-C</DPM_x0020_File_x0020_name>
    <DPM_x0020_Version xmlns="446cf4b1-d79f-4d0f-a590-cca41441f479">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6cf4b1-d79f-4d0f-a590-cca41441f479" targetNamespace="http://schemas.microsoft.com/office/2006/metadata/properties" ma:root="true" ma:fieldsID="d41af5c836d734370eb92e7ee5f83852" ns2:_="" ns3:_="">
    <xsd:import namespace="996b2e75-67fd-4955-a3b0-5ab9934cb50b"/>
    <xsd:import namespace="446cf4b1-d79f-4d0f-a590-cca41441f4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6cf4b1-d79f-4d0f-a590-cca41441f4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46cf4b1-d79f-4d0f-a590-cca41441f479"/>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6cf4b1-d79f-4d0f-a590-cca41441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52B19-3A2F-4E00-A2CE-24F0421C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4308</Words>
  <Characters>939</Characters>
  <Application>Microsoft Office Word</Application>
  <DocSecurity>0</DocSecurity>
  <Lines>7</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D14-WTDC17-C-0035!!MSW-C</vt:lpstr>
    </vt:vector>
  </TitlesOfParts>
  <Manager>General Secretariat - Pool</Manager>
  <Company>International Telecommunication Union (ITU)</Company>
  <LinksUpToDate>false</LinksUpToDate>
  <CharactersWithSpaces>5237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D14-WTDC17-C-0035!!MSW-C</dc:title>
  <dc:creator>Documents Proposals Manager (DPM)</dc:creator>
  <cp:keywords>DPM_v2017.9.18.1_prod</cp:keywords>
  <dc:description/>
  <cp:lastModifiedBy>Tang, Ting</cp:lastModifiedBy>
  <cp:revision>49</cp:revision>
  <cp:lastPrinted>2014-01-23T09:26:00Z</cp:lastPrinted>
  <dcterms:created xsi:type="dcterms:W3CDTF">2017-10-02T12:34:00Z</dcterms:created>
  <dcterms:modified xsi:type="dcterms:W3CDTF">2017-10-04T09:32:00Z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