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2D6488" w:rsidTr="00F51029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F51029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4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F51029" w:rsidTr="00F51029">
        <w:tc>
          <w:tcPr>
            <w:tcW w:w="6392" w:type="dxa"/>
            <w:gridSpan w:val="2"/>
          </w:tcPr>
          <w:p w:rsidR="00F51029" w:rsidRPr="00B57C93" w:rsidRDefault="00F51029" w:rsidP="00B57C93">
            <w:pPr>
              <w:pStyle w:val="Committee"/>
              <w:bidi/>
              <w:spacing w:before="20" w:after="20" w:line="280" w:lineRule="exact"/>
              <w:rPr>
                <w:rtl/>
                <w:lang w:val="en-US" w:bidi="ar-EG"/>
              </w:rPr>
            </w:pPr>
            <w:r w:rsidRPr="00B57C93">
              <w:rPr>
                <w:rFonts w:hint="cs"/>
                <w:rtl/>
                <w:lang w:bidi="ar-EG"/>
              </w:rPr>
              <w:t>الجلسة العامة</w:t>
            </w:r>
          </w:p>
        </w:tc>
        <w:tc>
          <w:tcPr>
            <w:tcW w:w="3247" w:type="dxa"/>
          </w:tcPr>
          <w:p w:rsidR="00F51029" w:rsidRPr="00B57C93" w:rsidRDefault="00F51029" w:rsidP="00797D81">
            <w:pPr>
              <w:spacing w:before="20" w:after="20" w:line="280" w:lineRule="exact"/>
              <w:jc w:val="left"/>
              <w:rPr>
                <w:b/>
                <w:bCs/>
                <w:szCs w:val="24"/>
                <w:lang w:val="fr-FR"/>
              </w:rPr>
            </w:pPr>
            <w:r w:rsidRPr="00B57C93">
              <w:rPr>
                <w:b/>
                <w:bCs/>
                <w:rtl/>
              </w:rPr>
              <w:t xml:space="preserve">الإضافة </w:t>
            </w:r>
            <w:r w:rsidRPr="00B57C93">
              <w:rPr>
                <w:b/>
                <w:bCs/>
                <w:lang w:bidi="ar-EG"/>
              </w:rPr>
              <w:t>8</w:t>
            </w:r>
            <w:r w:rsidRPr="00B57C93">
              <w:rPr>
                <w:b/>
                <w:bCs/>
                <w:rtl/>
              </w:rPr>
              <w:br/>
              <w:t xml:space="preserve">للوثيقة </w:t>
            </w:r>
            <w:r w:rsidRPr="00B57C93">
              <w:rPr>
                <w:b/>
                <w:bCs/>
                <w:lang w:bidi="ar-EG"/>
              </w:rPr>
              <w:t>WTDC-17/2</w:t>
            </w:r>
            <w:r w:rsidR="00797D81">
              <w:rPr>
                <w:b/>
                <w:bCs/>
                <w:lang w:bidi="ar-EG"/>
              </w:rPr>
              <w:t>4</w:t>
            </w:r>
            <w:r w:rsidRPr="00B57C93">
              <w:rPr>
                <w:b/>
                <w:bCs/>
                <w:lang w:bidi="ar-EG"/>
              </w:rPr>
              <w:t>-A</w:t>
            </w:r>
          </w:p>
        </w:tc>
      </w:tr>
      <w:tr w:rsidR="001F0DEF" w:rsidTr="00F51029">
        <w:tc>
          <w:tcPr>
            <w:tcW w:w="6392" w:type="dxa"/>
            <w:gridSpan w:val="2"/>
          </w:tcPr>
          <w:p w:rsidR="001F0DEF" w:rsidRPr="00B57C93" w:rsidRDefault="001F0DEF" w:rsidP="00B57C93">
            <w:pPr>
              <w:spacing w:before="20" w:after="20" w:line="280" w:lineRule="exact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3247" w:type="dxa"/>
          </w:tcPr>
          <w:p w:rsidR="001F0DEF" w:rsidRPr="00B57C93" w:rsidRDefault="001F0DEF" w:rsidP="00B57C93">
            <w:pPr>
              <w:spacing w:before="20" w:after="20" w:line="280" w:lineRule="exact"/>
              <w:rPr>
                <w:b/>
                <w:bCs/>
                <w:szCs w:val="24"/>
                <w:rtl/>
                <w:lang w:val="fr-FR"/>
              </w:rPr>
            </w:pPr>
            <w:r w:rsidRPr="00B57C93">
              <w:rPr>
                <w:rFonts w:eastAsia="SimSun"/>
                <w:b/>
                <w:bCs/>
              </w:rPr>
              <w:t>8</w:t>
            </w:r>
            <w:r w:rsidRPr="00B57C93">
              <w:rPr>
                <w:rFonts w:eastAsia="SimSun"/>
                <w:b/>
                <w:bCs/>
                <w:rtl/>
              </w:rPr>
              <w:t xml:space="preserve"> سبتمبر </w:t>
            </w:r>
            <w:r w:rsidRPr="00B57C93">
              <w:rPr>
                <w:rFonts w:eastAsia="SimSun"/>
                <w:b/>
                <w:bCs/>
              </w:rPr>
              <w:t>2017</w:t>
            </w:r>
          </w:p>
        </w:tc>
      </w:tr>
      <w:tr w:rsidR="001F0DEF" w:rsidTr="00F51029">
        <w:tc>
          <w:tcPr>
            <w:tcW w:w="6392" w:type="dxa"/>
            <w:gridSpan w:val="2"/>
          </w:tcPr>
          <w:p w:rsidR="001F0DEF" w:rsidRPr="00B57C93" w:rsidRDefault="001F0DEF" w:rsidP="00B57C93">
            <w:pPr>
              <w:spacing w:before="20" w:after="20" w:line="280" w:lineRule="exact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3247" w:type="dxa"/>
          </w:tcPr>
          <w:p w:rsidR="001F0DEF" w:rsidRPr="00B57C93" w:rsidRDefault="001F0DEF" w:rsidP="00B57C93">
            <w:pPr>
              <w:spacing w:before="20" w:after="20" w:line="280" w:lineRule="exact"/>
              <w:rPr>
                <w:b/>
                <w:bCs/>
                <w:rtl/>
              </w:rPr>
            </w:pPr>
            <w:r w:rsidRPr="00B57C93">
              <w:rPr>
                <w:b/>
                <w:bCs/>
                <w:rtl/>
              </w:rPr>
              <w:t>الأصل: بالإنكليزية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9F016B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الأعضاء في المؤتمر الأوروبي لإدارات البريد والاتصالات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AE5494" w:rsidRDefault="00AE5494" w:rsidP="009F016B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tl/>
              </w:rPr>
            </w:pPr>
            <w:r>
              <w:rPr>
                <w:rFonts w:hint="cs"/>
                <w:rtl/>
              </w:rPr>
              <w:t xml:space="preserve">مقترح بشأن المبادرات الإقليمية </w:t>
            </w:r>
            <w:r w:rsidR="00F802BE">
              <w:rPr>
                <w:rFonts w:hint="cs"/>
                <w:rtl/>
              </w:rPr>
              <w:t>لمنطقة أوروبا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744E36" w:rsidP="009F016B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bidi w:val="0"/>
              <w:spacing w:before="240"/>
            </w:pP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9F016B"/>
        </w:tc>
      </w:tr>
      <w:tr w:rsidR="00AD7544" w:rsidTr="00F5102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B6" w:rsidRDefault="00D74D4D" w:rsidP="00A155B6">
            <w:pPr>
              <w:tabs>
                <w:tab w:val="clear" w:pos="1134"/>
                <w:tab w:val="left" w:pos="1026"/>
                <w:tab w:val="left" w:pos="1451"/>
                <w:tab w:val="left" w:pos="1876"/>
              </w:tabs>
              <w:rPr>
                <w:rFonts w:eastAsia="SimSun"/>
                <w:b/>
                <w:bCs/>
                <w:sz w:val="30"/>
                <w:rtl/>
              </w:rPr>
            </w:pPr>
            <w:r w:rsidRPr="00F51029">
              <w:rPr>
                <w:rFonts w:eastAsia="SimSun"/>
                <w:b/>
                <w:bCs/>
                <w:sz w:val="30"/>
                <w:rtl/>
              </w:rPr>
              <w:t>مجال الأولوية:</w:t>
            </w:r>
          </w:p>
          <w:p w:rsidR="00AD7544" w:rsidRPr="00F51029" w:rsidRDefault="00F51029" w:rsidP="00A155B6">
            <w:pPr>
              <w:tabs>
                <w:tab w:val="clear" w:pos="1134"/>
                <w:tab w:val="left" w:pos="1026"/>
                <w:tab w:val="left" w:pos="1451"/>
                <w:tab w:val="left" w:pos="1876"/>
              </w:tabs>
              <w:ind w:left="794" w:hanging="794"/>
              <w:rPr>
                <w:sz w:val="30"/>
                <w:lang w:bidi="ar-EG"/>
              </w:rPr>
            </w:pPr>
            <w:r w:rsidRPr="00F802BE">
              <w:rPr>
                <w:rFonts w:eastAsia="SimSun" w:hint="cs"/>
                <w:sz w:val="30"/>
                <w:rtl/>
              </w:rPr>
              <w:t>-</w:t>
            </w:r>
            <w:r>
              <w:rPr>
                <w:rFonts w:eastAsia="SimSun"/>
                <w:b/>
                <w:bCs/>
                <w:sz w:val="30"/>
                <w:rtl/>
              </w:rPr>
              <w:tab/>
            </w:r>
            <w:r w:rsidR="00F802BE" w:rsidRPr="00F802BE">
              <w:rPr>
                <w:rFonts w:eastAsia="SimSun" w:hint="cs"/>
                <w:sz w:val="30"/>
                <w:rtl/>
              </w:rPr>
              <w:t>المبادرات الإقليمية والمشاريع ذات الصلة وآليات التمويل</w:t>
            </w:r>
          </w:p>
          <w:p w:rsidR="00AD7544" w:rsidRPr="00F51029" w:rsidRDefault="00D74D4D" w:rsidP="009F72ED">
            <w:pPr>
              <w:rPr>
                <w:sz w:val="30"/>
              </w:rPr>
            </w:pPr>
            <w:r w:rsidRPr="00F51029">
              <w:rPr>
                <w:rFonts w:eastAsia="SimSun"/>
                <w:b/>
                <w:bCs/>
                <w:sz w:val="30"/>
                <w:rtl/>
              </w:rPr>
              <w:t>ملخص:</w:t>
            </w:r>
          </w:p>
          <w:p w:rsidR="00F51029" w:rsidRDefault="00F802BE" w:rsidP="000B38FD">
            <w:pPr>
              <w:rPr>
                <w:sz w:val="30"/>
                <w:rtl/>
              </w:rPr>
            </w:pPr>
            <w:r>
              <w:rPr>
                <w:rFonts w:hint="cs"/>
                <w:sz w:val="30"/>
                <w:rtl/>
              </w:rPr>
              <w:t xml:space="preserve">تتضمن هذه الوثيقة صيغة موحدة للمبادرات الإقليمية التي تقترح منطقة أوروبا تنفيذها في الفترة </w:t>
            </w:r>
            <w:r w:rsidRPr="00A900C4">
              <w:rPr>
                <w:szCs w:val="24"/>
              </w:rPr>
              <w:t>20</w:t>
            </w:r>
            <w:r w:rsidR="000B38FD">
              <w:rPr>
                <w:szCs w:val="24"/>
              </w:rPr>
              <w:t>21</w:t>
            </w:r>
            <w:r w:rsidR="000B38FD">
              <w:rPr>
                <w:szCs w:val="24"/>
              </w:rPr>
              <w:noBreakHyphen/>
            </w:r>
            <w:r w:rsidRPr="00A900C4">
              <w:rPr>
                <w:szCs w:val="24"/>
              </w:rPr>
              <w:t>20</w:t>
            </w:r>
            <w:r w:rsidR="000B38FD">
              <w:rPr>
                <w:szCs w:val="24"/>
              </w:rPr>
              <w:t>18</w:t>
            </w:r>
            <w:r>
              <w:rPr>
                <w:rFonts w:hint="cs"/>
                <w:sz w:val="30"/>
                <w:rtl/>
              </w:rPr>
              <w:t>. وتستند هذه المقترحات إلى التقرير الذي أعد</w:t>
            </w:r>
            <w:r w:rsidR="008D5748">
              <w:rPr>
                <w:rFonts w:hint="cs"/>
                <w:sz w:val="30"/>
                <w:rtl/>
                <w:lang w:bidi="ar-EG"/>
              </w:rPr>
              <w:t>ّ</w:t>
            </w:r>
            <w:r>
              <w:rPr>
                <w:rFonts w:hint="cs"/>
                <w:sz w:val="30"/>
                <w:rtl/>
              </w:rPr>
              <w:t>ه</w:t>
            </w:r>
            <w:r w:rsidR="001F7A12">
              <w:rPr>
                <w:rFonts w:hint="cs"/>
                <w:sz w:val="30"/>
                <w:rtl/>
              </w:rPr>
              <w:t xml:space="preserve"> الاجتماع ا</w:t>
            </w:r>
            <w:r w:rsidR="00A05BE2">
              <w:rPr>
                <w:rFonts w:hint="cs"/>
                <w:sz w:val="30"/>
                <w:rtl/>
              </w:rPr>
              <w:t>لإقليمي التحضيري لمنطقة أوروبا.</w:t>
            </w:r>
          </w:p>
          <w:p w:rsidR="009B235B" w:rsidRPr="00B90AEB" w:rsidRDefault="001F7A12" w:rsidP="001F7A12">
            <w:pPr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 w:rsidRPr="001F7A12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ُ</w:t>
            </w:r>
            <w:r w:rsidRPr="001F7A12">
              <w:rPr>
                <w:rFonts w:hint="cs"/>
                <w:rtl/>
              </w:rPr>
              <w:t xml:space="preserve">عتبر </w:t>
            </w:r>
            <w:r w:rsidR="009B235B" w:rsidRPr="001F7A12">
              <w:rPr>
                <w:rFonts w:hint="cs"/>
                <w:rtl/>
              </w:rPr>
              <w:t>خطوط العمل المقترحة عوامل هامة لتطوير تكنولوجيا المعلومات والاتصالات في السنوات القادمة</w:t>
            </w:r>
            <w:r>
              <w:rPr>
                <w:rFonts w:hint="cs"/>
                <w:rtl/>
              </w:rPr>
              <w:t>، و</w:t>
            </w:r>
            <w:r w:rsidRPr="001F7A12">
              <w:rPr>
                <w:rFonts w:hint="cs"/>
                <w:rtl/>
              </w:rPr>
              <w:t xml:space="preserve">ستصبح </w:t>
            </w:r>
            <w:r w:rsidR="009B235B" w:rsidRPr="001F7A12">
              <w:rPr>
                <w:rFonts w:hint="cs"/>
                <w:rtl/>
              </w:rPr>
              <w:t>مبادرات النُهج الإقليمية التي تهدف إلى تطوير تكنولوجيا المعلومات والاتصالات أكثر اتساقاً وفعالية بمساعدة من قطاع تنمية الاتصالات.</w:t>
            </w:r>
          </w:p>
          <w:p w:rsidR="00F51029" w:rsidRDefault="009B235B" w:rsidP="000E1B5B">
            <w:pPr>
              <w:rPr>
                <w:sz w:val="30"/>
                <w:rtl/>
              </w:rPr>
            </w:pPr>
            <w:r w:rsidRPr="00B90AEB">
              <w:rPr>
                <w:rFonts w:hint="cs"/>
                <w:rtl/>
              </w:rPr>
              <w:t>وينبغي تنفيذ الأعمال والأنشطة المقترحة في إطار اختصاصات الاتحاد</w:t>
            </w:r>
            <w:r w:rsidR="000338F4">
              <w:rPr>
                <w:rFonts w:hint="cs"/>
                <w:rtl/>
              </w:rPr>
              <w:t xml:space="preserve"> وولايته</w:t>
            </w:r>
            <w:r w:rsidRPr="00B90AEB">
              <w:rPr>
                <w:rFonts w:hint="cs"/>
                <w:rtl/>
              </w:rPr>
              <w:t>. ويتعين تجنب ازدواجية العمل المحتملة مع مراعاة أنشطة الاتحاد الأخرى الجارية في القطاعين الآخرين وأفرقة العمل التابعة للمجلس فضلاً عن أنشطة المنظمات الإقليمية والدولية في</w:t>
            </w:r>
            <w:r w:rsidR="000E1B5B">
              <w:rPr>
                <w:rFonts w:hint="eastAsia"/>
                <w:rtl/>
              </w:rPr>
              <w:t> </w:t>
            </w:r>
            <w:r w:rsidRPr="00B90AEB">
              <w:rPr>
                <w:rFonts w:hint="cs"/>
                <w:rtl/>
              </w:rPr>
              <w:t xml:space="preserve">هذه المجالات. </w:t>
            </w:r>
            <w:r w:rsidRPr="001F7A12">
              <w:rPr>
                <w:rFonts w:hint="cs"/>
                <w:rtl/>
              </w:rPr>
              <w:t>وينبغي تعزيز التعاون مع المنظمات الأخرى.</w:t>
            </w:r>
          </w:p>
          <w:p w:rsidR="00AD7544" w:rsidRPr="00F51029" w:rsidRDefault="00640FEB" w:rsidP="00BF0E1D">
            <w:pPr>
              <w:tabs>
                <w:tab w:val="left" w:pos="2578"/>
              </w:tabs>
              <w:rPr>
                <w:sz w:val="30"/>
              </w:rPr>
            </w:pPr>
            <w:r>
              <w:rPr>
                <w:rFonts w:eastAsia="SimSun"/>
                <w:b/>
                <w:bCs/>
                <w:sz w:val="30"/>
                <w:rtl/>
              </w:rPr>
              <w:t>النتائج المتو</w:t>
            </w:r>
            <w:r>
              <w:rPr>
                <w:rFonts w:eastAsia="SimSun" w:hint="cs"/>
                <w:b/>
                <w:bCs/>
                <w:sz w:val="30"/>
                <w:rtl/>
              </w:rPr>
              <w:t>قعة</w:t>
            </w:r>
            <w:r w:rsidR="00D74D4D" w:rsidRPr="00F51029">
              <w:rPr>
                <w:rFonts w:eastAsia="SimSun"/>
                <w:b/>
                <w:bCs/>
                <w:sz w:val="30"/>
                <w:rtl/>
              </w:rPr>
              <w:t>:</w:t>
            </w:r>
          </w:p>
          <w:p w:rsidR="003B4034" w:rsidRPr="00F51029" w:rsidRDefault="00640FEB">
            <w:pPr>
              <w:rPr>
                <w:sz w:val="30"/>
              </w:rPr>
            </w:pPr>
            <w:r>
              <w:rPr>
                <w:rFonts w:hint="cs"/>
                <w:sz w:val="30"/>
                <w:rtl/>
              </w:rPr>
              <w:t>النظر في الوثيقة.</w:t>
            </w:r>
          </w:p>
          <w:p w:rsidR="00AD7544" w:rsidRPr="00F51029" w:rsidRDefault="00D74D4D">
            <w:pPr>
              <w:rPr>
                <w:sz w:val="30"/>
              </w:rPr>
            </w:pPr>
            <w:r w:rsidRPr="00F51029">
              <w:rPr>
                <w:rFonts w:eastAsia="SimSun"/>
                <w:b/>
                <w:bCs/>
                <w:sz w:val="30"/>
                <w:rtl/>
              </w:rPr>
              <w:t>المراجع:</w:t>
            </w:r>
          </w:p>
          <w:p w:rsidR="003B4034" w:rsidRPr="00FE4BFB" w:rsidRDefault="00640FEB" w:rsidP="00BF0E1D">
            <w:pPr>
              <w:spacing w:after="120"/>
              <w:rPr>
                <w:sz w:val="30"/>
              </w:rPr>
            </w:pPr>
            <w:r>
              <w:rPr>
                <w:rFonts w:hint="cs"/>
                <w:sz w:val="30"/>
                <w:rtl/>
              </w:rPr>
              <w:t>المبادرات الإقليمية لمنطقة أوروبا على النحو الوارد في تقرير الاجتماع الإقليمي التحضيري لهذه المنطقة.</w:t>
            </w:r>
          </w:p>
        </w:tc>
      </w:tr>
    </w:tbl>
    <w:p w:rsidR="00AC40BC" w:rsidRPr="00D21559" w:rsidRDefault="00AC40BC" w:rsidP="00FE4BFB">
      <w:pPr>
        <w:tabs>
          <w:tab w:val="clear" w:pos="1134"/>
        </w:tabs>
        <w:spacing w:before="0" w:after="160" w:line="259" w:lineRule="auto"/>
        <w:jc w:val="left"/>
        <w:rPr>
          <w:sz w:val="4"/>
          <w:szCs w:val="12"/>
          <w:rtl/>
          <w:lang w:bidi="ar-EG"/>
        </w:rPr>
      </w:pPr>
    </w:p>
    <w:p w:rsidR="00BF0E1D" w:rsidRDefault="00BF0E1D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156446" w:rsidRPr="00453D95" w:rsidRDefault="00D74D4D" w:rsidP="00226667">
      <w:pPr>
        <w:pStyle w:val="Volumetitle"/>
        <w:bidi/>
        <w:jc w:val="center"/>
      </w:pPr>
      <w:bookmarkStart w:id="0" w:name="_Toc401807829"/>
      <w:r w:rsidRPr="00453D95">
        <w:rPr>
          <w:rFonts w:hint="cs"/>
          <w:rtl/>
        </w:rPr>
        <w:lastRenderedPageBreak/>
        <w:t>المبادرات الإقليمية</w:t>
      </w:r>
      <w:bookmarkEnd w:id="0"/>
    </w:p>
    <w:p w:rsidR="002A0CCB" w:rsidRPr="002A0CCB" w:rsidRDefault="00D74D4D" w:rsidP="002A0CCB">
      <w:pPr>
        <w:pStyle w:val="Section1"/>
        <w:rPr>
          <w:rtl/>
          <w:lang w:bidi="ar-SA"/>
        </w:rPr>
      </w:pPr>
      <w:r w:rsidRPr="002A0CCB">
        <w:rPr>
          <w:rFonts w:hint="cs"/>
          <w:rtl/>
          <w:lang w:bidi="ar-SA"/>
        </w:rPr>
        <w:t>المبادرات الإقليمية لمنطقة أوروبا</w:t>
      </w:r>
    </w:p>
    <w:p w:rsidR="00AD7544" w:rsidRDefault="00D74D4D">
      <w:pPr>
        <w:pStyle w:val="Proposal"/>
      </w:pPr>
      <w:r>
        <w:t>SUP</w:t>
      </w:r>
      <w:r>
        <w:tab/>
      </w:r>
      <w:r w:rsidRPr="003B4034">
        <w:rPr>
          <w:b w:val="0"/>
          <w:bCs w:val="0"/>
        </w:rPr>
        <w:t>ECP/24A8/1</w:t>
      </w:r>
    </w:p>
    <w:p w:rsidR="002A0CCB" w:rsidRPr="002A0CCB" w:rsidRDefault="00D74D4D" w:rsidP="009B235B">
      <w:pPr>
        <w:pStyle w:val="Heading1"/>
        <w:rPr>
          <w:rtl/>
          <w:lang w:bidi="ar-SA"/>
        </w:rPr>
      </w:pPr>
      <w:r w:rsidRPr="002A0CCB">
        <w:rPr>
          <w:lang w:bidi="ar-SA"/>
        </w:rPr>
        <w:t>EUR1</w:t>
      </w:r>
      <w:r w:rsidRPr="002A0CCB">
        <w:rPr>
          <w:rFonts w:hint="cs"/>
          <w:rtl/>
          <w:lang w:bidi="ar-SA"/>
        </w:rPr>
        <w:t>:</w:t>
      </w:r>
      <w:r w:rsidR="009F7767">
        <w:rPr>
          <w:rtl/>
          <w:lang w:bidi="ar-SA"/>
        </w:rPr>
        <w:tab/>
      </w:r>
      <w:r w:rsidR="009B235B" w:rsidRPr="00714277">
        <w:rPr>
          <w:rtl/>
        </w:rPr>
        <w:t>إدارة الطيف والانتقال إلى الإذاعة الرقمية</w:t>
      </w:r>
    </w:p>
    <w:p w:rsidR="00AD7544" w:rsidRDefault="00AD7544">
      <w:pPr>
        <w:pStyle w:val="Reasons"/>
      </w:pPr>
    </w:p>
    <w:p w:rsidR="00AD7544" w:rsidRDefault="00D74D4D">
      <w:pPr>
        <w:pStyle w:val="Proposal"/>
      </w:pPr>
      <w:r>
        <w:t>ADD</w:t>
      </w:r>
      <w:r>
        <w:tab/>
      </w:r>
      <w:r w:rsidRPr="00A72462">
        <w:rPr>
          <w:b w:val="0"/>
          <w:bCs w:val="0"/>
        </w:rPr>
        <w:t>ECP/24A8/2</w:t>
      </w:r>
    </w:p>
    <w:p w:rsidR="00AD7544" w:rsidRDefault="00A72462" w:rsidP="00A72462">
      <w:r w:rsidRPr="00A72462">
        <w:rPr>
          <w:b/>
          <w:bCs/>
          <w:kern w:val="32"/>
          <w:sz w:val="26"/>
          <w:szCs w:val="36"/>
        </w:rPr>
        <w:t>EUR1</w:t>
      </w:r>
      <w:r w:rsidRPr="00A72462">
        <w:rPr>
          <w:rFonts w:hint="cs"/>
          <w:b/>
          <w:bCs/>
          <w:kern w:val="32"/>
          <w:sz w:val="26"/>
          <w:szCs w:val="36"/>
          <w:rtl/>
        </w:rPr>
        <w:t>:</w:t>
      </w:r>
      <w:r w:rsidR="00D74D4D" w:rsidRPr="00A72462">
        <w:rPr>
          <w:b/>
          <w:bCs/>
          <w:kern w:val="32"/>
          <w:sz w:val="26"/>
          <w:szCs w:val="36"/>
        </w:rPr>
        <w:tab/>
      </w:r>
      <w:r w:rsidR="0078400E" w:rsidRPr="0078400E">
        <w:rPr>
          <w:b/>
          <w:bCs/>
          <w:kern w:val="32"/>
          <w:sz w:val="26"/>
          <w:szCs w:val="36"/>
          <w:rtl/>
        </w:rPr>
        <w:t>البنية التحتية للنطاق العريض والإذاعة وإدارة الطيف</w:t>
      </w:r>
    </w:p>
    <w:p w:rsidR="00AD7544" w:rsidRDefault="00A72462" w:rsidP="00D84900">
      <w:pPr>
        <w:rPr>
          <w:b/>
          <w:bCs/>
          <w:sz w:val="20"/>
          <w:szCs w:val="26"/>
          <w:rtl/>
          <w:lang w:bidi="ar-EG"/>
        </w:rPr>
      </w:pPr>
      <w:r w:rsidRPr="00FE4BFB">
        <w:rPr>
          <w:rFonts w:hint="cs"/>
          <w:b/>
          <w:bCs/>
          <w:rtl/>
        </w:rPr>
        <w:t>الهدف</w:t>
      </w:r>
      <w:r w:rsidRPr="00FE4BFB">
        <w:rPr>
          <w:b/>
          <w:bCs/>
          <w:rtl/>
        </w:rPr>
        <w:t>:</w:t>
      </w:r>
      <w:r w:rsidR="009F7767" w:rsidRPr="00FE4BFB">
        <w:rPr>
          <w:rFonts w:hint="cs"/>
          <w:sz w:val="20"/>
          <w:szCs w:val="26"/>
          <w:rtl/>
          <w:lang w:bidi="ar-EG"/>
        </w:rPr>
        <w:t xml:space="preserve"> </w:t>
      </w:r>
      <w:r w:rsidR="009F7767" w:rsidRPr="009F7767">
        <w:rPr>
          <w:rFonts w:hint="cs"/>
          <w:rtl/>
        </w:rPr>
        <w:t xml:space="preserve">تسهيل تطوير توصيلية عالية السرعة </w:t>
      </w:r>
      <w:r w:rsidR="008D5748">
        <w:rPr>
          <w:rFonts w:hint="cs"/>
          <w:rtl/>
        </w:rPr>
        <w:t>و</w:t>
      </w:r>
      <w:r w:rsidR="00FE4BFB">
        <w:rPr>
          <w:rFonts w:hint="cs"/>
          <w:rtl/>
        </w:rPr>
        <w:t xml:space="preserve">إنشاء بنية تحتية </w:t>
      </w:r>
      <w:r w:rsidR="009F7767" w:rsidRPr="009F7767">
        <w:rPr>
          <w:rFonts w:hint="cs"/>
          <w:rtl/>
        </w:rPr>
        <w:t>صلد</w:t>
      </w:r>
      <w:r w:rsidR="00FE4BFB">
        <w:rPr>
          <w:rFonts w:hint="cs"/>
          <w:rtl/>
        </w:rPr>
        <w:t>ة</w:t>
      </w:r>
      <w:r w:rsidR="009F7767" w:rsidRPr="009F7767">
        <w:rPr>
          <w:rFonts w:hint="cs"/>
          <w:rtl/>
        </w:rPr>
        <w:t xml:space="preserve"> ومتآزر</w:t>
      </w:r>
      <w:r w:rsidR="00FE4BFB">
        <w:rPr>
          <w:rFonts w:hint="cs"/>
          <w:rtl/>
        </w:rPr>
        <w:t>ة</w:t>
      </w:r>
      <w:r w:rsidR="009F7767" w:rsidRPr="009F7767">
        <w:rPr>
          <w:rFonts w:hint="cs"/>
          <w:rtl/>
        </w:rPr>
        <w:t xml:space="preserve"> </w:t>
      </w:r>
      <w:r w:rsidR="00FE4BFB">
        <w:rPr>
          <w:rFonts w:hint="cs"/>
          <w:rtl/>
        </w:rPr>
        <w:t>ونشرها وتقاسمها مع ضمان</w:t>
      </w:r>
      <w:r w:rsidR="009F7767" w:rsidRPr="009F7767">
        <w:rPr>
          <w:rFonts w:hint="cs"/>
          <w:rtl/>
        </w:rPr>
        <w:t xml:space="preserve"> تجربة لل</w:t>
      </w:r>
      <w:r w:rsidR="00A64903">
        <w:rPr>
          <w:rFonts w:hint="cs"/>
          <w:rtl/>
        </w:rPr>
        <w:t>مستعمل تتسم بالموثوقية</w:t>
      </w:r>
      <w:r w:rsidR="00D84900">
        <w:rPr>
          <w:rFonts w:hint="eastAsia"/>
          <w:rtl/>
        </w:rPr>
        <w:t> </w:t>
      </w:r>
      <w:r w:rsidR="00A64903">
        <w:rPr>
          <w:rFonts w:hint="cs"/>
          <w:rtl/>
        </w:rPr>
        <w:t>والجودة.</w:t>
      </w:r>
    </w:p>
    <w:p w:rsidR="00A72462" w:rsidRPr="00FE4BFB" w:rsidRDefault="00A72462" w:rsidP="00A72462">
      <w:pPr>
        <w:rPr>
          <w:b/>
          <w:bCs/>
          <w:rtl/>
        </w:rPr>
      </w:pPr>
      <w:r w:rsidRPr="00FE4BFB">
        <w:rPr>
          <w:rFonts w:hint="cs"/>
          <w:b/>
          <w:bCs/>
          <w:rtl/>
        </w:rPr>
        <w:t>النتائج</w:t>
      </w:r>
      <w:r w:rsidRPr="00FE4BFB">
        <w:rPr>
          <w:b/>
          <w:bCs/>
          <w:rtl/>
        </w:rPr>
        <w:t xml:space="preserve"> </w:t>
      </w:r>
      <w:r w:rsidRPr="00FE4BFB">
        <w:rPr>
          <w:rFonts w:hint="cs"/>
          <w:b/>
          <w:bCs/>
          <w:rtl/>
        </w:rPr>
        <w:t>المتوقعة</w:t>
      </w:r>
    </w:p>
    <w:p w:rsidR="00A72462" w:rsidRPr="00FE4BFB" w:rsidRDefault="00A72462" w:rsidP="00A72462">
      <w:pPr>
        <w:pStyle w:val="enumlev1"/>
        <w:rPr>
          <w:rtl/>
        </w:rPr>
      </w:pPr>
      <w:r w:rsidRPr="00FE4BFB">
        <w:rPr>
          <w:rFonts w:hint="cs"/>
          <w:rtl/>
        </w:rPr>
        <w:t>تقديم المساعدة إلى البلدان المحتاجة في المجالات التالية:</w:t>
      </w:r>
    </w:p>
    <w:p w:rsidR="00A72462" w:rsidRPr="00FE4BFB" w:rsidRDefault="00A72462" w:rsidP="00DB6363">
      <w:pPr>
        <w:pStyle w:val="enumlev1"/>
        <w:rPr>
          <w:rtl/>
        </w:rPr>
      </w:pPr>
      <w:r w:rsidRPr="00FE4BFB">
        <w:t>(1</w:t>
      </w:r>
      <w:r w:rsidRPr="00FE4BFB">
        <w:rPr>
          <w:rtl/>
        </w:rPr>
        <w:tab/>
      </w:r>
      <w:r w:rsidRPr="00FE4BFB">
        <w:rPr>
          <w:rFonts w:hint="cs"/>
          <w:rtl/>
          <w:lang w:bidi="ar-EG"/>
        </w:rPr>
        <w:t>وضع خطط (وطنية وإقليمية) وإجراء دراسات جدوى من أجل نشر توص</w:t>
      </w:r>
      <w:r w:rsidR="00D8715C">
        <w:rPr>
          <w:rFonts w:hint="cs"/>
          <w:rtl/>
          <w:lang w:bidi="ar-EG"/>
        </w:rPr>
        <w:t>يلية شمولية صلدة عالية السرعة، بما</w:t>
      </w:r>
      <w:r w:rsidR="00D84900">
        <w:rPr>
          <w:rFonts w:hint="eastAsia"/>
          <w:rtl/>
        </w:rPr>
        <w:t> </w:t>
      </w:r>
      <w:r w:rsidR="00D8715C">
        <w:rPr>
          <w:rFonts w:hint="cs"/>
          <w:rtl/>
          <w:lang w:bidi="ar-EG"/>
        </w:rPr>
        <w:t>في</w:t>
      </w:r>
      <w:r w:rsidR="00A64903">
        <w:rPr>
          <w:rFonts w:hint="eastAsia"/>
          <w:rtl/>
          <w:lang w:bidi="ar-EG"/>
        </w:rPr>
        <w:t> </w:t>
      </w:r>
      <w:r w:rsidR="00D8715C">
        <w:rPr>
          <w:rFonts w:hint="cs"/>
          <w:rtl/>
          <w:lang w:bidi="ar-EG"/>
        </w:rPr>
        <w:t xml:space="preserve">ذلك </w:t>
      </w:r>
      <w:r w:rsidRPr="00FE4BFB">
        <w:rPr>
          <w:rFonts w:hint="cs"/>
          <w:rtl/>
          <w:lang w:bidi="ar-EG"/>
        </w:rPr>
        <w:t>نشر تكنولوجيا الجيل الخامس</w:t>
      </w:r>
      <w:r w:rsidRPr="00FE4BFB">
        <w:rPr>
          <w:rFonts w:hint="eastAsia"/>
          <w:rtl/>
          <w:lang w:bidi="ar-EG"/>
        </w:rPr>
        <w:t> </w:t>
      </w:r>
      <w:r w:rsidR="00BB7F3B">
        <w:rPr>
          <w:lang w:bidi="ar-EG"/>
        </w:rPr>
        <w:t>(</w:t>
      </w:r>
      <w:r w:rsidR="00B42039" w:rsidRPr="00FE4BFB">
        <w:rPr>
          <w:lang w:bidi="ar-EG"/>
        </w:rPr>
        <w:t>5G</w:t>
      </w:r>
      <w:r w:rsidR="00BB7F3B">
        <w:rPr>
          <w:lang w:bidi="ar-EG"/>
        </w:rPr>
        <w:t>)</w:t>
      </w:r>
      <w:r w:rsidR="00B42039">
        <w:rPr>
          <w:rFonts w:hint="cs"/>
          <w:rtl/>
          <w:lang w:bidi="ar-EG"/>
        </w:rPr>
        <w:t>/</w:t>
      </w:r>
      <w:r w:rsidRPr="00FE4BFB">
        <w:rPr>
          <w:rFonts w:hint="cs"/>
          <w:rtl/>
          <w:lang w:bidi="ar-EG"/>
        </w:rPr>
        <w:t>الاتصالات</w:t>
      </w:r>
      <w:r w:rsidR="00D8715C">
        <w:rPr>
          <w:rFonts w:hint="cs"/>
          <w:rtl/>
          <w:lang w:bidi="ar-EG"/>
        </w:rPr>
        <w:t xml:space="preserve"> المتنقلة الدولية</w:t>
      </w:r>
      <w:r w:rsidRPr="00FE4BFB">
        <w:rPr>
          <w:rFonts w:hint="cs"/>
          <w:rtl/>
          <w:lang w:bidi="ar-EG"/>
        </w:rPr>
        <w:t> </w:t>
      </w:r>
      <w:r w:rsidRPr="00FE4BFB">
        <w:rPr>
          <w:lang w:bidi="ar-EG"/>
        </w:rPr>
        <w:t>2020</w:t>
      </w:r>
      <w:r w:rsidRPr="00FE4BFB">
        <w:rPr>
          <w:rFonts w:hint="cs"/>
          <w:rtl/>
          <w:lang w:bidi="ar-EG"/>
        </w:rPr>
        <w:t xml:space="preserve"> </w:t>
      </w:r>
      <w:r w:rsidR="00DB6363">
        <w:rPr>
          <w:lang w:bidi="ar-EG"/>
        </w:rPr>
        <w:t>(</w:t>
      </w:r>
      <w:r w:rsidR="00D8715C" w:rsidRPr="00FE4BFB">
        <w:rPr>
          <w:lang w:bidi="ar-EG"/>
        </w:rPr>
        <w:t>IMT2020</w:t>
      </w:r>
      <w:r w:rsidR="00DB6363">
        <w:rPr>
          <w:lang w:bidi="ar-EG"/>
        </w:rPr>
        <w:t>)</w:t>
      </w:r>
      <w:r w:rsidR="00D8715C">
        <w:rPr>
          <w:rFonts w:hint="cs"/>
          <w:rtl/>
          <w:lang w:bidi="ar-EG"/>
        </w:rPr>
        <w:t xml:space="preserve"> </w:t>
      </w:r>
      <w:r w:rsidRPr="00FE4BFB">
        <w:rPr>
          <w:rFonts w:hint="cs"/>
          <w:rtl/>
          <w:lang w:bidi="ar-EG"/>
        </w:rPr>
        <w:t xml:space="preserve">والإذاعة الرقمية مع جميع </w:t>
      </w:r>
      <w:r w:rsidRPr="0026609B">
        <w:rPr>
          <w:rFonts w:hint="cs"/>
          <w:spacing w:val="-4"/>
          <w:rtl/>
          <w:lang w:bidi="ar-EG"/>
        </w:rPr>
        <w:t xml:space="preserve">المكونات ذات الصلة بما </w:t>
      </w:r>
      <w:r w:rsidR="00D8715C" w:rsidRPr="0026609B">
        <w:rPr>
          <w:rFonts w:hint="cs"/>
          <w:spacing w:val="-4"/>
          <w:rtl/>
          <w:lang w:bidi="ar-EG"/>
        </w:rPr>
        <w:t>يشمل</w:t>
      </w:r>
      <w:r w:rsidRPr="0026609B">
        <w:rPr>
          <w:rFonts w:hint="cs"/>
          <w:spacing w:val="-4"/>
          <w:rtl/>
          <w:lang w:bidi="ar-EG"/>
        </w:rPr>
        <w:t xml:space="preserve"> </w:t>
      </w:r>
      <w:r w:rsidR="00D8715C" w:rsidRPr="0026609B">
        <w:rPr>
          <w:rFonts w:hint="cs"/>
          <w:spacing w:val="-4"/>
          <w:rtl/>
          <w:lang w:bidi="ar-EG"/>
        </w:rPr>
        <w:t>التشريعات</w:t>
      </w:r>
      <w:r w:rsidRPr="0026609B">
        <w:rPr>
          <w:rFonts w:hint="cs"/>
          <w:spacing w:val="-4"/>
          <w:rtl/>
          <w:lang w:bidi="ar-EG"/>
        </w:rPr>
        <w:t xml:space="preserve"> والمعايير والشكل التنظيمي وبناء القدرات وآليات التعاون</w:t>
      </w:r>
      <w:r w:rsidR="00D8715C" w:rsidRPr="0026609B">
        <w:rPr>
          <w:rFonts w:hint="cs"/>
          <w:spacing w:val="-4"/>
          <w:rtl/>
          <w:lang w:bidi="ar-EG"/>
        </w:rPr>
        <w:t>،</w:t>
      </w:r>
      <w:r w:rsidRPr="0026609B">
        <w:rPr>
          <w:rFonts w:hint="cs"/>
          <w:spacing w:val="-4"/>
          <w:rtl/>
          <w:lang w:bidi="ar-EG"/>
        </w:rPr>
        <w:t xml:space="preserve"> حسب</w:t>
      </w:r>
      <w:r w:rsidR="00D84900">
        <w:rPr>
          <w:rFonts w:hint="eastAsia"/>
          <w:rtl/>
        </w:rPr>
        <w:t> </w:t>
      </w:r>
      <w:r w:rsidRPr="0026609B">
        <w:rPr>
          <w:rFonts w:hint="cs"/>
          <w:spacing w:val="-4"/>
          <w:rtl/>
          <w:lang w:bidi="ar-EG"/>
        </w:rPr>
        <w:t>الاقتضاء.</w:t>
      </w:r>
    </w:p>
    <w:p w:rsidR="00A72462" w:rsidRPr="00FE4BFB" w:rsidRDefault="00A72462" w:rsidP="00D8715C">
      <w:pPr>
        <w:pStyle w:val="enumlev1"/>
        <w:rPr>
          <w:rtl/>
        </w:rPr>
      </w:pPr>
      <w:r w:rsidRPr="00FE4BFB">
        <w:t>(</w:t>
      </w:r>
      <w:proofErr w:type="gramStart"/>
      <w:r w:rsidRPr="00FE4BFB">
        <w:t>2</w:t>
      </w:r>
      <w:r w:rsidRPr="00FE4BFB">
        <w:rPr>
          <w:rtl/>
        </w:rPr>
        <w:tab/>
      </w:r>
      <w:r w:rsidRPr="00FE4BFB">
        <w:rPr>
          <w:rFonts w:hint="cs"/>
          <w:rtl/>
          <w:lang w:bidi="ar-EG"/>
        </w:rPr>
        <w:t>تبادل</w:t>
      </w:r>
      <w:proofErr w:type="gramEnd"/>
      <w:r w:rsidRPr="00FE4BFB">
        <w:rPr>
          <w:rFonts w:hint="cs"/>
          <w:rtl/>
          <w:lang w:bidi="ar-EG"/>
        </w:rPr>
        <w:t xml:space="preserve"> المبادئ التوجيهية بشأن التنظيم التعاوني بين قطاع الاتصالات والقطاعات </w:t>
      </w:r>
      <w:proofErr w:type="spellStart"/>
      <w:r w:rsidRPr="00FE4BFB">
        <w:rPr>
          <w:rFonts w:hint="cs"/>
          <w:rtl/>
          <w:lang w:bidi="ar-EG"/>
        </w:rPr>
        <w:t>التآزرية</w:t>
      </w:r>
      <w:proofErr w:type="spellEnd"/>
      <w:r w:rsidRPr="00FE4BFB">
        <w:rPr>
          <w:rFonts w:hint="cs"/>
          <w:rtl/>
          <w:lang w:bidi="ar-EG"/>
        </w:rPr>
        <w:t xml:space="preserve"> الأخرى مثل قطاع الطاقة والسكك الحديدية والنقل.</w:t>
      </w:r>
    </w:p>
    <w:p w:rsidR="00A72462" w:rsidRPr="00FE4BFB" w:rsidRDefault="00A72462" w:rsidP="00D8715C">
      <w:pPr>
        <w:pStyle w:val="enumlev1"/>
        <w:rPr>
          <w:sz w:val="20"/>
          <w:szCs w:val="26"/>
          <w:rtl/>
          <w:lang w:bidi="ar-EG"/>
        </w:rPr>
      </w:pPr>
      <w:r w:rsidRPr="00FE4BFB">
        <w:t>(</w:t>
      </w:r>
      <w:proofErr w:type="gramStart"/>
      <w:r w:rsidRPr="00FE4BFB">
        <w:t>3</w:t>
      </w:r>
      <w:r w:rsidRPr="00FE4BFB">
        <w:rPr>
          <w:rtl/>
        </w:rPr>
        <w:tab/>
      </w:r>
      <w:r w:rsidRPr="00FE4BFB">
        <w:rPr>
          <w:rFonts w:hint="cs"/>
          <w:rtl/>
        </w:rPr>
        <w:t>تقييم</w:t>
      </w:r>
      <w:proofErr w:type="gramEnd"/>
      <w:r w:rsidRPr="00FE4BFB">
        <w:rPr>
          <w:rFonts w:hint="cs"/>
          <w:rtl/>
        </w:rPr>
        <w:t xml:space="preserve"> الديناميات والتحديات والفرص الخاصة بعمليات نشر تكنولوجيات متنوعة للنطاق العريض في أوروبا، </w:t>
      </w:r>
      <w:r w:rsidRPr="00FE4BFB">
        <w:rPr>
          <w:rFonts w:hint="cs"/>
          <w:rtl/>
          <w:lang w:bidi="ar-EG"/>
        </w:rPr>
        <w:t>في</w:t>
      </w:r>
      <w:r w:rsidRPr="00FE4BFB">
        <w:rPr>
          <w:rFonts w:hint="eastAsia"/>
          <w:rtl/>
          <w:lang w:bidi="ar-EG"/>
        </w:rPr>
        <w:t> </w:t>
      </w:r>
      <w:r w:rsidRPr="00FE4BFB">
        <w:rPr>
          <w:rFonts w:hint="cs"/>
          <w:rtl/>
          <w:lang w:bidi="ar-EG"/>
        </w:rPr>
        <w:t>سياق إنشاء بنية تحتية شمولية وصلدة للنطاق العريض عالي السرعة.</w:t>
      </w:r>
    </w:p>
    <w:p w:rsidR="00A72462" w:rsidRPr="00A72462" w:rsidRDefault="00A72462" w:rsidP="00D8715C">
      <w:pPr>
        <w:pStyle w:val="enumlev1"/>
        <w:rPr>
          <w:rtl/>
          <w:lang w:bidi="ar-EG"/>
        </w:rPr>
      </w:pPr>
      <w:r w:rsidRPr="00FE4BFB">
        <w:t>(</w:t>
      </w:r>
      <w:proofErr w:type="gramStart"/>
      <w:r w:rsidRPr="00FE4BFB">
        <w:t>4</w:t>
      </w:r>
      <w:r w:rsidRPr="00FE4BFB">
        <w:rPr>
          <w:rtl/>
        </w:rPr>
        <w:tab/>
      </w:r>
      <w:r w:rsidRPr="00FE4BFB">
        <w:rPr>
          <w:rFonts w:hint="cs"/>
          <w:rtl/>
        </w:rPr>
        <w:t>تبادل</w:t>
      </w:r>
      <w:proofErr w:type="gramEnd"/>
      <w:r w:rsidRPr="00FE4BFB">
        <w:rPr>
          <w:rFonts w:hint="cs"/>
          <w:rtl/>
        </w:rPr>
        <w:t xml:space="preserve"> أفضل الممارسات ودراسات الحالة في مجال التلفزيون الكبلي والإذاعة الرقمية وتجارب تكنولوجيا الجيل الخامس وح</w:t>
      </w:r>
      <w:r w:rsidR="00D8715C">
        <w:rPr>
          <w:rFonts w:hint="cs"/>
          <w:rtl/>
        </w:rPr>
        <w:t xml:space="preserve">الات واتجاهات الاستعمال المبكر في </w:t>
      </w:r>
      <w:r w:rsidRPr="00FE4BFB">
        <w:rPr>
          <w:rFonts w:hint="cs"/>
          <w:rtl/>
        </w:rPr>
        <w:t>عمليات ن</w:t>
      </w:r>
      <w:r w:rsidR="00D8715C">
        <w:rPr>
          <w:rFonts w:hint="cs"/>
          <w:rtl/>
        </w:rPr>
        <w:t>شر شبكات النفاذ من الجيل</w:t>
      </w:r>
      <w:r w:rsidR="00D84900">
        <w:rPr>
          <w:rFonts w:hint="eastAsia"/>
          <w:rtl/>
        </w:rPr>
        <w:t> </w:t>
      </w:r>
      <w:r w:rsidR="00D8715C">
        <w:rPr>
          <w:rFonts w:hint="cs"/>
          <w:rtl/>
        </w:rPr>
        <w:t>التالي.</w:t>
      </w:r>
    </w:p>
    <w:p w:rsidR="00A72462" w:rsidRPr="00A72462" w:rsidRDefault="00A72462" w:rsidP="00A55846">
      <w:pPr>
        <w:pStyle w:val="enumlev1"/>
        <w:rPr>
          <w:rtl/>
          <w:lang w:bidi="ar-EG"/>
        </w:rPr>
      </w:pPr>
      <w:r w:rsidRPr="002A0CCB">
        <w:t>(</w:t>
      </w:r>
      <w:proofErr w:type="gramStart"/>
      <w:r>
        <w:t>5</w:t>
      </w:r>
      <w:r w:rsidRPr="002A0CCB">
        <w:rPr>
          <w:rtl/>
        </w:rPr>
        <w:tab/>
      </w:r>
      <w:r w:rsidRPr="009F7767">
        <w:rPr>
          <w:rFonts w:hint="cs"/>
          <w:rtl/>
        </w:rPr>
        <w:t>وضع</w:t>
      </w:r>
      <w:proofErr w:type="gramEnd"/>
      <w:r w:rsidRPr="009F7767">
        <w:rPr>
          <w:rFonts w:hint="cs"/>
          <w:rtl/>
        </w:rPr>
        <w:t xml:space="preserve"> تصور للبنية التحتية والخدمات الشمولية التي تعزز توحيد الن</w:t>
      </w:r>
      <w:r w:rsidR="00B42039">
        <w:rPr>
          <w:rFonts w:hint="cs"/>
          <w:rtl/>
        </w:rPr>
        <w:t>ُّ</w:t>
      </w:r>
      <w:r w:rsidRPr="009F7767">
        <w:rPr>
          <w:rFonts w:hint="cs"/>
          <w:rtl/>
        </w:rPr>
        <w:t xml:space="preserve">هج في المنطقة مع </w:t>
      </w:r>
      <w:r w:rsidR="00A55846" w:rsidRPr="000338F4">
        <w:rPr>
          <w:rFonts w:hint="cs"/>
          <w:rtl/>
        </w:rPr>
        <w:t xml:space="preserve">مراعاة </w:t>
      </w:r>
      <w:r w:rsidRPr="000338F4">
        <w:rPr>
          <w:rFonts w:hint="cs"/>
          <w:rtl/>
        </w:rPr>
        <w:t>ن</w:t>
      </w:r>
      <w:r w:rsidR="00B42039">
        <w:rPr>
          <w:rFonts w:hint="cs"/>
          <w:rtl/>
        </w:rPr>
        <w:t>ُ</w:t>
      </w:r>
      <w:r w:rsidRPr="000338F4">
        <w:rPr>
          <w:rFonts w:hint="cs"/>
          <w:rtl/>
        </w:rPr>
        <w:t>هج</w:t>
      </w:r>
      <w:r w:rsidRPr="009F7767">
        <w:rPr>
          <w:rFonts w:hint="cs"/>
          <w:rtl/>
        </w:rPr>
        <w:t xml:space="preserve"> تقاسم البنية التحتية المتبعة في</w:t>
      </w:r>
      <w:r w:rsidRPr="009F7767">
        <w:rPr>
          <w:rFonts w:hint="eastAsia"/>
          <w:rtl/>
        </w:rPr>
        <w:t> </w:t>
      </w:r>
      <w:r w:rsidRPr="009F7767">
        <w:rPr>
          <w:rFonts w:hint="cs"/>
          <w:rtl/>
        </w:rPr>
        <w:t>البلدان.</w:t>
      </w:r>
    </w:p>
    <w:p w:rsidR="00A72462" w:rsidRPr="009F7767" w:rsidRDefault="00A72462" w:rsidP="00A55846">
      <w:pPr>
        <w:pStyle w:val="enumlev1"/>
        <w:rPr>
          <w:rtl/>
        </w:rPr>
      </w:pPr>
      <w:r w:rsidRPr="002A0CCB">
        <w:t>(</w:t>
      </w:r>
      <w:proofErr w:type="gramStart"/>
      <w:r>
        <w:t>6</w:t>
      </w:r>
      <w:r w:rsidRPr="002A0CCB">
        <w:rPr>
          <w:rtl/>
        </w:rPr>
        <w:tab/>
      </w:r>
      <w:r w:rsidRPr="00A55846">
        <w:rPr>
          <w:rFonts w:hint="cs"/>
          <w:rtl/>
        </w:rPr>
        <w:t>تطوير</w:t>
      </w:r>
      <w:proofErr w:type="gramEnd"/>
      <w:r w:rsidRPr="00A55846">
        <w:rPr>
          <w:rFonts w:hint="cs"/>
          <w:rtl/>
        </w:rPr>
        <w:t xml:space="preserve"> أنظمة لجودة الخدمات وأطر لحماية المستهلك.</w:t>
      </w:r>
    </w:p>
    <w:p w:rsidR="00A72462" w:rsidRPr="009F7767" w:rsidRDefault="008C52AD" w:rsidP="00A55846">
      <w:pPr>
        <w:pStyle w:val="enumlev1"/>
        <w:rPr>
          <w:rtl/>
        </w:rPr>
      </w:pPr>
      <w:r w:rsidRPr="009F7767">
        <w:t>(</w:t>
      </w:r>
      <w:proofErr w:type="gramStart"/>
      <w:r w:rsidRPr="009F7767">
        <w:t>7</w:t>
      </w:r>
      <w:r w:rsidRPr="009F7767">
        <w:rPr>
          <w:rtl/>
        </w:rPr>
        <w:tab/>
      </w:r>
      <w:r w:rsidRPr="00A55846">
        <w:rPr>
          <w:rFonts w:hint="cs"/>
          <w:rtl/>
        </w:rPr>
        <w:t>وضع</w:t>
      </w:r>
      <w:proofErr w:type="gramEnd"/>
      <w:r w:rsidRPr="00A55846">
        <w:rPr>
          <w:rFonts w:hint="cs"/>
          <w:rtl/>
        </w:rPr>
        <w:t xml:space="preserve"> خطط من أجل تكنولوجيا المعلومات والاتصالات للاستهلاك المستدام للطاقة تغطي مختلف أنواع تطبيقات وابتكارات</w:t>
      </w:r>
      <w:r w:rsidR="00A55846">
        <w:rPr>
          <w:rFonts w:hint="cs"/>
          <w:rtl/>
        </w:rPr>
        <w:t xml:space="preserve"> تكنولوجيا المعلومات والاتصالات</w:t>
      </w:r>
      <w:r w:rsidRPr="00A55846">
        <w:rPr>
          <w:rFonts w:hint="cs"/>
          <w:rtl/>
        </w:rPr>
        <w:t>.</w:t>
      </w:r>
    </w:p>
    <w:p w:rsidR="00A72462" w:rsidRPr="00A72462" w:rsidRDefault="00A72462" w:rsidP="00B74FFE">
      <w:pPr>
        <w:pStyle w:val="Reasons"/>
        <w:rPr>
          <w:lang w:bidi="ar-EG"/>
        </w:rPr>
      </w:pPr>
    </w:p>
    <w:p w:rsidR="00AD7544" w:rsidRDefault="00D74D4D">
      <w:pPr>
        <w:pStyle w:val="Proposal"/>
      </w:pPr>
      <w:r>
        <w:t>SUP</w:t>
      </w:r>
      <w:r>
        <w:tab/>
      </w:r>
      <w:r w:rsidRPr="008C52AD">
        <w:rPr>
          <w:b w:val="0"/>
          <w:bCs w:val="0"/>
        </w:rPr>
        <w:t>ECP/24A8/3</w:t>
      </w:r>
    </w:p>
    <w:p w:rsidR="004B0CCA" w:rsidRPr="004B0CCA" w:rsidRDefault="00D74D4D" w:rsidP="009F7767">
      <w:pPr>
        <w:pStyle w:val="Heading1"/>
        <w:rPr>
          <w:rtl/>
          <w:lang w:bidi="ar-SA"/>
        </w:rPr>
      </w:pPr>
      <w:r w:rsidRPr="002A0CCB">
        <w:rPr>
          <w:lang w:bidi="ar-SA"/>
        </w:rPr>
        <w:t>EUR2</w:t>
      </w:r>
      <w:r w:rsidRPr="002A0CCB">
        <w:rPr>
          <w:rFonts w:hint="cs"/>
          <w:rtl/>
          <w:lang w:bidi="ar-SA"/>
        </w:rPr>
        <w:t>:</w:t>
      </w:r>
      <w:r w:rsidR="009F7767">
        <w:rPr>
          <w:rtl/>
        </w:rPr>
        <w:tab/>
      </w:r>
      <w:r w:rsidRPr="002A0CCB">
        <w:rPr>
          <w:rFonts w:hint="cs"/>
          <w:rtl/>
          <w:lang w:bidi="ar-SA"/>
        </w:rPr>
        <w:t>تنمية النفاذ إلى النطاق العريض واعتماد النطاق العريض</w:t>
      </w:r>
    </w:p>
    <w:p w:rsidR="00AD7544" w:rsidRDefault="00AD7544">
      <w:pPr>
        <w:pStyle w:val="Reasons"/>
        <w:rPr>
          <w:rFonts w:hint="cs"/>
          <w:lang w:bidi="ar-EG"/>
        </w:rPr>
      </w:pPr>
    </w:p>
    <w:p w:rsidR="00AD7544" w:rsidRDefault="00D74D4D">
      <w:pPr>
        <w:pStyle w:val="Proposal"/>
      </w:pPr>
      <w:r>
        <w:lastRenderedPageBreak/>
        <w:t>ADD</w:t>
      </w:r>
      <w:r>
        <w:tab/>
      </w:r>
      <w:r w:rsidRPr="00D74D4D">
        <w:rPr>
          <w:b w:val="0"/>
          <w:bCs w:val="0"/>
        </w:rPr>
        <w:t>ECP/24A8/4</w:t>
      </w:r>
    </w:p>
    <w:p w:rsidR="004B0CCA" w:rsidRPr="002A0CCB" w:rsidRDefault="004B0CCA" w:rsidP="009F7767">
      <w:pPr>
        <w:pStyle w:val="Heading1"/>
        <w:rPr>
          <w:rtl/>
        </w:rPr>
      </w:pPr>
      <w:r w:rsidRPr="002A0CCB">
        <w:rPr>
          <w:lang w:bidi="ar-SA"/>
        </w:rPr>
        <w:t>EUR2</w:t>
      </w:r>
      <w:r w:rsidRPr="002A0CCB">
        <w:rPr>
          <w:rFonts w:hint="cs"/>
          <w:rtl/>
          <w:lang w:bidi="ar-SA"/>
        </w:rPr>
        <w:t>:</w:t>
      </w:r>
      <w:r w:rsidR="009F7767">
        <w:rPr>
          <w:rtl/>
        </w:rPr>
        <w:tab/>
      </w:r>
      <w:r w:rsidR="0078400E">
        <w:rPr>
          <w:rFonts w:eastAsia="SimSun"/>
          <w:rtl/>
        </w:rPr>
        <w:t>نهج يركز على المواطن من أجل بناء خدمات الإدارات الوطنية</w:t>
      </w:r>
    </w:p>
    <w:p w:rsidR="004B0CCA" w:rsidRPr="002A0CCB" w:rsidRDefault="004B0CCA" w:rsidP="00D84900">
      <w:pPr>
        <w:rPr>
          <w:rtl/>
        </w:rPr>
      </w:pPr>
      <w:r w:rsidRPr="002A0CCB">
        <w:rPr>
          <w:rFonts w:hint="cs"/>
          <w:b/>
          <w:bCs/>
          <w:rtl/>
        </w:rPr>
        <w:t>الهدف</w:t>
      </w:r>
      <w:r w:rsidRPr="002A0CCB">
        <w:rPr>
          <w:b/>
          <w:bCs/>
          <w:rtl/>
        </w:rPr>
        <w:t>:</w:t>
      </w:r>
      <w:r w:rsidRPr="004B0CCA">
        <w:rPr>
          <w:rFonts w:hint="cs"/>
          <w:rtl/>
        </w:rPr>
        <w:t xml:space="preserve"> </w:t>
      </w:r>
      <w:r w:rsidR="00A55846">
        <w:rPr>
          <w:rFonts w:hint="cs"/>
          <w:rtl/>
        </w:rPr>
        <w:t>تيسير</w:t>
      </w:r>
      <w:r w:rsidR="00FE4EED">
        <w:rPr>
          <w:rFonts w:hint="cs"/>
          <w:rtl/>
        </w:rPr>
        <w:t xml:space="preserve"> تطوير </w:t>
      </w:r>
      <w:r w:rsidRPr="00A55846">
        <w:rPr>
          <w:rFonts w:hint="cs"/>
          <w:rtl/>
        </w:rPr>
        <w:t xml:space="preserve">خدمات </w:t>
      </w:r>
      <w:r w:rsidR="00FE4EED">
        <w:rPr>
          <w:rFonts w:hint="cs"/>
          <w:rtl/>
        </w:rPr>
        <w:t xml:space="preserve">تحويلية ولا ورقية </w:t>
      </w:r>
      <w:r w:rsidR="00A47D8D">
        <w:rPr>
          <w:rFonts w:hint="cs"/>
          <w:rtl/>
        </w:rPr>
        <w:t>تركّز على</w:t>
      </w:r>
      <w:r w:rsidRPr="00A55846">
        <w:rPr>
          <w:rFonts w:hint="cs"/>
          <w:rtl/>
        </w:rPr>
        <w:t xml:space="preserve"> المواطن </w:t>
      </w:r>
      <w:r w:rsidR="00FE4EED">
        <w:rPr>
          <w:rFonts w:hint="cs"/>
          <w:rtl/>
        </w:rPr>
        <w:t>ويمكن توفير إمكانية النفاذ إليها وإتاحتها لجميع أفراد</w:t>
      </w:r>
      <w:r w:rsidR="00D84900">
        <w:rPr>
          <w:rFonts w:hint="eastAsia"/>
          <w:rtl/>
        </w:rPr>
        <w:t> </w:t>
      </w:r>
      <w:r w:rsidR="00FE4EED">
        <w:rPr>
          <w:rFonts w:hint="cs"/>
          <w:rtl/>
        </w:rPr>
        <w:t>المجتمع</w:t>
      </w:r>
      <w:r w:rsidRPr="00A55846">
        <w:rPr>
          <w:rFonts w:hint="cs"/>
          <w:rtl/>
        </w:rPr>
        <w:t>.</w:t>
      </w:r>
    </w:p>
    <w:p w:rsidR="004B0CCA" w:rsidRPr="002A0CCB" w:rsidRDefault="004B0CCA" w:rsidP="004B0CCA">
      <w:pPr>
        <w:rPr>
          <w:b/>
          <w:bCs/>
          <w:rtl/>
        </w:rPr>
      </w:pPr>
      <w:r w:rsidRPr="002A0CCB">
        <w:rPr>
          <w:rFonts w:hint="cs"/>
          <w:b/>
          <w:bCs/>
          <w:rtl/>
        </w:rPr>
        <w:t>النتائج</w:t>
      </w:r>
      <w:r w:rsidRPr="002A0CCB">
        <w:rPr>
          <w:b/>
          <w:bCs/>
          <w:rtl/>
        </w:rPr>
        <w:t xml:space="preserve"> </w:t>
      </w:r>
      <w:r w:rsidRPr="002A0CCB">
        <w:rPr>
          <w:rFonts w:hint="cs"/>
          <w:b/>
          <w:bCs/>
          <w:rtl/>
        </w:rPr>
        <w:t>المتوقعة</w:t>
      </w:r>
    </w:p>
    <w:p w:rsidR="004B0CCA" w:rsidRPr="002A0CCB" w:rsidRDefault="004B0CCA" w:rsidP="004B0CCA">
      <w:pPr>
        <w:pStyle w:val="enumlev1"/>
        <w:rPr>
          <w:rtl/>
        </w:rPr>
      </w:pPr>
      <w:r w:rsidRPr="002A0CCB">
        <w:rPr>
          <w:rFonts w:hint="cs"/>
          <w:rtl/>
        </w:rPr>
        <w:t>مساعدة البلدان المحتاجة في المجالات التالية:</w:t>
      </w:r>
    </w:p>
    <w:p w:rsidR="004B0CCA" w:rsidRPr="002A0CCB" w:rsidRDefault="004B0CCA" w:rsidP="009F7767">
      <w:pPr>
        <w:pStyle w:val="enumlev1"/>
        <w:rPr>
          <w:rtl/>
        </w:rPr>
      </w:pPr>
      <w:r w:rsidRPr="002A0CCB">
        <w:t>(</w:t>
      </w:r>
      <w:proofErr w:type="gramStart"/>
      <w:r w:rsidRPr="002A0CCB">
        <w:t>1</w:t>
      </w:r>
      <w:proofErr w:type="gramEnd"/>
      <w:r w:rsidRPr="002A0CCB">
        <w:rPr>
          <w:rtl/>
        </w:rPr>
        <w:tab/>
      </w:r>
      <w:r w:rsidRPr="00192B18">
        <w:rPr>
          <w:rFonts w:hint="cs"/>
          <w:rtl/>
        </w:rPr>
        <w:t>إنشاء منصة لتبادل التجارب والمعارف بين البلدان.</w:t>
      </w:r>
    </w:p>
    <w:p w:rsidR="004B0CCA" w:rsidRPr="002A0CCB" w:rsidRDefault="004B0CCA" w:rsidP="00A37C50">
      <w:pPr>
        <w:pStyle w:val="enumlev1"/>
      </w:pPr>
      <w:r w:rsidRPr="002A0CCB">
        <w:t>(</w:t>
      </w:r>
      <w:proofErr w:type="gramStart"/>
      <w:r w:rsidRPr="002A0CCB">
        <w:t>2</w:t>
      </w:r>
      <w:r w:rsidRPr="002A0CCB">
        <w:rPr>
          <w:rtl/>
        </w:rPr>
        <w:tab/>
      </w:r>
      <w:r w:rsidRPr="00192B18">
        <w:rPr>
          <w:rFonts w:hint="cs"/>
          <w:rtl/>
        </w:rPr>
        <w:t>إقامة</w:t>
      </w:r>
      <w:proofErr w:type="gramEnd"/>
      <w:r w:rsidRPr="00192B18">
        <w:rPr>
          <w:rFonts w:hint="cs"/>
          <w:rtl/>
        </w:rPr>
        <w:t xml:space="preserve"> بنية تحتية تقنية وخدمية (مراكز بيانات وشبكات وبوابات آمنة واستيقان وقابلية تشغيل ومعايير وبيانات</w:t>
      </w:r>
      <w:r w:rsidR="00A37C50">
        <w:rPr>
          <w:rFonts w:hint="eastAsia"/>
          <w:rtl/>
        </w:rPr>
        <w:t> </w:t>
      </w:r>
      <w:r w:rsidRPr="00192B18">
        <w:rPr>
          <w:rFonts w:hint="cs"/>
          <w:rtl/>
        </w:rPr>
        <w:t>شرحية) فضلاً عن بناء القدرات داخل الإدارات والمؤسسات الوطنية.</w:t>
      </w:r>
    </w:p>
    <w:p w:rsidR="004B0CCA" w:rsidRPr="002A0CCB" w:rsidRDefault="004B0CCA" w:rsidP="00D25ABD">
      <w:pPr>
        <w:pStyle w:val="enumlev1"/>
      </w:pPr>
      <w:r w:rsidRPr="002A0CCB">
        <w:t>(</w:t>
      </w:r>
      <w:proofErr w:type="gramStart"/>
      <w:r w:rsidRPr="002A0CCB">
        <w:t>3</w:t>
      </w:r>
      <w:r w:rsidRPr="002A0CCB">
        <w:rPr>
          <w:rtl/>
        </w:rPr>
        <w:tab/>
      </w:r>
      <w:r w:rsidRPr="00FE4EED">
        <w:rPr>
          <w:rFonts w:hint="cs"/>
          <w:rtl/>
        </w:rPr>
        <w:t>تعزيز</w:t>
      </w:r>
      <w:proofErr w:type="gramEnd"/>
      <w:r w:rsidRPr="00FE4EED">
        <w:rPr>
          <w:rFonts w:hint="cs"/>
          <w:rtl/>
        </w:rPr>
        <w:t xml:space="preserve"> تطوير وزيادة أنواع خدمات المعاملات على الخط، بما في ذلك تطبيقات من أجل الخدمات</w:t>
      </w:r>
      <w:r w:rsidR="007E46FE">
        <w:rPr>
          <w:rFonts w:hint="cs"/>
          <w:rtl/>
        </w:rPr>
        <w:t xml:space="preserve"> المقدمة من إدارة إلى إدارة </w:t>
      </w:r>
      <w:r w:rsidR="00D25ABD">
        <w:t>(</w:t>
      </w:r>
      <w:r w:rsidR="007E46FE" w:rsidRPr="00FE4EED">
        <w:rPr>
          <w:lang w:bidi="ar-EG"/>
        </w:rPr>
        <w:t>A2A</w:t>
      </w:r>
      <w:r w:rsidR="00D25ABD">
        <w:t>)</w:t>
      </w:r>
      <w:r w:rsidRPr="00FE4EED">
        <w:rPr>
          <w:rFonts w:hint="cs"/>
          <w:rtl/>
        </w:rPr>
        <w:t> </w:t>
      </w:r>
      <w:r w:rsidRPr="00FE4EED">
        <w:rPr>
          <w:rFonts w:hint="cs"/>
          <w:rtl/>
          <w:lang w:bidi="ar-EG"/>
        </w:rPr>
        <w:t>و</w:t>
      </w:r>
      <w:r w:rsidR="007E46FE">
        <w:rPr>
          <w:rFonts w:hint="cs"/>
          <w:rtl/>
          <w:lang w:bidi="ar-EG"/>
        </w:rPr>
        <w:t xml:space="preserve">الخدمات المقدمة من إدارة إلى عميل </w:t>
      </w:r>
      <w:r w:rsidR="00D25ABD">
        <w:rPr>
          <w:lang w:bidi="ar-EG"/>
        </w:rPr>
        <w:t>(</w:t>
      </w:r>
      <w:r w:rsidR="007E46FE" w:rsidRPr="00FE4EED">
        <w:rPr>
          <w:lang w:bidi="ar-EG"/>
        </w:rPr>
        <w:t>A2C</w:t>
      </w:r>
      <w:r w:rsidR="00D25ABD">
        <w:rPr>
          <w:lang w:bidi="ar-EG"/>
        </w:rPr>
        <w:t>)</w:t>
      </w:r>
      <w:r w:rsidRPr="00FE4EED">
        <w:rPr>
          <w:rFonts w:hint="cs"/>
          <w:rtl/>
          <w:lang w:bidi="ar-EG"/>
        </w:rPr>
        <w:t>.</w:t>
      </w:r>
    </w:p>
    <w:p w:rsidR="004B0CCA" w:rsidRDefault="004B0CCA" w:rsidP="007E46FE">
      <w:pPr>
        <w:pStyle w:val="enumlev1"/>
        <w:rPr>
          <w:rtl/>
        </w:rPr>
      </w:pPr>
      <w:r w:rsidRPr="002A0CCB">
        <w:t>(</w:t>
      </w:r>
      <w:proofErr w:type="gramStart"/>
      <w:r w:rsidRPr="002A0CCB">
        <w:t>4</w:t>
      </w:r>
      <w:r w:rsidRPr="002A0CCB">
        <w:rPr>
          <w:rtl/>
        </w:rPr>
        <w:tab/>
      </w:r>
      <w:r w:rsidR="007E46FE">
        <w:rPr>
          <w:rFonts w:hint="cs"/>
          <w:rtl/>
        </w:rPr>
        <w:t>بناء</w:t>
      </w:r>
      <w:proofErr w:type="gramEnd"/>
      <w:r w:rsidR="007E46FE">
        <w:rPr>
          <w:rFonts w:hint="cs"/>
          <w:rtl/>
        </w:rPr>
        <w:t xml:space="preserve"> القدرات اللازمة لتسريع عملية ال</w:t>
      </w:r>
      <w:r w:rsidR="007E46FE" w:rsidRPr="007E46FE">
        <w:rPr>
          <w:rFonts w:hint="eastAsia"/>
          <w:rtl/>
        </w:rPr>
        <w:t>رقمنة</w:t>
      </w:r>
      <w:r w:rsidR="007E46FE" w:rsidRPr="007E46FE">
        <w:rPr>
          <w:rtl/>
        </w:rPr>
        <w:t xml:space="preserve"> </w:t>
      </w:r>
      <w:r w:rsidR="007F63C2">
        <w:rPr>
          <w:rFonts w:hint="cs"/>
          <w:rtl/>
        </w:rPr>
        <w:t>على الصعيدين الوطني والإقليمي.</w:t>
      </w:r>
    </w:p>
    <w:p w:rsidR="007E46FE" w:rsidRDefault="004B0CCA" w:rsidP="003C020B">
      <w:pPr>
        <w:pStyle w:val="enumlev1"/>
        <w:rPr>
          <w:rtl/>
        </w:rPr>
      </w:pPr>
      <w:r w:rsidRPr="002A0CCB">
        <w:t>(</w:t>
      </w:r>
      <w:proofErr w:type="gramStart"/>
      <w:r w:rsidRPr="002A0CCB">
        <w:t>5</w:t>
      </w:r>
      <w:r w:rsidRPr="002A0CCB">
        <w:rPr>
          <w:rFonts w:hint="cs"/>
          <w:rtl/>
        </w:rPr>
        <w:tab/>
      </w:r>
      <w:r w:rsidR="007E46FE" w:rsidRPr="007E46FE">
        <w:rPr>
          <w:rFonts w:hint="cs"/>
          <w:rtl/>
        </w:rPr>
        <w:t>زيادة</w:t>
      </w:r>
      <w:proofErr w:type="gramEnd"/>
      <w:r w:rsidR="007E46FE" w:rsidRPr="007E46FE">
        <w:rPr>
          <w:rFonts w:hint="cs"/>
          <w:rtl/>
        </w:rPr>
        <w:t xml:space="preserve"> ثقة الجمهور من خلال التعزيزات الأمنية في خدمات الحكومة الإل</w:t>
      </w:r>
      <w:r w:rsidR="003C020B">
        <w:rPr>
          <w:rFonts w:hint="cs"/>
          <w:rtl/>
        </w:rPr>
        <w:t xml:space="preserve">كترونية وعمليات الرقمنة وحملات </w:t>
      </w:r>
      <w:r w:rsidR="007E46FE" w:rsidRPr="007E46FE">
        <w:rPr>
          <w:rFonts w:hint="cs"/>
          <w:rtl/>
        </w:rPr>
        <w:t>زيادة الوعي بما</w:t>
      </w:r>
      <w:r w:rsidR="007E46FE" w:rsidRPr="007E46FE">
        <w:rPr>
          <w:rFonts w:hint="eastAsia"/>
          <w:rtl/>
        </w:rPr>
        <w:t> </w:t>
      </w:r>
      <w:r w:rsidR="007E46FE" w:rsidRPr="007E46FE">
        <w:rPr>
          <w:rFonts w:hint="cs"/>
          <w:rtl/>
        </w:rPr>
        <w:t xml:space="preserve">في ذلك الترويج </w:t>
      </w:r>
      <w:r w:rsidR="003C020B">
        <w:rPr>
          <w:rFonts w:hint="cs"/>
          <w:rtl/>
        </w:rPr>
        <w:t>ل</w:t>
      </w:r>
      <w:r w:rsidR="007E46FE" w:rsidRPr="007E46FE">
        <w:rPr>
          <w:rFonts w:hint="cs"/>
          <w:rtl/>
        </w:rPr>
        <w:t>هذه الحلول القائمة على التطبيقات بالنسبة إلى الحكومة الإلكترونية من جانب الإ</w:t>
      </w:r>
      <w:r w:rsidR="007F63C2">
        <w:rPr>
          <w:rFonts w:hint="cs"/>
          <w:rtl/>
        </w:rPr>
        <w:t>دارات والمؤسسات الوطنية الأخرى.</w:t>
      </w:r>
    </w:p>
    <w:p w:rsidR="004B0CCA" w:rsidRPr="004B0CCA" w:rsidRDefault="004B0CCA" w:rsidP="00D84900">
      <w:pPr>
        <w:pStyle w:val="enumlev1"/>
        <w:rPr>
          <w:rtl/>
        </w:rPr>
      </w:pPr>
      <w:r w:rsidRPr="002A0CCB">
        <w:t>(</w:t>
      </w:r>
      <w:proofErr w:type="gramStart"/>
      <w:r>
        <w:t>6</w:t>
      </w:r>
      <w:r w:rsidRPr="002A0CCB">
        <w:rPr>
          <w:rFonts w:hint="cs"/>
          <w:rtl/>
        </w:rPr>
        <w:tab/>
      </w:r>
      <w:r w:rsidR="00A02A82" w:rsidRPr="004C74E3">
        <w:rPr>
          <w:rFonts w:hint="eastAsia"/>
          <w:spacing w:val="-2"/>
          <w:rtl/>
        </w:rPr>
        <w:t>تحديد</w:t>
      </w:r>
      <w:proofErr w:type="gramEnd"/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العوامل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الأفقية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الرئيسية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من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أجل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نجاح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تنفيذ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خدمات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الحكومة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الإلكترونية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والرقمنة</w:t>
      </w:r>
      <w:r w:rsidR="00A02A82" w:rsidRPr="004C74E3">
        <w:rPr>
          <w:rFonts w:hint="cs"/>
          <w:spacing w:val="-2"/>
          <w:rtl/>
        </w:rPr>
        <w:t>،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مثل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cs"/>
          <w:spacing w:val="-2"/>
          <w:rtl/>
        </w:rPr>
        <w:t>ال</w:t>
      </w:r>
      <w:r w:rsidR="00A02A82" w:rsidRPr="004C74E3">
        <w:rPr>
          <w:rFonts w:hint="eastAsia"/>
          <w:spacing w:val="-2"/>
          <w:rtl/>
        </w:rPr>
        <w:t>تعرف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cs"/>
          <w:spacing w:val="-2"/>
          <w:rtl/>
        </w:rPr>
        <w:t>ال</w:t>
      </w:r>
      <w:r w:rsidR="00A02A82" w:rsidRPr="004C74E3">
        <w:rPr>
          <w:rFonts w:hint="eastAsia"/>
          <w:spacing w:val="-2"/>
          <w:rtl/>
        </w:rPr>
        <w:t>مؤم</w:t>
      </w:r>
      <w:r w:rsidR="00A47D8D" w:rsidRPr="004C74E3">
        <w:rPr>
          <w:rFonts w:hint="cs"/>
          <w:spacing w:val="-2"/>
          <w:rtl/>
        </w:rPr>
        <w:t>ّ</w:t>
      </w:r>
      <w:r w:rsidR="00A02A82" w:rsidRPr="004C74E3">
        <w:rPr>
          <w:rFonts w:hint="eastAsia"/>
          <w:spacing w:val="-2"/>
          <w:rtl/>
        </w:rPr>
        <w:t>ن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و</w:t>
      </w:r>
      <w:r w:rsidR="00A02A82" w:rsidRPr="004C74E3">
        <w:rPr>
          <w:rFonts w:hint="cs"/>
          <w:spacing w:val="-2"/>
          <w:rtl/>
        </w:rPr>
        <w:t>ال</w:t>
      </w:r>
      <w:r w:rsidR="00A02A82" w:rsidRPr="004C74E3">
        <w:rPr>
          <w:rFonts w:hint="eastAsia"/>
          <w:spacing w:val="-2"/>
          <w:rtl/>
        </w:rPr>
        <w:t>قابل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للنفاذ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للهوية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الرقمية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وأدوات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تحليل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البيانات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ودمج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حلول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تدفقات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العمل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ونهج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لإعادة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استعمال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البيانات</w:t>
      </w:r>
      <w:r w:rsidR="00A02A82" w:rsidRPr="004C74E3">
        <w:rPr>
          <w:spacing w:val="-2"/>
          <w:rtl/>
        </w:rPr>
        <w:t xml:space="preserve"> </w:t>
      </w:r>
      <w:r w:rsidR="00A02A82" w:rsidRPr="004C74E3">
        <w:rPr>
          <w:rFonts w:hint="eastAsia"/>
          <w:spacing w:val="-2"/>
          <w:rtl/>
        </w:rPr>
        <w:t>وتعزيز</w:t>
      </w:r>
      <w:r w:rsidR="00D84900">
        <w:rPr>
          <w:rFonts w:hint="cs"/>
          <w:spacing w:val="-2"/>
          <w:rtl/>
        </w:rPr>
        <w:t> </w:t>
      </w:r>
      <w:r w:rsidR="00A02A82" w:rsidRPr="004C74E3">
        <w:rPr>
          <w:rFonts w:hint="eastAsia"/>
          <w:spacing w:val="-2"/>
          <w:rtl/>
        </w:rPr>
        <w:t>تطويرها</w:t>
      </w:r>
      <w:r w:rsidR="00A02A82" w:rsidRPr="004C74E3">
        <w:rPr>
          <w:spacing w:val="-2"/>
          <w:rtl/>
        </w:rPr>
        <w:t>.</w:t>
      </w:r>
    </w:p>
    <w:p w:rsidR="00AD7544" w:rsidRDefault="00AD7544">
      <w:pPr>
        <w:pStyle w:val="Reasons"/>
      </w:pPr>
    </w:p>
    <w:p w:rsidR="00AD7544" w:rsidRDefault="00D74D4D">
      <w:pPr>
        <w:pStyle w:val="Proposal"/>
      </w:pPr>
      <w:r>
        <w:t>SUP</w:t>
      </w:r>
      <w:r>
        <w:tab/>
      </w:r>
      <w:r w:rsidRPr="00D74D4D">
        <w:rPr>
          <w:b w:val="0"/>
          <w:bCs w:val="0"/>
        </w:rPr>
        <w:t>ECP/24A8/5</w:t>
      </w:r>
    </w:p>
    <w:p w:rsidR="00AD7544" w:rsidRDefault="00D74D4D" w:rsidP="0092203E">
      <w:pPr>
        <w:pStyle w:val="Heading1"/>
        <w:rPr>
          <w:rtl/>
        </w:rPr>
      </w:pPr>
      <w:r w:rsidRPr="002A0CCB">
        <w:rPr>
          <w:lang w:bidi="ar-SA"/>
        </w:rPr>
        <w:t>EUR3</w:t>
      </w:r>
      <w:r w:rsidRPr="002A0CCB">
        <w:rPr>
          <w:rFonts w:hint="cs"/>
          <w:rtl/>
          <w:lang w:bidi="ar-SA"/>
        </w:rPr>
        <w:t>:</w:t>
      </w:r>
      <w:r w:rsidR="009F7767">
        <w:rPr>
          <w:rtl/>
          <w:lang w:bidi="ar-SA"/>
        </w:rPr>
        <w:tab/>
      </w:r>
      <w:r w:rsidRPr="002A0CCB">
        <w:rPr>
          <w:rFonts w:hint="cs"/>
          <w:rtl/>
          <w:lang w:bidi="ar-SA"/>
        </w:rPr>
        <w:t>ضمان النفاذ إلى الاتصالات/تكنولوجيا المعلومات والاتص</w:t>
      </w:r>
      <w:r w:rsidR="0092203E">
        <w:rPr>
          <w:rFonts w:hint="cs"/>
          <w:rtl/>
          <w:lang w:bidi="ar-SA"/>
        </w:rPr>
        <w:t xml:space="preserve">الات، </w:t>
      </w:r>
      <w:r w:rsidRPr="002A0CCB">
        <w:rPr>
          <w:rFonts w:hint="cs"/>
          <w:rtl/>
          <w:lang w:bidi="ar-SA"/>
        </w:rPr>
        <w:t>خاصة للأشخاص ذوي</w:t>
      </w:r>
      <w:r>
        <w:rPr>
          <w:rFonts w:hint="eastAsia"/>
          <w:rtl/>
          <w:lang w:bidi="ar-SA"/>
        </w:rPr>
        <w:t> </w:t>
      </w:r>
      <w:r w:rsidRPr="002A0CCB">
        <w:rPr>
          <w:rFonts w:hint="cs"/>
          <w:rtl/>
          <w:lang w:bidi="ar-SA"/>
        </w:rPr>
        <w:t>الإعاقة</w:t>
      </w:r>
    </w:p>
    <w:p w:rsidR="007625FC" w:rsidRPr="007625FC" w:rsidRDefault="007625FC" w:rsidP="007625FC">
      <w:pPr>
        <w:pStyle w:val="Reasons"/>
        <w:rPr>
          <w:lang w:bidi="ar-EG"/>
        </w:rPr>
      </w:pPr>
    </w:p>
    <w:p w:rsidR="00AD7544" w:rsidRDefault="00D74D4D">
      <w:pPr>
        <w:pStyle w:val="Proposal"/>
      </w:pPr>
      <w:r>
        <w:t>ADD</w:t>
      </w:r>
      <w:r>
        <w:tab/>
      </w:r>
      <w:r w:rsidRPr="00D74D4D">
        <w:rPr>
          <w:b w:val="0"/>
          <w:bCs w:val="0"/>
        </w:rPr>
        <w:t>ECP/24A8/6</w:t>
      </w:r>
    </w:p>
    <w:p w:rsidR="0089088C" w:rsidRPr="002A0CCB" w:rsidRDefault="0089088C" w:rsidP="00D84900">
      <w:pPr>
        <w:pStyle w:val="Heading1"/>
        <w:rPr>
          <w:rtl/>
          <w:lang w:bidi="ar-SA"/>
        </w:rPr>
      </w:pPr>
      <w:r w:rsidRPr="002A0CCB">
        <w:rPr>
          <w:lang w:bidi="ar-SA"/>
        </w:rPr>
        <w:t>EUR3</w:t>
      </w:r>
      <w:r w:rsidRPr="002A0CCB">
        <w:rPr>
          <w:rFonts w:hint="cs"/>
          <w:rtl/>
          <w:lang w:bidi="ar-SA"/>
        </w:rPr>
        <w:t>:</w:t>
      </w:r>
      <w:r w:rsidR="009F7767">
        <w:rPr>
          <w:rtl/>
        </w:rPr>
        <w:tab/>
      </w:r>
      <w:r w:rsidR="0078400E" w:rsidRPr="00A02A82">
        <w:rPr>
          <w:rFonts w:eastAsia="SimSun"/>
          <w:rtl/>
        </w:rPr>
        <w:t>إمكانية النفاذ والقدرة على تحمل التكاليف وتنمية المهارات للجميع من أجل ضمان الشمول الرقمي والتنمية المستدامة</w:t>
      </w:r>
    </w:p>
    <w:p w:rsidR="00AD7544" w:rsidRDefault="0089088C" w:rsidP="0092203E">
      <w:pPr>
        <w:rPr>
          <w:rtl/>
        </w:rPr>
      </w:pPr>
      <w:r w:rsidRPr="0092203E">
        <w:rPr>
          <w:rFonts w:hint="cs"/>
          <w:b/>
          <w:bCs/>
          <w:rtl/>
        </w:rPr>
        <w:t>الهدف</w:t>
      </w:r>
      <w:r w:rsidRPr="0092203E">
        <w:rPr>
          <w:b/>
          <w:bCs/>
          <w:rtl/>
        </w:rPr>
        <w:t>:</w:t>
      </w:r>
      <w:r w:rsidRPr="0092203E">
        <w:rPr>
          <w:rFonts w:hint="cs"/>
          <w:rtl/>
        </w:rPr>
        <w:t xml:space="preserve"> سد الفجوة الرقمية وإعداد جميع فئات المجتمع</w:t>
      </w:r>
      <w:r w:rsidR="0092203E">
        <w:rPr>
          <w:rFonts w:hint="cs"/>
          <w:rtl/>
        </w:rPr>
        <w:t>، بما فيها الأشخاص ذوو الإعاقة</w:t>
      </w:r>
      <w:r w:rsidRPr="0092203E">
        <w:rPr>
          <w:rFonts w:hint="cs"/>
          <w:rtl/>
        </w:rPr>
        <w:t xml:space="preserve"> </w:t>
      </w:r>
      <w:r w:rsidR="0092203E">
        <w:rPr>
          <w:rFonts w:hint="cs"/>
          <w:rtl/>
        </w:rPr>
        <w:t xml:space="preserve">والأشخاص ذوو الاحتياجات المحددة، </w:t>
      </w:r>
      <w:r w:rsidRPr="0092203E">
        <w:rPr>
          <w:rFonts w:hint="cs"/>
          <w:rtl/>
        </w:rPr>
        <w:t xml:space="preserve">للاستفادة من </w:t>
      </w:r>
      <w:r w:rsidR="0092203E">
        <w:rPr>
          <w:rFonts w:hint="cs"/>
          <w:rtl/>
        </w:rPr>
        <w:t>تكنولوجيا المعلومات والاتصالات</w:t>
      </w:r>
      <w:r w:rsidRPr="0092203E">
        <w:rPr>
          <w:rFonts w:hint="cs"/>
          <w:rtl/>
        </w:rPr>
        <w:t xml:space="preserve"> من خلال تمكين بناء القدرات في مجال المهارات الرقمية.</w:t>
      </w:r>
    </w:p>
    <w:p w:rsidR="0089088C" w:rsidRPr="0092203E" w:rsidRDefault="0089088C" w:rsidP="00D84900">
      <w:pPr>
        <w:keepNext/>
        <w:keepLines/>
        <w:rPr>
          <w:b/>
          <w:bCs/>
          <w:rtl/>
        </w:rPr>
      </w:pPr>
      <w:r w:rsidRPr="0092203E">
        <w:rPr>
          <w:rFonts w:hint="cs"/>
          <w:b/>
          <w:bCs/>
          <w:rtl/>
        </w:rPr>
        <w:lastRenderedPageBreak/>
        <w:t>النتائج</w:t>
      </w:r>
      <w:r w:rsidRPr="0092203E">
        <w:rPr>
          <w:b/>
          <w:bCs/>
          <w:rtl/>
        </w:rPr>
        <w:t xml:space="preserve"> </w:t>
      </w:r>
      <w:r w:rsidRPr="0092203E">
        <w:rPr>
          <w:rFonts w:hint="cs"/>
          <w:b/>
          <w:bCs/>
          <w:rtl/>
        </w:rPr>
        <w:t>المتوقعة</w:t>
      </w:r>
    </w:p>
    <w:p w:rsidR="0089088C" w:rsidRPr="002A0CCB" w:rsidRDefault="0089088C" w:rsidP="00D84900">
      <w:pPr>
        <w:pStyle w:val="enumlev1"/>
        <w:keepNext/>
        <w:keepLines/>
        <w:rPr>
          <w:rtl/>
        </w:rPr>
      </w:pPr>
      <w:r w:rsidRPr="0092203E">
        <w:rPr>
          <w:rFonts w:hint="cs"/>
          <w:rtl/>
        </w:rPr>
        <w:t>مساعدة البلدان المحتاجة في المجالات التالية:</w:t>
      </w:r>
    </w:p>
    <w:p w:rsidR="0089088C" w:rsidRPr="0092203E" w:rsidRDefault="0089088C" w:rsidP="00D84900">
      <w:pPr>
        <w:pStyle w:val="enumlev1"/>
        <w:keepNext/>
        <w:keepLines/>
        <w:rPr>
          <w:rtl/>
        </w:rPr>
      </w:pPr>
      <w:r w:rsidRPr="0092203E">
        <w:t>(</w:t>
      </w:r>
      <w:proofErr w:type="gramStart"/>
      <w:r w:rsidRPr="0092203E">
        <w:t>1</w:t>
      </w:r>
      <w:proofErr w:type="gramEnd"/>
      <w:r w:rsidRPr="0092203E">
        <w:rPr>
          <w:rtl/>
        </w:rPr>
        <w:tab/>
      </w:r>
      <w:r w:rsidR="0078400E" w:rsidRPr="0092203E">
        <w:rPr>
          <w:rFonts w:hint="eastAsia"/>
          <w:rtl/>
        </w:rPr>
        <w:t>تعزيز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ودعم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التعاون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الإقليمي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وإشراك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جميع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أصحاب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المصلحة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المعنيين،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وفقاً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للقانون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الأوروبي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بشأن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إمكانية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النفاذ،</w:t>
      </w:r>
      <w:r w:rsidR="0078400E" w:rsidRPr="0092203E">
        <w:rPr>
          <w:rtl/>
        </w:rPr>
        <w:t xml:space="preserve"> </w:t>
      </w:r>
      <w:r w:rsidR="0092203E">
        <w:rPr>
          <w:rFonts w:hint="cs"/>
          <w:rtl/>
        </w:rPr>
        <w:t xml:space="preserve">في </w:t>
      </w:r>
      <w:r w:rsidR="0078400E" w:rsidRPr="0092203E">
        <w:rPr>
          <w:rFonts w:hint="eastAsia"/>
          <w:rtl/>
        </w:rPr>
        <w:t>وضع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وتنفيذ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سياسات</w:t>
      </w:r>
      <w:r w:rsidR="0078400E" w:rsidRPr="0092203E">
        <w:rPr>
          <w:rtl/>
        </w:rPr>
        <w:t xml:space="preserve"> </w:t>
      </w:r>
      <w:r w:rsidR="00284F4C">
        <w:rPr>
          <w:rFonts w:hint="cs"/>
          <w:rtl/>
        </w:rPr>
        <w:t>و</w:t>
      </w:r>
      <w:r w:rsidR="0078400E" w:rsidRPr="0092203E">
        <w:rPr>
          <w:rFonts w:hint="eastAsia"/>
          <w:rtl/>
        </w:rPr>
        <w:t>حلول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إمكانية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النفاذ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إلى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تكنولوجيا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المعلومات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والاتصالات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في</w:t>
      </w:r>
      <w:r w:rsidR="0078400E" w:rsidRPr="0092203E">
        <w:rPr>
          <w:rtl/>
        </w:rPr>
        <w:t xml:space="preserve"> </w:t>
      </w:r>
      <w:r w:rsidR="0078400E" w:rsidRPr="0092203E">
        <w:rPr>
          <w:rFonts w:hint="eastAsia"/>
          <w:rtl/>
        </w:rPr>
        <w:t>منطقة</w:t>
      </w:r>
      <w:r w:rsidR="00D84900">
        <w:rPr>
          <w:rFonts w:hint="cs"/>
          <w:rtl/>
        </w:rPr>
        <w:t> </w:t>
      </w:r>
      <w:r w:rsidR="0078400E" w:rsidRPr="0092203E">
        <w:rPr>
          <w:rFonts w:hint="eastAsia"/>
          <w:rtl/>
        </w:rPr>
        <w:t>أوروبا</w:t>
      </w:r>
      <w:r w:rsidR="0078400E" w:rsidRPr="0092203E">
        <w:rPr>
          <w:rFonts w:hint="cs"/>
          <w:rtl/>
        </w:rPr>
        <w:t>.</w:t>
      </w:r>
    </w:p>
    <w:p w:rsidR="0089088C" w:rsidRPr="00284F4C" w:rsidRDefault="0089088C" w:rsidP="00D84900">
      <w:pPr>
        <w:pStyle w:val="enumlev1"/>
        <w:keepNext/>
        <w:keepLines/>
      </w:pPr>
      <w:r w:rsidRPr="00284F4C">
        <w:t>(2</w:t>
      </w:r>
      <w:r w:rsidRPr="00284F4C">
        <w:rPr>
          <w:rtl/>
        </w:rPr>
        <w:tab/>
      </w:r>
      <w:r w:rsidR="0078400E" w:rsidRPr="00284F4C">
        <w:rPr>
          <w:rFonts w:hint="eastAsia"/>
          <w:rtl/>
        </w:rPr>
        <w:t>إذكاء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الوعي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والترويج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للمبادئ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التوجيهية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ذات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الصلة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بشأن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السياسات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العامة،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بما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في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ذلك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تبادل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المعارف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وتقاسم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الممارسات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الرشيدة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بشأن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منتجات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وخدمات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إمكانية</w:t>
      </w:r>
      <w:r w:rsidR="0078400E" w:rsidRPr="00284F4C">
        <w:rPr>
          <w:rtl/>
        </w:rPr>
        <w:t xml:space="preserve"> </w:t>
      </w:r>
      <w:r w:rsidR="00D71B00">
        <w:rPr>
          <w:rFonts w:hint="cs"/>
          <w:rtl/>
        </w:rPr>
        <w:t>ال</w:t>
      </w:r>
      <w:r w:rsidR="0078400E" w:rsidRPr="00284F4C">
        <w:rPr>
          <w:rFonts w:hint="eastAsia"/>
          <w:rtl/>
        </w:rPr>
        <w:t>نفاذ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إلى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تكنولوجيا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المعلومات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والاتصالات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من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أجل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الأشخاص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ذوي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الإعاقة</w:t>
      </w:r>
      <w:r w:rsidR="00284F4C">
        <w:rPr>
          <w:rFonts w:hint="cs"/>
          <w:rtl/>
        </w:rPr>
        <w:t xml:space="preserve"> والأشخاص ذوي الاحتياجات المحددة</w:t>
      </w:r>
      <w:r w:rsidR="0078400E" w:rsidRPr="00284F4C">
        <w:rPr>
          <w:rFonts w:hint="eastAsia"/>
          <w:rtl/>
        </w:rPr>
        <w:t>،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من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خلال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اجتماعات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وورش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عمل</w:t>
      </w:r>
      <w:r w:rsidR="0078400E" w:rsidRPr="00284F4C">
        <w:rPr>
          <w:rtl/>
        </w:rPr>
        <w:t xml:space="preserve"> </w:t>
      </w:r>
      <w:r w:rsidR="00D71B00">
        <w:rPr>
          <w:rFonts w:hint="cs"/>
          <w:rtl/>
        </w:rPr>
        <w:t>تشمل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مؤتمر</w:t>
      </w:r>
      <w:r w:rsidR="00D71B00">
        <w:rPr>
          <w:rFonts w:hint="cs"/>
          <w:rtl/>
        </w:rPr>
        <w:t>اً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إقليمي</w:t>
      </w:r>
      <w:r w:rsidR="00D71B00">
        <w:rPr>
          <w:rFonts w:hint="cs"/>
          <w:rtl/>
        </w:rPr>
        <w:t>اً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سنوي</w:t>
      </w:r>
      <w:r w:rsidR="00D71B00">
        <w:rPr>
          <w:rFonts w:hint="cs"/>
          <w:rtl/>
        </w:rPr>
        <w:t>اً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يمكن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أن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يسمى</w:t>
      </w:r>
      <w:r w:rsidR="0078400E" w:rsidRPr="00284F4C">
        <w:rPr>
          <w:rtl/>
        </w:rPr>
        <w:t xml:space="preserve"> "</w:t>
      </w:r>
      <w:r w:rsidR="0078400E" w:rsidRPr="00284F4C">
        <w:rPr>
          <w:rFonts w:hint="eastAsia"/>
          <w:rtl/>
        </w:rPr>
        <w:t>إمكانية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النفاذ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في</w:t>
      </w:r>
      <w:r w:rsidR="0078400E" w:rsidRPr="00284F4C">
        <w:rPr>
          <w:rFonts w:hint="cs"/>
          <w:rtl/>
        </w:rPr>
        <w:t> </w:t>
      </w:r>
      <w:r w:rsidR="0078400E" w:rsidRPr="00284F4C">
        <w:rPr>
          <w:rFonts w:hint="eastAsia"/>
          <w:rtl/>
        </w:rPr>
        <w:t>أوروبا</w:t>
      </w:r>
      <w:r w:rsidR="0078400E" w:rsidRPr="00284F4C">
        <w:rPr>
          <w:rtl/>
        </w:rPr>
        <w:t xml:space="preserve"> </w:t>
      </w:r>
      <w:r w:rsidR="0078400E" w:rsidRPr="00284F4C">
        <w:rPr>
          <w:rFonts w:hint="cs"/>
          <w:rtl/>
        </w:rPr>
        <w:t>-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المعلومات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والاتصالات</w:t>
      </w:r>
      <w:r w:rsidR="00D84900">
        <w:rPr>
          <w:rFonts w:hint="cs"/>
          <w:rtl/>
        </w:rPr>
        <w:t> </w:t>
      </w:r>
      <w:r w:rsidR="0078400E" w:rsidRPr="00284F4C">
        <w:rPr>
          <w:rFonts w:hint="eastAsia"/>
          <w:rtl/>
        </w:rPr>
        <w:t>للجميع</w:t>
      </w:r>
      <w:r w:rsidR="0078400E" w:rsidRPr="00284F4C">
        <w:rPr>
          <w:rFonts w:hint="cs"/>
          <w:rtl/>
        </w:rPr>
        <w:t>".</w:t>
      </w:r>
    </w:p>
    <w:p w:rsidR="0089088C" w:rsidRPr="00284F4C" w:rsidRDefault="0089088C" w:rsidP="009F7767">
      <w:pPr>
        <w:pStyle w:val="enumlev1"/>
      </w:pPr>
      <w:r w:rsidRPr="00284F4C">
        <w:t>(</w:t>
      </w:r>
      <w:proofErr w:type="gramStart"/>
      <w:r w:rsidRPr="00284F4C">
        <w:t>3</w:t>
      </w:r>
      <w:r w:rsidRPr="00284F4C">
        <w:rPr>
          <w:rtl/>
        </w:rPr>
        <w:tab/>
      </w:r>
      <w:r w:rsidR="0078400E" w:rsidRPr="00284F4C">
        <w:rPr>
          <w:rFonts w:hint="eastAsia"/>
          <w:rtl/>
        </w:rPr>
        <w:t>تنمية</w:t>
      </w:r>
      <w:proofErr w:type="gramEnd"/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القدرات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على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الصعيد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الإقليمي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وعلى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صعيد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البلد،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من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خلال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التدريب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المناسب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على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الويب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في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مجال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إمكانية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النفاذ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لضمان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أن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تكون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المواقع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الإلكترونية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للحكومات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والخدمات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ذات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الصلة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متاحة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وقابلة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لنفاذ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جميع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المواطنين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بمن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فيهم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الأشخاص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ذوو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الإعاقة</w:t>
      </w:r>
      <w:r w:rsidR="000E673E">
        <w:rPr>
          <w:rFonts w:hint="cs"/>
          <w:rtl/>
        </w:rPr>
        <w:t xml:space="preserve"> والأشخاص ذوو الاحتياجات المحددة</w:t>
      </w:r>
      <w:r w:rsidR="0078400E" w:rsidRPr="00284F4C">
        <w:rPr>
          <w:rFonts w:hint="cs"/>
          <w:rtl/>
        </w:rPr>
        <w:t>.</w:t>
      </w:r>
    </w:p>
    <w:p w:rsidR="0089088C" w:rsidRPr="00284F4C" w:rsidRDefault="0089088C" w:rsidP="000E673E">
      <w:pPr>
        <w:pStyle w:val="enumlev1"/>
        <w:rPr>
          <w:rtl/>
        </w:rPr>
      </w:pPr>
      <w:r w:rsidRPr="00284F4C">
        <w:t>(</w:t>
      </w:r>
      <w:proofErr w:type="gramStart"/>
      <w:r w:rsidRPr="00284F4C">
        <w:t>4</w:t>
      </w:r>
      <w:r w:rsidRPr="00284F4C">
        <w:rPr>
          <w:rtl/>
        </w:rPr>
        <w:tab/>
      </w:r>
      <w:r w:rsidR="0078400E" w:rsidRPr="00284F4C">
        <w:rPr>
          <w:rFonts w:hint="eastAsia"/>
          <w:rtl/>
        </w:rPr>
        <w:t>تنمية</w:t>
      </w:r>
      <w:proofErr w:type="gramEnd"/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القدرات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على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الصعيد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الإقليمي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وعلى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صعيد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البلد،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من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أجل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تعزيز</w:t>
      </w:r>
      <w:r w:rsidR="0078400E" w:rsidRPr="00284F4C">
        <w:rPr>
          <w:rtl/>
        </w:rPr>
        <w:t xml:space="preserve"> </w:t>
      </w:r>
      <w:r w:rsidR="000E673E">
        <w:rPr>
          <w:rFonts w:hint="cs"/>
          <w:rtl/>
        </w:rPr>
        <w:t xml:space="preserve">الدورات التدريبية </w:t>
      </w:r>
      <w:r w:rsidR="0078400E" w:rsidRPr="00284F4C">
        <w:rPr>
          <w:rFonts w:hint="eastAsia"/>
          <w:rtl/>
        </w:rPr>
        <w:t>في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مجال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إمكانية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النفاذ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إلى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تكنولوجيا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المعلومات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والاتصالات</w:t>
      </w:r>
      <w:r w:rsidR="000E673E">
        <w:rPr>
          <w:rFonts w:hint="cs"/>
          <w:rtl/>
        </w:rPr>
        <w:t>،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بما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في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ذلك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التدريب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على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المشتريات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العامة</w:t>
      </w:r>
      <w:r w:rsidR="000E673E">
        <w:rPr>
          <w:rFonts w:hint="cs"/>
          <w:rtl/>
        </w:rPr>
        <w:t>، وتقديمها إلى أصحاب المصلحة المعنيين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كأداة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لتحسين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إدماج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الأشخاص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ذوي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الإعاقة</w:t>
      </w:r>
      <w:r w:rsidR="0078400E" w:rsidRPr="00284F4C">
        <w:rPr>
          <w:rFonts w:hint="cs"/>
          <w:rtl/>
        </w:rPr>
        <w:t xml:space="preserve"> </w:t>
      </w:r>
      <w:r w:rsidR="000E673E">
        <w:rPr>
          <w:rFonts w:hint="cs"/>
          <w:rtl/>
        </w:rPr>
        <w:t xml:space="preserve">والأشخاص ذوي الاحتياجات المحددة </w:t>
      </w:r>
      <w:r w:rsidR="0078400E" w:rsidRPr="00284F4C">
        <w:rPr>
          <w:rFonts w:hint="eastAsia"/>
          <w:rtl/>
        </w:rPr>
        <w:t>في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التعليم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والعمالة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والحياة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الاقتصادية</w:t>
      </w:r>
      <w:r w:rsidR="00D84900">
        <w:rPr>
          <w:rFonts w:hint="cs"/>
          <w:rtl/>
        </w:rPr>
        <w:t> </w:t>
      </w:r>
      <w:r w:rsidR="0078400E" w:rsidRPr="00284F4C">
        <w:rPr>
          <w:rFonts w:hint="eastAsia"/>
          <w:rtl/>
        </w:rPr>
        <w:t>والاجتماعية</w:t>
      </w:r>
      <w:r w:rsidR="0078400E" w:rsidRPr="00284F4C">
        <w:rPr>
          <w:rFonts w:hint="cs"/>
          <w:rtl/>
        </w:rPr>
        <w:t>.</w:t>
      </w:r>
    </w:p>
    <w:p w:rsidR="0089088C" w:rsidRPr="00284F4C" w:rsidRDefault="0089088C" w:rsidP="00346F67">
      <w:pPr>
        <w:pStyle w:val="enumlev1"/>
        <w:rPr>
          <w:rtl/>
        </w:rPr>
      </w:pPr>
      <w:r w:rsidRPr="00284F4C">
        <w:t>(</w:t>
      </w:r>
      <w:proofErr w:type="gramStart"/>
      <w:r w:rsidRPr="00284F4C">
        <w:t>5</w:t>
      </w:r>
      <w:r w:rsidRPr="00284F4C">
        <w:rPr>
          <w:rFonts w:hint="cs"/>
          <w:rtl/>
        </w:rPr>
        <w:tab/>
      </w:r>
      <w:r w:rsidR="0078400E" w:rsidRPr="00284F4C">
        <w:rPr>
          <w:rFonts w:hint="eastAsia"/>
          <w:rtl/>
        </w:rPr>
        <w:t>تشجيع</w:t>
      </w:r>
      <w:proofErr w:type="gramEnd"/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التعاون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الإقليم</w:t>
      </w:r>
      <w:r w:rsidR="0078400E" w:rsidRPr="00284F4C">
        <w:rPr>
          <w:rFonts w:hint="cs"/>
          <w:rtl/>
        </w:rPr>
        <w:t>ي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بين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مراكز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البحوث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والهيئات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الأكاديمية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في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مجال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تكنولوجيات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التعرف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على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الصوت</w:t>
      </w:r>
      <w:r w:rsidR="00346F67">
        <w:rPr>
          <w:rFonts w:hint="cs"/>
          <w:rtl/>
        </w:rPr>
        <w:t xml:space="preserve"> بهدف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تحسين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هذه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التكنولوجيات</w:t>
      </w:r>
      <w:r w:rsidR="0078400E" w:rsidRPr="00284F4C">
        <w:rPr>
          <w:rtl/>
        </w:rPr>
        <w:t xml:space="preserve"> </w:t>
      </w:r>
      <w:r w:rsidR="00346F67">
        <w:rPr>
          <w:rFonts w:hint="cs"/>
          <w:rtl/>
        </w:rPr>
        <w:t>التي تساعد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على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التغلب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على</w:t>
      </w:r>
      <w:r w:rsidR="0078400E" w:rsidRPr="00284F4C">
        <w:rPr>
          <w:rtl/>
        </w:rPr>
        <w:t xml:space="preserve"> </w:t>
      </w:r>
      <w:r w:rsidR="0078400E" w:rsidRPr="00284F4C">
        <w:rPr>
          <w:rFonts w:hint="eastAsia"/>
          <w:rtl/>
        </w:rPr>
        <w:t>الإعاقات</w:t>
      </w:r>
      <w:r w:rsidR="0078400E" w:rsidRPr="00284F4C">
        <w:rPr>
          <w:rFonts w:hint="cs"/>
          <w:rtl/>
          <w:lang w:bidi="ar-EG"/>
        </w:rPr>
        <w:t>.</w:t>
      </w:r>
    </w:p>
    <w:p w:rsidR="0089088C" w:rsidRPr="00284F4C" w:rsidRDefault="0089088C" w:rsidP="00346F67">
      <w:pPr>
        <w:pStyle w:val="enumlev1"/>
        <w:rPr>
          <w:rtl/>
        </w:rPr>
      </w:pPr>
      <w:r w:rsidRPr="00284F4C">
        <w:t>(</w:t>
      </w:r>
      <w:proofErr w:type="gramStart"/>
      <w:r w:rsidRPr="00284F4C">
        <w:t>6</w:t>
      </w:r>
      <w:r w:rsidRPr="00284F4C">
        <w:rPr>
          <w:rFonts w:hint="cs"/>
          <w:rtl/>
        </w:rPr>
        <w:tab/>
      </w:r>
      <w:r w:rsidR="0078400E" w:rsidRPr="00284F4C">
        <w:rPr>
          <w:rFonts w:hint="eastAsia"/>
          <w:spacing w:val="-4"/>
          <w:rtl/>
        </w:rPr>
        <w:t>إذكاء</w:t>
      </w:r>
      <w:proofErr w:type="gramEnd"/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الوعي</w:t>
      </w:r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بشأن</w:t>
      </w:r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إمكانيات</w:t>
      </w:r>
      <w:r w:rsidR="0078400E" w:rsidRPr="00284F4C">
        <w:rPr>
          <w:spacing w:val="-4"/>
          <w:rtl/>
        </w:rPr>
        <w:t xml:space="preserve"> </w:t>
      </w:r>
      <w:r w:rsidR="00346F67">
        <w:rPr>
          <w:rFonts w:hint="cs"/>
          <w:spacing w:val="-4"/>
          <w:rtl/>
        </w:rPr>
        <w:t>قابلية</w:t>
      </w:r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النفاذ</w:t>
      </w:r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فيما</w:t>
      </w:r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يتعلق</w:t>
      </w:r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ببرامج</w:t>
      </w:r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التلفزيون</w:t>
      </w:r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والفيديو</w:t>
      </w:r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في</w:t>
      </w:r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المنصات</w:t>
      </w:r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الرقمية</w:t>
      </w:r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وتنفيذ</w:t>
      </w:r>
      <w:r w:rsidR="0078400E" w:rsidRPr="00284F4C">
        <w:rPr>
          <w:spacing w:val="-4"/>
          <w:rtl/>
        </w:rPr>
        <w:t xml:space="preserve"> </w:t>
      </w:r>
      <w:r w:rsidR="0078400E" w:rsidRPr="00284F4C">
        <w:rPr>
          <w:rFonts w:hint="eastAsia"/>
          <w:spacing w:val="-4"/>
          <w:rtl/>
        </w:rPr>
        <w:t>الحلول</w:t>
      </w:r>
      <w:r w:rsidR="00D84900">
        <w:rPr>
          <w:rFonts w:hint="cs"/>
          <w:rtl/>
        </w:rPr>
        <w:t> </w:t>
      </w:r>
      <w:r w:rsidR="00346F67">
        <w:rPr>
          <w:rFonts w:hint="cs"/>
          <w:spacing w:val="-4"/>
          <w:rtl/>
        </w:rPr>
        <w:t>المناسبة</w:t>
      </w:r>
      <w:r w:rsidR="0078400E" w:rsidRPr="00284F4C">
        <w:rPr>
          <w:rFonts w:hint="cs"/>
          <w:spacing w:val="-4"/>
          <w:rtl/>
        </w:rPr>
        <w:t>.</w:t>
      </w:r>
    </w:p>
    <w:p w:rsidR="0078400E" w:rsidRDefault="0078400E" w:rsidP="00346F67">
      <w:pPr>
        <w:pStyle w:val="enumlev1"/>
        <w:rPr>
          <w:rtl/>
        </w:rPr>
      </w:pPr>
      <w:r w:rsidRPr="00284F4C">
        <w:t>(</w:t>
      </w:r>
      <w:proofErr w:type="gramStart"/>
      <w:r w:rsidRPr="00284F4C">
        <w:t>7</w:t>
      </w:r>
      <w:r w:rsidRPr="00284F4C">
        <w:rPr>
          <w:rtl/>
        </w:rPr>
        <w:tab/>
      </w:r>
      <w:r w:rsidRPr="00284F4C">
        <w:rPr>
          <w:rFonts w:hint="eastAsia"/>
          <w:rtl/>
        </w:rPr>
        <w:t>تشجيع</w:t>
      </w:r>
      <w:proofErr w:type="gramEnd"/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عمليات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تنفيذ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أنشطة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ومشاريع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تكنولوجيا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المعلومات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والاتصالات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الإقليمية</w:t>
      </w:r>
      <w:r w:rsidR="00FA340A">
        <w:rPr>
          <w:rFonts w:hint="cs"/>
          <w:rtl/>
        </w:rPr>
        <w:t xml:space="preserve"> و</w:t>
      </w:r>
      <w:r w:rsidRPr="00284F4C">
        <w:rPr>
          <w:rFonts w:hint="eastAsia"/>
          <w:rtl/>
        </w:rPr>
        <w:t>الوطنية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الرامية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إلى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إزالة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الفوارق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في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استعمال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تكنولوجيا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المعلومات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الاتصالات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والنفاذ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إليها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من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خلال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المواقع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الإلكترونية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للمؤسسات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العامة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والبرامج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التعليمية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الحكومية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والخدمات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والمعلومات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ذات</w:t>
      </w:r>
      <w:r w:rsidRPr="00284F4C">
        <w:rPr>
          <w:rtl/>
        </w:rPr>
        <w:t xml:space="preserve"> </w:t>
      </w:r>
      <w:r w:rsidRPr="00284F4C">
        <w:rPr>
          <w:rFonts w:hint="eastAsia"/>
          <w:rtl/>
        </w:rPr>
        <w:t>الصلة</w:t>
      </w:r>
      <w:r w:rsidR="00B5684D">
        <w:rPr>
          <w:rFonts w:hint="cs"/>
          <w:rtl/>
        </w:rPr>
        <w:t>،</w:t>
      </w:r>
      <w:r w:rsidR="00346F67">
        <w:rPr>
          <w:rFonts w:hint="cs"/>
          <w:rtl/>
        </w:rPr>
        <w:t xml:space="preserve"> وقياس التقدم المحرز </w:t>
      </w:r>
      <w:r w:rsidR="00B5684D">
        <w:rPr>
          <w:rFonts w:hint="cs"/>
          <w:rtl/>
        </w:rPr>
        <w:t>في</w:t>
      </w:r>
      <w:r w:rsidR="00D84900">
        <w:rPr>
          <w:rFonts w:hint="cs"/>
          <w:rtl/>
        </w:rPr>
        <w:t> </w:t>
      </w:r>
      <w:r w:rsidR="00B5684D">
        <w:rPr>
          <w:rFonts w:hint="cs"/>
          <w:rtl/>
        </w:rPr>
        <w:t>هذا</w:t>
      </w:r>
      <w:r w:rsidR="00D84900">
        <w:rPr>
          <w:rFonts w:hint="cs"/>
          <w:rtl/>
        </w:rPr>
        <w:t> </w:t>
      </w:r>
      <w:r w:rsidR="00B5684D">
        <w:rPr>
          <w:rFonts w:hint="cs"/>
          <w:rtl/>
        </w:rPr>
        <w:t>المجال</w:t>
      </w:r>
      <w:r w:rsidRPr="00284F4C">
        <w:rPr>
          <w:rFonts w:hint="cs"/>
          <w:rtl/>
          <w:lang w:bidi="ar-EG"/>
        </w:rPr>
        <w:t>.</w:t>
      </w:r>
    </w:p>
    <w:p w:rsidR="0078400E" w:rsidRDefault="0078400E" w:rsidP="009F7767">
      <w:pPr>
        <w:pStyle w:val="enumlev1"/>
        <w:rPr>
          <w:rtl/>
        </w:rPr>
      </w:pPr>
      <w:r w:rsidRPr="002A0CCB">
        <w:t>(</w:t>
      </w:r>
      <w:proofErr w:type="gramStart"/>
      <w:r>
        <w:t>8</w:t>
      </w:r>
      <w:r w:rsidRPr="002A0CCB">
        <w:rPr>
          <w:rtl/>
        </w:rPr>
        <w:tab/>
      </w:r>
      <w:r w:rsidRPr="00192B18">
        <w:rPr>
          <w:rFonts w:hint="eastAsia"/>
          <w:rtl/>
        </w:rPr>
        <w:t>تشجيع</w:t>
      </w:r>
      <w:proofErr w:type="gramEnd"/>
      <w:r w:rsidRPr="00192B18">
        <w:rPr>
          <w:rtl/>
        </w:rPr>
        <w:t xml:space="preserve"> </w:t>
      </w:r>
      <w:r w:rsidRPr="00192B18">
        <w:rPr>
          <w:rFonts w:hint="eastAsia"/>
          <w:rtl/>
        </w:rPr>
        <w:t>تنفيذ</w:t>
      </w:r>
      <w:r w:rsidRPr="00192B18">
        <w:rPr>
          <w:rtl/>
        </w:rPr>
        <w:t xml:space="preserve"> </w:t>
      </w:r>
      <w:r w:rsidRPr="00192B18">
        <w:rPr>
          <w:rFonts w:hint="eastAsia"/>
          <w:rtl/>
        </w:rPr>
        <w:t>المحتوى</w:t>
      </w:r>
      <w:r w:rsidRPr="00192B18">
        <w:rPr>
          <w:rtl/>
        </w:rPr>
        <w:t xml:space="preserve"> </w:t>
      </w:r>
      <w:r w:rsidRPr="00192B18">
        <w:rPr>
          <w:rFonts w:hint="eastAsia"/>
          <w:rtl/>
        </w:rPr>
        <w:t>الرقمي</w:t>
      </w:r>
      <w:r w:rsidRPr="00192B18">
        <w:rPr>
          <w:rtl/>
        </w:rPr>
        <w:t xml:space="preserve"> </w:t>
      </w:r>
      <w:r w:rsidRPr="00192B18">
        <w:rPr>
          <w:rFonts w:hint="eastAsia"/>
          <w:rtl/>
        </w:rPr>
        <w:t>في</w:t>
      </w:r>
      <w:r w:rsidRPr="00192B18">
        <w:rPr>
          <w:rtl/>
        </w:rPr>
        <w:t xml:space="preserve"> </w:t>
      </w:r>
      <w:r w:rsidRPr="00192B18">
        <w:rPr>
          <w:rFonts w:hint="eastAsia"/>
          <w:rtl/>
        </w:rPr>
        <w:t>التعليم</w:t>
      </w:r>
      <w:r w:rsidRPr="00192B18">
        <w:rPr>
          <w:rFonts w:hint="cs"/>
          <w:rtl/>
        </w:rPr>
        <w:t>.</w:t>
      </w:r>
    </w:p>
    <w:p w:rsidR="0078400E" w:rsidRPr="00B5684D" w:rsidRDefault="0078400E" w:rsidP="009F7767">
      <w:pPr>
        <w:pStyle w:val="enumlev1"/>
        <w:rPr>
          <w:rtl/>
        </w:rPr>
      </w:pPr>
      <w:r w:rsidRPr="00B5684D">
        <w:t>(</w:t>
      </w:r>
      <w:proofErr w:type="gramStart"/>
      <w:r w:rsidRPr="00B5684D">
        <w:t>9</w:t>
      </w:r>
      <w:r w:rsidRPr="00B5684D">
        <w:rPr>
          <w:rtl/>
        </w:rPr>
        <w:tab/>
      </w:r>
      <w:r w:rsidRPr="00B5684D">
        <w:rPr>
          <w:rFonts w:hint="eastAsia"/>
          <w:rtl/>
        </w:rPr>
        <w:t>تنمية</w:t>
      </w:r>
      <w:proofErr w:type="gramEnd"/>
      <w:r w:rsidRPr="00B5684D">
        <w:rPr>
          <w:rtl/>
        </w:rPr>
        <w:t xml:space="preserve"> </w:t>
      </w:r>
      <w:r w:rsidR="00B5684D">
        <w:rPr>
          <w:rFonts w:hint="cs"/>
          <w:rtl/>
        </w:rPr>
        <w:t xml:space="preserve">بناء </w:t>
      </w:r>
      <w:r w:rsidRPr="00B5684D">
        <w:rPr>
          <w:rFonts w:hint="eastAsia"/>
          <w:rtl/>
        </w:rPr>
        <w:t>القدرات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على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الصعيد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الإقليمي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وعلى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صعيد</w:t>
      </w:r>
      <w:r w:rsidRPr="00B5684D">
        <w:rPr>
          <w:rtl/>
        </w:rPr>
        <w:t xml:space="preserve"> </w:t>
      </w:r>
      <w:r w:rsidR="00B5684D">
        <w:rPr>
          <w:rFonts w:hint="eastAsia"/>
          <w:rtl/>
        </w:rPr>
        <w:t>البلد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في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مجال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التشفير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وأدوات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البرمجة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الحاسوبية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التي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ستكون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متاحة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للجميع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بمن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فيهم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الأشخاص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ذوو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الإعاقة</w:t>
      </w:r>
      <w:r w:rsidR="00B5684D">
        <w:rPr>
          <w:rFonts w:hint="cs"/>
          <w:rtl/>
        </w:rPr>
        <w:t xml:space="preserve"> والأشخاص ذوو الاحتياجات المحددة</w:t>
      </w:r>
      <w:r w:rsidRPr="00B5684D">
        <w:rPr>
          <w:rFonts w:hint="cs"/>
          <w:rtl/>
        </w:rPr>
        <w:t>.</w:t>
      </w:r>
    </w:p>
    <w:p w:rsidR="0078400E" w:rsidRPr="002A0CCB" w:rsidRDefault="0078400E" w:rsidP="009F7767">
      <w:pPr>
        <w:pStyle w:val="enumlev1"/>
        <w:rPr>
          <w:rtl/>
        </w:rPr>
      </w:pPr>
      <w:r w:rsidRPr="00B5684D">
        <w:t>(</w:t>
      </w:r>
      <w:proofErr w:type="gramStart"/>
      <w:r w:rsidRPr="00B5684D">
        <w:t>10</w:t>
      </w:r>
      <w:r w:rsidRPr="00B5684D">
        <w:rPr>
          <w:rtl/>
        </w:rPr>
        <w:tab/>
      </w:r>
      <w:r w:rsidRPr="00B5684D">
        <w:rPr>
          <w:rFonts w:hint="eastAsia"/>
          <w:rtl/>
        </w:rPr>
        <w:t>تعزيز</w:t>
      </w:r>
      <w:proofErr w:type="gramEnd"/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الإلمام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بالمعارف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الرقمية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والمهارات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الرقمية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والتعليم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الإلكتروني،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وتنفيذ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إمكانية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النفاذ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إلى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تكنولوجيا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المعلومات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والاتصالات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في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التعليم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الإلكتروني</w:t>
      </w:r>
      <w:r w:rsidRPr="00B5684D">
        <w:rPr>
          <w:rFonts w:hint="cs"/>
          <w:rtl/>
        </w:rPr>
        <w:t>.</w:t>
      </w:r>
    </w:p>
    <w:p w:rsidR="0089088C" w:rsidRPr="0089088C" w:rsidRDefault="0089088C" w:rsidP="0078400E">
      <w:pPr>
        <w:pStyle w:val="Reasons"/>
      </w:pPr>
    </w:p>
    <w:p w:rsidR="00AD7544" w:rsidRDefault="00D74D4D">
      <w:pPr>
        <w:pStyle w:val="Proposal"/>
      </w:pPr>
      <w:r>
        <w:t>SUP</w:t>
      </w:r>
      <w:r>
        <w:tab/>
      </w:r>
      <w:r w:rsidRPr="0078400E">
        <w:rPr>
          <w:b w:val="0"/>
          <w:bCs w:val="0"/>
        </w:rPr>
        <w:t>ECP/24A8/7</w:t>
      </w:r>
    </w:p>
    <w:p w:rsidR="002A0CCB" w:rsidRPr="002A0CCB" w:rsidRDefault="00D74D4D" w:rsidP="009F7767">
      <w:pPr>
        <w:pStyle w:val="Heading1"/>
        <w:rPr>
          <w:rtl/>
          <w:lang w:bidi="ar-SA"/>
        </w:rPr>
      </w:pPr>
      <w:r w:rsidRPr="002A0CCB">
        <w:rPr>
          <w:lang w:bidi="ar-SA"/>
        </w:rPr>
        <w:t>EUR4</w:t>
      </w:r>
      <w:r w:rsidRPr="002A0CCB">
        <w:rPr>
          <w:rFonts w:hint="cs"/>
          <w:rtl/>
          <w:lang w:bidi="ar-SA"/>
        </w:rPr>
        <w:t>:</w:t>
      </w:r>
      <w:r w:rsidR="009F7767">
        <w:rPr>
          <w:rtl/>
          <w:lang w:bidi="ar-SA"/>
        </w:rPr>
        <w:tab/>
      </w:r>
      <w:r w:rsidR="0078400E" w:rsidRPr="00616D08">
        <w:rPr>
          <w:rFonts w:hint="cs"/>
          <w:rtl/>
        </w:rPr>
        <w:t>بناء الثقة والأمن</w:t>
      </w:r>
      <w:r w:rsidR="0078400E">
        <w:rPr>
          <w:rFonts w:hint="cs"/>
          <w:rtl/>
        </w:rPr>
        <w:t xml:space="preserve"> في استخدام</w:t>
      </w:r>
      <w:r w:rsidR="0078400E" w:rsidRPr="00616D08">
        <w:rPr>
          <w:rFonts w:hint="cs"/>
          <w:rtl/>
        </w:rPr>
        <w:t xml:space="preserve"> الاتصالات/تكنولوجيا المعلومات والاتصالات</w:t>
      </w:r>
    </w:p>
    <w:p w:rsidR="00AD7544" w:rsidRDefault="00AD7544">
      <w:pPr>
        <w:pStyle w:val="Reasons"/>
      </w:pPr>
    </w:p>
    <w:p w:rsidR="00AD7544" w:rsidRDefault="00D74D4D">
      <w:pPr>
        <w:pStyle w:val="Proposal"/>
      </w:pPr>
      <w:r>
        <w:lastRenderedPageBreak/>
        <w:t>ADD</w:t>
      </w:r>
      <w:r>
        <w:tab/>
      </w:r>
      <w:r w:rsidRPr="0078400E">
        <w:rPr>
          <w:b w:val="0"/>
          <w:bCs w:val="0"/>
        </w:rPr>
        <w:t>ECP/24A8/8</w:t>
      </w:r>
    </w:p>
    <w:p w:rsidR="0078400E" w:rsidRPr="002A0CCB" w:rsidRDefault="0078400E" w:rsidP="009F7767">
      <w:pPr>
        <w:pStyle w:val="Heading1"/>
        <w:rPr>
          <w:rtl/>
          <w:lang w:bidi="ar-SA"/>
        </w:rPr>
      </w:pPr>
      <w:r w:rsidRPr="002A0CCB">
        <w:rPr>
          <w:lang w:bidi="ar-SA"/>
        </w:rPr>
        <w:t>EUR4</w:t>
      </w:r>
      <w:r w:rsidRPr="002A0CCB">
        <w:rPr>
          <w:rFonts w:hint="cs"/>
          <w:rtl/>
          <w:lang w:bidi="ar-SA"/>
        </w:rPr>
        <w:t>:</w:t>
      </w:r>
      <w:r w:rsidR="009F7767">
        <w:rPr>
          <w:rtl/>
        </w:rPr>
        <w:tab/>
      </w:r>
      <w:r>
        <w:rPr>
          <w:rFonts w:eastAsia="SimSun"/>
          <w:rtl/>
        </w:rPr>
        <w:t>تعزيز الثقة والأمان في استعمال تكنولوجيا المعلومات والاتصالات</w:t>
      </w:r>
    </w:p>
    <w:p w:rsidR="0078400E" w:rsidRPr="002A0CCB" w:rsidRDefault="0078400E" w:rsidP="00236291">
      <w:pPr>
        <w:rPr>
          <w:rtl/>
        </w:rPr>
      </w:pPr>
      <w:r w:rsidRPr="002A0CCB">
        <w:rPr>
          <w:rFonts w:hint="cs"/>
          <w:b/>
          <w:bCs/>
          <w:rtl/>
        </w:rPr>
        <w:t>الهدف:</w:t>
      </w:r>
      <w:r w:rsidRPr="002A0CCB">
        <w:rPr>
          <w:rFonts w:hint="cs"/>
          <w:rtl/>
        </w:rPr>
        <w:t xml:space="preserve"> </w:t>
      </w:r>
      <w:r w:rsidR="00236291" w:rsidRPr="009F7767">
        <w:rPr>
          <w:rFonts w:hint="cs"/>
          <w:rtl/>
        </w:rPr>
        <w:t>دعم نشر بنى تحتية صلدة وخدمات آمنة حيث يمكن لجميع المواطنين وخصوصاً الأطفال أن يستعملوا تكنولوجيا المعلومات والاتصالات بثقة في حياتهم اليومية.</w:t>
      </w:r>
    </w:p>
    <w:p w:rsidR="0078400E" w:rsidRPr="00B5684D" w:rsidRDefault="0078400E" w:rsidP="0078400E">
      <w:pPr>
        <w:rPr>
          <w:b/>
          <w:bCs/>
          <w:rtl/>
        </w:rPr>
      </w:pPr>
      <w:r w:rsidRPr="00B5684D">
        <w:rPr>
          <w:rFonts w:hint="cs"/>
          <w:b/>
          <w:bCs/>
          <w:rtl/>
        </w:rPr>
        <w:t>النتائج المتوقعة</w:t>
      </w:r>
    </w:p>
    <w:p w:rsidR="0078400E" w:rsidRPr="00B5684D" w:rsidRDefault="0078400E" w:rsidP="0078400E">
      <w:pPr>
        <w:pStyle w:val="enumlev1"/>
        <w:rPr>
          <w:rtl/>
        </w:rPr>
      </w:pPr>
      <w:r w:rsidRPr="00B5684D">
        <w:rPr>
          <w:rFonts w:hint="cs"/>
          <w:rtl/>
        </w:rPr>
        <w:t>مساعدة البلدان المحتاجة في المجالات التالية:</w:t>
      </w:r>
    </w:p>
    <w:p w:rsidR="0078400E" w:rsidRPr="00B5684D" w:rsidRDefault="0078400E" w:rsidP="009F7767">
      <w:pPr>
        <w:pStyle w:val="enumlev1"/>
      </w:pPr>
      <w:r w:rsidRPr="00B5684D">
        <w:t>(</w:t>
      </w:r>
      <w:proofErr w:type="gramStart"/>
      <w:r w:rsidRPr="00B5684D">
        <w:t>1</w:t>
      </w:r>
      <w:proofErr w:type="gramEnd"/>
      <w:r w:rsidRPr="00B5684D">
        <w:tab/>
      </w:r>
      <w:r w:rsidR="00236291" w:rsidRPr="00B5684D">
        <w:rPr>
          <w:rFonts w:hint="eastAsia"/>
          <w:rtl/>
        </w:rPr>
        <w:t>توفير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منصات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وأدوات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إقليمية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من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أجل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بناء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القدرات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البشرية</w:t>
      </w:r>
      <w:r w:rsidR="00236291" w:rsidRPr="00B5684D">
        <w:rPr>
          <w:rtl/>
        </w:rPr>
        <w:t xml:space="preserve"> (</w:t>
      </w:r>
      <w:r w:rsidR="00236291" w:rsidRPr="00B5684D">
        <w:rPr>
          <w:rFonts w:hint="eastAsia"/>
          <w:rtl/>
        </w:rPr>
        <w:t>التوعية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والتدريب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من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جانب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خبراء</w:t>
      </w:r>
      <w:r w:rsidR="00236291" w:rsidRPr="00B5684D">
        <w:rPr>
          <w:rtl/>
        </w:rPr>
        <w:t xml:space="preserve">) </w:t>
      </w:r>
      <w:r w:rsidR="00236291" w:rsidRPr="00B5684D">
        <w:rPr>
          <w:rFonts w:hint="eastAsia"/>
          <w:rtl/>
        </w:rPr>
        <w:t>بغية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تعزيز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الثقة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والأمان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في</w:t>
      </w:r>
      <w:r w:rsidR="00236291" w:rsidRPr="00B5684D">
        <w:rPr>
          <w:rFonts w:hint="cs"/>
          <w:rtl/>
        </w:rPr>
        <w:t> </w:t>
      </w:r>
      <w:r w:rsidR="00236291" w:rsidRPr="00B5684D">
        <w:rPr>
          <w:rFonts w:hint="eastAsia"/>
          <w:rtl/>
        </w:rPr>
        <w:t>استعمال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تكنولوجيا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المعلومات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والاتصالات</w:t>
      </w:r>
      <w:r w:rsidR="00236291" w:rsidRPr="00B5684D">
        <w:rPr>
          <w:rFonts w:hint="cs"/>
          <w:rtl/>
        </w:rPr>
        <w:t>.</w:t>
      </w:r>
    </w:p>
    <w:p w:rsidR="0078400E" w:rsidRPr="00B5684D" w:rsidRDefault="0078400E" w:rsidP="009F7767">
      <w:pPr>
        <w:pStyle w:val="enumlev1"/>
      </w:pPr>
      <w:r w:rsidRPr="00B5684D">
        <w:t>(</w:t>
      </w:r>
      <w:proofErr w:type="gramStart"/>
      <w:r w:rsidRPr="00B5684D">
        <w:t>2</w:t>
      </w:r>
      <w:r w:rsidRPr="00B5684D">
        <w:tab/>
      </w:r>
      <w:r w:rsidR="00236291" w:rsidRPr="00B5684D">
        <w:rPr>
          <w:rFonts w:hint="eastAsia"/>
          <w:rtl/>
        </w:rPr>
        <w:t>تبادل</w:t>
      </w:r>
      <w:proofErr w:type="gramEnd"/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أفضل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الممارسات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فيما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بين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البلدان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وعلى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الصعيد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الإقليمي،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فضلاً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عن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دراسات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الحالة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وإجراء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دراسات</w:t>
      </w:r>
      <w:r w:rsidR="00B5684D">
        <w:rPr>
          <w:rFonts w:hint="cs"/>
          <w:rtl/>
        </w:rPr>
        <w:t xml:space="preserve"> </w:t>
      </w:r>
      <w:r w:rsidR="00236291" w:rsidRPr="00B5684D">
        <w:rPr>
          <w:rFonts w:hint="eastAsia"/>
          <w:rtl/>
        </w:rPr>
        <w:t>استقصائية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عن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تعزيز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الثقة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والأمان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في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استعمال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تكنولوجيا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المعلومات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والاتصالات</w:t>
      </w:r>
      <w:r w:rsidR="00236291" w:rsidRPr="00B5684D">
        <w:rPr>
          <w:rFonts w:hint="cs"/>
          <w:rtl/>
        </w:rPr>
        <w:t>.</w:t>
      </w:r>
    </w:p>
    <w:p w:rsidR="0078400E" w:rsidRPr="00B5684D" w:rsidRDefault="0078400E" w:rsidP="00B5684D">
      <w:pPr>
        <w:pStyle w:val="enumlev1"/>
        <w:rPr>
          <w:rtl/>
        </w:rPr>
      </w:pPr>
      <w:r w:rsidRPr="00B5684D">
        <w:t>(</w:t>
      </w:r>
      <w:proofErr w:type="gramStart"/>
      <w:r w:rsidRPr="00B5684D">
        <w:t>3</w:t>
      </w:r>
      <w:r w:rsidRPr="00B5684D">
        <w:tab/>
      </w:r>
      <w:r w:rsidR="00B5684D">
        <w:rPr>
          <w:rFonts w:hint="cs"/>
          <w:rtl/>
        </w:rPr>
        <w:t>إعداد</w:t>
      </w:r>
      <w:proofErr w:type="gramEnd"/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أو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استعراض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الاستراتيجيات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الوطنية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للأمن</w:t>
      </w:r>
      <w:r w:rsidR="00236291" w:rsidRPr="00B5684D">
        <w:rPr>
          <w:rtl/>
        </w:rPr>
        <w:t xml:space="preserve"> </w:t>
      </w:r>
      <w:r w:rsidR="00236291" w:rsidRPr="00B5684D">
        <w:rPr>
          <w:rFonts w:hint="eastAsia"/>
          <w:rtl/>
        </w:rPr>
        <w:t>السيبراني</w:t>
      </w:r>
      <w:r w:rsidR="00236291" w:rsidRPr="00B5684D">
        <w:rPr>
          <w:rFonts w:hint="cs"/>
          <w:rtl/>
        </w:rPr>
        <w:t>.</w:t>
      </w:r>
    </w:p>
    <w:p w:rsidR="00236291" w:rsidRPr="00B5684D" w:rsidRDefault="00236291" w:rsidP="00AF7511">
      <w:pPr>
        <w:pStyle w:val="enumlev1"/>
        <w:rPr>
          <w:rtl/>
          <w:lang w:bidi="ar-EG"/>
        </w:rPr>
      </w:pPr>
      <w:r w:rsidRPr="00B5684D">
        <w:t>(</w:t>
      </w:r>
      <w:proofErr w:type="gramStart"/>
      <w:r w:rsidRPr="00B5684D">
        <w:t>4</w:t>
      </w:r>
      <w:r w:rsidRPr="00B5684D">
        <w:rPr>
          <w:rtl/>
        </w:rPr>
        <w:tab/>
      </w:r>
      <w:r w:rsidR="004A3CC0">
        <w:rPr>
          <w:rFonts w:hint="cs"/>
          <w:rtl/>
        </w:rPr>
        <w:t>إنشاء</w:t>
      </w:r>
      <w:proofErr w:type="gramEnd"/>
      <w:r w:rsidRPr="00B5684D">
        <w:rPr>
          <w:rtl/>
        </w:rPr>
        <w:t xml:space="preserve"> </w:t>
      </w:r>
      <w:r w:rsidR="004A3CC0">
        <w:rPr>
          <w:rFonts w:hint="cs"/>
          <w:rtl/>
        </w:rPr>
        <w:t xml:space="preserve">أو تعزيز قدرات </w:t>
      </w:r>
      <w:r w:rsidRPr="00B5684D">
        <w:rPr>
          <w:rFonts w:hint="eastAsia"/>
          <w:rtl/>
        </w:rPr>
        <w:t>أفرقة</w:t>
      </w:r>
      <w:r w:rsidRPr="00B5684D">
        <w:rPr>
          <w:rtl/>
        </w:rPr>
        <w:t xml:space="preserve"> </w:t>
      </w:r>
      <w:r w:rsidR="004A3CC0">
        <w:rPr>
          <w:rFonts w:hint="cs"/>
          <w:rtl/>
        </w:rPr>
        <w:t>ال</w:t>
      </w:r>
      <w:r w:rsidRPr="00B5684D">
        <w:rPr>
          <w:rFonts w:hint="eastAsia"/>
          <w:rtl/>
        </w:rPr>
        <w:t>استجابة</w:t>
      </w:r>
      <w:r w:rsidRPr="00B5684D">
        <w:rPr>
          <w:rtl/>
        </w:rPr>
        <w:t xml:space="preserve"> </w:t>
      </w:r>
      <w:r w:rsidR="004A3CC0">
        <w:rPr>
          <w:rFonts w:hint="cs"/>
          <w:rtl/>
        </w:rPr>
        <w:t>ال</w:t>
      </w:r>
      <w:r w:rsidRPr="00B5684D">
        <w:rPr>
          <w:rFonts w:hint="eastAsia"/>
          <w:rtl/>
        </w:rPr>
        <w:t>وطنية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في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حالة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الحوادث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الحاسوبية</w:t>
      </w:r>
      <w:r w:rsidR="004A3CC0">
        <w:rPr>
          <w:rFonts w:hint="cs"/>
          <w:rtl/>
        </w:rPr>
        <w:t xml:space="preserve"> </w:t>
      </w:r>
      <w:r w:rsidR="00AF7511">
        <w:t>(</w:t>
      </w:r>
      <w:r w:rsidR="004A3CC0">
        <w:t>CSIRT</w:t>
      </w:r>
      <w:r w:rsidR="00AF7511">
        <w:t>)</w:t>
      </w:r>
      <w:r w:rsidR="004A3CC0">
        <w:rPr>
          <w:rFonts w:hint="cs"/>
          <w:rtl/>
          <w:lang w:bidi="ar-EG"/>
        </w:rPr>
        <w:t xml:space="preserve"> والشبكات المقابلة التي تدعم هذه الأ</w:t>
      </w:r>
      <w:r w:rsidR="00F67201">
        <w:rPr>
          <w:rFonts w:hint="cs"/>
          <w:rtl/>
          <w:lang w:bidi="ar-EG"/>
        </w:rPr>
        <w:t>فرقة في التعاون مع بعضها البعض.</w:t>
      </w:r>
    </w:p>
    <w:p w:rsidR="00236291" w:rsidRPr="00236291" w:rsidRDefault="00236291" w:rsidP="00622C72">
      <w:pPr>
        <w:pStyle w:val="enumlev1"/>
      </w:pPr>
      <w:r w:rsidRPr="00B5684D">
        <w:t>(</w:t>
      </w:r>
      <w:proofErr w:type="gramStart"/>
      <w:r w:rsidRPr="00B5684D">
        <w:t>5</w:t>
      </w:r>
      <w:r w:rsidRPr="00B5684D">
        <w:rPr>
          <w:rtl/>
        </w:rPr>
        <w:tab/>
      </w:r>
      <w:r w:rsidRPr="00B5684D">
        <w:rPr>
          <w:rFonts w:hint="eastAsia"/>
          <w:rtl/>
        </w:rPr>
        <w:t>إجراء</w:t>
      </w:r>
      <w:proofErr w:type="gramEnd"/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تمارين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محاكاة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مثل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التمارين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السيبرانية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على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المستويين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الوطني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والإقليمي</w:t>
      </w:r>
      <w:r w:rsidR="004A3CC0">
        <w:rPr>
          <w:rFonts w:hint="cs"/>
          <w:rtl/>
        </w:rPr>
        <w:t xml:space="preserve"> ب</w:t>
      </w:r>
      <w:r w:rsidR="00AA6F4F" w:rsidRPr="00B5684D">
        <w:rPr>
          <w:rFonts w:hint="eastAsia"/>
          <w:rtl/>
        </w:rPr>
        <w:t>التعاون</w:t>
      </w:r>
      <w:r w:rsidR="00AA6F4F" w:rsidRPr="00B5684D">
        <w:rPr>
          <w:rtl/>
        </w:rPr>
        <w:t xml:space="preserve"> </w:t>
      </w:r>
      <w:r w:rsidR="00AA6F4F" w:rsidRPr="00B5684D">
        <w:rPr>
          <w:rFonts w:hint="eastAsia"/>
          <w:rtl/>
        </w:rPr>
        <w:t>مع</w:t>
      </w:r>
      <w:r w:rsidR="00AA6F4F" w:rsidRPr="00B5684D">
        <w:rPr>
          <w:rtl/>
        </w:rPr>
        <w:t xml:space="preserve"> </w:t>
      </w:r>
      <w:r w:rsidR="00AA6F4F" w:rsidRPr="00B5684D">
        <w:rPr>
          <w:rFonts w:hint="eastAsia"/>
          <w:rtl/>
        </w:rPr>
        <w:t>المنظمات</w:t>
      </w:r>
      <w:r w:rsidR="00AA6F4F" w:rsidRPr="00B5684D">
        <w:rPr>
          <w:rtl/>
        </w:rPr>
        <w:t xml:space="preserve"> </w:t>
      </w:r>
      <w:r w:rsidR="00AA6F4F" w:rsidRPr="00B5684D">
        <w:rPr>
          <w:rFonts w:hint="eastAsia"/>
          <w:rtl/>
        </w:rPr>
        <w:t>الدولية</w:t>
      </w:r>
      <w:r w:rsidR="00D84900">
        <w:rPr>
          <w:rFonts w:hint="cs"/>
          <w:rtl/>
        </w:rPr>
        <w:t xml:space="preserve"> والإقليمية</w:t>
      </w:r>
      <w:r w:rsidR="00AA6F4F" w:rsidRPr="00B5684D">
        <w:rPr>
          <w:rtl/>
        </w:rPr>
        <w:t xml:space="preserve"> </w:t>
      </w:r>
      <w:r w:rsidR="00AA6F4F" w:rsidRPr="00B5684D">
        <w:rPr>
          <w:rFonts w:hint="eastAsia"/>
          <w:rtl/>
        </w:rPr>
        <w:t>لمساعدة</w:t>
      </w:r>
      <w:r w:rsidR="00AA6F4F" w:rsidRPr="00B5684D">
        <w:rPr>
          <w:rtl/>
        </w:rPr>
        <w:t xml:space="preserve"> </w:t>
      </w:r>
      <w:r w:rsidR="00AA6F4F" w:rsidRPr="00B5684D">
        <w:rPr>
          <w:rFonts w:hint="eastAsia"/>
          <w:rtl/>
        </w:rPr>
        <w:t>البلدان</w:t>
      </w:r>
      <w:r w:rsidR="00AA6F4F" w:rsidRPr="00B5684D">
        <w:rPr>
          <w:rtl/>
        </w:rPr>
        <w:t xml:space="preserve"> </w:t>
      </w:r>
      <w:r w:rsidR="007341F3">
        <w:rPr>
          <w:rFonts w:hint="cs"/>
          <w:rtl/>
        </w:rPr>
        <w:t xml:space="preserve">على </w:t>
      </w:r>
      <w:r w:rsidR="00AA6F4F" w:rsidRPr="00B5684D">
        <w:rPr>
          <w:rFonts w:hint="eastAsia"/>
          <w:rtl/>
        </w:rPr>
        <w:t>تطوير</w:t>
      </w:r>
      <w:r w:rsidR="00AA6F4F" w:rsidRPr="00B5684D">
        <w:rPr>
          <w:rtl/>
        </w:rPr>
        <w:t xml:space="preserve"> </w:t>
      </w:r>
      <w:r w:rsidR="00AA6F4F" w:rsidRPr="00B5684D">
        <w:rPr>
          <w:rFonts w:hint="eastAsia"/>
          <w:rtl/>
        </w:rPr>
        <w:t>أدوات</w:t>
      </w:r>
      <w:r w:rsidR="00AA6F4F" w:rsidRPr="00B5684D">
        <w:rPr>
          <w:rtl/>
        </w:rPr>
        <w:t xml:space="preserve"> </w:t>
      </w:r>
      <w:r w:rsidR="00AA6F4F" w:rsidRPr="00B5684D">
        <w:rPr>
          <w:rFonts w:hint="eastAsia"/>
          <w:rtl/>
        </w:rPr>
        <w:t>من</w:t>
      </w:r>
      <w:r w:rsidR="00AA6F4F" w:rsidRPr="00B5684D">
        <w:rPr>
          <w:rtl/>
        </w:rPr>
        <w:t xml:space="preserve"> </w:t>
      </w:r>
      <w:r w:rsidR="00AA6F4F" w:rsidRPr="00B5684D">
        <w:rPr>
          <w:rFonts w:hint="eastAsia"/>
          <w:rtl/>
        </w:rPr>
        <w:t>خلال</w:t>
      </w:r>
      <w:r w:rsidR="00AA6F4F" w:rsidRPr="00B5684D">
        <w:rPr>
          <w:rtl/>
        </w:rPr>
        <w:t xml:space="preserve"> </w:t>
      </w:r>
      <w:r w:rsidR="00AA6F4F" w:rsidRPr="00B5684D">
        <w:rPr>
          <w:rFonts w:hint="eastAsia"/>
          <w:rtl/>
        </w:rPr>
        <w:t>التآزر</w:t>
      </w:r>
      <w:r w:rsidR="00AA6F4F" w:rsidRPr="00B5684D">
        <w:rPr>
          <w:rtl/>
        </w:rPr>
        <w:t xml:space="preserve"> </w:t>
      </w:r>
      <w:r w:rsidR="00AA6F4F" w:rsidRPr="00B5684D">
        <w:rPr>
          <w:rFonts w:hint="eastAsia"/>
          <w:rtl/>
        </w:rPr>
        <w:t>والاستعمال</w:t>
      </w:r>
      <w:r w:rsidR="00AA6F4F" w:rsidRPr="00B5684D">
        <w:rPr>
          <w:rtl/>
        </w:rPr>
        <w:t xml:space="preserve"> </w:t>
      </w:r>
      <w:r w:rsidR="00AA6F4F" w:rsidRPr="00B5684D">
        <w:rPr>
          <w:rFonts w:hint="eastAsia"/>
          <w:rtl/>
        </w:rPr>
        <w:t>الأمثل</w:t>
      </w:r>
      <w:r w:rsidR="00622C72">
        <w:rPr>
          <w:rFonts w:hint="cs"/>
          <w:rtl/>
        </w:rPr>
        <w:t> </w:t>
      </w:r>
      <w:r w:rsidR="00AA6F4F" w:rsidRPr="00B5684D">
        <w:rPr>
          <w:rFonts w:hint="eastAsia"/>
          <w:rtl/>
        </w:rPr>
        <w:t>للموارد</w:t>
      </w:r>
      <w:r w:rsidR="00AA6F4F" w:rsidRPr="00B5684D">
        <w:rPr>
          <w:rFonts w:hint="cs"/>
          <w:rtl/>
        </w:rPr>
        <w:t>.</w:t>
      </w:r>
    </w:p>
    <w:p w:rsidR="00AD7544" w:rsidRPr="00622C72" w:rsidRDefault="00AD7544">
      <w:pPr>
        <w:pStyle w:val="Reasons"/>
      </w:pPr>
    </w:p>
    <w:p w:rsidR="00AD7544" w:rsidRDefault="00D74D4D">
      <w:pPr>
        <w:pStyle w:val="Proposal"/>
      </w:pPr>
      <w:r>
        <w:t>SUP</w:t>
      </w:r>
      <w:r>
        <w:tab/>
      </w:r>
      <w:r w:rsidRPr="00AA6F4F">
        <w:rPr>
          <w:b w:val="0"/>
          <w:bCs w:val="0"/>
        </w:rPr>
        <w:t>ECP/24A8/9</w:t>
      </w:r>
    </w:p>
    <w:p w:rsidR="002A0CCB" w:rsidRPr="002A0CCB" w:rsidRDefault="00D74D4D" w:rsidP="009F7767">
      <w:pPr>
        <w:pStyle w:val="Heading1"/>
        <w:rPr>
          <w:rtl/>
          <w:lang w:bidi="ar-SA"/>
        </w:rPr>
      </w:pPr>
      <w:r w:rsidRPr="002A0CCB">
        <w:rPr>
          <w:lang w:bidi="ar-SA"/>
        </w:rPr>
        <w:t>EUR5</w:t>
      </w:r>
      <w:r w:rsidRPr="002A0CCB">
        <w:rPr>
          <w:rFonts w:hint="cs"/>
          <w:rtl/>
          <w:lang w:bidi="ar-SA"/>
        </w:rPr>
        <w:t>:</w:t>
      </w:r>
      <w:r w:rsidR="009F7767">
        <w:rPr>
          <w:rtl/>
          <w:lang w:bidi="ar-SA"/>
        </w:rPr>
        <w:tab/>
      </w:r>
      <w:r w:rsidRPr="002A0CCB">
        <w:rPr>
          <w:rFonts w:hint="cs"/>
          <w:rtl/>
          <w:lang w:bidi="ar-SA"/>
        </w:rPr>
        <w:t>ريادة الأعمال والابتكار والشباب</w:t>
      </w:r>
    </w:p>
    <w:p w:rsidR="00AD7544" w:rsidRDefault="00AD7544">
      <w:pPr>
        <w:pStyle w:val="Reasons"/>
      </w:pPr>
    </w:p>
    <w:p w:rsidR="00AD7544" w:rsidRDefault="00D74D4D">
      <w:pPr>
        <w:pStyle w:val="Proposal"/>
      </w:pPr>
      <w:r>
        <w:t>ADD</w:t>
      </w:r>
      <w:r>
        <w:tab/>
      </w:r>
      <w:r w:rsidRPr="00D74D4D">
        <w:rPr>
          <w:b w:val="0"/>
          <w:bCs w:val="0"/>
        </w:rPr>
        <w:t>ECP/24A8/10</w:t>
      </w:r>
    </w:p>
    <w:p w:rsidR="00AA6F4F" w:rsidRPr="002A0CCB" w:rsidRDefault="00AA6F4F" w:rsidP="009F7767">
      <w:pPr>
        <w:pStyle w:val="Heading1"/>
        <w:rPr>
          <w:rtl/>
          <w:lang w:bidi="ar-SA"/>
        </w:rPr>
      </w:pPr>
      <w:r w:rsidRPr="002A0CCB">
        <w:rPr>
          <w:lang w:bidi="ar-SA"/>
        </w:rPr>
        <w:t>EUR5</w:t>
      </w:r>
      <w:r w:rsidRPr="002A0CCB">
        <w:rPr>
          <w:rFonts w:hint="cs"/>
          <w:rtl/>
          <w:lang w:bidi="ar-SA"/>
        </w:rPr>
        <w:t>:</w:t>
      </w:r>
      <w:r w:rsidR="009F7767">
        <w:rPr>
          <w:rtl/>
        </w:rPr>
        <w:tab/>
      </w:r>
      <w:r>
        <w:rPr>
          <w:rFonts w:eastAsia="SimSun"/>
          <w:rtl/>
        </w:rPr>
        <w:t>النظم</w:t>
      </w:r>
      <w:r>
        <w:rPr>
          <w:color w:val="000000"/>
          <w:rtl/>
        </w:rPr>
        <w:t xml:space="preserve"> الإيكولوجية للابتكار القائم على تكنولوجيا المعلومات والاتصالات</w:t>
      </w:r>
    </w:p>
    <w:p w:rsidR="00AA6F4F" w:rsidRPr="007341F3" w:rsidRDefault="00AA6F4F" w:rsidP="00F67201">
      <w:pPr>
        <w:rPr>
          <w:rtl/>
        </w:rPr>
      </w:pPr>
      <w:r w:rsidRPr="002A0CCB">
        <w:rPr>
          <w:rFonts w:hint="cs"/>
          <w:b/>
          <w:bCs/>
          <w:rtl/>
        </w:rPr>
        <w:t>الهدف</w:t>
      </w:r>
      <w:r w:rsidRPr="002A0CCB">
        <w:rPr>
          <w:b/>
          <w:bCs/>
          <w:rtl/>
        </w:rPr>
        <w:t>:</w:t>
      </w:r>
      <w:r w:rsidRPr="002A0CCB">
        <w:rPr>
          <w:rFonts w:hint="cs"/>
          <w:rtl/>
        </w:rPr>
        <w:t xml:space="preserve"> </w:t>
      </w:r>
      <w:r w:rsidRPr="007341F3">
        <w:rPr>
          <w:rFonts w:hint="cs"/>
          <w:rtl/>
        </w:rPr>
        <w:t xml:space="preserve">تعزيز ريادة الأعمال </w:t>
      </w:r>
      <w:r w:rsidR="007341F3">
        <w:rPr>
          <w:rFonts w:hint="cs"/>
          <w:rtl/>
        </w:rPr>
        <w:t>وإرساء</w:t>
      </w:r>
      <w:r w:rsidRPr="007341F3">
        <w:rPr>
          <w:rFonts w:hint="cs"/>
          <w:rtl/>
        </w:rPr>
        <w:t xml:space="preserve"> ثقافة مستدامة للابتكار من خلال تدابير استراتيجية ملموسة </w:t>
      </w:r>
      <w:r w:rsidR="00F67201">
        <w:rPr>
          <w:rFonts w:hint="cs"/>
          <w:rtl/>
        </w:rPr>
        <w:t>تستخدم</w:t>
      </w:r>
      <w:r w:rsidRPr="007341F3">
        <w:rPr>
          <w:rFonts w:hint="cs"/>
          <w:rtl/>
        </w:rPr>
        <w:t xml:space="preserve"> تكنولوجيا الم</w:t>
      </w:r>
      <w:r w:rsidR="007341F3">
        <w:rPr>
          <w:rFonts w:hint="cs"/>
          <w:rtl/>
        </w:rPr>
        <w:t xml:space="preserve">علومات والاتصالات كأداة تمكينية </w:t>
      </w:r>
      <w:r w:rsidR="00F67201">
        <w:rPr>
          <w:rFonts w:hint="cs"/>
          <w:rtl/>
        </w:rPr>
        <w:t>وتستند</w:t>
      </w:r>
      <w:r w:rsidR="007341F3" w:rsidRPr="007341F3">
        <w:rPr>
          <w:rFonts w:hint="cs"/>
          <w:rtl/>
        </w:rPr>
        <w:t xml:space="preserve"> </w:t>
      </w:r>
      <w:r w:rsidR="00F67201">
        <w:rPr>
          <w:rFonts w:hint="cs"/>
          <w:rtl/>
        </w:rPr>
        <w:t xml:space="preserve">إلى </w:t>
      </w:r>
      <w:r w:rsidR="007341F3" w:rsidRPr="007341F3">
        <w:rPr>
          <w:rFonts w:hint="cs"/>
          <w:rtl/>
        </w:rPr>
        <w:t>المبادرة الإقليمية الحالية في أوروبا بشأن ريادة ا</w:t>
      </w:r>
      <w:r w:rsidR="007341F3">
        <w:rPr>
          <w:rFonts w:hint="cs"/>
          <w:rtl/>
        </w:rPr>
        <w:t>لأعمال والابتكار والشباب.</w:t>
      </w:r>
    </w:p>
    <w:p w:rsidR="00AA6F4F" w:rsidRPr="007341F3" w:rsidRDefault="00AA6F4F" w:rsidP="00AA6F4F">
      <w:pPr>
        <w:rPr>
          <w:b/>
          <w:bCs/>
          <w:rtl/>
        </w:rPr>
      </w:pPr>
      <w:r w:rsidRPr="007341F3">
        <w:rPr>
          <w:rFonts w:hint="cs"/>
          <w:b/>
          <w:bCs/>
          <w:rtl/>
        </w:rPr>
        <w:t>النتائج</w:t>
      </w:r>
      <w:r w:rsidRPr="007341F3">
        <w:rPr>
          <w:b/>
          <w:bCs/>
          <w:rtl/>
        </w:rPr>
        <w:t xml:space="preserve"> </w:t>
      </w:r>
      <w:r w:rsidRPr="007341F3">
        <w:rPr>
          <w:rFonts w:hint="cs"/>
          <w:b/>
          <w:bCs/>
          <w:rtl/>
        </w:rPr>
        <w:t>المتوقعة</w:t>
      </w:r>
    </w:p>
    <w:p w:rsidR="00AA6F4F" w:rsidRPr="007341F3" w:rsidRDefault="00AA6F4F" w:rsidP="00AA6F4F">
      <w:pPr>
        <w:pStyle w:val="enumlev1"/>
      </w:pPr>
      <w:r w:rsidRPr="007341F3">
        <w:rPr>
          <w:rFonts w:hint="cs"/>
          <w:rtl/>
        </w:rPr>
        <w:t>مساعدة البلدان المحتاجة في المجالات التالية:</w:t>
      </w:r>
    </w:p>
    <w:p w:rsidR="00AA6F4F" w:rsidRPr="007341F3" w:rsidRDefault="00AA6F4F" w:rsidP="00636C7C">
      <w:pPr>
        <w:pStyle w:val="enumlev1"/>
        <w:rPr>
          <w:rtl/>
        </w:rPr>
      </w:pPr>
      <w:r w:rsidRPr="007341F3">
        <w:t>(</w:t>
      </w:r>
      <w:proofErr w:type="gramStart"/>
      <w:r w:rsidRPr="007341F3">
        <w:t>1</w:t>
      </w:r>
      <w:proofErr w:type="gramEnd"/>
      <w:r w:rsidRPr="007341F3">
        <w:rPr>
          <w:rtl/>
        </w:rPr>
        <w:tab/>
      </w:r>
      <w:r w:rsidR="00636C7C">
        <w:rPr>
          <w:rFonts w:hint="cs"/>
          <w:rtl/>
        </w:rPr>
        <w:t xml:space="preserve">الشروع في </w:t>
      </w:r>
      <w:r w:rsidR="00636C7C">
        <w:rPr>
          <w:rFonts w:hint="eastAsia"/>
          <w:rtl/>
        </w:rPr>
        <w:t>استعراض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البيانات</w:t>
      </w:r>
      <w:r w:rsidRPr="007341F3">
        <w:rPr>
          <w:rtl/>
        </w:rPr>
        <w:t xml:space="preserve"> </w:t>
      </w:r>
      <w:r w:rsidR="00636C7C">
        <w:rPr>
          <w:rFonts w:hint="cs"/>
          <w:rtl/>
        </w:rPr>
        <w:t xml:space="preserve">المجمعة </w:t>
      </w:r>
      <w:r w:rsidRPr="007341F3">
        <w:rPr>
          <w:rFonts w:hint="eastAsia"/>
          <w:rtl/>
        </w:rPr>
        <w:t>وتحليل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الحالة</w:t>
      </w:r>
      <w:r w:rsidRPr="007341F3">
        <w:rPr>
          <w:rtl/>
        </w:rPr>
        <w:t xml:space="preserve"> </w:t>
      </w:r>
      <w:r w:rsidR="00636C7C">
        <w:rPr>
          <w:rFonts w:hint="eastAsia"/>
          <w:rtl/>
        </w:rPr>
        <w:t>الراهنة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واقتراح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توصيات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ناجعة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لاستعمال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تكنولوجيا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المعلومات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والاتصالات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كأداة</w:t>
      </w:r>
      <w:r w:rsidRPr="007341F3">
        <w:rPr>
          <w:rtl/>
        </w:rPr>
        <w:t xml:space="preserve"> </w:t>
      </w:r>
      <w:r w:rsidR="00636C7C">
        <w:rPr>
          <w:rFonts w:hint="cs"/>
          <w:rtl/>
        </w:rPr>
        <w:t>لتمكين الابتكار</w:t>
      </w:r>
      <w:r w:rsidRPr="007341F3">
        <w:rPr>
          <w:rFonts w:hint="cs"/>
          <w:rtl/>
        </w:rPr>
        <w:t>.</w:t>
      </w:r>
    </w:p>
    <w:p w:rsidR="00AA6F4F" w:rsidRPr="007341F3" w:rsidRDefault="00AA6F4F" w:rsidP="00622C72">
      <w:pPr>
        <w:pStyle w:val="enumlev1"/>
        <w:rPr>
          <w:rtl/>
        </w:rPr>
      </w:pPr>
      <w:r w:rsidRPr="007341F3">
        <w:t>(</w:t>
      </w:r>
      <w:proofErr w:type="gramStart"/>
      <w:r w:rsidRPr="007341F3">
        <w:t>2</w:t>
      </w:r>
      <w:r w:rsidRPr="007341F3">
        <w:rPr>
          <w:rtl/>
        </w:rPr>
        <w:tab/>
      </w:r>
      <w:r w:rsidRPr="007341F3">
        <w:rPr>
          <w:rFonts w:hint="eastAsia"/>
          <w:rtl/>
        </w:rPr>
        <w:t>إجراء</w:t>
      </w:r>
      <w:proofErr w:type="gramEnd"/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تمارين</w:t>
      </w:r>
      <w:r w:rsidRPr="007341F3">
        <w:rPr>
          <w:rtl/>
        </w:rPr>
        <w:t xml:space="preserve"> </w:t>
      </w:r>
      <w:proofErr w:type="spellStart"/>
      <w:r w:rsidRPr="007341F3">
        <w:rPr>
          <w:rFonts w:hint="cs"/>
          <w:rtl/>
        </w:rPr>
        <w:t>تقابلية</w:t>
      </w:r>
      <w:proofErr w:type="spellEnd"/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للنظم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الإيكولوجية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بغية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تنسيق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الجهود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لاستحداث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مشاريع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وأنشطة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جديدة،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من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خلال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تيسير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التعاون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بين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الأطراف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الفاعلة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الحالية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ومن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خلال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تسليط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الضوء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على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الثغرات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في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النظام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الإيكولوجي</w:t>
      </w:r>
      <w:r w:rsidRPr="007341F3">
        <w:rPr>
          <w:rtl/>
        </w:rPr>
        <w:t xml:space="preserve"> </w:t>
      </w:r>
      <w:r w:rsidR="00636C7C">
        <w:rPr>
          <w:rFonts w:hint="cs"/>
          <w:rtl/>
        </w:rPr>
        <w:t xml:space="preserve">التي لها آثار بالغة على </w:t>
      </w:r>
      <w:r w:rsidRPr="007341F3">
        <w:rPr>
          <w:rFonts w:hint="eastAsia"/>
          <w:rtl/>
        </w:rPr>
        <w:t>أصحاب</w:t>
      </w:r>
      <w:r w:rsidR="00622C72">
        <w:rPr>
          <w:rFonts w:hint="cs"/>
          <w:rtl/>
        </w:rPr>
        <w:t> </w:t>
      </w:r>
      <w:r w:rsidRPr="007341F3">
        <w:rPr>
          <w:rFonts w:hint="eastAsia"/>
          <w:rtl/>
        </w:rPr>
        <w:t>المصلحة</w:t>
      </w:r>
      <w:r w:rsidRPr="007341F3">
        <w:rPr>
          <w:rFonts w:hint="cs"/>
          <w:rtl/>
        </w:rPr>
        <w:t>.</w:t>
      </w:r>
    </w:p>
    <w:p w:rsidR="00AA6F4F" w:rsidRPr="007341F3" w:rsidRDefault="00AA6F4F" w:rsidP="009F7767">
      <w:pPr>
        <w:pStyle w:val="enumlev1"/>
        <w:rPr>
          <w:rtl/>
        </w:rPr>
      </w:pPr>
      <w:r w:rsidRPr="007341F3">
        <w:t>(</w:t>
      </w:r>
      <w:proofErr w:type="gramStart"/>
      <w:r w:rsidRPr="007341F3">
        <w:t>3</w:t>
      </w:r>
      <w:r w:rsidRPr="007341F3">
        <w:rPr>
          <w:rtl/>
        </w:rPr>
        <w:tab/>
      </w:r>
      <w:r w:rsidRPr="007341F3">
        <w:rPr>
          <w:rFonts w:hint="eastAsia"/>
          <w:rtl/>
        </w:rPr>
        <w:t>تنمية</w:t>
      </w:r>
      <w:proofErr w:type="gramEnd"/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القدرات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البشرية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من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خلال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تحديد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المهارات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العملية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المطلوبة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وتوفيرها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بغية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دعم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الصناعات</w:t>
      </w:r>
      <w:r w:rsidR="00622C72">
        <w:rPr>
          <w:rFonts w:hint="cs"/>
          <w:rtl/>
        </w:rPr>
        <w:t> </w:t>
      </w:r>
      <w:r w:rsidRPr="007341F3">
        <w:rPr>
          <w:rFonts w:hint="eastAsia"/>
          <w:rtl/>
        </w:rPr>
        <w:t>المبتكرة</w:t>
      </w:r>
      <w:r w:rsidRPr="007341F3">
        <w:rPr>
          <w:rFonts w:hint="cs"/>
          <w:rtl/>
        </w:rPr>
        <w:t>.</w:t>
      </w:r>
    </w:p>
    <w:p w:rsidR="00AA6F4F" w:rsidRPr="007341F3" w:rsidRDefault="00AA6F4F" w:rsidP="00636C7C">
      <w:pPr>
        <w:pStyle w:val="enumlev1"/>
        <w:rPr>
          <w:rtl/>
        </w:rPr>
      </w:pPr>
      <w:r w:rsidRPr="007341F3">
        <w:lastRenderedPageBreak/>
        <w:t>(</w:t>
      </w:r>
      <w:proofErr w:type="gramStart"/>
      <w:r w:rsidRPr="007341F3">
        <w:t>4</w:t>
      </w:r>
      <w:r w:rsidRPr="007341F3">
        <w:rPr>
          <w:rFonts w:hint="cs"/>
          <w:rtl/>
        </w:rPr>
        <w:tab/>
      </w:r>
      <w:r w:rsidRPr="007341F3">
        <w:rPr>
          <w:rFonts w:hint="eastAsia"/>
          <w:rtl/>
        </w:rPr>
        <w:t>تحديد</w:t>
      </w:r>
      <w:proofErr w:type="gramEnd"/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نماذج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التمويل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المستدامة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لدعم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النظم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الإيكولوجية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للابتكار</w:t>
      </w:r>
      <w:r w:rsidRPr="007341F3">
        <w:rPr>
          <w:rFonts w:hint="cs"/>
          <w:rtl/>
        </w:rPr>
        <w:t>.</w:t>
      </w:r>
    </w:p>
    <w:p w:rsidR="00AA6F4F" w:rsidRPr="007341F3" w:rsidRDefault="00AA6F4F" w:rsidP="009F7767">
      <w:pPr>
        <w:pStyle w:val="enumlev1"/>
        <w:rPr>
          <w:rtl/>
        </w:rPr>
      </w:pPr>
      <w:r w:rsidRPr="007341F3">
        <w:t>(</w:t>
      </w:r>
      <w:proofErr w:type="gramStart"/>
      <w:r w:rsidRPr="007341F3">
        <w:t>5</w:t>
      </w:r>
      <w:r w:rsidRPr="007341F3">
        <w:rPr>
          <w:rFonts w:hint="cs"/>
          <w:rtl/>
        </w:rPr>
        <w:tab/>
      </w:r>
      <w:r w:rsidRPr="007341F3">
        <w:rPr>
          <w:rFonts w:hint="eastAsia"/>
          <w:rtl/>
        </w:rPr>
        <w:t>تبادل</w:t>
      </w:r>
      <w:proofErr w:type="gramEnd"/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أفضل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الممارسات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فيما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بين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البلدان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وعلى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الصعيد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الإقليمي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فضلاً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عن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دراسات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الحالة،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فيما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يتعلق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بجميع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جوانب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تكنولوجيا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المعلومات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والاتصالات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كمحرك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للابتكار</w:t>
      </w:r>
      <w:r w:rsidRPr="007341F3">
        <w:rPr>
          <w:rFonts w:hint="cs"/>
          <w:rtl/>
        </w:rPr>
        <w:t>.</w:t>
      </w:r>
    </w:p>
    <w:p w:rsidR="00AA6F4F" w:rsidRPr="00AA6F4F" w:rsidRDefault="00AA6F4F" w:rsidP="001D48EE">
      <w:pPr>
        <w:pStyle w:val="enumlev1"/>
        <w:rPr>
          <w:rtl/>
        </w:rPr>
      </w:pPr>
      <w:r w:rsidRPr="007341F3">
        <w:t>(</w:t>
      </w:r>
      <w:proofErr w:type="gramStart"/>
      <w:r w:rsidRPr="007341F3">
        <w:t>6</w:t>
      </w:r>
      <w:r w:rsidRPr="007341F3">
        <w:rPr>
          <w:rFonts w:hint="cs"/>
          <w:rtl/>
        </w:rPr>
        <w:tab/>
      </w:r>
      <w:r w:rsidRPr="007341F3">
        <w:rPr>
          <w:rFonts w:hint="eastAsia"/>
          <w:rtl/>
        </w:rPr>
        <w:t>توفير</w:t>
      </w:r>
      <w:proofErr w:type="gramEnd"/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منصة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إقليمية</w:t>
      </w:r>
      <w:r w:rsidRPr="007341F3">
        <w:rPr>
          <w:rtl/>
        </w:rPr>
        <w:t xml:space="preserve"> </w:t>
      </w:r>
      <w:r w:rsidR="00636C7C">
        <w:rPr>
          <w:rFonts w:hint="cs"/>
          <w:rtl/>
        </w:rPr>
        <w:t>ل</w:t>
      </w:r>
      <w:r w:rsidRPr="007341F3">
        <w:rPr>
          <w:rFonts w:hint="eastAsia"/>
          <w:rtl/>
        </w:rPr>
        <w:t>تعزيز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التعاون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الإقليمي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بين</w:t>
      </w:r>
      <w:r w:rsidRPr="007341F3">
        <w:rPr>
          <w:rtl/>
        </w:rPr>
        <w:t xml:space="preserve"> </w:t>
      </w:r>
      <w:r w:rsidR="001D48EE" w:rsidRPr="007341F3">
        <w:rPr>
          <w:rFonts w:hint="eastAsia"/>
          <w:rtl/>
        </w:rPr>
        <w:t>النظم</w:t>
      </w:r>
      <w:r w:rsidR="001D48EE" w:rsidRPr="007341F3">
        <w:rPr>
          <w:rtl/>
        </w:rPr>
        <w:t xml:space="preserve"> </w:t>
      </w:r>
      <w:r w:rsidRPr="007341F3">
        <w:rPr>
          <w:rFonts w:hint="eastAsia"/>
          <w:rtl/>
        </w:rPr>
        <w:t>الإيكولوجية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للابتكار</w:t>
      </w:r>
      <w:r w:rsidRPr="007341F3">
        <w:rPr>
          <w:rtl/>
        </w:rPr>
        <w:t xml:space="preserve"> </w:t>
      </w:r>
      <w:r w:rsidR="001D48EE">
        <w:rPr>
          <w:rFonts w:hint="cs"/>
          <w:rtl/>
        </w:rPr>
        <w:t>المرتكز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على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تكنولوجيا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المعلومات</w:t>
      </w:r>
      <w:r w:rsidRPr="007341F3">
        <w:rPr>
          <w:rtl/>
        </w:rPr>
        <w:t xml:space="preserve"> </w:t>
      </w:r>
      <w:r w:rsidR="00636C7C">
        <w:rPr>
          <w:rFonts w:hint="eastAsia"/>
          <w:rtl/>
        </w:rPr>
        <w:t>والاتصالات</w:t>
      </w:r>
      <w:r w:rsidR="00636C7C">
        <w:rPr>
          <w:rFonts w:hint="cs"/>
          <w:rtl/>
        </w:rPr>
        <w:t xml:space="preserve"> من خلال </w:t>
      </w:r>
      <w:r w:rsidRPr="007341F3">
        <w:rPr>
          <w:rFonts w:hint="eastAsia"/>
          <w:rtl/>
        </w:rPr>
        <w:t>تنظيم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منتديات</w:t>
      </w:r>
      <w:r w:rsidRPr="007341F3">
        <w:rPr>
          <w:rtl/>
        </w:rPr>
        <w:t xml:space="preserve"> </w:t>
      </w:r>
      <w:r w:rsidRPr="007341F3">
        <w:rPr>
          <w:rFonts w:hint="eastAsia"/>
          <w:rtl/>
        </w:rPr>
        <w:t>إقليمية</w:t>
      </w:r>
      <w:r w:rsidRPr="007341F3">
        <w:rPr>
          <w:rtl/>
        </w:rPr>
        <w:t xml:space="preserve"> </w:t>
      </w:r>
      <w:r w:rsidR="00636C7C">
        <w:rPr>
          <w:rFonts w:hint="cs"/>
          <w:rtl/>
        </w:rPr>
        <w:t>ل</w:t>
      </w:r>
      <w:r w:rsidRPr="007341F3">
        <w:rPr>
          <w:rFonts w:hint="eastAsia"/>
          <w:rtl/>
        </w:rPr>
        <w:t>لابتكار</w:t>
      </w:r>
      <w:r w:rsidRPr="007341F3">
        <w:rPr>
          <w:rFonts w:hint="cs"/>
          <w:rtl/>
        </w:rPr>
        <w:t>.</w:t>
      </w:r>
    </w:p>
    <w:p w:rsidR="00AA6F4F" w:rsidRDefault="00D74D4D" w:rsidP="000338F4">
      <w:pPr>
        <w:pStyle w:val="Reasons"/>
        <w:rPr>
          <w:b w:val="0"/>
          <w:bCs w:val="0"/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0338F4" w:rsidRPr="00636C7C">
        <w:rPr>
          <w:rFonts w:hint="cs"/>
          <w:b w:val="0"/>
          <w:bCs w:val="0"/>
          <w:rtl/>
        </w:rPr>
        <w:t>ت</w:t>
      </w:r>
      <w:r w:rsidR="000338F4">
        <w:rPr>
          <w:rFonts w:hint="cs"/>
          <w:b w:val="0"/>
          <w:bCs w:val="0"/>
          <w:rtl/>
        </w:rPr>
        <w:t>ُ</w:t>
      </w:r>
      <w:r w:rsidR="000338F4" w:rsidRPr="00636C7C">
        <w:rPr>
          <w:rFonts w:hint="cs"/>
          <w:b w:val="0"/>
          <w:bCs w:val="0"/>
          <w:rtl/>
        </w:rPr>
        <w:t xml:space="preserve">عتبر </w:t>
      </w:r>
      <w:r w:rsidR="00AA6F4F" w:rsidRPr="00636C7C">
        <w:rPr>
          <w:rFonts w:hint="cs"/>
          <w:b w:val="0"/>
          <w:bCs w:val="0"/>
          <w:rtl/>
        </w:rPr>
        <w:t xml:space="preserve">خطوط العمل المقترحة عوامل هامة لتطوير تكنولوجيا المعلومات والاتصالات في السنوات </w:t>
      </w:r>
      <w:r w:rsidR="000338F4" w:rsidRPr="000338F4">
        <w:rPr>
          <w:rFonts w:hint="cs"/>
          <w:b w:val="0"/>
          <w:bCs w:val="0"/>
          <w:rtl/>
        </w:rPr>
        <w:t>القادمة، وستصبح مبادرات النُهج الإقليمية التي تهدف إلى تطوير تكنولوجيا المعلومات والاتصالات أكثر اتساقاً وفعالية بمساعدة من قطاع تنمية</w:t>
      </w:r>
      <w:r w:rsidR="00622C72">
        <w:rPr>
          <w:rFonts w:hint="cs"/>
          <w:rtl/>
        </w:rPr>
        <w:t> </w:t>
      </w:r>
      <w:r w:rsidR="000338F4" w:rsidRPr="000338F4">
        <w:rPr>
          <w:rFonts w:hint="cs"/>
          <w:b w:val="0"/>
          <w:bCs w:val="0"/>
          <w:rtl/>
        </w:rPr>
        <w:t>الاتصالات</w:t>
      </w:r>
      <w:r w:rsidR="000338F4">
        <w:rPr>
          <w:rFonts w:hint="cs"/>
          <w:b w:val="0"/>
          <w:bCs w:val="0"/>
          <w:rtl/>
        </w:rPr>
        <w:t>.</w:t>
      </w:r>
    </w:p>
    <w:p w:rsidR="00054E65" w:rsidRPr="00054E65" w:rsidRDefault="00054E65" w:rsidP="00054E65">
      <w:pPr>
        <w:pStyle w:val="Reasons"/>
      </w:pPr>
    </w:p>
    <w:p w:rsidR="00AA6F4F" w:rsidRPr="00AA6F4F" w:rsidRDefault="00AA6F4F" w:rsidP="00AA6F4F">
      <w:pPr>
        <w:spacing w:before="600"/>
        <w:jc w:val="center"/>
        <w:rPr>
          <w:rtl/>
          <w:lang w:bidi="ar-EG"/>
        </w:rPr>
      </w:pPr>
      <w:bookmarkStart w:id="1" w:name="_GoBack"/>
      <w:bookmarkEnd w:id="1"/>
      <w:r>
        <w:rPr>
          <w:rFonts w:hint="cs"/>
          <w:rtl/>
          <w:lang w:bidi="ar-EG"/>
        </w:rPr>
        <w:t>___________</w:t>
      </w:r>
    </w:p>
    <w:sectPr w:rsidR="00AA6F4F" w:rsidRPr="00AA6F4F" w:rsidSect="001C1F12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AA6F4F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D66CF3">
      <w:rPr>
        <w:rFonts w:cs="Times New Roman"/>
        <w:noProof/>
        <w:sz w:val="16"/>
        <w:szCs w:val="16"/>
      </w:rPr>
      <w:t>P:\ARA\ITU-D\CONF-D\WTDC17\000\024ADD08A.docx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AA6F4F">
      <w:rPr>
        <w:rFonts w:cs="Times New Roman" w:hint="cs"/>
        <w:sz w:val="16"/>
        <w:szCs w:val="16"/>
        <w:rtl/>
      </w:rPr>
      <w:t>424232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1C1F12" w:rsidTr="003276FE"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FFFFFF" w:themeFill="background1"/>
          <w:hideMark/>
        </w:tcPr>
        <w:p w:rsidR="00186911" w:rsidRPr="001C1F12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C1F12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C1F12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right w:val="nil"/>
          </w:tcBorders>
          <w:shd w:val="clear" w:color="auto" w:fill="FFFFFF" w:themeFill="background1"/>
          <w:hideMark/>
        </w:tcPr>
        <w:p w:rsidR="00186911" w:rsidRPr="001C1F12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C1F12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right w:val="nil"/>
          </w:tcBorders>
          <w:shd w:val="clear" w:color="auto" w:fill="FFFFFF" w:themeFill="background1"/>
        </w:tcPr>
        <w:p w:rsidR="00186911" w:rsidRPr="001C1F12" w:rsidRDefault="00640FEB" w:rsidP="001C1F12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rPr>
              <w:spacing w:val="-4"/>
              <w:sz w:val="20"/>
              <w:szCs w:val="26"/>
              <w:lang w:val="en-GB"/>
            </w:rPr>
          </w:pPr>
          <w:r w:rsidRPr="001C1F12">
            <w:rPr>
              <w:rFonts w:hint="cs"/>
              <w:spacing w:val="-4"/>
              <w:sz w:val="20"/>
              <w:szCs w:val="26"/>
              <w:rtl/>
              <w:lang w:val="en-GB"/>
            </w:rPr>
            <w:t xml:space="preserve">السيد </w:t>
          </w:r>
          <w:r w:rsidRPr="001C1F12">
            <w:rPr>
              <w:spacing w:val="-4"/>
              <w:sz w:val="20"/>
              <w:szCs w:val="26"/>
              <w:lang w:val="pt-PT"/>
            </w:rPr>
            <w:t>Manuel da Costa Cabral</w:t>
          </w:r>
          <w:r w:rsidRPr="001C1F12">
            <w:rPr>
              <w:rFonts w:hint="cs"/>
              <w:spacing w:val="-4"/>
              <w:sz w:val="20"/>
              <w:szCs w:val="26"/>
              <w:rtl/>
              <w:lang w:bidi="ar-EG"/>
            </w:rPr>
            <w:t xml:space="preserve">،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رئيس</w:t>
          </w:r>
          <w:r w:rsidRPr="001C1F12">
            <w:rPr>
              <w:spacing w:val="-4"/>
              <w:sz w:val="20"/>
              <w:szCs w:val="26"/>
              <w:rtl/>
              <w:lang w:bidi="ar-EG"/>
            </w:rPr>
            <w:t xml:space="preserve">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اللجنة</w:t>
          </w:r>
          <w:r w:rsidRPr="001C1F12">
            <w:rPr>
              <w:spacing w:val="-4"/>
              <w:sz w:val="20"/>
              <w:szCs w:val="26"/>
              <w:rtl/>
              <w:lang w:bidi="ar-EG"/>
            </w:rPr>
            <w:t xml:space="preserve">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المعنية</w:t>
          </w:r>
          <w:r w:rsidRPr="001C1F12">
            <w:rPr>
              <w:spacing w:val="-4"/>
              <w:sz w:val="20"/>
              <w:szCs w:val="26"/>
              <w:rtl/>
              <w:lang w:bidi="ar-EG"/>
            </w:rPr>
            <w:t xml:space="preserve">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بسياسات</w:t>
          </w:r>
          <w:r w:rsidRPr="001C1F12">
            <w:rPr>
              <w:spacing w:val="-4"/>
              <w:sz w:val="20"/>
              <w:szCs w:val="26"/>
              <w:rtl/>
              <w:lang w:bidi="ar-EG"/>
            </w:rPr>
            <w:t xml:space="preserve">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الاتحاد</w:t>
          </w:r>
          <w:r w:rsidRPr="001C1F12">
            <w:rPr>
              <w:spacing w:val="-4"/>
              <w:sz w:val="20"/>
              <w:szCs w:val="26"/>
              <w:rtl/>
              <w:lang w:bidi="ar-EG"/>
            </w:rPr>
            <w:t xml:space="preserve">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الدولي</w:t>
          </w:r>
          <w:r w:rsidRPr="001C1F12">
            <w:rPr>
              <w:spacing w:val="-4"/>
              <w:sz w:val="20"/>
              <w:szCs w:val="26"/>
              <w:rtl/>
              <w:lang w:bidi="ar-EG"/>
            </w:rPr>
            <w:t xml:space="preserve">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للاتصالات</w:t>
          </w:r>
          <w:r w:rsidR="00150893"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 </w:t>
          </w:r>
          <w:r w:rsidR="00832CAD" w:rsidRPr="001C1F12">
            <w:rPr>
              <w:spacing w:val="-4"/>
              <w:sz w:val="20"/>
              <w:szCs w:val="26"/>
              <w:lang w:bidi="ar-EG"/>
            </w:rPr>
            <w:t>(</w:t>
          </w:r>
          <w:r w:rsidRPr="001C1F12">
            <w:rPr>
              <w:spacing w:val="-4"/>
              <w:sz w:val="20"/>
              <w:szCs w:val="26"/>
              <w:lang w:val="pt-PT"/>
            </w:rPr>
            <w:t>Com-ITU</w:t>
          </w:r>
          <w:r w:rsidR="00832CAD" w:rsidRPr="001C1F12">
            <w:rPr>
              <w:spacing w:val="-4"/>
              <w:sz w:val="20"/>
              <w:szCs w:val="26"/>
              <w:lang w:bidi="ar-EG"/>
            </w:rPr>
            <w:t>)</w:t>
          </w:r>
          <w:r w:rsidRPr="001C1F12">
            <w:rPr>
              <w:rFonts w:hint="cs"/>
              <w:spacing w:val="-4"/>
              <w:sz w:val="20"/>
              <w:szCs w:val="26"/>
              <w:rtl/>
              <w:lang w:bidi="ar-EG"/>
            </w:rPr>
            <w:t xml:space="preserve"> /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الرئيس</w:t>
          </w:r>
          <w:r w:rsidRPr="001C1F12">
            <w:rPr>
              <w:spacing w:val="-4"/>
              <w:sz w:val="20"/>
              <w:szCs w:val="26"/>
              <w:rtl/>
              <w:lang w:bidi="ar-EG"/>
            </w:rPr>
            <w:t xml:space="preserve">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المشارك</w:t>
          </w:r>
          <w:r w:rsidRPr="001C1F12">
            <w:rPr>
              <w:spacing w:val="-4"/>
              <w:sz w:val="20"/>
              <w:szCs w:val="26"/>
              <w:rtl/>
              <w:lang w:bidi="ar-EG"/>
            </w:rPr>
            <w:t xml:space="preserve">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للمؤتمر</w:t>
          </w:r>
          <w:r w:rsidRPr="001C1F12">
            <w:rPr>
              <w:spacing w:val="-4"/>
              <w:sz w:val="20"/>
              <w:szCs w:val="26"/>
              <w:rtl/>
              <w:lang w:bidi="ar-EG"/>
            </w:rPr>
            <w:t xml:space="preserve">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الأوروبي</w:t>
          </w:r>
          <w:r w:rsidRPr="001C1F12">
            <w:rPr>
              <w:spacing w:val="-4"/>
              <w:sz w:val="20"/>
              <w:szCs w:val="26"/>
              <w:rtl/>
              <w:lang w:bidi="ar-EG"/>
            </w:rPr>
            <w:t xml:space="preserve">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لإدارات</w:t>
          </w:r>
          <w:r w:rsidRPr="001C1F12">
            <w:rPr>
              <w:spacing w:val="-4"/>
              <w:sz w:val="20"/>
              <w:szCs w:val="26"/>
              <w:rtl/>
              <w:lang w:bidi="ar-EG"/>
            </w:rPr>
            <w:t xml:space="preserve">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البريد</w:t>
          </w:r>
          <w:r w:rsidRPr="001C1F12">
            <w:rPr>
              <w:spacing w:val="-4"/>
              <w:sz w:val="20"/>
              <w:szCs w:val="26"/>
              <w:rtl/>
              <w:lang w:bidi="ar-EG"/>
            </w:rPr>
            <w:t xml:space="preserve"> </w:t>
          </w:r>
          <w:r w:rsidRPr="001C1F12">
            <w:rPr>
              <w:rFonts w:hint="eastAsia"/>
              <w:spacing w:val="-4"/>
              <w:sz w:val="20"/>
              <w:szCs w:val="26"/>
              <w:rtl/>
              <w:lang w:bidi="ar-EG"/>
            </w:rPr>
            <w:t>والاتصالات</w:t>
          </w:r>
          <w:r w:rsidRPr="001C1F12">
            <w:rPr>
              <w:rFonts w:hint="cs"/>
              <w:spacing w:val="-4"/>
              <w:sz w:val="20"/>
              <w:szCs w:val="26"/>
              <w:rtl/>
              <w:lang w:bidi="ar-EG"/>
            </w:rPr>
            <w:t xml:space="preserve"> </w:t>
          </w:r>
          <w:r w:rsidR="00832CAD" w:rsidRPr="001C1F12">
            <w:rPr>
              <w:spacing w:val="-4"/>
              <w:sz w:val="20"/>
              <w:szCs w:val="26"/>
              <w:lang w:bidi="ar-EG"/>
            </w:rPr>
            <w:t>(</w:t>
          </w:r>
          <w:r w:rsidRPr="001C1F12">
            <w:rPr>
              <w:spacing w:val="-4"/>
              <w:sz w:val="20"/>
              <w:szCs w:val="26"/>
              <w:lang w:val="pt-PT"/>
            </w:rPr>
            <w:t>CEPT</w:t>
          </w:r>
          <w:r w:rsidR="00832CAD" w:rsidRPr="001C1F12">
            <w:rPr>
              <w:spacing w:val="-4"/>
              <w:sz w:val="20"/>
              <w:szCs w:val="26"/>
              <w:lang w:bidi="ar-EG"/>
            </w:rPr>
            <w:t>)</w:t>
          </w:r>
        </w:p>
      </w:tc>
    </w:tr>
    <w:tr w:rsidR="00186911" w:rsidRPr="001C1F12" w:rsidTr="003276FE">
      <w:tc>
        <w:tcPr>
          <w:tcW w:w="1417" w:type="dxa"/>
          <w:tcBorders>
            <w:bottom w:val="single" w:sz="4" w:space="0" w:color="auto"/>
          </w:tcBorders>
        </w:tcPr>
        <w:p w:rsidR="00186911" w:rsidRPr="001C1F12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tcBorders>
            <w:bottom w:val="single" w:sz="4" w:space="0" w:color="auto"/>
          </w:tcBorders>
          <w:hideMark/>
        </w:tcPr>
        <w:p w:rsidR="00186911" w:rsidRPr="001C1F12" w:rsidRDefault="00640FEB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C1F12">
            <w:rPr>
              <w:sz w:val="20"/>
              <w:szCs w:val="26"/>
              <w:rtl/>
              <w:lang w:bidi="ar-EG"/>
            </w:rPr>
            <w:t>البريد الإلكتروني</w:t>
          </w:r>
          <w:r w:rsidR="00186911" w:rsidRPr="001C1F12">
            <w:rPr>
              <w:sz w:val="20"/>
              <w:szCs w:val="26"/>
              <w:rtl/>
              <w:lang w:bidi="ar-EG"/>
            </w:rPr>
            <w:t>:</w:t>
          </w:r>
        </w:p>
      </w:tc>
      <w:tc>
        <w:tcPr>
          <w:tcW w:w="6286" w:type="dxa"/>
          <w:tcBorders>
            <w:bottom w:val="single" w:sz="4" w:space="0" w:color="auto"/>
          </w:tcBorders>
        </w:tcPr>
        <w:p w:rsidR="00640FEB" w:rsidRPr="001C1F12" w:rsidRDefault="00054E65" w:rsidP="001C1F12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rPr>
              <w:sz w:val="20"/>
              <w:szCs w:val="26"/>
              <w:lang w:val="en-GB"/>
            </w:rPr>
          </w:pPr>
          <w:hyperlink r:id="rId1" w:history="1">
            <w:r w:rsidR="00640FEB" w:rsidRPr="001C1F12">
              <w:rPr>
                <w:rStyle w:val="Hyperlink"/>
                <w:rFonts w:ascii="Calibri" w:hAnsi="Calibri"/>
                <w:sz w:val="20"/>
                <w:szCs w:val="26"/>
              </w:rPr>
              <w:t>manuel.costa@anacom.pt</w:t>
            </w:r>
          </w:hyperlink>
        </w:p>
      </w:tc>
    </w:tr>
    <w:tr w:rsidR="00186911" w:rsidRPr="001C1F12" w:rsidTr="003276FE">
      <w:tc>
        <w:tcPr>
          <w:tcW w:w="1417" w:type="dxa"/>
          <w:tcBorders>
            <w:top w:val="single" w:sz="4" w:space="0" w:color="auto"/>
          </w:tcBorders>
        </w:tcPr>
        <w:p w:rsidR="00186911" w:rsidRPr="001C1F12" w:rsidRDefault="00640FEB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C1F12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C1F12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</w:tcBorders>
          <w:hideMark/>
        </w:tcPr>
        <w:p w:rsidR="00186911" w:rsidRPr="001C1F12" w:rsidRDefault="00640FEB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bidi="ar-EG"/>
            </w:rPr>
          </w:pPr>
          <w:r w:rsidRPr="001C1F12">
            <w:rPr>
              <w:sz w:val="20"/>
              <w:szCs w:val="26"/>
              <w:rtl/>
              <w:lang w:bidi="ar-EG"/>
            </w:rPr>
            <w:t>الاسم/المنظمة/الكيان</w:t>
          </w:r>
          <w:r w:rsidR="00186911" w:rsidRPr="001C1F12">
            <w:rPr>
              <w:sz w:val="20"/>
              <w:szCs w:val="26"/>
              <w:rtl/>
              <w:lang w:bidi="ar-EG"/>
            </w:rPr>
            <w:t>:</w:t>
          </w:r>
        </w:p>
        <w:p w:rsidR="00640FEB" w:rsidRPr="001C1F12" w:rsidRDefault="00640FEB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bidi="ar-EG"/>
            </w:rPr>
          </w:pPr>
        </w:p>
        <w:p w:rsidR="00640FEB" w:rsidRPr="001C1F12" w:rsidRDefault="00640FEB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C1F12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  <w:tcBorders>
            <w:top w:val="single" w:sz="4" w:space="0" w:color="auto"/>
          </w:tcBorders>
        </w:tcPr>
        <w:p w:rsidR="00186911" w:rsidRPr="001C1F12" w:rsidRDefault="00640FEB" w:rsidP="001C1F12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rPr>
              <w:sz w:val="20"/>
              <w:szCs w:val="26"/>
              <w:rtl/>
              <w:lang w:bidi="ar-EG"/>
            </w:rPr>
          </w:pPr>
          <w:r w:rsidRPr="001C1F12">
            <w:rPr>
              <w:rFonts w:hint="cs"/>
              <w:sz w:val="20"/>
              <w:szCs w:val="26"/>
              <w:rtl/>
              <w:lang w:val="en-GB"/>
            </w:rPr>
            <w:t xml:space="preserve">السيد </w:t>
          </w:r>
          <w:proofErr w:type="spellStart"/>
          <w:r w:rsidRPr="001C1F12">
            <w:rPr>
              <w:sz w:val="20"/>
              <w:szCs w:val="26"/>
            </w:rPr>
            <w:t>Paulius</w:t>
          </w:r>
          <w:proofErr w:type="spellEnd"/>
          <w:r w:rsidRPr="001C1F12">
            <w:rPr>
              <w:sz w:val="20"/>
              <w:szCs w:val="26"/>
            </w:rPr>
            <w:t xml:space="preserve"> </w:t>
          </w:r>
          <w:proofErr w:type="spellStart"/>
          <w:r w:rsidRPr="001C1F12">
            <w:rPr>
              <w:sz w:val="20"/>
              <w:szCs w:val="26"/>
            </w:rPr>
            <w:t>Vaina</w:t>
          </w:r>
          <w:proofErr w:type="spellEnd"/>
          <w:r w:rsidRPr="001C1F12">
            <w:rPr>
              <w:rFonts w:hint="cs"/>
              <w:sz w:val="20"/>
              <w:szCs w:val="26"/>
              <w:rtl/>
              <w:lang w:val="en-GB"/>
            </w:rPr>
            <w:t xml:space="preserve">،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منسق</w:t>
          </w:r>
          <w:r w:rsidRPr="001C1F12">
            <w:rPr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المؤتمر</w:t>
          </w:r>
          <w:r w:rsidRPr="001C1F12">
            <w:rPr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الأوروبي</w:t>
          </w:r>
          <w:r w:rsidRPr="001C1F12">
            <w:rPr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لإدارات</w:t>
          </w:r>
          <w:r w:rsidRPr="001C1F12">
            <w:rPr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البريد</w:t>
          </w:r>
          <w:r w:rsidRPr="001C1F12">
            <w:rPr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والاتصالات</w:t>
          </w:r>
          <w:r w:rsidRPr="001C1F12"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  <w:r w:rsidR="00150893" w:rsidRPr="001C1F12">
            <w:rPr>
              <w:sz w:val="20"/>
              <w:szCs w:val="26"/>
              <w:lang w:val="en-GB"/>
            </w:rPr>
            <w:t>(</w:t>
          </w:r>
          <w:r w:rsidRPr="001C1F12">
            <w:rPr>
              <w:sz w:val="20"/>
              <w:szCs w:val="26"/>
              <w:lang w:val="pt-PT"/>
            </w:rPr>
            <w:t>CEPT</w:t>
          </w:r>
          <w:r w:rsidR="00150893" w:rsidRPr="001C1F12">
            <w:rPr>
              <w:sz w:val="20"/>
              <w:szCs w:val="26"/>
              <w:lang w:val="en-GB"/>
            </w:rPr>
            <w:t>)</w:t>
          </w:r>
          <w:r w:rsidRPr="001C1F12"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المعني</w:t>
          </w:r>
          <w:r w:rsidRPr="001C1F12">
            <w:rPr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بالأعمال</w:t>
          </w:r>
          <w:r w:rsidRPr="001C1F12">
            <w:rPr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التحضيرية</w:t>
          </w:r>
          <w:r w:rsidRPr="001C1F12">
            <w:rPr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للمؤتمر</w:t>
          </w:r>
          <w:r w:rsidRPr="001C1F12">
            <w:rPr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العالمي</w:t>
          </w:r>
          <w:r w:rsidRPr="001C1F12">
            <w:rPr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لتنمية</w:t>
          </w:r>
          <w:r w:rsidRPr="001C1F12">
            <w:rPr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الاتصالات</w:t>
          </w:r>
          <w:r w:rsidRPr="001C1F12">
            <w:rPr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rFonts w:hint="eastAsia"/>
              <w:sz w:val="20"/>
              <w:szCs w:val="26"/>
              <w:rtl/>
              <w:lang w:val="en-GB"/>
            </w:rPr>
            <w:t>لعام</w:t>
          </w:r>
          <w:r w:rsidRPr="001C1F12"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  <w:r w:rsidRPr="001C1F12">
            <w:rPr>
              <w:sz w:val="20"/>
              <w:szCs w:val="26"/>
            </w:rPr>
            <w:t>2017</w:t>
          </w:r>
          <w:r w:rsidRPr="001C1F12">
            <w:rPr>
              <w:rFonts w:hint="cs"/>
              <w:sz w:val="20"/>
              <w:szCs w:val="26"/>
              <w:rtl/>
              <w:lang w:bidi="ar-EG"/>
            </w:rPr>
            <w:t xml:space="preserve"> </w:t>
          </w:r>
          <w:r w:rsidR="00185686" w:rsidRPr="001C1F12">
            <w:rPr>
              <w:sz w:val="20"/>
              <w:szCs w:val="26"/>
              <w:lang w:bidi="ar-EG"/>
            </w:rPr>
            <w:t>(</w:t>
          </w:r>
          <w:r w:rsidRPr="001C1F12">
            <w:rPr>
              <w:sz w:val="20"/>
              <w:szCs w:val="26"/>
            </w:rPr>
            <w:t>WTDC-17</w:t>
          </w:r>
          <w:r w:rsidR="00185686" w:rsidRPr="001C1F12">
            <w:rPr>
              <w:sz w:val="20"/>
              <w:szCs w:val="26"/>
              <w:lang w:bidi="ar-EG"/>
            </w:rPr>
            <w:t>)</w:t>
          </w:r>
        </w:p>
        <w:p w:rsidR="00640FEB" w:rsidRPr="001C1F12" w:rsidRDefault="00054E65" w:rsidP="001C1F12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rPr>
              <w:sz w:val="20"/>
              <w:szCs w:val="26"/>
              <w:rtl/>
              <w:lang w:bidi="ar-EG"/>
            </w:rPr>
          </w:pPr>
          <w:hyperlink r:id="rId2" w:history="1">
            <w:r w:rsidR="00640FEB" w:rsidRPr="001C1F12">
              <w:rPr>
                <w:rStyle w:val="Hyperlink"/>
                <w:rFonts w:ascii="Calibri" w:hAnsi="Calibri"/>
                <w:sz w:val="20"/>
                <w:szCs w:val="26"/>
              </w:rPr>
              <w:t>paulius.vaina@rrt.lt</w:t>
            </w:r>
          </w:hyperlink>
        </w:p>
      </w:tc>
    </w:tr>
  </w:tbl>
  <w:p w:rsidR="002D4DD1" w:rsidRPr="00186911" w:rsidRDefault="00054E65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12" w:rsidRDefault="00186911" w:rsidP="00716A4C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hint="cs"/>
        <w:lang w:bidi="ar-EG"/>
      </w:rPr>
    </w:pPr>
    <w:r w:rsidRPr="001C1F12">
      <w:tab/>
    </w:r>
    <w:r w:rsidR="00744E36" w:rsidRPr="001C1F12">
      <w:rPr>
        <w:lang w:val="de-CH"/>
      </w:rPr>
      <w:t>WTDC-17/</w:t>
    </w:r>
    <w:bookmarkStart w:id="2" w:name="OLE_LINK3"/>
    <w:bookmarkStart w:id="3" w:name="OLE_LINK2"/>
    <w:bookmarkStart w:id="4" w:name="OLE_LINK1"/>
    <w:r w:rsidR="00744E36" w:rsidRPr="001C1F12">
      <w:t>24(Add.8)</w:t>
    </w:r>
    <w:bookmarkEnd w:id="2"/>
    <w:bookmarkEnd w:id="3"/>
    <w:bookmarkEnd w:id="4"/>
    <w:r w:rsidR="00744E36" w:rsidRPr="001C1F12">
      <w:t>-A</w:t>
    </w:r>
    <w:r w:rsidRPr="001C1F12">
      <w:rPr>
        <w:rtl/>
        <w:lang w:bidi="ar-EG"/>
      </w:rPr>
      <w:tab/>
    </w:r>
    <w:r w:rsidRPr="001C1F12">
      <w:rPr>
        <w:rFonts w:hint="cs"/>
        <w:rtl/>
      </w:rPr>
      <w:t xml:space="preserve">الصفحة </w:t>
    </w:r>
    <w:r w:rsidRPr="001C1F12">
      <w:rPr>
        <w:szCs w:val="22"/>
        <w:lang w:val="en-GB"/>
      </w:rPr>
      <w:fldChar w:fldCharType="begin"/>
    </w:r>
    <w:r w:rsidRPr="001C1F12">
      <w:rPr>
        <w:szCs w:val="22"/>
        <w:lang w:val="en-GB"/>
      </w:rPr>
      <w:instrText xml:space="preserve"> PAGE </w:instrText>
    </w:r>
    <w:r w:rsidRPr="001C1F12">
      <w:rPr>
        <w:szCs w:val="22"/>
        <w:lang w:val="en-GB"/>
      </w:rPr>
      <w:fldChar w:fldCharType="separate"/>
    </w:r>
    <w:r w:rsidR="00054E65">
      <w:rPr>
        <w:noProof/>
        <w:szCs w:val="22"/>
        <w:rtl/>
        <w:lang w:val="en-GB"/>
      </w:rPr>
      <w:t>5</w:t>
    </w:r>
    <w:r w:rsidRPr="001C1F12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2A12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6030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4814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ACF1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9C7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2EB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0A3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6D8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00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2A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17C33"/>
    <w:rsid w:val="000338F4"/>
    <w:rsid w:val="0003443A"/>
    <w:rsid w:val="00041F8B"/>
    <w:rsid w:val="00046444"/>
    <w:rsid w:val="00054E65"/>
    <w:rsid w:val="0006023B"/>
    <w:rsid w:val="0006144B"/>
    <w:rsid w:val="00077423"/>
    <w:rsid w:val="0008638B"/>
    <w:rsid w:val="0008743A"/>
    <w:rsid w:val="00090574"/>
    <w:rsid w:val="00092FC2"/>
    <w:rsid w:val="000A1677"/>
    <w:rsid w:val="000B38FD"/>
    <w:rsid w:val="000B3EAA"/>
    <w:rsid w:val="000B407F"/>
    <w:rsid w:val="000C13C2"/>
    <w:rsid w:val="000C5B32"/>
    <w:rsid w:val="000E1B5B"/>
    <w:rsid w:val="000E673E"/>
    <w:rsid w:val="000F0B1C"/>
    <w:rsid w:val="000F1D42"/>
    <w:rsid w:val="000F4D07"/>
    <w:rsid w:val="00102A03"/>
    <w:rsid w:val="001040A3"/>
    <w:rsid w:val="001212F0"/>
    <w:rsid w:val="00122200"/>
    <w:rsid w:val="00140E20"/>
    <w:rsid w:val="001455B5"/>
    <w:rsid w:val="00150893"/>
    <w:rsid w:val="00173915"/>
    <w:rsid w:val="001827ED"/>
    <w:rsid w:val="00185686"/>
    <w:rsid w:val="00186911"/>
    <w:rsid w:val="001C1F12"/>
    <w:rsid w:val="001D48EE"/>
    <w:rsid w:val="001F0DEF"/>
    <w:rsid w:val="001F7A12"/>
    <w:rsid w:val="0022345D"/>
    <w:rsid w:val="00225854"/>
    <w:rsid w:val="00226667"/>
    <w:rsid w:val="0023283D"/>
    <w:rsid w:val="00236291"/>
    <w:rsid w:val="00241580"/>
    <w:rsid w:val="00252E0C"/>
    <w:rsid w:val="0026609B"/>
    <w:rsid w:val="00276881"/>
    <w:rsid w:val="00284F4C"/>
    <w:rsid w:val="002916BE"/>
    <w:rsid w:val="002978F4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276FE"/>
    <w:rsid w:val="00333D29"/>
    <w:rsid w:val="003409F4"/>
    <w:rsid w:val="00346F67"/>
    <w:rsid w:val="00357185"/>
    <w:rsid w:val="003B4034"/>
    <w:rsid w:val="003C020B"/>
    <w:rsid w:val="003C31C5"/>
    <w:rsid w:val="003C4532"/>
    <w:rsid w:val="003C475F"/>
    <w:rsid w:val="003D4D73"/>
    <w:rsid w:val="003E4132"/>
    <w:rsid w:val="003E5E3F"/>
    <w:rsid w:val="003F678F"/>
    <w:rsid w:val="0042686F"/>
    <w:rsid w:val="004367CE"/>
    <w:rsid w:val="00443869"/>
    <w:rsid w:val="004712C6"/>
    <w:rsid w:val="00497703"/>
    <w:rsid w:val="004A3CC0"/>
    <w:rsid w:val="004B0CCA"/>
    <w:rsid w:val="004C74E3"/>
    <w:rsid w:val="004F0F06"/>
    <w:rsid w:val="00501E0E"/>
    <w:rsid w:val="005036D4"/>
    <w:rsid w:val="005204D7"/>
    <w:rsid w:val="00521DBB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D6476"/>
    <w:rsid w:val="005D6C0D"/>
    <w:rsid w:val="005E3B0A"/>
    <w:rsid w:val="005E5283"/>
    <w:rsid w:val="005E58F5"/>
    <w:rsid w:val="00606660"/>
    <w:rsid w:val="006157A3"/>
    <w:rsid w:val="00617F70"/>
    <w:rsid w:val="00620E60"/>
    <w:rsid w:val="00622C72"/>
    <w:rsid w:val="00632E1A"/>
    <w:rsid w:val="0063315A"/>
    <w:rsid w:val="00634C57"/>
    <w:rsid w:val="00636C7C"/>
    <w:rsid w:val="00640FEB"/>
    <w:rsid w:val="0065591D"/>
    <w:rsid w:val="00662C5A"/>
    <w:rsid w:val="00670AF5"/>
    <w:rsid w:val="006C1556"/>
    <w:rsid w:val="006E77E7"/>
    <w:rsid w:val="006F267F"/>
    <w:rsid w:val="006F63F7"/>
    <w:rsid w:val="006F6F03"/>
    <w:rsid w:val="007040E1"/>
    <w:rsid w:val="00706D7A"/>
    <w:rsid w:val="00707FC4"/>
    <w:rsid w:val="00716A4C"/>
    <w:rsid w:val="00726AEC"/>
    <w:rsid w:val="007341F3"/>
    <w:rsid w:val="00744E36"/>
    <w:rsid w:val="00746318"/>
    <w:rsid w:val="007530CA"/>
    <w:rsid w:val="007625FC"/>
    <w:rsid w:val="0078126D"/>
    <w:rsid w:val="0078400E"/>
    <w:rsid w:val="007866E8"/>
    <w:rsid w:val="0079553D"/>
    <w:rsid w:val="00797D81"/>
    <w:rsid w:val="007A1497"/>
    <w:rsid w:val="007A48ED"/>
    <w:rsid w:val="007B0163"/>
    <w:rsid w:val="007B01CC"/>
    <w:rsid w:val="007B4939"/>
    <w:rsid w:val="007C5509"/>
    <w:rsid w:val="007E46FE"/>
    <w:rsid w:val="007E7C6C"/>
    <w:rsid w:val="007F6238"/>
    <w:rsid w:val="007F63C2"/>
    <w:rsid w:val="007F646C"/>
    <w:rsid w:val="00801FCD"/>
    <w:rsid w:val="00803D7E"/>
    <w:rsid w:val="00803F08"/>
    <w:rsid w:val="008235CD"/>
    <w:rsid w:val="00823A07"/>
    <w:rsid w:val="00832CAD"/>
    <w:rsid w:val="00835FEC"/>
    <w:rsid w:val="008513CB"/>
    <w:rsid w:val="00852812"/>
    <w:rsid w:val="00874D9C"/>
    <w:rsid w:val="0089088C"/>
    <w:rsid w:val="008A1810"/>
    <w:rsid w:val="008B0945"/>
    <w:rsid w:val="008B5B5D"/>
    <w:rsid w:val="008C52AD"/>
    <w:rsid w:val="008D5748"/>
    <w:rsid w:val="00916411"/>
    <w:rsid w:val="00917694"/>
    <w:rsid w:val="0092203E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B235B"/>
    <w:rsid w:val="009C17E1"/>
    <w:rsid w:val="009C35ED"/>
    <w:rsid w:val="009F016B"/>
    <w:rsid w:val="009F1C12"/>
    <w:rsid w:val="009F72ED"/>
    <w:rsid w:val="009F7767"/>
    <w:rsid w:val="00A02A82"/>
    <w:rsid w:val="00A05BE2"/>
    <w:rsid w:val="00A12123"/>
    <w:rsid w:val="00A124CB"/>
    <w:rsid w:val="00A155B6"/>
    <w:rsid w:val="00A2167A"/>
    <w:rsid w:val="00A249C1"/>
    <w:rsid w:val="00A25A43"/>
    <w:rsid w:val="00A3295B"/>
    <w:rsid w:val="00A37C50"/>
    <w:rsid w:val="00A42AE5"/>
    <w:rsid w:val="00A47D8D"/>
    <w:rsid w:val="00A52B61"/>
    <w:rsid w:val="00A55846"/>
    <w:rsid w:val="00A64820"/>
    <w:rsid w:val="00A64903"/>
    <w:rsid w:val="00A71DD6"/>
    <w:rsid w:val="00A723C7"/>
    <w:rsid w:val="00A72462"/>
    <w:rsid w:val="00A80E11"/>
    <w:rsid w:val="00A97F94"/>
    <w:rsid w:val="00AA5DC2"/>
    <w:rsid w:val="00AA6F4F"/>
    <w:rsid w:val="00AB1309"/>
    <w:rsid w:val="00AB287D"/>
    <w:rsid w:val="00AC2C52"/>
    <w:rsid w:val="00AC40BC"/>
    <w:rsid w:val="00AD1503"/>
    <w:rsid w:val="00AD7544"/>
    <w:rsid w:val="00AE5494"/>
    <w:rsid w:val="00AE7244"/>
    <w:rsid w:val="00AF3FEE"/>
    <w:rsid w:val="00AF7511"/>
    <w:rsid w:val="00B01775"/>
    <w:rsid w:val="00B02814"/>
    <w:rsid w:val="00B02F46"/>
    <w:rsid w:val="00B2000C"/>
    <w:rsid w:val="00B20ADE"/>
    <w:rsid w:val="00B24D5E"/>
    <w:rsid w:val="00B3042D"/>
    <w:rsid w:val="00B42039"/>
    <w:rsid w:val="00B44825"/>
    <w:rsid w:val="00B5684D"/>
    <w:rsid w:val="00B57C93"/>
    <w:rsid w:val="00B66B9A"/>
    <w:rsid w:val="00B74FFE"/>
    <w:rsid w:val="00B750BB"/>
    <w:rsid w:val="00B82089"/>
    <w:rsid w:val="00B970AE"/>
    <w:rsid w:val="00BA1427"/>
    <w:rsid w:val="00BB74F5"/>
    <w:rsid w:val="00BB7F3B"/>
    <w:rsid w:val="00BD2824"/>
    <w:rsid w:val="00BE49D0"/>
    <w:rsid w:val="00BF0E1D"/>
    <w:rsid w:val="00BF2C38"/>
    <w:rsid w:val="00C077DC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3ADA"/>
    <w:rsid w:val="00CA50FF"/>
    <w:rsid w:val="00CB00DE"/>
    <w:rsid w:val="00CC3CD2"/>
    <w:rsid w:val="00CC43BE"/>
    <w:rsid w:val="00CD123C"/>
    <w:rsid w:val="00CD2085"/>
    <w:rsid w:val="00CE2EE1"/>
    <w:rsid w:val="00CF3FFD"/>
    <w:rsid w:val="00CF5ED3"/>
    <w:rsid w:val="00D0494C"/>
    <w:rsid w:val="00D14A6D"/>
    <w:rsid w:val="00D14BEB"/>
    <w:rsid w:val="00D16630"/>
    <w:rsid w:val="00D21559"/>
    <w:rsid w:val="00D21C89"/>
    <w:rsid w:val="00D2370D"/>
    <w:rsid w:val="00D25ABD"/>
    <w:rsid w:val="00D32A42"/>
    <w:rsid w:val="00D41647"/>
    <w:rsid w:val="00D45542"/>
    <w:rsid w:val="00D533DB"/>
    <w:rsid w:val="00D66CF3"/>
    <w:rsid w:val="00D71B00"/>
    <w:rsid w:val="00D74D4D"/>
    <w:rsid w:val="00D77D0F"/>
    <w:rsid w:val="00D84900"/>
    <w:rsid w:val="00D8715C"/>
    <w:rsid w:val="00D94196"/>
    <w:rsid w:val="00DA1996"/>
    <w:rsid w:val="00DA1CF0"/>
    <w:rsid w:val="00DB2271"/>
    <w:rsid w:val="00DB5659"/>
    <w:rsid w:val="00DB6363"/>
    <w:rsid w:val="00DC1B4F"/>
    <w:rsid w:val="00DC24B4"/>
    <w:rsid w:val="00DC5E81"/>
    <w:rsid w:val="00DD7A05"/>
    <w:rsid w:val="00DE513F"/>
    <w:rsid w:val="00DF099A"/>
    <w:rsid w:val="00DF16DC"/>
    <w:rsid w:val="00DF2E14"/>
    <w:rsid w:val="00DF5361"/>
    <w:rsid w:val="00E009A1"/>
    <w:rsid w:val="00E00D15"/>
    <w:rsid w:val="00E050FD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F1146E"/>
    <w:rsid w:val="00F126F1"/>
    <w:rsid w:val="00F2106A"/>
    <w:rsid w:val="00F22CA7"/>
    <w:rsid w:val="00F34A26"/>
    <w:rsid w:val="00F36D8B"/>
    <w:rsid w:val="00F401D0"/>
    <w:rsid w:val="00F45F2B"/>
    <w:rsid w:val="00F51029"/>
    <w:rsid w:val="00F57AE4"/>
    <w:rsid w:val="00F67150"/>
    <w:rsid w:val="00F67201"/>
    <w:rsid w:val="00F802BE"/>
    <w:rsid w:val="00F84366"/>
    <w:rsid w:val="00F85089"/>
    <w:rsid w:val="00F85564"/>
    <w:rsid w:val="00F86CFA"/>
    <w:rsid w:val="00FA340A"/>
    <w:rsid w:val="00FD58BD"/>
    <w:rsid w:val="00FE4BFB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paragraph" w:customStyle="1" w:styleId="ArtNo">
    <w:name w:val="Art_No"/>
    <w:basedOn w:val="Normal"/>
    <w:next w:val="Normal"/>
    <w:autoRedefine/>
    <w:qFormat/>
    <w:rsid w:val="00156446"/>
    <w:pPr>
      <w:keepNext/>
      <w:keepLines/>
      <w:framePr w:hSpace="180" w:wrap="around" w:vAnchor="page" w:hAnchor="margin" w:y="1401"/>
      <w:tabs>
        <w:tab w:val="clear" w:pos="1134"/>
      </w:tabs>
      <w:spacing w:before="360" w:after="120"/>
      <w:jc w:val="center"/>
    </w:pPr>
    <w:rPr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D14-WTDC17-C-0024!A8!MSW-A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BB4F-F70E-444B-9342-4FD9D1B0637B}">
  <ds:schemaRefs>
    <ds:schemaRef ds:uri="de10a323-94a9-4e93-88b4-ea964576960d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16B1C6-9DC8-488A-A25C-399027A2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23B3F-A561-4339-A99D-63FB9E33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1843</Words>
  <Characters>7539</Characters>
  <Application>Microsoft Office Word</Application>
  <DocSecurity>0</DocSecurity>
  <Lines>1884</Lines>
  <Paragraphs>1172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D14-WTDC17-C-0024!A8!MSW-A</vt:lpstr>
    </vt:vector>
  </TitlesOfParts>
  <Company>International Telecommunication Union (ITU)</Company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D14-WTDC17-C-0024!A8!MSW-A</dc:title>
  <dc:subject>World Telecommunication Standardization Assembly</dc:subject>
  <dc:creator>Documents Proposals Manager (DPM)</dc:creator>
  <cp:keywords>DPM_v2017.9.18.1_prod</cp:keywords>
  <dc:description/>
  <cp:lastModifiedBy>Awad, Samy</cp:lastModifiedBy>
  <cp:revision>52</cp:revision>
  <cp:lastPrinted>2017-09-25T12:10:00Z</cp:lastPrinted>
  <dcterms:created xsi:type="dcterms:W3CDTF">2017-10-03T09:14:00Z</dcterms:created>
  <dcterms:modified xsi:type="dcterms:W3CDTF">2017-10-03T16:01:00Z</dcterms:modified>
  <cp:category>Conference document</cp:category>
</cp:coreProperties>
</file>