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239"/>
        <w:gridCol w:w="3550"/>
      </w:tblGrid>
      <w:tr w:rsidR="00AB205E" w:rsidTr="006F56C4">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239"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550"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6F56C4">
        <w:trPr>
          <w:cantSplit/>
        </w:trPr>
        <w:tc>
          <w:tcPr>
            <w:tcW w:w="6481"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550" w:type="dxa"/>
            <w:tcBorders>
              <w:top w:val="single" w:sz="12" w:space="0" w:color="auto"/>
            </w:tcBorders>
          </w:tcPr>
          <w:p w:rsidR="00AB205E" w:rsidRPr="00C55401" w:rsidRDefault="00AB205E">
            <w:pPr>
              <w:spacing w:before="0" w:line="240" w:lineRule="atLeast"/>
              <w:rPr>
                <w:szCs w:val="24"/>
                <w:lang w:eastAsia="zh-CN"/>
              </w:rPr>
            </w:pPr>
          </w:p>
        </w:tc>
      </w:tr>
      <w:tr w:rsidR="00AB205E" w:rsidTr="006F56C4">
        <w:trPr>
          <w:cantSplit/>
          <w:trHeight w:val="23"/>
        </w:trPr>
        <w:tc>
          <w:tcPr>
            <w:tcW w:w="6481" w:type="dxa"/>
            <w:gridSpan w:val="2"/>
          </w:tcPr>
          <w:p w:rsidR="00AB205E" w:rsidRPr="00C55401" w:rsidRDefault="00A252AD" w:rsidP="006E6BF0">
            <w:pPr>
              <w:pStyle w:val="Committee"/>
              <w:framePr w:hSpace="0" w:wrap="auto" w:hAnchor="text" w:yAlign="inline"/>
              <w:rPr>
                <w:b w:val="0"/>
                <w:lang w:eastAsia="zh-CN"/>
              </w:rPr>
            </w:pPr>
            <w:proofErr w:type="spellStart"/>
            <w:r w:rsidRPr="00841216">
              <w:rPr>
                <w:rFonts w:ascii="Verdana" w:hAnsi="Verdana"/>
                <w:sz w:val="20"/>
              </w:rPr>
              <w:t>全体会议</w:t>
            </w:r>
            <w:proofErr w:type="spellEnd"/>
          </w:p>
        </w:tc>
        <w:tc>
          <w:tcPr>
            <w:tcW w:w="3550" w:type="dxa"/>
          </w:tcPr>
          <w:p w:rsidR="00AB205E" w:rsidRPr="00337DCE" w:rsidRDefault="00A252AD" w:rsidP="00522BEA">
            <w:pPr>
              <w:tabs>
                <w:tab w:val="left" w:pos="851"/>
              </w:tabs>
              <w:spacing w:before="0" w:line="240" w:lineRule="atLeast"/>
              <w:rPr>
                <w:b/>
                <w:bCs/>
              </w:rPr>
            </w:pPr>
            <w:proofErr w:type="spellStart"/>
            <w:r>
              <w:rPr>
                <w:rFonts w:ascii="Verdana" w:hAnsi="Verdana"/>
                <w:b/>
                <w:sz w:val="20"/>
              </w:rPr>
              <w:t>文件</w:t>
            </w:r>
            <w:proofErr w:type="spellEnd"/>
            <w:r>
              <w:rPr>
                <w:rFonts w:ascii="Verdana" w:hAnsi="Verdana"/>
                <w:b/>
                <w:sz w:val="20"/>
              </w:rPr>
              <w:t xml:space="preserve"> WTDC-17/24 (Add.14)</w:t>
            </w:r>
            <w:r w:rsidR="00DD0D8D">
              <w:rPr>
                <w:rFonts w:ascii="Verdana" w:hAnsi="Verdana"/>
                <w:b/>
                <w:sz w:val="20"/>
              </w:rPr>
              <w:t>-</w:t>
            </w:r>
            <w:r w:rsidRPr="00841216">
              <w:rPr>
                <w:rFonts w:ascii="Verdana" w:hAnsi="Verdana"/>
                <w:b/>
                <w:sz w:val="20"/>
              </w:rPr>
              <w:t>C</w:t>
            </w:r>
          </w:p>
        </w:tc>
      </w:tr>
      <w:tr w:rsidR="00AB205E" w:rsidTr="006F56C4">
        <w:trPr>
          <w:cantSplit/>
          <w:trHeight w:val="23"/>
        </w:trPr>
        <w:tc>
          <w:tcPr>
            <w:tcW w:w="6481" w:type="dxa"/>
            <w:gridSpan w:val="2"/>
          </w:tcPr>
          <w:p w:rsidR="00AB205E" w:rsidRDefault="00AB205E" w:rsidP="00A252AD">
            <w:pPr>
              <w:tabs>
                <w:tab w:val="clear" w:pos="794"/>
                <w:tab w:val="clear" w:pos="1191"/>
                <w:tab w:val="clear" w:pos="1588"/>
                <w:tab w:val="clear" w:pos="1985"/>
                <w:tab w:val="left" w:pos="514"/>
              </w:tabs>
              <w:spacing w:before="0" w:line="240" w:lineRule="atLeast"/>
              <w:rPr>
                <w:b/>
              </w:rPr>
            </w:pPr>
            <w:bookmarkStart w:id="3" w:name="ddate" w:colFirst="1" w:colLast="1"/>
          </w:p>
        </w:tc>
        <w:tc>
          <w:tcPr>
            <w:tcW w:w="3550" w:type="dxa"/>
          </w:tcPr>
          <w:p w:rsidR="00AB205E" w:rsidRPr="00D215E8" w:rsidRDefault="00A252AD" w:rsidP="006E6BF0">
            <w:pPr>
              <w:tabs>
                <w:tab w:val="left" w:pos="993"/>
              </w:tabs>
              <w:spacing w:before="0"/>
              <w:rPr>
                <w:b/>
                <w:lang w:eastAsia="zh-CN"/>
              </w:rPr>
            </w:pPr>
            <w:r w:rsidRPr="00841216">
              <w:rPr>
                <w:rFonts w:ascii="Verdana" w:hAnsi="Verdana"/>
                <w:b/>
                <w:sz w:val="20"/>
              </w:rPr>
              <w:t>2017</w:t>
            </w:r>
            <w:r w:rsidRPr="00841216">
              <w:rPr>
                <w:rFonts w:ascii="Verdana" w:hAnsi="Verdana"/>
                <w:b/>
                <w:sz w:val="20"/>
              </w:rPr>
              <w:t>年</w:t>
            </w:r>
            <w:r w:rsidRPr="00841216">
              <w:rPr>
                <w:rFonts w:ascii="Verdana" w:hAnsi="Verdana"/>
                <w:b/>
                <w:sz w:val="20"/>
              </w:rPr>
              <w:t>9</w:t>
            </w:r>
            <w:r w:rsidRPr="00841216">
              <w:rPr>
                <w:rFonts w:ascii="Verdana" w:hAnsi="Verdana"/>
                <w:b/>
                <w:sz w:val="20"/>
              </w:rPr>
              <w:t>月</w:t>
            </w:r>
            <w:r w:rsidRPr="00841216">
              <w:rPr>
                <w:rFonts w:ascii="Verdana" w:hAnsi="Verdana"/>
                <w:b/>
                <w:sz w:val="20"/>
              </w:rPr>
              <w:t>8</w:t>
            </w:r>
            <w:r w:rsidRPr="00841216">
              <w:rPr>
                <w:rFonts w:ascii="Verdana" w:hAnsi="Verdana"/>
                <w:b/>
                <w:sz w:val="20"/>
              </w:rPr>
              <w:t>日</w:t>
            </w:r>
          </w:p>
        </w:tc>
      </w:tr>
      <w:tr w:rsidR="00A252AD" w:rsidTr="006F56C4">
        <w:trPr>
          <w:cantSplit/>
          <w:trHeight w:val="23"/>
        </w:trPr>
        <w:tc>
          <w:tcPr>
            <w:tcW w:w="6481" w:type="dxa"/>
            <w:gridSpan w:val="2"/>
          </w:tcPr>
          <w:p w:rsidR="00A252AD" w:rsidRDefault="00A252AD" w:rsidP="00A252AD">
            <w:pPr>
              <w:tabs>
                <w:tab w:val="left" w:pos="851"/>
              </w:tabs>
              <w:spacing w:before="0" w:line="240" w:lineRule="atLeast"/>
              <w:rPr>
                <w:b/>
                <w:lang w:eastAsia="zh-CN"/>
              </w:rPr>
            </w:pPr>
            <w:bookmarkStart w:id="4" w:name="dorlang" w:colFirst="1" w:colLast="1"/>
            <w:bookmarkEnd w:id="3"/>
          </w:p>
        </w:tc>
        <w:tc>
          <w:tcPr>
            <w:tcW w:w="3550" w:type="dxa"/>
          </w:tcPr>
          <w:p w:rsidR="00A252AD" w:rsidRPr="00D96B4B" w:rsidRDefault="00A252AD" w:rsidP="00A252AD">
            <w:pPr>
              <w:tabs>
                <w:tab w:val="left" w:pos="993"/>
              </w:tabs>
              <w:spacing w:before="0"/>
              <w:rPr>
                <w:rFonts w:cstheme="minorHAnsi"/>
                <w:b/>
                <w:szCs w:val="24"/>
              </w:rPr>
            </w:pPr>
            <w:proofErr w:type="spellStart"/>
            <w:r w:rsidRPr="00841216">
              <w:rPr>
                <w:rFonts w:ascii="Verdana" w:hAnsi="Verdana"/>
                <w:b/>
                <w:sz w:val="20"/>
              </w:rPr>
              <w:t>原文：英文</w:t>
            </w:r>
            <w:proofErr w:type="spellEnd"/>
          </w:p>
        </w:tc>
      </w:tr>
      <w:tr w:rsidR="00A252AD">
        <w:trPr>
          <w:cantSplit/>
        </w:trPr>
        <w:tc>
          <w:tcPr>
            <w:tcW w:w="10031" w:type="dxa"/>
            <w:gridSpan w:val="3"/>
          </w:tcPr>
          <w:p w:rsidR="00A252AD" w:rsidRPr="00F70D39" w:rsidRDefault="00F70D39" w:rsidP="00F70D39">
            <w:pPr>
              <w:pStyle w:val="Source"/>
              <w:rPr>
                <w:lang w:eastAsia="zh-CN"/>
              </w:rPr>
            </w:pPr>
            <w:bookmarkStart w:id="5" w:name="dtitle2" w:colFirst="0" w:colLast="0"/>
            <w:bookmarkEnd w:id="4"/>
            <w:r w:rsidRPr="00F70D39">
              <w:rPr>
                <w:lang w:eastAsia="zh-CN"/>
              </w:rPr>
              <w:t>欧洲邮电主管部门大会的成员国</w:t>
            </w:r>
          </w:p>
        </w:tc>
      </w:tr>
      <w:bookmarkEnd w:id="5"/>
      <w:tr w:rsidR="00A252AD" w:rsidRPr="002D5C21" w:rsidTr="00963A4D">
        <w:trPr>
          <w:cantSplit/>
        </w:trPr>
        <w:tc>
          <w:tcPr>
            <w:tcW w:w="10031" w:type="dxa"/>
            <w:gridSpan w:val="3"/>
          </w:tcPr>
          <w:p w:rsidR="00A252AD" w:rsidRPr="00BF30C8" w:rsidRDefault="008E31B2" w:rsidP="008E31B2">
            <w:pPr>
              <w:pStyle w:val="Title1"/>
              <w:tabs>
                <w:tab w:val="clear" w:pos="794"/>
                <w:tab w:val="clear" w:pos="1191"/>
                <w:tab w:val="clear" w:pos="1588"/>
                <w:tab w:val="clear" w:pos="1985"/>
                <w:tab w:val="left" w:pos="1134"/>
                <w:tab w:val="left" w:pos="1871"/>
                <w:tab w:val="left" w:pos="2268"/>
              </w:tabs>
              <w:rPr>
                <w:rFonts w:eastAsia="SimSun"/>
                <w:lang w:val="en-US" w:eastAsia="zh-CN"/>
              </w:rPr>
            </w:pPr>
            <w:r>
              <w:rPr>
                <w:rFonts w:hint="eastAsia"/>
                <w:lang w:eastAsia="zh-CN"/>
              </w:rPr>
              <w:t>修订世界电</w:t>
            </w:r>
            <w:r>
              <w:rPr>
                <w:lang w:eastAsia="zh-CN"/>
              </w:rPr>
              <w:t>信发展大会第</w:t>
            </w:r>
            <w:r>
              <w:rPr>
                <w:rFonts w:hint="eastAsia"/>
                <w:lang w:eastAsia="zh-CN"/>
              </w:rPr>
              <w:t>64</w:t>
            </w:r>
            <w:r>
              <w:rPr>
                <w:rFonts w:hint="eastAsia"/>
                <w:lang w:eastAsia="zh-CN"/>
              </w:rPr>
              <w:t>号</w:t>
            </w:r>
            <w:r>
              <w:rPr>
                <w:lang w:eastAsia="zh-CN"/>
              </w:rPr>
              <w:t>决议</w:t>
            </w:r>
            <w:r w:rsidR="00AD5005">
              <w:rPr>
                <w:rFonts w:hint="eastAsia"/>
                <w:lang w:eastAsia="zh-CN"/>
              </w:rPr>
              <w:t xml:space="preserve"> </w:t>
            </w:r>
            <w:r w:rsidR="00AD5005">
              <w:rPr>
                <w:lang w:eastAsia="zh-CN"/>
              </w:rPr>
              <w:t xml:space="preserve">– </w:t>
            </w:r>
            <w:r w:rsidRPr="008E31B2">
              <w:rPr>
                <w:rFonts w:hint="eastAsia"/>
                <w:lang w:eastAsia="zh-CN"/>
              </w:rPr>
              <w:t>保护并支持</w:t>
            </w:r>
            <w:r w:rsidR="00AD5005">
              <w:rPr>
                <w:lang w:eastAsia="zh-CN"/>
              </w:rPr>
              <w:br/>
            </w:r>
            <w:r w:rsidRPr="008E31B2">
              <w:rPr>
                <w:rFonts w:hint="eastAsia"/>
                <w:lang w:eastAsia="zh-CN"/>
              </w:rPr>
              <w:t>电信</w:t>
            </w:r>
            <w:r w:rsidRPr="008E31B2">
              <w:rPr>
                <w:rFonts w:hint="eastAsia"/>
                <w:lang w:eastAsia="zh-CN"/>
              </w:rPr>
              <w:t>/</w:t>
            </w:r>
            <w:r w:rsidRPr="008E31B2">
              <w:rPr>
                <w:rFonts w:hint="eastAsia"/>
                <w:lang w:eastAsia="zh-CN"/>
              </w:rPr>
              <w:t>信息通信技术服务的用户</w:t>
            </w:r>
            <w:r w:rsidRPr="008E31B2">
              <w:rPr>
                <w:rFonts w:hint="eastAsia"/>
                <w:lang w:eastAsia="zh-CN"/>
              </w:rPr>
              <w:t>/</w:t>
            </w:r>
            <w:r w:rsidRPr="008E31B2">
              <w:rPr>
                <w:rFonts w:hint="eastAsia"/>
                <w:lang w:eastAsia="zh-CN"/>
              </w:rPr>
              <w:t>消费者</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A405FD">
        <w:tc>
          <w:tcPr>
            <w:tcW w:w="10031" w:type="dxa"/>
            <w:gridSpan w:val="3"/>
            <w:tcBorders>
              <w:top w:val="single" w:sz="4" w:space="0" w:color="auto"/>
              <w:left w:val="single" w:sz="4" w:space="0" w:color="auto"/>
              <w:bottom w:val="single" w:sz="4" w:space="0" w:color="auto"/>
              <w:right w:val="single" w:sz="4" w:space="0" w:color="auto"/>
            </w:tcBorders>
          </w:tcPr>
          <w:p w:rsidR="00A405FD" w:rsidRDefault="00393892">
            <w:pPr>
              <w:rPr>
                <w:lang w:eastAsia="zh-CN"/>
              </w:rPr>
            </w:pPr>
            <w:r>
              <w:rPr>
                <w:rFonts w:ascii="Calibri" w:eastAsia="SimSun" w:hAnsi="Calibri" w:cs="Traditional Arabic"/>
                <w:b/>
                <w:bCs/>
                <w:szCs w:val="24"/>
                <w:lang w:eastAsia="zh-CN"/>
              </w:rPr>
              <w:t>重点领域</w:t>
            </w:r>
            <w:r w:rsidR="001C7B79">
              <w:rPr>
                <w:rFonts w:ascii="Calibri" w:eastAsia="SimSun" w:hAnsi="Calibri" w:cs="Traditional Arabic" w:hint="eastAsia"/>
                <w:b/>
                <w:bCs/>
                <w:szCs w:val="24"/>
                <w:lang w:eastAsia="zh-CN"/>
              </w:rPr>
              <w:t>：</w:t>
            </w:r>
          </w:p>
          <w:p w:rsidR="00A405FD" w:rsidRDefault="00DD6BCA">
            <w:pPr>
              <w:rPr>
                <w:szCs w:val="24"/>
                <w:lang w:eastAsia="zh-CN"/>
              </w:rPr>
            </w:pPr>
            <w:r>
              <w:rPr>
                <w:lang w:eastAsia="zh-CN"/>
              </w:rPr>
              <w:t>–</w:t>
            </w:r>
            <w:r w:rsidRPr="00296313">
              <w:rPr>
                <w:lang w:eastAsia="zh-CN"/>
              </w:rPr>
              <w:tab/>
            </w:r>
            <w:r>
              <w:rPr>
                <w:rFonts w:hint="eastAsia"/>
                <w:lang w:eastAsia="zh-CN"/>
              </w:rPr>
              <w:t>决议和建议</w:t>
            </w:r>
          </w:p>
          <w:p w:rsidR="00A405FD" w:rsidRDefault="00393892">
            <w:pPr>
              <w:rPr>
                <w:lang w:eastAsia="zh-CN"/>
              </w:rPr>
            </w:pPr>
            <w:r>
              <w:rPr>
                <w:rFonts w:ascii="Calibri" w:eastAsia="SimSun" w:hAnsi="Calibri" w:cs="Traditional Arabic"/>
                <w:b/>
                <w:bCs/>
                <w:szCs w:val="24"/>
                <w:lang w:eastAsia="zh-CN"/>
              </w:rPr>
              <w:t>概要</w:t>
            </w:r>
            <w:r w:rsidR="001C7B79">
              <w:rPr>
                <w:rFonts w:ascii="Calibri" w:eastAsia="SimSun" w:hAnsi="Calibri" w:cs="Traditional Arabic" w:hint="eastAsia"/>
                <w:b/>
                <w:bCs/>
                <w:szCs w:val="24"/>
                <w:lang w:eastAsia="zh-CN"/>
              </w:rPr>
              <w:t>：</w:t>
            </w:r>
          </w:p>
          <w:p w:rsidR="00A405FD" w:rsidRDefault="008E31B2" w:rsidP="00AD5005">
            <w:pPr>
              <w:ind w:firstLineChars="200" w:firstLine="480"/>
              <w:rPr>
                <w:szCs w:val="24"/>
                <w:lang w:eastAsia="zh-CN"/>
              </w:rPr>
            </w:pPr>
            <w:r>
              <w:rPr>
                <w:rFonts w:hint="eastAsia"/>
                <w:bCs/>
                <w:szCs w:val="24"/>
                <w:lang w:val="en-US" w:eastAsia="zh-CN"/>
              </w:rPr>
              <w:t>本</w:t>
            </w:r>
            <w:r>
              <w:rPr>
                <w:bCs/>
                <w:szCs w:val="24"/>
                <w:lang w:val="en-US" w:eastAsia="zh-CN"/>
              </w:rPr>
              <w:t>提案更新了第</w:t>
            </w:r>
            <w:r>
              <w:rPr>
                <w:rFonts w:hint="eastAsia"/>
                <w:bCs/>
                <w:szCs w:val="24"/>
                <w:lang w:val="en-US" w:eastAsia="zh-CN"/>
              </w:rPr>
              <w:t>64</w:t>
            </w:r>
            <w:r>
              <w:rPr>
                <w:rFonts w:hint="eastAsia"/>
                <w:bCs/>
                <w:szCs w:val="24"/>
                <w:lang w:val="en-US" w:eastAsia="zh-CN"/>
              </w:rPr>
              <w:t>号</w:t>
            </w:r>
            <w:r>
              <w:rPr>
                <w:bCs/>
                <w:szCs w:val="24"/>
                <w:lang w:val="en-US" w:eastAsia="zh-CN"/>
              </w:rPr>
              <w:t>决议的案文，通过纳入</w:t>
            </w:r>
            <w:r>
              <w:rPr>
                <w:rFonts w:hint="eastAsia"/>
                <w:bCs/>
                <w:szCs w:val="24"/>
                <w:lang w:val="en-US" w:eastAsia="zh-CN"/>
              </w:rPr>
              <w:t>与可持续</w:t>
            </w:r>
            <w:r>
              <w:rPr>
                <w:bCs/>
                <w:szCs w:val="24"/>
                <w:lang w:val="en-US" w:eastAsia="zh-CN"/>
              </w:rPr>
              <w:t>发展目标</w:t>
            </w:r>
            <w:r>
              <w:rPr>
                <w:rFonts w:hint="eastAsia"/>
                <w:bCs/>
                <w:szCs w:val="24"/>
                <w:lang w:val="en-US" w:eastAsia="zh-CN"/>
              </w:rPr>
              <w:t>（</w:t>
            </w:r>
            <w:r>
              <w:rPr>
                <w:rFonts w:hint="eastAsia"/>
                <w:bCs/>
                <w:szCs w:val="24"/>
                <w:lang w:val="en-US" w:eastAsia="zh-CN"/>
              </w:rPr>
              <w:t>SDG</w:t>
            </w:r>
            <w:r>
              <w:rPr>
                <w:rFonts w:hint="eastAsia"/>
                <w:bCs/>
                <w:szCs w:val="24"/>
                <w:lang w:val="en-US" w:eastAsia="zh-CN"/>
              </w:rPr>
              <w:t>）有</w:t>
            </w:r>
            <w:r>
              <w:rPr>
                <w:bCs/>
                <w:szCs w:val="24"/>
                <w:lang w:val="en-US" w:eastAsia="zh-CN"/>
              </w:rPr>
              <w:t>关的案文并</w:t>
            </w:r>
            <w:r>
              <w:rPr>
                <w:rFonts w:hint="eastAsia"/>
                <w:bCs/>
                <w:szCs w:val="24"/>
                <w:lang w:val="en-US" w:eastAsia="zh-CN"/>
              </w:rPr>
              <w:t>使</w:t>
            </w:r>
            <w:r>
              <w:rPr>
                <w:bCs/>
                <w:szCs w:val="24"/>
                <w:lang w:val="en-US" w:eastAsia="zh-CN"/>
              </w:rPr>
              <w:t>现有案文与</w:t>
            </w:r>
            <w:r>
              <w:rPr>
                <w:rFonts w:hint="eastAsia"/>
                <w:bCs/>
                <w:szCs w:val="24"/>
                <w:lang w:val="en-US" w:eastAsia="zh-CN"/>
              </w:rPr>
              <w:t>SDG</w:t>
            </w:r>
            <w:r>
              <w:rPr>
                <w:rFonts w:hint="eastAsia"/>
                <w:bCs/>
                <w:szCs w:val="24"/>
                <w:lang w:val="en-US" w:eastAsia="zh-CN"/>
              </w:rPr>
              <w:t>保持一</w:t>
            </w:r>
            <w:r>
              <w:rPr>
                <w:bCs/>
                <w:szCs w:val="24"/>
                <w:lang w:val="en-US" w:eastAsia="zh-CN"/>
              </w:rPr>
              <w:t>致，使该决议能够经受</w:t>
            </w:r>
            <w:r>
              <w:rPr>
                <w:rFonts w:hint="eastAsia"/>
                <w:bCs/>
                <w:szCs w:val="24"/>
                <w:lang w:val="en-US" w:eastAsia="zh-CN"/>
              </w:rPr>
              <w:t>住</w:t>
            </w:r>
            <w:r>
              <w:rPr>
                <w:bCs/>
                <w:szCs w:val="24"/>
                <w:lang w:val="en-US" w:eastAsia="zh-CN"/>
              </w:rPr>
              <w:t>时间的考验。</w:t>
            </w:r>
          </w:p>
          <w:p w:rsidR="00A405FD" w:rsidRDefault="00393892">
            <w:pPr>
              <w:rPr>
                <w:lang w:eastAsia="zh-CN"/>
              </w:rPr>
            </w:pPr>
            <w:r>
              <w:rPr>
                <w:rFonts w:ascii="Calibri" w:eastAsia="SimSun" w:hAnsi="Calibri" w:cs="Traditional Arabic"/>
                <w:b/>
                <w:bCs/>
                <w:szCs w:val="24"/>
                <w:lang w:eastAsia="zh-CN"/>
              </w:rPr>
              <w:t>预期结果</w:t>
            </w:r>
            <w:r w:rsidR="001C7B79">
              <w:rPr>
                <w:rFonts w:ascii="Calibri" w:eastAsia="SimSun" w:hAnsi="Calibri" w:cs="Traditional Arabic" w:hint="eastAsia"/>
                <w:b/>
                <w:bCs/>
                <w:szCs w:val="24"/>
                <w:lang w:eastAsia="zh-CN"/>
              </w:rPr>
              <w:t>：</w:t>
            </w:r>
          </w:p>
          <w:p w:rsidR="00A405FD" w:rsidRDefault="008E31B2" w:rsidP="00AD5005">
            <w:pPr>
              <w:ind w:firstLineChars="200" w:firstLine="480"/>
              <w:rPr>
                <w:szCs w:val="24"/>
                <w:lang w:eastAsia="zh-CN"/>
              </w:rPr>
            </w:pPr>
            <w:r>
              <w:rPr>
                <w:rFonts w:hint="eastAsia"/>
                <w:bCs/>
                <w:szCs w:val="24"/>
                <w:lang w:val="en-US" w:eastAsia="zh-CN"/>
              </w:rPr>
              <w:t>请</w:t>
            </w:r>
            <w:r w:rsidR="00DD4937" w:rsidRPr="00C17854">
              <w:rPr>
                <w:bCs/>
                <w:szCs w:val="24"/>
                <w:lang w:val="en-US" w:eastAsia="zh-CN"/>
              </w:rPr>
              <w:t>WTDC-17</w:t>
            </w:r>
            <w:r>
              <w:rPr>
                <w:rFonts w:hint="eastAsia"/>
                <w:bCs/>
                <w:szCs w:val="24"/>
                <w:lang w:val="en-US" w:eastAsia="zh-CN"/>
              </w:rPr>
              <w:t>审议</w:t>
            </w:r>
            <w:r>
              <w:rPr>
                <w:bCs/>
                <w:szCs w:val="24"/>
                <w:lang w:val="en-US" w:eastAsia="zh-CN"/>
              </w:rPr>
              <w:t>并批准</w:t>
            </w:r>
            <w:r>
              <w:rPr>
                <w:rFonts w:hint="eastAsia"/>
                <w:bCs/>
                <w:szCs w:val="24"/>
                <w:lang w:val="en-US" w:eastAsia="zh-CN"/>
              </w:rPr>
              <w:t>本</w:t>
            </w:r>
            <w:r>
              <w:rPr>
                <w:bCs/>
                <w:szCs w:val="24"/>
                <w:lang w:val="en-US" w:eastAsia="zh-CN"/>
              </w:rPr>
              <w:t>文所附提案。</w:t>
            </w:r>
          </w:p>
          <w:p w:rsidR="00A405FD" w:rsidRDefault="00393892">
            <w:pPr>
              <w:rPr>
                <w:lang w:eastAsia="zh-CN"/>
              </w:rPr>
            </w:pPr>
            <w:r>
              <w:rPr>
                <w:rFonts w:ascii="Calibri" w:eastAsia="SimSun" w:hAnsi="Calibri" w:cs="Traditional Arabic"/>
                <w:b/>
                <w:bCs/>
                <w:szCs w:val="24"/>
                <w:lang w:eastAsia="zh-CN"/>
              </w:rPr>
              <w:t>参考文件</w:t>
            </w:r>
            <w:r w:rsidR="001C7B79">
              <w:rPr>
                <w:rFonts w:ascii="Calibri" w:eastAsia="SimSun" w:hAnsi="Calibri" w:cs="Traditional Arabic" w:hint="eastAsia"/>
                <w:b/>
                <w:bCs/>
                <w:szCs w:val="24"/>
                <w:lang w:eastAsia="zh-CN"/>
              </w:rPr>
              <w:t>：</w:t>
            </w:r>
          </w:p>
          <w:p w:rsidR="00A405FD" w:rsidRDefault="008E31B2" w:rsidP="008E31B2">
            <w:pPr>
              <w:rPr>
                <w:szCs w:val="24"/>
                <w:lang w:eastAsia="zh-CN"/>
              </w:rPr>
            </w:pPr>
            <w:r>
              <w:rPr>
                <w:rFonts w:hint="eastAsia"/>
                <w:bCs/>
                <w:szCs w:val="24"/>
                <w:lang w:val="en-US" w:eastAsia="zh-CN"/>
              </w:rPr>
              <w:t>本</w:t>
            </w:r>
            <w:r>
              <w:rPr>
                <w:bCs/>
                <w:szCs w:val="24"/>
                <w:lang w:val="en-US" w:eastAsia="zh-CN"/>
              </w:rPr>
              <w:t>文件包含</w:t>
            </w:r>
            <w:r>
              <w:rPr>
                <w:rFonts w:hint="eastAsia"/>
                <w:bCs/>
                <w:szCs w:val="24"/>
                <w:lang w:val="en-US" w:eastAsia="zh-CN"/>
              </w:rPr>
              <w:t>旨</w:t>
            </w:r>
            <w:r>
              <w:rPr>
                <w:bCs/>
                <w:szCs w:val="24"/>
                <w:lang w:val="en-US" w:eastAsia="zh-CN"/>
              </w:rPr>
              <w:t>在修正</w:t>
            </w:r>
            <w:r>
              <w:rPr>
                <w:rFonts w:hint="eastAsia"/>
                <w:bCs/>
                <w:szCs w:val="24"/>
                <w:lang w:val="en-US" w:eastAsia="zh-CN"/>
              </w:rPr>
              <w:t>第</w:t>
            </w:r>
            <w:r>
              <w:rPr>
                <w:rFonts w:hint="eastAsia"/>
                <w:bCs/>
                <w:szCs w:val="24"/>
                <w:lang w:val="en-US" w:eastAsia="zh-CN"/>
              </w:rPr>
              <w:t>64</w:t>
            </w:r>
            <w:r>
              <w:rPr>
                <w:rFonts w:hint="eastAsia"/>
                <w:bCs/>
                <w:szCs w:val="24"/>
                <w:lang w:val="en-US" w:eastAsia="zh-CN"/>
              </w:rPr>
              <w:t>号</w:t>
            </w:r>
            <w:r>
              <w:rPr>
                <w:bCs/>
                <w:szCs w:val="24"/>
                <w:lang w:val="en-US" w:eastAsia="zh-CN"/>
              </w:rPr>
              <w:t>决议的提案</w:t>
            </w:r>
            <w:r>
              <w:rPr>
                <w:rFonts w:hint="eastAsia"/>
                <w:bCs/>
                <w:szCs w:val="24"/>
                <w:lang w:val="en-US" w:eastAsia="zh-CN"/>
              </w:rPr>
              <w:t>。</w:t>
            </w:r>
          </w:p>
        </w:tc>
      </w:tr>
    </w:tbl>
    <w:p w:rsidR="00D92D0C" w:rsidRDefault="00D92D0C" w:rsidP="00E36169">
      <w:pPr>
        <w:rPr>
          <w:lang w:eastAsia="zh-CN"/>
        </w:rPr>
      </w:pPr>
      <w:bookmarkStart w:id="6" w:name="dbreak"/>
      <w:bookmarkEnd w:id="6"/>
    </w:p>
    <w:p w:rsidR="00CC692D" w:rsidRDefault="00CC692D" w:rsidP="00AD5005">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A405FD" w:rsidRDefault="00393892" w:rsidP="00AD5005">
      <w:pPr>
        <w:pStyle w:val="Proposal"/>
        <w:rPr>
          <w:lang w:eastAsia="zh-CN"/>
        </w:rPr>
      </w:pPr>
      <w:r>
        <w:rPr>
          <w:b/>
          <w:lang w:eastAsia="zh-CN"/>
        </w:rPr>
        <w:lastRenderedPageBreak/>
        <w:t>MOD</w:t>
      </w:r>
      <w:r>
        <w:rPr>
          <w:lang w:eastAsia="zh-CN"/>
        </w:rPr>
        <w:tab/>
        <w:t>ECP/24A14/1</w:t>
      </w:r>
    </w:p>
    <w:p w:rsidR="00947C7E" w:rsidRPr="004F0D73" w:rsidRDefault="00393892" w:rsidP="006F56C4">
      <w:pPr>
        <w:pStyle w:val="RecNo"/>
        <w:rPr>
          <w:lang w:eastAsia="zh-CN"/>
        </w:rPr>
      </w:pPr>
      <w:bookmarkStart w:id="7" w:name="_Toc403138229"/>
      <w:r w:rsidRPr="004F0D73">
        <w:rPr>
          <w:lang w:eastAsia="zh-CN"/>
        </w:rPr>
        <w:t>第</w:t>
      </w:r>
      <w:r w:rsidRPr="004F0D73">
        <w:rPr>
          <w:lang w:eastAsia="zh-CN"/>
        </w:rPr>
        <w:t>64</w:t>
      </w:r>
      <w:r w:rsidRPr="004F0D73">
        <w:rPr>
          <w:lang w:eastAsia="zh-CN"/>
        </w:rPr>
        <w:t>号决议（</w:t>
      </w:r>
      <w:del w:id="8" w:author="Cai, Yunyi" w:date="2017-09-19T15:10:00Z">
        <w:r w:rsidRPr="004F0D73" w:rsidDel="00DD6BCA">
          <w:rPr>
            <w:lang w:eastAsia="zh-CN"/>
          </w:rPr>
          <w:delText>2014</w:delText>
        </w:r>
        <w:r w:rsidRPr="004F0D73" w:rsidDel="00DD6BCA">
          <w:rPr>
            <w:lang w:eastAsia="zh-CN"/>
          </w:rPr>
          <w:delText>年，迪拜</w:delText>
        </w:r>
      </w:del>
      <w:ins w:id="9" w:author="Cai, Yunyi" w:date="2017-09-19T15:10:00Z">
        <w:r w:rsidR="00020CD8">
          <w:rPr>
            <w:rFonts w:hint="eastAsia"/>
            <w:lang w:eastAsia="zh-CN"/>
          </w:rPr>
          <w:t>2017</w:t>
        </w:r>
        <w:r w:rsidR="00020CD8">
          <w:rPr>
            <w:rFonts w:hint="eastAsia"/>
            <w:lang w:eastAsia="zh-CN"/>
          </w:rPr>
          <w:t>年</w:t>
        </w:r>
      </w:ins>
      <w:ins w:id="10" w:author="Cai, Yunyi" w:date="2017-09-19T15:28:00Z">
        <w:r w:rsidR="00020CD8">
          <w:rPr>
            <w:rFonts w:hint="eastAsia"/>
            <w:lang w:eastAsia="zh-CN"/>
          </w:rPr>
          <w:t>，</w:t>
        </w:r>
      </w:ins>
      <w:ins w:id="11" w:author="He, Liqun" w:date="2017-09-22T11:33:00Z">
        <w:r w:rsidR="008E31B2">
          <w:rPr>
            <w:rFonts w:hint="eastAsia"/>
            <w:lang w:eastAsia="zh-CN"/>
          </w:rPr>
          <w:t>布宜诺斯艾利斯</w:t>
        </w:r>
      </w:ins>
      <w:r w:rsidR="00DD6BCA">
        <w:rPr>
          <w:rFonts w:hint="eastAsia"/>
          <w:lang w:eastAsia="zh-CN"/>
        </w:rPr>
        <w:t>，</w:t>
      </w:r>
      <w:r w:rsidRPr="004F0D73">
        <w:rPr>
          <w:lang w:eastAsia="zh-CN"/>
        </w:rPr>
        <w:t>修订版）</w:t>
      </w:r>
      <w:bookmarkEnd w:id="7"/>
    </w:p>
    <w:p w:rsidR="00947C7E" w:rsidRPr="004F0D73" w:rsidRDefault="00393892" w:rsidP="00AD5005">
      <w:pPr>
        <w:pStyle w:val="Restitle"/>
        <w:keepNext/>
        <w:keepLines/>
        <w:spacing w:after="0"/>
        <w:rPr>
          <w:rFonts w:cstheme="minorHAnsi"/>
          <w:lang w:eastAsia="zh-CN"/>
        </w:rPr>
      </w:pPr>
      <w:bookmarkStart w:id="12" w:name="_Toc403138230"/>
      <w:r w:rsidRPr="004F0D73">
        <w:rPr>
          <w:rFonts w:cstheme="minorHAnsi"/>
          <w:lang w:eastAsia="zh-CN"/>
        </w:rPr>
        <w:t>保护并支持电信</w:t>
      </w:r>
      <w:r w:rsidRPr="004F0D73">
        <w:rPr>
          <w:rFonts w:cstheme="minorHAnsi"/>
          <w:lang w:eastAsia="zh-CN"/>
        </w:rPr>
        <w:t>/</w:t>
      </w:r>
      <w:r w:rsidRPr="004F0D73">
        <w:rPr>
          <w:rFonts w:cstheme="minorHAnsi"/>
          <w:lang w:eastAsia="zh-CN"/>
        </w:rPr>
        <w:t>信息通信技术服务的用户</w:t>
      </w:r>
      <w:r w:rsidRPr="004F0D73">
        <w:rPr>
          <w:rFonts w:cstheme="minorHAnsi"/>
          <w:lang w:eastAsia="zh-CN"/>
        </w:rPr>
        <w:t>/</w:t>
      </w:r>
      <w:r w:rsidRPr="004F0D73">
        <w:rPr>
          <w:rFonts w:cstheme="minorHAnsi"/>
          <w:lang w:eastAsia="zh-CN"/>
        </w:rPr>
        <w:t>消费者</w:t>
      </w:r>
      <w:bookmarkEnd w:id="12"/>
    </w:p>
    <w:p w:rsidR="00947C7E" w:rsidRPr="004F0D73" w:rsidRDefault="00393892">
      <w:pPr>
        <w:pStyle w:val="Normalaftertitle"/>
        <w:rPr>
          <w:rFonts w:cstheme="minorHAnsi"/>
          <w:lang w:eastAsia="zh-CN"/>
        </w:rPr>
      </w:pPr>
      <w:r w:rsidRPr="004F0D73">
        <w:rPr>
          <w:rFonts w:cstheme="minorHAnsi"/>
          <w:lang w:eastAsia="zh-CN"/>
        </w:rPr>
        <w:t>世界电信发展大会（</w:t>
      </w:r>
      <w:del w:id="13" w:author="Cai, Yunyi" w:date="2017-09-19T15:11:00Z">
        <w:r w:rsidRPr="004F0D73" w:rsidDel="00DD6BCA">
          <w:rPr>
            <w:rFonts w:cstheme="minorHAnsi"/>
            <w:lang w:eastAsia="zh-CN"/>
          </w:rPr>
          <w:delText>2014</w:delText>
        </w:r>
        <w:r w:rsidRPr="004F0D73" w:rsidDel="00DD6BCA">
          <w:rPr>
            <w:rFonts w:cstheme="minorHAnsi"/>
            <w:lang w:eastAsia="zh-CN"/>
          </w:rPr>
          <w:delText>年，迪拜</w:delText>
        </w:r>
      </w:del>
      <w:ins w:id="14" w:author="Cai, Yunyi" w:date="2017-09-19T15:11:00Z">
        <w:r w:rsidR="00020CD8">
          <w:rPr>
            <w:rFonts w:hint="eastAsia"/>
            <w:lang w:eastAsia="zh-CN"/>
          </w:rPr>
          <w:t>2017</w:t>
        </w:r>
        <w:r w:rsidR="00020CD8">
          <w:rPr>
            <w:rFonts w:hint="eastAsia"/>
            <w:lang w:eastAsia="zh-CN"/>
          </w:rPr>
          <w:t>年</w:t>
        </w:r>
      </w:ins>
      <w:ins w:id="15" w:author="Cai, Yunyi" w:date="2017-09-19T15:28:00Z">
        <w:r w:rsidR="00020CD8">
          <w:rPr>
            <w:rFonts w:hint="eastAsia"/>
            <w:lang w:eastAsia="zh-CN"/>
          </w:rPr>
          <w:t>，</w:t>
        </w:r>
      </w:ins>
      <w:ins w:id="16" w:author="He, Liqun" w:date="2017-09-22T11:33:00Z">
        <w:r w:rsidR="008E31B2" w:rsidRPr="008E31B2">
          <w:rPr>
            <w:rFonts w:hint="eastAsia"/>
            <w:lang w:eastAsia="zh-CN"/>
          </w:rPr>
          <w:t>布宜诺斯艾利斯</w:t>
        </w:r>
      </w:ins>
      <w:r w:rsidRPr="004F0D73">
        <w:rPr>
          <w:rFonts w:cstheme="minorHAnsi"/>
          <w:lang w:eastAsia="zh-CN"/>
        </w:rPr>
        <w:t>），</w:t>
      </w:r>
    </w:p>
    <w:p w:rsidR="00947C7E" w:rsidRPr="004F0D73" w:rsidRDefault="00393892" w:rsidP="00AD5005">
      <w:pPr>
        <w:pStyle w:val="Call"/>
        <w:rPr>
          <w:rFonts w:cstheme="minorHAnsi"/>
          <w:lang w:eastAsia="zh-CN"/>
        </w:rPr>
      </w:pPr>
      <w:r w:rsidRPr="004F0D73">
        <w:rPr>
          <w:rFonts w:cstheme="minorHAnsi"/>
          <w:lang w:eastAsia="zh-CN"/>
        </w:rPr>
        <w:t>考虑到</w:t>
      </w:r>
    </w:p>
    <w:p w:rsidR="00947C7E" w:rsidRPr="004F0D73" w:rsidRDefault="00393892" w:rsidP="00AD5005">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国际电联《组织法》第</w:t>
      </w:r>
      <w:r w:rsidRPr="004F0D73">
        <w:rPr>
          <w:rFonts w:cstheme="minorHAnsi"/>
          <w:lang w:eastAsia="zh-CN"/>
        </w:rPr>
        <w:t>1</w:t>
      </w:r>
      <w:r w:rsidRPr="004F0D73">
        <w:rPr>
          <w:rFonts w:cstheme="minorHAnsi"/>
          <w:lang w:eastAsia="zh-CN"/>
        </w:rPr>
        <w:t>条第</w:t>
      </w:r>
      <w:r w:rsidRPr="004F0D73">
        <w:rPr>
          <w:rFonts w:cstheme="minorHAnsi"/>
          <w:lang w:eastAsia="zh-CN"/>
        </w:rPr>
        <w:t>9</w:t>
      </w:r>
      <w:r w:rsidRPr="004F0D73">
        <w:rPr>
          <w:rFonts w:cstheme="minorHAnsi"/>
          <w:lang w:eastAsia="zh-CN"/>
        </w:rPr>
        <w:t>款指出，国际电联的宗旨是在国际层面上促进从更宽的角度对待全球信息经济和社会中的电信问题；</w:t>
      </w:r>
    </w:p>
    <w:p w:rsidR="00947C7E" w:rsidRPr="004F0D73" w:rsidRDefault="00393892" w:rsidP="00AD5005">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《组织法》第</w:t>
      </w:r>
      <w:r w:rsidRPr="004F0D73">
        <w:rPr>
          <w:rFonts w:cstheme="minorHAnsi"/>
          <w:lang w:eastAsia="zh-CN"/>
        </w:rPr>
        <w:t>21</w:t>
      </w:r>
      <w:r w:rsidRPr="004F0D73">
        <w:rPr>
          <w:rFonts w:cstheme="minorHAnsi"/>
          <w:lang w:eastAsia="zh-CN"/>
        </w:rPr>
        <w:t>条第</w:t>
      </w:r>
      <w:r w:rsidRPr="004F0D73">
        <w:rPr>
          <w:rFonts w:cstheme="minorHAnsi"/>
          <w:lang w:eastAsia="zh-CN"/>
        </w:rPr>
        <w:t>127</w:t>
      </w:r>
      <w:r w:rsidRPr="004F0D73">
        <w:rPr>
          <w:rFonts w:cstheme="minorHAnsi"/>
          <w:lang w:eastAsia="zh-CN"/>
        </w:rPr>
        <w:t>款指出，电信发展部门的宗旨是就技术、经济、财务、管理、监管和政策问题提出建议，开展或（在必要时）赞助研究；</w:t>
      </w:r>
    </w:p>
    <w:p w:rsidR="00947C7E" w:rsidRPr="00AB0F29" w:rsidRDefault="00393892" w:rsidP="00AD5005">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信息社会世界高峰会议《日内瓦行动计划》第</w:t>
      </w:r>
      <w:r w:rsidRPr="004F0D73">
        <w:rPr>
          <w:rFonts w:cstheme="minorHAnsi"/>
          <w:lang w:eastAsia="zh-CN"/>
        </w:rPr>
        <w:t xml:space="preserve">13 </w:t>
      </w:r>
      <w:r w:rsidRPr="00C5063C">
        <w:rPr>
          <w:rFonts w:cstheme="minorHAnsi"/>
          <w:i/>
          <w:iCs/>
          <w:lang w:eastAsia="zh-CN"/>
        </w:rPr>
        <w:t>e</w:t>
      </w:r>
      <w:proofErr w:type="gramStart"/>
      <w:r w:rsidRPr="00C5063C">
        <w:rPr>
          <w:rFonts w:cstheme="minorHAnsi"/>
          <w:i/>
          <w:iCs/>
          <w:lang w:eastAsia="zh-CN"/>
        </w:rPr>
        <w:t>)</w:t>
      </w:r>
      <w:r w:rsidRPr="004F0D73">
        <w:rPr>
          <w:rFonts w:cstheme="minorHAnsi"/>
          <w:lang w:eastAsia="zh-CN"/>
        </w:rPr>
        <w:t>段指出</w:t>
      </w:r>
      <w:proofErr w:type="gramEnd"/>
      <w:r w:rsidRPr="004F0D73">
        <w:rPr>
          <w:rFonts w:cstheme="minorHAnsi"/>
          <w:lang w:eastAsia="zh-CN"/>
        </w:rPr>
        <w:t>，各国政府</w:t>
      </w:r>
      <w:r w:rsidR="00DD6BCA">
        <w:rPr>
          <w:rFonts w:cstheme="minorHAnsi"/>
          <w:lang w:eastAsia="zh-CN"/>
        </w:rPr>
        <w:t>应继续修订和充实各自的消费者权益保护法，以适应信息社会的新要求</w:t>
      </w:r>
      <w:r w:rsidR="00DD6BCA" w:rsidRPr="004F0D73">
        <w:rPr>
          <w:rFonts w:cstheme="minorHAnsi"/>
          <w:lang w:eastAsia="zh-CN"/>
        </w:rPr>
        <w:t>；</w:t>
      </w:r>
    </w:p>
    <w:p w:rsidR="00947C7E" w:rsidRDefault="00393892" w:rsidP="00AD5005">
      <w:pPr>
        <w:rPr>
          <w:rFonts w:cstheme="minorHAnsi"/>
          <w:lang w:eastAsia="zh-CN"/>
        </w:rPr>
      </w:pPr>
      <w:r w:rsidRPr="004F0D73">
        <w:rPr>
          <w:rFonts w:cstheme="minorHAnsi"/>
          <w:i/>
          <w:iCs/>
          <w:lang w:eastAsia="zh-CN"/>
        </w:rPr>
        <w:t>d)</w:t>
      </w:r>
      <w:r w:rsidRPr="004F0D73">
        <w:rPr>
          <w:rFonts w:cstheme="minorHAnsi"/>
          <w:lang w:eastAsia="zh-CN"/>
        </w:rPr>
        <w:tab/>
      </w:r>
      <w:r w:rsidRPr="004F0D73">
        <w:rPr>
          <w:rFonts w:cstheme="minorHAnsi"/>
          <w:lang w:eastAsia="zh-CN"/>
        </w:rPr>
        <w:t>《国际电信规则》第</w:t>
      </w:r>
      <w:r w:rsidRPr="004F0D73">
        <w:rPr>
          <w:rFonts w:cstheme="minorHAnsi"/>
          <w:lang w:eastAsia="zh-CN"/>
        </w:rPr>
        <w:t>4.4</w:t>
      </w:r>
      <w:r w:rsidRPr="004F0D73">
        <w:rPr>
          <w:rFonts w:cstheme="minorHAnsi"/>
          <w:lang w:val="en" w:eastAsia="zh-CN"/>
        </w:rPr>
        <w:t>和</w:t>
      </w:r>
      <w:r w:rsidRPr="004F0D73">
        <w:rPr>
          <w:rFonts w:cstheme="minorHAnsi"/>
          <w:lang w:val="en" w:eastAsia="zh-CN"/>
        </w:rPr>
        <w:t>4.5</w:t>
      </w:r>
      <w:r w:rsidRPr="004F0D73">
        <w:rPr>
          <w:rFonts w:cstheme="minorHAnsi"/>
          <w:lang w:val="en" w:eastAsia="zh-CN"/>
        </w:rPr>
        <w:t>段要求成员国制定政策，以确保经授权的运营公司向最终用户提供有关国际电信服务的免费、透明、及时和准确的信息，包括国际漫游费率和相关适用条件的信息，并鼓励采取措施，确保向来访用户提供的国际漫游电信服务质量令人满意</w:t>
      </w:r>
      <w:del w:id="17" w:author="Cai, Yunyi" w:date="2017-09-19T15:11:00Z">
        <w:r w:rsidRPr="004F0D73" w:rsidDel="00DD6BCA">
          <w:rPr>
            <w:rFonts w:cstheme="minorHAnsi"/>
            <w:lang w:val="en" w:eastAsia="zh-CN"/>
          </w:rPr>
          <w:delText>，</w:delText>
        </w:r>
      </w:del>
      <w:ins w:id="18" w:author="Cai, Yunyi" w:date="2017-09-19T15:12:00Z">
        <w:r w:rsidR="00DD6BCA" w:rsidRPr="004F0D73">
          <w:rPr>
            <w:rFonts w:cstheme="minorHAnsi"/>
            <w:lang w:eastAsia="zh-CN"/>
          </w:rPr>
          <w:t>；</w:t>
        </w:r>
      </w:ins>
    </w:p>
    <w:p w:rsidR="00DD6BCA" w:rsidRPr="00DD6BCA" w:rsidRDefault="00DD6BCA" w:rsidP="00AD5005">
      <w:pPr>
        <w:rPr>
          <w:lang w:eastAsia="zh-CN"/>
        </w:rPr>
      </w:pPr>
      <w:ins w:id="19" w:author="Author">
        <w:r>
          <w:rPr>
            <w:i/>
            <w:iCs/>
            <w:lang w:eastAsia="zh-CN"/>
          </w:rPr>
          <w:t>e</w:t>
        </w:r>
        <w:r w:rsidRPr="002D492B">
          <w:rPr>
            <w:i/>
            <w:iCs/>
            <w:lang w:eastAsia="zh-CN"/>
          </w:rPr>
          <w:t>)</w:t>
        </w:r>
        <w:r w:rsidRPr="002D492B">
          <w:rPr>
            <w:lang w:eastAsia="zh-CN"/>
          </w:rPr>
          <w:tab/>
        </w:r>
      </w:ins>
      <w:ins w:id="20" w:author="Cai, Yunyi" w:date="2017-09-19T15:20:00Z">
        <w:r w:rsidR="001C7B79" w:rsidRPr="001C7B79">
          <w:rPr>
            <w:rFonts w:hint="eastAsia"/>
            <w:lang w:eastAsia="zh-CN"/>
          </w:rPr>
          <w:t>关于</w:t>
        </w:r>
      </w:ins>
      <w:ins w:id="21" w:author="Cai, Yunyi" w:date="2017-09-19T15:19:00Z">
        <w:r w:rsidR="001C7B79">
          <w:rPr>
            <w:lang w:eastAsia="zh-CN"/>
          </w:rPr>
          <w:t>2030</w:t>
        </w:r>
        <w:r w:rsidR="001C7B79">
          <w:rPr>
            <w:rFonts w:hint="eastAsia"/>
            <w:lang w:eastAsia="zh-CN"/>
          </w:rPr>
          <w:t>年</w:t>
        </w:r>
        <w:r w:rsidR="001C7B79">
          <w:rPr>
            <w:lang w:eastAsia="zh-CN"/>
          </w:rPr>
          <w:t>可持续发展议程</w:t>
        </w:r>
      </w:ins>
      <w:ins w:id="22" w:author="He, Liqun" w:date="2017-09-22T11:34:00Z">
        <w:r w:rsidR="008E31B2">
          <w:rPr>
            <w:rFonts w:hint="eastAsia"/>
            <w:lang w:eastAsia="zh-CN"/>
          </w:rPr>
          <w:t>的</w:t>
        </w:r>
        <w:r w:rsidR="008E31B2">
          <w:rPr>
            <w:lang w:eastAsia="zh-CN"/>
          </w:rPr>
          <w:t>联合国大会</w:t>
        </w:r>
        <w:r w:rsidR="008E31B2">
          <w:rPr>
            <w:rFonts w:hint="eastAsia"/>
            <w:lang w:eastAsia="zh-CN"/>
          </w:rPr>
          <w:t>第</w:t>
        </w:r>
        <w:r w:rsidR="008E31B2" w:rsidRPr="001C7B79">
          <w:rPr>
            <w:lang w:eastAsia="zh-CN"/>
          </w:rPr>
          <w:t>A/RES/70/1</w:t>
        </w:r>
        <w:r w:rsidR="008E31B2">
          <w:rPr>
            <w:rFonts w:hint="eastAsia"/>
            <w:lang w:eastAsia="zh-CN"/>
          </w:rPr>
          <w:t>号</w:t>
        </w:r>
        <w:r w:rsidR="008E31B2">
          <w:rPr>
            <w:lang w:eastAsia="zh-CN"/>
          </w:rPr>
          <w:t>决议</w:t>
        </w:r>
      </w:ins>
      <w:ins w:id="23" w:author="Cai, Yunyi" w:date="2017-09-19T15:21:00Z">
        <w:r w:rsidR="001C7B79">
          <w:rPr>
            <w:rFonts w:hint="eastAsia"/>
            <w:lang w:eastAsia="zh-CN"/>
          </w:rPr>
          <w:t>，</w:t>
        </w:r>
      </w:ins>
    </w:p>
    <w:p w:rsidR="00947C7E" w:rsidRPr="004F0D73" w:rsidRDefault="00393892" w:rsidP="00AD5005">
      <w:pPr>
        <w:pStyle w:val="Call"/>
        <w:rPr>
          <w:rFonts w:cstheme="minorHAnsi"/>
          <w:lang w:eastAsia="zh-CN"/>
        </w:rPr>
      </w:pPr>
      <w:r w:rsidRPr="004F0D73">
        <w:rPr>
          <w:rFonts w:cstheme="minorHAnsi"/>
          <w:lang w:eastAsia="zh-CN"/>
        </w:rPr>
        <w:t>顾及</w:t>
      </w:r>
    </w:p>
    <w:p w:rsidR="00947C7E" w:rsidRPr="004F0D73" w:rsidRDefault="00393892" w:rsidP="00AD5005">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国际电联作为《日内瓦行动计划》</w:t>
      </w:r>
      <w:r w:rsidRPr="004F0D73">
        <w:rPr>
          <w:rFonts w:cstheme="minorHAnsi"/>
          <w:lang w:eastAsia="zh-CN"/>
        </w:rPr>
        <w:t>C5</w:t>
      </w:r>
      <w:r w:rsidRPr="004F0D73">
        <w:rPr>
          <w:rFonts w:cstheme="minorHAnsi"/>
          <w:lang w:eastAsia="zh-CN"/>
        </w:rPr>
        <w:t>和</w:t>
      </w:r>
      <w:r w:rsidRPr="004F0D73">
        <w:rPr>
          <w:rFonts w:cstheme="minorHAnsi"/>
          <w:lang w:eastAsia="zh-CN"/>
        </w:rPr>
        <w:t>C6</w:t>
      </w:r>
      <w:r w:rsidRPr="004F0D73">
        <w:rPr>
          <w:rFonts w:cstheme="minorHAnsi"/>
          <w:lang w:eastAsia="zh-CN"/>
        </w:rPr>
        <w:t>行动方面协调方</w:t>
      </w:r>
      <w:r w:rsidRPr="004F0D73">
        <w:rPr>
          <w:rFonts w:cstheme="minorHAnsi"/>
          <w:lang w:eastAsia="zh-CN"/>
        </w:rPr>
        <w:t>/</w:t>
      </w:r>
      <w:r w:rsidRPr="004F0D73">
        <w:rPr>
          <w:rFonts w:cstheme="minorHAnsi"/>
          <w:lang w:eastAsia="zh-CN"/>
        </w:rPr>
        <w:t>促进方的职责范围；</w:t>
      </w:r>
    </w:p>
    <w:p w:rsidR="00947C7E" w:rsidRPr="004F0D73" w:rsidRDefault="00393892" w:rsidP="00AD5005">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消费者和用户关系的基本原则包括培养并宣传产品和服务的适当消费和使用理念，确保签约选择的自由与公平，同时提供清晰适当的有关不同产品和服务的信息，以及数量、特性、成分、质量和价格的正确说明</w:t>
      </w:r>
      <w:ins w:id="24" w:author="He, Liqun" w:date="2017-09-22T11:35:00Z">
        <w:r w:rsidR="008E31B2">
          <w:rPr>
            <w:rFonts w:cstheme="minorHAnsi" w:hint="eastAsia"/>
            <w:lang w:eastAsia="zh-CN"/>
          </w:rPr>
          <w:t>，并</w:t>
        </w:r>
        <w:r w:rsidR="008E31B2">
          <w:rPr>
            <w:rFonts w:cstheme="minorHAnsi"/>
            <w:lang w:eastAsia="zh-CN"/>
          </w:rPr>
          <w:t>考虑到</w:t>
        </w:r>
        <w:r w:rsidR="008E31B2">
          <w:rPr>
            <w:rFonts w:cstheme="minorHAnsi" w:hint="eastAsia"/>
            <w:lang w:eastAsia="zh-CN"/>
          </w:rPr>
          <w:t>2030</w:t>
        </w:r>
        <w:r w:rsidR="008E31B2">
          <w:rPr>
            <w:rFonts w:cstheme="minorHAnsi" w:hint="eastAsia"/>
            <w:lang w:eastAsia="zh-CN"/>
          </w:rPr>
          <w:t>年</w:t>
        </w:r>
        <w:r w:rsidR="008E31B2">
          <w:rPr>
            <w:rFonts w:cstheme="minorHAnsi"/>
            <w:lang w:eastAsia="zh-CN"/>
          </w:rPr>
          <w:t>可持续发展议程</w:t>
        </w:r>
      </w:ins>
      <w:r w:rsidRPr="004F0D73">
        <w:rPr>
          <w:rFonts w:cstheme="minorHAnsi"/>
          <w:lang w:eastAsia="zh-CN"/>
        </w:rPr>
        <w:t>；</w:t>
      </w:r>
    </w:p>
    <w:p w:rsidR="00947C7E" w:rsidRPr="004F0D73" w:rsidRDefault="00393892" w:rsidP="00AD5005">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信息是数字经济的主要输入内容，因此我们认为个人消费者和用户数据的跨境流动需要遵守各国的法律法规；</w:t>
      </w:r>
    </w:p>
    <w:p w:rsidR="00947C7E" w:rsidRPr="004F0D73" w:rsidRDefault="00393892">
      <w:pPr>
        <w:rPr>
          <w:rFonts w:cstheme="minorHAnsi"/>
          <w:lang w:eastAsia="zh-CN"/>
        </w:rPr>
      </w:pPr>
      <w:r w:rsidRPr="004F0D73">
        <w:rPr>
          <w:rFonts w:cstheme="minorHAnsi"/>
          <w:i/>
          <w:iCs/>
          <w:lang w:eastAsia="zh-CN"/>
        </w:rPr>
        <w:t>d)</w:t>
      </w:r>
      <w:r w:rsidRPr="004F0D73">
        <w:rPr>
          <w:rFonts w:cstheme="minorHAnsi"/>
          <w:lang w:eastAsia="zh-CN"/>
        </w:rPr>
        <w:tab/>
      </w:r>
      <w:del w:id="25" w:author="Cai, Yunyi" w:date="2017-09-19T15:15:00Z">
        <w:r w:rsidRPr="004F0D73" w:rsidDel="00DD6BCA">
          <w:rPr>
            <w:rFonts w:cstheme="minorHAnsi"/>
            <w:lang w:eastAsia="zh-CN"/>
          </w:rPr>
          <w:delText>第</w:delText>
        </w:r>
        <w:r w:rsidRPr="004F0D73" w:rsidDel="00DD6BCA">
          <w:rPr>
            <w:rFonts w:cstheme="minorHAnsi"/>
            <w:lang w:eastAsia="zh-CN"/>
          </w:rPr>
          <w:delText>18-1/1</w:delText>
        </w:r>
        <w:r w:rsidRPr="004F0D73" w:rsidDel="00DD6BCA">
          <w:rPr>
            <w:rFonts w:cstheme="minorHAnsi"/>
            <w:lang w:eastAsia="zh-CN"/>
          </w:rPr>
          <w:delText>号课题报告人介绍的于</w:delText>
        </w:r>
      </w:del>
      <w:r w:rsidRPr="004F0D73">
        <w:rPr>
          <w:rFonts w:cstheme="minorHAnsi"/>
          <w:lang w:eastAsia="zh-CN"/>
        </w:rPr>
        <w:t>2010</w:t>
      </w:r>
      <w:r w:rsidRPr="004F0D73">
        <w:rPr>
          <w:rFonts w:cstheme="minorHAnsi"/>
          <w:lang w:eastAsia="zh-CN"/>
        </w:rPr>
        <w:t>年出版的</w:t>
      </w:r>
      <w:r w:rsidRPr="00441B28">
        <w:rPr>
          <w:rFonts w:ascii="SimSun" w:eastAsia="SimSun" w:hAnsi="SimSun" w:cstheme="minorHAnsi"/>
          <w:lang w:eastAsia="zh-CN"/>
        </w:rPr>
        <w:t>“</w:t>
      </w:r>
      <w:r w:rsidRPr="004F0D73">
        <w:rPr>
          <w:rFonts w:cstheme="minorHAnsi"/>
          <w:lang w:eastAsia="zh-CN"/>
        </w:rPr>
        <w:t>强化国家电信法：报告和最佳做法导则</w:t>
      </w:r>
      <w:r w:rsidRPr="00441B28">
        <w:rPr>
          <w:rFonts w:ascii="SimSun" w:eastAsia="SimSun" w:hAnsi="SimSun" w:cstheme="minorHAnsi"/>
          <w:lang w:eastAsia="zh-CN"/>
        </w:rPr>
        <w:t>”</w:t>
      </w:r>
      <w:r w:rsidRPr="004F0D73">
        <w:rPr>
          <w:rFonts w:cstheme="minorHAnsi"/>
          <w:lang w:eastAsia="zh-CN"/>
        </w:rPr>
        <w:t>报告</w:t>
      </w:r>
      <w:del w:id="26" w:author="He, Liqun" w:date="2017-09-22T11:35:00Z">
        <w:r w:rsidRPr="004F0D73" w:rsidDel="00625866">
          <w:rPr>
            <w:rFonts w:cstheme="minorHAnsi"/>
            <w:lang w:eastAsia="zh-CN"/>
          </w:rPr>
          <w:delText>，</w:delText>
        </w:r>
      </w:del>
      <w:del w:id="27" w:author="Cai, Yunyi" w:date="2017-09-19T15:14:00Z">
        <w:r w:rsidRPr="004F0D73" w:rsidDel="00DD6BCA">
          <w:rPr>
            <w:rFonts w:cstheme="minorHAnsi"/>
            <w:lang w:eastAsia="zh-CN"/>
          </w:rPr>
          <w:delText>是向建议强化用户保护法规的指导原则迈出的第一步，</w:delText>
        </w:r>
      </w:del>
      <w:ins w:id="28" w:author="He, Liqun" w:date="2017-09-22T11:35:00Z">
        <w:r w:rsidR="00625866">
          <w:rPr>
            <w:rFonts w:cstheme="minorHAnsi" w:hint="eastAsia"/>
            <w:lang w:eastAsia="zh-CN"/>
          </w:rPr>
          <w:t>；</w:t>
        </w:r>
      </w:ins>
    </w:p>
    <w:p w:rsidR="00947C7E" w:rsidRPr="00AB0F29" w:rsidRDefault="00393892">
      <w:pPr>
        <w:rPr>
          <w:rFonts w:cstheme="minorHAnsi"/>
          <w:lang w:eastAsia="zh-CN"/>
        </w:rPr>
        <w:pPrChange w:id="29" w:author="Cai, Yunyi" w:date="2017-09-19T15:14:00Z">
          <w:pPr>
            <w:spacing w:after="120"/>
          </w:pPr>
        </w:pPrChange>
      </w:pPr>
      <w:r w:rsidRPr="004F0D73">
        <w:rPr>
          <w:rFonts w:cstheme="minorHAnsi"/>
          <w:i/>
          <w:iCs/>
          <w:lang w:eastAsia="zh-CN"/>
        </w:rPr>
        <w:t>e)</w:t>
      </w:r>
      <w:r w:rsidRPr="004F0D73">
        <w:rPr>
          <w:rFonts w:cstheme="minorHAnsi"/>
          <w:lang w:eastAsia="zh-CN"/>
        </w:rPr>
        <w:tab/>
      </w:r>
      <w:r w:rsidRPr="004F0D73">
        <w:rPr>
          <w:rFonts w:cstheme="minorHAnsi"/>
          <w:lang w:eastAsia="zh-CN"/>
        </w:rPr>
        <w:t>有关信息透明度的政策可提高运营商向用户和消费者提供的信息水平和质量；</w:t>
      </w:r>
    </w:p>
    <w:p w:rsidR="00947C7E" w:rsidRPr="004F0D73" w:rsidRDefault="00393892" w:rsidP="00AD5005">
      <w:pPr>
        <w:spacing w:after="120"/>
        <w:rPr>
          <w:rFonts w:cstheme="minorHAnsi"/>
          <w:lang w:eastAsia="zh-CN"/>
        </w:rPr>
      </w:pPr>
      <w:r w:rsidRPr="004F0D73">
        <w:rPr>
          <w:rFonts w:cstheme="minorHAnsi"/>
          <w:i/>
          <w:iCs/>
          <w:lang w:eastAsia="zh-CN"/>
        </w:rPr>
        <w:t>f)</w:t>
      </w:r>
      <w:r w:rsidRPr="004F0D73">
        <w:rPr>
          <w:rFonts w:cstheme="minorHAnsi"/>
          <w:lang w:eastAsia="zh-CN"/>
        </w:rPr>
        <w:tab/>
      </w:r>
      <w:r w:rsidRPr="004F0D73">
        <w:rPr>
          <w:rFonts w:cstheme="minorHAnsi"/>
          <w:lang w:eastAsia="zh-CN"/>
        </w:rPr>
        <w:t>这些政策应确保残疾人以可同其他消费者和用户相比拟的条件获得电信</w:t>
      </w:r>
      <w:r w:rsidRPr="004F0D73">
        <w:rPr>
          <w:rFonts w:cstheme="minorHAnsi"/>
          <w:lang w:eastAsia="zh-CN"/>
        </w:rPr>
        <w:t>/ICT</w:t>
      </w:r>
      <w:r w:rsidRPr="004F0D73">
        <w:rPr>
          <w:rFonts w:cstheme="minorHAnsi"/>
          <w:lang w:eastAsia="zh-CN"/>
        </w:rPr>
        <w:t>；</w:t>
      </w:r>
    </w:p>
    <w:p w:rsidR="00947C7E" w:rsidRPr="004F0D73" w:rsidRDefault="00393892" w:rsidP="00AD5005">
      <w:pPr>
        <w:spacing w:after="120"/>
        <w:rPr>
          <w:rFonts w:cstheme="minorHAnsi"/>
          <w:lang w:eastAsia="zh-CN"/>
        </w:rPr>
      </w:pPr>
      <w:r w:rsidRPr="004F0D73">
        <w:rPr>
          <w:rFonts w:cstheme="minorHAnsi"/>
          <w:i/>
          <w:iCs/>
          <w:lang w:eastAsia="zh-CN"/>
        </w:rPr>
        <w:t>g)</w:t>
      </w:r>
      <w:r w:rsidRPr="004F0D73">
        <w:rPr>
          <w:rFonts w:cstheme="minorHAnsi"/>
          <w:lang w:eastAsia="zh-CN"/>
        </w:rPr>
        <w:tab/>
      </w:r>
      <w:r w:rsidRPr="004F0D73">
        <w:rPr>
          <w:rFonts w:cstheme="minorHAnsi"/>
          <w:lang w:eastAsia="zh-CN"/>
        </w:rPr>
        <w:t>在国际漫游服务方面，提供给消费者和用户的信息数量和质量应能令为同等服务支付的价格有所下降，</w:t>
      </w:r>
    </w:p>
    <w:p w:rsidR="00947C7E" w:rsidRPr="004F0D73" w:rsidRDefault="00393892" w:rsidP="00AD5005">
      <w:pPr>
        <w:pStyle w:val="Call"/>
        <w:rPr>
          <w:rFonts w:cstheme="minorHAnsi"/>
          <w:lang w:eastAsia="zh-CN"/>
        </w:rPr>
      </w:pPr>
      <w:r w:rsidRPr="004F0D73">
        <w:rPr>
          <w:rFonts w:cstheme="minorHAnsi"/>
          <w:lang w:eastAsia="zh-CN"/>
        </w:rPr>
        <w:t>做出决议，责成电信发展局主任</w:t>
      </w:r>
    </w:p>
    <w:p w:rsidR="00947C7E" w:rsidRPr="004F0D73" w:rsidRDefault="00AD5005" w:rsidP="00AD5005">
      <w:pPr>
        <w:rPr>
          <w:rFonts w:cstheme="minorHAnsi"/>
          <w:lang w:eastAsia="zh-CN"/>
        </w:rPr>
      </w:pPr>
      <w:r w:rsidRPr="002D492B">
        <w:rPr>
          <w:lang w:eastAsia="zh-CN"/>
        </w:rPr>
        <w:t>1</w:t>
      </w:r>
      <w:r w:rsidRPr="002D492B">
        <w:rPr>
          <w:lang w:eastAsia="zh-CN"/>
        </w:rPr>
        <w:tab/>
      </w:r>
      <w:r w:rsidR="00393892" w:rsidRPr="004F0D73">
        <w:rPr>
          <w:rFonts w:cstheme="minorHAnsi"/>
          <w:lang w:eastAsia="zh-CN"/>
        </w:rPr>
        <w:t>继续向旨在提高电信</w:t>
      </w:r>
      <w:r w:rsidR="00393892" w:rsidRPr="004F0D73">
        <w:rPr>
          <w:rFonts w:cstheme="minorHAnsi"/>
          <w:lang w:eastAsia="zh-CN"/>
        </w:rPr>
        <w:t>/</w:t>
      </w:r>
      <w:r w:rsidR="00393892" w:rsidRPr="004F0D73">
        <w:rPr>
          <w:rFonts w:cstheme="minorHAnsi"/>
          <w:lang w:eastAsia="zh-CN"/>
        </w:rPr>
        <w:t>信息通信技术政策制定者及监管机构认识的工作提供支持，使其认识到让用户和消费者了解运营商所提供不同服务的基本特性、质量、安全性和费率的重</w:t>
      </w:r>
      <w:r w:rsidR="00393892" w:rsidRPr="004F0D73">
        <w:rPr>
          <w:rFonts w:cstheme="minorHAnsi"/>
          <w:lang w:eastAsia="zh-CN"/>
        </w:rPr>
        <w:lastRenderedPageBreak/>
        <w:t>要性，并创建其它保护机制，方便消费者和用户行使权益</w:t>
      </w:r>
      <w:ins w:id="30" w:author="He, Liqun" w:date="2017-09-22T11:36:00Z">
        <w:r w:rsidR="00625866">
          <w:rPr>
            <w:rFonts w:cstheme="minorHAnsi" w:hint="eastAsia"/>
            <w:lang w:eastAsia="zh-CN"/>
          </w:rPr>
          <w:t>，并</w:t>
        </w:r>
        <w:r w:rsidR="00625866">
          <w:rPr>
            <w:rFonts w:cstheme="minorHAnsi"/>
            <w:lang w:eastAsia="zh-CN"/>
          </w:rPr>
          <w:t>考虑到</w:t>
        </w:r>
        <w:r w:rsidR="00625866">
          <w:rPr>
            <w:rFonts w:cstheme="minorHAnsi" w:hint="eastAsia"/>
            <w:lang w:eastAsia="zh-CN"/>
          </w:rPr>
          <w:t>2030</w:t>
        </w:r>
        <w:r w:rsidR="00625866">
          <w:rPr>
            <w:rFonts w:cstheme="minorHAnsi" w:hint="eastAsia"/>
            <w:lang w:eastAsia="zh-CN"/>
          </w:rPr>
          <w:t>年</w:t>
        </w:r>
        <w:r w:rsidR="00625866">
          <w:rPr>
            <w:rFonts w:cstheme="minorHAnsi"/>
            <w:lang w:eastAsia="zh-CN"/>
          </w:rPr>
          <w:t>可持续发展议程</w:t>
        </w:r>
      </w:ins>
      <w:r w:rsidR="00393892" w:rsidRPr="004F0D73">
        <w:rPr>
          <w:rFonts w:cstheme="minorHAnsi"/>
          <w:lang w:eastAsia="zh-CN"/>
        </w:rPr>
        <w:t>；</w:t>
      </w:r>
    </w:p>
    <w:p w:rsidR="00947C7E" w:rsidRPr="0045699F" w:rsidRDefault="00AD5005" w:rsidP="00AD5005">
      <w:pPr>
        <w:rPr>
          <w:rFonts w:cstheme="minorHAnsi"/>
          <w:lang w:eastAsia="zh-CN"/>
        </w:rPr>
      </w:pPr>
      <w:r w:rsidRPr="002D492B">
        <w:rPr>
          <w:lang w:eastAsia="zh-CN"/>
        </w:rPr>
        <w:t>2</w:t>
      </w:r>
      <w:r w:rsidRPr="002D492B">
        <w:rPr>
          <w:lang w:eastAsia="zh-CN"/>
        </w:rPr>
        <w:tab/>
      </w:r>
      <w:r w:rsidR="00393892" w:rsidRPr="004F0D73">
        <w:rPr>
          <w:lang w:eastAsia="zh-CN"/>
        </w:rPr>
        <w:t>与各成员国开展协作，确定制定消费者和用户保护政策或监管框架的关键领域</w:t>
      </w:r>
      <w:ins w:id="31" w:author="He, Liqun" w:date="2017-09-22T11:36:00Z">
        <w:r w:rsidR="00625866">
          <w:rPr>
            <w:rFonts w:cstheme="minorHAnsi" w:hint="eastAsia"/>
            <w:lang w:eastAsia="zh-CN"/>
          </w:rPr>
          <w:t>，并</w:t>
        </w:r>
        <w:r w:rsidR="00625866">
          <w:rPr>
            <w:rFonts w:cstheme="minorHAnsi"/>
            <w:lang w:eastAsia="zh-CN"/>
          </w:rPr>
          <w:t>考虑到</w:t>
        </w:r>
        <w:r w:rsidR="00625866">
          <w:rPr>
            <w:rFonts w:cstheme="minorHAnsi" w:hint="eastAsia"/>
            <w:lang w:eastAsia="zh-CN"/>
          </w:rPr>
          <w:t>2030</w:t>
        </w:r>
        <w:r w:rsidR="00625866">
          <w:rPr>
            <w:rFonts w:cstheme="minorHAnsi" w:hint="eastAsia"/>
            <w:lang w:eastAsia="zh-CN"/>
          </w:rPr>
          <w:t>年</w:t>
        </w:r>
        <w:r w:rsidR="00625866">
          <w:rPr>
            <w:rFonts w:cstheme="minorHAnsi"/>
            <w:lang w:eastAsia="zh-CN"/>
          </w:rPr>
          <w:t>可持续发展议程</w:t>
        </w:r>
      </w:ins>
      <w:r w:rsidR="00393892" w:rsidRPr="004F0D73">
        <w:rPr>
          <w:lang w:eastAsia="zh-CN"/>
        </w:rPr>
        <w:t>；</w:t>
      </w:r>
    </w:p>
    <w:p w:rsidR="00947C7E" w:rsidRPr="004F0D73" w:rsidRDefault="00393892" w:rsidP="00AD5005">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在服务质量、感受的质量和安全性方面继续与电信标准化部门协调；</w:t>
      </w:r>
    </w:p>
    <w:p w:rsidR="00947C7E" w:rsidRPr="004F0D73" w:rsidRDefault="00393892" w:rsidP="00AD5005">
      <w:pPr>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加强与其它涉及消费者和用户保护的国际组织和机构的关系；</w:t>
      </w:r>
    </w:p>
    <w:p w:rsidR="00947C7E" w:rsidRPr="00AB0F29" w:rsidRDefault="00393892" w:rsidP="00AD5005">
      <w:pPr>
        <w:rPr>
          <w:rFonts w:cstheme="minorHAnsi"/>
          <w:lang w:eastAsia="zh-CN"/>
        </w:rPr>
      </w:pPr>
      <w:r w:rsidRPr="004F0D73">
        <w:rPr>
          <w:rFonts w:cstheme="minorHAnsi"/>
          <w:lang w:eastAsia="zh-CN"/>
        </w:rPr>
        <w:t>5</w:t>
      </w:r>
      <w:r w:rsidRPr="004F0D73">
        <w:rPr>
          <w:rFonts w:cstheme="minorHAnsi"/>
          <w:lang w:eastAsia="zh-CN"/>
        </w:rPr>
        <w:tab/>
      </w:r>
      <w:r w:rsidRPr="004F0D73">
        <w:rPr>
          <w:rFonts w:cstheme="minorHAnsi"/>
          <w:lang w:eastAsia="zh-CN"/>
        </w:rPr>
        <w:t>请相关区域创建各自的最终用户和消费者协会，</w:t>
      </w:r>
    </w:p>
    <w:p w:rsidR="00947C7E" w:rsidRPr="004F0D73" w:rsidRDefault="00393892" w:rsidP="00AD5005">
      <w:pPr>
        <w:pStyle w:val="Call"/>
        <w:rPr>
          <w:rFonts w:cstheme="minorHAnsi"/>
          <w:lang w:eastAsia="zh-CN"/>
        </w:rPr>
      </w:pPr>
      <w:r w:rsidRPr="004F0D73">
        <w:rPr>
          <w:rFonts w:cstheme="minorHAnsi"/>
          <w:lang w:eastAsia="zh-CN"/>
        </w:rPr>
        <w:t>敦促各成员国</w:t>
      </w:r>
    </w:p>
    <w:p w:rsidR="00947C7E" w:rsidRPr="004F0D73" w:rsidRDefault="00393892" w:rsidP="00AD5005">
      <w:pPr>
        <w:rPr>
          <w:lang w:eastAsia="zh-CN"/>
        </w:rPr>
      </w:pPr>
      <w:r w:rsidRPr="004F0D73">
        <w:rPr>
          <w:lang w:eastAsia="zh-CN"/>
        </w:rPr>
        <w:t>1</w:t>
      </w:r>
      <w:r w:rsidRPr="004F0D73">
        <w:rPr>
          <w:lang w:eastAsia="zh-CN"/>
        </w:rPr>
        <w:tab/>
      </w:r>
      <w:r w:rsidRPr="004F0D73">
        <w:rPr>
          <w:lang w:eastAsia="zh-CN"/>
        </w:rPr>
        <w:t>制定和推广有利于向最终用户提供不同提供商电信服务特性信息的政策，特别考虑制定有利于及时</w:t>
      </w:r>
      <w:r w:rsidRPr="004F0D73">
        <w:rPr>
          <w:lang w:val="en" w:eastAsia="zh-CN"/>
        </w:rPr>
        <w:t>向最终用户提供有关国际电信服务的免费、透明、及时和准确的信息，包括国际漫游费率和相关适用条件的政策；</w:t>
      </w:r>
    </w:p>
    <w:p w:rsidR="00947C7E" w:rsidRPr="004F0D73" w:rsidRDefault="00393892" w:rsidP="00AD5005">
      <w:pPr>
        <w:rPr>
          <w:lang w:eastAsia="zh-CN"/>
        </w:rPr>
      </w:pPr>
      <w:r w:rsidRPr="004F0D73">
        <w:rPr>
          <w:rFonts w:eastAsia="Times New Roman"/>
          <w:lang w:eastAsia="zh-CN"/>
        </w:rPr>
        <w:t>2</w:t>
      </w:r>
      <w:r w:rsidRPr="004F0D73">
        <w:rPr>
          <w:rFonts w:eastAsia="Times New Roman"/>
          <w:lang w:eastAsia="zh-CN"/>
        </w:rPr>
        <w:tab/>
      </w:r>
      <w:r w:rsidRPr="004F0D73">
        <w:rPr>
          <w:lang w:eastAsia="zh-CN"/>
        </w:rPr>
        <w:t>促进采取措施，确保提供电信服务的质量令人满意，包括为国际漫游电信服务来访用户做出的安排；</w:t>
      </w:r>
    </w:p>
    <w:p w:rsidR="00947C7E" w:rsidRPr="004F0D73" w:rsidRDefault="00393892" w:rsidP="00AD5005">
      <w:pPr>
        <w:rPr>
          <w:lang w:eastAsia="zh-CN"/>
        </w:rPr>
      </w:pPr>
      <w:r w:rsidRPr="004F0D73">
        <w:rPr>
          <w:lang w:eastAsia="zh-CN"/>
        </w:rPr>
        <w:t>3</w:t>
      </w:r>
      <w:r w:rsidRPr="004F0D73">
        <w:rPr>
          <w:lang w:eastAsia="zh-CN"/>
        </w:rPr>
        <w:tab/>
      </w:r>
      <w:r w:rsidRPr="004F0D73">
        <w:rPr>
          <w:lang w:eastAsia="zh-CN"/>
        </w:rPr>
        <w:t>在酌情顾及国际电联和其它相关组织的指导原则和建议的同时，为传播成员国就落实消费者和用户保护政策，为制定相关公共政策、法律、监管和技术手段开展能力建设而采取的最佳做法和政策，提供输入意见，</w:t>
      </w:r>
    </w:p>
    <w:p w:rsidR="00947C7E" w:rsidRPr="004F0D73" w:rsidRDefault="00393892" w:rsidP="00AD5005">
      <w:pPr>
        <w:pStyle w:val="Call"/>
        <w:rPr>
          <w:rFonts w:cstheme="minorHAnsi"/>
          <w:lang w:eastAsia="zh-CN"/>
        </w:rPr>
      </w:pPr>
      <w:r w:rsidRPr="004F0D73">
        <w:rPr>
          <w:rFonts w:cstheme="minorHAnsi"/>
          <w:lang w:eastAsia="zh-CN"/>
        </w:rPr>
        <w:t>请国际电</w:t>
      </w:r>
      <w:proofErr w:type="gramStart"/>
      <w:r w:rsidRPr="004F0D73">
        <w:rPr>
          <w:rFonts w:cstheme="minorHAnsi"/>
          <w:lang w:eastAsia="zh-CN"/>
        </w:rPr>
        <w:t>联电信</w:t>
      </w:r>
      <w:proofErr w:type="gramEnd"/>
      <w:r w:rsidRPr="004F0D73">
        <w:rPr>
          <w:rFonts w:cstheme="minorHAnsi"/>
          <w:lang w:eastAsia="zh-CN"/>
        </w:rPr>
        <w:t>发展部门成员</w:t>
      </w:r>
    </w:p>
    <w:p w:rsidR="00947C7E" w:rsidRPr="00AB0F29" w:rsidRDefault="00393892" w:rsidP="00AD5005">
      <w:pPr>
        <w:ind w:firstLineChars="200" w:firstLine="480"/>
        <w:rPr>
          <w:lang w:eastAsia="zh-CN"/>
        </w:rPr>
      </w:pPr>
      <w:r w:rsidRPr="004F0D73">
        <w:rPr>
          <w:lang w:eastAsia="zh-CN"/>
        </w:rPr>
        <w:t>在顾及国际电</w:t>
      </w:r>
      <w:proofErr w:type="gramStart"/>
      <w:r w:rsidRPr="004F0D73">
        <w:rPr>
          <w:lang w:eastAsia="zh-CN"/>
        </w:rPr>
        <w:t>联指导</w:t>
      </w:r>
      <w:proofErr w:type="gramEnd"/>
      <w:r w:rsidRPr="004F0D73">
        <w:rPr>
          <w:lang w:eastAsia="zh-CN"/>
        </w:rPr>
        <w:t>原则和建议的同时，为传播他们就实施消费者和用户保护政策而采用的最佳做法和政策提供输入意见</w:t>
      </w:r>
      <w:ins w:id="32" w:author="He, Liqun" w:date="2017-09-22T11:37:00Z">
        <w:r w:rsidR="00625866" w:rsidRPr="00625866">
          <w:rPr>
            <w:rFonts w:hint="eastAsia"/>
            <w:lang w:eastAsia="zh-CN"/>
          </w:rPr>
          <w:t>并考虑到</w:t>
        </w:r>
        <w:r w:rsidR="00625866" w:rsidRPr="00625866">
          <w:rPr>
            <w:rFonts w:hint="eastAsia"/>
            <w:lang w:eastAsia="zh-CN"/>
          </w:rPr>
          <w:t>2030</w:t>
        </w:r>
        <w:r w:rsidR="00625866" w:rsidRPr="00625866">
          <w:rPr>
            <w:rFonts w:hint="eastAsia"/>
            <w:lang w:eastAsia="zh-CN"/>
          </w:rPr>
          <w:t>年可持续发展议程</w:t>
        </w:r>
      </w:ins>
      <w:r w:rsidRPr="004F0D73">
        <w:rPr>
          <w:lang w:eastAsia="zh-CN"/>
        </w:rPr>
        <w:t>。</w:t>
      </w:r>
    </w:p>
    <w:p w:rsidR="001C7B79" w:rsidRDefault="00393892" w:rsidP="00AD5005">
      <w:pPr>
        <w:pStyle w:val="Reasons"/>
        <w:rPr>
          <w:lang w:eastAsia="zh-CN"/>
        </w:rPr>
      </w:pPr>
      <w:r>
        <w:rPr>
          <w:b/>
          <w:lang w:eastAsia="zh-CN"/>
        </w:rPr>
        <w:t>理由：</w:t>
      </w:r>
      <w:r>
        <w:rPr>
          <w:lang w:eastAsia="zh-CN"/>
        </w:rPr>
        <w:tab/>
      </w:r>
      <w:r w:rsidR="00625866">
        <w:rPr>
          <w:rFonts w:hint="eastAsia"/>
          <w:lang w:eastAsia="zh-CN"/>
        </w:rPr>
        <w:t>更新</w:t>
      </w:r>
      <w:r w:rsidR="00625866">
        <w:rPr>
          <w:lang w:eastAsia="zh-CN"/>
        </w:rPr>
        <w:t>此项决议，特别是适</w:t>
      </w:r>
      <w:r w:rsidR="00625866">
        <w:rPr>
          <w:rFonts w:hint="eastAsia"/>
          <w:lang w:eastAsia="zh-CN"/>
        </w:rPr>
        <w:t>当</w:t>
      </w:r>
      <w:bookmarkStart w:id="33" w:name="_GoBack"/>
      <w:bookmarkEnd w:id="33"/>
      <w:r w:rsidR="00625866">
        <w:rPr>
          <w:lang w:eastAsia="zh-CN"/>
        </w:rPr>
        <w:t>增加对联合国大会</w:t>
      </w:r>
      <w:r w:rsidR="00625866">
        <w:rPr>
          <w:rFonts w:hint="eastAsia"/>
          <w:lang w:eastAsia="zh-CN"/>
        </w:rPr>
        <w:t>2030</w:t>
      </w:r>
      <w:r w:rsidR="00625866">
        <w:rPr>
          <w:rFonts w:hint="eastAsia"/>
          <w:lang w:eastAsia="zh-CN"/>
        </w:rPr>
        <w:t>年</w:t>
      </w:r>
      <w:r w:rsidR="00625866">
        <w:rPr>
          <w:lang w:eastAsia="zh-CN"/>
        </w:rPr>
        <w:t>可持续发展议程的参引。</w:t>
      </w:r>
    </w:p>
    <w:p w:rsidR="00A405FD" w:rsidRDefault="001C7B79" w:rsidP="00AD5005">
      <w:pPr>
        <w:jc w:val="center"/>
      </w:pPr>
      <w:r>
        <w:t>______________</w:t>
      </w:r>
    </w:p>
    <w:sectPr w:rsidR="00A405FD">
      <w:headerReference w:type="default" r:id="rId11"/>
      <w:footerReference w:type="default" r:id="rId12"/>
      <w:footerReference w:type="first" r:id="rId13"/>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228" w:rsidRDefault="00071228">
      <w:r>
        <w:separator/>
      </w:r>
    </w:p>
  </w:endnote>
  <w:endnote w:type="continuationSeparator" w:id="0">
    <w:p w:rsidR="00071228" w:rsidRDefault="00071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Traditional Arabic">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C027EE" w:rsidP="002E582E">
    <w:pPr>
      <w:pStyle w:val="Footer"/>
      <w:rPr>
        <w:lang w:val="en-US"/>
      </w:rPr>
    </w:pPr>
    <w:fldSimple w:instr=" FILENAME \p \* MERGEFORMAT ">
      <w:r w:rsidR="00A7289B" w:rsidRPr="00A7289B">
        <w:rPr>
          <w:lang w:val="en-US"/>
        </w:rPr>
        <w:t>P</w:t>
      </w:r>
      <w:r w:rsidR="00A7289B">
        <w:t>:\CHI\ITU-D\CONF-D\WTDC17\000\024ADD14C.docx</w:t>
      </w:r>
    </w:fldSimple>
    <w:r w:rsidR="00393892">
      <w:rPr>
        <w:lang w:val="en-US"/>
      </w:rPr>
      <w:t xml:space="preserve"> (424237)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DD4937" w:rsidRPr="004D495C" w:rsidTr="00B179EE">
      <w:tc>
        <w:tcPr>
          <w:tcW w:w="1526" w:type="dxa"/>
          <w:tcBorders>
            <w:top w:val="single" w:sz="4" w:space="0" w:color="000000"/>
          </w:tcBorders>
          <w:shd w:val="clear" w:color="auto" w:fill="auto"/>
        </w:tcPr>
        <w:p w:rsidR="00DD4937" w:rsidRPr="004D495C" w:rsidRDefault="00DD4937" w:rsidP="00DD4937">
          <w:pPr>
            <w:pStyle w:val="FirstFooter"/>
            <w:tabs>
              <w:tab w:val="left" w:pos="1559"/>
              <w:tab w:val="left" w:pos="3828"/>
            </w:tabs>
            <w:rPr>
              <w:sz w:val="18"/>
              <w:szCs w:val="18"/>
            </w:rPr>
          </w:pPr>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cBorders>
          <w:shd w:val="clear" w:color="auto" w:fill="auto"/>
        </w:tcPr>
        <w:p w:rsidR="00DD4937" w:rsidRPr="00CB110F" w:rsidRDefault="00DD4937" w:rsidP="00DD4937">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87" w:type="dxa"/>
          <w:tcBorders>
            <w:top w:val="single" w:sz="4" w:space="0" w:color="000000"/>
          </w:tcBorders>
          <w:shd w:val="clear" w:color="auto" w:fill="auto"/>
        </w:tcPr>
        <w:p w:rsidR="00DD4937" w:rsidRPr="004D495C" w:rsidRDefault="008E31B2" w:rsidP="008E31B2">
          <w:pPr>
            <w:pStyle w:val="FirstFooter"/>
            <w:tabs>
              <w:tab w:val="left" w:pos="2302"/>
            </w:tabs>
            <w:ind w:left="2302" w:hanging="2302"/>
            <w:rPr>
              <w:sz w:val="18"/>
              <w:szCs w:val="18"/>
              <w:highlight w:val="yellow"/>
              <w:lang w:val="en-US"/>
            </w:rPr>
          </w:pPr>
          <w:r>
            <w:rPr>
              <w:rFonts w:hint="eastAsia"/>
              <w:sz w:val="18"/>
              <w:szCs w:val="18"/>
              <w:lang w:val="en-US" w:eastAsia="zh-CN"/>
            </w:rPr>
            <w:t>国</w:t>
          </w:r>
          <w:r>
            <w:rPr>
              <w:sz w:val="18"/>
              <w:szCs w:val="18"/>
              <w:lang w:val="en-US" w:eastAsia="zh-CN"/>
            </w:rPr>
            <w:t>际电联政策委员会</w:t>
          </w:r>
          <w:r>
            <w:rPr>
              <w:rFonts w:hint="eastAsia"/>
              <w:sz w:val="18"/>
              <w:szCs w:val="18"/>
              <w:lang w:val="en-US" w:eastAsia="zh-CN"/>
            </w:rPr>
            <w:t>/</w:t>
          </w:r>
          <w:r>
            <w:rPr>
              <w:sz w:val="18"/>
              <w:szCs w:val="18"/>
              <w:lang w:val="en-US" w:eastAsia="zh-CN"/>
            </w:rPr>
            <w:t>CEPT</w:t>
          </w:r>
          <w:r>
            <w:rPr>
              <w:rFonts w:hint="eastAsia"/>
              <w:sz w:val="18"/>
              <w:szCs w:val="18"/>
              <w:lang w:val="en-US" w:eastAsia="zh-CN"/>
            </w:rPr>
            <w:t>共</w:t>
          </w:r>
          <w:r>
            <w:rPr>
              <w:sz w:val="18"/>
              <w:szCs w:val="18"/>
              <w:lang w:val="en-US" w:eastAsia="zh-CN"/>
            </w:rPr>
            <w:t>同主席</w:t>
          </w:r>
          <w:r w:rsidR="00DD4937" w:rsidRPr="00A81E0B">
            <w:rPr>
              <w:sz w:val="18"/>
              <w:szCs w:val="18"/>
              <w:lang w:val="en-US"/>
            </w:rPr>
            <w:t>Manuel da Costa Cabral</w:t>
          </w:r>
          <w:r>
            <w:rPr>
              <w:rFonts w:hint="eastAsia"/>
              <w:sz w:val="18"/>
              <w:szCs w:val="18"/>
              <w:lang w:val="en-US" w:eastAsia="zh-CN"/>
            </w:rPr>
            <w:t>先生</w:t>
          </w:r>
        </w:p>
      </w:tc>
    </w:tr>
    <w:tr w:rsidR="00DD4937" w:rsidRPr="004D495C" w:rsidTr="00B179EE">
      <w:tc>
        <w:tcPr>
          <w:tcW w:w="1526" w:type="dxa"/>
          <w:shd w:val="clear" w:color="auto" w:fill="auto"/>
        </w:tcPr>
        <w:p w:rsidR="00DD4937" w:rsidRPr="004D495C" w:rsidRDefault="00DD4937" w:rsidP="00DD4937">
          <w:pPr>
            <w:pStyle w:val="FirstFooter"/>
            <w:tabs>
              <w:tab w:val="left" w:pos="1559"/>
              <w:tab w:val="left" w:pos="3828"/>
            </w:tabs>
            <w:rPr>
              <w:sz w:val="20"/>
              <w:lang w:val="en-US"/>
            </w:rPr>
          </w:pPr>
        </w:p>
      </w:tc>
      <w:tc>
        <w:tcPr>
          <w:tcW w:w="2410" w:type="dxa"/>
          <w:shd w:val="clear" w:color="auto" w:fill="auto"/>
        </w:tcPr>
        <w:p w:rsidR="00DD4937" w:rsidRPr="004D495C" w:rsidRDefault="00DD4937" w:rsidP="00DD4937">
          <w:pPr>
            <w:pStyle w:val="FirstFooter"/>
            <w:tabs>
              <w:tab w:val="left" w:pos="2302"/>
            </w:tabs>
            <w:rPr>
              <w:sz w:val="18"/>
              <w:szCs w:val="18"/>
              <w:lang w:val="en-US"/>
            </w:rPr>
          </w:pPr>
          <w:r>
            <w:rPr>
              <w:rFonts w:hint="eastAsia"/>
              <w:sz w:val="18"/>
              <w:szCs w:val="18"/>
              <w:lang w:val="en-US" w:eastAsia="zh-CN"/>
            </w:rPr>
            <w:t>电子邮件：</w:t>
          </w:r>
        </w:p>
      </w:tc>
      <w:tc>
        <w:tcPr>
          <w:tcW w:w="5987" w:type="dxa"/>
          <w:shd w:val="clear" w:color="auto" w:fill="auto"/>
        </w:tcPr>
        <w:p w:rsidR="00DD4937" w:rsidRPr="004D495C" w:rsidRDefault="006F56C4" w:rsidP="00DD4937">
          <w:pPr>
            <w:pStyle w:val="FirstFooter"/>
            <w:tabs>
              <w:tab w:val="left" w:pos="2302"/>
            </w:tabs>
            <w:rPr>
              <w:sz w:val="18"/>
              <w:szCs w:val="18"/>
              <w:highlight w:val="yellow"/>
              <w:lang w:val="en-US"/>
            </w:rPr>
          </w:pPr>
          <w:hyperlink r:id="rId1" w:history="1">
            <w:r w:rsidR="00DD4937" w:rsidRPr="002C7E73">
              <w:rPr>
                <w:rStyle w:val="Hyperlink"/>
                <w:sz w:val="18"/>
                <w:szCs w:val="18"/>
                <w:lang w:val="en-US"/>
              </w:rPr>
              <w:t>manuel.costa@anacom.pt</w:t>
            </w:r>
          </w:hyperlink>
        </w:p>
      </w:tc>
    </w:tr>
    <w:tr w:rsidR="00DD4937" w:rsidRPr="004D495C" w:rsidTr="00B179EE">
      <w:tc>
        <w:tcPr>
          <w:tcW w:w="1526" w:type="dxa"/>
          <w:tcBorders>
            <w:top w:val="single" w:sz="4" w:space="0" w:color="000000"/>
          </w:tcBorders>
          <w:shd w:val="clear" w:color="auto" w:fill="auto"/>
        </w:tcPr>
        <w:p w:rsidR="00DD4937" w:rsidRPr="004D495C" w:rsidRDefault="00DD4937" w:rsidP="00DD4937">
          <w:pPr>
            <w:pStyle w:val="FirstFooter"/>
            <w:tabs>
              <w:tab w:val="left" w:pos="1559"/>
              <w:tab w:val="left" w:pos="3828"/>
            </w:tabs>
            <w:rPr>
              <w:sz w:val="18"/>
              <w:szCs w:val="18"/>
            </w:rPr>
          </w:pPr>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cBorders>
          <w:shd w:val="clear" w:color="auto" w:fill="auto"/>
        </w:tcPr>
        <w:p w:rsidR="00DD4937" w:rsidRPr="00CB110F" w:rsidRDefault="00DD4937" w:rsidP="00DD4937">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87" w:type="dxa"/>
          <w:tcBorders>
            <w:top w:val="single" w:sz="4" w:space="0" w:color="000000"/>
          </w:tcBorders>
          <w:shd w:val="clear" w:color="auto" w:fill="auto"/>
        </w:tcPr>
        <w:p w:rsidR="00DD4937" w:rsidRPr="004D495C" w:rsidRDefault="008E31B2" w:rsidP="008E31B2">
          <w:pPr>
            <w:pStyle w:val="FirstFooter"/>
            <w:tabs>
              <w:tab w:val="left" w:pos="2302"/>
            </w:tabs>
            <w:ind w:left="2302" w:hanging="2302"/>
            <w:rPr>
              <w:sz w:val="18"/>
              <w:szCs w:val="18"/>
              <w:highlight w:val="yellow"/>
              <w:lang w:val="en-US" w:eastAsia="zh-CN"/>
            </w:rPr>
          </w:pPr>
          <w:r>
            <w:rPr>
              <w:sz w:val="18"/>
              <w:szCs w:val="18"/>
              <w:lang w:val="en-US"/>
            </w:rPr>
            <w:t>CEPT</w:t>
          </w:r>
          <w:r>
            <w:rPr>
              <w:rFonts w:hint="eastAsia"/>
              <w:sz w:val="18"/>
              <w:szCs w:val="18"/>
              <w:lang w:val="en-US" w:eastAsia="zh-CN"/>
            </w:rPr>
            <w:t>负责</w:t>
          </w:r>
          <w:r>
            <w:rPr>
              <w:rFonts w:hint="eastAsia"/>
              <w:sz w:val="18"/>
              <w:szCs w:val="18"/>
              <w:lang w:val="en-US" w:eastAsia="zh-CN"/>
            </w:rPr>
            <w:t>WTDC-17</w:t>
          </w:r>
          <w:r>
            <w:rPr>
              <w:rFonts w:hint="eastAsia"/>
              <w:sz w:val="18"/>
              <w:szCs w:val="18"/>
              <w:lang w:val="en-US" w:eastAsia="zh-CN"/>
            </w:rPr>
            <w:t>筹备</w:t>
          </w:r>
          <w:r>
            <w:rPr>
              <w:sz w:val="18"/>
              <w:szCs w:val="18"/>
              <w:lang w:val="en-US" w:eastAsia="zh-CN"/>
            </w:rPr>
            <w:t>工作的协调员</w:t>
          </w:r>
          <w:r w:rsidR="00DD4937" w:rsidRPr="00A81E0B">
            <w:rPr>
              <w:sz w:val="18"/>
              <w:szCs w:val="18"/>
              <w:lang w:val="en-US"/>
            </w:rPr>
            <w:t>Paulius Vaina</w:t>
          </w:r>
          <w:r>
            <w:rPr>
              <w:rFonts w:hint="eastAsia"/>
              <w:sz w:val="18"/>
              <w:szCs w:val="18"/>
              <w:lang w:val="en-US" w:eastAsia="zh-CN"/>
            </w:rPr>
            <w:t>先生</w:t>
          </w:r>
        </w:p>
      </w:tc>
    </w:tr>
    <w:tr w:rsidR="00DD4937" w:rsidRPr="004D495C" w:rsidTr="00B179EE">
      <w:tc>
        <w:tcPr>
          <w:tcW w:w="1526" w:type="dxa"/>
          <w:shd w:val="clear" w:color="auto" w:fill="auto"/>
        </w:tcPr>
        <w:p w:rsidR="00DD4937" w:rsidRPr="004D495C" w:rsidRDefault="00DD4937" w:rsidP="00DD4937">
          <w:pPr>
            <w:pStyle w:val="FirstFooter"/>
            <w:tabs>
              <w:tab w:val="left" w:pos="1559"/>
              <w:tab w:val="left" w:pos="3828"/>
            </w:tabs>
            <w:rPr>
              <w:sz w:val="20"/>
              <w:lang w:val="en-US"/>
            </w:rPr>
          </w:pPr>
        </w:p>
      </w:tc>
      <w:tc>
        <w:tcPr>
          <w:tcW w:w="2410" w:type="dxa"/>
          <w:shd w:val="clear" w:color="auto" w:fill="auto"/>
        </w:tcPr>
        <w:p w:rsidR="00DD4937" w:rsidRPr="004D495C" w:rsidRDefault="00DD4937" w:rsidP="00DD4937">
          <w:pPr>
            <w:pStyle w:val="FirstFooter"/>
            <w:tabs>
              <w:tab w:val="left" w:pos="2302"/>
            </w:tabs>
            <w:rPr>
              <w:sz w:val="18"/>
              <w:szCs w:val="18"/>
              <w:lang w:val="en-US"/>
            </w:rPr>
          </w:pPr>
          <w:r>
            <w:rPr>
              <w:rFonts w:hint="eastAsia"/>
              <w:sz w:val="18"/>
              <w:szCs w:val="18"/>
              <w:lang w:val="en-US" w:eastAsia="zh-CN"/>
            </w:rPr>
            <w:t>电子邮件：</w:t>
          </w:r>
        </w:p>
      </w:tc>
      <w:tc>
        <w:tcPr>
          <w:tcW w:w="5987" w:type="dxa"/>
          <w:shd w:val="clear" w:color="auto" w:fill="auto"/>
        </w:tcPr>
        <w:p w:rsidR="00DD4937" w:rsidRPr="004D495C" w:rsidRDefault="006F56C4" w:rsidP="00DD4937">
          <w:pPr>
            <w:pStyle w:val="FirstFooter"/>
            <w:tabs>
              <w:tab w:val="left" w:pos="2302"/>
            </w:tabs>
            <w:rPr>
              <w:sz w:val="18"/>
              <w:szCs w:val="18"/>
              <w:highlight w:val="yellow"/>
              <w:lang w:val="en-US"/>
            </w:rPr>
          </w:pPr>
          <w:hyperlink r:id="rId2" w:history="1">
            <w:r w:rsidR="00DD4937" w:rsidRPr="002C7E73">
              <w:rPr>
                <w:rStyle w:val="Hyperlink"/>
                <w:sz w:val="18"/>
                <w:szCs w:val="18"/>
                <w:lang w:val="en-US"/>
              </w:rPr>
              <w:t>paulius.vaina@rrt.lt</w:t>
            </w:r>
          </w:hyperlink>
          <w:r w:rsidR="00DD4937">
            <w:rPr>
              <w:sz w:val="18"/>
              <w:szCs w:val="18"/>
              <w:lang w:val="en-US"/>
            </w:rPr>
            <w:t xml:space="preserve"> </w:t>
          </w:r>
        </w:p>
      </w:tc>
    </w:tr>
  </w:tbl>
  <w:bookmarkStart w:id="37" w:name="Email"/>
  <w:bookmarkEnd w:id="37"/>
  <w:p w:rsidR="00A252AD" w:rsidRPr="00784E03" w:rsidRDefault="0045699F" w:rsidP="00A252AD">
    <w:pPr>
      <w:jc w:val="center"/>
      <w:rPr>
        <w:sz w:val="20"/>
      </w:rPr>
    </w:pPr>
    <w:r>
      <w:fldChar w:fldCharType="begin"/>
    </w:r>
    <w:r>
      <w:instrText xml:space="preserve"> HYPERLINK "http://www.itu.int/zh/ITU-D/Conferences/WTDC/WTDC17/Pages/default.aspx" </w:instrText>
    </w:r>
    <w:r>
      <w:fldChar w:fldCharType="separate"/>
    </w:r>
    <w:r w:rsidR="00A252AD" w:rsidRPr="008B61EA">
      <w:rPr>
        <w:rStyle w:val="Hyperlink"/>
        <w:sz w:val="20"/>
      </w:rPr>
      <w:t>WTDC-17</w:t>
    </w:r>
    <w:r>
      <w:rPr>
        <w:rStyle w:val="Hyperlink"/>
        <w:sz w:val="20"/>
      </w:rPr>
      <w:fldChar w:fldCharType="end"/>
    </w:r>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228" w:rsidRDefault="00071228">
      <w:r>
        <w:t>____________________</w:t>
      </w:r>
    </w:p>
  </w:footnote>
  <w:footnote w:type="continuationSeparator" w:id="0">
    <w:p w:rsidR="00071228" w:rsidRDefault="00071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34" w:name="OLE_LINK3"/>
    <w:bookmarkStart w:id="35" w:name="OLE_LINK2"/>
    <w:bookmarkStart w:id="36" w:name="OLE_LINK1"/>
    <w:r w:rsidR="00963A4D" w:rsidRPr="00A74B99">
      <w:rPr>
        <w:sz w:val="22"/>
        <w:szCs w:val="22"/>
      </w:rPr>
      <w:t>24(Add.14)</w:t>
    </w:r>
    <w:bookmarkEnd w:id="34"/>
    <w:bookmarkEnd w:id="35"/>
    <w:bookmarkEnd w:id="36"/>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6F56C4">
      <w:rPr>
        <w:noProof/>
        <w:sz w:val="22"/>
        <w:szCs w:val="22"/>
        <w:lang w:val="es-ES_tradnl"/>
      </w:rPr>
      <w:t>3</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i, Yunyi">
    <w15:presenceInfo w15:providerId="AD" w15:userId="S-1-5-21-8740799-900759487-1415713722-35964"/>
  </w15:person>
  <w15:person w15:author="He, Liqun">
    <w15:presenceInfo w15:providerId="AD" w15:userId="S-1-5-21-8740799-900759487-1415713722-162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20CD8"/>
    <w:rsid w:val="00057B6E"/>
    <w:rsid w:val="00060F7D"/>
    <w:rsid w:val="00071228"/>
    <w:rsid w:val="00085D87"/>
    <w:rsid w:val="00085DF8"/>
    <w:rsid w:val="0009080B"/>
    <w:rsid w:val="000A67B9"/>
    <w:rsid w:val="000B548D"/>
    <w:rsid w:val="000C4701"/>
    <w:rsid w:val="000E3CF6"/>
    <w:rsid w:val="000E4C7A"/>
    <w:rsid w:val="000F68C6"/>
    <w:rsid w:val="00124C8F"/>
    <w:rsid w:val="00125484"/>
    <w:rsid w:val="00126FE1"/>
    <w:rsid w:val="0013327E"/>
    <w:rsid w:val="001551CA"/>
    <w:rsid w:val="00167FD3"/>
    <w:rsid w:val="00171990"/>
    <w:rsid w:val="00185BE0"/>
    <w:rsid w:val="001A0EEB"/>
    <w:rsid w:val="001B25D1"/>
    <w:rsid w:val="001C7B79"/>
    <w:rsid w:val="00201341"/>
    <w:rsid w:val="002146E4"/>
    <w:rsid w:val="002155B0"/>
    <w:rsid w:val="00220316"/>
    <w:rsid w:val="00241DDB"/>
    <w:rsid w:val="00241FD2"/>
    <w:rsid w:val="002452DF"/>
    <w:rsid w:val="002571ED"/>
    <w:rsid w:val="002578B4"/>
    <w:rsid w:val="0029690F"/>
    <w:rsid w:val="002A0F5C"/>
    <w:rsid w:val="002A4B42"/>
    <w:rsid w:val="002B39F5"/>
    <w:rsid w:val="002B7F9C"/>
    <w:rsid w:val="002D23C4"/>
    <w:rsid w:val="002D5C21"/>
    <w:rsid w:val="002D6712"/>
    <w:rsid w:val="002E37AF"/>
    <w:rsid w:val="002E582E"/>
    <w:rsid w:val="002F23E2"/>
    <w:rsid w:val="00323A41"/>
    <w:rsid w:val="00337DCE"/>
    <w:rsid w:val="00341C6C"/>
    <w:rsid w:val="0035584B"/>
    <w:rsid w:val="00375BBA"/>
    <w:rsid w:val="003760D8"/>
    <w:rsid w:val="00383A29"/>
    <w:rsid w:val="0038484C"/>
    <w:rsid w:val="0038682E"/>
    <w:rsid w:val="00387EA2"/>
    <w:rsid w:val="0039340B"/>
    <w:rsid w:val="00393892"/>
    <w:rsid w:val="00395CE4"/>
    <w:rsid w:val="003A683D"/>
    <w:rsid w:val="003D4C4A"/>
    <w:rsid w:val="003E0364"/>
    <w:rsid w:val="003E7400"/>
    <w:rsid w:val="004014B0"/>
    <w:rsid w:val="004131E6"/>
    <w:rsid w:val="00414872"/>
    <w:rsid w:val="00426AC1"/>
    <w:rsid w:val="004368F5"/>
    <w:rsid w:val="0045019C"/>
    <w:rsid w:val="0045617A"/>
    <w:rsid w:val="0045699F"/>
    <w:rsid w:val="004676C0"/>
    <w:rsid w:val="00476CAF"/>
    <w:rsid w:val="00491D8C"/>
    <w:rsid w:val="004B585C"/>
    <w:rsid w:val="004D3182"/>
    <w:rsid w:val="0050367B"/>
    <w:rsid w:val="005061F9"/>
    <w:rsid w:val="00522BEA"/>
    <w:rsid w:val="005356FD"/>
    <w:rsid w:val="00542073"/>
    <w:rsid w:val="00554E24"/>
    <w:rsid w:val="00555337"/>
    <w:rsid w:val="00555B69"/>
    <w:rsid w:val="00564B8D"/>
    <w:rsid w:val="00567130"/>
    <w:rsid w:val="00596A53"/>
    <w:rsid w:val="005B094E"/>
    <w:rsid w:val="005B6C8E"/>
    <w:rsid w:val="005C7026"/>
    <w:rsid w:val="005D057A"/>
    <w:rsid w:val="005E1BA7"/>
    <w:rsid w:val="005E4794"/>
    <w:rsid w:val="00607EDF"/>
    <w:rsid w:val="00613E55"/>
    <w:rsid w:val="00617BE4"/>
    <w:rsid w:val="00622189"/>
    <w:rsid w:val="00624EEB"/>
    <w:rsid w:val="00625866"/>
    <w:rsid w:val="00642A01"/>
    <w:rsid w:val="00650CBC"/>
    <w:rsid w:val="00660E6F"/>
    <w:rsid w:val="00677DD9"/>
    <w:rsid w:val="00680265"/>
    <w:rsid w:val="006A766A"/>
    <w:rsid w:val="006B380B"/>
    <w:rsid w:val="006D35DD"/>
    <w:rsid w:val="006D4DE8"/>
    <w:rsid w:val="006E15AA"/>
    <w:rsid w:val="006E57C8"/>
    <w:rsid w:val="006E6BF0"/>
    <w:rsid w:val="006F56C4"/>
    <w:rsid w:val="00701FAD"/>
    <w:rsid w:val="007235A4"/>
    <w:rsid w:val="0073319E"/>
    <w:rsid w:val="007446B7"/>
    <w:rsid w:val="007454FE"/>
    <w:rsid w:val="00750829"/>
    <w:rsid w:val="00764D28"/>
    <w:rsid w:val="00782DBD"/>
    <w:rsid w:val="00787A58"/>
    <w:rsid w:val="007917DE"/>
    <w:rsid w:val="007A06F3"/>
    <w:rsid w:val="007A5E79"/>
    <w:rsid w:val="007B316B"/>
    <w:rsid w:val="007C4DC3"/>
    <w:rsid w:val="00814482"/>
    <w:rsid w:val="0083753E"/>
    <w:rsid w:val="00850AEF"/>
    <w:rsid w:val="008726C7"/>
    <w:rsid w:val="008822F4"/>
    <w:rsid w:val="00882B6A"/>
    <w:rsid w:val="008869BB"/>
    <w:rsid w:val="008B44F5"/>
    <w:rsid w:val="008C14E4"/>
    <w:rsid w:val="008D3BE2"/>
    <w:rsid w:val="008E31B2"/>
    <w:rsid w:val="008E45D4"/>
    <w:rsid w:val="008E6AE7"/>
    <w:rsid w:val="008E6BC6"/>
    <w:rsid w:val="00905699"/>
    <w:rsid w:val="00916639"/>
    <w:rsid w:val="00920A9C"/>
    <w:rsid w:val="00950E0F"/>
    <w:rsid w:val="00952839"/>
    <w:rsid w:val="00963A4D"/>
    <w:rsid w:val="0099173A"/>
    <w:rsid w:val="009A47A2"/>
    <w:rsid w:val="009B5A9D"/>
    <w:rsid w:val="009C4B97"/>
    <w:rsid w:val="009C50A9"/>
    <w:rsid w:val="009D10B2"/>
    <w:rsid w:val="009D1E93"/>
    <w:rsid w:val="009E5FD3"/>
    <w:rsid w:val="009E6545"/>
    <w:rsid w:val="009F1FEE"/>
    <w:rsid w:val="00A03693"/>
    <w:rsid w:val="00A152F3"/>
    <w:rsid w:val="00A23536"/>
    <w:rsid w:val="00A252AD"/>
    <w:rsid w:val="00A405FD"/>
    <w:rsid w:val="00A57140"/>
    <w:rsid w:val="00A6085C"/>
    <w:rsid w:val="00A62DA7"/>
    <w:rsid w:val="00A7289B"/>
    <w:rsid w:val="00A83EDE"/>
    <w:rsid w:val="00AA7C4A"/>
    <w:rsid w:val="00AB205E"/>
    <w:rsid w:val="00AD2C62"/>
    <w:rsid w:val="00AD5005"/>
    <w:rsid w:val="00AE49B9"/>
    <w:rsid w:val="00B01597"/>
    <w:rsid w:val="00B05785"/>
    <w:rsid w:val="00B10D96"/>
    <w:rsid w:val="00B11373"/>
    <w:rsid w:val="00B14F6D"/>
    <w:rsid w:val="00B15AF8"/>
    <w:rsid w:val="00B1733E"/>
    <w:rsid w:val="00B56B53"/>
    <w:rsid w:val="00B60A63"/>
    <w:rsid w:val="00B650EC"/>
    <w:rsid w:val="00B73EB5"/>
    <w:rsid w:val="00B91631"/>
    <w:rsid w:val="00B96F78"/>
    <w:rsid w:val="00BA154E"/>
    <w:rsid w:val="00BA20B6"/>
    <w:rsid w:val="00BA61D6"/>
    <w:rsid w:val="00BC133C"/>
    <w:rsid w:val="00BC7A8E"/>
    <w:rsid w:val="00BF30C8"/>
    <w:rsid w:val="00BF720B"/>
    <w:rsid w:val="00C01B25"/>
    <w:rsid w:val="00C027EE"/>
    <w:rsid w:val="00C04511"/>
    <w:rsid w:val="00C16846"/>
    <w:rsid w:val="00C16AC0"/>
    <w:rsid w:val="00C27129"/>
    <w:rsid w:val="00C30334"/>
    <w:rsid w:val="00C34749"/>
    <w:rsid w:val="00C5063C"/>
    <w:rsid w:val="00C55401"/>
    <w:rsid w:val="00C561F1"/>
    <w:rsid w:val="00C73FA3"/>
    <w:rsid w:val="00C925D8"/>
    <w:rsid w:val="00CA2C79"/>
    <w:rsid w:val="00CA38C9"/>
    <w:rsid w:val="00CA401B"/>
    <w:rsid w:val="00CB13B4"/>
    <w:rsid w:val="00CC692D"/>
    <w:rsid w:val="00CD4003"/>
    <w:rsid w:val="00CE40BB"/>
    <w:rsid w:val="00D05178"/>
    <w:rsid w:val="00D215E8"/>
    <w:rsid w:val="00D31190"/>
    <w:rsid w:val="00D43A8B"/>
    <w:rsid w:val="00D54B9D"/>
    <w:rsid w:val="00D65220"/>
    <w:rsid w:val="00D8521A"/>
    <w:rsid w:val="00D9043A"/>
    <w:rsid w:val="00D92D0C"/>
    <w:rsid w:val="00D97614"/>
    <w:rsid w:val="00DD0D8D"/>
    <w:rsid w:val="00DD26B1"/>
    <w:rsid w:val="00DD4937"/>
    <w:rsid w:val="00DD6BCA"/>
    <w:rsid w:val="00DE42D9"/>
    <w:rsid w:val="00DF1BF0"/>
    <w:rsid w:val="00DF23FC"/>
    <w:rsid w:val="00DF39CD"/>
    <w:rsid w:val="00DF50C4"/>
    <w:rsid w:val="00DF51DD"/>
    <w:rsid w:val="00E15CEA"/>
    <w:rsid w:val="00E36169"/>
    <w:rsid w:val="00E56E57"/>
    <w:rsid w:val="00E7782D"/>
    <w:rsid w:val="00ED164D"/>
    <w:rsid w:val="00EF2642"/>
    <w:rsid w:val="00EF3681"/>
    <w:rsid w:val="00EF5523"/>
    <w:rsid w:val="00EF606B"/>
    <w:rsid w:val="00F00FD0"/>
    <w:rsid w:val="00F02A26"/>
    <w:rsid w:val="00F06183"/>
    <w:rsid w:val="00F20BC2"/>
    <w:rsid w:val="00F24F0A"/>
    <w:rsid w:val="00F342E4"/>
    <w:rsid w:val="00F41E6F"/>
    <w:rsid w:val="00F70D39"/>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paulius.vaina@rrt.lt" TargetMode="External"/><Relationship Id="rId1" Type="http://schemas.openxmlformats.org/officeDocument/2006/relationships/hyperlink" Target="mailto:manuel.costa@anacom.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ca7231d-5b7b-4e6e-9108-1b2304248e9b" targetNamespace="http://schemas.microsoft.com/office/2006/metadata/properties" ma:root="true" ma:fieldsID="d41af5c836d734370eb92e7ee5f83852" ns2:_="" ns3:_="">
    <xsd:import namespace="996b2e75-67fd-4955-a3b0-5ab9934cb50b"/>
    <xsd:import namespace="4ca7231d-5b7b-4e6e-9108-1b2304248e9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ca7231d-5b7b-4e6e-9108-1b2304248e9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ca7231d-5b7b-4e6e-9108-1b2304248e9b">DPM</DPM_x0020_Author>
    <DPM_x0020_File_x0020_name xmlns="4ca7231d-5b7b-4e6e-9108-1b2304248e9b">D14-WTDC17-C-0024!A14!MSW-C</DPM_x0020_File_x0020_name>
    <DPM_x0020_Version xmlns="4ca7231d-5b7b-4e6e-9108-1b2304248e9b">DPM_2017.09.13.1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ca7231d-5b7b-4e6e-9108-1b2304248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purl.org/dc/elements/1.1/"/>
    <ds:schemaRef ds:uri="996b2e75-67fd-4955-a3b0-5ab9934cb50b"/>
    <ds:schemaRef ds:uri="4ca7231d-5b7b-4e6e-9108-1b2304248e9b"/>
    <ds:schemaRef ds:uri="http://schemas.microsoft.com/office/infopath/2007/PartnerControls"/>
    <ds:schemaRef ds:uri="http://purl.org/dc/dcmitype/"/>
    <ds:schemaRef ds:uri="http://purl.org/dc/terms/"/>
    <ds:schemaRef ds:uri="http://schemas.microsoft.com/office/2006/documentManagement/types"/>
    <ds:schemaRef ds:uri="http://www.w3.org/XML/1998/namespac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1574</Words>
  <Characters>299</Characters>
  <Application>Microsoft Office Word</Application>
  <DocSecurity>0</DocSecurity>
  <Lines>2</Lines>
  <Paragraphs>3</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D14-WTDC17-C-0024!A14!MSW-C</vt:lpstr>
    </vt:vector>
  </TitlesOfParts>
  <Manager>General Secretariat - Pool</Manager>
  <Company>International Telecommunication Union (ITU)</Company>
  <LinksUpToDate>false</LinksUpToDate>
  <CharactersWithSpaces>1870</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D14-WTDC17-C-0024!A14!MSW-C</dc:title>
  <dc:creator>Documents Proposals Manager (DPM)</dc:creator>
  <cp:keywords>DPM_v2017.9.18.1_prod</cp:keywords>
  <dc:description/>
  <cp:lastModifiedBy>Tang, Ting</cp:lastModifiedBy>
  <cp:revision>13</cp:revision>
  <cp:lastPrinted>2014-01-23T09:26:00Z</cp:lastPrinted>
  <dcterms:created xsi:type="dcterms:W3CDTF">2017-09-19T13:02:00Z</dcterms:created>
  <dcterms:modified xsi:type="dcterms:W3CDTF">2017-09-25T14:29:00Z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