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F9433D"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659768C9" wp14:editId="7C9BD3AA">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F9433D" w:rsidP="0090345E">
            <w:pPr>
              <w:spacing w:before="240" w:after="48" w:line="240" w:lineRule="atLeast"/>
              <w:ind w:left="34"/>
              <w:rPr>
                <w:b/>
                <w:bCs/>
                <w:sz w:val="28"/>
                <w:szCs w:val="28"/>
                <w:lang w:eastAsia="zh-CN"/>
              </w:rPr>
            </w:pPr>
            <w:r>
              <w:rPr>
                <w:rFonts w:hint="eastAsia"/>
                <w:b/>
                <w:bCs/>
                <w:sz w:val="28"/>
                <w:szCs w:val="28"/>
                <w:lang w:eastAsia="zh-CN"/>
              </w:rPr>
              <w:t>2017</w:t>
            </w:r>
            <w:r>
              <w:rPr>
                <w:rFonts w:hint="eastAsia"/>
                <w:b/>
                <w:bCs/>
                <w:sz w:val="28"/>
                <w:szCs w:val="28"/>
                <w:lang w:eastAsia="zh-CN"/>
              </w:rPr>
              <w:t>年世界电信发展大会（</w:t>
            </w:r>
            <w:r w:rsidR="00B951D0">
              <w:rPr>
                <w:b/>
                <w:bCs/>
                <w:sz w:val="28"/>
                <w:szCs w:val="28"/>
                <w:lang w:eastAsia="zh-CN"/>
              </w:rPr>
              <w:t>WTDC-17</w:t>
            </w:r>
            <w:r>
              <w:rPr>
                <w:rFonts w:hint="eastAsia"/>
                <w:b/>
                <w:bCs/>
                <w:sz w:val="28"/>
                <w:szCs w:val="28"/>
                <w:lang w:eastAsia="zh-CN"/>
              </w:rPr>
              <w:t>）</w:t>
            </w:r>
          </w:p>
          <w:p w:rsidR="00BC0382" w:rsidRPr="00F9433D" w:rsidRDefault="00BC0382" w:rsidP="0090345E">
            <w:pPr>
              <w:spacing w:after="240" w:line="240" w:lineRule="atLeast"/>
              <w:ind w:left="34"/>
              <w:rPr>
                <w:b/>
                <w:bCs/>
                <w:sz w:val="28"/>
                <w:szCs w:val="28"/>
                <w:lang w:val="es-ES" w:eastAsia="zh-CN"/>
              </w:rPr>
            </w:pPr>
            <w:r w:rsidRPr="00F9433D">
              <w:rPr>
                <w:b/>
                <w:bCs/>
                <w:sz w:val="26"/>
                <w:szCs w:val="26"/>
                <w:lang w:val="es-ES" w:eastAsia="zh-CN"/>
              </w:rPr>
              <w:t>2017</w:t>
            </w:r>
            <w:r w:rsidR="00F9433D">
              <w:rPr>
                <w:rFonts w:hint="eastAsia"/>
                <w:b/>
                <w:bCs/>
                <w:sz w:val="26"/>
                <w:szCs w:val="26"/>
                <w:lang w:eastAsia="zh-CN"/>
              </w:rPr>
              <w:t>年</w:t>
            </w:r>
            <w:r w:rsidR="00F9433D">
              <w:rPr>
                <w:rFonts w:hint="eastAsia"/>
                <w:b/>
                <w:bCs/>
                <w:sz w:val="26"/>
                <w:szCs w:val="26"/>
                <w:lang w:eastAsia="zh-CN"/>
              </w:rPr>
              <w:t>10</w:t>
            </w:r>
            <w:r w:rsidR="00F9433D">
              <w:rPr>
                <w:rFonts w:hint="eastAsia"/>
                <w:b/>
                <w:bCs/>
                <w:sz w:val="26"/>
                <w:szCs w:val="26"/>
                <w:lang w:eastAsia="zh-CN"/>
              </w:rPr>
              <w:t>月</w:t>
            </w:r>
            <w:r w:rsidR="00F9433D" w:rsidRPr="00F9433D">
              <w:rPr>
                <w:b/>
                <w:bCs/>
                <w:sz w:val="26"/>
                <w:szCs w:val="26"/>
                <w:lang w:val="es-ES" w:eastAsia="zh-CN"/>
              </w:rPr>
              <w:t>9-20</w:t>
            </w:r>
            <w:r w:rsidR="00F9433D">
              <w:rPr>
                <w:rFonts w:hint="eastAsia"/>
                <w:b/>
                <w:bCs/>
                <w:sz w:val="26"/>
                <w:szCs w:val="26"/>
                <w:lang w:eastAsia="zh-CN"/>
              </w:rPr>
              <w:t>日，阿根廷布宜诺斯艾利斯</w:t>
            </w:r>
          </w:p>
        </w:tc>
        <w:tc>
          <w:tcPr>
            <w:tcW w:w="3227" w:type="dxa"/>
          </w:tcPr>
          <w:p w:rsidR="00B951D0" w:rsidRPr="00F9433D" w:rsidRDefault="0090345E" w:rsidP="00B951D0">
            <w:pPr>
              <w:spacing w:before="0" w:line="240" w:lineRule="atLeast"/>
              <w:jc w:val="right"/>
              <w:rPr>
                <w:rFonts w:cstheme="minorHAnsi"/>
                <w:lang w:val="es-ES" w:eastAsia="zh-CN"/>
              </w:rPr>
            </w:pPr>
            <w:bookmarkStart w:id="0" w:name="ditulogo"/>
            <w:bookmarkEnd w:id="0"/>
            <w:r w:rsidRPr="00A152F3">
              <w:rPr>
                <w:noProof/>
                <w:lang w:eastAsia="zh-CN"/>
              </w:rPr>
              <w:drawing>
                <wp:anchor distT="0" distB="0" distL="114300" distR="114300" simplePos="0" relativeHeight="251669504" behindDoc="0" locked="0" layoutInCell="1" allowOverlap="1" wp14:anchorId="01140923" wp14:editId="78AF383D">
                  <wp:simplePos x="0" y="0"/>
                  <wp:positionH relativeFrom="column">
                    <wp:posOffset>233785</wp:posOffset>
                  </wp:positionH>
                  <wp:positionV relativeFrom="paragraph">
                    <wp:posOffset>-19358</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3BF5" w:rsidRPr="00F9433D" w:rsidTr="00B951D0">
        <w:trPr>
          <w:cantSplit/>
        </w:trPr>
        <w:tc>
          <w:tcPr>
            <w:tcW w:w="6804" w:type="dxa"/>
            <w:gridSpan w:val="2"/>
            <w:tcBorders>
              <w:top w:val="single" w:sz="12" w:space="0" w:color="auto"/>
            </w:tcBorders>
          </w:tcPr>
          <w:p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27" w:type="dxa"/>
            <w:tcBorders>
              <w:top w:val="single" w:sz="12" w:space="0" w:color="auto"/>
            </w:tcBorders>
          </w:tcPr>
          <w:p w:rsidR="00D83BF5" w:rsidRPr="00F9433D" w:rsidRDefault="00D83BF5" w:rsidP="00B951D0">
            <w:pPr>
              <w:spacing w:before="0" w:line="240" w:lineRule="atLeast"/>
              <w:rPr>
                <w:rFonts w:cstheme="minorHAnsi"/>
                <w:sz w:val="20"/>
                <w:lang w:val="es-ES" w:eastAsia="zh-CN"/>
              </w:rPr>
            </w:pPr>
          </w:p>
        </w:tc>
      </w:tr>
      <w:tr w:rsidR="00D83BF5" w:rsidRPr="0038489B" w:rsidTr="00B951D0">
        <w:trPr>
          <w:cantSplit/>
          <w:trHeight w:val="23"/>
        </w:trPr>
        <w:tc>
          <w:tcPr>
            <w:tcW w:w="6804" w:type="dxa"/>
            <w:gridSpan w:val="2"/>
            <w:shd w:val="clear" w:color="auto" w:fill="auto"/>
          </w:tcPr>
          <w:p w:rsidR="00D83BF5" w:rsidRPr="00D14CD1" w:rsidRDefault="00F9433D" w:rsidP="00D10A09">
            <w:pPr>
              <w:pStyle w:val="Committee"/>
              <w:framePr w:hSpace="0" w:wrap="auto" w:hAnchor="text" w:yAlign="inline"/>
              <w:rPr>
                <w:sz w:val="20"/>
                <w:szCs w:val="20"/>
                <w:lang w:eastAsia="zh-CN"/>
              </w:rPr>
            </w:pPr>
            <w:bookmarkStart w:id="2" w:name="dnum" w:colFirst="1" w:colLast="1"/>
            <w:bookmarkStart w:id="3" w:name="dmeeting" w:colFirst="0" w:colLast="0"/>
            <w:bookmarkEnd w:id="1"/>
            <w:r w:rsidRPr="00D14CD1">
              <w:rPr>
                <w:rFonts w:hint="eastAsia"/>
                <w:sz w:val="20"/>
                <w:szCs w:val="20"/>
                <w:lang w:eastAsia="zh-CN"/>
              </w:rPr>
              <w:t>全体会议</w:t>
            </w:r>
          </w:p>
        </w:tc>
        <w:tc>
          <w:tcPr>
            <w:tcW w:w="3227" w:type="dxa"/>
          </w:tcPr>
          <w:p w:rsidR="00D83BF5" w:rsidRPr="00F9433D" w:rsidRDefault="00F9433D" w:rsidP="00F84467">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00F84467">
              <w:rPr>
                <w:rFonts w:hint="eastAsia"/>
                <w:b/>
                <w:bCs/>
                <w:szCs w:val="24"/>
                <w:lang w:eastAsia="zh-CN"/>
              </w:rPr>
              <w:t xml:space="preserve"> </w:t>
            </w:r>
            <w:r w:rsidR="00F84467" w:rsidRPr="00F9433D">
              <w:rPr>
                <w:b/>
                <w:bCs/>
                <w:szCs w:val="24"/>
                <w:lang w:val="en-US"/>
              </w:rPr>
              <w:t>W</w:t>
            </w:r>
            <w:r w:rsidR="0038489B" w:rsidRPr="00F9433D">
              <w:rPr>
                <w:b/>
                <w:bCs/>
                <w:szCs w:val="24"/>
                <w:lang w:val="en-US"/>
              </w:rPr>
              <w:t>TDC17</w:t>
            </w:r>
            <w:r w:rsidR="00D83BF5" w:rsidRPr="00F9433D">
              <w:rPr>
                <w:b/>
                <w:bCs/>
                <w:szCs w:val="24"/>
                <w:lang w:val="en-US"/>
              </w:rPr>
              <w:t>/</w:t>
            </w:r>
            <w:r w:rsidR="00D10A09">
              <w:rPr>
                <w:b/>
                <w:bCs/>
                <w:szCs w:val="24"/>
                <w:lang w:val="en-US"/>
              </w:rPr>
              <w:t>24</w:t>
            </w:r>
            <w:r w:rsidR="00D83BF5" w:rsidRPr="00F9433D">
              <w:rPr>
                <w:b/>
                <w:bCs/>
                <w:szCs w:val="24"/>
                <w:lang w:val="en-US"/>
              </w:rPr>
              <w:t>-</w:t>
            </w:r>
            <w:r w:rsidRPr="00F9433D">
              <w:rPr>
                <w:rFonts w:hint="eastAsia"/>
                <w:b/>
                <w:bCs/>
                <w:szCs w:val="24"/>
                <w:lang w:val="en-US" w:eastAsia="zh-CN"/>
              </w:rPr>
              <w:t>C</w:t>
            </w:r>
          </w:p>
        </w:tc>
      </w:tr>
      <w:tr w:rsidR="00D83BF5" w:rsidRPr="00C324A8" w:rsidTr="00B951D0">
        <w:trPr>
          <w:cantSplit/>
          <w:trHeight w:val="23"/>
        </w:trPr>
        <w:tc>
          <w:tcPr>
            <w:tcW w:w="6804" w:type="dxa"/>
            <w:gridSpan w:val="2"/>
            <w:shd w:val="clear" w:color="auto" w:fill="auto"/>
          </w:tcPr>
          <w:p w:rsidR="00D83BF5" w:rsidRPr="00F9433D" w:rsidRDefault="00D83BF5" w:rsidP="00B951D0">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tcPr>
          <w:p w:rsidR="00D83BF5" w:rsidRPr="00D96B4B" w:rsidRDefault="0090345E" w:rsidP="00D10A09">
            <w:pPr>
              <w:spacing w:before="0" w:line="240" w:lineRule="atLeast"/>
              <w:rPr>
                <w:rFonts w:cstheme="minorHAnsi"/>
                <w:szCs w:val="24"/>
              </w:rPr>
            </w:pPr>
            <w:r>
              <w:rPr>
                <w:rFonts w:eastAsiaTheme="majorEastAsia" w:hint="eastAsia"/>
                <w:b/>
                <w:bCs/>
                <w:szCs w:val="24"/>
                <w:lang w:val="en-US"/>
              </w:rPr>
              <w:t>2</w:t>
            </w:r>
            <w:r>
              <w:rPr>
                <w:rFonts w:eastAsiaTheme="majorEastAsia"/>
                <w:b/>
                <w:bCs/>
                <w:szCs w:val="24"/>
                <w:lang w:val="en-US"/>
              </w:rPr>
              <w:t>017</w:t>
            </w:r>
            <w:r>
              <w:rPr>
                <w:rFonts w:eastAsiaTheme="majorEastAsia"/>
                <w:b/>
                <w:bCs/>
                <w:szCs w:val="24"/>
                <w:lang w:val="en-US"/>
              </w:rPr>
              <w:t>年</w:t>
            </w:r>
            <w:r w:rsidR="00D10A09">
              <w:rPr>
                <w:rFonts w:eastAsiaTheme="majorEastAsia"/>
                <w:b/>
                <w:bCs/>
                <w:szCs w:val="24"/>
                <w:lang w:val="en-US"/>
              </w:rPr>
              <w:t>8</w:t>
            </w:r>
            <w:r>
              <w:rPr>
                <w:rFonts w:eastAsiaTheme="majorEastAsia"/>
                <w:b/>
                <w:bCs/>
                <w:szCs w:val="24"/>
                <w:lang w:val="en-US"/>
              </w:rPr>
              <w:t>月</w:t>
            </w:r>
            <w:r w:rsidR="00D10A09">
              <w:rPr>
                <w:rFonts w:eastAsiaTheme="majorEastAsia"/>
                <w:b/>
                <w:bCs/>
                <w:szCs w:val="24"/>
                <w:lang w:val="en-US"/>
              </w:rPr>
              <w:t>22</w:t>
            </w:r>
            <w:r>
              <w:rPr>
                <w:rFonts w:eastAsiaTheme="majorEastAsia"/>
                <w:b/>
                <w:bCs/>
                <w:szCs w:val="24"/>
                <w:lang w:val="en-US"/>
              </w:rPr>
              <w:t>日</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F9433D" w:rsidP="000D76EE">
            <w:pPr>
              <w:tabs>
                <w:tab w:val="left" w:pos="993"/>
              </w:tabs>
              <w:spacing w:before="0"/>
              <w:rPr>
                <w:rFonts w:cstheme="minorHAnsi"/>
                <w:b/>
                <w:szCs w:val="24"/>
              </w:rPr>
            </w:pPr>
            <w:r>
              <w:rPr>
                <w:rFonts w:hint="eastAsia"/>
                <w:b/>
                <w:bCs/>
                <w:szCs w:val="24"/>
                <w:lang w:val="fr-FR" w:eastAsia="zh-CN"/>
              </w:rPr>
              <w:t>原文：英文</w:t>
            </w:r>
          </w:p>
        </w:tc>
      </w:tr>
      <w:tr w:rsidR="00D83BF5" w:rsidRPr="00C324A8" w:rsidTr="007F735C">
        <w:trPr>
          <w:cantSplit/>
          <w:trHeight w:val="23"/>
        </w:trPr>
        <w:tc>
          <w:tcPr>
            <w:tcW w:w="10031" w:type="dxa"/>
            <w:gridSpan w:val="3"/>
            <w:shd w:val="clear" w:color="auto" w:fill="auto"/>
          </w:tcPr>
          <w:p w:rsidR="00D83BF5" w:rsidRPr="009F65F2" w:rsidRDefault="009F65F2" w:rsidP="009F65F2">
            <w:pPr>
              <w:pStyle w:val="Source"/>
              <w:spacing w:before="240" w:after="240"/>
              <w:rPr>
                <w:lang w:val="en-US" w:eastAsia="zh-CN"/>
              </w:rPr>
            </w:pPr>
            <w:r w:rsidRPr="009F65F2">
              <w:rPr>
                <w:rFonts w:hint="eastAsia"/>
                <w:lang w:eastAsia="zh-CN"/>
              </w:rPr>
              <w:t>欧洲邮电主管部门大会</w:t>
            </w:r>
            <w:r>
              <w:rPr>
                <w:rFonts w:hint="eastAsia"/>
                <w:lang w:val="en-US" w:eastAsia="zh-CN"/>
              </w:rPr>
              <w:t>成员国</w:t>
            </w:r>
          </w:p>
        </w:tc>
      </w:tr>
      <w:tr w:rsidR="00D83BF5" w:rsidRPr="00C324A8" w:rsidTr="007F735C">
        <w:trPr>
          <w:cantSplit/>
          <w:trHeight w:val="23"/>
        </w:trPr>
        <w:tc>
          <w:tcPr>
            <w:tcW w:w="10031" w:type="dxa"/>
            <w:gridSpan w:val="3"/>
            <w:shd w:val="clear" w:color="auto" w:fill="auto"/>
            <w:vAlign w:val="center"/>
          </w:tcPr>
          <w:p w:rsidR="00D83BF5" w:rsidRDefault="00955650" w:rsidP="00B10248">
            <w:pPr>
              <w:pStyle w:val="Title1"/>
              <w:spacing w:before="120" w:after="120"/>
            </w:pPr>
            <w:r>
              <w:rPr>
                <w:rFonts w:hint="eastAsia"/>
                <w:lang w:eastAsia="zh-CN"/>
              </w:rPr>
              <w:t>有关大会工作的提案</w:t>
            </w:r>
          </w:p>
        </w:tc>
      </w:tr>
      <w:tr w:rsidR="00D83BF5" w:rsidRPr="00C324A8" w:rsidTr="00B951D0">
        <w:trPr>
          <w:cantSplit/>
          <w:trHeight w:val="23"/>
        </w:trPr>
        <w:tc>
          <w:tcPr>
            <w:tcW w:w="10031" w:type="dxa"/>
            <w:gridSpan w:val="3"/>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64322F" w:rsidRPr="00C324A8"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D9621A" w:rsidRDefault="006A02F9" w:rsidP="00B10248">
            <w:pPr>
              <w:rPr>
                <w:b/>
                <w:bCs/>
                <w:szCs w:val="24"/>
                <w:lang w:eastAsia="zh-CN"/>
              </w:rPr>
            </w:pPr>
            <w:r>
              <w:rPr>
                <w:rFonts w:hint="eastAsia"/>
                <w:b/>
                <w:bCs/>
                <w:szCs w:val="24"/>
                <w:lang w:eastAsia="zh-CN"/>
              </w:rPr>
              <w:t>概要</w:t>
            </w:r>
            <w:r w:rsidR="00B10248">
              <w:rPr>
                <w:rFonts w:hint="eastAsia"/>
                <w:b/>
                <w:bCs/>
                <w:szCs w:val="24"/>
                <w:lang w:eastAsia="zh-CN"/>
              </w:rPr>
              <w:t>：</w:t>
            </w:r>
          </w:p>
          <w:sdt>
            <w:sdtPr>
              <w:rPr>
                <w:lang w:val="en-US" w:eastAsia="zh-CN"/>
              </w:rPr>
              <w:alias w:val="Abstract"/>
              <w:tag w:val="Abstract"/>
              <w:id w:val="-939903723"/>
              <w:placeholder>
                <w:docPart w:val="6FDB323B0F2343F69066C0A1C49AA3D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rsidR="00D9621A" w:rsidRPr="00D9621A" w:rsidRDefault="009F65F2" w:rsidP="009F65F2">
                <w:pPr>
                  <w:ind w:firstLineChars="200" w:firstLine="480"/>
                  <w:rPr>
                    <w:szCs w:val="24"/>
                    <w:lang w:eastAsia="zh-CN"/>
                  </w:rPr>
                </w:pPr>
                <w:r w:rsidRPr="009F65F2">
                  <w:rPr>
                    <w:rFonts w:hint="eastAsia"/>
                    <w:lang w:val="en-US" w:eastAsia="zh-CN"/>
                  </w:rPr>
                  <w:t>本文稿介绍了由欧洲邮电主管部门大会（</w:t>
                </w:r>
                <w:r w:rsidRPr="009F65F2">
                  <w:rPr>
                    <w:rFonts w:hint="eastAsia"/>
                    <w:lang w:val="en-US" w:eastAsia="zh-CN"/>
                  </w:rPr>
                  <w:t>CEPT</w:t>
                </w:r>
                <w:r w:rsidRPr="009F65F2">
                  <w:rPr>
                    <w:rFonts w:hint="eastAsia"/>
                    <w:lang w:val="en-US" w:eastAsia="zh-CN"/>
                  </w:rPr>
                  <w:t>）国际电联政策委员会（</w:t>
                </w:r>
                <w:r w:rsidRPr="009F65F2">
                  <w:rPr>
                    <w:rFonts w:hint="eastAsia"/>
                    <w:lang w:val="en-US" w:eastAsia="zh-CN"/>
                  </w:rPr>
                  <w:t>Com-ITU</w:t>
                </w:r>
                <w:r w:rsidRPr="009F65F2">
                  <w:rPr>
                    <w:rFonts w:hint="eastAsia"/>
                    <w:lang w:val="en-US" w:eastAsia="zh-CN"/>
                  </w:rPr>
                  <w:t>）拟定的提交世界电信</w:t>
                </w:r>
                <w:r>
                  <w:rPr>
                    <w:rFonts w:hint="eastAsia"/>
                    <w:lang w:val="en-US" w:eastAsia="zh-CN"/>
                  </w:rPr>
                  <w:t>发展大会</w:t>
                </w:r>
                <w:r w:rsidRPr="009F65F2">
                  <w:rPr>
                    <w:rFonts w:hint="eastAsia"/>
                    <w:lang w:val="en-US" w:eastAsia="zh-CN"/>
                  </w:rPr>
                  <w:t>（</w:t>
                </w:r>
                <w:r w:rsidR="00D14CD1">
                  <w:rPr>
                    <w:lang w:val="en-US" w:eastAsia="zh-CN"/>
                  </w:rPr>
                  <w:t>WTDC-17</w:t>
                </w:r>
                <w:r w:rsidRPr="009F65F2">
                  <w:rPr>
                    <w:rFonts w:hint="eastAsia"/>
                    <w:lang w:val="en-US" w:eastAsia="zh-CN"/>
                  </w:rPr>
                  <w:t>）的欧洲共同提案。</w:t>
                </w:r>
              </w:p>
            </w:sdtContent>
          </w:sdt>
          <w:p w:rsidR="00D9621A" w:rsidRPr="00D9621A" w:rsidRDefault="00B10248" w:rsidP="00B10248">
            <w:pPr>
              <w:rPr>
                <w:b/>
                <w:bCs/>
                <w:szCs w:val="24"/>
                <w:lang w:eastAsia="zh-CN"/>
              </w:rPr>
            </w:pPr>
            <w:r>
              <w:rPr>
                <w:rFonts w:hint="eastAsia"/>
                <w:b/>
                <w:bCs/>
                <w:szCs w:val="24"/>
                <w:lang w:eastAsia="zh-CN"/>
              </w:rPr>
              <w:t>预期结果：</w:t>
            </w:r>
          </w:p>
          <w:p w:rsidR="00D9621A" w:rsidRPr="009F65F2" w:rsidRDefault="00955650" w:rsidP="009F65F2">
            <w:pPr>
              <w:ind w:firstLineChars="200" w:firstLine="480"/>
              <w:rPr>
                <w:szCs w:val="24"/>
                <w:lang w:eastAsia="zh-CN"/>
              </w:rPr>
            </w:pPr>
            <w:r>
              <w:rPr>
                <w:rFonts w:hint="eastAsia"/>
                <w:lang w:val="en-US" w:eastAsia="zh-CN"/>
              </w:rPr>
              <w:t>请</w:t>
            </w:r>
            <w:r w:rsidRPr="00711E13">
              <w:rPr>
                <w:lang w:val="en-US" w:eastAsia="zh-CN"/>
              </w:rPr>
              <w:t>WTDC-17</w:t>
            </w:r>
            <w:r w:rsidR="00283250">
              <w:rPr>
                <w:rFonts w:hint="eastAsia"/>
                <w:lang w:val="en-US" w:eastAsia="zh-CN"/>
              </w:rPr>
              <w:t>审议</w:t>
            </w:r>
            <w:r>
              <w:rPr>
                <w:rFonts w:hint="eastAsia"/>
                <w:lang w:val="en-US" w:eastAsia="zh-CN"/>
              </w:rPr>
              <w:t>并批准本文件各附件。</w:t>
            </w:r>
          </w:p>
        </w:tc>
      </w:tr>
      <w:bookmarkEnd w:id="7"/>
      <w:bookmarkEnd w:id="8"/>
    </w:tbl>
    <w:p w:rsidR="00D14CD1" w:rsidRDefault="00D14CD1" w:rsidP="00D14CD1">
      <w:pPr>
        <w:rPr>
          <w:lang w:eastAsia="zh-CN"/>
        </w:rPr>
      </w:pPr>
    </w:p>
    <w:p w:rsidR="00D10A09" w:rsidRDefault="00D10A09" w:rsidP="00FF1807">
      <w:pPr>
        <w:ind w:firstLineChars="200" w:firstLine="480"/>
        <w:jc w:val="both"/>
        <w:rPr>
          <w:rFonts w:cs="Calibri"/>
          <w:bCs/>
          <w:szCs w:val="24"/>
          <w:lang w:eastAsia="zh-CN"/>
        </w:rPr>
      </w:pPr>
      <w:r>
        <w:rPr>
          <w:rFonts w:cs="Calibri" w:hint="eastAsia"/>
          <w:bCs/>
          <w:szCs w:val="24"/>
          <w:lang w:eastAsia="zh-CN"/>
        </w:rPr>
        <w:t>欧洲</w:t>
      </w:r>
      <w:r>
        <w:rPr>
          <w:rFonts w:cs="Calibri"/>
          <w:bCs/>
          <w:szCs w:val="24"/>
          <w:lang w:eastAsia="zh-CN"/>
        </w:rPr>
        <w:t>各主管部门</w:t>
      </w:r>
      <w:r w:rsidR="00C04BDF">
        <w:rPr>
          <w:rFonts w:cs="Calibri" w:hint="eastAsia"/>
          <w:bCs/>
          <w:szCs w:val="24"/>
          <w:lang w:eastAsia="zh-CN"/>
        </w:rPr>
        <w:t>向</w:t>
      </w:r>
      <w:r w:rsidRPr="003558D2">
        <w:rPr>
          <w:rFonts w:cs="Calibri" w:hint="eastAsia"/>
          <w:bCs/>
          <w:szCs w:val="24"/>
          <w:lang w:eastAsia="zh-CN"/>
        </w:rPr>
        <w:t>国际电信联盟（</w:t>
      </w:r>
      <w:r w:rsidRPr="003558D2">
        <w:rPr>
          <w:rFonts w:cs="Calibri" w:hint="eastAsia"/>
          <w:bCs/>
          <w:szCs w:val="24"/>
          <w:lang w:eastAsia="zh-CN"/>
        </w:rPr>
        <w:t>ITU</w:t>
      </w:r>
      <w:r w:rsidRPr="003558D2">
        <w:rPr>
          <w:rFonts w:cs="Calibri" w:hint="eastAsia"/>
          <w:bCs/>
          <w:szCs w:val="24"/>
          <w:lang w:eastAsia="zh-CN"/>
        </w:rPr>
        <w:t>）和</w:t>
      </w:r>
      <w:r w:rsidR="00FF1807">
        <w:rPr>
          <w:rFonts w:cs="Calibri" w:hint="eastAsia"/>
          <w:bCs/>
          <w:szCs w:val="24"/>
          <w:lang w:eastAsia="zh-CN"/>
        </w:rPr>
        <w:t>阿根廷</w:t>
      </w:r>
      <w:r>
        <w:rPr>
          <w:rFonts w:cs="Calibri" w:hint="eastAsia"/>
          <w:bCs/>
          <w:szCs w:val="24"/>
          <w:lang w:eastAsia="zh-CN"/>
        </w:rPr>
        <w:t>主管部门</w:t>
      </w:r>
      <w:r w:rsidR="00FF1807">
        <w:rPr>
          <w:rFonts w:cs="Calibri" w:hint="eastAsia"/>
          <w:bCs/>
          <w:szCs w:val="24"/>
          <w:lang w:eastAsia="zh-CN"/>
        </w:rPr>
        <w:t>主办</w:t>
      </w:r>
      <w:r>
        <w:rPr>
          <w:rFonts w:cs="Calibri" w:hint="eastAsia"/>
          <w:bCs/>
          <w:szCs w:val="24"/>
          <w:lang w:eastAsia="zh-CN"/>
        </w:rPr>
        <w:t>201</w:t>
      </w:r>
      <w:r w:rsidR="00FF1807">
        <w:rPr>
          <w:rFonts w:cs="Calibri" w:hint="eastAsia"/>
          <w:bCs/>
          <w:szCs w:val="24"/>
          <w:lang w:eastAsia="zh-CN"/>
        </w:rPr>
        <w:t>7</w:t>
      </w:r>
      <w:r>
        <w:rPr>
          <w:rFonts w:cs="Calibri" w:hint="eastAsia"/>
          <w:bCs/>
          <w:szCs w:val="24"/>
          <w:lang w:eastAsia="zh-CN"/>
        </w:rPr>
        <w:t>年世界电信</w:t>
      </w:r>
      <w:r w:rsidR="00FF1807">
        <w:rPr>
          <w:rFonts w:cs="Calibri" w:hint="eastAsia"/>
          <w:bCs/>
          <w:szCs w:val="24"/>
          <w:lang w:eastAsia="zh-CN"/>
        </w:rPr>
        <w:t>发展大会</w:t>
      </w:r>
      <w:r>
        <w:rPr>
          <w:rFonts w:cs="Calibri" w:hint="eastAsia"/>
          <w:bCs/>
          <w:szCs w:val="24"/>
          <w:lang w:eastAsia="zh-CN"/>
        </w:rPr>
        <w:t>（</w:t>
      </w:r>
      <w:r w:rsidR="00FF1807">
        <w:rPr>
          <w:rFonts w:cs="Calibri"/>
          <w:bCs/>
          <w:szCs w:val="24"/>
          <w:lang w:eastAsia="zh-CN"/>
        </w:rPr>
        <w:t>WTDC-17</w:t>
      </w:r>
      <w:r w:rsidR="00FF1807">
        <w:rPr>
          <w:rFonts w:cs="Calibri" w:hint="eastAsia"/>
          <w:bCs/>
          <w:szCs w:val="24"/>
          <w:lang w:eastAsia="zh-CN"/>
        </w:rPr>
        <w:t>）</w:t>
      </w:r>
      <w:r w:rsidR="00C04BDF">
        <w:rPr>
          <w:rFonts w:cs="Calibri" w:hint="eastAsia"/>
          <w:bCs/>
          <w:szCs w:val="24"/>
          <w:lang w:eastAsia="zh-CN"/>
        </w:rPr>
        <w:t>表示祝贺</w:t>
      </w:r>
      <w:r>
        <w:rPr>
          <w:rFonts w:cs="Calibri" w:hint="eastAsia"/>
          <w:bCs/>
          <w:szCs w:val="24"/>
          <w:lang w:eastAsia="zh-CN"/>
        </w:rPr>
        <w:t>。</w:t>
      </w:r>
    </w:p>
    <w:p w:rsidR="00D10A09" w:rsidRDefault="00D10A09" w:rsidP="00FF1807">
      <w:pPr>
        <w:ind w:firstLineChars="200" w:firstLine="480"/>
        <w:jc w:val="both"/>
        <w:rPr>
          <w:lang w:eastAsia="zh-CN"/>
        </w:rPr>
      </w:pPr>
      <w:r w:rsidRPr="00C667D1">
        <w:rPr>
          <w:rFonts w:hint="eastAsia"/>
          <w:lang w:eastAsia="zh-CN"/>
        </w:rPr>
        <w:t>本文稿</w:t>
      </w:r>
      <w:r>
        <w:rPr>
          <w:rFonts w:hint="eastAsia"/>
          <w:lang w:eastAsia="zh-CN"/>
        </w:rPr>
        <w:t>介绍</w:t>
      </w:r>
      <w:r w:rsidRPr="00C667D1">
        <w:rPr>
          <w:rFonts w:hint="eastAsia"/>
          <w:lang w:eastAsia="zh-CN"/>
        </w:rPr>
        <w:t>了</w:t>
      </w:r>
      <w:r>
        <w:rPr>
          <w:rFonts w:hint="eastAsia"/>
          <w:lang w:eastAsia="zh-CN"/>
        </w:rPr>
        <w:t>提交</w:t>
      </w:r>
      <w:r w:rsidR="00FF1807">
        <w:rPr>
          <w:lang w:eastAsia="zh-CN"/>
        </w:rPr>
        <w:t>WTDC-17</w:t>
      </w:r>
      <w:r w:rsidRPr="00C667D1">
        <w:rPr>
          <w:rFonts w:hint="eastAsia"/>
          <w:lang w:eastAsia="zh-CN"/>
        </w:rPr>
        <w:t>的欧洲共同提案（</w:t>
      </w:r>
      <w:r w:rsidRPr="00C667D1">
        <w:rPr>
          <w:rFonts w:hint="eastAsia"/>
          <w:lang w:eastAsia="zh-CN"/>
        </w:rPr>
        <w:t>ECP</w:t>
      </w:r>
      <w:r w:rsidRPr="00C667D1">
        <w:rPr>
          <w:rFonts w:hint="eastAsia"/>
          <w:lang w:eastAsia="zh-CN"/>
        </w:rPr>
        <w:t>）。这些提案由</w:t>
      </w:r>
      <w:r>
        <w:rPr>
          <w:rFonts w:hint="eastAsia"/>
          <w:lang w:eastAsia="zh-CN"/>
        </w:rPr>
        <w:t>CEPT</w:t>
      </w:r>
      <w:r w:rsidRPr="00C667D1">
        <w:rPr>
          <w:rFonts w:hint="eastAsia"/>
          <w:lang w:eastAsia="zh-CN"/>
        </w:rPr>
        <w:t>国际电联政策委员会（</w:t>
      </w:r>
      <w:r w:rsidRPr="00C667D1">
        <w:rPr>
          <w:rFonts w:hint="eastAsia"/>
          <w:lang w:eastAsia="zh-CN"/>
        </w:rPr>
        <w:t>Com-ITU</w:t>
      </w:r>
      <w:r w:rsidRPr="00C667D1">
        <w:rPr>
          <w:rFonts w:hint="eastAsia"/>
          <w:lang w:eastAsia="zh-CN"/>
        </w:rPr>
        <w:t>）拟定</w:t>
      </w:r>
      <w:r>
        <w:rPr>
          <w:rFonts w:hint="eastAsia"/>
          <w:lang w:eastAsia="zh-CN"/>
        </w:rPr>
        <w:t>。</w:t>
      </w:r>
    </w:p>
    <w:p w:rsidR="00D10A09" w:rsidRDefault="00D10A09" w:rsidP="00FF1807">
      <w:pPr>
        <w:ind w:firstLineChars="200" w:firstLine="480"/>
        <w:jc w:val="both"/>
        <w:rPr>
          <w:rFonts w:cs="Calibri"/>
          <w:bCs/>
          <w:szCs w:val="24"/>
          <w:lang w:eastAsia="zh-CN"/>
        </w:rPr>
      </w:pPr>
      <w:r w:rsidRPr="003558D2">
        <w:rPr>
          <w:rFonts w:cs="Calibri" w:hint="eastAsia"/>
          <w:bCs/>
          <w:szCs w:val="24"/>
          <w:lang w:eastAsia="zh-CN"/>
        </w:rPr>
        <w:t>提交</w:t>
      </w:r>
      <w:r w:rsidR="00FF1807">
        <w:rPr>
          <w:lang w:eastAsia="zh-CN"/>
        </w:rPr>
        <w:t>WTDC-17</w:t>
      </w:r>
      <w:r w:rsidR="00FF1807">
        <w:rPr>
          <w:rFonts w:cs="Calibri" w:hint="eastAsia"/>
          <w:bCs/>
          <w:szCs w:val="24"/>
          <w:lang w:eastAsia="zh-CN"/>
        </w:rPr>
        <w:t>的下列提案反映了</w:t>
      </w:r>
      <w:r>
        <w:rPr>
          <w:rFonts w:cs="Calibri" w:hint="eastAsia"/>
          <w:bCs/>
          <w:szCs w:val="24"/>
          <w:lang w:eastAsia="zh-CN"/>
        </w:rPr>
        <w:t>欧洲对</w:t>
      </w:r>
      <w:r w:rsidR="00FF1807">
        <w:rPr>
          <w:rFonts w:cs="Calibri"/>
          <w:bCs/>
          <w:szCs w:val="24"/>
          <w:lang w:eastAsia="zh-CN"/>
        </w:rPr>
        <w:t>ITU-D</w:t>
      </w:r>
      <w:r>
        <w:rPr>
          <w:rFonts w:cs="Calibri" w:hint="eastAsia"/>
          <w:bCs/>
          <w:szCs w:val="24"/>
          <w:lang w:eastAsia="zh-CN"/>
        </w:rPr>
        <w:t>今后四年工作重点的</w:t>
      </w:r>
      <w:r w:rsidR="00FF1807">
        <w:rPr>
          <w:rFonts w:cs="Calibri" w:hint="eastAsia"/>
          <w:bCs/>
          <w:szCs w:val="24"/>
          <w:lang w:eastAsia="zh-CN"/>
        </w:rPr>
        <w:t>意见</w:t>
      </w:r>
      <w:r w:rsidRPr="003558D2">
        <w:rPr>
          <w:rFonts w:cs="Calibri" w:hint="eastAsia"/>
          <w:bCs/>
          <w:szCs w:val="24"/>
          <w:lang w:eastAsia="zh-CN"/>
        </w:rPr>
        <w:t>。</w:t>
      </w:r>
      <w:r w:rsidRPr="003558D2">
        <w:rPr>
          <w:rFonts w:cs="Calibri" w:hint="eastAsia"/>
          <w:bCs/>
          <w:szCs w:val="24"/>
          <w:lang w:eastAsia="zh-CN"/>
        </w:rPr>
        <w:t>CEPT</w:t>
      </w:r>
      <w:r w:rsidRPr="003558D2">
        <w:rPr>
          <w:rFonts w:cs="Calibri" w:hint="eastAsia"/>
          <w:bCs/>
          <w:szCs w:val="24"/>
          <w:lang w:eastAsia="zh-CN"/>
        </w:rPr>
        <w:t>相信</w:t>
      </w:r>
      <w:r w:rsidR="00C04BDF">
        <w:rPr>
          <w:rFonts w:cs="Calibri"/>
          <w:bCs/>
          <w:szCs w:val="24"/>
          <w:lang w:eastAsia="zh-CN"/>
        </w:rPr>
        <w:br/>
      </w:r>
      <w:r w:rsidR="00FF1807">
        <w:rPr>
          <w:lang w:eastAsia="zh-CN"/>
        </w:rPr>
        <w:t>WTDC-17</w:t>
      </w:r>
      <w:r w:rsidRPr="003558D2">
        <w:rPr>
          <w:rFonts w:cs="Calibri" w:hint="eastAsia"/>
          <w:bCs/>
          <w:szCs w:val="24"/>
          <w:lang w:eastAsia="zh-CN"/>
        </w:rPr>
        <w:t>将是一届成功的</w:t>
      </w:r>
      <w:r w:rsidR="00FF1807">
        <w:rPr>
          <w:rFonts w:cs="Calibri" w:hint="eastAsia"/>
          <w:bCs/>
          <w:szCs w:val="24"/>
          <w:lang w:eastAsia="zh-CN"/>
        </w:rPr>
        <w:t>大</w:t>
      </w:r>
      <w:r>
        <w:rPr>
          <w:rFonts w:cs="Calibri" w:hint="eastAsia"/>
          <w:bCs/>
          <w:szCs w:val="24"/>
          <w:lang w:eastAsia="zh-CN"/>
        </w:rPr>
        <w:t>会</w:t>
      </w:r>
      <w:r w:rsidRPr="003558D2">
        <w:rPr>
          <w:rFonts w:cs="Calibri" w:hint="eastAsia"/>
          <w:bCs/>
          <w:szCs w:val="24"/>
          <w:lang w:eastAsia="zh-CN"/>
        </w:rPr>
        <w:t>，并将为全球电信发展做出积极贡献。</w:t>
      </w:r>
    </w:p>
    <w:p w:rsidR="00D10A09" w:rsidRDefault="00FF1807" w:rsidP="00620980">
      <w:pPr>
        <w:ind w:firstLineChars="200" w:firstLine="480"/>
        <w:jc w:val="both"/>
        <w:rPr>
          <w:lang w:eastAsia="zh-CN"/>
        </w:rPr>
      </w:pPr>
      <w:r>
        <w:rPr>
          <w:lang w:eastAsia="zh-CN"/>
        </w:rPr>
        <w:t>WTDC-17</w:t>
      </w:r>
      <w:r w:rsidR="007E6BBB">
        <w:rPr>
          <w:rFonts w:cs="Calibri" w:hint="eastAsia"/>
          <w:bCs/>
          <w:szCs w:val="24"/>
          <w:lang w:eastAsia="zh-CN"/>
        </w:rPr>
        <w:t>是</w:t>
      </w:r>
      <w:r w:rsidR="00D10A09">
        <w:rPr>
          <w:rFonts w:hint="eastAsia"/>
          <w:lang w:eastAsia="zh-CN"/>
        </w:rPr>
        <w:t>与其他国际电联成员</w:t>
      </w:r>
      <w:r w:rsidR="007E6BBB">
        <w:rPr>
          <w:rFonts w:hint="eastAsia"/>
          <w:lang w:eastAsia="zh-CN"/>
        </w:rPr>
        <w:t>就大</w:t>
      </w:r>
      <w:r w:rsidR="00D10A09">
        <w:rPr>
          <w:rFonts w:hint="eastAsia"/>
          <w:lang w:eastAsia="zh-CN"/>
        </w:rPr>
        <w:t>会</w:t>
      </w:r>
      <w:r w:rsidR="007E6BBB">
        <w:rPr>
          <w:rFonts w:hint="eastAsia"/>
          <w:lang w:eastAsia="zh-CN"/>
        </w:rPr>
        <w:t>期间将要处理的</w:t>
      </w:r>
      <w:r w:rsidR="00D10A09">
        <w:rPr>
          <w:rFonts w:hint="eastAsia"/>
          <w:lang w:eastAsia="zh-CN"/>
        </w:rPr>
        <w:t>问题进行深入探讨</w:t>
      </w:r>
      <w:r w:rsidR="007E6BBB">
        <w:rPr>
          <w:rFonts w:hint="eastAsia"/>
          <w:lang w:eastAsia="zh-CN"/>
        </w:rPr>
        <w:t>的良机</w:t>
      </w:r>
      <w:r w:rsidR="00D10A09">
        <w:rPr>
          <w:rFonts w:hint="eastAsia"/>
          <w:lang w:eastAsia="zh-CN"/>
        </w:rPr>
        <w:t>，欧洲各主管部门对此</w:t>
      </w:r>
      <w:r w:rsidR="00D10A09">
        <w:rPr>
          <w:lang w:eastAsia="zh-CN"/>
        </w:rPr>
        <w:t>表示</w:t>
      </w:r>
      <w:r w:rsidR="00D10A09">
        <w:rPr>
          <w:rFonts w:hint="eastAsia"/>
          <w:lang w:eastAsia="zh-CN"/>
        </w:rPr>
        <w:t>欢迎。为此，我们</w:t>
      </w:r>
      <w:r w:rsidR="00D10A09">
        <w:rPr>
          <w:lang w:eastAsia="zh-CN"/>
        </w:rPr>
        <w:t>为</w:t>
      </w:r>
      <w:r w:rsidR="00D10A09">
        <w:rPr>
          <w:rFonts w:hint="eastAsia"/>
          <w:lang w:eastAsia="zh-CN"/>
        </w:rPr>
        <w:t>每个议项都指定了协调员，作为</w:t>
      </w:r>
      <w:r w:rsidR="00620980">
        <w:rPr>
          <w:rFonts w:hint="eastAsia"/>
          <w:lang w:eastAsia="zh-CN"/>
        </w:rPr>
        <w:t>与</w:t>
      </w:r>
      <w:r w:rsidR="007E6BBB">
        <w:rPr>
          <w:rFonts w:hint="eastAsia"/>
          <w:lang w:eastAsia="zh-CN"/>
        </w:rPr>
        <w:t>大</w:t>
      </w:r>
      <w:r w:rsidR="00D10A09">
        <w:rPr>
          <w:rFonts w:hint="eastAsia"/>
          <w:lang w:eastAsia="zh-CN"/>
        </w:rPr>
        <w:t>会其他与会者</w:t>
      </w:r>
      <w:r w:rsidR="00620980">
        <w:rPr>
          <w:rFonts w:hint="eastAsia"/>
          <w:lang w:eastAsia="zh-CN"/>
        </w:rPr>
        <w:t>沟通</w:t>
      </w:r>
      <w:r w:rsidR="00D10A09">
        <w:rPr>
          <w:rFonts w:hint="eastAsia"/>
          <w:lang w:eastAsia="zh-CN"/>
        </w:rPr>
        <w:t>的联系人，</w:t>
      </w:r>
      <w:r w:rsidR="00620980">
        <w:rPr>
          <w:rFonts w:hint="eastAsia"/>
          <w:lang w:eastAsia="zh-CN"/>
        </w:rPr>
        <w:t>努力推动</w:t>
      </w:r>
      <w:r w:rsidR="007E6BBB">
        <w:rPr>
          <w:rFonts w:hint="eastAsia"/>
          <w:lang w:eastAsia="zh-CN"/>
        </w:rPr>
        <w:t>大</w:t>
      </w:r>
      <w:r w:rsidR="00D10A09">
        <w:rPr>
          <w:rFonts w:hint="eastAsia"/>
          <w:lang w:eastAsia="zh-CN"/>
        </w:rPr>
        <w:t>会达成</w:t>
      </w:r>
      <w:r w:rsidR="004A0162">
        <w:rPr>
          <w:lang w:eastAsia="zh-CN"/>
        </w:rPr>
        <w:t>得到</w:t>
      </w:r>
      <w:r w:rsidR="004A0162">
        <w:rPr>
          <w:rFonts w:hint="eastAsia"/>
          <w:lang w:eastAsia="zh-CN"/>
        </w:rPr>
        <w:t>所有国际电联成员支持</w:t>
      </w:r>
      <w:r w:rsidR="00D10A09">
        <w:rPr>
          <w:rFonts w:hint="eastAsia"/>
          <w:lang w:eastAsia="zh-CN"/>
        </w:rPr>
        <w:t>的</w:t>
      </w:r>
      <w:r w:rsidR="00D10A09">
        <w:rPr>
          <w:lang w:eastAsia="zh-CN"/>
        </w:rPr>
        <w:t>决定</w:t>
      </w:r>
      <w:r w:rsidR="00D10A09">
        <w:rPr>
          <w:rFonts w:hint="eastAsia"/>
          <w:lang w:eastAsia="zh-CN"/>
        </w:rPr>
        <w:t>。</w:t>
      </w:r>
    </w:p>
    <w:p w:rsidR="00D10A09" w:rsidRDefault="00D10A09" w:rsidP="004A0162">
      <w:pPr>
        <w:ind w:firstLineChars="200" w:firstLine="480"/>
        <w:rPr>
          <w:lang w:eastAsia="zh-CN"/>
        </w:rPr>
      </w:pPr>
      <w:r>
        <w:rPr>
          <w:rFonts w:hint="eastAsia"/>
          <w:lang w:eastAsia="zh-CN"/>
        </w:rPr>
        <w:t>提交</w:t>
      </w:r>
      <w:r w:rsidR="004A0162">
        <w:rPr>
          <w:lang w:eastAsia="zh-CN"/>
        </w:rPr>
        <w:t>WTDC-17</w:t>
      </w:r>
      <w:r>
        <w:rPr>
          <w:rFonts w:hint="eastAsia"/>
          <w:lang w:eastAsia="zh-CN"/>
        </w:rPr>
        <w:t>的欧洲共同提案的结构与</w:t>
      </w:r>
      <w:r>
        <w:rPr>
          <w:lang w:eastAsia="zh-CN"/>
        </w:rPr>
        <w:t>每项</w:t>
      </w:r>
      <w:r>
        <w:rPr>
          <w:rFonts w:hint="eastAsia"/>
          <w:lang w:eastAsia="zh-CN"/>
        </w:rPr>
        <w:t>提案的欧洲协调</w:t>
      </w:r>
      <w:r w:rsidR="004A0162">
        <w:rPr>
          <w:rFonts w:hint="eastAsia"/>
          <w:lang w:eastAsia="zh-CN"/>
        </w:rPr>
        <w:t>员</w:t>
      </w:r>
      <w:r>
        <w:rPr>
          <w:rFonts w:hint="eastAsia"/>
          <w:lang w:eastAsia="zh-CN"/>
        </w:rPr>
        <w:t>名单见</w:t>
      </w:r>
      <w:r w:rsidRPr="00C667D1">
        <w:rPr>
          <w:rFonts w:hint="eastAsia"/>
          <w:b/>
          <w:bCs/>
          <w:lang w:eastAsia="zh-CN"/>
        </w:rPr>
        <w:t>附件</w:t>
      </w:r>
      <w:r w:rsidRPr="00C667D1">
        <w:rPr>
          <w:rFonts w:hint="eastAsia"/>
          <w:b/>
          <w:bCs/>
          <w:lang w:eastAsia="zh-CN"/>
        </w:rPr>
        <w:t>1</w:t>
      </w:r>
      <w:r>
        <w:rPr>
          <w:rFonts w:hint="eastAsia"/>
          <w:lang w:eastAsia="zh-CN"/>
        </w:rPr>
        <w:t>。</w:t>
      </w:r>
    </w:p>
    <w:p w:rsidR="00075C63" w:rsidRDefault="00D10A09" w:rsidP="004A0162">
      <w:pPr>
        <w:ind w:firstLineChars="200" w:firstLine="480"/>
        <w:rPr>
          <w:szCs w:val="24"/>
          <w:lang w:eastAsia="zh-CN"/>
        </w:rPr>
      </w:pPr>
      <w:r>
        <w:rPr>
          <w:rFonts w:hint="eastAsia"/>
          <w:lang w:eastAsia="zh-CN"/>
        </w:rPr>
        <w:t>欧洲各主管部门的联合</w:t>
      </w:r>
      <w:r>
        <w:rPr>
          <w:lang w:eastAsia="zh-CN"/>
        </w:rPr>
        <w:t>签署</w:t>
      </w:r>
      <w:r>
        <w:rPr>
          <w:rFonts w:hint="eastAsia"/>
          <w:lang w:eastAsia="zh-CN"/>
        </w:rPr>
        <w:t>表见</w:t>
      </w:r>
      <w:r w:rsidRPr="00C667D1">
        <w:rPr>
          <w:rFonts w:hint="eastAsia"/>
          <w:b/>
          <w:bCs/>
          <w:lang w:eastAsia="zh-CN"/>
        </w:rPr>
        <w:t>附件</w:t>
      </w:r>
      <w:r w:rsidRPr="00AC17CC">
        <w:rPr>
          <w:rFonts w:eastAsia="Times New Roman"/>
          <w:b/>
          <w:bCs/>
          <w:lang w:eastAsia="zh-CN"/>
        </w:rPr>
        <w:t>2</w:t>
      </w:r>
      <w:r>
        <w:rPr>
          <w:rFonts w:hint="eastAsia"/>
          <w:lang w:eastAsia="zh-CN"/>
        </w:rPr>
        <w:t>。</w:t>
      </w:r>
    </w:p>
    <w:p w:rsidR="00D10A09" w:rsidRDefault="00D10A09">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D10A09" w:rsidRPr="006C3A7D" w:rsidRDefault="00D10A09" w:rsidP="00D10A09">
      <w:pPr>
        <w:pStyle w:val="AnnexNo"/>
        <w:rPr>
          <w:lang w:eastAsia="zh-CN"/>
        </w:rPr>
      </w:pPr>
      <w:r>
        <w:rPr>
          <w:rFonts w:hint="eastAsia"/>
          <w:lang w:eastAsia="zh-CN"/>
        </w:rPr>
        <w:lastRenderedPageBreak/>
        <w:t>附件</w:t>
      </w:r>
      <w:r>
        <w:rPr>
          <w:rFonts w:hint="eastAsia"/>
          <w:lang w:eastAsia="zh-CN"/>
        </w:rPr>
        <w:t>1</w:t>
      </w:r>
    </w:p>
    <w:p w:rsidR="00D10A09" w:rsidRPr="004F7F2A" w:rsidRDefault="00D10A09" w:rsidP="004A0162">
      <w:pPr>
        <w:pStyle w:val="Annextitle"/>
        <w:rPr>
          <w:lang w:eastAsia="zh-CN"/>
        </w:rPr>
      </w:pPr>
      <w:r w:rsidRPr="0082473C">
        <w:rPr>
          <w:rFonts w:hint="eastAsia"/>
          <w:lang w:eastAsia="zh-CN"/>
        </w:rPr>
        <w:t>欧洲邮电主管部门大会（</w:t>
      </w:r>
      <w:r w:rsidRPr="0082473C">
        <w:rPr>
          <w:rFonts w:hint="eastAsia"/>
          <w:lang w:eastAsia="zh-CN"/>
        </w:rPr>
        <w:t>CEPT</w:t>
      </w:r>
      <w:r w:rsidRPr="0082473C">
        <w:rPr>
          <w:rFonts w:hint="eastAsia"/>
          <w:lang w:eastAsia="zh-CN"/>
        </w:rPr>
        <w:t>）</w:t>
      </w:r>
      <w:r>
        <w:rPr>
          <w:rFonts w:hint="eastAsia"/>
          <w:lang w:eastAsia="zh-CN"/>
        </w:rPr>
        <w:t>在</w:t>
      </w:r>
      <w:r w:rsidR="004A0162" w:rsidRPr="004A0162">
        <w:rPr>
          <w:rFonts w:ascii="Calibri" w:hAnsi="Calibri"/>
          <w:b w:val="0"/>
          <w:lang w:eastAsia="zh-CN"/>
        </w:rPr>
        <w:t>WTDC-17</w:t>
      </w:r>
      <w:r>
        <w:rPr>
          <w:rFonts w:hint="eastAsia"/>
          <w:lang w:eastAsia="zh-CN"/>
        </w:rPr>
        <w:t>期间的协调工作</w:t>
      </w:r>
    </w:p>
    <w:p w:rsidR="00D10A09" w:rsidRPr="00C15137" w:rsidRDefault="00D10A09" w:rsidP="00C15137">
      <w:pPr>
        <w:pStyle w:val="Tabletitle"/>
        <w:rPr>
          <w:sz w:val="24"/>
          <w:szCs w:val="24"/>
          <w:lang w:val="en-US" w:eastAsia="zh-CN"/>
        </w:rPr>
      </w:pPr>
      <w:r w:rsidRPr="00C15137">
        <w:rPr>
          <w:rFonts w:hint="eastAsia"/>
          <w:sz w:val="24"/>
          <w:szCs w:val="24"/>
          <w:lang w:val="en-US" w:eastAsia="zh-CN"/>
        </w:rPr>
        <w:t>欧洲共同提案（</w:t>
      </w:r>
      <w:r w:rsidRPr="00C15137">
        <w:rPr>
          <w:rFonts w:hint="eastAsia"/>
          <w:sz w:val="24"/>
          <w:szCs w:val="24"/>
          <w:lang w:val="en-US" w:eastAsia="zh-CN"/>
        </w:rPr>
        <w:t>ECP</w:t>
      </w:r>
      <w:r w:rsidRPr="00C15137">
        <w:rPr>
          <w:rFonts w:hint="eastAsia"/>
          <w:sz w:val="24"/>
          <w:szCs w:val="24"/>
          <w:lang w:val="en-US" w:eastAsia="zh-CN"/>
        </w:rPr>
        <w:t>）相关问题的</w:t>
      </w:r>
      <w:r w:rsidRPr="00C15137">
        <w:rPr>
          <w:sz w:val="24"/>
          <w:szCs w:val="24"/>
          <w:lang w:val="en-US" w:eastAsia="zh-CN"/>
        </w:rPr>
        <w:t>CEPT</w:t>
      </w:r>
      <w:r w:rsidRPr="00C15137">
        <w:rPr>
          <w:rFonts w:hint="eastAsia"/>
          <w:sz w:val="24"/>
          <w:szCs w:val="24"/>
          <w:lang w:val="en-US" w:eastAsia="zh-CN"/>
        </w:rPr>
        <w:t>协调员</w:t>
      </w:r>
    </w:p>
    <w:tbl>
      <w:tblPr>
        <w:tblW w:w="9564" w:type="dxa"/>
        <w:jc w:val="center"/>
        <w:tblCellMar>
          <w:left w:w="70" w:type="dxa"/>
          <w:right w:w="70" w:type="dxa"/>
        </w:tblCellMar>
        <w:tblLook w:val="04A0" w:firstRow="1" w:lastRow="0" w:firstColumn="1" w:lastColumn="0" w:noHBand="0" w:noVBand="1"/>
      </w:tblPr>
      <w:tblGrid>
        <w:gridCol w:w="814"/>
        <w:gridCol w:w="3821"/>
        <w:gridCol w:w="2108"/>
        <w:gridCol w:w="2821"/>
      </w:tblGrid>
      <w:tr w:rsidR="00EC7DBC" w:rsidRPr="00865163" w:rsidTr="00EC7DBC">
        <w:trPr>
          <w:trHeight w:val="615"/>
          <w:jc w:val="center"/>
        </w:trPr>
        <w:tc>
          <w:tcPr>
            <w:tcW w:w="814" w:type="dxa"/>
            <w:tcBorders>
              <w:top w:val="single" w:sz="4" w:space="0" w:color="auto"/>
              <w:left w:val="single" w:sz="4" w:space="0" w:color="auto"/>
              <w:bottom w:val="single" w:sz="4" w:space="0" w:color="auto"/>
              <w:right w:val="single" w:sz="4" w:space="0" w:color="auto"/>
            </w:tcBorders>
            <w:vAlign w:val="center"/>
          </w:tcPr>
          <w:p w:rsidR="00EC7DBC" w:rsidRPr="00EC7DBC" w:rsidRDefault="00EC7DBC" w:rsidP="00EC7DBC">
            <w:pPr>
              <w:pStyle w:val="Tablehead"/>
            </w:pPr>
            <w:r w:rsidRPr="00EC7DBC">
              <w:rPr>
                <w:rFonts w:hint="eastAsia"/>
              </w:rPr>
              <w:t>欧洲共同提案编号</w:t>
            </w:r>
          </w:p>
        </w:tc>
        <w:tc>
          <w:tcPr>
            <w:tcW w:w="3821" w:type="dxa"/>
            <w:tcBorders>
              <w:top w:val="single" w:sz="8" w:space="0" w:color="auto"/>
              <w:left w:val="single" w:sz="4" w:space="0" w:color="auto"/>
              <w:bottom w:val="single" w:sz="8" w:space="0" w:color="auto"/>
              <w:right w:val="single" w:sz="8" w:space="0" w:color="000000"/>
            </w:tcBorders>
            <w:shd w:val="clear" w:color="auto" w:fill="auto"/>
            <w:vAlign w:val="center"/>
          </w:tcPr>
          <w:p w:rsidR="00EC7DBC" w:rsidRPr="00EC7DBC" w:rsidRDefault="00EC7DBC" w:rsidP="00EC7DBC">
            <w:pPr>
              <w:pStyle w:val="Tablehead"/>
            </w:pPr>
            <w:r w:rsidRPr="00EC7DBC">
              <w:rPr>
                <w:rFonts w:hint="eastAsia"/>
              </w:rPr>
              <w:t>问题</w:t>
            </w:r>
          </w:p>
        </w:tc>
        <w:tc>
          <w:tcPr>
            <w:tcW w:w="2108" w:type="dxa"/>
            <w:tcBorders>
              <w:top w:val="single" w:sz="8" w:space="0" w:color="auto"/>
              <w:left w:val="nil"/>
              <w:bottom w:val="single" w:sz="8" w:space="0" w:color="auto"/>
              <w:right w:val="single" w:sz="4" w:space="0" w:color="auto"/>
            </w:tcBorders>
            <w:shd w:val="clear" w:color="auto" w:fill="auto"/>
            <w:vAlign w:val="center"/>
          </w:tcPr>
          <w:p w:rsidR="00EC7DBC" w:rsidRPr="00EC7DBC" w:rsidRDefault="00EC7DBC" w:rsidP="00EC7DBC">
            <w:pPr>
              <w:pStyle w:val="Tablehead"/>
            </w:pPr>
            <w:r w:rsidRPr="00EC7DBC">
              <w:t>CEPT</w:t>
            </w:r>
            <w:r w:rsidRPr="00EC7DBC">
              <w:rPr>
                <w:rFonts w:hint="eastAsia"/>
              </w:rPr>
              <w:t>协调员</w:t>
            </w:r>
          </w:p>
        </w:tc>
        <w:tc>
          <w:tcPr>
            <w:tcW w:w="2821" w:type="dxa"/>
            <w:tcBorders>
              <w:top w:val="single" w:sz="4" w:space="0" w:color="auto"/>
              <w:left w:val="single" w:sz="4" w:space="0" w:color="auto"/>
              <w:bottom w:val="single" w:sz="4" w:space="0" w:color="auto"/>
              <w:right w:val="single" w:sz="4" w:space="0" w:color="auto"/>
            </w:tcBorders>
            <w:vAlign w:val="center"/>
          </w:tcPr>
          <w:p w:rsidR="00EC7DBC" w:rsidRPr="00EC7DBC" w:rsidRDefault="00EC7DBC" w:rsidP="00EC7DBC">
            <w:pPr>
              <w:pStyle w:val="Tablehead"/>
            </w:pPr>
            <w:r w:rsidRPr="00EC7DBC">
              <w:rPr>
                <w:rFonts w:hint="eastAsia"/>
              </w:rPr>
              <w:t>电子邮件地址</w:t>
            </w:r>
          </w:p>
        </w:tc>
      </w:tr>
      <w:tr w:rsidR="00D10A09" w:rsidRPr="00D14CD1" w:rsidTr="00EC7DBC">
        <w:trPr>
          <w:trHeight w:val="615"/>
          <w:jc w:val="center"/>
        </w:trPr>
        <w:tc>
          <w:tcPr>
            <w:tcW w:w="814" w:type="dxa"/>
            <w:tcBorders>
              <w:top w:val="single" w:sz="4" w:space="0" w:color="auto"/>
              <w:left w:val="single" w:sz="4" w:space="0" w:color="auto"/>
              <w:bottom w:val="single" w:sz="4" w:space="0" w:color="auto"/>
              <w:right w:val="single" w:sz="4" w:space="0" w:color="auto"/>
            </w:tcBorders>
            <w:vAlign w:val="center"/>
          </w:tcPr>
          <w:p w:rsidR="00D10A09" w:rsidRPr="00D10A09" w:rsidRDefault="00D10A09" w:rsidP="00D10A09">
            <w:pPr>
              <w:pStyle w:val="Tabletext"/>
            </w:pPr>
          </w:p>
        </w:tc>
        <w:tc>
          <w:tcPr>
            <w:tcW w:w="3821" w:type="dxa"/>
            <w:tcBorders>
              <w:top w:val="single" w:sz="8" w:space="0" w:color="auto"/>
              <w:left w:val="single" w:sz="4" w:space="0" w:color="auto"/>
              <w:bottom w:val="single" w:sz="8" w:space="0" w:color="auto"/>
              <w:right w:val="single" w:sz="8" w:space="0" w:color="000000"/>
            </w:tcBorders>
            <w:shd w:val="clear" w:color="auto" w:fill="auto"/>
            <w:vAlign w:val="center"/>
          </w:tcPr>
          <w:p w:rsidR="00D10A09" w:rsidRPr="00D10A09" w:rsidRDefault="00955650" w:rsidP="00D10A09">
            <w:pPr>
              <w:pStyle w:val="Tabletext"/>
            </w:pPr>
            <w:r>
              <w:rPr>
                <w:rFonts w:hint="eastAsia"/>
                <w:lang w:eastAsia="zh-CN"/>
              </w:rPr>
              <w:t>总体协调</w:t>
            </w:r>
          </w:p>
        </w:tc>
        <w:tc>
          <w:tcPr>
            <w:tcW w:w="2108" w:type="dxa"/>
            <w:tcBorders>
              <w:top w:val="single" w:sz="8" w:space="0" w:color="auto"/>
              <w:left w:val="nil"/>
              <w:bottom w:val="single" w:sz="8" w:space="0" w:color="auto"/>
              <w:right w:val="single" w:sz="4" w:space="0" w:color="auto"/>
            </w:tcBorders>
            <w:shd w:val="clear" w:color="auto" w:fill="auto"/>
            <w:vAlign w:val="center"/>
          </w:tcPr>
          <w:p w:rsidR="00D10A09" w:rsidRPr="00955650" w:rsidRDefault="00D10A09" w:rsidP="00D10A09">
            <w:pPr>
              <w:pStyle w:val="Tabletext"/>
              <w:rPr>
                <w:lang w:val="es-ES"/>
              </w:rPr>
            </w:pPr>
            <w:r w:rsidRPr="00955650">
              <w:rPr>
                <w:lang w:val="es-ES"/>
              </w:rPr>
              <w:t>Manuel Costa Cabral (POR)</w:t>
            </w:r>
          </w:p>
          <w:p w:rsidR="00D10A09" w:rsidRPr="00955650" w:rsidRDefault="00D10A09" w:rsidP="00D10A09">
            <w:pPr>
              <w:pStyle w:val="Tabletext"/>
              <w:rPr>
                <w:lang w:val="es-ES"/>
              </w:rPr>
            </w:pPr>
            <w:r w:rsidRPr="00955650">
              <w:rPr>
                <w:lang w:val="es-ES"/>
              </w:rPr>
              <w:t>Paulius Vaina (LTU)</w:t>
            </w:r>
          </w:p>
        </w:tc>
        <w:tc>
          <w:tcPr>
            <w:tcW w:w="2821" w:type="dxa"/>
            <w:tcBorders>
              <w:top w:val="single" w:sz="4" w:space="0" w:color="auto"/>
              <w:left w:val="single" w:sz="4" w:space="0" w:color="auto"/>
              <w:bottom w:val="single" w:sz="4" w:space="0" w:color="auto"/>
              <w:right w:val="single" w:sz="4" w:space="0" w:color="auto"/>
            </w:tcBorders>
            <w:vAlign w:val="center"/>
          </w:tcPr>
          <w:p w:rsidR="004A0162" w:rsidRDefault="00265BCC" w:rsidP="004A0162">
            <w:pPr>
              <w:pStyle w:val="Tabletext"/>
              <w:rPr>
                <w:rFonts w:cstheme="minorHAnsi"/>
                <w:lang w:val="pt-PT"/>
              </w:rPr>
            </w:pPr>
            <w:hyperlink r:id="rId14" w:history="1">
              <w:r w:rsidR="004A0162">
                <w:rPr>
                  <w:rStyle w:val="Hyperlink"/>
                  <w:rFonts w:cstheme="minorHAnsi"/>
                  <w:lang w:val="pt-PT"/>
                </w:rPr>
                <w:t>manuel.costa@anacom.pt</w:t>
              </w:r>
            </w:hyperlink>
            <w:r w:rsidR="004A0162">
              <w:rPr>
                <w:rFonts w:cstheme="minorHAnsi"/>
                <w:lang w:val="pt-PT"/>
              </w:rPr>
              <w:t xml:space="preserve"> </w:t>
            </w:r>
          </w:p>
          <w:p w:rsidR="00D10A09" w:rsidRPr="00955650" w:rsidRDefault="00265BCC" w:rsidP="004A0162">
            <w:pPr>
              <w:pStyle w:val="Tabletext"/>
              <w:rPr>
                <w:lang w:val="es-ES"/>
              </w:rPr>
            </w:pPr>
            <w:hyperlink r:id="rId15" w:history="1">
              <w:r w:rsidR="004A0162">
                <w:rPr>
                  <w:rStyle w:val="Hyperlink"/>
                  <w:rFonts w:cstheme="minorHAnsi"/>
                  <w:lang w:val="pt-PT" w:eastAsia="pt-PT"/>
                </w:rPr>
                <w:t>paulius.vaina@rrt.lt</w:t>
              </w:r>
            </w:hyperlink>
          </w:p>
        </w:tc>
      </w:tr>
      <w:tr w:rsidR="00D10A09" w:rsidRPr="00684867" w:rsidTr="00EC7DBC">
        <w:trPr>
          <w:trHeight w:val="635"/>
          <w:jc w:val="center"/>
        </w:trPr>
        <w:tc>
          <w:tcPr>
            <w:tcW w:w="814" w:type="dxa"/>
            <w:tcBorders>
              <w:top w:val="single" w:sz="4" w:space="0" w:color="auto"/>
              <w:left w:val="single" w:sz="4" w:space="0" w:color="auto"/>
              <w:bottom w:val="single" w:sz="4" w:space="0" w:color="auto"/>
              <w:right w:val="single" w:sz="4" w:space="0" w:color="auto"/>
            </w:tcBorders>
            <w:vAlign w:val="center"/>
          </w:tcPr>
          <w:p w:rsidR="00D10A09" w:rsidRPr="00D10A09" w:rsidRDefault="00D10A09" w:rsidP="00D10A09">
            <w:pPr>
              <w:pStyle w:val="Tabletext"/>
            </w:pPr>
            <w:r w:rsidRPr="00D10A09">
              <w:t>ECP 1</w:t>
            </w:r>
          </w:p>
        </w:tc>
        <w:tc>
          <w:tcPr>
            <w:tcW w:w="3821"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D10A09" w:rsidRPr="00D10A09" w:rsidRDefault="00D10A09" w:rsidP="00D10A09">
            <w:pPr>
              <w:pStyle w:val="Tabletext"/>
              <w:rPr>
                <w:highlight w:val="cyan"/>
              </w:rPr>
            </w:pPr>
            <w:r w:rsidRPr="00D10A09">
              <w:t>WTDC-17</w:t>
            </w:r>
            <w:r w:rsidRPr="00D10A09">
              <w:rPr>
                <w:rFonts w:hint="eastAsia"/>
              </w:rPr>
              <w:t>宣言</w:t>
            </w:r>
            <w:r w:rsidRPr="00D10A09">
              <w:t>初步草案</w:t>
            </w:r>
          </w:p>
        </w:tc>
        <w:tc>
          <w:tcPr>
            <w:tcW w:w="2108" w:type="dxa"/>
            <w:tcBorders>
              <w:top w:val="nil"/>
              <w:left w:val="nil"/>
              <w:bottom w:val="single" w:sz="8" w:space="0" w:color="auto"/>
              <w:right w:val="single" w:sz="4" w:space="0" w:color="auto"/>
            </w:tcBorders>
            <w:shd w:val="clear" w:color="auto" w:fill="auto"/>
            <w:vAlign w:val="center"/>
            <w:hideMark/>
          </w:tcPr>
          <w:p w:rsidR="00D10A09" w:rsidRPr="00D10A09" w:rsidRDefault="00D10A09" w:rsidP="00D10A09">
            <w:pPr>
              <w:pStyle w:val="Tabletext"/>
            </w:pPr>
            <w:r w:rsidRPr="00D10A09">
              <w:t>Dietmar Plesse (D)</w:t>
            </w:r>
          </w:p>
        </w:tc>
        <w:tc>
          <w:tcPr>
            <w:tcW w:w="2821" w:type="dxa"/>
            <w:tcBorders>
              <w:top w:val="single" w:sz="4" w:space="0" w:color="auto"/>
              <w:left w:val="single" w:sz="4" w:space="0" w:color="auto"/>
              <w:bottom w:val="single" w:sz="4" w:space="0" w:color="auto"/>
              <w:right w:val="single" w:sz="4" w:space="0" w:color="auto"/>
            </w:tcBorders>
            <w:vAlign w:val="center"/>
          </w:tcPr>
          <w:p w:rsidR="00D10A09" w:rsidRPr="00D10A09" w:rsidRDefault="00265BCC" w:rsidP="00D10A09">
            <w:pPr>
              <w:pStyle w:val="Tabletext"/>
            </w:pPr>
            <w:hyperlink r:id="rId16" w:tgtFrame="_blank" w:history="1">
              <w:r w:rsidR="004A0162">
                <w:rPr>
                  <w:rStyle w:val="Hyperlink"/>
                </w:rPr>
                <w:t>Dietmar.Plesse@bmwi.bund.de</w:t>
              </w:r>
            </w:hyperlink>
          </w:p>
        </w:tc>
      </w:tr>
      <w:tr w:rsidR="00D10A09" w:rsidRPr="00684867" w:rsidTr="00EC7DBC">
        <w:trPr>
          <w:trHeight w:val="615"/>
          <w:jc w:val="center"/>
        </w:trPr>
        <w:tc>
          <w:tcPr>
            <w:tcW w:w="814" w:type="dxa"/>
            <w:tcBorders>
              <w:top w:val="single" w:sz="4" w:space="0" w:color="auto"/>
              <w:left w:val="single" w:sz="4" w:space="0" w:color="auto"/>
              <w:bottom w:val="single" w:sz="4" w:space="0" w:color="auto"/>
              <w:right w:val="single" w:sz="4" w:space="0" w:color="auto"/>
            </w:tcBorders>
            <w:vAlign w:val="center"/>
          </w:tcPr>
          <w:p w:rsidR="00D10A09" w:rsidRPr="00D10A09" w:rsidRDefault="00D10A09" w:rsidP="00D10A09">
            <w:pPr>
              <w:pStyle w:val="Tabletext"/>
            </w:pPr>
            <w:r w:rsidRPr="00D10A09">
              <w:t>ECP 2</w:t>
            </w:r>
          </w:p>
        </w:tc>
        <w:tc>
          <w:tcPr>
            <w:tcW w:w="3821" w:type="dxa"/>
            <w:tcBorders>
              <w:top w:val="single" w:sz="8" w:space="0" w:color="auto"/>
              <w:left w:val="single" w:sz="4" w:space="0" w:color="auto"/>
              <w:bottom w:val="single" w:sz="8" w:space="0" w:color="auto"/>
              <w:right w:val="single" w:sz="8" w:space="0" w:color="000000"/>
            </w:tcBorders>
            <w:shd w:val="clear" w:color="auto" w:fill="auto"/>
            <w:vAlign w:val="center"/>
          </w:tcPr>
          <w:p w:rsidR="00D10A09" w:rsidRPr="00D10A09" w:rsidRDefault="00D10A09" w:rsidP="00D10A09">
            <w:pPr>
              <w:pStyle w:val="Tabletext"/>
              <w:rPr>
                <w:highlight w:val="yellow"/>
                <w:lang w:eastAsia="zh-CN"/>
              </w:rPr>
            </w:pPr>
            <w:r w:rsidRPr="00D10A09">
              <w:rPr>
                <w:rFonts w:hint="eastAsia"/>
                <w:lang w:eastAsia="zh-CN"/>
              </w:rPr>
              <w:t>第</w:t>
            </w:r>
            <w:r w:rsidRPr="00D10A09">
              <w:rPr>
                <w:rFonts w:hint="eastAsia"/>
                <w:lang w:eastAsia="zh-CN"/>
              </w:rPr>
              <w:t>1</w:t>
            </w:r>
            <w:r w:rsidRPr="00D10A09">
              <w:rPr>
                <w:rFonts w:hint="eastAsia"/>
                <w:lang w:eastAsia="zh-CN"/>
              </w:rPr>
              <w:t>号决议</w:t>
            </w:r>
            <w:r w:rsidRPr="00D10A09">
              <w:rPr>
                <w:rFonts w:hint="eastAsia"/>
                <w:lang w:eastAsia="zh-CN"/>
              </w:rPr>
              <w:t xml:space="preserve"> </w:t>
            </w:r>
            <w:r w:rsidRPr="00D10A09">
              <w:rPr>
                <w:lang w:eastAsia="zh-CN"/>
              </w:rPr>
              <w:t xml:space="preserve">– </w:t>
            </w:r>
            <w:r w:rsidRPr="00D10A09">
              <w:rPr>
                <w:rFonts w:hint="eastAsia"/>
                <w:lang w:eastAsia="zh-CN"/>
              </w:rPr>
              <w:t>国际电联电信发展部门的议事规则</w:t>
            </w:r>
          </w:p>
        </w:tc>
        <w:tc>
          <w:tcPr>
            <w:tcW w:w="2108" w:type="dxa"/>
            <w:tcBorders>
              <w:top w:val="nil"/>
              <w:left w:val="nil"/>
              <w:bottom w:val="single" w:sz="8" w:space="0" w:color="auto"/>
              <w:right w:val="single" w:sz="4" w:space="0" w:color="auto"/>
            </w:tcBorders>
            <w:shd w:val="clear" w:color="auto" w:fill="auto"/>
            <w:vAlign w:val="center"/>
          </w:tcPr>
          <w:p w:rsidR="00D10A09" w:rsidRPr="00D10A09" w:rsidRDefault="00D10A09" w:rsidP="00D10A09">
            <w:pPr>
              <w:pStyle w:val="Tabletext"/>
            </w:pPr>
            <w:r w:rsidRPr="00D10A09">
              <w:t>Paulius Vaina (LTU)</w:t>
            </w:r>
          </w:p>
        </w:tc>
        <w:tc>
          <w:tcPr>
            <w:tcW w:w="2821" w:type="dxa"/>
            <w:tcBorders>
              <w:top w:val="single" w:sz="4" w:space="0" w:color="auto"/>
              <w:left w:val="single" w:sz="4" w:space="0" w:color="auto"/>
              <w:bottom w:val="single" w:sz="4" w:space="0" w:color="auto"/>
              <w:right w:val="single" w:sz="4" w:space="0" w:color="auto"/>
            </w:tcBorders>
            <w:vAlign w:val="center"/>
          </w:tcPr>
          <w:p w:rsidR="00D10A09" w:rsidRPr="00D10A09" w:rsidRDefault="00265BCC" w:rsidP="00D10A09">
            <w:pPr>
              <w:pStyle w:val="Tabletext"/>
            </w:pPr>
            <w:hyperlink r:id="rId17" w:history="1">
              <w:r w:rsidR="004A0162">
                <w:rPr>
                  <w:rStyle w:val="Hyperlink"/>
                  <w:rFonts w:cstheme="minorHAnsi"/>
                  <w:lang w:eastAsia="pt-PT"/>
                </w:rPr>
                <w:t>paulius.vaina@rrt.lt</w:t>
              </w:r>
            </w:hyperlink>
          </w:p>
        </w:tc>
      </w:tr>
      <w:tr w:rsidR="00D10A09" w:rsidRPr="00684867" w:rsidTr="00EC7DBC">
        <w:trPr>
          <w:trHeight w:val="615"/>
          <w:jc w:val="center"/>
        </w:trPr>
        <w:tc>
          <w:tcPr>
            <w:tcW w:w="814" w:type="dxa"/>
            <w:tcBorders>
              <w:top w:val="single" w:sz="4" w:space="0" w:color="auto"/>
              <w:left w:val="single" w:sz="4" w:space="0" w:color="auto"/>
              <w:bottom w:val="single" w:sz="4" w:space="0" w:color="auto"/>
              <w:right w:val="single" w:sz="4" w:space="0" w:color="auto"/>
            </w:tcBorders>
            <w:vAlign w:val="center"/>
          </w:tcPr>
          <w:p w:rsidR="00D10A09" w:rsidRPr="00D10A09" w:rsidRDefault="00D10A09" w:rsidP="00D10A09">
            <w:pPr>
              <w:pStyle w:val="Tabletext"/>
            </w:pPr>
            <w:r w:rsidRPr="00D10A09">
              <w:t>ECP 3</w:t>
            </w:r>
          </w:p>
        </w:tc>
        <w:tc>
          <w:tcPr>
            <w:tcW w:w="3821"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D10A09" w:rsidRPr="00D10A09" w:rsidRDefault="00D10A09" w:rsidP="00D10A09">
            <w:pPr>
              <w:pStyle w:val="Tabletext"/>
              <w:rPr>
                <w:highlight w:val="yellow"/>
                <w:lang w:eastAsia="zh-CN"/>
              </w:rPr>
            </w:pPr>
            <w:r w:rsidRPr="00D10A09">
              <w:rPr>
                <w:rFonts w:hint="eastAsia"/>
                <w:lang w:eastAsia="zh-CN"/>
              </w:rPr>
              <w:t>第</w:t>
            </w:r>
            <w:r w:rsidRPr="00D10A09">
              <w:rPr>
                <w:lang w:eastAsia="zh-CN"/>
              </w:rPr>
              <w:t>9</w:t>
            </w:r>
            <w:r w:rsidRPr="00D10A09">
              <w:rPr>
                <w:rFonts w:hint="eastAsia"/>
                <w:lang w:eastAsia="zh-CN"/>
              </w:rPr>
              <w:t>号决议</w:t>
            </w:r>
            <w:bookmarkStart w:id="9" w:name="_Toc403138140"/>
            <w:r w:rsidRPr="00D10A09">
              <w:rPr>
                <w:rFonts w:hint="eastAsia"/>
                <w:lang w:eastAsia="zh-CN"/>
              </w:rPr>
              <w:t xml:space="preserve"> </w:t>
            </w:r>
            <w:r w:rsidRPr="00D10A09">
              <w:rPr>
                <w:lang w:eastAsia="zh-CN"/>
              </w:rPr>
              <w:t xml:space="preserve">– </w:t>
            </w:r>
            <w:r w:rsidRPr="00D10A09">
              <w:rPr>
                <w:lang w:eastAsia="zh-CN"/>
              </w:rPr>
              <w:t>各国，特别是发展中国家对频谱管理的参与</w:t>
            </w:r>
            <w:bookmarkEnd w:id="9"/>
          </w:p>
        </w:tc>
        <w:tc>
          <w:tcPr>
            <w:tcW w:w="2108" w:type="dxa"/>
            <w:tcBorders>
              <w:top w:val="nil"/>
              <w:left w:val="nil"/>
              <w:bottom w:val="single" w:sz="8" w:space="0" w:color="auto"/>
              <w:right w:val="single" w:sz="4" w:space="0" w:color="auto"/>
            </w:tcBorders>
            <w:shd w:val="clear" w:color="auto" w:fill="auto"/>
            <w:vAlign w:val="center"/>
            <w:hideMark/>
          </w:tcPr>
          <w:p w:rsidR="00D10A09" w:rsidRPr="00D10A09" w:rsidRDefault="00D10A09" w:rsidP="00D10A09">
            <w:pPr>
              <w:pStyle w:val="Tabletext"/>
            </w:pPr>
            <w:r w:rsidRPr="00D10A09">
              <w:t>Christiane Vuckovic (F)</w:t>
            </w:r>
          </w:p>
        </w:tc>
        <w:tc>
          <w:tcPr>
            <w:tcW w:w="2821" w:type="dxa"/>
            <w:tcBorders>
              <w:top w:val="single" w:sz="4" w:space="0" w:color="auto"/>
              <w:left w:val="single" w:sz="4" w:space="0" w:color="auto"/>
              <w:bottom w:val="single" w:sz="4" w:space="0" w:color="auto"/>
              <w:right w:val="single" w:sz="4" w:space="0" w:color="auto"/>
            </w:tcBorders>
            <w:vAlign w:val="center"/>
          </w:tcPr>
          <w:p w:rsidR="00D10A09" w:rsidRPr="00D10A09" w:rsidRDefault="00265BCC" w:rsidP="00D10A09">
            <w:pPr>
              <w:pStyle w:val="Tabletext"/>
            </w:pPr>
            <w:hyperlink r:id="rId18" w:history="1">
              <w:r w:rsidR="004A0162">
                <w:rPr>
                  <w:rStyle w:val="Hyperlink"/>
                  <w:rFonts w:cstheme="minorHAnsi"/>
                  <w:lang w:val="en-US" w:eastAsia="pt-PT"/>
                </w:rPr>
                <w:t>Christiane.VUCKOVIC@anfr.fr</w:t>
              </w:r>
            </w:hyperlink>
          </w:p>
        </w:tc>
      </w:tr>
      <w:tr w:rsidR="00D10A09" w:rsidRPr="00684867" w:rsidTr="00EC7DBC">
        <w:trPr>
          <w:trHeight w:val="524"/>
          <w:jc w:val="center"/>
        </w:trPr>
        <w:tc>
          <w:tcPr>
            <w:tcW w:w="814" w:type="dxa"/>
            <w:tcBorders>
              <w:top w:val="single" w:sz="4" w:space="0" w:color="auto"/>
              <w:left w:val="single" w:sz="4" w:space="0" w:color="auto"/>
              <w:bottom w:val="single" w:sz="4" w:space="0" w:color="auto"/>
              <w:right w:val="single" w:sz="4" w:space="0" w:color="auto"/>
            </w:tcBorders>
            <w:vAlign w:val="center"/>
          </w:tcPr>
          <w:p w:rsidR="00D10A09" w:rsidRPr="00D10A09" w:rsidRDefault="00D10A09" w:rsidP="00D10A09">
            <w:pPr>
              <w:pStyle w:val="Tabletext"/>
            </w:pPr>
            <w:r w:rsidRPr="00D10A09">
              <w:t>ECP 4</w:t>
            </w:r>
          </w:p>
        </w:tc>
        <w:tc>
          <w:tcPr>
            <w:tcW w:w="3821"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D10A09" w:rsidRPr="00D10A09" w:rsidRDefault="00D10A09" w:rsidP="00EC7DBC">
            <w:pPr>
              <w:pStyle w:val="Tabletext"/>
              <w:rPr>
                <w:highlight w:val="yellow"/>
                <w:lang w:eastAsia="zh-CN"/>
              </w:rPr>
            </w:pPr>
            <w:bookmarkStart w:id="10" w:name="_Toc403138161"/>
            <w:r w:rsidRPr="00D10A09">
              <w:rPr>
                <w:lang w:eastAsia="zh-CN"/>
              </w:rPr>
              <w:t>第</w:t>
            </w:r>
            <w:r w:rsidRPr="00D10A09">
              <w:rPr>
                <w:lang w:eastAsia="zh-CN"/>
              </w:rPr>
              <w:t>23</w:t>
            </w:r>
            <w:r w:rsidRPr="00D10A09">
              <w:rPr>
                <w:lang w:eastAsia="zh-CN"/>
              </w:rPr>
              <w:t>号决议</w:t>
            </w:r>
            <w:bookmarkStart w:id="11" w:name="_Toc403138162"/>
            <w:bookmarkEnd w:id="10"/>
            <w:r w:rsidRPr="00D10A09">
              <w:rPr>
                <w:rFonts w:hint="eastAsia"/>
                <w:lang w:eastAsia="zh-CN"/>
              </w:rPr>
              <w:t xml:space="preserve"> </w:t>
            </w:r>
            <w:r w:rsidRPr="00D10A09">
              <w:rPr>
                <w:lang w:eastAsia="zh-CN"/>
              </w:rPr>
              <w:t xml:space="preserve">– </w:t>
            </w:r>
            <w:r w:rsidRPr="00D10A09">
              <w:rPr>
                <w:lang w:eastAsia="zh-CN"/>
              </w:rPr>
              <w:t>发展中国家的互联网接入与可提供性和国际互联网连接的收费原则</w:t>
            </w:r>
            <w:bookmarkEnd w:id="11"/>
          </w:p>
        </w:tc>
        <w:tc>
          <w:tcPr>
            <w:tcW w:w="2108" w:type="dxa"/>
            <w:tcBorders>
              <w:top w:val="nil"/>
              <w:left w:val="nil"/>
              <w:bottom w:val="single" w:sz="8" w:space="0" w:color="auto"/>
              <w:right w:val="single" w:sz="4" w:space="0" w:color="auto"/>
            </w:tcBorders>
            <w:shd w:val="clear" w:color="auto" w:fill="auto"/>
            <w:vAlign w:val="center"/>
          </w:tcPr>
          <w:p w:rsidR="00D10A09" w:rsidRPr="00D10A09" w:rsidRDefault="00D10A09" w:rsidP="00D10A09">
            <w:pPr>
              <w:pStyle w:val="Tabletext"/>
            </w:pPr>
            <w:r w:rsidRPr="00D10A09">
              <w:t>Paul Blaker (G)</w:t>
            </w:r>
          </w:p>
        </w:tc>
        <w:tc>
          <w:tcPr>
            <w:tcW w:w="2821" w:type="dxa"/>
            <w:tcBorders>
              <w:top w:val="single" w:sz="4" w:space="0" w:color="auto"/>
              <w:left w:val="single" w:sz="4" w:space="0" w:color="auto"/>
              <w:bottom w:val="single" w:sz="4" w:space="0" w:color="auto"/>
              <w:right w:val="single" w:sz="4" w:space="0" w:color="auto"/>
            </w:tcBorders>
            <w:vAlign w:val="center"/>
          </w:tcPr>
          <w:p w:rsidR="00D10A09" w:rsidRPr="00D10A09" w:rsidRDefault="00265BCC" w:rsidP="00D10A09">
            <w:pPr>
              <w:pStyle w:val="Tabletext"/>
            </w:pPr>
            <w:hyperlink r:id="rId19" w:history="1">
              <w:r w:rsidR="004A0162">
                <w:rPr>
                  <w:rStyle w:val="Hyperlink"/>
                  <w:lang w:val="en-US"/>
                </w:rPr>
                <w:t>paul.blaker@culture.gov.uk</w:t>
              </w:r>
            </w:hyperlink>
          </w:p>
        </w:tc>
      </w:tr>
      <w:tr w:rsidR="00D10A09" w:rsidRPr="00684867" w:rsidTr="00EC7DBC">
        <w:trPr>
          <w:trHeight w:val="557"/>
          <w:jc w:val="center"/>
        </w:trPr>
        <w:tc>
          <w:tcPr>
            <w:tcW w:w="814" w:type="dxa"/>
            <w:tcBorders>
              <w:top w:val="single" w:sz="4" w:space="0" w:color="auto"/>
              <w:left w:val="single" w:sz="4" w:space="0" w:color="auto"/>
              <w:bottom w:val="single" w:sz="4" w:space="0" w:color="auto"/>
              <w:right w:val="single" w:sz="4" w:space="0" w:color="auto"/>
            </w:tcBorders>
            <w:vAlign w:val="center"/>
          </w:tcPr>
          <w:p w:rsidR="00D10A09" w:rsidRPr="00D10A09" w:rsidRDefault="00D10A09" w:rsidP="00D10A09">
            <w:pPr>
              <w:pStyle w:val="Tabletext"/>
            </w:pPr>
            <w:r w:rsidRPr="00D10A09">
              <w:t>ECP 5</w:t>
            </w:r>
          </w:p>
        </w:tc>
        <w:tc>
          <w:tcPr>
            <w:tcW w:w="3821"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D10A09" w:rsidRPr="00D10A09" w:rsidRDefault="00D10A09" w:rsidP="00EC7DBC">
            <w:pPr>
              <w:pStyle w:val="Tabletext"/>
              <w:rPr>
                <w:highlight w:val="yellow"/>
                <w:lang w:eastAsia="zh-CN"/>
              </w:rPr>
            </w:pPr>
            <w:bookmarkStart w:id="12" w:name="_Toc403138171"/>
            <w:r w:rsidRPr="00D10A09">
              <w:rPr>
                <w:rFonts w:hint="eastAsia"/>
                <w:lang w:eastAsia="zh-CN"/>
              </w:rPr>
              <w:t>第</w:t>
            </w:r>
            <w:r w:rsidRPr="00D10A09">
              <w:rPr>
                <w:lang w:eastAsia="zh-CN"/>
              </w:rPr>
              <w:t>30</w:t>
            </w:r>
            <w:r w:rsidRPr="00D10A09">
              <w:rPr>
                <w:rFonts w:hint="eastAsia"/>
                <w:lang w:eastAsia="zh-CN"/>
              </w:rPr>
              <w:t>号决议</w:t>
            </w:r>
            <w:bookmarkStart w:id="13" w:name="_Toc403138172"/>
            <w:bookmarkEnd w:id="12"/>
            <w:r w:rsidRPr="00D10A09">
              <w:rPr>
                <w:rFonts w:hint="eastAsia"/>
                <w:lang w:eastAsia="zh-CN"/>
              </w:rPr>
              <w:t xml:space="preserve"> </w:t>
            </w:r>
            <w:r w:rsidRPr="00D10A09">
              <w:rPr>
                <w:lang w:eastAsia="zh-CN"/>
              </w:rPr>
              <w:t xml:space="preserve">– </w:t>
            </w:r>
            <w:r w:rsidRPr="00D10A09">
              <w:rPr>
                <w:rFonts w:hint="eastAsia"/>
                <w:lang w:eastAsia="zh-CN"/>
              </w:rPr>
              <w:t>国际电联电信发展部门在落实信息社会世界高峰会议各项成果方面的作用</w:t>
            </w:r>
            <w:bookmarkEnd w:id="13"/>
            <w:r w:rsidRPr="00D10A09">
              <w:rPr>
                <w:rFonts w:hint="eastAsia"/>
                <w:lang w:eastAsia="zh-CN"/>
              </w:rPr>
              <w:t>，考虑到</w:t>
            </w:r>
            <w:r w:rsidRPr="00D10A09">
              <w:rPr>
                <w:lang w:eastAsia="zh-CN"/>
              </w:rPr>
              <w:t>2030</w:t>
            </w:r>
            <w:r w:rsidRPr="00D10A09">
              <w:rPr>
                <w:rFonts w:hint="eastAsia"/>
                <w:lang w:eastAsia="zh-CN"/>
              </w:rPr>
              <w:t>可持续发展议程</w:t>
            </w:r>
          </w:p>
        </w:tc>
        <w:tc>
          <w:tcPr>
            <w:tcW w:w="2108" w:type="dxa"/>
            <w:tcBorders>
              <w:top w:val="nil"/>
              <w:left w:val="nil"/>
              <w:bottom w:val="single" w:sz="8" w:space="0" w:color="auto"/>
              <w:right w:val="single" w:sz="4" w:space="0" w:color="auto"/>
            </w:tcBorders>
            <w:shd w:val="clear" w:color="auto" w:fill="auto"/>
            <w:vAlign w:val="center"/>
          </w:tcPr>
          <w:p w:rsidR="00D10A09" w:rsidRPr="00D10A09" w:rsidRDefault="00D10A09" w:rsidP="00D10A09">
            <w:pPr>
              <w:pStyle w:val="Tabletext"/>
            </w:pPr>
            <w:r w:rsidRPr="00D10A09">
              <w:t>Paul Blaker (G)</w:t>
            </w:r>
          </w:p>
        </w:tc>
        <w:tc>
          <w:tcPr>
            <w:tcW w:w="2821" w:type="dxa"/>
            <w:tcBorders>
              <w:top w:val="single" w:sz="4" w:space="0" w:color="auto"/>
              <w:left w:val="single" w:sz="4" w:space="0" w:color="auto"/>
              <w:bottom w:val="single" w:sz="4" w:space="0" w:color="auto"/>
              <w:right w:val="single" w:sz="4" w:space="0" w:color="auto"/>
            </w:tcBorders>
            <w:vAlign w:val="center"/>
          </w:tcPr>
          <w:p w:rsidR="00D10A09" w:rsidRPr="00D10A09" w:rsidRDefault="00265BCC" w:rsidP="00D10A09">
            <w:pPr>
              <w:pStyle w:val="Tabletext"/>
            </w:pPr>
            <w:hyperlink r:id="rId20" w:history="1">
              <w:r w:rsidR="004A0162">
                <w:rPr>
                  <w:rStyle w:val="Hyperlink"/>
                  <w:lang w:val="en-US"/>
                </w:rPr>
                <w:t>paul.blaker@culture.gov.uk</w:t>
              </w:r>
            </w:hyperlink>
          </w:p>
        </w:tc>
      </w:tr>
      <w:tr w:rsidR="00D10A09" w:rsidRPr="00684867" w:rsidTr="00EC7DBC">
        <w:trPr>
          <w:trHeight w:val="497"/>
          <w:jc w:val="center"/>
        </w:trPr>
        <w:tc>
          <w:tcPr>
            <w:tcW w:w="814" w:type="dxa"/>
            <w:tcBorders>
              <w:top w:val="single" w:sz="4" w:space="0" w:color="auto"/>
              <w:left w:val="single" w:sz="4" w:space="0" w:color="auto"/>
              <w:bottom w:val="single" w:sz="4" w:space="0" w:color="auto"/>
              <w:right w:val="single" w:sz="4" w:space="0" w:color="auto"/>
            </w:tcBorders>
            <w:vAlign w:val="center"/>
          </w:tcPr>
          <w:p w:rsidR="00D10A09" w:rsidRPr="00D10A09" w:rsidRDefault="00D10A09" w:rsidP="00D10A09">
            <w:pPr>
              <w:pStyle w:val="Tabletext"/>
            </w:pPr>
            <w:r w:rsidRPr="00D10A09">
              <w:t>ECP 6</w:t>
            </w:r>
          </w:p>
        </w:tc>
        <w:tc>
          <w:tcPr>
            <w:tcW w:w="3821"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D10A09" w:rsidRPr="00D10A09" w:rsidRDefault="00D10A09" w:rsidP="00EC7DBC">
            <w:pPr>
              <w:pStyle w:val="Tabletext"/>
              <w:rPr>
                <w:highlight w:val="yellow"/>
                <w:lang w:eastAsia="zh-CN"/>
              </w:rPr>
            </w:pPr>
            <w:bookmarkStart w:id="14" w:name="_Toc403138195"/>
            <w:r w:rsidRPr="00D10A09">
              <w:rPr>
                <w:lang w:eastAsia="zh-CN"/>
              </w:rPr>
              <w:t>第</w:t>
            </w:r>
            <w:r w:rsidRPr="00D10A09">
              <w:rPr>
                <w:lang w:eastAsia="zh-CN"/>
              </w:rPr>
              <w:t>45</w:t>
            </w:r>
            <w:r w:rsidRPr="00D10A09">
              <w:rPr>
                <w:lang w:eastAsia="zh-CN"/>
              </w:rPr>
              <w:t>号决议</w:t>
            </w:r>
            <w:bookmarkEnd w:id="14"/>
            <w:r w:rsidRPr="00D10A09">
              <w:rPr>
                <w:rFonts w:hint="eastAsia"/>
                <w:lang w:eastAsia="zh-CN"/>
              </w:rPr>
              <w:t xml:space="preserve"> </w:t>
            </w:r>
            <w:r w:rsidRPr="00D10A09">
              <w:rPr>
                <w:lang w:eastAsia="zh-CN"/>
              </w:rPr>
              <w:t xml:space="preserve">– </w:t>
            </w:r>
            <w:bookmarkStart w:id="15" w:name="_Toc403138196"/>
            <w:r w:rsidRPr="00D10A09">
              <w:rPr>
                <w:lang w:eastAsia="zh-CN"/>
              </w:rPr>
              <w:t>加强在网络安全（包括抵制和打击垃圾信息）领域合作的机制</w:t>
            </w:r>
            <w:bookmarkEnd w:id="15"/>
          </w:p>
        </w:tc>
        <w:tc>
          <w:tcPr>
            <w:tcW w:w="2108" w:type="dxa"/>
            <w:tcBorders>
              <w:top w:val="nil"/>
              <w:left w:val="nil"/>
              <w:bottom w:val="single" w:sz="8" w:space="0" w:color="auto"/>
              <w:right w:val="single" w:sz="4" w:space="0" w:color="auto"/>
            </w:tcBorders>
            <w:shd w:val="clear" w:color="auto" w:fill="auto"/>
            <w:vAlign w:val="center"/>
          </w:tcPr>
          <w:p w:rsidR="00D10A09" w:rsidRPr="00D10A09" w:rsidRDefault="00D10A09" w:rsidP="00D10A09">
            <w:pPr>
              <w:pStyle w:val="Tabletext"/>
            </w:pPr>
            <w:r w:rsidRPr="00D10A09">
              <w:rPr>
                <w:rStyle w:val="rwrro"/>
              </w:rPr>
              <w:t xml:space="preserve">Gavin Willis </w:t>
            </w:r>
            <w:r w:rsidRPr="00D10A09">
              <w:t>(G)</w:t>
            </w:r>
          </w:p>
        </w:tc>
        <w:tc>
          <w:tcPr>
            <w:tcW w:w="2821" w:type="dxa"/>
            <w:tcBorders>
              <w:top w:val="single" w:sz="4" w:space="0" w:color="auto"/>
              <w:left w:val="single" w:sz="4" w:space="0" w:color="auto"/>
              <w:bottom w:val="single" w:sz="4" w:space="0" w:color="auto"/>
              <w:right w:val="single" w:sz="4" w:space="0" w:color="auto"/>
            </w:tcBorders>
            <w:vAlign w:val="center"/>
          </w:tcPr>
          <w:p w:rsidR="00D10A09" w:rsidRPr="00D10A09" w:rsidRDefault="00D10A09" w:rsidP="00D10A09">
            <w:pPr>
              <w:pStyle w:val="Tabletext"/>
            </w:pPr>
            <w:r w:rsidRPr="00D10A09">
              <w:rPr>
                <w:rStyle w:val="rwrro"/>
                <w:cs/>
              </w:rPr>
              <w:t>‎</w:t>
            </w:r>
            <w:hyperlink r:id="rId21" w:history="1">
              <w:r w:rsidR="004A0162">
                <w:rPr>
                  <w:rStyle w:val="Hyperlink"/>
                  <w:lang w:val="en-US"/>
                </w:rPr>
                <w:t>gavin.willis@cesg.gsi.gov.uk</w:t>
              </w:r>
            </w:hyperlink>
          </w:p>
        </w:tc>
      </w:tr>
      <w:tr w:rsidR="00D10A09" w:rsidRPr="00684867" w:rsidTr="00EC7DBC">
        <w:trPr>
          <w:trHeight w:val="532"/>
          <w:jc w:val="center"/>
        </w:trPr>
        <w:tc>
          <w:tcPr>
            <w:tcW w:w="814" w:type="dxa"/>
            <w:tcBorders>
              <w:top w:val="single" w:sz="4" w:space="0" w:color="auto"/>
              <w:left w:val="single" w:sz="4" w:space="0" w:color="auto"/>
              <w:bottom w:val="single" w:sz="4" w:space="0" w:color="auto"/>
              <w:right w:val="single" w:sz="4" w:space="0" w:color="auto"/>
            </w:tcBorders>
            <w:vAlign w:val="center"/>
          </w:tcPr>
          <w:p w:rsidR="00D10A09" w:rsidRPr="00D10A09" w:rsidRDefault="00D10A09" w:rsidP="00D10A09">
            <w:pPr>
              <w:pStyle w:val="Tabletext"/>
            </w:pPr>
            <w:r w:rsidRPr="00D10A09">
              <w:t>ECP 7</w:t>
            </w:r>
          </w:p>
        </w:tc>
        <w:tc>
          <w:tcPr>
            <w:tcW w:w="3821"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D10A09" w:rsidRPr="00D10A09" w:rsidRDefault="00D10A09" w:rsidP="00EC7DBC">
            <w:pPr>
              <w:pStyle w:val="Tabletext"/>
              <w:rPr>
                <w:highlight w:val="yellow"/>
                <w:lang w:eastAsia="zh-CN"/>
              </w:rPr>
            </w:pPr>
            <w:bookmarkStart w:id="16" w:name="_Toc403138213"/>
            <w:r w:rsidRPr="00D10A09">
              <w:rPr>
                <w:lang w:eastAsia="zh-CN"/>
              </w:rPr>
              <w:t>第</w:t>
            </w:r>
            <w:r w:rsidRPr="00D10A09">
              <w:rPr>
                <w:lang w:eastAsia="zh-CN"/>
              </w:rPr>
              <w:t>55</w:t>
            </w:r>
            <w:r w:rsidRPr="00D10A09">
              <w:rPr>
                <w:lang w:eastAsia="zh-CN"/>
              </w:rPr>
              <w:t>号决议</w:t>
            </w:r>
            <w:bookmarkEnd w:id="16"/>
            <w:r w:rsidRPr="00D10A09">
              <w:rPr>
                <w:rFonts w:hint="eastAsia"/>
                <w:lang w:eastAsia="zh-CN"/>
              </w:rPr>
              <w:t xml:space="preserve"> </w:t>
            </w:r>
            <w:r w:rsidRPr="00D10A09">
              <w:rPr>
                <w:lang w:eastAsia="zh-CN"/>
              </w:rPr>
              <w:t xml:space="preserve">– </w:t>
            </w:r>
            <w:bookmarkStart w:id="17" w:name="_Toc403138214"/>
            <w:r w:rsidRPr="00D10A09">
              <w:rPr>
                <w:lang w:eastAsia="zh-CN"/>
              </w:rPr>
              <w:t>将性别平等观点纳入建设具有包容性的平等信息社会的主要工作中</w:t>
            </w:r>
            <w:bookmarkEnd w:id="17"/>
          </w:p>
        </w:tc>
        <w:tc>
          <w:tcPr>
            <w:tcW w:w="2108" w:type="dxa"/>
            <w:tcBorders>
              <w:top w:val="nil"/>
              <w:left w:val="nil"/>
              <w:bottom w:val="single" w:sz="8" w:space="0" w:color="auto"/>
              <w:right w:val="single" w:sz="4" w:space="0" w:color="auto"/>
            </w:tcBorders>
            <w:shd w:val="clear" w:color="auto" w:fill="auto"/>
            <w:vAlign w:val="center"/>
            <w:hideMark/>
          </w:tcPr>
          <w:p w:rsidR="00D10A09" w:rsidRPr="00D10A09" w:rsidRDefault="00D10A09" w:rsidP="00D10A09">
            <w:pPr>
              <w:pStyle w:val="Tabletext"/>
            </w:pPr>
            <w:r w:rsidRPr="00D10A09">
              <w:t>Lise Alkerstedt (S)</w:t>
            </w:r>
          </w:p>
        </w:tc>
        <w:tc>
          <w:tcPr>
            <w:tcW w:w="2821" w:type="dxa"/>
            <w:tcBorders>
              <w:top w:val="single" w:sz="4" w:space="0" w:color="auto"/>
              <w:left w:val="single" w:sz="4" w:space="0" w:color="auto"/>
              <w:bottom w:val="single" w:sz="4" w:space="0" w:color="auto"/>
              <w:right w:val="single" w:sz="4" w:space="0" w:color="auto"/>
            </w:tcBorders>
            <w:vAlign w:val="center"/>
          </w:tcPr>
          <w:p w:rsidR="00D10A09" w:rsidRPr="00D10A09" w:rsidRDefault="00265BCC" w:rsidP="00D10A09">
            <w:pPr>
              <w:pStyle w:val="Tabletext"/>
            </w:pPr>
            <w:hyperlink r:id="rId22" w:history="1">
              <w:r w:rsidR="004A0162">
                <w:rPr>
                  <w:rStyle w:val="Hyperlink"/>
                  <w:rFonts w:cstheme="minorHAnsi"/>
                  <w:lang w:val="en-US" w:eastAsia="pt-PT"/>
                </w:rPr>
                <w:t>Lise.alkerstedt@pts.se</w:t>
              </w:r>
            </w:hyperlink>
          </w:p>
        </w:tc>
      </w:tr>
    </w:tbl>
    <w:p w:rsidR="00D10A09" w:rsidRPr="00C0584A" w:rsidRDefault="00D10A09" w:rsidP="00D10A09">
      <w:pPr>
        <w:overflowPunct/>
        <w:autoSpaceDE/>
        <w:autoSpaceDN/>
        <w:adjustRightInd/>
        <w:spacing w:before="0"/>
        <w:textAlignment w:val="auto"/>
        <w:rPr>
          <w:b/>
          <w:sz w:val="28"/>
        </w:rPr>
      </w:pPr>
      <w:r w:rsidRPr="00C0584A">
        <w:br w:type="page"/>
      </w:r>
    </w:p>
    <w:p w:rsidR="00EC7DBC" w:rsidRPr="00EC7DBC" w:rsidRDefault="00EC7DBC" w:rsidP="00EC7DBC">
      <w:pPr>
        <w:pStyle w:val="AnnexNo"/>
      </w:pPr>
      <w:r w:rsidRPr="00EC7DBC">
        <w:rPr>
          <w:rFonts w:hint="eastAsia"/>
        </w:rPr>
        <w:lastRenderedPageBreak/>
        <w:t>附件</w:t>
      </w:r>
      <w:r w:rsidRPr="00EC7DBC">
        <w:rPr>
          <w:rFonts w:hint="eastAsia"/>
        </w:rPr>
        <w:t>2</w:t>
      </w:r>
    </w:p>
    <w:p w:rsidR="00D10A09" w:rsidRPr="00D460D3" w:rsidRDefault="00EC7DBC" w:rsidP="00EC7DBC">
      <w:pPr>
        <w:pStyle w:val="Annextitle"/>
        <w:rPr>
          <w:rFonts w:ascii="Arial" w:hAnsi="Arial" w:cs="Arial"/>
          <w:sz w:val="18"/>
          <w:lang w:eastAsia="zh-CN"/>
        </w:rPr>
      </w:pPr>
      <w:r w:rsidRPr="0048710F">
        <w:rPr>
          <w:lang w:val="zh-CN" w:eastAsia="zh-CN"/>
        </w:rPr>
        <w:t>欧洲共同提案（</w:t>
      </w:r>
      <w:r w:rsidRPr="0048710F">
        <w:rPr>
          <w:lang w:eastAsia="zh-CN"/>
        </w:rPr>
        <w:t>ECP</w:t>
      </w:r>
      <w:r w:rsidRPr="0048710F">
        <w:rPr>
          <w:lang w:eastAsia="zh-CN"/>
        </w:rPr>
        <w:t>）</w:t>
      </w:r>
      <w:r>
        <w:rPr>
          <w:rFonts w:hint="eastAsia"/>
          <w:lang w:val="zh-CN" w:eastAsia="zh-CN"/>
        </w:rPr>
        <w:t>联合</w:t>
      </w:r>
      <w:r>
        <w:rPr>
          <w:lang w:val="zh-CN" w:eastAsia="zh-CN"/>
        </w:rPr>
        <w:t>签署</w:t>
      </w:r>
      <w:r w:rsidRPr="0048710F">
        <w:rPr>
          <w:lang w:val="zh-CN" w:eastAsia="zh-CN"/>
        </w:rPr>
        <w:t>表</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3"/>
        <w:gridCol w:w="518"/>
        <w:gridCol w:w="518"/>
        <w:gridCol w:w="518"/>
        <w:gridCol w:w="518"/>
        <w:gridCol w:w="518"/>
        <w:gridCol w:w="518"/>
        <w:gridCol w:w="518"/>
        <w:gridCol w:w="518"/>
        <w:gridCol w:w="518"/>
        <w:gridCol w:w="518"/>
        <w:gridCol w:w="518"/>
        <w:gridCol w:w="518"/>
        <w:gridCol w:w="518"/>
        <w:gridCol w:w="517"/>
        <w:gridCol w:w="518"/>
        <w:gridCol w:w="494"/>
      </w:tblGrid>
      <w:tr w:rsidR="00EC7DBC" w:rsidRPr="003343F4" w:rsidTr="00B87011">
        <w:trPr>
          <w:tblHeader/>
          <w:jc w:val="center"/>
        </w:trPr>
        <w:tc>
          <w:tcPr>
            <w:tcW w:w="1503" w:type="dxa"/>
            <w:vMerge w:val="restart"/>
            <w:tcBorders>
              <w:top w:val="single" w:sz="12" w:space="0" w:color="auto"/>
            </w:tcBorders>
            <w:vAlign w:val="center"/>
          </w:tcPr>
          <w:p w:rsidR="00EC7DBC" w:rsidRPr="003343F4" w:rsidRDefault="00EC7DBC" w:rsidP="00EC7DBC">
            <w:pPr>
              <w:keepNext/>
              <w:spacing w:before="0" w:after="80"/>
              <w:jc w:val="center"/>
              <w:rPr>
                <w:rFonts w:ascii="Times New Roman Bold" w:hAnsi="Times New Roman Bold" w:cs="Times New Roman Bold"/>
                <w:b/>
                <w:sz w:val="20"/>
                <w:szCs w:val="18"/>
                <w:lang w:val="sv-SE" w:eastAsia="zh-CN"/>
              </w:rPr>
            </w:pPr>
            <w:r>
              <w:rPr>
                <w:rFonts w:ascii="Times New Roman Bold" w:hAnsi="Times New Roman Bold" w:cs="Times New Roman Bold" w:hint="eastAsia"/>
                <w:b/>
                <w:sz w:val="20"/>
                <w:szCs w:val="18"/>
                <w:lang w:val="sv-SE" w:eastAsia="zh-CN"/>
              </w:rPr>
              <w:t>成员国</w:t>
            </w:r>
          </w:p>
        </w:tc>
        <w:tc>
          <w:tcPr>
            <w:tcW w:w="8263" w:type="dxa"/>
            <w:gridSpan w:val="16"/>
            <w:tcBorders>
              <w:top w:val="single" w:sz="12" w:space="0" w:color="auto"/>
              <w:bottom w:val="single" w:sz="12" w:space="0" w:color="auto"/>
            </w:tcBorders>
            <w:vAlign w:val="center"/>
          </w:tcPr>
          <w:p w:rsidR="00EC7DBC" w:rsidRPr="003343F4" w:rsidRDefault="00EC7DBC" w:rsidP="00EC7DBC">
            <w:pPr>
              <w:keepNext/>
              <w:spacing w:before="0" w:after="80"/>
              <w:ind w:left="-57" w:right="-57"/>
              <w:jc w:val="center"/>
              <w:rPr>
                <w:rFonts w:ascii="Times New Roman Bold" w:hAnsi="Times New Roman Bold" w:cs="Times New Roman Bold"/>
                <w:b/>
                <w:sz w:val="20"/>
                <w:szCs w:val="18"/>
                <w:lang w:val="sv-SE" w:eastAsia="sv-SE"/>
              </w:rPr>
            </w:pPr>
            <w:r>
              <w:rPr>
                <w:rFonts w:ascii="Times New Roman Bold" w:hAnsi="Times New Roman Bold" w:cs="Times New Roman Bold" w:hint="eastAsia"/>
                <w:b/>
                <w:sz w:val="20"/>
                <w:szCs w:val="18"/>
                <w:lang w:val="sv-SE" w:eastAsia="zh-CN"/>
              </w:rPr>
              <w:t>欧洲共同提案编号</w:t>
            </w:r>
          </w:p>
        </w:tc>
      </w:tr>
      <w:tr w:rsidR="00D10A09" w:rsidRPr="003343F4" w:rsidTr="00B87011">
        <w:trPr>
          <w:tblHeader/>
          <w:jc w:val="center"/>
        </w:trPr>
        <w:tc>
          <w:tcPr>
            <w:tcW w:w="1503" w:type="dxa"/>
            <w:vMerge/>
            <w:tcBorders>
              <w:bottom w:val="single" w:sz="12" w:space="0" w:color="auto"/>
            </w:tcBorders>
            <w:vAlign w:val="center"/>
          </w:tcPr>
          <w:p w:rsidR="00D10A09" w:rsidRPr="003343F4"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szCs w:val="18"/>
                <w:lang w:val="sv-SE" w:eastAsia="sv-SE"/>
              </w:rPr>
            </w:pPr>
          </w:p>
        </w:tc>
        <w:tc>
          <w:tcPr>
            <w:tcW w:w="518" w:type="dxa"/>
            <w:tcBorders>
              <w:top w:val="single" w:sz="4" w:space="0" w:color="auto"/>
              <w:bottom w:val="single" w:sz="12" w:space="0" w:color="auto"/>
            </w:tcBorders>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r>
              <w:rPr>
                <w:rFonts w:ascii="Times New Roman Bold" w:hAnsi="Times New Roman Bold" w:cs="Times New Roman Bold"/>
                <w:b/>
                <w:sz w:val="20"/>
                <w:szCs w:val="18"/>
                <w:lang w:val="sv-SE" w:eastAsia="sv-SE"/>
              </w:rPr>
              <w:t>1</w:t>
            </w:r>
          </w:p>
        </w:tc>
        <w:tc>
          <w:tcPr>
            <w:tcW w:w="518" w:type="dxa"/>
            <w:tcBorders>
              <w:top w:val="single" w:sz="4" w:space="0" w:color="auto"/>
              <w:bottom w:val="single" w:sz="12" w:space="0" w:color="auto"/>
            </w:tcBorders>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r>
              <w:rPr>
                <w:rFonts w:ascii="Times New Roman Bold" w:hAnsi="Times New Roman Bold" w:cs="Times New Roman Bold"/>
                <w:b/>
                <w:sz w:val="20"/>
                <w:szCs w:val="18"/>
                <w:lang w:val="sv-SE" w:eastAsia="sv-SE"/>
              </w:rPr>
              <w:t>2</w:t>
            </w:r>
          </w:p>
        </w:tc>
        <w:tc>
          <w:tcPr>
            <w:tcW w:w="518" w:type="dxa"/>
            <w:tcBorders>
              <w:top w:val="single" w:sz="4" w:space="0" w:color="auto"/>
              <w:bottom w:val="single" w:sz="12" w:space="0" w:color="auto"/>
            </w:tcBorders>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r>
              <w:rPr>
                <w:rFonts w:ascii="Times New Roman Bold" w:hAnsi="Times New Roman Bold" w:cs="Times New Roman Bold"/>
                <w:b/>
                <w:sz w:val="20"/>
                <w:szCs w:val="18"/>
                <w:lang w:val="sv-SE" w:eastAsia="sv-SE"/>
              </w:rPr>
              <w:t>3</w:t>
            </w:r>
          </w:p>
        </w:tc>
        <w:tc>
          <w:tcPr>
            <w:tcW w:w="518" w:type="dxa"/>
            <w:tcBorders>
              <w:top w:val="single" w:sz="4" w:space="0" w:color="auto"/>
              <w:bottom w:val="single" w:sz="12" w:space="0" w:color="auto"/>
            </w:tcBorders>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r>
              <w:rPr>
                <w:rFonts w:ascii="Times New Roman Bold" w:hAnsi="Times New Roman Bold" w:cs="Times New Roman Bold"/>
                <w:b/>
                <w:sz w:val="20"/>
                <w:szCs w:val="18"/>
                <w:lang w:val="sv-SE" w:eastAsia="sv-SE"/>
              </w:rPr>
              <w:t>4</w:t>
            </w:r>
          </w:p>
        </w:tc>
        <w:tc>
          <w:tcPr>
            <w:tcW w:w="518" w:type="dxa"/>
            <w:tcBorders>
              <w:top w:val="single" w:sz="4" w:space="0" w:color="auto"/>
              <w:bottom w:val="single" w:sz="12" w:space="0" w:color="auto"/>
            </w:tcBorders>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r>
              <w:rPr>
                <w:rFonts w:ascii="Times New Roman Bold" w:hAnsi="Times New Roman Bold" w:cs="Times New Roman Bold"/>
                <w:b/>
                <w:sz w:val="20"/>
                <w:szCs w:val="18"/>
                <w:lang w:val="sv-SE" w:eastAsia="sv-SE"/>
              </w:rPr>
              <w:t>5</w:t>
            </w:r>
          </w:p>
        </w:tc>
        <w:tc>
          <w:tcPr>
            <w:tcW w:w="518" w:type="dxa"/>
            <w:tcBorders>
              <w:top w:val="single" w:sz="4" w:space="0" w:color="auto"/>
              <w:bottom w:val="single" w:sz="12" w:space="0" w:color="auto"/>
            </w:tcBorders>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r>
              <w:rPr>
                <w:rFonts w:ascii="Times New Roman Bold" w:hAnsi="Times New Roman Bold" w:cs="Times New Roman Bold"/>
                <w:b/>
                <w:sz w:val="20"/>
                <w:szCs w:val="18"/>
                <w:lang w:val="sv-SE" w:eastAsia="sv-SE"/>
              </w:rPr>
              <w:t>6</w:t>
            </w:r>
          </w:p>
        </w:tc>
        <w:tc>
          <w:tcPr>
            <w:tcW w:w="518" w:type="dxa"/>
            <w:tcBorders>
              <w:top w:val="single" w:sz="4" w:space="0" w:color="auto"/>
              <w:bottom w:val="single" w:sz="12" w:space="0" w:color="auto"/>
            </w:tcBorders>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r>
              <w:rPr>
                <w:rFonts w:ascii="Times New Roman Bold" w:hAnsi="Times New Roman Bold" w:cs="Times New Roman Bold"/>
                <w:b/>
                <w:sz w:val="20"/>
                <w:szCs w:val="18"/>
                <w:lang w:val="sv-SE" w:eastAsia="sv-SE"/>
              </w:rPr>
              <w:t>7</w:t>
            </w:r>
          </w:p>
        </w:tc>
        <w:tc>
          <w:tcPr>
            <w:tcW w:w="518" w:type="dxa"/>
            <w:tcBorders>
              <w:top w:val="single" w:sz="4" w:space="0" w:color="auto"/>
              <w:bottom w:val="single" w:sz="12" w:space="0" w:color="auto"/>
            </w:tcBorders>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p>
        </w:tc>
        <w:tc>
          <w:tcPr>
            <w:tcW w:w="518" w:type="dxa"/>
            <w:tcBorders>
              <w:top w:val="single" w:sz="4" w:space="0" w:color="auto"/>
              <w:bottom w:val="single" w:sz="12" w:space="0" w:color="auto"/>
            </w:tcBorders>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p>
        </w:tc>
        <w:tc>
          <w:tcPr>
            <w:tcW w:w="518" w:type="dxa"/>
            <w:tcBorders>
              <w:top w:val="single" w:sz="4" w:space="0" w:color="auto"/>
              <w:bottom w:val="single" w:sz="12" w:space="0" w:color="auto"/>
            </w:tcBorders>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p>
        </w:tc>
        <w:tc>
          <w:tcPr>
            <w:tcW w:w="518" w:type="dxa"/>
            <w:tcBorders>
              <w:top w:val="single" w:sz="4" w:space="0" w:color="auto"/>
              <w:bottom w:val="single" w:sz="12" w:space="0" w:color="auto"/>
            </w:tcBorders>
            <w:vAlign w:val="center"/>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p>
        </w:tc>
        <w:tc>
          <w:tcPr>
            <w:tcW w:w="518" w:type="dxa"/>
            <w:tcBorders>
              <w:top w:val="single" w:sz="4" w:space="0" w:color="auto"/>
              <w:bottom w:val="single" w:sz="12" w:space="0" w:color="auto"/>
            </w:tcBorders>
            <w:vAlign w:val="center"/>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p>
        </w:tc>
        <w:tc>
          <w:tcPr>
            <w:tcW w:w="518" w:type="dxa"/>
            <w:tcBorders>
              <w:top w:val="single" w:sz="4" w:space="0" w:color="auto"/>
              <w:bottom w:val="single" w:sz="12" w:space="0" w:color="auto"/>
            </w:tcBorders>
            <w:vAlign w:val="center"/>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p>
        </w:tc>
        <w:tc>
          <w:tcPr>
            <w:tcW w:w="517" w:type="dxa"/>
            <w:tcBorders>
              <w:top w:val="single" w:sz="4" w:space="0" w:color="auto"/>
              <w:bottom w:val="single" w:sz="12" w:space="0" w:color="auto"/>
            </w:tcBorders>
            <w:vAlign w:val="center"/>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p>
        </w:tc>
        <w:tc>
          <w:tcPr>
            <w:tcW w:w="518" w:type="dxa"/>
            <w:tcBorders>
              <w:top w:val="single" w:sz="4" w:space="0" w:color="auto"/>
              <w:bottom w:val="single" w:sz="12" w:space="0" w:color="auto"/>
            </w:tcBorders>
            <w:vAlign w:val="center"/>
          </w:tcPr>
          <w:p w:rsidR="00D10A09" w:rsidRPr="003343F4" w:rsidRDefault="00D10A09" w:rsidP="00B87011">
            <w:pPr>
              <w:keepNext/>
              <w:spacing w:before="80" w:after="80"/>
              <w:jc w:val="center"/>
              <w:rPr>
                <w:rFonts w:ascii="Times New Roman Bold" w:hAnsi="Times New Roman Bold" w:cs="Times New Roman Bold"/>
                <w:b/>
                <w:sz w:val="20"/>
                <w:szCs w:val="18"/>
                <w:lang w:val="sv-SE" w:eastAsia="sv-SE"/>
              </w:rPr>
            </w:pPr>
          </w:p>
        </w:tc>
        <w:tc>
          <w:tcPr>
            <w:tcW w:w="494" w:type="dxa"/>
            <w:tcBorders>
              <w:top w:val="single" w:sz="4" w:space="0" w:color="auto"/>
              <w:bottom w:val="single" w:sz="12" w:space="0" w:color="auto"/>
            </w:tcBorders>
          </w:tcPr>
          <w:p w:rsidR="00D10A09" w:rsidRDefault="00D10A09" w:rsidP="00B87011">
            <w:pPr>
              <w:keepNext/>
              <w:spacing w:before="80" w:after="80"/>
              <w:jc w:val="center"/>
              <w:rPr>
                <w:rFonts w:ascii="Times New Roman Bold" w:hAnsi="Times New Roman Bold" w:cs="Times New Roman Bold"/>
                <w:b/>
                <w:sz w:val="20"/>
                <w:szCs w:val="18"/>
                <w:lang w:val="sv-SE" w:eastAsia="sv-SE"/>
              </w:rPr>
            </w:pPr>
          </w:p>
        </w:tc>
      </w:tr>
      <w:tr w:rsidR="00D10A09" w:rsidRPr="003343F4" w:rsidTr="00B87011">
        <w:trPr>
          <w:jc w:val="center"/>
        </w:trPr>
        <w:tc>
          <w:tcPr>
            <w:tcW w:w="1503" w:type="dxa"/>
            <w:tcBorders>
              <w:top w:val="single" w:sz="12" w:space="0" w:color="auto"/>
            </w:tcBorders>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阿尔巴尼亚</w:t>
            </w: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4" w:type="dxa"/>
            <w:tcBorders>
              <w:top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安道尔</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奥地利</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Pr>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Pr>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Pr>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Pr>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Pr>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Pr>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Pr>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阿塞拜疆</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比利时</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波斯尼亚与黑塞哥维那</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白俄罗斯</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D10A09" w:rsidRPr="003343F4" w:rsidTr="00B87011">
        <w:trPr>
          <w:jc w:val="center"/>
        </w:trPr>
        <w:tc>
          <w:tcPr>
            <w:tcW w:w="1503" w:type="dxa"/>
            <w:shd w:val="clear" w:color="auto" w:fill="auto"/>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保加利亚</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梵蒂冈</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塞浦路斯</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捷克共和国</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vAlign w:val="bottom"/>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德国</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shd w:val="clear" w:color="auto" w:fill="auto"/>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丹麦</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color w:val="000000"/>
                <w:sz w:val="18"/>
                <w:szCs w:val="18"/>
                <w:lang w:val="sv-SE" w:eastAsia="sv-SE"/>
              </w:rPr>
            </w:pPr>
            <w:r>
              <w:rPr>
                <w:color w:val="000000"/>
                <w:sz w:val="18"/>
                <w:szCs w:val="18"/>
                <w:lang w:val="sv-SE" w:eastAsia="sv-SE"/>
              </w:rPr>
              <w:t>西班牙</w:t>
            </w:r>
            <w:r w:rsidR="00D10A09" w:rsidRPr="00D460D3">
              <w:rPr>
                <w:color w:val="000000"/>
                <w:sz w:val="18"/>
                <w:szCs w:val="18"/>
                <w:lang w:val="sv-SE" w:eastAsia="sv-SE"/>
              </w:rPr>
              <w:t xml:space="preserve"> </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爱沙尼亚</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vAlign w:val="bottom"/>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法国</w:t>
            </w:r>
            <w:r w:rsidR="00D10A09" w:rsidRPr="00D460D3">
              <w:rPr>
                <w:sz w:val="18"/>
                <w:szCs w:val="18"/>
                <w:lang w:val="sv-SE" w:eastAsia="sv-SE"/>
              </w:rPr>
              <w:t xml:space="preserve"> </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芬兰</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英国</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格鲁吉亚</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希腊</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匈牙利</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vAlign w:val="bottom"/>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荷兰</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克罗地亚</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意大利</w:t>
            </w: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shd w:val="clear" w:color="auto" w:fill="FFFFFF" w:themeFill="background1"/>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爱尔兰</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冰岛</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列支敦士登</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立陶宛</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卢森堡</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拉脱维亚</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摩纳哥</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摩尔多瓦</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前南斯拉夫马其顿共和国</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马耳他</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黑山</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挪威</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波兰</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葡萄牙</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shd w:val="clear" w:color="auto" w:fill="auto"/>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罗马尼亚</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俄罗斯联邦</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瑞典</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圣马力诺</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塞尔维亚</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shd w:val="clear" w:color="auto" w:fill="FFFFFF" w:themeFill="background1"/>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瑞士</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C15137">
        <w:trPr>
          <w:jc w:val="center"/>
        </w:trPr>
        <w:tc>
          <w:tcPr>
            <w:tcW w:w="1503" w:type="dxa"/>
            <w:tcBorders>
              <w:bottom w:val="single" w:sz="4" w:space="0" w:color="auto"/>
            </w:tcBorders>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斯洛伐克</w:t>
            </w: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Borders>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C15137">
        <w:trPr>
          <w:jc w:val="center"/>
        </w:trPr>
        <w:tc>
          <w:tcPr>
            <w:tcW w:w="1503" w:type="dxa"/>
            <w:tcBorders>
              <w:top w:val="single" w:sz="4" w:space="0" w:color="auto"/>
              <w:bottom w:val="single" w:sz="4" w:space="0" w:color="auto"/>
            </w:tcBorders>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斯洛文尼亚</w:t>
            </w: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Borders>
              <w:top w:val="single" w:sz="4" w:space="0" w:color="auto"/>
              <w:bottom w:val="sing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C15137">
        <w:trPr>
          <w:jc w:val="center"/>
        </w:trPr>
        <w:tc>
          <w:tcPr>
            <w:tcW w:w="1503" w:type="dxa"/>
            <w:tcBorders>
              <w:top w:val="single" w:sz="4" w:space="0" w:color="auto"/>
              <w:bottom w:val="single" w:sz="4" w:space="0" w:color="auto"/>
            </w:tcBorders>
          </w:tcPr>
          <w:p w:rsidR="00D10A09" w:rsidRPr="00D460D3" w:rsidRDefault="0069482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lastRenderedPageBreak/>
              <w:t>土耳其</w:t>
            </w: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Borders>
              <w:top w:val="single" w:sz="4" w:space="0" w:color="auto"/>
              <w:bottom w:val="single" w:sz="4" w:space="0" w:color="auto"/>
            </w:tcBorders>
          </w:tcPr>
          <w:p w:rsidR="00D10A09" w:rsidRPr="00D460D3" w:rsidRDefault="00D10A09" w:rsidP="00C1513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Borders>
              <w:top w:val="single" w:sz="4" w:space="0" w:color="auto"/>
              <w:bottom w:val="double" w:sz="4" w:space="0" w:color="auto"/>
            </w:tcBorders>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Pr>
                <w:sz w:val="18"/>
                <w:szCs w:val="18"/>
                <w:lang w:val="sv-SE" w:eastAsia="sv-SE"/>
              </w:rPr>
              <w:t>乌克兰</w:t>
            </w: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r>
              <w:rPr>
                <w:b/>
                <w:bCs/>
                <w:sz w:val="18"/>
                <w:szCs w:val="18"/>
                <w:lang w:val="sv-SE" w:eastAsia="sv-SE"/>
              </w:rPr>
              <w:t>1</w:t>
            </w: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7"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518"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c>
          <w:tcPr>
            <w:tcW w:w="494" w:type="dxa"/>
            <w:tcBorders>
              <w:top w:val="single" w:sz="4" w:space="0" w:color="auto"/>
              <w:bottom w:val="double" w:sz="4"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sv-SE" w:eastAsia="sv-SE"/>
              </w:rPr>
            </w:pPr>
          </w:p>
        </w:tc>
      </w:tr>
      <w:tr w:rsidR="00D10A09" w:rsidRPr="003343F4" w:rsidTr="00B87011">
        <w:trPr>
          <w:jc w:val="center"/>
        </w:trPr>
        <w:tc>
          <w:tcPr>
            <w:tcW w:w="1503" w:type="dxa"/>
            <w:tcBorders>
              <w:top w:val="double" w:sz="4" w:space="0" w:color="auto"/>
              <w:bottom w:val="single" w:sz="12" w:space="0" w:color="auto"/>
            </w:tcBorders>
            <w:noWrap/>
            <w:vAlign w:val="bottom"/>
          </w:tcPr>
          <w:p w:rsidR="00D10A09" w:rsidRPr="00D460D3" w:rsidRDefault="0069482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
                <w:bCs/>
                <w:sz w:val="18"/>
                <w:szCs w:val="18"/>
                <w:lang w:eastAsia="zh-CN"/>
              </w:rPr>
            </w:pPr>
            <w:r>
              <w:rPr>
                <w:rFonts w:hint="eastAsia"/>
                <w:b/>
                <w:bCs/>
                <w:sz w:val="18"/>
                <w:szCs w:val="18"/>
                <w:lang w:eastAsia="zh-CN"/>
              </w:rPr>
              <w:t>合计</w:t>
            </w: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Pr>
                <w:b/>
                <w:bCs/>
                <w:sz w:val="18"/>
                <w:szCs w:val="18"/>
              </w:rPr>
              <w:fldChar w:fldCharType="begin"/>
            </w:r>
            <w:r>
              <w:rPr>
                <w:b/>
                <w:bCs/>
                <w:sz w:val="18"/>
                <w:szCs w:val="18"/>
              </w:rPr>
              <w:instrText xml:space="preserve"> =SUM(B3:B50) \# "0" </w:instrText>
            </w:r>
            <w:r>
              <w:rPr>
                <w:b/>
                <w:bCs/>
                <w:sz w:val="18"/>
                <w:szCs w:val="18"/>
              </w:rPr>
              <w:fldChar w:fldCharType="separate"/>
            </w:r>
            <w:r>
              <w:rPr>
                <w:b/>
                <w:bCs/>
                <w:noProof/>
                <w:sz w:val="18"/>
                <w:szCs w:val="18"/>
              </w:rPr>
              <w:t>20</w:t>
            </w:r>
            <w:r>
              <w:rPr>
                <w:b/>
                <w:bCs/>
                <w:sz w:val="18"/>
                <w:szCs w:val="18"/>
              </w:rPr>
              <w:fldChar w:fldCharType="end"/>
            </w: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Pr>
                <w:b/>
                <w:bCs/>
                <w:sz w:val="18"/>
                <w:szCs w:val="18"/>
              </w:rPr>
              <w:fldChar w:fldCharType="begin"/>
            </w:r>
            <w:r>
              <w:rPr>
                <w:b/>
                <w:bCs/>
                <w:sz w:val="18"/>
                <w:szCs w:val="18"/>
              </w:rPr>
              <w:instrText xml:space="preserve"> =SUM(C3:C50) \# "0" </w:instrText>
            </w:r>
            <w:r>
              <w:rPr>
                <w:b/>
                <w:bCs/>
                <w:sz w:val="18"/>
                <w:szCs w:val="18"/>
              </w:rPr>
              <w:fldChar w:fldCharType="separate"/>
            </w:r>
            <w:r>
              <w:rPr>
                <w:b/>
                <w:bCs/>
                <w:noProof/>
                <w:sz w:val="18"/>
                <w:szCs w:val="18"/>
              </w:rPr>
              <w:t>20</w:t>
            </w:r>
            <w:r>
              <w:rPr>
                <w:b/>
                <w:bCs/>
                <w:sz w:val="18"/>
                <w:szCs w:val="18"/>
              </w:rPr>
              <w:fldChar w:fldCharType="end"/>
            </w: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Pr>
                <w:b/>
                <w:bCs/>
                <w:sz w:val="18"/>
                <w:szCs w:val="18"/>
              </w:rPr>
              <w:fldChar w:fldCharType="begin"/>
            </w:r>
            <w:r>
              <w:rPr>
                <w:b/>
                <w:bCs/>
                <w:sz w:val="18"/>
                <w:szCs w:val="18"/>
              </w:rPr>
              <w:instrText xml:space="preserve"> =SUM(D3:D50) </w:instrText>
            </w:r>
            <w:r>
              <w:rPr>
                <w:b/>
                <w:bCs/>
                <w:sz w:val="18"/>
                <w:szCs w:val="18"/>
              </w:rPr>
              <w:fldChar w:fldCharType="separate"/>
            </w:r>
            <w:r>
              <w:rPr>
                <w:b/>
                <w:bCs/>
                <w:noProof/>
                <w:sz w:val="18"/>
                <w:szCs w:val="18"/>
              </w:rPr>
              <w:t>20</w:t>
            </w:r>
            <w:r>
              <w:rPr>
                <w:b/>
                <w:bCs/>
                <w:sz w:val="18"/>
                <w:szCs w:val="18"/>
              </w:rPr>
              <w:fldChar w:fldCharType="end"/>
            </w: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Pr>
                <w:b/>
                <w:bCs/>
                <w:sz w:val="18"/>
                <w:szCs w:val="18"/>
              </w:rPr>
              <w:fldChar w:fldCharType="begin"/>
            </w:r>
            <w:r>
              <w:rPr>
                <w:b/>
                <w:bCs/>
                <w:sz w:val="18"/>
                <w:szCs w:val="18"/>
              </w:rPr>
              <w:instrText xml:space="preserve"> =SUM(E3:E50) </w:instrText>
            </w:r>
            <w:r>
              <w:rPr>
                <w:b/>
                <w:bCs/>
                <w:sz w:val="18"/>
                <w:szCs w:val="18"/>
              </w:rPr>
              <w:fldChar w:fldCharType="separate"/>
            </w:r>
            <w:r>
              <w:rPr>
                <w:b/>
                <w:bCs/>
                <w:noProof/>
                <w:sz w:val="18"/>
                <w:szCs w:val="18"/>
              </w:rPr>
              <w:t>20</w:t>
            </w:r>
            <w:r>
              <w:rPr>
                <w:b/>
                <w:bCs/>
                <w:sz w:val="18"/>
                <w:szCs w:val="18"/>
              </w:rPr>
              <w:fldChar w:fldCharType="end"/>
            </w: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Pr>
                <w:b/>
                <w:bCs/>
                <w:sz w:val="18"/>
                <w:szCs w:val="18"/>
              </w:rPr>
              <w:fldChar w:fldCharType="begin"/>
            </w:r>
            <w:r>
              <w:rPr>
                <w:b/>
                <w:bCs/>
                <w:sz w:val="18"/>
                <w:szCs w:val="18"/>
              </w:rPr>
              <w:instrText xml:space="preserve"> =SUM(F3:F50) </w:instrText>
            </w:r>
            <w:r>
              <w:rPr>
                <w:b/>
                <w:bCs/>
                <w:sz w:val="18"/>
                <w:szCs w:val="18"/>
              </w:rPr>
              <w:fldChar w:fldCharType="separate"/>
            </w:r>
            <w:r>
              <w:rPr>
                <w:b/>
                <w:bCs/>
                <w:noProof/>
                <w:sz w:val="18"/>
                <w:szCs w:val="18"/>
              </w:rPr>
              <w:t>20</w:t>
            </w:r>
            <w:r>
              <w:rPr>
                <w:b/>
                <w:bCs/>
                <w:sz w:val="18"/>
                <w:szCs w:val="18"/>
              </w:rPr>
              <w:fldChar w:fldCharType="end"/>
            </w: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Pr>
                <w:b/>
                <w:bCs/>
                <w:sz w:val="18"/>
                <w:szCs w:val="18"/>
              </w:rPr>
              <w:fldChar w:fldCharType="begin"/>
            </w:r>
            <w:r>
              <w:rPr>
                <w:b/>
                <w:bCs/>
                <w:sz w:val="18"/>
                <w:szCs w:val="18"/>
              </w:rPr>
              <w:instrText xml:space="preserve"> =SUM(G3:G50) </w:instrText>
            </w:r>
            <w:r>
              <w:rPr>
                <w:b/>
                <w:bCs/>
                <w:sz w:val="18"/>
                <w:szCs w:val="18"/>
              </w:rPr>
              <w:fldChar w:fldCharType="separate"/>
            </w:r>
            <w:r>
              <w:rPr>
                <w:b/>
                <w:bCs/>
                <w:noProof/>
                <w:sz w:val="18"/>
                <w:szCs w:val="18"/>
              </w:rPr>
              <w:t>20</w:t>
            </w:r>
            <w:r>
              <w:rPr>
                <w:b/>
                <w:bCs/>
                <w:sz w:val="18"/>
                <w:szCs w:val="18"/>
              </w:rPr>
              <w:fldChar w:fldCharType="end"/>
            </w:r>
          </w:p>
        </w:tc>
        <w:tc>
          <w:tcPr>
            <w:tcW w:w="518" w:type="dxa"/>
            <w:tcBorders>
              <w:top w:val="double" w:sz="4" w:space="0" w:color="auto"/>
              <w:bottom w:val="single" w:sz="12" w:space="0" w:color="auto"/>
            </w:tcBorders>
          </w:tcPr>
          <w:p w:rsidR="00D10A09" w:rsidRPr="00751A44"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trike/>
                <w:sz w:val="18"/>
                <w:szCs w:val="18"/>
              </w:rPr>
            </w:pPr>
            <w:r>
              <w:rPr>
                <w:b/>
                <w:bCs/>
                <w:sz w:val="18"/>
                <w:szCs w:val="18"/>
              </w:rPr>
              <w:fldChar w:fldCharType="begin"/>
            </w:r>
            <w:r>
              <w:rPr>
                <w:b/>
                <w:bCs/>
                <w:sz w:val="18"/>
                <w:szCs w:val="18"/>
              </w:rPr>
              <w:instrText xml:space="preserve"> =SUM(H3:H50) \# "0" </w:instrText>
            </w:r>
            <w:r>
              <w:rPr>
                <w:b/>
                <w:bCs/>
                <w:sz w:val="18"/>
                <w:szCs w:val="18"/>
              </w:rPr>
              <w:fldChar w:fldCharType="separate"/>
            </w:r>
            <w:r>
              <w:rPr>
                <w:b/>
                <w:bCs/>
                <w:noProof/>
                <w:sz w:val="18"/>
                <w:szCs w:val="18"/>
              </w:rPr>
              <w:t>20</w:t>
            </w:r>
            <w:r>
              <w:rPr>
                <w:b/>
                <w:bCs/>
                <w:sz w:val="18"/>
                <w:szCs w:val="18"/>
              </w:rPr>
              <w:fldChar w:fldCharType="end"/>
            </w: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p>
        </w:tc>
        <w:tc>
          <w:tcPr>
            <w:tcW w:w="517"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p>
        </w:tc>
        <w:tc>
          <w:tcPr>
            <w:tcW w:w="518"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p>
        </w:tc>
        <w:tc>
          <w:tcPr>
            <w:tcW w:w="494" w:type="dxa"/>
            <w:tcBorders>
              <w:top w:val="double" w:sz="4" w:space="0" w:color="auto"/>
              <w:bottom w:val="single" w:sz="12" w:space="0" w:color="auto"/>
            </w:tcBorders>
          </w:tcPr>
          <w:p w:rsidR="00D10A09" w:rsidRPr="00D460D3" w:rsidRDefault="00D10A09" w:rsidP="00B870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p>
        </w:tc>
      </w:tr>
    </w:tbl>
    <w:p w:rsidR="00075C63" w:rsidRPr="00D10A09" w:rsidRDefault="00075C63" w:rsidP="00D83BF5">
      <w:pPr>
        <w:rPr>
          <w:szCs w:val="24"/>
          <w:lang w:val="en-US" w:eastAsia="zh-CN"/>
        </w:rPr>
      </w:pPr>
    </w:p>
    <w:p w:rsidR="005551F1" w:rsidRDefault="005551F1">
      <w:pPr>
        <w:jc w:val="center"/>
      </w:pPr>
      <w:r>
        <w:t>______________</w:t>
      </w:r>
    </w:p>
    <w:sectPr w:rsidR="005551F1" w:rsidSect="0039169B">
      <w:headerReference w:type="even" r:id="rId23"/>
      <w:headerReference w:type="default" r:id="rId24"/>
      <w:footerReference w:type="even" r:id="rId25"/>
      <w:footerReference w:type="default" r:id="rId26"/>
      <w:headerReference w:type="first" r:id="rId27"/>
      <w:footerReference w:type="first" r:id="rId2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A09" w:rsidRDefault="00D10A09">
      <w:r>
        <w:separator/>
      </w:r>
    </w:p>
  </w:endnote>
  <w:endnote w:type="continuationSeparator" w:id="0">
    <w:p w:rsidR="00D10A09" w:rsidRDefault="00D1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E3A42">
      <w:rPr>
        <w:noProof/>
        <w:lang w:val="en-US"/>
      </w:rPr>
      <w:t>P:\CHI\ITU-D\CONF-D\WTDC17\000\024C.docx</w:t>
    </w:r>
    <w:r>
      <w:fldChar w:fldCharType="end"/>
    </w:r>
    <w:r w:rsidRPr="0041348E">
      <w:rPr>
        <w:lang w:val="en-US"/>
      </w:rPr>
      <w:tab/>
    </w:r>
    <w:r>
      <w:fldChar w:fldCharType="begin"/>
    </w:r>
    <w:r>
      <w:instrText xml:space="preserve"> SAVEDATE \@ DD.MM.YY </w:instrText>
    </w:r>
    <w:r>
      <w:fldChar w:fldCharType="separate"/>
    </w:r>
    <w:r w:rsidR="00265BCC">
      <w:rPr>
        <w:noProof/>
      </w:rPr>
      <w:t>28.08.17</w:t>
    </w:r>
    <w:r>
      <w:fldChar w:fldCharType="end"/>
    </w:r>
    <w:r w:rsidRPr="0041348E">
      <w:rPr>
        <w:lang w:val="en-US"/>
      </w:rPr>
      <w:tab/>
    </w:r>
    <w:r>
      <w:fldChar w:fldCharType="begin"/>
    </w:r>
    <w:r>
      <w:instrText xml:space="preserve"> PRINTDATE \@ DD.MM.YY </w:instrText>
    </w:r>
    <w:r>
      <w:fldChar w:fldCharType="separate"/>
    </w:r>
    <w:r w:rsidR="00FE3A42">
      <w:rPr>
        <w:noProof/>
      </w:rPr>
      <w:t>10.03.17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67" w:rsidRPr="00694829" w:rsidRDefault="00430667" w:rsidP="00694829">
    <w:pPr>
      <w:pStyle w:val="Footer"/>
      <w:rPr>
        <w:lang w:val="en-US"/>
      </w:rPr>
    </w:pPr>
    <w:bookmarkStart w:id="19" w:name="_GoBack"/>
    <w:bookmarkEnd w:id="1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10A09" w:rsidRPr="00D14CD1" w:rsidTr="008B61EA">
      <w:tc>
        <w:tcPr>
          <w:tcW w:w="1526" w:type="dxa"/>
          <w:tcBorders>
            <w:top w:val="single" w:sz="4" w:space="0" w:color="000000"/>
          </w:tcBorders>
          <w:shd w:val="clear" w:color="auto" w:fill="auto"/>
        </w:tcPr>
        <w:p w:rsidR="00D10A09" w:rsidRPr="004D495C" w:rsidRDefault="00D10A09" w:rsidP="00D10A09">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rsidR="00D10A09" w:rsidRPr="004D495C" w:rsidRDefault="00D10A09" w:rsidP="00D10A09">
          <w:pPr>
            <w:pStyle w:val="FirstFooter"/>
            <w:tabs>
              <w:tab w:val="left" w:pos="2302"/>
            </w:tabs>
            <w:ind w:left="2302" w:hanging="2302"/>
            <w:rPr>
              <w:sz w:val="18"/>
              <w:szCs w:val="18"/>
              <w:lang w:val="en-US"/>
            </w:rPr>
          </w:pPr>
          <w:r>
            <w:rPr>
              <w:rFonts w:hint="eastAsia"/>
              <w:sz w:val="18"/>
              <w:szCs w:val="18"/>
              <w:lang w:val="en-US" w:eastAsia="zh-CN"/>
            </w:rPr>
            <w:t>姓名</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shd w:val="clear" w:color="auto" w:fill="auto"/>
        </w:tcPr>
        <w:p w:rsidR="00D10A09" w:rsidRPr="00AD6553" w:rsidRDefault="00710464" w:rsidP="00710464">
          <w:pPr>
            <w:pStyle w:val="FirstFooter"/>
            <w:tabs>
              <w:tab w:val="left" w:pos="2302"/>
            </w:tabs>
            <w:ind w:left="2302" w:hanging="2302"/>
            <w:rPr>
              <w:sz w:val="18"/>
              <w:szCs w:val="18"/>
              <w:lang w:val="pt-PT"/>
            </w:rPr>
          </w:pPr>
          <w:bookmarkStart w:id="20" w:name="OrgName"/>
          <w:bookmarkEnd w:id="20"/>
          <w:r w:rsidRPr="00AD6553">
            <w:rPr>
              <w:sz w:val="18"/>
              <w:szCs w:val="18"/>
              <w:lang w:val="pt-PT"/>
            </w:rPr>
            <w:t>Com-ITU</w:t>
          </w:r>
          <w:r>
            <w:rPr>
              <w:rFonts w:hint="eastAsia"/>
              <w:sz w:val="18"/>
              <w:szCs w:val="18"/>
              <w:lang w:val="pt-PT" w:eastAsia="zh-CN"/>
            </w:rPr>
            <w:t>主席</w:t>
          </w:r>
          <w:r>
            <w:rPr>
              <w:sz w:val="18"/>
              <w:szCs w:val="18"/>
              <w:lang w:val="pt-PT"/>
            </w:rPr>
            <w:t>/</w:t>
          </w:r>
          <w:r w:rsidRPr="00AD6553">
            <w:rPr>
              <w:sz w:val="18"/>
              <w:szCs w:val="18"/>
              <w:lang w:val="pt-PT"/>
            </w:rPr>
            <w:t>CEPT</w:t>
          </w:r>
          <w:r>
            <w:rPr>
              <w:rFonts w:hint="eastAsia"/>
              <w:sz w:val="18"/>
              <w:szCs w:val="18"/>
              <w:lang w:val="pt-PT" w:eastAsia="zh-CN"/>
            </w:rPr>
            <w:t>共同主席</w:t>
          </w:r>
          <w:r w:rsidR="00D10A09" w:rsidRPr="00AD6553">
            <w:rPr>
              <w:sz w:val="18"/>
              <w:szCs w:val="18"/>
              <w:lang w:val="pt-PT"/>
            </w:rPr>
            <w:t>Manuel da Costa Cabral</w:t>
          </w:r>
          <w:r>
            <w:rPr>
              <w:rFonts w:hint="eastAsia"/>
              <w:sz w:val="18"/>
              <w:szCs w:val="18"/>
              <w:lang w:val="pt-PT" w:eastAsia="zh-CN"/>
            </w:rPr>
            <w:t>先生</w:t>
          </w:r>
          <w:r w:rsidR="00D10A09" w:rsidRPr="00AD6553">
            <w:rPr>
              <w:sz w:val="18"/>
              <w:szCs w:val="18"/>
              <w:lang w:val="pt-PT"/>
            </w:rPr>
            <w:t xml:space="preserve"> </w:t>
          </w:r>
        </w:p>
      </w:tc>
    </w:tr>
    <w:tr w:rsidR="00D10A09" w:rsidRPr="004D495C" w:rsidTr="00FE3A42">
      <w:tc>
        <w:tcPr>
          <w:tcW w:w="1526" w:type="dxa"/>
          <w:tcBorders>
            <w:bottom w:val="single" w:sz="4" w:space="0" w:color="auto"/>
          </w:tcBorders>
          <w:shd w:val="clear" w:color="auto" w:fill="auto"/>
        </w:tcPr>
        <w:p w:rsidR="00D10A09" w:rsidRPr="00710464" w:rsidRDefault="00D10A09" w:rsidP="00D10A09">
          <w:pPr>
            <w:pStyle w:val="FirstFooter"/>
            <w:tabs>
              <w:tab w:val="left" w:pos="1559"/>
              <w:tab w:val="left" w:pos="3828"/>
            </w:tabs>
            <w:rPr>
              <w:sz w:val="20"/>
              <w:lang w:val="es-ES"/>
            </w:rPr>
          </w:pPr>
        </w:p>
      </w:tc>
      <w:tc>
        <w:tcPr>
          <w:tcW w:w="2410" w:type="dxa"/>
          <w:tcBorders>
            <w:bottom w:val="single" w:sz="4" w:space="0" w:color="auto"/>
          </w:tcBorders>
          <w:shd w:val="clear" w:color="auto" w:fill="auto"/>
        </w:tcPr>
        <w:p w:rsidR="00D10A09" w:rsidRPr="004D495C" w:rsidRDefault="00D10A09" w:rsidP="00D10A09">
          <w:pPr>
            <w:pStyle w:val="FirstFooter"/>
            <w:tabs>
              <w:tab w:val="left" w:pos="2302"/>
            </w:tabs>
            <w:rPr>
              <w:sz w:val="18"/>
              <w:szCs w:val="18"/>
              <w:lang w:val="en-US"/>
            </w:rPr>
          </w:pPr>
          <w:r>
            <w:rPr>
              <w:rFonts w:hint="eastAsia"/>
              <w:sz w:val="18"/>
              <w:szCs w:val="18"/>
              <w:lang w:val="en-US" w:eastAsia="zh-CN"/>
            </w:rPr>
            <w:t>电子邮件：</w:t>
          </w:r>
        </w:p>
      </w:tc>
      <w:bookmarkStart w:id="21" w:name="Email"/>
      <w:bookmarkEnd w:id="21"/>
      <w:tc>
        <w:tcPr>
          <w:tcW w:w="5987" w:type="dxa"/>
          <w:tcBorders>
            <w:bottom w:val="single" w:sz="4" w:space="0" w:color="auto"/>
          </w:tcBorders>
          <w:shd w:val="clear" w:color="auto" w:fill="auto"/>
        </w:tcPr>
        <w:p w:rsidR="00D10A09" w:rsidRPr="00AD6553" w:rsidRDefault="00D10A09" w:rsidP="00D10A09">
          <w:pPr>
            <w:pStyle w:val="FirstFooter"/>
            <w:tabs>
              <w:tab w:val="left" w:pos="2302"/>
            </w:tabs>
            <w:spacing w:after="240"/>
            <w:rPr>
              <w:sz w:val="18"/>
              <w:szCs w:val="18"/>
              <w:lang w:val="en-US"/>
            </w:rPr>
          </w:pPr>
          <w:r>
            <w:fldChar w:fldCharType="begin"/>
          </w:r>
          <w:r>
            <w:instrText xml:space="preserve"> HYPERLINK "mailto:manuel.costa@anacom.pt" </w:instrText>
          </w:r>
          <w:r>
            <w:fldChar w:fldCharType="separate"/>
          </w:r>
          <w:r w:rsidRPr="00AD6553">
            <w:rPr>
              <w:rStyle w:val="Hyperlink"/>
              <w:sz w:val="18"/>
              <w:szCs w:val="18"/>
              <w:lang w:val="en-US"/>
            </w:rPr>
            <w:t>manuel.costa@anacom.pt</w:t>
          </w:r>
          <w:r>
            <w:rPr>
              <w:rStyle w:val="Hyperlink"/>
              <w:sz w:val="18"/>
              <w:szCs w:val="18"/>
              <w:lang w:val="en-US"/>
            </w:rPr>
            <w:fldChar w:fldCharType="end"/>
          </w:r>
        </w:p>
      </w:tc>
    </w:tr>
    <w:tr w:rsidR="00D10A09" w:rsidRPr="004D495C" w:rsidTr="00FE3A42">
      <w:tc>
        <w:tcPr>
          <w:tcW w:w="1526" w:type="dxa"/>
          <w:tcBorders>
            <w:top w:val="single" w:sz="4" w:space="0" w:color="auto"/>
          </w:tcBorders>
          <w:shd w:val="clear" w:color="auto" w:fill="auto"/>
        </w:tcPr>
        <w:p w:rsidR="00D10A09" w:rsidRPr="00D10A09" w:rsidRDefault="00D10A09" w:rsidP="00D10A09">
          <w:pPr>
            <w:pStyle w:val="FirstFooter"/>
            <w:tabs>
              <w:tab w:val="left" w:pos="1559"/>
              <w:tab w:val="left" w:pos="3828"/>
            </w:tabs>
            <w:rPr>
              <w:sz w:val="20"/>
              <w:lang w:val="en-US"/>
            </w:rPr>
          </w:pPr>
          <w:r w:rsidRPr="00D10A09">
            <w:rPr>
              <w:rFonts w:hint="eastAsia"/>
              <w:sz w:val="20"/>
              <w:lang w:val="en-US"/>
            </w:rPr>
            <w:t>联系人：</w:t>
          </w:r>
        </w:p>
      </w:tc>
      <w:tc>
        <w:tcPr>
          <w:tcW w:w="2410" w:type="dxa"/>
          <w:tcBorders>
            <w:top w:val="single" w:sz="4" w:space="0" w:color="auto"/>
          </w:tcBorders>
          <w:shd w:val="clear" w:color="auto" w:fill="auto"/>
        </w:tcPr>
        <w:p w:rsidR="00D10A09" w:rsidRPr="004D495C" w:rsidRDefault="00D10A09" w:rsidP="00D10A09">
          <w:pPr>
            <w:pStyle w:val="FirstFooter"/>
            <w:tabs>
              <w:tab w:val="left" w:pos="2302"/>
            </w:tabs>
            <w:rPr>
              <w:sz w:val="18"/>
              <w:szCs w:val="18"/>
              <w:lang w:val="en-US" w:eastAsia="zh-CN"/>
            </w:rPr>
          </w:pPr>
          <w:r>
            <w:rPr>
              <w:rFonts w:hint="eastAsia"/>
              <w:sz w:val="18"/>
              <w:szCs w:val="18"/>
              <w:lang w:val="en-US" w:eastAsia="zh-CN"/>
            </w:rPr>
            <w:t>姓名</w:t>
          </w:r>
          <w:r w:rsidRPr="004D495C">
            <w:rPr>
              <w:sz w:val="18"/>
              <w:szCs w:val="18"/>
              <w:lang w:val="en-US" w:eastAsia="zh-CN"/>
            </w:rPr>
            <w:t>/</w:t>
          </w:r>
          <w:r>
            <w:rPr>
              <w:rFonts w:hint="eastAsia"/>
              <w:sz w:val="18"/>
              <w:szCs w:val="18"/>
              <w:lang w:val="en-US" w:eastAsia="zh-CN"/>
            </w:rPr>
            <w:t>组织</w:t>
          </w:r>
          <w:r w:rsidRPr="004D495C">
            <w:rPr>
              <w:sz w:val="18"/>
              <w:szCs w:val="18"/>
              <w:lang w:val="en-US" w:eastAsia="zh-CN"/>
            </w:rPr>
            <w:t>/</w:t>
          </w:r>
          <w:r>
            <w:rPr>
              <w:rFonts w:hint="eastAsia"/>
              <w:sz w:val="18"/>
              <w:szCs w:val="18"/>
              <w:lang w:val="en-US" w:eastAsia="zh-CN"/>
            </w:rPr>
            <w:t>实体：</w:t>
          </w:r>
        </w:p>
      </w:tc>
      <w:tc>
        <w:tcPr>
          <w:tcW w:w="5987" w:type="dxa"/>
          <w:tcBorders>
            <w:top w:val="single" w:sz="4" w:space="0" w:color="auto"/>
          </w:tcBorders>
          <w:shd w:val="clear" w:color="auto" w:fill="auto"/>
        </w:tcPr>
        <w:p w:rsidR="00D10A09" w:rsidRPr="00AD6553" w:rsidRDefault="00710464" w:rsidP="00BA1FA2">
          <w:pPr>
            <w:pStyle w:val="FirstFooter"/>
            <w:tabs>
              <w:tab w:val="left" w:pos="2302"/>
            </w:tabs>
            <w:ind w:left="2302" w:hanging="2302"/>
            <w:rPr>
              <w:sz w:val="18"/>
              <w:szCs w:val="18"/>
              <w:lang w:val="en-US"/>
            </w:rPr>
          </w:pPr>
          <w:r w:rsidRPr="00710464">
            <w:rPr>
              <w:rFonts w:hint="eastAsia"/>
              <w:sz w:val="18"/>
              <w:szCs w:val="18"/>
              <w:lang w:val="en-US"/>
            </w:rPr>
            <w:t>WTDC-17</w:t>
          </w:r>
          <w:r w:rsidRPr="00710464">
            <w:rPr>
              <w:rFonts w:hint="eastAsia"/>
              <w:sz w:val="18"/>
              <w:szCs w:val="18"/>
              <w:lang w:val="en-US"/>
            </w:rPr>
            <w:t>筹备工作</w:t>
          </w:r>
          <w:r w:rsidRPr="00710464">
            <w:rPr>
              <w:rFonts w:hint="eastAsia"/>
              <w:sz w:val="18"/>
              <w:szCs w:val="18"/>
              <w:lang w:val="en-US"/>
            </w:rPr>
            <w:t>CEPT</w:t>
          </w:r>
          <w:r w:rsidRPr="00710464">
            <w:rPr>
              <w:rFonts w:hint="eastAsia"/>
              <w:sz w:val="18"/>
              <w:szCs w:val="18"/>
              <w:lang w:val="en-US"/>
            </w:rPr>
            <w:t>协调员</w:t>
          </w:r>
          <w:r w:rsidR="00D10A09" w:rsidRPr="00AD6553">
            <w:rPr>
              <w:sz w:val="18"/>
              <w:szCs w:val="18"/>
              <w:lang w:val="en-US"/>
            </w:rPr>
            <w:t>Paulius Vaina</w:t>
          </w:r>
          <w:r w:rsidR="00BA1FA2">
            <w:rPr>
              <w:rFonts w:hint="eastAsia"/>
              <w:sz w:val="18"/>
              <w:szCs w:val="18"/>
              <w:lang w:val="en-US" w:eastAsia="zh-CN"/>
            </w:rPr>
            <w:t>先生</w:t>
          </w:r>
        </w:p>
      </w:tc>
    </w:tr>
    <w:tr w:rsidR="00D10A09" w:rsidRPr="004D495C" w:rsidTr="00D10A09">
      <w:tc>
        <w:tcPr>
          <w:tcW w:w="1526" w:type="dxa"/>
          <w:shd w:val="clear" w:color="auto" w:fill="auto"/>
        </w:tcPr>
        <w:p w:rsidR="00D10A09" w:rsidRPr="004D495C" w:rsidRDefault="00D10A09" w:rsidP="00D10A09">
          <w:pPr>
            <w:pStyle w:val="FirstFooter"/>
            <w:tabs>
              <w:tab w:val="left" w:pos="1559"/>
              <w:tab w:val="left" w:pos="3828"/>
            </w:tabs>
            <w:rPr>
              <w:sz w:val="20"/>
              <w:lang w:val="en-US"/>
            </w:rPr>
          </w:pPr>
        </w:p>
      </w:tc>
      <w:tc>
        <w:tcPr>
          <w:tcW w:w="2410" w:type="dxa"/>
          <w:shd w:val="clear" w:color="auto" w:fill="auto"/>
        </w:tcPr>
        <w:p w:rsidR="00D10A09" w:rsidRPr="004D495C" w:rsidRDefault="00D10A09" w:rsidP="00D10A09">
          <w:pPr>
            <w:pStyle w:val="FirstFooter"/>
            <w:tabs>
              <w:tab w:val="left" w:pos="2302"/>
            </w:tabs>
            <w:rPr>
              <w:sz w:val="18"/>
              <w:szCs w:val="18"/>
              <w:lang w:val="en-US" w:eastAsia="zh-CN"/>
            </w:rPr>
          </w:pPr>
          <w:r>
            <w:rPr>
              <w:rFonts w:hint="eastAsia"/>
              <w:sz w:val="18"/>
              <w:szCs w:val="18"/>
              <w:lang w:val="en-US" w:eastAsia="zh-CN"/>
            </w:rPr>
            <w:t>电子邮件：</w:t>
          </w:r>
        </w:p>
      </w:tc>
      <w:tc>
        <w:tcPr>
          <w:tcW w:w="5987" w:type="dxa"/>
          <w:shd w:val="clear" w:color="auto" w:fill="auto"/>
        </w:tcPr>
        <w:p w:rsidR="00D10A09" w:rsidRPr="00AD6553" w:rsidRDefault="00265BCC" w:rsidP="00D10A09">
          <w:pPr>
            <w:pStyle w:val="FirstFooter"/>
            <w:tabs>
              <w:tab w:val="left" w:pos="2302"/>
            </w:tabs>
            <w:rPr>
              <w:sz w:val="18"/>
              <w:szCs w:val="18"/>
              <w:lang w:val="en-US"/>
            </w:rPr>
          </w:pPr>
          <w:hyperlink r:id="rId1" w:history="1">
            <w:r w:rsidR="00D10A09" w:rsidRPr="00AD6553">
              <w:rPr>
                <w:rStyle w:val="Hyperlink"/>
                <w:sz w:val="18"/>
                <w:szCs w:val="18"/>
                <w:lang w:val="en-US"/>
              </w:rPr>
              <w:t>paulius.vaina@rrt.lt</w:t>
            </w:r>
          </w:hyperlink>
          <w:r w:rsidR="00D10A09" w:rsidRPr="00AD6553">
            <w:rPr>
              <w:sz w:val="18"/>
              <w:szCs w:val="18"/>
              <w:lang w:val="en-US"/>
            </w:rPr>
            <w:t xml:space="preserve"> </w:t>
          </w:r>
        </w:p>
      </w:tc>
    </w:tr>
  </w:tbl>
  <w:p w:rsidR="00D83BF5" w:rsidRPr="00784E03" w:rsidRDefault="00265BCC" w:rsidP="008B61EA">
    <w:pPr>
      <w:jc w:val="center"/>
      <w:rPr>
        <w:sz w:val="20"/>
      </w:rPr>
    </w:pPr>
    <w:hyperlink r:id="rId2"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A09" w:rsidRDefault="00D10A09">
      <w:r>
        <w:rPr>
          <w:b/>
        </w:rPr>
        <w:t>_______________</w:t>
      </w:r>
    </w:p>
  </w:footnote>
  <w:footnote w:type="continuationSeparator" w:id="0">
    <w:p w:rsidR="00D10A09" w:rsidRDefault="00D10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42" w:rsidRDefault="00FE3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FE3A42">
    <w:pPr>
      <w:tabs>
        <w:tab w:val="clear" w:pos="794"/>
        <w:tab w:val="clear" w:pos="1191"/>
        <w:tab w:val="clear" w:pos="1588"/>
        <w:tab w:val="clear" w:pos="1985"/>
        <w:tab w:val="center" w:pos="4820"/>
        <w:tab w:val="right" w:pos="9638"/>
      </w:tabs>
      <w:ind w:right="1"/>
      <w:rPr>
        <w:smallCaps/>
        <w:spacing w:val="24"/>
        <w:sz w:val="22"/>
        <w:szCs w:val="22"/>
        <w:lang w:val="es-ES_tradnl"/>
      </w:rPr>
    </w:pPr>
    <w:r w:rsidRPr="004D495C">
      <w:rPr>
        <w:sz w:val="22"/>
        <w:szCs w:val="22"/>
      </w:rPr>
      <w:tab/>
    </w:r>
    <w:r w:rsidR="008B61EA">
      <w:rPr>
        <w:sz w:val="22"/>
        <w:szCs w:val="22"/>
        <w:lang w:val="es-ES_tradnl"/>
      </w:rPr>
      <w:t>WTDC-17</w:t>
    </w:r>
    <w:r w:rsidRPr="00FF089C">
      <w:rPr>
        <w:sz w:val="22"/>
        <w:szCs w:val="22"/>
        <w:lang w:val="es-ES_tradnl"/>
      </w:rPr>
      <w:t>/</w:t>
    </w:r>
    <w:bookmarkStart w:id="18" w:name="DocNo2"/>
    <w:bookmarkEnd w:id="18"/>
    <w:r w:rsidR="00694829">
      <w:rPr>
        <w:sz w:val="22"/>
        <w:szCs w:val="22"/>
        <w:lang w:val="es-ES_tradnl"/>
      </w:rPr>
      <w:t>24</w:t>
    </w:r>
    <w:r w:rsidRPr="00FF089C">
      <w:rPr>
        <w:sz w:val="22"/>
        <w:szCs w:val="22"/>
        <w:lang w:val="es-ES_tradnl"/>
      </w:rPr>
      <w:t>-</w:t>
    </w:r>
    <w:r w:rsidR="005551F1">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65BCC">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42" w:rsidRDefault="00FE3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ES_tradnl" w:vendorID="64" w:dllVersion="131078" w:nlCheck="1" w:checkStyle="1"/>
  <w:activeWritingStyle w:appName="MSWord" w:lang="es-ES"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D74B5"/>
    <w:rsid w:val="000D76EE"/>
    <w:rsid w:val="000F73FF"/>
    <w:rsid w:val="00114CF7"/>
    <w:rsid w:val="00123B68"/>
    <w:rsid w:val="00126F2E"/>
    <w:rsid w:val="00133CEF"/>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617DE"/>
    <w:rsid w:val="00265BCC"/>
    <w:rsid w:val="00271316"/>
    <w:rsid w:val="00283250"/>
    <w:rsid w:val="00296313"/>
    <w:rsid w:val="002D58BE"/>
    <w:rsid w:val="003013EE"/>
    <w:rsid w:val="00377BD3"/>
    <w:rsid w:val="00384088"/>
    <w:rsid w:val="0038489B"/>
    <w:rsid w:val="0039169B"/>
    <w:rsid w:val="003A7F8C"/>
    <w:rsid w:val="003B532E"/>
    <w:rsid w:val="003B6F14"/>
    <w:rsid w:val="003D0F8B"/>
    <w:rsid w:val="004131D4"/>
    <w:rsid w:val="0041348E"/>
    <w:rsid w:val="00430667"/>
    <w:rsid w:val="00447308"/>
    <w:rsid w:val="004765FF"/>
    <w:rsid w:val="00492075"/>
    <w:rsid w:val="004969AD"/>
    <w:rsid w:val="004A0162"/>
    <w:rsid w:val="004B13CB"/>
    <w:rsid w:val="004B4FDF"/>
    <w:rsid w:val="004D5D5C"/>
    <w:rsid w:val="0050139F"/>
    <w:rsid w:val="00521223"/>
    <w:rsid w:val="00524DF1"/>
    <w:rsid w:val="0055140B"/>
    <w:rsid w:val="00554C4F"/>
    <w:rsid w:val="005551F1"/>
    <w:rsid w:val="00561D72"/>
    <w:rsid w:val="005964AB"/>
    <w:rsid w:val="005B44F5"/>
    <w:rsid w:val="005C099A"/>
    <w:rsid w:val="005C31A5"/>
    <w:rsid w:val="005E10C9"/>
    <w:rsid w:val="005E61DD"/>
    <w:rsid w:val="005E6321"/>
    <w:rsid w:val="006023DF"/>
    <w:rsid w:val="00620980"/>
    <w:rsid w:val="0064322F"/>
    <w:rsid w:val="00657DE0"/>
    <w:rsid w:val="0067199F"/>
    <w:rsid w:val="00685313"/>
    <w:rsid w:val="00694829"/>
    <w:rsid w:val="006A02F9"/>
    <w:rsid w:val="006A6E9B"/>
    <w:rsid w:val="006B7C2A"/>
    <w:rsid w:val="006C23DA"/>
    <w:rsid w:val="006E3D45"/>
    <w:rsid w:val="00710464"/>
    <w:rsid w:val="007149F9"/>
    <w:rsid w:val="00733A30"/>
    <w:rsid w:val="00745AEE"/>
    <w:rsid w:val="007479EA"/>
    <w:rsid w:val="00750F10"/>
    <w:rsid w:val="007742CA"/>
    <w:rsid w:val="007D06F0"/>
    <w:rsid w:val="007D45E3"/>
    <w:rsid w:val="007D5320"/>
    <w:rsid w:val="007E6BBB"/>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90345E"/>
    <w:rsid w:val="00910B26"/>
    <w:rsid w:val="009274B4"/>
    <w:rsid w:val="00934EA2"/>
    <w:rsid w:val="00944A5C"/>
    <w:rsid w:val="00952A66"/>
    <w:rsid w:val="00955650"/>
    <w:rsid w:val="009C56E5"/>
    <w:rsid w:val="009E5FC8"/>
    <w:rsid w:val="009E687A"/>
    <w:rsid w:val="009F65F2"/>
    <w:rsid w:val="00A03C5C"/>
    <w:rsid w:val="00A066F1"/>
    <w:rsid w:val="00A141AF"/>
    <w:rsid w:val="00A16D29"/>
    <w:rsid w:val="00A20E5E"/>
    <w:rsid w:val="00A30305"/>
    <w:rsid w:val="00A31D2D"/>
    <w:rsid w:val="00A40909"/>
    <w:rsid w:val="00A4600A"/>
    <w:rsid w:val="00A538A6"/>
    <w:rsid w:val="00A54231"/>
    <w:rsid w:val="00A54C25"/>
    <w:rsid w:val="00A710E7"/>
    <w:rsid w:val="00A7372E"/>
    <w:rsid w:val="00A93B85"/>
    <w:rsid w:val="00AA0B18"/>
    <w:rsid w:val="00AA666F"/>
    <w:rsid w:val="00AB4927"/>
    <w:rsid w:val="00B004E5"/>
    <w:rsid w:val="00B10248"/>
    <w:rsid w:val="00B15F9D"/>
    <w:rsid w:val="00B639E9"/>
    <w:rsid w:val="00B817CD"/>
    <w:rsid w:val="00B911B2"/>
    <w:rsid w:val="00B951D0"/>
    <w:rsid w:val="00BA1FA2"/>
    <w:rsid w:val="00BB29C8"/>
    <w:rsid w:val="00BB3A95"/>
    <w:rsid w:val="00BC0382"/>
    <w:rsid w:val="00C0018F"/>
    <w:rsid w:val="00C04BDF"/>
    <w:rsid w:val="00C15137"/>
    <w:rsid w:val="00C20466"/>
    <w:rsid w:val="00C214ED"/>
    <w:rsid w:val="00C234E6"/>
    <w:rsid w:val="00C324A8"/>
    <w:rsid w:val="00C54517"/>
    <w:rsid w:val="00C64CD8"/>
    <w:rsid w:val="00C97C68"/>
    <w:rsid w:val="00CA1A47"/>
    <w:rsid w:val="00CC247A"/>
    <w:rsid w:val="00CE5E47"/>
    <w:rsid w:val="00CF020F"/>
    <w:rsid w:val="00CF2B5B"/>
    <w:rsid w:val="00D10A09"/>
    <w:rsid w:val="00D14CD1"/>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EC111E"/>
    <w:rsid w:val="00EC7DBC"/>
    <w:rsid w:val="00F02766"/>
    <w:rsid w:val="00F04067"/>
    <w:rsid w:val="00F05BD4"/>
    <w:rsid w:val="00F11A98"/>
    <w:rsid w:val="00F21A1D"/>
    <w:rsid w:val="00F65C19"/>
    <w:rsid w:val="00F84467"/>
    <w:rsid w:val="00F9433D"/>
    <w:rsid w:val="00FD2546"/>
    <w:rsid w:val="00FD772E"/>
    <w:rsid w:val="00FE3926"/>
    <w:rsid w:val="00FE3A42"/>
    <w:rsid w:val="00FE78C7"/>
    <w:rsid w:val="00FF090D"/>
    <w:rsid w:val="00FF180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A4A77B4-C2FC-4B0E-9499-EDA7ABEA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CE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133CEF"/>
    <w:pPr>
      <w:spacing w:before="80"/>
      <w:ind w:left="794" w:hanging="794"/>
    </w:pPr>
  </w:style>
  <w:style w:type="paragraph" w:customStyle="1" w:styleId="enumlev2">
    <w:name w:val="enumlev2"/>
    <w:basedOn w:val="enumlev1"/>
    <w:rsid w:val="00133CEF"/>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rwrro">
    <w:name w:val="rwrro"/>
    <w:basedOn w:val="DefaultParagraphFont"/>
    <w:rsid w:val="00D1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9817636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Christiane.VUCKOVIC@anfr.f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avin.willis@cesg.gsi.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aulius.vaina@rrt.l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mail.anacom.pt/owa/redir.aspx?C=xpvD4gIJj_V9f5I9qw7sINma-y32kqFiC014QFXizmjGJmqS8cPUCA..&amp;URL=mailto%3aDietmar.Plesse%40bmwi.bund.de" TargetMode="External"/><Relationship Id="rId20" Type="http://schemas.openxmlformats.org/officeDocument/2006/relationships/hyperlink" Target="mailto:paul.blaker@cultur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aulius.vaina@rrt.l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aul.blaker@culture.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nuel.costa@anacom.pt" TargetMode="External"/><Relationship Id="rId22" Type="http://schemas.openxmlformats.org/officeDocument/2006/relationships/hyperlink" Target="mailto:Lise.alkerstedt@pts.se"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DB323B0F2343F69066C0A1C49AA3DE"/>
        <w:category>
          <w:name w:val="General"/>
          <w:gallery w:val="placeholder"/>
        </w:category>
        <w:types>
          <w:type w:val="bbPlcHdr"/>
        </w:types>
        <w:behaviors>
          <w:behavior w:val="content"/>
        </w:behaviors>
        <w:guid w:val="{251D62F9-B9DA-4AE9-BAB3-3597E34A6F4C}"/>
      </w:docPartPr>
      <w:docPartBody>
        <w:p w:rsidR="008E51E7" w:rsidRDefault="00FB3E9A" w:rsidP="00FB3E9A">
          <w:pPr>
            <w:pStyle w:val="6FDB323B0F2343F69066C0A1C49AA3D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A"/>
    <w:rsid w:val="008E51E7"/>
    <w:rsid w:val="00FB3E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E9A"/>
    <w:rPr>
      <w:color w:val="808080"/>
    </w:rPr>
  </w:style>
  <w:style w:type="paragraph" w:customStyle="1" w:styleId="6FDB323B0F2343F69066C0A1C49AA3DE">
    <w:name w:val="6FDB323B0F2343F69066C0A1C49AA3DE"/>
    <w:rsid w:val="00FB3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purl.org/dc/terms/"/>
    <ds:schemaRef ds:uri="http://schemas.microsoft.com/office/2006/metadata/properties"/>
    <ds:schemaRef ds:uri="http://schemas.microsoft.com/office/2006/documentManagement/types"/>
    <ds:schemaRef ds:uri="http://purl.org/dc/elements/1.1/"/>
    <ds:schemaRef ds:uri="32a1a8c5-2265-4ebc-b7a0-2071e2c5c9bb"/>
    <ds:schemaRef ds:uri="http://schemas.microsoft.com/office/infopath/2007/PartnerControls"/>
    <ds:schemaRef ds:uri="http://purl.org/dc/dcmitype/"/>
    <ds:schemaRef ds:uri="996b2e75-67fd-4955-a3b0-5ab9934cb50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2D81E3EE-B065-4068-9157-2991C6A9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3364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dc:creator>
  <cp:lastModifiedBy>BDT - nd</cp:lastModifiedBy>
  <cp:revision>15</cp:revision>
  <cp:lastPrinted>2017-03-10T13:45:00Z</cp:lastPrinted>
  <dcterms:created xsi:type="dcterms:W3CDTF">2017-08-24T08:43:00Z</dcterms:created>
  <dcterms:modified xsi:type="dcterms:W3CDTF">2017-09-13T12:17:00Z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