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E43988" w:rsidTr="00B951D0">
        <w:trPr>
          <w:cantSplit/>
          <w:trHeight w:val="1134"/>
        </w:trPr>
        <w:tc>
          <w:tcPr>
            <w:tcW w:w="1276" w:type="dxa"/>
          </w:tcPr>
          <w:p w:rsidR="00B951D0" w:rsidRPr="00E43988" w:rsidRDefault="00B951D0" w:rsidP="00FF2153">
            <w:pPr>
              <w:spacing w:before="180"/>
              <w:ind w:left="1168"/>
              <w:rPr>
                <w:b/>
                <w:bCs/>
                <w:sz w:val="28"/>
                <w:szCs w:val="28"/>
              </w:rPr>
            </w:pPr>
            <w:r w:rsidRPr="00E43988">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43988">
              <w:rPr>
                <w:b/>
                <w:bCs/>
                <w:sz w:val="28"/>
                <w:szCs w:val="28"/>
              </w:rPr>
              <w:t xml:space="preserve"> </w:t>
            </w:r>
          </w:p>
        </w:tc>
        <w:tc>
          <w:tcPr>
            <w:tcW w:w="5528" w:type="dxa"/>
          </w:tcPr>
          <w:p w:rsidR="00B951D0" w:rsidRPr="00E43988" w:rsidRDefault="00B951D0" w:rsidP="00FF2153">
            <w:pPr>
              <w:spacing w:before="20" w:after="48"/>
              <w:ind w:left="34"/>
              <w:rPr>
                <w:b/>
                <w:bCs/>
                <w:sz w:val="28"/>
                <w:szCs w:val="28"/>
              </w:rPr>
            </w:pPr>
            <w:r w:rsidRPr="00E43988">
              <w:rPr>
                <w:b/>
                <w:bCs/>
                <w:sz w:val="28"/>
                <w:szCs w:val="28"/>
              </w:rPr>
              <w:t>World Telecommunication Development</w:t>
            </w:r>
            <w:r w:rsidRPr="00E43988">
              <w:rPr>
                <w:b/>
                <w:bCs/>
                <w:sz w:val="28"/>
                <w:szCs w:val="28"/>
              </w:rPr>
              <w:br/>
              <w:t>Conference 2017 (WTDC-17)</w:t>
            </w:r>
          </w:p>
          <w:p w:rsidR="00BC0382" w:rsidRPr="00E43988" w:rsidRDefault="00BC0382" w:rsidP="00FF2153">
            <w:pPr>
              <w:spacing w:after="48"/>
              <w:ind w:left="34"/>
              <w:rPr>
                <w:b/>
                <w:bCs/>
                <w:sz w:val="28"/>
                <w:szCs w:val="28"/>
              </w:rPr>
            </w:pPr>
            <w:r w:rsidRPr="00E43988">
              <w:rPr>
                <w:b/>
                <w:bCs/>
                <w:sz w:val="26"/>
                <w:szCs w:val="26"/>
              </w:rPr>
              <w:t>Buenos Aires, Argentina, 9-20 October 2017</w:t>
            </w:r>
          </w:p>
        </w:tc>
        <w:tc>
          <w:tcPr>
            <w:tcW w:w="3227" w:type="dxa"/>
          </w:tcPr>
          <w:p w:rsidR="00B951D0" w:rsidRPr="00E43988" w:rsidRDefault="00B951D0" w:rsidP="00FF2153">
            <w:pPr>
              <w:spacing w:before="0"/>
              <w:jc w:val="right"/>
              <w:rPr>
                <w:rFonts w:cstheme="minorHAnsi"/>
              </w:rPr>
            </w:pPr>
            <w:bookmarkStart w:id="0" w:name="ditulogo"/>
            <w:bookmarkEnd w:id="0"/>
            <w:r w:rsidRPr="00E43988">
              <w:rPr>
                <w:noProof/>
                <w:color w:val="189CD7"/>
                <w:lang w:val="en-US" w:eastAsia="zh-CN"/>
              </w:rPr>
              <w:drawing>
                <wp:anchor distT="0" distB="0" distL="114300" distR="114300" simplePos="0" relativeHeight="251666432" behindDoc="0" locked="0" layoutInCell="1" allowOverlap="1" wp14:anchorId="75A5ADC4" wp14:editId="70081E54">
                  <wp:simplePos x="0" y="0"/>
                  <wp:positionH relativeFrom="column">
                    <wp:posOffset>375920</wp:posOffset>
                  </wp:positionH>
                  <wp:positionV relativeFrom="paragraph">
                    <wp:posOffset>100330</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E43988" w:rsidTr="00B951D0">
        <w:trPr>
          <w:cantSplit/>
        </w:trPr>
        <w:tc>
          <w:tcPr>
            <w:tcW w:w="6804" w:type="dxa"/>
            <w:gridSpan w:val="2"/>
            <w:tcBorders>
              <w:top w:val="single" w:sz="12" w:space="0" w:color="auto"/>
            </w:tcBorders>
          </w:tcPr>
          <w:p w:rsidR="00D83BF5" w:rsidRPr="00E43988" w:rsidRDefault="00D83BF5" w:rsidP="00FF2153">
            <w:pPr>
              <w:spacing w:before="0" w:after="48"/>
              <w:rPr>
                <w:rFonts w:cstheme="minorHAnsi"/>
                <w:b/>
                <w:smallCaps/>
                <w:sz w:val="20"/>
              </w:rPr>
            </w:pPr>
            <w:bookmarkStart w:id="1" w:name="dhead"/>
          </w:p>
        </w:tc>
        <w:tc>
          <w:tcPr>
            <w:tcW w:w="3227" w:type="dxa"/>
            <w:tcBorders>
              <w:top w:val="single" w:sz="12" w:space="0" w:color="auto"/>
            </w:tcBorders>
          </w:tcPr>
          <w:p w:rsidR="00D83BF5" w:rsidRPr="00E43988" w:rsidRDefault="00D83BF5" w:rsidP="00FF2153">
            <w:pPr>
              <w:spacing w:before="0"/>
              <w:rPr>
                <w:rFonts w:cstheme="minorHAnsi"/>
                <w:sz w:val="20"/>
              </w:rPr>
            </w:pPr>
          </w:p>
        </w:tc>
      </w:tr>
      <w:tr w:rsidR="00D83BF5" w:rsidRPr="00E43988" w:rsidTr="00B951D0">
        <w:trPr>
          <w:cantSplit/>
          <w:trHeight w:val="23"/>
        </w:trPr>
        <w:tc>
          <w:tcPr>
            <w:tcW w:w="6804" w:type="dxa"/>
            <w:gridSpan w:val="2"/>
            <w:shd w:val="clear" w:color="auto" w:fill="auto"/>
          </w:tcPr>
          <w:p w:rsidR="00D83BF5" w:rsidRPr="00E43988" w:rsidRDefault="00147DA1" w:rsidP="00FF2153">
            <w:pPr>
              <w:pStyle w:val="Committee"/>
              <w:framePr w:hSpace="0" w:wrap="auto" w:hAnchor="text" w:yAlign="inline"/>
              <w:spacing w:line="240" w:lineRule="auto"/>
            </w:pPr>
            <w:bookmarkStart w:id="2" w:name="dnum" w:colFirst="1" w:colLast="1"/>
            <w:bookmarkStart w:id="3" w:name="dmeeting" w:colFirst="0" w:colLast="0"/>
            <w:bookmarkEnd w:id="1"/>
            <w:r w:rsidRPr="00E43988">
              <w:t>PLENARY MEETING</w:t>
            </w:r>
          </w:p>
        </w:tc>
        <w:tc>
          <w:tcPr>
            <w:tcW w:w="3227" w:type="dxa"/>
          </w:tcPr>
          <w:p w:rsidR="00D83BF5" w:rsidRPr="00E43988" w:rsidRDefault="00324179" w:rsidP="00FF2153">
            <w:pPr>
              <w:tabs>
                <w:tab w:val="left" w:pos="851"/>
              </w:tabs>
              <w:spacing w:before="0"/>
              <w:rPr>
                <w:rFonts w:cstheme="minorHAnsi"/>
                <w:szCs w:val="24"/>
              </w:rPr>
            </w:pPr>
            <w:r>
              <w:rPr>
                <w:b/>
                <w:bCs/>
                <w:szCs w:val="24"/>
              </w:rPr>
              <w:t>Revision 1 to</w:t>
            </w:r>
            <w:r>
              <w:rPr>
                <w:b/>
                <w:bCs/>
                <w:szCs w:val="24"/>
              </w:rPr>
              <w:br/>
            </w:r>
            <w:r w:rsidR="00D83BF5" w:rsidRPr="00E43988">
              <w:rPr>
                <w:b/>
                <w:bCs/>
                <w:szCs w:val="24"/>
              </w:rPr>
              <w:t xml:space="preserve">Document </w:t>
            </w:r>
            <w:bookmarkStart w:id="4" w:name="DocRef1"/>
            <w:bookmarkEnd w:id="4"/>
            <w:r w:rsidR="0038489B" w:rsidRPr="00E43988">
              <w:rPr>
                <w:b/>
                <w:bCs/>
                <w:szCs w:val="24"/>
              </w:rPr>
              <w:t>WTDC</w:t>
            </w:r>
            <w:r w:rsidR="0086589A" w:rsidRPr="00E43988">
              <w:rPr>
                <w:b/>
                <w:bCs/>
                <w:szCs w:val="24"/>
              </w:rPr>
              <w:t>-</w:t>
            </w:r>
            <w:r w:rsidR="0038489B" w:rsidRPr="00E43988">
              <w:rPr>
                <w:b/>
                <w:bCs/>
                <w:szCs w:val="24"/>
              </w:rPr>
              <w:t>17</w:t>
            </w:r>
            <w:r w:rsidR="00D83BF5" w:rsidRPr="00E43988">
              <w:rPr>
                <w:b/>
                <w:bCs/>
                <w:szCs w:val="24"/>
              </w:rPr>
              <w:t>/</w:t>
            </w:r>
            <w:r w:rsidR="00AB65A1" w:rsidRPr="00E43988">
              <w:rPr>
                <w:b/>
                <w:bCs/>
                <w:szCs w:val="24"/>
              </w:rPr>
              <w:t>23</w:t>
            </w:r>
            <w:r w:rsidR="00D83BF5" w:rsidRPr="00E43988">
              <w:rPr>
                <w:b/>
                <w:bCs/>
                <w:szCs w:val="24"/>
              </w:rPr>
              <w:t>-E</w:t>
            </w:r>
          </w:p>
        </w:tc>
      </w:tr>
      <w:tr w:rsidR="00D83BF5" w:rsidRPr="00E43988" w:rsidTr="00B951D0">
        <w:trPr>
          <w:cantSplit/>
          <w:trHeight w:val="23"/>
        </w:trPr>
        <w:tc>
          <w:tcPr>
            <w:tcW w:w="6804" w:type="dxa"/>
            <w:gridSpan w:val="2"/>
            <w:shd w:val="clear" w:color="auto" w:fill="auto"/>
          </w:tcPr>
          <w:p w:rsidR="00D83BF5" w:rsidRPr="00E43988" w:rsidRDefault="00D83BF5" w:rsidP="00FF2153">
            <w:pPr>
              <w:tabs>
                <w:tab w:val="left" w:pos="851"/>
              </w:tabs>
              <w:spacing w:before="0"/>
              <w:rPr>
                <w:rFonts w:cstheme="minorHAnsi"/>
                <w:b/>
                <w:szCs w:val="24"/>
              </w:rPr>
            </w:pPr>
            <w:bookmarkStart w:id="5" w:name="ddate" w:colFirst="1" w:colLast="1"/>
            <w:bookmarkStart w:id="6" w:name="dblank" w:colFirst="0" w:colLast="0"/>
            <w:bookmarkEnd w:id="2"/>
            <w:bookmarkEnd w:id="3"/>
          </w:p>
        </w:tc>
        <w:tc>
          <w:tcPr>
            <w:tcW w:w="3227" w:type="dxa"/>
          </w:tcPr>
          <w:p w:rsidR="00D83BF5" w:rsidRPr="00E43988" w:rsidRDefault="00324179" w:rsidP="00FF2153">
            <w:pPr>
              <w:spacing w:before="0"/>
              <w:rPr>
                <w:rFonts w:cstheme="minorHAnsi"/>
                <w:szCs w:val="24"/>
              </w:rPr>
            </w:pPr>
            <w:r>
              <w:rPr>
                <w:b/>
                <w:bCs/>
                <w:szCs w:val="28"/>
              </w:rPr>
              <w:t>5</w:t>
            </w:r>
            <w:r w:rsidR="00AB65A1" w:rsidRPr="00E43988">
              <w:rPr>
                <w:b/>
                <w:bCs/>
                <w:szCs w:val="28"/>
              </w:rPr>
              <w:t xml:space="preserve"> </w:t>
            </w:r>
            <w:r>
              <w:rPr>
                <w:b/>
                <w:bCs/>
                <w:szCs w:val="28"/>
              </w:rPr>
              <w:t>Octo</w:t>
            </w:r>
            <w:r w:rsidR="00AB65A1" w:rsidRPr="00E43988">
              <w:rPr>
                <w:b/>
                <w:bCs/>
                <w:szCs w:val="28"/>
              </w:rPr>
              <w:t xml:space="preserve">ber </w:t>
            </w:r>
            <w:r w:rsidR="00B5372D" w:rsidRPr="00E43988">
              <w:rPr>
                <w:b/>
                <w:bCs/>
                <w:szCs w:val="28"/>
              </w:rPr>
              <w:t>2017</w:t>
            </w:r>
          </w:p>
        </w:tc>
      </w:tr>
      <w:tr w:rsidR="00D83BF5" w:rsidRPr="00E43988" w:rsidTr="00B951D0">
        <w:trPr>
          <w:cantSplit/>
          <w:trHeight w:val="23"/>
        </w:trPr>
        <w:tc>
          <w:tcPr>
            <w:tcW w:w="6804" w:type="dxa"/>
            <w:gridSpan w:val="2"/>
            <w:shd w:val="clear" w:color="auto" w:fill="auto"/>
          </w:tcPr>
          <w:p w:rsidR="00D83BF5" w:rsidRPr="00E43988" w:rsidRDefault="00D83BF5" w:rsidP="00FF2153">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227" w:type="dxa"/>
          </w:tcPr>
          <w:p w:rsidR="00D83BF5" w:rsidRPr="00E43988" w:rsidRDefault="00D83BF5" w:rsidP="00FF2153">
            <w:pPr>
              <w:tabs>
                <w:tab w:val="left" w:pos="993"/>
              </w:tabs>
              <w:spacing w:before="0"/>
              <w:rPr>
                <w:rFonts w:cstheme="minorHAnsi"/>
                <w:b/>
                <w:szCs w:val="24"/>
              </w:rPr>
            </w:pPr>
            <w:r w:rsidRPr="00E43988">
              <w:rPr>
                <w:b/>
                <w:bCs/>
                <w:szCs w:val="24"/>
              </w:rPr>
              <w:t xml:space="preserve">Original: </w:t>
            </w:r>
            <w:r w:rsidR="00AB65A1" w:rsidRPr="00E43988">
              <w:rPr>
                <w:b/>
                <w:bCs/>
                <w:szCs w:val="24"/>
              </w:rPr>
              <w:t>Russian</w:t>
            </w:r>
          </w:p>
        </w:tc>
      </w:tr>
      <w:tr w:rsidR="00D83BF5" w:rsidRPr="00E43988" w:rsidTr="007F735C">
        <w:trPr>
          <w:cantSplit/>
          <w:trHeight w:val="23"/>
        </w:trPr>
        <w:tc>
          <w:tcPr>
            <w:tcW w:w="10031" w:type="dxa"/>
            <w:gridSpan w:val="3"/>
            <w:shd w:val="clear" w:color="auto" w:fill="auto"/>
          </w:tcPr>
          <w:p w:rsidR="00D83BF5" w:rsidRPr="00E43988" w:rsidRDefault="00AB65A1" w:rsidP="00FF2153">
            <w:pPr>
              <w:pStyle w:val="Source"/>
              <w:spacing w:before="240" w:after="240"/>
            </w:pPr>
            <w:r w:rsidRPr="00E43988">
              <w:t xml:space="preserve">ITU Member States, members of the Regional Commonwealth </w:t>
            </w:r>
            <w:r w:rsidRPr="00E43988">
              <w:br/>
              <w:t>in the field of Communications (RCC)</w:t>
            </w:r>
          </w:p>
        </w:tc>
      </w:tr>
      <w:tr w:rsidR="00D83BF5" w:rsidRPr="00E43988" w:rsidTr="007F735C">
        <w:trPr>
          <w:cantSplit/>
          <w:trHeight w:val="23"/>
        </w:trPr>
        <w:tc>
          <w:tcPr>
            <w:tcW w:w="10031" w:type="dxa"/>
            <w:gridSpan w:val="3"/>
            <w:shd w:val="clear" w:color="auto" w:fill="auto"/>
            <w:vAlign w:val="center"/>
          </w:tcPr>
          <w:p w:rsidR="00D83BF5" w:rsidRPr="00E43988" w:rsidRDefault="00AB65A1" w:rsidP="00FF2153">
            <w:pPr>
              <w:pStyle w:val="Title1"/>
              <w:spacing w:before="120" w:after="120"/>
            </w:pPr>
            <w:r w:rsidRPr="00E43988">
              <w:rPr>
                <w:szCs w:val="28"/>
              </w:rPr>
              <w:t>Rcc common proposals for the work of the conference</w:t>
            </w:r>
          </w:p>
        </w:tc>
      </w:tr>
      <w:tr w:rsidR="00D83BF5" w:rsidRPr="00E43988" w:rsidTr="00AB65A1">
        <w:trPr>
          <w:cantSplit/>
        </w:trPr>
        <w:tc>
          <w:tcPr>
            <w:tcW w:w="10031" w:type="dxa"/>
            <w:gridSpan w:val="3"/>
            <w:tcBorders>
              <w:bottom w:val="single" w:sz="4" w:space="0" w:color="auto"/>
            </w:tcBorders>
            <w:shd w:val="clear" w:color="auto" w:fill="auto"/>
          </w:tcPr>
          <w:p w:rsidR="00D83BF5" w:rsidRPr="00E43988" w:rsidRDefault="00D83BF5" w:rsidP="00FF2153">
            <w:pPr>
              <w:pStyle w:val="Title1"/>
              <w:spacing w:before="0"/>
              <w:jc w:val="left"/>
              <w:rPr>
                <w:rFonts w:cs="Times New Roman Bold"/>
                <w:caps w:val="0"/>
                <w:sz w:val="14"/>
                <w:szCs w:val="14"/>
              </w:rPr>
            </w:pPr>
          </w:p>
        </w:tc>
      </w:tr>
      <w:tr w:rsidR="0064322F" w:rsidRPr="00E43988"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64322F" w:rsidRPr="00E43988" w:rsidRDefault="00D9621A" w:rsidP="00FF2153">
            <w:pPr>
              <w:pStyle w:val="Title1"/>
              <w:tabs>
                <w:tab w:val="clear" w:pos="794"/>
                <w:tab w:val="clear" w:pos="1191"/>
                <w:tab w:val="clear" w:pos="1588"/>
                <w:tab w:val="left" w:pos="2251"/>
              </w:tabs>
              <w:jc w:val="left"/>
              <w:rPr>
                <w:rFonts w:cs="Times New Roman Bold"/>
                <w:caps w:val="0"/>
                <w:sz w:val="24"/>
                <w:szCs w:val="24"/>
              </w:rPr>
            </w:pPr>
            <w:r w:rsidRPr="00E43988">
              <w:rPr>
                <w:rFonts w:cs="Times New Roman Bold"/>
                <w:b/>
                <w:bCs/>
                <w:caps w:val="0"/>
                <w:sz w:val="24"/>
                <w:szCs w:val="24"/>
              </w:rPr>
              <w:t>Priority area:</w:t>
            </w:r>
            <w:r w:rsidR="00296313" w:rsidRPr="00E43988">
              <w:rPr>
                <w:rFonts w:cs="Times New Roman Bold"/>
                <w:caps w:val="0"/>
                <w:sz w:val="24"/>
                <w:szCs w:val="24"/>
              </w:rPr>
              <w:tab/>
              <w:t>-</w:t>
            </w:r>
            <w:r w:rsidR="00296313" w:rsidRPr="00E43988">
              <w:rPr>
                <w:rFonts w:cs="Times New Roman Bold"/>
                <w:caps w:val="0"/>
                <w:sz w:val="24"/>
                <w:szCs w:val="24"/>
              </w:rPr>
              <w:tab/>
            </w:r>
            <w:r w:rsidR="002162CD" w:rsidRPr="00E43988">
              <w:rPr>
                <w:rFonts w:cs="Times New Roman Bold"/>
                <w:caps w:val="0"/>
                <w:sz w:val="24"/>
                <w:szCs w:val="24"/>
              </w:rPr>
              <w:t>Strategic Plan</w:t>
            </w:r>
          </w:p>
          <w:p w:rsidR="00147DA1" w:rsidRPr="00E43988" w:rsidRDefault="00147DA1" w:rsidP="00FF2153">
            <w:pPr>
              <w:pStyle w:val="ListParagraph"/>
              <w:numPr>
                <w:ilvl w:val="0"/>
                <w:numId w:val="5"/>
              </w:numPr>
              <w:tabs>
                <w:tab w:val="clear" w:pos="794"/>
                <w:tab w:val="clear" w:pos="1191"/>
                <w:tab w:val="clear" w:pos="1588"/>
                <w:tab w:val="left" w:pos="2251"/>
              </w:tabs>
              <w:spacing w:before="0"/>
            </w:pPr>
            <w:r w:rsidRPr="00E43988">
              <w:rPr>
                <w:rFonts w:cs="Times New Roman Bold"/>
                <w:szCs w:val="24"/>
              </w:rPr>
              <w:t>Action Plan</w:t>
            </w:r>
          </w:p>
          <w:p w:rsidR="002162CD" w:rsidRPr="00E43988" w:rsidRDefault="002162CD" w:rsidP="00FF2153">
            <w:pPr>
              <w:pStyle w:val="ListParagraph"/>
              <w:numPr>
                <w:ilvl w:val="0"/>
                <w:numId w:val="5"/>
              </w:numPr>
              <w:tabs>
                <w:tab w:val="clear" w:pos="794"/>
                <w:tab w:val="clear" w:pos="1191"/>
                <w:tab w:val="clear" w:pos="1588"/>
                <w:tab w:val="left" w:pos="2251"/>
              </w:tabs>
              <w:spacing w:before="0"/>
              <w:ind w:left="2336" w:hanging="357"/>
            </w:pPr>
            <w:r w:rsidRPr="00E43988">
              <w:rPr>
                <w:rFonts w:cs="Times New Roman Bold"/>
                <w:szCs w:val="24"/>
              </w:rPr>
              <w:t>Declaration</w:t>
            </w:r>
          </w:p>
          <w:p w:rsidR="00296313" w:rsidRPr="00E43988" w:rsidRDefault="00296313" w:rsidP="00FF2153">
            <w:pPr>
              <w:pStyle w:val="ListParagraph"/>
              <w:numPr>
                <w:ilvl w:val="0"/>
                <w:numId w:val="5"/>
              </w:numPr>
              <w:tabs>
                <w:tab w:val="clear" w:pos="794"/>
                <w:tab w:val="clear" w:pos="1191"/>
                <w:tab w:val="clear" w:pos="1588"/>
                <w:tab w:val="left" w:pos="2251"/>
              </w:tabs>
              <w:spacing w:before="0"/>
            </w:pPr>
            <w:r w:rsidRPr="00E43988">
              <w:t>Rules of Procedure of ITU-D (Resolution 1)</w:t>
            </w:r>
          </w:p>
          <w:p w:rsidR="002162CD" w:rsidRPr="00E43988" w:rsidRDefault="002162CD" w:rsidP="00FF2153">
            <w:pPr>
              <w:pStyle w:val="ListParagraph"/>
              <w:numPr>
                <w:ilvl w:val="0"/>
                <w:numId w:val="5"/>
              </w:numPr>
              <w:tabs>
                <w:tab w:val="clear" w:pos="794"/>
                <w:tab w:val="clear" w:pos="1191"/>
                <w:tab w:val="clear" w:pos="1588"/>
                <w:tab w:val="left" w:pos="2251"/>
              </w:tabs>
              <w:spacing w:before="0"/>
              <w:ind w:left="2336" w:hanging="357"/>
            </w:pPr>
            <w:r w:rsidRPr="00E43988">
              <w:t>Resolutions and recommendations</w:t>
            </w:r>
          </w:p>
          <w:p w:rsidR="008711AE" w:rsidRPr="00E43988" w:rsidRDefault="008711AE" w:rsidP="00FF2153">
            <w:pPr>
              <w:pStyle w:val="ListParagraph"/>
              <w:numPr>
                <w:ilvl w:val="0"/>
                <w:numId w:val="5"/>
              </w:numPr>
              <w:tabs>
                <w:tab w:val="clear" w:pos="794"/>
                <w:tab w:val="clear" w:pos="1191"/>
                <w:tab w:val="clear" w:pos="1588"/>
                <w:tab w:val="left" w:pos="2251"/>
              </w:tabs>
              <w:spacing w:before="0"/>
              <w:ind w:left="2336" w:hanging="357"/>
            </w:pPr>
            <w:r w:rsidRPr="00E43988">
              <w:t>Regional Initiatives</w:t>
            </w:r>
          </w:p>
          <w:p w:rsidR="00296313" w:rsidRPr="00E43988" w:rsidRDefault="00296313" w:rsidP="00FF2153">
            <w:pPr>
              <w:pStyle w:val="ListParagraph"/>
              <w:numPr>
                <w:ilvl w:val="0"/>
                <w:numId w:val="5"/>
              </w:numPr>
              <w:tabs>
                <w:tab w:val="clear" w:pos="794"/>
                <w:tab w:val="clear" w:pos="1191"/>
                <w:tab w:val="clear" w:pos="1588"/>
                <w:tab w:val="left" w:pos="2251"/>
              </w:tabs>
              <w:spacing w:before="0"/>
              <w:ind w:left="2263" w:hanging="284"/>
            </w:pPr>
            <w:r w:rsidRPr="00E43988">
              <w:t>Other proposals</w:t>
            </w:r>
          </w:p>
          <w:p w:rsidR="00D9621A" w:rsidRPr="00E43988" w:rsidRDefault="00D9621A" w:rsidP="00FF2153">
            <w:pPr>
              <w:rPr>
                <w:b/>
                <w:bCs/>
                <w:szCs w:val="24"/>
              </w:rPr>
            </w:pPr>
            <w:r w:rsidRPr="00E43988">
              <w:rPr>
                <w:b/>
                <w:bCs/>
                <w:szCs w:val="24"/>
              </w:rPr>
              <w:t>Summary:</w:t>
            </w:r>
          </w:p>
          <w:p w:rsidR="00AB65A1" w:rsidRPr="00E43988" w:rsidRDefault="00AB65A1" w:rsidP="00FF2153">
            <w:pPr>
              <w:rPr>
                <w:rFonts w:cstheme="majorBidi"/>
                <w:szCs w:val="24"/>
              </w:rPr>
            </w:pPr>
            <w:r w:rsidRPr="00E43988">
              <w:rPr>
                <w:rFonts w:cstheme="majorBidi"/>
                <w:szCs w:val="24"/>
              </w:rPr>
              <w:t>Pursuing the aim of strengthening international cooperation in telecommunications, the administrations of the RCC Member States have drawn up these proposals, which include CIS regional initiatives, considering that a balanced and agreed policy for the development, implementation and use of modern telecommunication and ICT facilities, for reducing the digital technology divide in areas including broadband access, standardization and security, and for establishing an enabling environment and building capacity in the area of ICT, will enable the countries of our region to advance successfully towards the establishment of an inclusive, development-oriented information society in which the interests of people are considered to be of paramount importance.</w:t>
            </w:r>
          </w:p>
          <w:p w:rsidR="00AB65A1" w:rsidRPr="00E43988" w:rsidRDefault="00AB65A1" w:rsidP="00FF2153">
            <w:pPr>
              <w:rPr>
                <w:rFonts w:cstheme="majorBidi"/>
                <w:szCs w:val="24"/>
              </w:rPr>
            </w:pPr>
            <w:r w:rsidRPr="00E43988">
              <w:rPr>
                <w:rFonts w:cstheme="majorBidi"/>
                <w:szCs w:val="24"/>
              </w:rPr>
              <w:t>Specific proposals are set out in the addenda to this document.</w:t>
            </w:r>
          </w:p>
          <w:p w:rsidR="00D9621A" w:rsidRPr="00E43988" w:rsidRDefault="00AB65A1" w:rsidP="00FF2153">
            <w:pPr>
              <w:rPr>
                <w:szCs w:val="24"/>
              </w:rPr>
            </w:pPr>
            <w:r w:rsidRPr="00E43988">
              <w:rPr>
                <w:rFonts w:cstheme="majorBidi"/>
                <w:szCs w:val="24"/>
              </w:rPr>
              <w:t xml:space="preserve">The table contained in the annex contains a list of the </w:t>
            </w:r>
            <w:r w:rsidR="00324179">
              <w:rPr>
                <w:rFonts w:cstheme="majorBidi"/>
                <w:szCs w:val="24"/>
              </w:rPr>
              <w:t xml:space="preserve">member </w:t>
            </w:r>
            <w:r w:rsidR="00DF5423" w:rsidRPr="00E43988">
              <w:rPr>
                <w:rFonts w:cstheme="majorBidi"/>
                <w:szCs w:val="24"/>
              </w:rPr>
              <w:t>administrations</w:t>
            </w:r>
            <w:r w:rsidRPr="00E43988">
              <w:rPr>
                <w:rFonts w:cstheme="majorBidi"/>
                <w:szCs w:val="24"/>
              </w:rPr>
              <w:t xml:space="preserve"> of the Regional Commonwealth in the field of Communications (RCC) that endorse these proposals.</w:t>
            </w:r>
          </w:p>
        </w:tc>
      </w:tr>
      <w:bookmarkEnd w:id="7"/>
      <w:bookmarkEnd w:id="8"/>
    </w:tbl>
    <w:p w:rsidR="00D83BF5" w:rsidRPr="00E43988" w:rsidRDefault="00D83BF5" w:rsidP="00FF2153"/>
    <w:p w:rsidR="00AB65A1" w:rsidRPr="00E43988" w:rsidRDefault="00AB65A1" w:rsidP="00FF2153">
      <w:pPr>
        <w:overflowPunct/>
        <w:autoSpaceDE/>
        <w:autoSpaceDN/>
        <w:adjustRightInd/>
        <w:spacing w:before="0"/>
        <w:textAlignment w:val="auto"/>
        <w:rPr>
          <w:szCs w:val="24"/>
        </w:rPr>
        <w:sectPr w:rsidR="00AB65A1" w:rsidRPr="00E43988" w:rsidSect="00ED1274">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pPr>
    </w:p>
    <w:p w:rsidR="00D033B1" w:rsidRPr="00E43988" w:rsidRDefault="00D033B1" w:rsidP="00FF2153">
      <w:pPr>
        <w:pStyle w:val="Annextitle"/>
        <w:rPr>
          <w:rFonts w:eastAsia="Calibri"/>
        </w:rPr>
      </w:pPr>
      <w:r w:rsidRPr="00E43988">
        <w:rPr>
          <w:rFonts w:eastAsia="Calibri"/>
        </w:rPr>
        <w:lastRenderedPageBreak/>
        <w:t xml:space="preserve">List of member </w:t>
      </w:r>
      <w:r w:rsidR="00A4406E">
        <w:rPr>
          <w:rFonts w:eastAsia="Calibri"/>
        </w:rPr>
        <w:t>administrations</w:t>
      </w:r>
      <w:r w:rsidRPr="00E43988">
        <w:rPr>
          <w:rFonts w:eastAsia="Calibri"/>
        </w:rPr>
        <w:t xml:space="preserve"> of the Regional Commonwealth in the Field of Communications (RCC) </w:t>
      </w:r>
      <w:r w:rsidR="00AA1894" w:rsidRPr="00E43988">
        <w:rPr>
          <w:rFonts w:eastAsia="Calibri"/>
        </w:rPr>
        <w:br/>
      </w:r>
      <w:r w:rsidRPr="00E43988">
        <w:rPr>
          <w:rFonts w:eastAsia="Calibri"/>
        </w:rPr>
        <w:t>endorsing common proposals for the work of WTDC-17</w:t>
      </w:r>
    </w:p>
    <w:tbl>
      <w:tblPr>
        <w:tblStyle w:val="TableGrid"/>
        <w:tblW w:w="14312" w:type="dxa"/>
        <w:jc w:val="center"/>
        <w:tblLayout w:type="fixed"/>
        <w:tblLook w:val="04A0" w:firstRow="1" w:lastRow="0" w:firstColumn="1" w:lastColumn="0" w:noHBand="0" w:noVBand="1"/>
      </w:tblPr>
      <w:tblGrid>
        <w:gridCol w:w="1838"/>
        <w:gridCol w:w="5670"/>
        <w:gridCol w:w="567"/>
        <w:gridCol w:w="567"/>
        <w:gridCol w:w="567"/>
        <w:gridCol w:w="567"/>
        <w:gridCol w:w="567"/>
        <w:gridCol w:w="567"/>
        <w:gridCol w:w="567"/>
        <w:gridCol w:w="567"/>
        <w:gridCol w:w="567"/>
        <w:gridCol w:w="567"/>
        <w:gridCol w:w="567"/>
        <w:gridCol w:w="567"/>
      </w:tblGrid>
      <w:tr w:rsidR="00D033B1" w:rsidRPr="00E43988" w:rsidTr="002F3ACB">
        <w:trPr>
          <w:cantSplit/>
          <w:trHeight w:val="1474"/>
          <w:tblHeader/>
          <w:jc w:val="center"/>
        </w:trPr>
        <w:tc>
          <w:tcPr>
            <w:tcW w:w="1838" w:type="dxa"/>
            <w:tcBorders>
              <w:bottom w:val="single" w:sz="4" w:space="0" w:color="auto"/>
            </w:tcBorders>
            <w:shd w:val="clear" w:color="auto" w:fill="D9D9D9" w:themeFill="background1" w:themeFillShade="D9"/>
            <w:vAlign w:val="center"/>
          </w:tcPr>
          <w:p w:rsidR="00D033B1" w:rsidRPr="00E43988" w:rsidRDefault="00D033B1" w:rsidP="00FF2153">
            <w:pPr>
              <w:pStyle w:val="Tablehead"/>
            </w:pPr>
            <w:r w:rsidRPr="00E43988">
              <w:t>Addendum No.</w:t>
            </w:r>
          </w:p>
        </w:tc>
        <w:tc>
          <w:tcPr>
            <w:tcW w:w="5670" w:type="dxa"/>
            <w:tcBorders>
              <w:bottom w:val="single" w:sz="4" w:space="0" w:color="auto"/>
            </w:tcBorders>
            <w:shd w:val="clear" w:color="auto" w:fill="D9D9D9" w:themeFill="background1" w:themeFillShade="D9"/>
            <w:vAlign w:val="center"/>
          </w:tcPr>
          <w:p w:rsidR="00D033B1" w:rsidRPr="00E43988" w:rsidRDefault="00D033B1" w:rsidP="00FF2153">
            <w:pPr>
              <w:pStyle w:val="Tablehead"/>
            </w:pPr>
            <w:r w:rsidRPr="00E43988">
              <w:t>Title of RCC proposal</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Azerbaijan</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Armenia</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Belarus</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Georgia</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Kazakhstan</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Kyrgyzstan</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Moldova</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pPr>
            <w:r w:rsidRPr="00E43988">
              <w:t>Russia</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rPr>
                <w:color w:val="000000" w:themeColor="text1"/>
              </w:rPr>
            </w:pPr>
            <w:r w:rsidRPr="00E43988">
              <w:t>Tajikistan</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rPr>
                <w:color w:val="000000" w:themeColor="text1"/>
              </w:rPr>
            </w:pPr>
            <w:r w:rsidRPr="00E43988">
              <w:t>Turkmenistan</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rPr>
                <w:color w:val="000000" w:themeColor="text1"/>
              </w:rPr>
            </w:pPr>
            <w:r w:rsidRPr="00E43988">
              <w:t>Uzbekistan</w:t>
            </w:r>
          </w:p>
        </w:tc>
        <w:tc>
          <w:tcPr>
            <w:tcW w:w="567" w:type="dxa"/>
            <w:tcBorders>
              <w:bottom w:val="single" w:sz="4" w:space="0" w:color="auto"/>
            </w:tcBorders>
            <w:shd w:val="clear" w:color="auto" w:fill="D9D9D9" w:themeFill="background1" w:themeFillShade="D9"/>
            <w:textDirection w:val="btLr"/>
            <w:vAlign w:val="center"/>
          </w:tcPr>
          <w:p w:rsidR="00D033B1" w:rsidRPr="00E43988" w:rsidRDefault="00AA1894" w:rsidP="00FF2153">
            <w:pPr>
              <w:pStyle w:val="Tablehead"/>
              <w:rPr>
                <w:color w:val="000000" w:themeColor="text1"/>
              </w:rPr>
            </w:pPr>
            <w:r w:rsidRPr="00E43988">
              <w:t>Ukraine</w:t>
            </w:r>
          </w:p>
        </w:tc>
      </w:tr>
      <w:tr w:rsidR="00D033B1" w:rsidRPr="00E43988" w:rsidTr="00B32CEF">
        <w:trPr>
          <w:cantSplit/>
          <w:trHeight w:hRule="exact" w:val="340"/>
          <w:jc w:val="center"/>
        </w:trPr>
        <w:tc>
          <w:tcPr>
            <w:tcW w:w="7508" w:type="dxa"/>
            <w:gridSpan w:val="2"/>
            <w:tcBorders>
              <w:right w:val="nil"/>
            </w:tcBorders>
            <w:shd w:val="clear" w:color="auto" w:fill="FFFFCC"/>
          </w:tcPr>
          <w:p w:rsidR="00D033B1" w:rsidRPr="00E43988" w:rsidRDefault="00D033B1" w:rsidP="00FF2153">
            <w:pPr>
              <w:pStyle w:val="Tabletext"/>
              <w:rPr>
                <w:b/>
                <w:bCs/>
              </w:rPr>
            </w:pPr>
            <w:r w:rsidRPr="00E43988">
              <w:rPr>
                <w:b/>
                <w:bCs/>
              </w:rPr>
              <w:t>I</w:t>
            </w:r>
            <w:r w:rsidR="00DF5423" w:rsidRPr="00E43988">
              <w:rPr>
                <w:b/>
                <w:bCs/>
              </w:rPr>
              <w:tab/>
            </w:r>
            <w:r w:rsidRPr="00E43988">
              <w:rPr>
                <w:b/>
                <w:bCs/>
              </w:rPr>
              <w:t>General documents</w:t>
            </w:r>
          </w:p>
        </w:tc>
        <w:tc>
          <w:tcPr>
            <w:tcW w:w="6804" w:type="dxa"/>
            <w:gridSpan w:val="12"/>
            <w:tcBorders>
              <w:left w:val="nil"/>
            </w:tcBorders>
            <w:shd w:val="clear" w:color="auto" w:fill="FFFFCC"/>
          </w:tcPr>
          <w:p w:rsidR="00D033B1" w:rsidRPr="00E43988" w:rsidRDefault="00D033B1" w:rsidP="00FF2153">
            <w:pPr>
              <w:tabs>
                <w:tab w:val="center" w:pos="4677"/>
                <w:tab w:val="right" w:pos="9355"/>
              </w:tabs>
              <w:overflowPunct/>
              <w:autoSpaceDE/>
              <w:autoSpaceDN/>
              <w:adjustRightInd/>
              <w:spacing w:before="240" w:after="240"/>
              <w:jc w:val="both"/>
              <w:textAlignment w:val="auto"/>
              <w:rPr>
                <w:rFonts w:ascii="Times New Roman" w:hAnsi="Times New Roman"/>
                <w:szCs w:val="24"/>
              </w:rPr>
            </w:pPr>
          </w:p>
        </w:tc>
      </w:tr>
      <w:tr w:rsidR="00324179" w:rsidRPr="00E43988" w:rsidTr="00B32CEF">
        <w:trPr>
          <w:jc w:val="center"/>
        </w:trPr>
        <w:tc>
          <w:tcPr>
            <w:tcW w:w="1838" w:type="dxa"/>
          </w:tcPr>
          <w:p w:rsidR="00324179" w:rsidRPr="00E43988" w:rsidRDefault="00324179" w:rsidP="00FF2153">
            <w:pPr>
              <w:pStyle w:val="Tabletext"/>
              <w:tabs>
                <w:tab w:val="clear" w:pos="284"/>
                <w:tab w:val="clear" w:pos="851"/>
                <w:tab w:val="clear" w:pos="1418"/>
                <w:tab w:val="clear" w:pos="1985"/>
                <w:tab w:val="clear" w:pos="2552"/>
                <w:tab w:val="clear" w:pos="3119"/>
                <w:tab w:val="clear" w:pos="3402"/>
                <w:tab w:val="clear" w:pos="3686"/>
                <w:tab w:val="clear" w:pos="3969"/>
              </w:tabs>
              <w:ind w:left="-113"/>
              <w:jc w:val="center"/>
            </w:pPr>
            <w:r w:rsidRPr="00E43988">
              <w:t>1</w:t>
            </w:r>
          </w:p>
        </w:tc>
        <w:tc>
          <w:tcPr>
            <w:tcW w:w="5670" w:type="dxa"/>
          </w:tcPr>
          <w:p w:rsidR="00324179" w:rsidRPr="00E43988" w:rsidRDefault="00324179" w:rsidP="00FF2153">
            <w:pPr>
              <w:pStyle w:val="Tabletext"/>
            </w:pPr>
            <w:r>
              <w:t>D</w:t>
            </w:r>
            <w:r w:rsidRPr="00E43988">
              <w:t xml:space="preserve">raft WTDC-17 Declaration </w:t>
            </w:r>
          </w:p>
        </w:tc>
        <w:tc>
          <w:tcPr>
            <w:tcW w:w="567" w:type="dxa"/>
            <w:shd w:val="clear" w:color="auto" w:fill="auto"/>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4312" w:type="dxa"/>
            <w:gridSpan w:val="14"/>
            <w:shd w:val="clear" w:color="auto" w:fill="FFFFCC"/>
          </w:tcPr>
          <w:p w:rsidR="00324179" w:rsidRPr="00E43988" w:rsidRDefault="00324179" w:rsidP="00FF2153">
            <w:pPr>
              <w:pStyle w:val="Tabletext"/>
              <w:rPr>
                <w:rFonts w:ascii="Times New Roman" w:hAnsi="Times New Roman"/>
                <w:sz w:val="24"/>
                <w:szCs w:val="24"/>
              </w:rPr>
            </w:pPr>
            <w:r w:rsidRPr="00E43988">
              <w:rPr>
                <w:b/>
                <w:bCs/>
              </w:rPr>
              <w:t>II</w:t>
            </w:r>
            <w:r w:rsidRPr="00E43988">
              <w:rPr>
                <w:b/>
                <w:bCs/>
              </w:rPr>
              <w:tab/>
              <w:t>Regional initiatives</w:t>
            </w:r>
          </w:p>
        </w:tc>
      </w:tr>
      <w:tr w:rsidR="00324179" w:rsidRPr="00E43988" w:rsidTr="00B32CEF">
        <w:trPr>
          <w:jc w:val="center"/>
        </w:trPr>
        <w:tc>
          <w:tcPr>
            <w:tcW w:w="1838" w:type="dxa"/>
          </w:tcPr>
          <w:p w:rsidR="00324179" w:rsidRPr="00E43988" w:rsidRDefault="00324179" w:rsidP="00FF2153">
            <w:pPr>
              <w:pStyle w:val="Tabletext"/>
              <w:tabs>
                <w:tab w:val="clear" w:pos="284"/>
                <w:tab w:val="clear" w:pos="851"/>
                <w:tab w:val="clear" w:pos="1418"/>
              </w:tabs>
              <w:jc w:val="center"/>
            </w:pPr>
            <w:r w:rsidRPr="00E43988">
              <w:t>2</w:t>
            </w:r>
          </w:p>
        </w:tc>
        <w:tc>
          <w:tcPr>
            <w:tcW w:w="5670" w:type="dxa"/>
          </w:tcPr>
          <w:p w:rsidR="00324179" w:rsidRPr="00E43988" w:rsidRDefault="00324179" w:rsidP="00FF2153">
            <w:pPr>
              <w:pStyle w:val="Tabletext"/>
            </w:pPr>
            <w:r w:rsidRPr="00E43988">
              <w:t>Proposal for RCC Regional Initiatives</w:t>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4312" w:type="dxa"/>
            <w:gridSpan w:val="14"/>
            <w:shd w:val="clear" w:color="auto" w:fill="FFFFCC"/>
          </w:tcPr>
          <w:p w:rsidR="00324179" w:rsidRPr="00E43988" w:rsidRDefault="00324179" w:rsidP="00FF2153">
            <w:pPr>
              <w:pStyle w:val="Tabletext"/>
              <w:rPr>
                <w:rFonts w:ascii="Times New Roman" w:hAnsi="Times New Roman"/>
                <w:sz w:val="24"/>
                <w:szCs w:val="24"/>
              </w:rPr>
            </w:pPr>
            <w:r w:rsidRPr="00E43988">
              <w:rPr>
                <w:b/>
                <w:bCs/>
              </w:rPr>
              <w:t>III</w:t>
            </w:r>
            <w:r w:rsidRPr="00E43988">
              <w:rPr>
                <w:b/>
              </w:rPr>
              <w:tab/>
              <w:t>R</w:t>
            </w:r>
            <w:r w:rsidRPr="00E43988">
              <w:rPr>
                <w:b/>
                <w:bCs/>
              </w:rPr>
              <w:t>esolutions</w:t>
            </w:r>
          </w:p>
        </w:tc>
      </w:tr>
      <w:tr w:rsidR="00324179" w:rsidRPr="00E43988" w:rsidTr="00B32CEF">
        <w:trPr>
          <w:jc w:val="center"/>
        </w:trPr>
        <w:tc>
          <w:tcPr>
            <w:tcW w:w="1838" w:type="dxa"/>
          </w:tcPr>
          <w:p w:rsidR="00324179" w:rsidRPr="00E43988" w:rsidRDefault="00324179" w:rsidP="00FF2153">
            <w:pPr>
              <w:pStyle w:val="Tabletext"/>
              <w:jc w:val="center"/>
            </w:pPr>
            <w:r w:rsidRPr="00E43988">
              <w:t>3</w:t>
            </w:r>
          </w:p>
        </w:tc>
        <w:tc>
          <w:tcPr>
            <w:tcW w:w="5670" w:type="dxa"/>
          </w:tcPr>
          <w:p w:rsidR="00324179" w:rsidRPr="00E43988" w:rsidRDefault="00324179" w:rsidP="00FF2153">
            <w:pPr>
              <w:pStyle w:val="Tabletext"/>
            </w:pPr>
            <w:r w:rsidRPr="00E43988">
              <w:t>Draft Revision to WTDC Resolution 1 – Rules of procedure of the ITU Telecommunication Development Sector</w:t>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4</w:t>
            </w:r>
          </w:p>
        </w:tc>
        <w:tc>
          <w:tcPr>
            <w:tcW w:w="5670" w:type="dxa"/>
          </w:tcPr>
          <w:p w:rsidR="00324179" w:rsidRPr="00E43988" w:rsidRDefault="00324179" w:rsidP="00FF2153">
            <w:pPr>
              <w:pStyle w:val="Tabletext"/>
            </w:pPr>
            <w:r w:rsidRPr="00E43988">
              <w:t>Draft Revision to WTDC Resolution 2 – Establishment of study groups</w:t>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5</w:t>
            </w:r>
          </w:p>
        </w:tc>
        <w:tc>
          <w:tcPr>
            <w:tcW w:w="5670" w:type="dxa"/>
          </w:tcPr>
          <w:p w:rsidR="00324179" w:rsidRPr="00E43988" w:rsidRDefault="00324179" w:rsidP="00FF2153">
            <w:pPr>
              <w:pStyle w:val="Tabletext"/>
            </w:pPr>
            <w:r w:rsidRPr="00E43988">
              <w:t>Draft Revision to Resolution 8 – Collection and dissemination of information and statistics</w:t>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6</w:t>
            </w:r>
          </w:p>
        </w:tc>
        <w:tc>
          <w:tcPr>
            <w:tcW w:w="5670" w:type="dxa"/>
          </w:tcPr>
          <w:p w:rsidR="00324179" w:rsidRPr="00E43988" w:rsidRDefault="00324179" w:rsidP="00FF2153">
            <w:pPr>
              <w:pStyle w:val="Tabletext"/>
            </w:pPr>
            <w:r w:rsidRPr="00E43988">
              <w:t>Draft revision to WTDC Resolution 9 – Participation of countries, particularly developing countries, in spectrum management</w:t>
            </w:r>
          </w:p>
        </w:tc>
        <w:tc>
          <w:tcPr>
            <w:tcW w:w="567" w:type="dxa"/>
            <w:shd w:val="clear" w:color="auto" w:fill="auto"/>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7</w:t>
            </w:r>
          </w:p>
        </w:tc>
        <w:tc>
          <w:tcPr>
            <w:tcW w:w="5670" w:type="dxa"/>
          </w:tcPr>
          <w:p w:rsidR="00324179" w:rsidRPr="00E43988" w:rsidRDefault="00324179" w:rsidP="00FF2153">
            <w:pPr>
              <w:pStyle w:val="Tabletext"/>
            </w:pPr>
            <w:r w:rsidRPr="00E43988">
              <w:t>Draft Revision to WTDC Resolution 11 – Telecommunication/information and communication technology services in rural, isolated and poorly served areas and indigenous communities</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8</w:t>
            </w:r>
          </w:p>
        </w:tc>
        <w:tc>
          <w:tcPr>
            <w:tcW w:w="5670" w:type="dxa"/>
          </w:tcPr>
          <w:p w:rsidR="00324179" w:rsidRPr="00E43988" w:rsidRDefault="00324179" w:rsidP="00FF2153">
            <w:pPr>
              <w:pStyle w:val="Tabletext"/>
            </w:pPr>
            <w:r w:rsidRPr="00E43988">
              <w:t>Draft Revision to WTDC Resolution 15 – Applied research and transfer of technology</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9</w:t>
            </w:r>
          </w:p>
        </w:tc>
        <w:tc>
          <w:tcPr>
            <w:tcW w:w="5670" w:type="dxa"/>
            <w:tcBorders>
              <w:bottom w:val="single" w:sz="4" w:space="0" w:color="auto"/>
            </w:tcBorders>
          </w:tcPr>
          <w:p w:rsidR="00324179" w:rsidRPr="00E43988" w:rsidRDefault="00324179" w:rsidP="00FF2153">
            <w:pPr>
              <w:pStyle w:val="Tabletext"/>
            </w:pPr>
            <w:r w:rsidRPr="00E43988">
              <w:t>Draft Revision to WTDC Resolution 16 – Special actions and measures for the least developed countries, small island developing states, landlocked developing countries and countries with economies in transition</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lastRenderedPageBreak/>
              <w:t>10</w:t>
            </w:r>
          </w:p>
        </w:tc>
        <w:tc>
          <w:tcPr>
            <w:tcW w:w="5670" w:type="dxa"/>
            <w:tcBorders>
              <w:bottom w:val="single" w:sz="4" w:space="0" w:color="auto"/>
            </w:tcBorders>
          </w:tcPr>
          <w:p w:rsidR="00324179" w:rsidRPr="00E43988" w:rsidRDefault="00324179" w:rsidP="00FF2153">
            <w:pPr>
              <w:pStyle w:val="Tabletext"/>
            </w:pPr>
            <w:r w:rsidRPr="00E43988">
              <w:t xml:space="preserve">Draft merger of Resolution 17 – </w:t>
            </w:r>
            <w:r w:rsidRPr="00E43988">
              <w:rPr>
                <w:lang w:eastAsia="zh-CN"/>
              </w:rPr>
              <w:t>Implementation of regionally approved initiatives at the national, regional, interregional and global levels – with Resolution 32</w:t>
            </w:r>
            <w:r w:rsidRPr="00E43988">
              <w:t xml:space="preserve"> </w:t>
            </w:r>
            <w:r w:rsidRPr="00E43988">
              <w:rPr>
                <w:lang w:eastAsia="zh-CN"/>
              </w:rPr>
              <w:t xml:space="preserve">– </w:t>
            </w:r>
            <w:r w:rsidRPr="00E43988">
              <w:t>International and regional cooperation on regional initiatives. Suppression of Resolution 32</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11</w:t>
            </w:r>
          </w:p>
        </w:tc>
        <w:tc>
          <w:tcPr>
            <w:tcW w:w="5670" w:type="dxa"/>
            <w:tcBorders>
              <w:bottom w:val="single" w:sz="4" w:space="0" w:color="auto"/>
            </w:tcBorders>
          </w:tcPr>
          <w:p w:rsidR="00324179" w:rsidRPr="00E43988" w:rsidRDefault="00324179" w:rsidP="00FF2153">
            <w:pPr>
              <w:pStyle w:val="Tabletext"/>
            </w:pPr>
            <w:r w:rsidRPr="00E43988">
              <w:t>Draft Revision to WTDC Resolution 20 − Non-discriminatory access to modern telecommunication/information and communication technology facilities, services and related applications</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12</w:t>
            </w:r>
          </w:p>
        </w:tc>
        <w:tc>
          <w:tcPr>
            <w:tcW w:w="5670" w:type="dxa"/>
            <w:tcBorders>
              <w:bottom w:val="single" w:sz="4" w:space="0" w:color="auto"/>
            </w:tcBorders>
          </w:tcPr>
          <w:p w:rsidR="00324179" w:rsidRPr="00E43988" w:rsidRDefault="00324179" w:rsidP="00FF2153">
            <w:pPr>
              <w:pStyle w:val="Tabletext"/>
            </w:pPr>
            <w:r w:rsidRPr="00E43988">
              <w:t>Draft Revision to WTDC Resolution 21 – Coordination and collaboration with regional organizations</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13</w:t>
            </w:r>
          </w:p>
        </w:tc>
        <w:tc>
          <w:tcPr>
            <w:tcW w:w="5670" w:type="dxa"/>
            <w:tcBorders>
              <w:bottom w:val="single" w:sz="4" w:space="0" w:color="auto"/>
            </w:tcBorders>
          </w:tcPr>
          <w:p w:rsidR="00324179" w:rsidRPr="00E43988" w:rsidRDefault="00324179" w:rsidP="00FF2153">
            <w:pPr>
              <w:pStyle w:val="Tabletext"/>
            </w:pPr>
            <w:r w:rsidRPr="00E43988">
              <w:t>Draft Revision to WTDC Resolution 22 − Alternative calling procedures on international telecommunication networks, identification of origin and apportionment of revenues in providing international telecommunication services</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14</w:t>
            </w:r>
          </w:p>
        </w:tc>
        <w:tc>
          <w:tcPr>
            <w:tcW w:w="5670" w:type="dxa"/>
            <w:tcBorders>
              <w:bottom w:val="single" w:sz="4" w:space="0" w:color="auto"/>
            </w:tcBorders>
          </w:tcPr>
          <w:p w:rsidR="00324179" w:rsidRPr="00E43988" w:rsidRDefault="00324179" w:rsidP="00FF2153">
            <w:pPr>
              <w:pStyle w:val="Tabletext"/>
            </w:pPr>
            <w:r w:rsidRPr="00E43988">
              <w:t xml:space="preserve">Draft Revision to WTDC Resolution 23 – Internet access and availability for developing countries and charging principles for international Internet connection </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15</w:t>
            </w:r>
          </w:p>
        </w:tc>
        <w:tc>
          <w:tcPr>
            <w:tcW w:w="5670" w:type="dxa"/>
            <w:tcBorders>
              <w:bottom w:val="single" w:sz="4" w:space="0" w:color="auto"/>
            </w:tcBorders>
          </w:tcPr>
          <w:p w:rsidR="00324179" w:rsidRPr="00E43988" w:rsidRDefault="00324179" w:rsidP="00FF2153">
            <w:pPr>
              <w:pStyle w:val="Tabletext"/>
            </w:pPr>
            <w:r w:rsidRPr="00E43988">
              <w:t>Draft Revision to WTDC Resolution 30 – Role of the ITU Telecommunication Development Sector in implementing the outcomes of the World Summit on the Information Society</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16</w:t>
            </w:r>
          </w:p>
        </w:tc>
        <w:tc>
          <w:tcPr>
            <w:tcW w:w="5670" w:type="dxa"/>
            <w:tcBorders>
              <w:bottom w:val="single" w:sz="4" w:space="0" w:color="auto"/>
            </w:tcBorders>
          </w:tcPr>
          <w:p w:rsidR="00324179" w:rsidRPr="00E43988" w:rsidRDefault="00324179" w:rsidP="00FF2153">
            <w:pPr>
              <w:pStyle w:val="Tabletext"/>
            </w:pPr>
            <w:r w:rsidRPr="00E43988">
              <w:t>Revision to WTDC Resolution 34 – The role of telecommunications/information and communication technology in disaster preparedness, early warning, rescue, mitigation, relief and response</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17</w:t>
            </w:r>
          </w:p>
        </w:tc>
        <w:tc>
          <w:tcPr>
            <w:tcW w:w="5670" w:type="dxa"/>
            <w:tcBorders>
              <w:bottom w:val="single" w:sz="4" w:space="0" w:color="auto"/>
            </w:tcBorders>
          </w:tcPr>
          <w:p w:rsidR="00324179" w:rsidRPr="00E43988" w:rsidRDefault="00324179" w:rsidP="00FF2153">
            <w:pPr>
              <w:pStyle w:val="Tabletext"/>
              <w:rPr>
                <w:b/>
                <w:bCs/>
                <w:szCs w:val="20"/>
              </w:rPr>
            </w:pPr>
            <w:r w:rsidRPr="00E43988">
              <w:t>Draft merger of Resolution 37 – Bridging the digital divide – with Resolution 50 – Optimal integration of information and communication technologies – and Resolution 54 – Information and communication technology applications</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18</w:t>
            </w:r>
          </w:p>
        </w:tc>
        <w:tc>
          <w:tcPr>
            <w:tcW w:w="5670" w:type="dxa"/>
            <w:tcBorders>
              <w:bottom w:val="single" w:sz="4" w:space="0" w:color="auto"/>
            </w:tcBorders>
          </w:tcPr>
          <w:p w:rsidR="00324179" w:rsidRPr="00E43988" w:rsidRDefault="00324179" w:rsidP="00FF2153">
            <w:pPr>
              <w:pStyle w:val="Tabletext"/>
            </w:pPr>
            <w:r w:rsidRPr="00E43988">
              <w:t xml:space="preserve">Draft revision to </w:t>
            </w:r>
            <w:r w:rsidR="00322544">
              <w:t xml:space="preserve">WTDC </w:t>
            </w:r>
            <w:r w:rsidRPr="00E43988">
              <w:t xml:space="preserve">Resolution 43 – Assistance for implementing IMT-International Mobile Telecommunications </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lastRenderedPageBreak/>
              <w:t>19</w:t>
            </w:r>
          </w:p>
        </w:tc>
        <w:tc>
          <w:tcPr>
            <w:tcW w:w="5670" w:type="dxa"/>
            <w:tcBorders>
              <w:bottom w:val="single" w:sz="4" w:space="0" w:color="auto"/>
            </w:tcBorders>
          </w:tcPr>
          <w:p w:rsidR="00324179" w:rsidRPr="00E43988" w:rsidRDefault="00324179" w:rsidP="00FF2153">
            <w:pPr>
              <w:pStyle w:val="Tabletext"/>
            </w:pPr>
            <w:r w:rsidRPr="00E43988">
              <w:t>Draft revision to WTDC Resolution 45 – Mechanisms for enhancing cooperation on cybersecurity, including countering and combating spam</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20</w:t>
            </w:r>
          </w:p>
        </w:tc>
        <w:tc>
          <w:tcPr>
            <w:tcW w:w="5670" w:type="dxa"/>
            <w:tcBorders>
              <w:bottom w:val="single" w:sz="4" w:space="0" w:color="auto"/>
            </w:tcBorders>
          </w:tcPr>
          <w:p w:rsidR="00324179" w:rsidRPr="00E43988" w:rsidRDefault="00324179" w:rsidP="00FF2153">
            <w:pPr>
              <w:pStyle w:val="Tabletext"/>
            </w:pPr>
            <w:r w:rsidRPr="00E43988">
              <w:t>Draft revision to WTDC Resolution 47 – Enhancement of knowledge and effective application of ITU Recommendations in developing countries, including conformance and interoperability testing of systems manufactured on the basis of ITU Recommendations</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21</w:t>
            </w:r>
          </w:p>
        </w:tc>
        <w:tc>
          <w:tcPr>
            <w:tcW w:w="5670" w:type="dxa"/>
          </w:tcPr>
          <w:p w:rsidR="00324179" w:rsidRPr="00E43988" w:rsidRDefault="00324179" w:rsidP="00FF2153">
            <w:pPr>
              <w:pStyle w:val="Tabletext"/>
            </w:pPr>
            <w:r>
              <w:t>R</w:t>
            </w:r>
            <w:r w:rsidRPr="00E43988">
              <w:t>evision to WTDC Resolution 48 – Strengthening cooperation among telecommunication regulators</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Borders>
              <w:bottom w:val="single" w:sz="4" w:space="0" w:color="auto"/>
            </w:tcBorders>
          </w:tcPr>
          <w:p w:rsidR="00324179" w:rsidRPr="00E43988" w:rsidRDefault="00324179" w:rsidP="00FF2153">
            <w:pPr>
              <w:pStyle w:val="Tabletext"/>
              <w:jc w:val="center"/>
            </w:pPr>
            <w:r w:rsidRPr="00E43988">
              <w:t>22</w:t>
            </w:r>
          </w:p>
        </w:tc>
        <w:tc>
          <w:tcPr>
            <w:tcW w:w="5670" w:type="dxa"/>
            <w:tcBorders>
              <w:bottom w:val="single" w:sz="4" w:space="0" w:color="auto"/>
            </w:tcBorders>
          </w:tcPr>
          <w:p w:rsidR="00324179" w:rsidRPr="00E43988" w:rsidRDefault="00324179" w:rsidP="00FF2153">
            <w:pPr>
              <w:pStyle w:val="Tabletext"/>
            </w:pPr>
            <w:r w:rsidRPr="00E43988">
              <w:t>Revision to WTDC Resolution 59 – Strengthening coordination and cooperation among the three ITU Sectors on matters of mutual interest</w:t>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r w:rsidRPr="005735BD">
              <w:sym w:font="Wingdings 2" w:char="F050"/>
            </w: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c>
          <w:tcPr>
            <w:tcW w:w="567" w:type="dxa"/>
            <w:tcBorders>
              <w:bottom w:val="single" w:sz="4" w:space="0" w:color="auto"/>
            </w:tcBorders>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23</w:t>
            </w:r>
          </w:p>
        </w:tc>
        <w:tc>
          <w:tcPr>
            <w:tcW w:w="5670" w:type="dxa"/>
          </w:tcPr>
          <w:p w:rsidR="00324179" w:rsidRPr="00E43988" w:rsidRDefault="00324179" w:rsidP="00FF2153">
            <w:pPr>
              <w:pStyle w:val="Tabletext"/>
            </w:pPr>
            <w:r w:rsidRPr="00E43988">
              <w:t>Draft revision to WTDC Resolution 64 – Protecting and supporting users/consumers of telecommunication/information and communication technology services</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24</w:t>
            </w:r>
          </w:p>
        </w:tc>
        <w:tc>
          <w:tcPr>
            <w:tcW w:w="5670" w:type="dxa"/>
          </w:tcPr>
          <w:p w:rsidR="00324179" w:rsidRPr="00E43988" w:rsidRDefault="00324179" w:rsidP="00FF2153">
            <w:pPr>
              <w:pStyle w:val="Tabletext"/>
            </w:pPr>
            <w:r w:rsidRPr="00E43988">
              <w:t>Draft revision to WTDC Resolution 66 – Information and communication technology and climate change</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25</w:t>
            </w:r>
          </w:p>
        </w:tc>
        <w:tc>
          <w:tcPr>
            <w:tcW w:w="5670" w:type="dxa"/>
          </w:tcPr>
          <w:p w:rsidR="00324179" w:rsidRPr="00E43988" w:rsidRDefault="00324179" w:rsidP="00FF2153">
            <w:pPr>
              <w:pStyle w:val="Tabletext"/>
            </w:pPr>
            <w:r w:rsidRPr="00E43988">
              <w:t>Revision to WTDC Resolution 67 – The role of the ITU Telecommunication Development Sector in child online protection</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26</w:t>
            </w:r>
          </w:p>
        </w:tc>
        <w:tc>
          <w:tcPr>
            <w:tcW w:w="5670" w:type="dxa"/>
          </w:tcPr>
          <w:p w:rsidR="00324179" w:rsidRPr="00E43988" w:rsidRDefault="00324179" w:rsidP="00FF2153">
            <w:pPr>
              <w:pStyle w:val="Tabletext"/>
            </w:pPr>
            <w:r w:rsidRPr="00E43988">
              <w:t>Revision to WTDC Resolution 71 – Strengthening cooperation between Member States, Sector Members, Associates and Academia of the ITU Telecommunication Development Sector, including the private sector</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27</w:t>
            </w:r>
          </w:p>
        </w:tc>
        <w:tc>
          <w:tcPr>
            <w:tcW w:w="5670" w:type="dxa"/>
          </w:tcPr>
          <w:p w:rsidR="00324179" w:rsidRPr="00E43988" w:rsidRDefault="00324179" w:rsidP="00FF2153">
            <w:pPr>
              <w:pStyle w:val="Tabletext"/>
            </w:pPr>
            <w:r w:rsidRPr="00E43988">
              <w:t xml:space="preserve">Revision to WTDC Resolution 73 – ITU centres of excellence </w:t>
            </w:r>
          </w:p>
        </w:tc>
        <w:tc>
          <w:tcPr>
            <w:tcW w:w="567" w:type="dxa"/>
          </w:tcPr>
          <w:p w:rsidR="00324179" w:rsidRPr="005735BD" w:rsidRDefault="00324179" w:rsidP="00FF2153">
            <w:pPr>
              <w:pStyle w:val="Tabletext"/>
              <w:jc w:val="center"/>
            </w:pPr>
            <w:r w:rsidRPr="005735BD">
              <w:sym w:font="Wingdings 2" w:char="F050"/>
            </w:r>
          </w:p>
        </w:tc>
        <w:tc>
          <w:tcPr>
            <w:tcW w:w="567" w:type="dxa"/>
          </w:tcPr>
          <w:p w:rsidR="00324179" w:rsidRPr="005735BD" w:rsidRDefault="00324179" w:rsidP="00FF2153">
            <w:pPr>
              <w:pStyle w:val="Tabletext"/>
              <w:jc w:val="center"/>
            </w:pPr>
            <w:r w:rsidRPr="005735BD">
              <w:sym w:font="Wingdings 2" w:char="F050"/>
            </w:r>
          </w:p>
        </w:tc>
        <w:tc>
          <w:tcPr>
            <w:tcW w:w="567" w:type="dxa"/>
          </w:tcPr>
          <w:p w:rsidR="00324179" w:rsidRPr="005735BD" w:rsidRDefault="00324179" w:rsidP="00FF2153">
            <w:pPr>
              <w:pStyle w:val="Tabletext"/>
              <w:jc w:val="center"/>
            </w:pPr>
            <w:r w:rsidRPr="005735BD">
              <w:sym w:font="Wingdings 2" w:char="F050"/>
            </w:r>
          </w:p>
        </w:tc>
        <w:tc>
          <w:tcPr>
            <w:tcW w:w="567" w:type="dxa"/>
          </w:tcPr>
          <w:p w:rsidR="00324179" w:rsidRPr="005735BD" w:rsidRDefault="00324179" w:rsidP="00FF2153">
            <w:pPr>
              <w:pStyle w:val="Tabletext"/>
              <w:jc w:val="center"/>
            </w:pPr>
          </w:p>
        </w:tc>
        <w:tc>
          <w:tcPr>
            <w:tcW w:w="567" w:type="dxa"/>
          </w:tcPr>
          <w:p w:rsidR="00324179" w:rsidRPr="005735BD" w:rsidRDefault="00324179" w:rsidP="00FF2153">
            <w:pPr>
              <w:pStyle w:val="Tabletext"/>
              <w:jc w:val="center"/>
            </w:pPr>
            <w:r w:rsidRPr="005735BD">
              <w:sym w:font="Wingdings 2" w:char="F050"/>
            </w:r>
          </w:p>
        </w:tc>
        <w:tc>
          <w:tcPr>
            <w:tcW w:w="567" w:type="dxa"/>
          </w:tcPr>
          <w:p w:rsidR="00324179" w:rsidRPr="005735BD" w:rsidRDefault="00324179" w:rsidP="00FF2153">
            <w:pPr>
              <w:pStyle w:val="Tabletext"/>
              <w:jc w:val="center"/>
            </w:pPr>
            <w:r w:rsidRPr="005735BD">
              <w:sym w:font="Wingdings 2" w:char="F050"/>
            </w:r>
          </w:p>
        </w:tc>
        <w:tc>
          <w:tcPr>
            <w:tcW w:w="567" w:type="dxa"/>
          </w:tcPr>
          <w:p w:rsidR="00324179" w:rsidRPr="005735BD" w:rsidRDefault="00324179" w:rsidP="00FF2153">
            <w:pPr>
              <w:pStyle w:val="Tabletext"/>
              <w:jc w:val="center"/>
            </w:pPr>
          </w:p>
        </w:tc>
        <w:tc>
          <w:tcPr>
            <w:tcW w:w="567" w:type="dxa"/>
          </w:tcPr>
          <w:p w:rsidR="00324179" w:rsidRPr="005735BD" w:rsidRDefault="00324179" w:rsidP="00FF2153">
            <w:pPr>
              <w:pStyle w:val="Tabletext"/>
              <w:jc w:val="center"/>
            </w:pPr>
            <w:r w:rsidRPr="005735BD">
              <w:sym w:font="Wingdings 2" w:char="F050"/>
            </w:r>
          </w:p>
        </w:tc>
        <w:tc>
          <w:tcPr>
            <w:tcW w:w="567" w:type="dxa"/>
          </w:tcPr>
          <w:p w:rsidR="00324179" w:rsidRPr="005735BD" w:rsidRDefault="00324179" w:rsidP="00FF2153">
            <w:pPr>
              <w:pStyle w:val="Tabletext"/>
              <w:jc w:val="center"/>
            </w:pPr>
          </w:p>
        </w:tc>
        <w:tc>
          <w:tcPr>
            <w:tcW w:w="567" w:type="dxa"/>
          </w:tcPr>
          <w:p w:rsidR="00324179" w:rsidRPr="005735BD" w:rsidRDefault="00324179" w:rsidP="00FF2153">
            <w:pPr>
              <w:pStyle w:val="Tabletext"/>
              <w:jc w:val="center"/>
            </w:pPr>
          </w:p>
        </w:tc>
        <w:tc>
          <w:tcPr>
            <w:tcW w:w="567" w:type="dxa"/>
          </w:tcPr>
          <w:p w:rsidR="00324179" w:rsidRPr="005735BD" w:rsidRDefault="00324179" w:rsidP="00FF2153">
            <w:pPr>
              <w:pStyle w:val="Tabletext"/>
              <w:jc w:val="center"/>
            </w:pPr>
          </w:p>
        </w:tc>
        <w:tc>
          <w:tcPr>
            <w:tcW w:w="567" w:type="dxa"/>
          </w:tcPr>
          <w:p w:rsidR="00324179" w:rsidRPr="005735BD"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28</w:t>
            </w:r>
          </w:p>
        </w:tc>
        <w:tc>
          <w:tcPr>
            <w:tcW w:w="5670" w:type="dxa"/>
          </w:tcPr>
          <w:p w:rsidR="00324179" w:rsidRPr="00E43988" w:rsidRDefault="00324179" w:rsidP="00FF2153">
            <w:pPr>
              <w:pStyle w:val="Tabletext"/>
            </w:pPr>
            <w:r w:rsidRPr="00E43988">
              <w:t>Draft revision to WTDC Resolution 78 − Capacity building for countering misappropriation of Recommendation ITU-T E.164 telephone numbers</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lastRenderedPageBreak/>
              <w:t>29</w:t>
            </w:r>
          </w:p>
        </w:tc>
        <w:tc>
          <w:tcPr>
            <w:tcW w:w="5670" w:type="dxa"/>
          </w:tcPr>
          <w:p w:rsidR="00324179" w:rsidRPr="00E43988" w:rsidRDefault="00324179" w:rsidP="00FF2153">
            <w:pPr>
              <w:pStyle w:val="Tabletext"/>
            </w:pPr>
            <w:r w:rsidRPr="00E43988">
              <w:t>Draft revision to WTDC Resolution 79 – The role of telecommunications/information and communication technologies in combating and dealing with counterfeit telecommunication/information and communication devices</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30</w:t>
            </w:r>
          </w:p>
        </w:tc>
        <w:tc>
          <w:tcPr>
            <w:tcW w:w="5670" w:type="dxa"/>
          </w:tcPr>
          <w:p w:rsidR="00324179" w:rsidRPr="00E43988" w:rsidRDefault="00324179" w:rsidP="00FF2153">
            <w:pPr>
              <w:pStyle w:val="Tabletext"/>
            </w:pPr>
            <w:r w:rsidRPr="00E43988">
              <w:t>Revision to WTDC Resolution 81 – Further development of electronic working methods for the work of the ITU Telecommunication Development Sector</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r w:rsidR="00324179" w:rsidRPr="00E43988" w:rsidTr="00B32CEF">
        <w:trPr>
          <w:jc w:val="center"/>
        </w:trPr>
        <w:tc>
          <w:tcPr>
            <w:tcW w:w="1838" w:type="dxa"/>
          </w:tcPr>
          <w:p w:rsidR="00324179" w:rsidRPr="00E43988" w:rsidRDefault="00324179" w:rsidP="00FF2153">
            <w:pPr>
              <w:pStyle w:val="Tabletext"/>
              <w:jc w:val="center"/>
            </w:pPr>
            <w:r w:rsidRPr="00E43988">
              <w:t>31</w:t>
            </w:r>
          </w:p>
        </w:tc>
        <w:tc>
          <w:tcPr>
            <w:tcW w:w="5670" w:type="dxa"/>
          </w:tcPr>
          <w:p w:rsidR="00324179" w:rsidRPr="00E43988" w:rsidRDefault="00324179" w:rsidP="00FF2153">
            <w:pPr>
              <w:pStyle w:val="Tabletext"/>
            </w:pPr>
            <w:r w:rsidRPr="00E43988">
              <w:t>Draft new Resolution – Use in the ITU Telecommunication Development Sector of the languages of the union on an equal footing</w:t>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r w:rsidRPr="005735BD">
              <w:sym w:font="Wingdings 2" w:char="F050"/>
            </w: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c>
          <w:tcPr>
            <w:tcW w:w="567" w:type="dxa"/>
          </w:tcPr>
          <w:p w:rsidR="00324179" w:rsidRPr="00316F13" w:rsidRDefault="00324179" w:rsidP="00FF2153">
            <w:pPr>
              <w:pStyle w:val="Tabletext"/>
              <w:jc w:val="center"/>
            </w:pPr>
          </w:p>
        </w:tc>
      </w:tr>
    </w:tbl>
    <w:p w:rsidR="00D033B1" w:rsidRPr="00E43988" w:rsidRDefault="002F3ACB" w:rsidP="00FF2153">
      <w:pPr>
        <w:rPr>
          <w:rFonts w:eastAsia="Calibri"/>
        </w:rPr>
      </w:pPr>
      <w:r w:rsidRPr="00E43988">
        <w:rPr>
          <w:rFonts w:eastAsia="Calibri"/>
        </w:rPr>
        <w:t>Note:</w:t>
      </w:r>
      <w:r w:rsidR="00D033B1" w:rsidRPr="00E43988">
        <w:rPr>
          <w:rFonts w:eastAsia="Calibri"/>
        </w:rPr>
        <w:t xml:space="preserve"> </w:t>
      </w:r>
    </w:p>
    <w:p w:rsidR="00D033B1" w:rsidRPr="00E43988" w:rsidRDefault="002F3ACB" w:rsidP="00FF2153">
      <w:pPr>
        <w:rPr>
          <w:rFonts w:eastAsia="Calibri"/>
          <w:color w:val="000000"/>
          <w:szCs w:val="28"/>
        </w:rPr>
      </w:pPr>
      <w:r w:rsidRPr="00E43988">
        <w:rPr>
          <w:rFonts w:eastAsia="Calibri"/>
          <w:color w:val="000000"/>
          <w:szCs w:val="28"/>
        </w:rPr>
        <w:t>"</w:t>
      </w:r>
      <w:r w:rsidR="00D033B1" w:rsidRPr="00E43988">
        <w:rPr>
          <w:rFonts w:eastAsia="Calibri"/>
          <w:color w:val="000000"/>
          <w:szCs w:val="28"/>
        </w:rPr>
        <w:sym w:font="Wingdings" w:char="00FC"/>
      </w:r>
      <w:r w:rsidRPr="00E43988">
        <w:rPr>
          <w:rFonts w:eastAsia="Calibri"/>
          <w:color w:val="000000"/>
          <w:szCs w:val="28"/>
        </w:rPr>
        <w:t>"</w:t>
      </w:r>
      <w:r w:rsidR="005B5BB3" w:rsidRPr="00E43988">
        <w:rPr>
          <w:rFonts w:eastAsia="Calibri"/>
          <w:color w:val="000000"/>
          <w:szCs w:val="28"/>
        </w:rPr>
        <w:t xml:space="preserve"> – </w:t>
      </w:r>
      <w:r w:rsidR="00D033B1" w:rsidRPr="00E43988">
        <w:rPr>
          <w:rFonts w:eastAsia="Calibri"/>
          <w:color w:val="000000"/>
          <w:szCs w:val="28"/>
        </w:rPr>
        <w:tab/>
        <w:t>the administration endorses the proposal.</w:t>
      </w:r>
    </w:p>
    <w:p w:rsidR="00D83BF5" w:rsidRPr="00E43988" w:rsidRDefault="00D83BF5" w:rsidP="00FF2153">
      <w:pPr>
        <w:jc w:val="center"/>
        <w:rPr>
          <w:szCs w:val="24"/>
        </w:rPr>
      </w:pPr>
      <w:bookmarkStart w:id="9" w:name="_GoBack"/>
      <w:bookmarkEnd w:id="9"/>
      <w:r w:rsidRPr="00E43988">
        <w:rPr>
          <w:szCs w:val="24"/>
        </w:rPr>
        <w:t>_______________</w:t>
      </w:r>
    </w:p>
    <w:sectPr w:rsidR="00D83BF5" w:rsidRPr="00E43988" w:rsidSect="00AB65A1">
      <w:headerReference w:type="even" r:id="rId17"/>
      <w:headerReference w:type="default" r:id="rId18"/>
      <w:footerReference w:type="even" r:id="rId19"/>
      <w:footerReference w:type="default" r:id="rId20"/>
      <w:headerReference w:type="first" r:id="rId21"/>
      <w:footerReference w:type="first" r:id="rId22"/>
      <w:pgSz w:w="16840" w:h="11907" w:orient="landscape" w:code="9"/>
      <w:pgMar w:top="1134" w:right="1418" w:bottom="1134" w:left="1418" w:header="720" w:footer="720"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B1" w:rsidRDefault="00D033B1">
      <w:r>
        <w:separator/>
      </w:r>
    </w:p>
  </w:endnote>
  <w:endnote w:type="continuationSeparator" w:id="0">
    <w:p w:rsidR="00D033B1" w:rsidRDefault="00D0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B1" w:rsidRDefault="00D033B1">
    <w:pPr>
      <w:framePr w:wrap="around" w:vAnchor="text" w:hAnchor="margin" w:xAlign="right" w:y="1"/>
    </w:pPr>
    <w:r>
      <w:fldChar w:fldCharType="begin"/>
    </w:r>
    <w:r>
      <w:instrText xml:space="preserve">PAGE  </w:instrText>
    </w:r>
    <w:r>
      <w:fldChar w:fldCharType="end"/>
    </w:r>
  </w:p>
  <w:p w:rsidR="00D033B1" w:rsidRPr="00D033B1" w:rsidRDefault="00D033B1">
    <w:pPr>
      <w:ind w:right="360"/>
    </w:pPr>
    <w:r>
      <w:fldChar w:fldCharType="begin"/>
    </w:r>
    <w:r w:rsidRPr="00D033B1">
      <w:instrText xml:space="preserve"> FILENAME \p  \* MERGEFORMAT </w:instrText>
    </w:r>
    <w:r>
      <w:fldChar w:fldCharType="separate"/>
    </w:r>
    <w:r w:rsidR="00FF2153">
      <w:rPr>
        <w:noProof/>
      </w:rPr>
      <w:t>P:\ENG\ITU-D\CONF-D\WTDC17\000\023REV1E.docx</w:t>
    </w:r>
    <w:r>
      <w:fldChar w:fldCharType="end"/>
    </w:r>
    <w:r w:rsidRPr="00D033B1">
      <w:tab/>
    </w:r>
    <w:r>
      <w:fldChar w:fldCharType="begin"/>
    </w:r>
    <w:r>
      <w:instrText xml:space="preserve"> SAVEDATE \@ DD.MM.YY </w:instrText>
    </w:r>
    <w:r>
      <w:fldChar w:fldCharType="separate"/>
    </w:r>
    <w:r w:rsidR="00FF2153">
      <w:rPr>
        <w:noProof/>
      </w:rPr>
      <w:t>09.10.17</w:t>
    </w:r>
    <w:r>
      <w:fldChar w:fldCharType="end"/>
    </w:r>
    <w:r w:rsidRPr="00D033B1">
      <w:tab/>
    </w:r>
    <w:r>
      <w:fldChar w:fldCharType="begin"/>
    </w:r>
    <w:r>
      <w:instrText xml:space="preserve"> PRINTDATE \@ DD.MM.YY </w:instrText>
    </w:r>
    <w:r>
      <w:fldChar w:fldCharType="separate"/>
    </w:r>
    <w:r w:rsidR="00FF2153">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3152"/>
      <w:gridCol w:w="5177"/>
    </w:tblGrid>
    <w:tr w:rsidR="00D033B1" w:rsidRPr="00345A8D" w:rsidTr="00BD67BB">
      <w:tc>
        <w:tcPr>
          <w:tcW w:w="1526" w:type="dxa"/>
          <w:tcBorders>
            <w:top w:val="single" w:sz="4" w:space="0" w:color="000000" w:themeColor="text1"/>
          </w:tcBorders>
        </w:tcPr>
        <w:p w:rsidR="00D033B1" w:rsidRPr="002D1770" w:rsidRDefault="00D033B1" w:rsidP="002D1770">
          <w:pPr>
            <w:pStyle w:val="FirstFooter"/>
            <w:tabs>
              <w:tab w:val="left" w:pos="1559"/>
              <w:tab w:val="left" w:pos="3828"/>
            </w:tabs>
            <w:rPr>
              <w:sz w:val="18"/>
              <w:szCs w:val="18"/>
            </w:rPr>
          </w:pPr>
          <w:r>
            <w:rPr>
              <w:sz w:val="18"/>
              <w:szCs w:val="18"/>
            </w:rPr>
            <w:t>Contact</w:t>
          </w:r>
          <w:r w:rsidRPr="002D1770">
            <w:rPr>
              <w:sz w:val="18"/>
              <w:szCs w:val="18"/>
            </w:rPr>
            <w:t>:</w:t>
          </w:r>
        </w:p>
      </w:tc>
      <w:tc>
        <w:tcPr>
          <w:tcW w:w="3152" w:type="dxa"/>
          <w:tcBorders>
            <w:top w:val="single" w:sz="4" w:space="0" w:color="000000" w:themeColor="text1"/>
          </w:tcBorders>
        </w:tcPr>
        <w:p w:rsidR="00D033B1" w:rsidRPr="002D1770" w:rsidRDefault="00D033B1" w:rsidP="002D1770">
          <w:pPr>
            <w:pStyle w:val="FirstFooter"/>
            <w:tabs>
              <w:tab w:val="left" w:pos="2302"/>
            </w:tabs>
            <w:ind w:left="2302" w:hanging="2302"/>
            <w:rPr>
              <w:sz w:val="18"/>
              <w:szCs w:val="18"/>
              <w:lang w:val="en-US"/>
            </w:rPr>
          </w:pPr>
          <w:r>
            <w:rPr>
              <w:sz w:val="18"/>
              <w:szCs w:val="18"/>
            </w:rPr>
            <w:t>Name/organization/entity</w:t>
          </w:r>
          <w:r w:rsidRPr="002D1770">
            <w:rPr>
              <w:sz w:val="18"/>
              <w:szCs w:val="18"/>
            </w:rPr>
            <w:t>:</w:t>
          </w:r>
        </w:p>
      </w:tc>
      <w:tc>
        <w:tcPr>
          <w:tcW w:w="5177" w:type="dxa"/>
          <w:tcBorders>
            <w:top w:val="single" w:sz="4" w:space="0" w:color="000000" w:themeColor="text1"/>
          </w:tcBorders>
        </w:tcPr>
        <w:p w:rsidR="00D033B1" w:rsidRPr="00345A8D" w:rsidRDefault="00D033B1" w:rsidP="00345A8D">
          <w:pPr>
            <w:pStyle w:val="FirstFooter"/>
            <w:rPr>
              <w:sz w:val="18"/>
              <w:szCs w:val="18"/>
              <w:lang w:val="en-US"/>
            </w:rPr>
          </w:pPr>
          <w:r>
            <w:rPr>
              <w:sz w:val="18"/>
              <w:szCs w:val="18"/>
            </w:rPr>
            <w:t>Natalya</w:t>
          </w:r>
          <w:r w:rsidRPr="00345A8D">
            <w:rPr>
              <w:sz w:val="18"/>
              <w:szCs w:val="18"/>
              <w:lang w:val="en-US"/>
            </w:rPr>
            <w:t xml:space="preserve"> </w:t>
          </w:r>
          <w:proofErr w:type="spellStart"/>
          <w:r>
            <w:rPr>
              <w:sz w:val="18"/>
              <w:szCs w:val="18"/>
            </w:rPr>
            <w:t>Zorya</w:t>
          </w:r>
          <w:proofErr w:type="spellEnd"/>
          <w:r w:rsidRPr="00345A8D">
            <w:rPr>
              <w:sz w:val="18"/>
              <w:szCs w:val="18"/>
              <w:lang w:val="en-US"/>
            </w:rPr>
            <w:t>, RCC Executive Committee</w:t>
          </w:r>
        </w:p>
      </w:tc>
    </w:tr>
    <w:tr w:rsidR="00D033B1" w:rsidRPr="00CB110F" w:rsidTr="00BD67BB">
      <w:tc>
        <w:tcPr>
          <w:tcW w:w="1526" w:type="dxa"/>
        </w:tcPr>
        <w:p w:rsidR="00D033B1" w:rsidRPr="00345A8D"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rPr>
              <w:sz w:val="18"/>
              <w:szCs w:val="18"/>
              <w:lang w:val="en-US"/>
            </w:rPr>
          </w:pPr>
          <w:r>
            <w:rPr>
              <w:sz w:val="18"/>
              <w:szCs w:val="18"/>
            </w:rPr>
            <w:t>Phone number</w:t>
          </w:r>
          <w:r w:rsidRPr="002D1770">
            <w:rPr>
              <w:sz w:val="18"/>
              <w:szCs w:val="18"/>
            </w:rPr>
            <w:t>:</w:t>
          </w:r>
        </w:p>
      </w:tc>
      <w:tc>
        <w:tcPr>
          <w:tcW w:w="5177" w:type="dxa"/>
        </w:tcPr>
        <w:p w:rsidR="00D033B1" w:rsidRPr="002D1770" w:rsidRDefault="00D033B1" w:rsidP="002D1770">
          <w:pPr>
            <w:pStyle w:val="FirstFooter"/>
            <w:rPr>
              <w:sz w:val="18"/>
              <w:szCs w:val="18"/>
              <w:lang w:val="en-US"/>
            </w:rPr>
          </w:pPr>
          <w:r w:rsidRPr="002D1770">
            <w:rPr>
              <w:sz w:val="18"/>
              <w:szCs w:val="18"/>
            </w:rPr>
            <w:t xml:space="preserve">+7 </w:t>
          </w:r>
          <w:r w:rsidRPr="002D1770">
            <w:rPr>
              <w:sz w:val="18"/>
              <w:szCs w:val="18"/>
              <w:lang w:val="en-US"/>
            </w:rPr>
            <w:t>495</w:t>
          </w:r>
          <w:r w:rsidRPr="002D1770">
            <w:rPr>
              <w:sz w:val="18"/>
              <w:szCs w:val="18"/>
            </w:rPr>
            <w:t xml:space="preserve"> </w:t>
          </w:r>
          <w:r w:rsidRPr="002D1770">
            <w:rPr>
              <w:sz w:val="18"/>
              <w:szCs w:val="18"/>
              <w:lang w:val="en-US"/>
            </w:rPr>
            <w:t>692</w:t>
          </w:r>
          <w:r w:rsidRPr="002D1770">
            <w:rPr>
              <w:sz w:val="18"/>
              <w:szCs w:val="18"/>
            </w:rPr>
            <w:t xml:space="preserve"> </w:t>
          </w:r>
          <w:r w:rsidRPr="002D1770">
            <w:rPr>
              <w:sz w:val="18"/>
              <w:szCs w:val="18"/>
              <w:lang w:val="en-US"/>
            </w:rPr>
            <w:t>2108</w:t>
          </w:r>
        </w:p>
      </w:tc>
    </w:tr>
    <w:tr w:rsidR="00D033B1" w:rsidRPr="00CB110F" w:rsidTr="00BD67BB">
      <w:tc>
        <w:tcPr>
          <w:tcW w:w="1526" w:type="dxa"/>
        </w:tcPr>
        <w:p w:rsidR="00D033B1" w:rsidRPr="002D1770"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rPr>
              <w:sz w:val="18"/>
              <w:szCs w:val="18"/>
              <w:lang w:val="en-US"/>
            </w:rPr>
          </w:pPr>
          <w:r>
            <w:rPr>
              <w:sz w:val="18"/>
              <w:szCs w:val="18"/>
            </w:rPr>
            <w:t>E-mail</w:t>
          </w:r>
          <w:r w:rsidRPr="002D1770">
            <w:rPr>
              <w:sz w:val="18"/>
              <w:szCs w:val="18"/>
            </w:rPr>
            <w:t>:</w:t>
          </w:r>
        </w:p>
      </w:tc>
      <w:tc>
        <w:tcPr>
          <w:tcW w:w="5177" w:type="dxa"/>
        </w:tcPr>
        <w:p w:rsidR="00D033B1" w:rsidRPr="002D1770" w:rsidRDefault="00FF2153" w:rsidP="002D1770">
          <w:pPr>
            <w:pStyle w:val="FirstFooter"/>
            <w:tabs>
              <w:tab w:val="left" w:pos="2302"/>
            </w:tabs>
            <w:rPr>
              <w:sz w:val="18"/>
              <w:szCs w:val="18"/>
            </w:rPr>
          </w:pPr>
          <w:hyperlink r:id="rId1" w:history="1">
            <w:r w:rsidR="00D033B1" w:rsidRPr="002D1770">
              <w:rPr>
                <w:rStyle w:val="Hyperlink"/>
                <w:sz w:val="18"/>
                <w:szCs w:val="18"/>
                <w:lang w:val="en-US"/>
              </w:rPr>
              <w:t>ecrcc</w:t>
            </w:r>
            <w:r w:rsidR="00D033B1" w:rsidRPr="002D1770">
              <w:rPr>
                <w:rStyle w:val="Hyperlink"/>
                <w:sz w:val="18"/>
                <w:szCs w:val="18"/>
              </w:rPr>
              <w:t>@</w:t>
            </w:r>
            <w:r w:rsidR="00D033B1" w:rsidRPr="002D1770">
              <w:rPr>
                <w:rStyle w:val="Hyperlink"/>
                <w:sz w:val="18"/>
                <w:szCs w:val="18"/>
                <w:lang w:val="en-US"/>
              </w:rPr>
              <w:t>rcc</w:t>
            </w:r>
            <w:r w:rsidR="00D033B1" w:rsidRPr="002D1770">
              <w:rPr>
                <w:rStyle w:val="Hyperlink"/>
                <w:sz w:val="18"/>
                <w:szCs w:val="18"/>
              </w:rPr>
              <w:t>.</w:t>
            </w:r>
            <w:r w:rsidR="00D033B1" w:rsidRPr="002D1770">
              <w:rPr>
                <w:rStyle w:val="Hyperlink"/>
                <w:sz w:val="18"/>
                <w:szCs w:val="18"/>
                <w:lang w:val="en-US"/>
              </w:rPr>
              <w:t>org</w:t>
            </w:r>
            <w:r w:rsidR="00D033B1" w:rsidRPr="002D1770">
              <w:rPr>
                <w:rStyle w:val="Hyperlink"/>
                <w:sz w:val="18"/>
                <w:szCs w:val="18"/>
              </w:rPr>
              <w:t>.</w:t>
            </w:r>
            <w:proofErr w:type="spellStart"/>
            <w:r w:rsidR="00D033B1" w:rsidRPr="002D1770">
              <w:rPr>
                <w:rStyle w:val="Hyperlink"/>
                <w:sz w:val="18"/>
                <w:szCs w:val="18"/>
                <w:lang w:val="en-US"/>
              </w:rPr>
              <w:t>ru</w:t>
            </w:r>
            <w:proofErr w:type="spellEnd"/>
          </w:hyperlink>
          <w:r w:rsidR="00D033B1" w:rsidRPr="002D1770">
            <w:rPr>
              <w:sz w:val="18"/>
              <w:szCs w:val="18"/>
            </w:rPr>
            <w:t xml:space="preserve"> </w:t>
          </w:r>
        </w:p>
      </w:tc>
    </w:tr>
    <w:tr w:rsidR="00D033B1" w:rsidRPr="00B249C9" w:rsidTr="00BD67BB">
      <w:tc>
        <w:tcPr>
          <w:tcW w:w="1526" w:type="dxa"/>
        </w:tcPr>
        <w:p w:rsidR="00D033B1" w:rsidRPr="002D1770"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ind w:left="2302" w:hanging="2302"/>
            <w:rPr>
              <w:sz w:val="18"/>
              <w:szCs w:val="18"/>
              <w:lang w:val="en-US"/>
            </w:rPr>
          </w:pPr>
          <w:r>
            <w:rPr>
              <w:sz w:val="18"/>
              <w:szCs w:val="18"/>
            </w:rPr>
            <w:t>Name/organization/entity</w:t>
          </w:r>
          <w:r w:rsidRPr="002D1770">
            <w:rPr>
              <w:sz w:val="18"/>
              <w:szCs w:val="18"/>
            </w:rPr>
            <w:t>:</w:t>
          </w:r>
        </w:p>
      </w:tc>
      <w:tc>
        <w:tcPr>
          <w:tcW w:w="5177" w:type="dxa"/>
        </w:tcPr>
        <w:p w:rsidR="00D033B1" w:rsidRPr="00B249C9" w:rsidRDefault="00D033B1" w:rsidP="00345A8D">
          <w:pPr>
            <w:pStyle w:val="FirstFooter"/>
            <w:rPr>
              <w:sz w:val="18"/>
              <w:szCs w:val="18"/>
              <w:lang w:val="en-US"/>
            </w:rPr>
          </w:pPr>
          <w:r w:rsidRPr="00B249C9">
            <w:rPr>
              <w:sz w:val="18"/>
              <w:szCs w:val="18"/>
              <w:lang w:val="en-US"/>
            </w:rPr>
            <w:t xml:space="preserve">Rashid </w:t>
          </w:r>
          <w:proofErr w:type="spellStart"/>
          <w:r w:rsidRPr="00B249C9">
            <w:rPr>
              <w:sz w:val="18"/>
              <w:szCs w:val="18"/>
              <w:lang w:val="en-US"/>
            </w:rPr>
            <w:t>Ismailov</w:t>
          </w:r>
          <w:proofErr w:type="spellEnd"/>
          <w:r w:rsidRPr="00B249C9">
            <w:rPr>
              <w:sz w:val="18"/>
              <w:szCs w:val="18"/>
              <w:lang w:val="en-US"/>
            </w:rPr>
            <w:t xml:space="preserve">, </w:t>
          </w:r>
          <w:r w:rsidRPr="008B1997">
            <w:rPr>
              <w:sz w:val="18"/>
              <w:szCs w:val="18"/>
              <w:lang w:val="en-US"/>
            </w:rPr>
            <w:t>Chairman of the RCC Committee on Coordination of International Cooperation</w:t>
          </w:r>
        </w:p>
      </w:tc>
    </w:tr>
    <w:tr w:rsidR="00D033B1" w:rsidRPr="00CB110F" w:rsidTr="00BD67BB">
      <w:tc>
        <w:tcPr>
          <w:tcW w:w="1526" w:type="dxa"/>
        </w:tcPr>
        <w:p w:rsidR="00D033B1" w:rsidRPr="00B249C9"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rPr>
              <w:sz w:val="18"/>
              <w:szCs w:val="18"/>
              <w:lang w:val="en-US"/>
            </w:rPr>
          </w:pPr>
          <w:r>
            <w:rPr>
              <w:sz w:val="18"/>
              <w:szCs w:val="18"/>
            </w:rPr>
            <w:t>Phone number</w:t>
          </w:r>
          <w:r w:rsidRPr="002D1770">
            <w:rPr>
              <w:sz w:val="18"/>
              <w:szCs w:val="18"/>
            </w:rPr>
            <w:t>:</w:t>
          </w:r>
        </w:p>
      </w:tc>
      <w:tc>
        <w:tcPr>
          <w:tcW w:w="5177" w:type="dxa"/>
        </w:tcPr>
        <w:p w:rsidR="00D033B1" w:rsidRPr="002D1770" w:rsidRDefault="00D033B1" w:rsidP="002D1770">
          <w:pPr>
            <w:pStyle w:val="FirstFooter"/>
            <w:rPr>
              <w:sz w:val="18"/>
              <w:szCs w:val="18"/>
            </w:rPr>
          </w:pPr>
          <w:r w:rsidRPr="002D1770">
            <w:rPr>
              <w:sz w:val="18"/>
              <w:szCs w:val="18"/>
            </w:rPr>
            <w:t>+7 495 771 8100</w:t>
          </w:r>
        </w:p>
      </w:tc>
    </w:tr>
    <w:tr w:rsidR="00D033B1" w:rsidRPr="00CB110F" w:rsidTr="00BD67BB">
      <w:tc>
        <w:tcPr>
          <w:tcW w:w="1526" w:type="dxa"/>
        </w:tcPr>
        <w:p w:rsidR="00D033B1" w:rsidRPr="002D1770"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rPr>
              <w:sz w:val="18"/>
              <w:szCs w:val="18"/>
              <w:lang w:val="en-US"/>
            </w:rPr>
          </w:pPr>
          <w:r>
            <w:rPr>
              <w:sz w:val="18"/>
              <w:szCs w:val="18"/>
            </w:rPr>
            <w:t>E-mail</w:t>
          </w:r>
          <w:r w:rsidRPr="002D1770">
            <w:rPr>
              <w:sz w:val="18"/>
              <w:szCs w:val="18"/>
            </w:rPr>
            <w:t>:</w:t>
          </w:r>
        </w:p>
      </w:tc>
      <w:tc>
        <w:tcPr>
          <w:tcW w:w="5177" w:type="dxa"/>
        </w:tcPr>
        <w:p w:rsidR="00D033B1" w:rsidRPr="002D1770" w:rsidRDefault="00FF2153" w:rsidP="002D1770">
          <w:pPr>
            <w:pStyle w:val="FirstFooter"/>
            <w:rPr>
              <w:sz w:val="18"/>
              <w:szCs w:val="18"/>
            </w:rPr>
          </w:pPr>
          <w:hyperlink r:id="rId2" w:history="1">
            <w:r w:rsidR="00D033B1" w:rsidRPr="002D1770">
              <w:rPr>
                <w:rStyle w:val="Hyperlink"/>
                <w:sz w:val="18"/>
                <w:szCs w:val="18"/>
              </w:rPr>
              <w:t>m.kazanskaya@minsvyaz.ru</w:t>
            </w:r>
          </w:hyperlink>
          <w:r w:rsidR="00D033B1" w:rsidRPr="002D1770">
            <w:rPr>
              <w:sz w:val="18"/>
              <w:szCs w:val="18"/>
            </w:rPr>
            <w:t xml:space="preserve"> </w:t>
          </w:r>
        </w:p>
      </w:tc>
    </w:tr>
    <w:tr w:rsidR="00D033B1" w:rsidRPr="00B249C9" w:rsidTr="00BD67BB">
      <w:tc>
        <w:tcPr>
          <w:tcW w:w="1526" w:type="dxa"/>
        </w:tcPr>
        <w:p w:rsidR="00D033B1" w:rsidRPr="002D1770"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ind w:left="2302" w:hanging="2302"/>
            <w:rPr>
              <w:sz w:val="18"/>
              <w:szCs w:val="18"/>
              <w:lang w:val="en-US"/>
            </w:rPr>
          </w:pPr>
          <w:r>
            <w:rPr>
              <w:sz w:val="18"/>
              <w:szCs w:val="18"/>
            </w:rPr>
            <w:t>Name/organization/entity</w:t>
          </w:r>
          <w:r w:rsidRPr="002D1770">
            <w:rPr>
              <w:sz w:val="18"/>
              <w:szCs w:val="18"/>
            </w:rPr>
            <w:t>:</w:t>
          </w:r>
        </w:p>
      </w:tc>
      <w:tc>
        <w:tcPr>
          <w:tcW w:w="5177" w:type="dxa"/>
        </w:tcPr>
        <w:p w:rsidR="00D033B1" w:rsidRPr="008B1997" w:rsidRDefault="00D033B1" w:rsidP="00B249C9">
          <w:pPr>
            <w:pStyle w:val="FirstFooter"/>
            <w:tabs>
              <w:tab w:val="left" w:pos="2302"/>
            </w:tabs>
            <w:rPr>
              <w:sz w:val="18"/>
              <w:szCs w:val="18"/>
              <w:lang w:val="en-US"/>
            </w:rPr>
          </w:pPr>
          <w:r w:rsidRPr="00B249C9">
            <w:rPr>
              <w:sz w:val="18"/>
              <w:szCs w:val="18"/>
              <w:lang w:val="en-US"/>
            </w:rPr>
            <w:t xml:space="preserve">Vladimir </w:t>
          </w:r>
          <w:proofErr w:type="spellStart"/>
          <w:r w:rsidRPr="00B249C9">
            <w:rPr>
              <w:sz w:val="18"/>
              <w:szCs w:val="18"/>
              <w:lang w:val="en-US"/>
            </w:rPr>
            <w:t>Minkin</w:t>
          </w:r>
          <w:proofErr w:type="spellEnd"/>
          <w:r w:rsidRPr="00B249C9">
            <w:rPr>
              <w:sz w:val="18"/>
              <w:szCs w:val="18"/>
              <w:lang w:val="en-US"/>
            </w:rPr>
            <w:t xml:space="preserve">, </w:t>
          </w:r>
          <w:r>
            <w:rPr>
              <w:sz w:val="18"/>
              <w:szCs w:val="18"/>
              <w:lang w:val="en-US"/>
            </w:rPr>
            <w:t xml:space="preserve">Chairman of the </w:t>
          </w:r>
          <w:r w:rsidRPr="008B1997">
            <w:rPr>
              <w:sz w:val="18"/>
              <w:szCs w:val="18"/>
              <w:lang w:val="en-US"/>
            </w:rPr>
            <w:t>RCC Working Group on the work with ITU</w:t>
          </w:r>
        </w:p>
      </w:tc>
    </w:tr>
    <w:tr w:rsidR="00D033B1" w:rsidRPr="00CB110F" w:rsidTr="00BD67BB">
      <w:tc>
        <w:tcPr>
          <w:tcW w:w="1526" w:type="dxa"/>
        </w:tcPr>
        <w:p w:rsidR="00D033B1" w:rsidRPr="00B249C9"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rPr>
              <w:sz w:val="18"/>
              <w:szCs w:val="18"/>
              <w:lang w:val="en-US"/>
            </w:rPr>
          </w:pPr>
          <w:r>
            <w:rPr>
              <w:sz w:val="18"/>
              <w:szCs w:val="18"/>
            </w:rPr>
            <w:t>Phone number</w:t>
          </w:r>
          <w:r w:rsidRPr="002D1770">
            <w:rPr>
              <w:sz w:val="18"/>
              <w:szCs w:val="18"/>
            </w:rPr>
            <w:t>:</w:t>
          </w:r>
        </w:p>
      </w:tc>
      <w:tc>
        <w:tcPr>
          <w:tcW w:w="5177" w:type="dxa"/>
        </w:tcPr>
        <w:p w:rsidR="00D033B1" w:rsidRPr="008B1997" w:rsidRDefault="00D033B1" w:rsidP="002D1770">
          <w:pPr>
            <w:pStyle w:val="FirstFooter"/>
            <w:tabs>
              <w:tab w:val="left" w:pos="2302"/>
            </w:tabs>
            <w:rPr>
              <w:sz w:val="18"/>
              <w:szCs w:val="18"/>
              <w:lang w:val="en-US"/>
            </w:rPr>
          </w:pPr>
          <w:r w:rsidRPr="008B1997">
            <w:rPr>
              <w:sz w:val="18"/>
              <w:szCs w:val="18"/>
              <w:lang w:val="en-US"/>
            </w:rPr>
            <w:t>+372 59875999</w:t>
          </w:r>
        </w:p>
      </w:tc>
    </w:tr>
    <w:tr w:rsidR="00D033B1" w:rsidRPr="00CB110F" w:rsidTr="00BD67BB">
      <w:tc>
        <w:tcPr>
          <w:tcW w:w="1526" w:type="dxa"/>
        </w:tcPr>
        <w:p w:rsidR="00D033B1" w:rsidRPr="002D1770" w:rsidRDefault="00D033B1" w:rsidP="002D1770">
          <w:pPr>
            <w:pStyle w:val="FirstFooter"/>
            <w:tabs>
              <w:tab w:val="left" w:pos="1559"/>
              <w:tab w:val="left" w:pos="3828"/>
            </w:tabs>
            <w:rPr>
              <w:sz w:val="20"/>
              <w:lang w:val="en-US"/>
            </w:rPr>
          </w:pPr>
        </w:p>
      </w:tc>
      <w:tc>
        <w:tcPr>
          <w:tcW w:w="3152" w:type="dxa"/>
        </w:tcPr>
        <w:p w:rsidR="00D033B1" w:rsidRPr="002D1770" w:rsidRDefault="00D033B1" w:rsidP="002D1770">
          <w:pPr>
            <w:pStyle w:val="FirstFooter"/>
            <w:tabs>
              <w:tab w:val="left" w:pos="2302"/>
            </w:tabs>
            <w:rPr>
              <w:sz w:val="18"/>
              <w:szCs w:val="18"/>
              <w:lang w:val="en-US"/>
            </w:rPr>
          </w:pPr>
          <w:r>
            <w:rPr>
              <w:sz w:val="18"/>
              <w:szCs w:val="18"/>
            </w:rPr>
            <w:t>E-mail</w:t>
          </w:r>
          <w:r w:rsidRPr="002D1770">
            <w:rPr>
              <w:sz w:val="18"/>
              <w:szCs w:val="18"/>
            </w:rPr>
            <w:t>:</w:t>
          </w:r>
        </w:p>
      </w:tc>
      <w:tc>
        <w:tcPr>
          <w:tcW w:w="5177" w:type="dxa"/>
        </w:tcPr>
        <w:p w:rsidR="00D033B1" w:rsidRPr="002D1770" w:rsidRDefault="00FF2153" w:rsidP="002D1770">
          <w:pPr>
            <w:pStyle w:val="FirstFooter"/>
            <w:rPr>
              <w:sz w:val="18"/>
              <w:szCs w:val="18"/>
            </w:rPr>
          </w:pPr>
          <w:hyperlink r:id="rId3" w:history="1">
            <w:r w:rsidR="00D033B1" w:rsidRPr="002D1770">
              <w:rPr>
                <w:rStyle w:val="Hyperlink"/>
                <w:sz w:val="18"/>
                <w:szCs w:val="18"/>
              </w:rPr>
              <w:t>minkin-niir@mail.ru</w:t>
            </w:r>
          </w:hyperlink>
          <w:r w:rsidR="00D033B1" w:rsidRPr="002D1770">
            <w:rPr>
              <w:sz w:val="18"/>
              <w:szCs w:val="18"/>
            </w:rPr>
            <w:t xml:space="preserve"> </w:t>
          </w:r>
        </w:p>
      </w:tc>
    </w:tr>
  </w:tbl>
  <w:p w:rsidR="00D033B1" w:rsidRPr="00784E03" w:rsidRDefault="00FF2153" w:rsidP="00B9066B">
    <w:pPr>
      <w:jc w:val="center"/>
      <w:rPr>
        <w:sz w:val="20"/>
      </w:rPr>
    </w:pPr>
    <w:hyperlink r:id="rId4" w:history="1">
      <w:r w:rsidR="00D033B1">
        <w:rPr>
          <w:rStyle w:val="Hyperlink"/>
          <w:sz w:val="20"/>
          <w:lang w:val="fr-CH"/>
        </w:rPr>
        <w:t>WTDC</w:t>
      </w:r>
      <w:r w:rsidR="00D033B1" w:rsidRPr="008B61EA">
        <w:rPr>
          <w:rStyle w:val="Hyperlink"/>
          <w:sz w:val="20"/>
        </w:rPr>
        <w:t>-17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F2153">
      <w:rPr>
        <w:noProof/>
        <w:lang w:val="en-US"/>
      </w:rPr>
      <w:t>P:\ENG\ITU-D\CONF-D\WTDC17\000\023REV1E.docx</w:t>
    </w:r>
    <w:r>
      <w:fldChar w:fldCharType="end"/>
    </w:r>
    <w:r w:rsidRPr="0041348E">
      <w:rPr>
        <w:lang w:val="en-US"/>
      </w:rPr>
      <w:tab/>
    </w:r>
    <w:r>
      <w:fldChar w:fldCharType="begin"/>
    </w:r>
    <w:r>
      <w:instrText xml:space="preserve"> SAVEDATE \@ DD.MM.YY </w:instrText>
    </w:r>
    <w:r>
      <w:fldChar w:fldCharType="separate"/>
    </w:r>
    <w:r w:rsidR="00FF2153">
      <w:rPr>
        <w:noProof/>
      </w:rPr>
      <w:t>09.10.17</w:t>
    </w:r>
    <w:r>
      <w:fldChar w:fldCharType="end"/>
    </w:r>
    <w:r w:rsidRPr="0041348E">
      <w:rPr>
        <w:lang w:val="en-US"/>
      </w:rPr>
      <w:tab/>
    </w:r>
    <w:r>
      <w:fldChar w:fldCharType="begin"/>
    </w:r>
    <w:r>
      <w:instrText xml:space="preserve"> PRINTDATE \@ DD.MM.YY </w:instrText>
    </w:r>
    <w:r>
      <w:fldChar w:fldCharType="separate"/>
    </w:r>
    <w:r w:rsidR="00FF2153">
      <w:rPr>
        <w:noProof/>
      </w:rPr>
      <w:t>24.08.11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0A" w:rsidRDefault="00FF2153" w:rsidP="00324179">
    <w:pPr>
      <w:pStyle w:val="Footer"/>
    </w:pPr>
    <w:r>
      <w:fldChar w:fldCharType="begin"/>
    </w:r>
    <w:r>
      <w:instrText xml:space="preserve"> FILENAME \p  \* MERGEFORMAT </w:instrText>
    </w:r>
    <w:r>
      <w:fldChar w:fldCharType="separate"/>
    </w:r>
    <w:r>
      <w:t>P:\ENG\ITU-D\CONF-D\WTDC17\000\023REV1E.docx</w:t>
    </w:r>
    <w:r>
      <w:fldChar w:fldCharType="end"/>
    </w:r>
    <w:r w:rsidR="00AB65A1">
      <w:t xml:space="preserve"> (42</w:t>
    </w:r>
    <w:r w:rsidR="00324179">
      <w:t>5525</w:t>
    </w:r>
    <w:r w:rsidR="00AB65A1">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11040A" w:rsidRDefault="00D83BF5" w:rsidP="00D83BF5">
          <w:pPr>
            <w:pStyle w:val="FirstFooter"/>
            <w:tabs>
              <w:tab w:val="left" w:pos="2302"/>
            </w:tabs>
            <w:ind w:left="2302" w:hanging="2302"/>
            <w:rPr>
              <w:sz w:val="18"/>
              <w:szCs w:val="18"/>
              <w:lang w:val="en-US"/>
            </w:rPr>
          </w:pPr>
          <w:bookmarkStart w:id="11" w:name="OrgName"/>
          <w:bookmarkEnd w:id="11"/>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11040A" w:rsidRDefault="00D83BF5" w:rsidP="00D83BF5">
          <w:pPr>
            <w:pStyle w:val="FirstFooter"/>
            <w:tabs>
              <w:tab w:val="left" w:pos="2302"/>
            </w:tabs>
            <w:rPr>
              <w:sz w:val="18"/>
              <w:szCs w:val="18"/>
              <w:lang w:val="en-US"/>
            </w:rPr>
          </w:pPr>
          <w:bookmarkStart w:id="12" w:name="PhoneNo"/>
          <w:bookmarkEnd w:id="12"/>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D83BF5" w:rsidRPr="0011040A" w:rsidRDefault="00D83BF5" w:rsidP="00D83BF5">
          <w:pPr>
            <w:pStyle w:val="FirstFooter"/>
            <w:tabs>
              <w:tab w:val="left" w:pos="2302"/>
            </w:tabs>
            <w:rPr>
              <w:sz w:val="18"/>
              <w:szCs w:val="18"/>
              <w:lang w:val="en-US"/>
            </w:rPr>
          </w:pPr>
          <w:bookmarkStart w:id="13" w:name="Email"/>
          <w:bookmarkEnd w:id="13"/>
        </w:p>
      </w:tc>
    </w:tr>
  </w:tbl>
  <w:p w:rsidR="00D83BF5" w:rsidRPr="00784E03" w:rsidRDefault="00FF2153"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B1" w:rsidRDefault="00D033B1">
      <w:r>
        <w:rPr>
          <w:b/>
        </w:rPr>
        <w:t>_______________</w:t>
      </w:r>
    </w:p>
  </w:footnote>
  <w:footnote w:type="continuationSeparator" w:id="0">
    <w:p w:rsidR="00D033B1" w:rsidRDefault="00D0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3B1" w:rsidRPr="00D83BF5" w:rsidRDefault="00D033B1" w:rsidP="000E54BE">
    <w:pPr>
      <w:tabs>
        <w:tab w:val="center" w:pos="7088"/>
        <w:tab w:val="right" w:pos="13997"/>
      </w:tabs>
      <w:spacing w:after="120"/>
      <w:rPr>
        <w:smallCaps/>
        <w:spacing w:val="24"/>
        <w:szCs w:val="22"/>
        <w:lang w:val="es-ES_tradnl"/>
      </w:rPr>
    </w:pPr>
    <w:r w:rsidRPr="004D495C">
      <w:rPr>
        <w:szCs w:val="22"/>
      </w:rPr>
      <w:tab/>
    </w:r>
    <w:r>
      <w:rPr>
        <w:szCs w:val="22"/>
        <w:lang w:val="es-ES_tradnl"/>
      </w:rPr>
      <w:t>WTDC17</w:t>
    </w:r>
    <w:r w:rsidRPr="00FF089C">
      <w:rPr>
        <w:szCs w:val="22"/>
        <w:lang w:val="es-ES_tradnl"/>
      </w:rPr>
      <w:t>/</w:t>
    </w:r>
    <w:r>
      <w:rPr>
        <w:szCs w:val="22"/>
        <w:lang w:val="es-ES_tradnl"/>
      </w:rPr>
      <w:t>23</w:t>
    </w:r>
    <w:r w:rsidRPr="00FF089C">
      <w:rPr>
        <w:szCs w:val="22"/>
        <w:lang w:val="es-ES_tradnl"/>
      </w:rPr>
      <w:t>-</w:t>
    </w:r>
    <w:r>
      <w:rPr>
        <w:szCs w:val="22"/>
        <w:lang w:val="es-ES_tradnl"/>
      </w:rPr>
      <w:t>R</w:t>
    </w:r>
    <w:r w:rsidRPr="00FF089C">
      <w:rPr>
        <w:szCs w:val="22"/>
        <w:lang w:val="es-ES_tradnl"/>
      </w:rPr>
      <w:tab/>
    </w:r>
    <w:r w:rsidRPr="00005791">
      <w:rPr>
        <w:rStyle w:val="PageNumber"/>
      </w:rPr>
      <w:fldChar w:fldCharType="begin"/>
    </w:r>
    <w:r w:rsidRPr="00005791">
      <w:rPr>
        <w:rStyle w:val="PageNumber"/>
      </w:rPr>
      <w:instrText xml:space="preserve"> PAGE </w:instrText>
    </w:r>
    <w:r w:rsidRPr="00005791">
      <w:rPr>
        <w:rStyle w:val="PageNumber"/>
      </w:rPr>
      <w:fldChar w:fldCharType="separate"/>
    </w:r>
    <w:r w:rsidR="00324179">
      <w:rPr>
        <w:rStyle w:val="PageNumber"/>
        <w:noProof/>
      </w:rPr>
      <w:t>2</w:t>
    </w:r>
    <w:r w:rsidRPr="00005791">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0A" w:rsidRDefault="001104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AB65A1" w:rsidP="00AB65A1">
    <w:pPr>
      <w:tabs>
        <w:tab w:val="clear" w:pos="794"/>
        <w:tab w:val="clear" w:pos="1191"/>
        <w:tab w:val="clear" w:pos="1588"/>
        <w:tab w:val="clear" w:pos="1985"/>
        <w:tab w:val="center" w:pos="7230"/>
        <w:tab w:val="right" w:pos="13892"/>
      </w:tabs>
      <w:ind w:right="1"/>
      <w:rPr>
        <w:smallCaps/>
        <w:spacing w:val="24"/>
        <w:sz w:val="22"/>
        <w:szCs w:val="22"/>
        <w:lang w:val="es-ES_tradnl"/>
      </w:rPr>
    </w:pPr>
    <w:r>
      <w:rPr>
        <w:sz w:val="22"/>
        <w:szCs w:val="22"/>
        <w:lang w:val="es-ES_tradnl"/>
      </w:rPr>
      <w:tab/>
    </w:r>
    <w:r w:rsidR="008B61EA">
      <w:rPr>
        <w:sz w:val="22"/>
        <w:szCs w:val="22"/>
        <w:lang w:val="es-ES_tradnl"/>
      </w:rPr>
      <w:t>WTDC-17</w:t>
    </w:r>
    <w:r w:rsidR="00D83BF5" w:rsidRPr="00FF089C">
      <w:rPr>
        <w:sz w:val="22"/>
        <w:szCs w:val="22"/>
        <w:lang w:val="es-ES_tradnl"/>
      </w:rPr>
      <w:t>/</w:t>
    </w:r>
    <w:bookmarkStart w:id="10" w:name="DocNo2"/>
    <w:bookmarkEnd w:id="10"/>
    <w:r>
      <w:rPr>
        <w:sz w:val="22"/>
        <w:szCs w:val="22"/>
        <w:lang w:val="es-ES_tradnl"/>
      </w:rPr>
      <w:t>23</w:t>
    </w:r>
    <w:r w:rsidR="00324179">
      <w:rPr>
        <w:sz w:val="22"/>
        <w:szCs w:val="22"/>
        <w:lang w:val="es-ES_tradnl"/>
      </w:rPr>
      <w:t>(Rev.1)</w:t>
    </w:r>
    <w:r w:rsidR="00D83BF5" w:rsidRPr="00FF089C">
      <w:rPr>
        <w:sz w:val="22"/>
        <w:szCs w:val="22"/>
        <w:lang w:val="es-ES_tradnl"/>
      </w:rPr>
      <w:t>-E</w:t>
    </w:r>
    <w:r w:rsidR="00D83BF5" w:rsidRPr="00FF089C">
      <w:rPr>
        <w:sz w:val="22"/>
        <w:szCs w:val="22"/>
        <w:lang w:val="es-ES_tradnl"/>
      </w:rPr>
      <w:tab/>
      <w:t xml:space="preserve">Page </w:t>
    </w:r>
    <w:r w:rsidR="00D83BF5" w:rsidRPr="004D495C">
      <w:rPr>
        <w:sz w:val="22"/>
        <w:szCs w:val="22"/>
      </w:rPr>
      <w:fldChar w:fldCharType="begin"/>
    </w:r>
    <w:r w:rsidR="00D83BF5" w:rsidRPr="00FF089C">
      <w:rPr>
        <w:sz w:val="22"/>
        <w:szCs w:val="22"/>
        <w:lang w:val="es-ES_tradnl"/>
      </w:rPr>
      <w:instrText xml:space="preserve"> PAGE </w:instrText>
    </w:r>
    <w:r w:rsidR="00D83BF5" w:rsidRPr="004D495C">
      <w:rPr>
        <w:sz w:val="22"/>
        <w:szCs w:val="22"/>
      </w:rPr>
      <w:fldChar w:fldCharType="separate"/>
    </w:r>
    <w:r w:rsidR="00FF2153">
      <w:rPr>
        <w:noProof/>
        <w:sz w:val="22"/>
        <w:szCs w:val="22"/>
        <w:lang w:val="es-ES_tradnl"/>
      </w:rPr>
      <w:t>4</w:t>
    </w:r>
    <w:r w:rsidR="00D83BF5" w:rsidRPr="004D495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40A" w:rsidRDefault="001104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C45DB7"/>
    <w:multiLevelType w:val="hybridMultilevel"/>
    <w:tmpl w:val="718A3470"/>
    <w:lvl w:ilvl="0" w:tplc="1C729616">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D5E7A3D"/>
    <w:multiLevelType w:val="hybridMultilevel"/>
    <w:tmpl w:val="0408E4F2"/>
    <w:lvl w:ilvl="0" w:tplc="0E6805A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7317CE"/>
    <w:multiLevelType w:val="hybridMultilevel"/>
    <w:tmpl w:val="AEBA9960"/>
    <w:lvl w:ilvl="0" w:tplc="15FCB9A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FA66C1"/>
    <w:multiLevelType w:val="hybridMultilevel"/>
    <w:tmpl w:val="352E7244"/>
    <w:lvl w:ilvl="0" w:tplc="85A45BE8">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F402E0"/>
    <w:multiLevelType w:val="hybridMultilevel"/>
    <w:tmpl w:val="65ACF8AA"/>
    <w:lvl w:ilvl="0" w:tplc="1C3A2D40">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800D93"/>
    <w:multiLevelType w:val="hybridMultilevel"/>
    <w:tmpl w:val="039249A2"/>
    <w:lvl w:ilvl="0" w:tplc="6C6E57E2">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393C5D"/>
    <w:multiLevelType w:val="hybridMultilevel"/>
    <w:tmpl w:val="EFE242D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64D91CFC"/>
    <w:multiLevelType w:val="hybridMultilevel"/>
    <w:tmpl w:val="6E4E2C80"/>
    <w:lvl w:ilvl="0" w:tplc="8F16C12C">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AD5D87"/>
    <w:multiLevelType w:val="hybridMultilevel"/>
    <w:tmpl w:val="8EF241A2"/>
    <w:lvl w:ilvl="0" w:tplc="CB2E4594">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C03CD3"/>
    <w:multiLevelType w:val="hybridMultilevel"/>
    <w:tmpl w:val="DD5C9EB4"/>
    <w:lvl w:ilvl="0" w:tplc="B1CA255E">
      <w:start w:val="1"/>
      <w:numFmt w:val="bullet"/>
      <w:lvlText w:val=""/>
      <w:lvlJc w:val="left"/>
      <w:pPr>
        <w:ind w:left="0" w:firstLine="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3"/>
  </w:num>
  <w:num w:numId="5">
    <w:abstractNumId w:val="10"/>
  </w:num>
  <w:num w:numId="6">
    <w:abstractNumId w:val="2"/>
  </w:num>
  <w:num w:numId="7">
    <w:abstractNumId w:val="13"/>
  </w:num>
  <w:num w:numId="8">
    <w:abstractNumId w:val="4"/>
  </w:num>
  <w:num w:numId="9">
    <w:abstractNumId w:val="6"/>
  </w:num>
  <w:num w:numId="10">
    <w:abstractNumId w:val="5"/>
  </w:num>
  <w:num w:numId="11">
    <w:abstractNumId w:val="8"/>
  </w:num>
  <w:num w:numId="12">
    <w:abstractNumId w:val="7"/>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80905"/>
    <w:rsid w:val="000822BE"/>
    <w:rsid w:val="00086491"/>
    <w:rsid w:val="00091346"/>
    <w:rsid w:val="000F73FF"/>
    <w:rsid w:val="000F7D7C"/>
    <w:rsid w:val="0011040A"/>
    <w:rsid w:val="00114CF7"/>
    <w:rsid w:val="00123B68"/>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96313"/>
    <w:rsid w:val="002C2B54"/>
    <w:rsid w:val="002D58BE"/>
    <w:rsid w:val="002F3ACB"/>
    <w:rsid w:val="003013EE"/>
    <w:rsid w:val="00322544"/>
    <w:rsid w:val="00324179"/>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4FDF"/>
    <w:rsid w:val="004D4C67"/>
    <w:rsid w:val="004D5D5C"/>
    <w:rsid w:val="004E530D"/>
    <w:rsid w:val="0050139F"/>
    <w:rsid w:val="00521223"/>
    <w:rsid w:val="00524DF1"/>
    <w:rsid w:val="0055140B"/>
    <w:rsid w:val="00554C4F"/>
    <w:rsid w:val="00561D72"/>
    <w:rsid w:val="005964AB"/>
    <w:rsid w:val="005B44F5"/>
    <w:rsid w:val="005B5BB3"/>
    <w:rsid w:val="005C099A"/>
    <w:rsid w:val="005C31A5"/>
    <w:rsid w:val="005E10C9"/>
    <w:rsid w:val="005E61DD"/>
    <w:rsid w:val="005E6321"/>
    <w:rsid w:val="006023DF"/>
    <w:rsid w:val="0064322F"/>
    <w:rsid w:val="00657DE0"/>
    <w:rsid w:val="0067199F"/>
    <w:rsid w:val="00685313"/>
    <w:rsid w:val="006A6E9B"/>
    <w:rsid w:val="006B7C2A"/>
    <w:rsid w:val="006C23DA"/>
    <w:rsid w:val="006E3D45"/>
    <w:rsid w:val="00700703"/>
    <w:rsid w:val="007149F9"/>
    <w:rsid w:val="00733A30"/>
    <w:rsid w:val="00745AEE"/>
    <w:rsid w:val="007479EA"/>
    <w:rsid w:val="00750F10"/>
    <w:rsid w:val="00754C5B"/>
    <w:rsid w:val="007742CA"/>
    <w:rsid w:val="007D06F0"/>
    <w:rsid w:val="007D45E3"/>
    <w:rsid w:val="007D5320"/>
    <w:rsid w:val="007F735C"/>
    <w:rsid w:val="00800972"/>
    <w:rsid w:val="00804475"/>
    <w:rsid w:val="00811633"/>
    <w:rsid w:val="00821CEF"/>
    <w:rsid w:val="00831504"/>
    <w:rsid w:val="00832828"/>
    <w:rsid w:val="0083645A"/>
    <w:rsid w:val="00840B0F"/>
    <w:rsid w:val="0086589A"/>
    <w:rsid w:val="008711AE"/>
    <w:rsid w:val="00872FC8"/>
    <w:rsid w:val="008801D3"/>
    <w:rsid w:val="008845D0"/>
    <w:rsid w:val="008B1997"/>
    <w:rsid w:val="008B43F2"/>
    <w:rsid w:val="008B61EA"/>
    <w:rsid w:val="008B6CFF"/>
    <w:rsid w:val="00910B26"/>
    <w:rsid w:val="009274B4"/>
    <w:rsid w:val="00934EA2"/>
    <w:rsid w:val="00944A5C"/>
    <w:rsid w:val="00952A66"/>
    <w:rsid w:val="009C56E5"/>
    <w:rsid w:val="009D51FD"/>
    <w:rsid w:val="009E5FC8"/>
    <w:rsid w:val="009E687A"/>
    <w:rsid w:val="00A03C5C"/>
    <w:rsid w:val="00A066F1"/>
    <w:rsid w:val="00A141AF"/>
    <w:rsid w:val="00A16D29"/>
    <w:rsid w:val="00A20E5E"/>
    <w:rsid w:val="00A30305"/>
    <w:rsid w:val="00A31D2D"/>
    <w:rsid w:val="00A4406E"/>
    <w:rsid w:val="00A4600A"/>
    <w:rsid w:val="00A538A6"/>
    <w:rsid w:val="00A54C25"/>
    <w:rsid w:val="00A710E7"/>
    <w:rsid w:val="00A7372E"/>
    <w:rsid w:val="00A93B85"/>
    <w:rsid w:val="00AA0B18"/>
    <w:rsid w:val="00AA1894"/>
    <w:rsid w:val="00AA666F"/>
    <w:rsid w:val="00AB4927"/>
    <w:rsid w:val="00AB5E6A"/>
    <w:rsid w:val="00AB65A1"/>
    <w:rsid w:val="00B004E5"/>
    <w:rsid w:val="00B15F9D"/>
    <w:rsid w:val="00B5372D"/>
    <w:rsid w:val="00B639E9"/>
    <w:rsid w:val="00B817CD"/>
    <w:rsid w:val="00B911B2"/>
    <w:rsid w:val="00B951D0"/>
    <w:rsid w:val="00BB29C8"/>
    <w:rsid w:val="00BB3A95"/>
    <w:rsid w:val="00BC0382"/>
    <w:rsid w:val="00C0018F"/>
    <w:rsid w:val="00C20466"/>
    <w:rsid w:val="00C214ED"/>
    <w:rsid w:val="00C234E6"/>
    <w:rsid w:val="00C242A1"/>
    <w:rsid w:val="00C324A8"/>
    <w:rsid w:val="00C54517"/>
    <w:rsid w:val="00C64CD8"/>
    <w:rsid w:val="00C97C68"/>
    <w:rsid w:val="00CA1A47"/>
    <w:rsid w:val="00CC247A"/>
    <w:rsid w:val="00CE5E47"/>
    <w:rsid w:val="00CF020F"/>
    <w:rsid w:val="00CF2B5B"/>
    <w:rsid w:val="00D033B1"/>
    <w:rsid w:val="00D14CE0"/>
    <w:rsid w:val="00D36333"/>
    <w:rsid w:val="00D5651D"/>
    <w:rsid w:val="00D74898"/>
    <w:rsid w:val="00D801ED"/>
    <w:rsid w:val="00D80C60"/>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5423"/>
    <w:rsid w:val="00DF6F8E"/>
    <w:rsid w:val="00E03C94"/>
    <w:rsid w:val="00E07105"/>
    <w:rsid w:val="00E26226"/>
    <w:rsid w:val="00E4165C"/>
    <w:rsid w:val="00E43988"/>
    <w:rsid w:val="00E45D05"/>
    <w:rsid w:val="00E55816"/>
    <w:rsid w:val="00E55AEF"/>
    <w:rsid w:val="00E976C1"/>
    <w:rsid w:val="00EA12E5"/>
    <w:rsid w:val="00F02766"/>
    <w:rsid w:val="00F04067"/>
    <w:rsid w:val="00F05BD4"/>
    <w:rsid w:val="00F11A98"/>
    <w:rsid w:val="00F21A1D"/>
    <w:rsid w:val="00F65C19"/>
    <w:rsid w:val="00F86DE9"/>
    <w:rsid w:val="00FD2546"/>
    <w:rsid w:val="00FD772E"/>
    <w:rsid w:val="00FE3926"/>
    <w:rsid w:val="00FE78C7"/>
    <w:rsid w:val="00FF215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D7C"/>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0F7D7C"/>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0F7D7C"/>
    <w:pPr>
      <w:spacing w:before="80"/>
      <w:ind w:left="794" w:hanging="794"/>
    </w:pPr>
  </w:style>
  <w:style w:type="paragraph" w:customStyle="1" w:styleId="enumlev2">
    <w:name w:val="enumlev2"/>
    <w:basedOn w:val="enumlev1"/>
    <w:rsid w:val="000F7D7C"/>
    <w:pPr>
      <w:ind w:left="1191" w:hanging="397"/>
    </w:pPr>
  </w:style>
  <w:style w:type="paragraph" w:customStyle="1" w:styleId="enumlev3">
    <w:name w:val="enumlev3"/>
    <w:basedOn w:val="enumlev2"/>
    <w:rsid w:val="000F7D7C"/>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D033B1"/>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033B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mailto:minkin-niir@mail.ru" TargetMode="External"/><Relationship Id="rId2" Type="http://schemas.openxmlformats.org/officeDocument/2006/relationships/hyperlink" Target="mailto:m.kazanskaya@minsvyaz.ru" TargetMode="External"/><Relationship Id="rId1" Type="http://schemas.openxmlformats.org/officeDocument/2006/relationships/hyperlink" Target="mailto:ecrcc@rcc.org.ru" TargetMode="External"/><Relationship Id="rId4" Type="http://schemas.openxmlformats.org/officeDocument/2006/relationships/hyperlink" Target="http://www.itu.int/ru/ITU-D/Conferences/WTDC/WTDC17/Pages/defaul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infopath/2007/PartnerControls"/>
    <ds:schemaRef ds:uri="http://purl.org/dc/terms/"/>
    <ds:schemaRef ds:uri="http://purl.org/dc/elements/1.1/"/>
    <ds:schemaRef ds:uri="http://purl.org/dc/dcmitype/"/>
    <ds:schemaRef ds:uri="http://schemas.microsoft.com/office/2006/documentManagement/types"/>
    <ds:schemaRef ds:uri="996b2e75-67fd-4955-a3b0-5ab9934cb50b"/>
    <ds:schemaRef ds:uri="http://www.w3.org/XML/1998/namespace"/>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B27C1E66-4CF0-49DB-9B2F-7136D323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1039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7010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5</cp:revision>
  <cp:lastPrinted>2011-08-24T07:41:00Z</cp:lastPrinted>
  <dcterms:created xsi:type="dcterms:W3CDTF">2017-10-09T10:17:00Z</dcterms:created>
  <dcterms:modified xsi:type="dcterms:W3CDTF">2017-10-09T10:52:00Z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