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421B58">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433731</wp:posOffset>
                  </wp:positionH>
                  <wp:positionV relativeFrom="paragraph">
                    <wp:posOffset>11455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421B58">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421B58">
        <w:trPr>
          <w:cantSplit/>
          <w:trHeight w:val="23"/>
        </w:trPr>
        <w:tc>
          <w:tcPr>
            <w:tcW w:w="6521" w:type="dxa"/>
            <w:gridSpan w:val="2"/>
          </w:tcPr>
          <w:p w:rsidR="00AB205E" w:rsidRPr="00732039" w:rsidRDefault="00A252AD" w:rsidP="006E6BF0">
            <w:pPr>
              <w:pStyle w:val="Committee"/>
              <w:framePr w:hSpace="0" w:wrap="auto" w:hAnchor="text" w:yAlign="inline"/>
              <w:rPr>
                <w:b w:val="0"/>
                <w:szCs w:val="24"/>
                <w:lang w:eastAsia="zh-CN"/>
              </w:rPr>
            </w:pPr>
            <w:r w:rsidRPr="00732039">
              <w:rPr>
                <w:szCs w:val="24"/>
              </w:rPr>
              <w:t>全体会议</w:t>
            </w:r>
          </w:p>
        </w:tc>
        <w:tc>
          <w:tcPr>
            <w:tcW w:w="351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(Add.31)</w:t>
            </w:r>
            <w:r w:rsidR="00DD0D8D" w:rsidRPr="002A0ABF">
              <w:rPr>
                <w:b/>
                <w:szCs w:val="24"/>
              </w:rPr>
              <w:t>-</w:t>
            </w:r>
            <w:r w:rsidRPr="002A0ABF">
              <w:rPr>
                <w:b/>
                <w:szCs w:val="24"/>
              </w:rPr>
              <w:t>C</w:t>
            </w:r>
          </w:p>
        </w:tc>
      </w:tr>
      <w:tr w:rsidR="00AB205E" w:rsidTr="00421B58">
        <w:trPr>
          <w:cantSplit/>
          <w:trHeight w:val="23"/>
        </w:trPr>
        <w:tc>
          <w:tcPr>
            <w:tcW w:w="652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51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421B58">
        <w:trPr>
          <w:cantSplit/>
          <w:trHeight w:val="23"/>
        </w:trPr>
        <w:tc>
          <w:tcPr>
            <w:tcW w:w="652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51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2D5C21" w:rsidRDefault="00120FE1"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新决议草案</w:t>
            </w:r>
          </w:p>
        </w:tc>
      </w:tr>
      <w:tr w:rsidR="00A252AD" w:rsidRPr="002D5C21" w:rsidTr="00963A4D">
        <w:trPr>
          <w:cantSplit/>
        </w:trPr>
        <w:tc>
          <w:tcPr>
            <w:tcW w:w="10031" w:type="dxa"/>
            <w:gridSpan w:val="3"/>
          </w:tcPr>
          <w:p w:rsidR="00A252AD" w:rsidRPr="007B316B" w:rsidRDefault="00120FE1" w:rsidP="00120FE1">
            <w:pPr>
              <w:pStyle w:val="Title2"/>
              <w:rPr>
                <w:lang w:eastAsia="zh-CN"/>
              </w:rPr>
            </w:pPr>
            <w:r>
              <w:rPr>
                <w:rFonts w:hint="eastAsia"/>
                <w:lang w:eastAsia="zh-CN"/>
              </w:rPr>
              <w:t>国际电联电信发展部门</w:t>
            </w:r>
            <w:r w:rsidR="00756DA8">
              <w:rPr>
                <w:rFonts w:hint="eastAsia"/>
                <w:lang w:eastAsia="zh-CN"/>
              </w:rPr>
              <w:t>在同等地位上使用</w:t>
            </w:r>
            <w:r w:rsidR="00732039">
              <w:rPr>
                <w:lang w:eastAsia="zh-CN"/>
              </w:rPr>
              <w:br/>
            </w:r>
            <w:r w:rsidR="00756DA8">
              <w:rPr>
                <w:rFonts w:hint="eastAsia"/>
                <w:lang w:eastAsia="zh-CN"/>
              </w:rPr>
              <w:t>国际电联的各种</w:t>
            </w:r>
            <w:r w:rsidRPr="00120FE1">
              <w:rPr>
                <w:rFonts w:hint="eastAsia"/>
                <w:lang w:eastAsia="zh-CN"/>
              </w:rPr>
              <w:t>语文</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D61B62">
        <w:tc>
          <w:tcPr>
            <w:tcW w:w="10031" w:type="dxa"/>
            <w:gridSpan w:val="3"/>
            <w:tcBorders>
              <w:top w:val="single" w:sz="4" w:space="0" w:color="auto"/>
              <w:left w:val="single" w:sz="4" w:space="0" w:color="auto"/>
              <w:bottom w:val="single" w:sz="4" w:space="0" w:color="auto"/>
              <w:right w:val="single" w:sz="4" w:space="0" w:color="auto"/>
            </w:tcBorders>
          </w:tcPr>
          <w:p w:rsidR="00D61B62" w:rsidRDefault="00EB68F2" w:rsidP="001B144E">
            <w:pPr>
              <w:rPr>
                <w:lang w:eastAsia="zh-CN"/>
              </w:rPr>
            </w:pPr>
            <w:r>
              <w:rPr>
                <w:rFonts w:ascii="Calibri" w:eastAsia="SimSun" w:hAnsi="Calibri" w:cs="Traditional Arabic"/>
                <w:b/>
                <w:bCs/>
                <w:szCs w:val="24"/>
                <w:lang w:eastAsia="zh-CN"/>
              </w:rPr>
              <w:t>重点领域</w:t>
            </w:r>
            <w:r w:rsidR="001B144E">
              <w:rPr>
                <w:rFonts w:ascii="Calibri" w:eastAsia="SimSun" w:hAnsi="Calibri" w:cs="Traditional Arabic" w:hint="eastAsia"/>
                <w:b/>
                <w:bCs/>
                <w:szCs w:val="24"/>
                <w:lang w:eastAsia="zh-CN"/>
              </w:rPr>
              <w:t>：</w:t>
            </w:r>
          </w:p>
          <w:p w:rsidR="00D61B62" w:rsidRDefault="001B144E">
            <w:pPr>
              <w:rPr>
                <w:szCs w:val="24"/>
                <w:lang w:eastAsia="zh-CN"/>
              </w:rPr>
            </w:pPr>
            <w:r>
              <w:rPr>
                <w:szCs w:val="24"/>
                <w:lang w:eastAsia="zh-CN"/>
              </w:rPr>
              <w:t>−</w:t>
            </w:r>
          </w:p>
          <w:p w:rsidR="00D61B62" w:rsidRDefault="00EB68F2">
            <w:pPr>
              <w:rPr>
                <w:lang w:eastAsia="zh-CN"/>
              </w:rPr>
            </w:pPr>
            <w:r>
              <w:rPr>
                <w:rFonts w:ascii="Calibri" w:eastAsia="SimSun" w:hAnsi="Calibri" w:cs="Traditional Arabic"/>
                <w:b/>
                <w:bCs/>
                <w:szCs w:val="24"/>
                <w:lang w:eastAsia="zh-CN"/>
              </w:rPr>
              <w:t>概要</w:t>
            </w:r>
            <w:r w:rsidR="001B144E">
              <w:rPr>
                <w:rFonts w:ascii="Calibri" w:eastAsia="SimSun" w:hAnsi="Calibri" w:cs="Traditional Arabic" w:hint="eastAsia"/>
                <w:b/>
                <w:bCs/>
                <w:szCs w:val="24"/>
                <w:lang w:eastAsia="zh-CN"/>
              </w:rPr>
              <w:t>：</w:t>
            </w:r>
          </w:p>
          <w:p w:rsidR="001B144E" w:rsidRDefault="00756DA8" w:rsidP="00D164D5">
            <w:pPr>
              <w:ind w:firstLineChars="200" w:firstLine="480"/>
              <w:rPr>
                <w:szCs w:val="24"/>
                <w:lang w:eastAsia="zh-CN"/>
              </w:rPr>
            </w:pPr>
            <w:r>
              <w:rPr>
                <w:rFonts w:hint="eastAsia"/>
                <w:szCs w:val="24"/>
                <w:lang w:eastAsia="zh-CN"/>
              </w:rPr>
              <w:t>本文件包含一项有关</w:t>
            </w:r>
            <w:r w:rsidR="00120FE1">
              <w:rPr>
                <w:rFonts w:hint="eastAsia"/>
                <w:szCs w:val="24"/>
                <w:lang w:eastAsia="zh-CN"/>
              </w:rPr>
              <w:t>国际电联电信发展部门在同等地位上使用国际电联</w:t>
            </w:r>
            <w:r>
              <w:rPr>
                <w:rFonts w:hint="eastAsia"/>
                <w:szCs w:val="24"/>
                <w:lang w:eastAsia="zh-CN"/>
              </w:rPr>
              <w:t>各</w:t>
            </w:r>
            <w:r w:rsidR="00ED63D6">
              <w:rPr>
                <w:rFonts w:hint="eastAsia"/>
                <w:szCs w:val="24"/>
                <w:lang w:eastAsia="zh-CN"/>
              </w:rPr>
              <w:t>种</w:t>
            </w:r>
            <w:r w:rsidR="00120FE1">
              <w:rPr>
                <w:rFonts w:hint="eastAsia"/>
                <w:szCs w:val="24"/>
                <w:lang w:eastAsia="zh-CN"/>
              </w:rPr>
              <w:t>语文的新决议草案。</w:t>
            </w:r>
          </w:p>
          <w:p w:rsidR="00D61B62" w:rsidRDefault="00120FE1" w:rsidP="00D164D5">
            <w:pPr>
              <w:ind w:firstLineChars="200" w:firstLine="480"/>
              <w:rPr>
                <w:szCs w:val="24"/>
                <w:lang w:eastAsia="zh-CN"/>
              </w:rPr>
            </w:pPr>
            <w:r>
              <w:rPr>
                <w:rFonts w:hint="eastAsia"/>
                <w:szCs w:val="24"/>
                <w:lang w:eastAsia="zh-CN"/>
              </w:rPr>
              <w:t>本文件是根据理事会</w:t>
            </w:r>
            <w:r>
              <w:rPr>
                <w:szCs w:val="24"/>
                <w:lang w:eastAsia="zh-CN"/>
              </w:rPr>
              <w:t>2017</w:t>
            </w:r>
            <w:r>
              <w:rPr>
                <w:rFonts w:hint="eastAsia"/>
                <w:szCs w:val="24"/>
                <w:lang w:eastAsia="zh-CN"/>
              </w:rPr>
              <w:t>年会议第</w:t>
            </w:r>
            <w:r>
              <w:rPr>
                <w:szCs w:val="24"/>
                <w:lang w:eastAsia="zh-CN"/>
              </w:rPr>
              <w:t>1386</w:t>
            </w:r>
            <w:r>
              <w:rPr>
                <w:rFonts w:hint="eastAsia"/>
                <w:szCs w:val="24"/>
                <w:lang w:eastAsia="zh-CN"/>
              </w:rPr>
              <w:t>号决议和</w:t>
            </w:r>
            <w:r>
              <w:rPr>
                <w:szCs w:val="24"/>
                <w:lang w:eastAsia="zh-CN"/>
              </w:rPr>
              <w:t>TDAG-17</w:t>
            </w:r>
            <w:r>
              <w:rPr>
                <w:rFonts w:hint="eastAsia"/>
                <w:szCs w:val="24"/>
                <w:lang w:eastAsia="zh-CN"/>
              </w:rPr>
              <w:t>会议</w:t>
            </w:r>
            <w:r w:rsidR="00ED63D6">
              <w:rPr>
                <w:rFonts w:hint="eastAsia"/>
                <w:szCs w:val="24"/>
                <w:lang w:eastAsia="zh-CN"/>
              </w:rPr>
              <w:t>的</w:t>
            </w:r>
            <w:r>
              <w:rPr>
                <w:rFonts w:hint="eastAsia"/>
                <w:szCs w:val="24"/>
                <w:lang w:eastAsia="zh-CN"/>
              </w:rPr>
              <w:t>讨论制定的。</w:t>
            </w:r>
          </w:p>
          <w:p w:rsidR="00D61B62" w:rsidRDefault="00EB68F2">
            <w:pPr>
              <w:rPr>
                <w:lang w:eastAsia="zh-CN"/>
              </w:rPr>
            </w:pPr>
            <w:r>
              <w:rPr>
                <w:rFonts w:ascii="Calibri" w:eastAsia="SimSun" w:hAnsi="Calibri" w:cs="Traditional Arabic"/>
                <w:b/>
                <w:bCs/>
                <w:szCs w:val="24"/>
                <w:lang w:eastAsia="zh-CN"/>
              </w:rPr>
              <w:t>预期结果</w:t>
            </w:r>
            <w:r w:rsidR="001B144E">
              <w:rPr>
                <w:rFonts w:ascii="Calibri" w:eastAsia="SimSun" w:hAnsi="Calibri" w:cs="Traditional Arabic" w:hint="eastAsia"/>
                <w:b/>
                <w:bCs/>
                <w:szCs w:val="24"/>
                <w:lang w:eastAsia="zh-CN"/>
              </w:rPr>
              <w:t>：</w:t>
            </w:r>
          </w:p>
          <w:p w:rsidR="00D61B62" w:rsidRDefault="00120FE1" w:rsidP="00D164D5">
            <w:pPr>
              <w:ind w:firstLineChars="200" w:firstLine="480"/>
              <w:rPr>
                <w:szCs w:val="24"/>
                <w:lang w:eastAsia="zh-CN"/>
              </w:rPr>
            </w:pPr>
            <w:r>
              <w:rPr>
                <w:rFonts w:hint="eastAsia"/>
                <w:szCs w:val="24"/>
                <w:lang w:eastAsia="zh-CN"/>
              </w:rPr>
              <w:t>请</w:t>
            </w:r>
            <w:r>
              <w:rPr>
                <w:szCs w:val="24"/>
                <w:lang w:eastAsia="zh-CN"/>
              </w:rPr>
              <w:t>WTDC-17</w:t>
            </w:r>
            <w:r>
              <w:rPr>
                <w:rFonts w:hint="eastAsia"/>
                <w:szCs w:val="24"/>
                <w:lang w:eastAsia="zh-CN"/>
              </w:rPr>
              <w:t>审议拟议案文并做出适当决定。</w:t>
            </w:r>
          </w:p>
          <w:p w:rsidR="00D61B62" w:rsidRDefault="00EB68F2">
            <w:pPr>
              <w:rPr>
                <w:lang w:eastAsia="zh-CN"/>
              </w:rPr>
            </w:pPr>
            <w:r>
              <w:rPr>
                <w:rFonts w:ascii="Calibri" w:eastAsia="SimSun" w:hAnsi="Calibri" w:cs="Traditional Arabic"/>
                <w:b/>
                <w:bCs/>
                <w:szCs w:val="24"/>
                <w:lang w:eastAsia="zh-CN"/>
              </w:rPr>
              <w:t>参考文件</w:t>
            </w:r>
            <w:r w:rsidR="001B144E">
              <w:rPr>
                <w:rFonts w:ascii="Calibri" w:eastAsia="SimSun" w:hAnsi="Calibri" w:cs="Traditional Arabic" w:hint="eastAsia"/>
                <w:b/>
                <w:bCs/>
                <w:szCs w:val="24"/>
                <w:lang w:eastAsia="zh-CN"/>
              </w:rPr>
              <w:t>：</w:t>
            </w:r>
          </w:p>
          <w:p w:rsidR="00D61B62" w:rsidRDefault="00120FE1" w:rsidP="00D164D5">
            <w:pPr>
              <w:ind w:firstLineChars="200" w:firstLine="480"/>
              <w:rPr>
                <w:szCs w:val="24"/>
                <w:lang w:eastAsia="zh-CN"/>
              </w:rPr>
            </w:pPr>
            <w:r>
              <w:rPr>
                <w:rFonts w:hint="eastAsia"/>
                <w:szCs w:val="24"/>
                <w:lang w:eastAsia="zh-CN"/>
              </w:rPr>
              <w:t>全权代表大会第</w:t>
            </w:r>
            <w:r w:rsidR="001B144E" w:rsidRPr="00CD3647">
              <w:rPr>
                <w:szCs w:val="24"/>
                <w:lang w:eastAsia="zh-CN"/>
              </w:rPr>
              <w:t>154</w:t>
            </w:r>
            <w:r>
              <w:rPr>
                <w:rFonts w:hint="eastAsia"/>
                <w:szCs w:val="24"/>
                <w:lang w:eastAsia="zh-CN"/>
              </w:rPr>
              <w:t>号决议（</w:t>
            </w:r>
            <w:r w:rsidR="001B144E" w:rsidRPr="00CD3647">
              <w:rPr>
                <w:lang w:eastAsia="zh-CN"/>
              </w:rPr>
              <w:t>2014</w:t>
            </w:r>
            <w:r>
              <w:rPr>
                <w:rFonts w:hint="eastAsia"/>
                <w:lang w:eastAsia="zh-CN"/>
              </w:rPr>
              <w:t>年，釜山，修订版）、理事会</w:t>
            </w:r>
            <w:r>
              <w:rPr>
                <w:szCs w:val="24"/>
                <w:lang w:eastAsia="zh-CN"/>
              </w:rPr>
              <w:t>2017</w:t>
            </w:r>
            <w:r>
              <w:rPr>
                <w:rFonts w:hint="eastAsia"/>
                <w:szCs w:val="24"/>
                <w:lang w:eastAsia="zh-CN"/>
              </w:rPr>
              <w:t>年会议第</w:t>
            </w:r>
            <w:r w:rsidRPr="00CD3647">
              <w:rPr>
                <w:szCs w:val="24"/>
                <w:lang w:eastAsia="zh-CN"/>
              </w:rPr>
              <w:t>1386</w:t>
            </w:r>
            <w:r>
              <w:rPr>
                <w:rFonts w:hint="eastAsia"/>
                <w:szCs w:val="24"/>
                <w:lang w:eastAsia="zh-CN"/>
              </w:rPr>
              <w:t>号决议。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97193" w:rsidRDefault="00ED63D6" w:rsidP="00E273D6">
      <w:pPr>
        <w:pStyle w:val="Heading1"/>
        <w:rPr>
          <w:lang w:eastAsia="zh-CN"/>
        </w:rPr>
      </w:pPr>
      <w:r>
        <w:rPr>
          <w:rFonts w:hint="eastAsia"/>
          <w:lang w:eastAsia="zh-CN"/>
        </w:rPr>
        <w:lastRenderedPageBreak/>
        <w:t>一</w:t>
      </w:r>
      <w:r w:rsidR="00297193">
        <w:rPr>
          <w:lang w:eastAsia="zh-CN"/>
        </w:rPr>
        <w:tab/>
      </w:r>
      <w:r w:rsidR="00E273D6">
        <w:rPr>
          <w:rFonts w:hint="eastAsia"/>
          <w:lang w:val="en-US" w:eastAsia="zh-CN"/>
        </w:rPr>
        <w:t>引言</w:t>
      </w:r>
    </w:p>
    <w:p w:rsidR="00297193" w:rsidRDefault="004F76C1" w:rsidP="001A3AC2">
      <w:pPr>
        <w:ind w:firstLineChars="200" w:firstLine="480"/>
        <w:rPr>
          <w:lang w:val="en-US" w:eastAsia="zh-CN"/>
        </w:rPr>
      </w:pPr>
      <w:r>
        <w:rPr>
          <w:rFonts w:hint="eastAsia"/>
          <w:lang w:val="en-US" w:eastAsia="zh-CN"/>
        </w:rPr>
        <w:t>近年来</w:t>
      </w:r>
      <w:r>
        <w:rPr>
          <w:lang w:val="en-US" w:eastAsia="zh-CN"/>
        </w:rPr>
        <w:t>，</w:t>
      </w:r>
      <w:r>
        <w:rPr>
          <w:lang w:val="en-US" w:eastAsia="zh-CN"/>
        </w:rPr>
        <w:t>ITU-R</w:t>
      </w:r>
      <w:r>
        <w:rPr>
          <w:lang w:val="en-US" w:eastAsia="zh-CN"/>
        </w:rPr>
        <w:t>词汇协调委员会（</w:t>
      </w:r>
      <w:r>
        <w:rPr>
          <w:rFonts w:hint="eastAsia"/>
          <w:lang w:val="en-US" w:eastAsia="zh-CN"/>
        </w:rPr>
        <w:t>CCV</w:t>
      </w:r>
      <w:r>
        <w:rPr>
          <w:lang w:val="en-US" w:eastAsia="zh-CN"/>
        </w:rPr>
        <w:t>）</w:t>
      </w:r>
      <w:r>
        <w:rPr>
          <w:rFonts w:hint="eastAsia"/>
          <w:lang w:val="en-US" w:eastAsia="zh-CN"/>
        </w:rPr>
        <w:t>与</w:t>
      </w:r>
      <w:r>
        <w:rPr>
          <w:lang w:val="en-US" w:eastAsia="zh-CN"/>
        </w:rPr>
        <w:t>ITU-T</w:t>
      </w:r>
      <w:r>
        <w:rPr>
          <w:lang w:val="en-US" w:eastAsia="zh-CN"/>
        </w:rPr>
        <w:t>词汇标准化委员会（</w:t>
      </w:r>
      <w:r>
        <w:rPr>
          <w:rFonts w:hint="eastAsia"/>
          <w:lang w:val="en-US" w:eastAsia="zh-CN"/>
        </w:rPr>
        <w:t>SCV</w:t>
      </w:r>
      <w:r>
        <w:rPr>
          <w:lang w:val="en-US" w:eastAsia="zh-CN"/>
        </w:rPr>
        <w:t>）</w:t>
      </w:r>
      <w:r>
        <w:rPr>
          <w:rFonts w:hint="eastAsia"/>
          <w:lang w:val="en-US" w:eastAsia="zh-CN"/>
        </w:rPr>
        <w:t>形成了在</w:t>
      </w:r>
      <w:r>
        <w:rPr>
          <w:lang w:val="en-US" w:eastAsia="zh-CN"/>
        </w:rPr>
        <w:t>一</w:t>
      </w:r>
      <w:r w:rsidR="00ED63D6">
        <w:rPr>
          <w:rFonts w:hint="eastAsia"/>
          <w:lang w:val="en-US" w:eastAsia="zh-CN"/>
        </w:rPr>
        <w:t>位</w:t>
      </w:r>
      <w:r>
        <w:rPr>
          <w:lang w:val="en-US" w:eastAsia="zh-CN"/>
        </w:rPr>
        <w:t>主席主持下召开</w:t>
      </w:r>
      <w:r>
        <w:rPr>
          <w:rFonts w:hint="eastAsia"/>
          <w:lang w:val="en-US" w:eastAsia="zh-CN"/>
        </w:rPr>
        <w:t>联席</w:t>
      </w:r>
      <w:r>
        <w:rPr>
          <w:lang w:val="en-US" w:eastAsia="zh-CN"/>
        </w:rPr>
        <w:t>会议的成功做法。</w:t>
      </w:r>
    </w:p>
    <w:p w:rsidR="00297193" w:rsidRDefault="004F76C1" w:rsidP="00A3147C">
      <w:pPr>
        <w:ind w:firstLineChars="200" w:firstLine="480"/>
        <w:rPr>
          <w:lang w:val="en-US" w:eastAsia="zh-CN"/>
        </w:rPr>
      </w:pPr>
      <w:r w:rsidRPr="00F44B1F">
        <w:rPr>
          <w:lang w:val="en-US" w:eastAsia="zh-CN"/>
        </w:rPr>
        <w:t>CCV</w:t>
      </w:r>
      <w:r>
        <w:rPr>
          <w:rFonts w:hint="eastAsia"/>
          <w:lang w:val="en-US" w:eastAsia="zh-CN"/>
        </w:rPr>
        <w:t>和</w:t>
      </w:r>
      <w:r w:rsidRPr="00F44B1F">
        <w:rPr>
          <w:lang w:val="en-US" w:eastAsia="zh-CN"/>
        </w:rPr>
        <w:t>SCV</w:t>
      </w:r>
      <w:r>
        <w:rPr>
          <w:rFonts w:hint="eastAsia"/>
          <w:lang w:val="en-US" w:eastAsia="zh-CN"/>
        </w:rPr>
        <w:t>的</w:t>
      </w:r>
      <w:r>
        <w:rPr>
          <w:lang w:val="en-US" w:eastAsia="zh-CN"/>
        </w:rPr>
        <w:t>目标主要关注</w:t>
      </w:r>
      <w:r>
        <w:rPr>
          <w:lang w:val="en-US" w:eastAsia="zh-CN"/>
        </w:rPr>
        <w:t>ITU-R</w:t>
      </w:r>
      <w:r>
        <w:rPr>
          <w:lang w:val="en-US" w:eastAsia="zh-CN"/>
        </w:rPr>
        <w:t>和</w:t>
      </w:r>
      <w:r>
        <w:rPr>
          <w:lang w:val="en-US" w:eastAsia="zh-CN"/>
        </w:rPr>
        <w:t>ITU-T</w:t>
      </w:r>
      <w:r>
        <w:rPr>
          <w:lang w:val="en-US" w:eastAsia="zh-CN"/>
        </w:rPr>
        <w:t>决议</w:t>
      </w:r>
      <w:r>
        <w:rPr>
          <w:rFonts w:hint="eastAsia"/>
          <w:lang w:val="en-US" w:eastAsia="zh-CN"/>
        </w:rPr>
        <w:t>与</w:t>
      </w:r>
      <w:r>
        <w:rPr>
          <w:lang w:val="en-US" w:eastAsia="zh-CN"/>
        </w:rPr>
        <w:t>报告中使用的词汇问题。</w:t>
      </w:r>
      <w:r>
        <w:rPr>
          <w:lang w:val="en-US" w:eastAsia="zh-CN"/>
        </w:rPr>
        <w:t>ITU-D</w:t>
      </w:r>
      <w:r>
        <w:rPr>
          <w:lang w:val="en-US" w:eastAsia="zh-CN"/>
        </w:rPr>
        <w:t>没有自己的词汇委员会，</w:t>
      </w:r>
      <w:r w:rsidR="00341D42" w:rsidRPr="0030750D">
        <w:rPr>
          <w:rFonts w:hint="eastAsia"/>
          <w:lang w:val="en-US" w:eastAsia="zh-CN"/>
        </w:rPr>
        <w:t>但</w:t>
      </w:r>
      <w:r w:rsidR="00A3147C">
        <w:rPr>
          <w:rFonts w:hint="eastAsia"/>
          <w:lang w:val="en-US" w:eastAsia="zh-CN"/>
        </w:rPr>
        <w:t>审议</w:t>
      </w:r>
      <w:r w:rsidRPr="0030750D">
        <w:rPr>
          <w:lang w:val="en-US" w:eastAsia="zh-CN"/>
        </w:rPr>
        <w:t>ITU-D</w:t>
      </w:r>
      <w:r w:rsidR="00A3147C">
        <w:rPr>
          <w:rFonts w:hint="eastAsia"/>
          <w:lang w:val="en-US" w:eastAsia="zh-CN"/>
        </w:rPr>
        <w:t>的</w:t>
      </w:r>
      <w:r w:rsidRPr="0030750D">
        <w:rPr>
          <w:lang w:val="en-US" w:eastAsia="zh-CN"/>
        </w:rPr>
        <w:t>词汇</w:t>
      </w:r>
      <w:r w:rsidR="00A3147C">
        <w:rPr>
          <w:rFonts w:hint="eastAsia"/>
          <w:lang w:val="en-US" w:eastAsia="zh-CN"/>
        </w:rPr>
        <w:t>使用</w:t>
      </w:r>
      <w:r w:rsidR="00756DA8" w:rsidRPr="0030750D">
        <w:rPr>
          <w:rFonts w:hint="eastAsia"/>
          <w:lang w:val="en-US" w:eastAsia="zh-CN"/>
        </w:rPr>
        <w:t>亦势在必行</w:t>
      </w:r>
      <w:r>
        <w:rPr>
          <w:lang w:val="en-US" w:eastAsia="zh-CN"/>
        </w:rPr>
        <w:t>。</w:t>
      </w:r>
    </w:p>
    <w:p w:rsidR="00297193" w:rsidRPr="00CB75BE" w:rsidRDefault="00111530" w:rsidP="001D439E">
      <w:pPr>
        <w:ind w:firstLineChars="200" w:firstLine="480"/>
        <w:rPr>
          <w:iCs/>
          <w:lang w:val="en-US" w:eastAsia="zh-CN"/>
        </w:rPr>
      </w:pPr>
      <w:r w:rsidRPr="00111530">
        <w:rPr>
          <w:rFonts w:hint="eastAsia"/>
          <w:lang w:val="en-US" w:eastAsia="zh-CN"/>
        </w:rPr>
        <w:t>无线电通信顾问组</w:t>
      </w:r>
      <w:r>
        <w:rPr>
          <w:rFonts w:hint="eastAsia"/>
          <w:lang w:val="en-US" w:eastAsia="zh-CN"/>
        </w:rPr>
        <w:t>（</w:t>
      </w:r>
      <w:r w:rsidR="002A0E70">
        <w:rPr>
          <w:lang w:val="en-US" w:eastAsia="zh-CN"/>
        </w:rPr>
        <w:t>RAG</w:t>
      </w:r>
      <w:r>
        <w:rPr>
          <w:rFonts w:hint="eastAsia"/>
          <w:lang w:val="en-US" w:eastAsia="zh-CN"/>
        </w:rPr>
        <w:t>）</w:t>
      </w:r>
      <w:r w:rsidR="002A0E70">
        <w:rPr>
          <w:lang w:val="en-US" w:eastAsia="zh-CN"/>
        </w:rPr>
        <w:t>、</w:t>
      </w:r>
      <w:r w:rsidRPr="00111530">
        <w:rPr>
          <w:rFonts w:hint="eastAsia"/>
          <w:lang w:val="en-US" w:eastAsia="zh-CN"/>
        </w:rPr>
        <w:t>电信标准化顾问组</w:t>
      </w:r>
      <w:r>
        <w:rPr>
          <w:rFonts w:hint="eastAsia"/>
          <w:lang w:val="en-US" w:eastAsia="zh-CN"/>
        </w:rPr>
        <w:t>（</w:t>
      </w:r>
      <w:r w:rsidR="002A0E70">
        <w:rPr>
          <w:lang w:val="en-US" w:eastAsia="zh-CN"/>
        </w:rPr>
        <w:t>TSAG</w:t>
      </w:r>
      <w:r>
        <w:rPr>
          <w:rFonts w:hint="eastAsia"/>
          <w:lang w:val="en-US" w:eastAsia="zh-CN"/>
        </w:rPr>
        <w:t>）</w:t>
      </w:r>
      <w:r w:rsidR="002A0E70">
        <w:rPr>
          <w:lang w:val="en-US" w:eastAsia="zh-CN"/>
        </w:rPr>
        <w:t>和</w:t>
      </w:r>
      <w:r w:rsidRPr="00111530">
        <w:rPr>
          <w:rFonts w:hint="eastAsia"/>
          <w:lang w:val="en-US" w:eastAsia="zh-CN"/>
        </w:rPr>
        <w:t>电信发展顾问组</w:t>
      </w:r>
      <w:r>
        <w:rPr>
          <w:rFonts w:hint="eastAsia"/>
          <w:lang w:val="en-US" w:eastAsia="zh-CN"/>
        </w:rPr>
        <w:t>（</w:t>
      </w:r>
      <w:r w:rsidR="001D439E">
        <w:rPr>
          <w:lang w:val="en-US" w:eastAsia="zh-CN"/>
        </w:rPr>
        <w:t>TDAG</w:t>
      </w:r>
      <w:r>
        <w:rPr>
          <w:rFonts w:hint="eastAsia"/>
          <w:lang w:val="en-US" w:eastAsia="zh-CN"/>
        </w:rPr>
        <w:t>）</w:t>
      </w:r>
      <w:r w:rsidR="00A3147C">
        <w:rPr>
          <w:rFonts w:hint="eastAsia"/>
          <w:lang w:val="en-US" w:eastAsia="zh-CN"/>
        </w:rPr>
        <w:t>在</w:t>
      </w:r>
      <w:r w:rsidR="002A0E70">
        <w:rPr>
          <w:lang w:val="en-US" w:eastAsia="zh-CN"/>
        </w:rPr>
        <w:t>2017</w:t>
      </w:r>
      <w:r w:rsidR="00756DA8">
        <w:rPr>
          <w:rFonts w:hint="eastAsia"/>
          <w:lang w:val="en-US" w:eastAsia="zh-CN"/>
        </w:rPr>
        <w:t>年</w:t>
      </w:r>
      <w:r w:rsidR="001D439E">
        <w:rPr>
          <w:rFonts w:hint="eastAsia"/>
          <w:lang w:val="en-US" w:eastAsia="zh-CN"/>
        </w:rPr>
        <w:t>各自</w:t>
      </w:r>
      <w:r w:rsidR="00A3147C">
        <w:rPr>
          <w:rFonts w:hint="eastAsia"/>
          <w:lang w:val="en-US" w:eastAsia="zh-CN"/>
        </w:rPr>
        <w:t>的</w:t>
      </w:r>
      <w:r w:rsidR="002A0E70">
        <w:rPr>
          <w:rFonts w:hint="eastAsia"/>
          <w:lang w:val="en-US" w:eastAsia="zh-CN"/>
        </w:rPr>
        <w:t>会议上</w:t>
      </w:r>
      <w:r w:rsidR="00756DA8">
        <w:rPr>
          <w:lang w:val="en-US" w:eastAsia="zh-CN"/>
        </w:rPr>
        <w:t>支持</w:t>
      </w:r>
      <w:r w:rsidR="002A0E70">
        <w:rPr>
          <w:lang w:val="en-US" w:eastAsia="zh-CN"/>
        </w:rPr>
        <w:t>在</w:t>
      </w:r>
      <w:r w:rsidR="002A0E70">
        <w:rPr>
          <w:rFonts w:hint="eastAsia"/>
          <w:lang w:val="en-US" w:eastAsia="zh-CN"/>
        </w:rPr>
        <w:t>整个国际电联层面成</w:t>
      </w:r>
      <w:r w:rsidR="002A0E70">
        <w:rPr>
          <w:lang w:val="en-US" w:eastAsia="zh-CN"/>
        </w:rPr>
        <w:t>立一个</w:t>
      </w:r>
      <w:r w:rsidR="001D439E">
        <w:rPr>
          <w:lang w:val="en-US" w:eastAsia="zh-CN"/>
        </w:rPr>
        <w:t>单一</w:t>
      </w:r>
      <w:r w:rsidR="001D439E">
        <w:rPr>
          <w:rFonts w:hint="eastAsia"/>
          <w:lang w:val="en-US" w:eastAsia="zh-CN"/>
        </w:rPr>
        <w:t>的</w:t>
      </w:r>
      <w:r w:rsidR="002A0E70">
        <w:rPr>
          <w:rFonts w:hint="eastAsia"/>
          <w:lang w:val="en-US" w:eastAsia="zh-CN"/>
        </w:rPr>
        <w:t>负责</w:t>
      </w:r>
      <w:r w:rsidR="002A0E70">
        <w:rPr>
          <w:lang w:val="en-US" w:eastAsia="zh-CN"/>
        </w:rPr>
        <w:t>词汇问题的</w:t>
      </w:r>
      <w:r w:rsidR="002A0E70">
        <w:rPr>
          <w:rFonts w:hint="eastAsia"/>
          <w:lang w:val="en-US" w:eastAsia="zh-CN"/>
        </w:rPr>
        <w:t>机构</w:t>
      </w:r>
      <w:r w:rsidR="002A0E70">
        <w:rPr>
          <w:lang w:val="en-US" w:eastAsia="zh-CN"/>
        </w:rPr>
        <w:t>，即</w:t>
      </w:r>
      <w:r w:rsidR="00A3147C" w:rsidRPr="00A3147C">
        <w:rPr>
          <w:rFonts w:hint="eastAsia"/>
          <w:lang w:val="en-US" w:eastAsia="zh-CN"/>
        </w:rPr>
        <w:t>国际电联术语协调委员会</w:t>
      </w:r>
      <w:r w:rsidR="002A0E70">
        <w:rPr>
          <w:lang w:val="en-US" w:eastAsia="zh-CN"/>
        </w:rPr>
        <w:t>（</w:t>
      </w:r>
      <w:r w:rsidR="00A3147C">
        <w:rPr>
          <w:iCs/>
          <w:lang w:val="en-US" w:eastAsia="zh-CN"/>
        </w:rPr>
        <w:t>ITU CCT</w:t>
      </w:r>
      <w:r w:rsidR="002A0E70">
        <w:rPr>
          <w:lang w:val="en-US" w:eastAsia="zh-CN"/>
        </w:rPr>
        <w:t>）</w:t>
      </w:r>
      <w:r w:rsidR="002A0E70">
        <w:rPr>
          <w:rFonts w:hint="eastAsia"/>
          <w:lang w:val="en-US" w:eastAsia="zh-CN"/>
        </w:rPr>
        <w:t>。</w:t>
      </w:r>
    </w:p>
    <w:p w:rsidR="00297193" w:rsidRPr="000228FB" w:rsidRDefault="002A0E70" w:rsidP="002A0E70">
      <w:pPr>
        <w:ind w:firstLineChars="200" w:firstLine="480"/>
        <w:rPr>
          <w:rFonts w:ascii="Calibri" w:hAnsi="Calibri"/>
          <w:lang w:val="en-US" w:eastAsia="zh-CN"/>
        </w:rPr>
      </w:pPr>
      <w:bookmarkStart w:id="7" w:name="_Toc490556140"/>
      <w:r>
        <w:rPr>
          <w:rFonts w:hint="eastAsia"/>
          <w:lang w:val="en-US" w:eastAsia="zh-CN"/>
        </w:rPr>
        <w:t>理事会</w:t>
      </w:r>
      <w:r>
        <w:rPr>
          <w:lang w:eastAsia="zh-CN"/>
        </w:rPr>
        <w:t>2017</w:t>
      </w:r>
      <w:r>
        <w:rPr>
          <w:rFonts w:hint="eastAsia"/>
          <w:lang w:eastAsia="zh-CN"/>
        </w:rPr>
        <w:t>年会议通过了新的</w:t>
      </w:r>
      <w:r w:rsidR="00BD0464" w:rsidRPr="00BD0464">
        <w:rPr>
          <w:rFonts w:hint="eastAsia"/>
          <w:lang w:val="en-US" w:eastAsia="zh-CN"/>
        </w:rPr>
        <w:t>第</w:t>
      </w:r>
      <w:r w:rsidR="00BD0464" w:rsidRPr="00BD0464">
        <w:rPr>
          <w:rFonts w:hint="eastAsia"/>
          <w:lang w:val="en-US" w:eastAsia="zh-CN"/>
        </w:rPr>
        <w:t>1386</w:t>
      </w:r>
      <w:r w:rsidR="00BD0464" w:rsidRPr="00BD0464">
        <w:rPr>
          <w:rFonts w:hint="eastAsia"/>
          <w:lang w:val="en-US" w:eastAsia="zh-CN"/>
        </w:rPr>
        <w:t>号</w:t>
      </w:r>
      <w:r w:rsidR="00BD0464" w:rsidRPr="00BD0464">
        <w:rPr>
          <w:lang w:val="en-US" w:eastAsia="zh-CN"/>
        </w:rPr>
        <w:t>决议</w:t>
      </w:r>
      <w:bookmarkStart w:id="8" w:name="_Toc490556141"/>
      <w:bookmarkEnd w:id="7"/>
      <w:r w:rsidR="002445A4" w:rsidRPr="002445A4">
        <w:rPr>
          <w:rFonts w:ascii="SimSun" w:eastAsia="SimSun" w:hAnsi="SimSun"/>
          <w:lang w:val="en-US" w:eastAsia="zh-CN"/>
        </w:rPr>
        <w:t>“</w:t>
      </w:r>
      <w:r w:rsidR="00BD0464" w:rsidRPr="006261D4">
        <w:rPr>
          <w:lang w:eastAsia="zh-CN"/>
        </w:rPr>
        <w:t>国际电联术语协调委员会（</w:t>
      </w:r>
      <w:r w:rsidR="00BD0464" w:rsidRPr="006261D4">
        <w:rPr>
          <w:lang w:eastAsia="zh-CN"/>
        </w:rPr>
        <w:t>ITU CCT</w:t>
      </w:r>
      <w:r w:rsidR="00BD0464" w:rsidRPr="006261D4">
        <w:rPr>
          <w:lang w:eastAsia="zh-CN"/>
        </w:rPr>
        <w:t>）</w:t>
      </w:r>
      <w:bookmarkEnd w:id="8"/>
      <w:r w:rsidR="006261D4" w:rsidRPr="006261D4">
        <w:rPr>
          <w:rFonts w:ascii="SimSun" w:eastAsia="SimSun" w:hAnsi="SimSun"/>
          <w:lang w:eastAsia="zh-CN"/>
        </w:rPr>
        <w:t>”</w:t>
      </w:r>
      <w:r w:rsidR="00BD0464" w:rsidRPr="006261D4">
        <w:rPr>
          <w:lang w:eastAsia="zh-CN"/>
        </w:rPr>
        <w:t>，</w:t>
      </w:r>
      <w:r w:rsidRPr="006261D4">
        <w:rPr>
          <w:rFonts w:hint="eastAsia"/>
          <w:lang w:eastAsia="zh-CN"/>
        </w:rPr>
        <w:t>其中做出决议</w:t>
      </w:r>
      <w:r w:rsidR="001D439E" w:rsidRPr="006261D4">
        <w:rPr>
          <w:rFonts w:hint="eastAsia"/>
          <w:lang w:eastAsia="zh-CN"/>
        </w:rPr>
        <w:t>：</w:t>
      </w:r>
      <w:r w:rsidR="002445A4" w:rsidRPr="002445A4">
        <w:rPr>
          <w:rFonts w:ascii="SimSun" w:eastAsia="SimSun" w:hAnsi="SimSun"/>
          <w:lang w:val="en-US" w:eastAsia="zh-CN"/>
        </w:rPr>
        <w:t>“</w:t>
      </w:r>
      <w:r w:rsidR="00BD0464" w:rsidRPr="00BD0464">
        <w:rPr>
          <w:rFonts w:eastAsia="STKaiti"/>
          <w:lang w:val="en-US" w:eastAsia="zh-CN"/>
        </w:rPr>
        <w:t>在</w:t>
      </w:r>
      <w:r w:rsidR="00BD0464" w:rsidRPr="00BD0464">
        <w:rPr>
          <w:rFonts w:eastAsia="STKaiti"/>
          <w:lang w:val="en-US" w:eastAsia="zh-CN"/>
        </w:rPr>
        <w:t>RA-19</w:t>
      </w:r>
      <w:r w:rsidR="00BD0464" w:rsidRPr="00BD0464">
        <w:rPr>
          <w:rFonts w:eastAsia="STKaiti"/>
          <w:lang w:val="en-US" w:eastAsia="zh-CN"/>
        </w:rPr>
        <w:t>和</w:t>
      </w:r>
      <w:r w:rsidR="00BD0464" w:rsidRPr="00BD0464">
        <w:rPr>
          <w:rFonts w:eastAsia="STKaiti"/>
          <w:lang w:val="en-US" w:eastAsia="zh-CN"/>
        </w:rPr>
        <w:t>WTSA-20</w:t>
      </w:r>
      <w:r w:rsidR="00BD0464" w:rsidRPr="00BD0464">
        <w:rPr>
          <w:rFonts w:eastAsia="STKaiti"/>
          <w:lang w:val="en-US" w:eastAsia="zh-CN"/>
        </w:rPr>
        <w:t>做出决定之前，联合的国际电联术语协调委员会（</w:t>
      </w:r>
      <w:r w:rsidR="00BD0464" w:rsidRPr="00BD0464">
        <w:rPr>
          <w:rFonts w:eastAsia="STKaiti"/>
          <w:lang w:val="en-US" w:eastAsia="zh-CN"/>
        </w:rPr>
        <w:t>CCT</w:t>
      </w:r>
      <w:r w:rsidR="00BD0464" w:rsidRPr="00BD0464">
        <w:rPr>
          <w:rFonts w:eastAsia="STKaiti"/>
          <w:lang w:val="en-US" w:eastAsia="zh-CN"/>
        </w:rPr>
        <w:t>）应包括按照</w:t>
      </w:r>
      <w:r w:rsidR="00BD0464" w:rsidRPr="00BD0464">
        <w:rPr>
          <w:rFonts w:eastAsia="STKaiti"/>
          <w:lang w:val="en-US" w:eastAsia="zh-CN"/>
        </w:rPr>
        <w:t>ITU-R</w:t>
      </w:r>
      <w:r w:rsidR="00BD0464" w:rsidRPr="00BD0464">
        <w:rPr>
          <w:rFonts w:eastAsia="STKaiti"/>
          <w:lang w:val="en-US" w:eastAsia="zh-CN"/>
        </w:rPr>
        <w:t>第</w:t>
      </w:r>
      <w:r w:rsidR="00BD0464" w:rsidRPr="00BD0464">
        <w:rPr>
          <w:rFonts w:eastAsia="STKaiti"/>
          <w:lang w:val="en-US" w:eastAsia="zh-CN"/>
        </w:rPr>
        <w:t>34-4</w:t>
      </w:r>
      <w:r w:rsidR="00BD0464" w:rsidRPr="00BD0464">
        <w:rPr>
          <w:rFonts w:eastAsia="STKaiti"/>
          <w:lang w:val="en-US" w:eastAsia="zh-CN"/>
        </w:rPr>
        <w:t>、</w:t>
      </w:r>
      <w:r w:rsidR="00BD0464" w:rsidRPr="00BD0464">
        <w:rPr>
          <w:rFonts w:eastAsia="STKaiti"/>
          <w:lang w:val="en-US" w:eastAsia="zh-CN"/>
        </w:rPr>
        <w:t>35-4</w:t>
      </w:r>
      <w:r w:rsidR="00BD0464" w:rsidRPr="00BD0464">
        <w:rPr>
          <w:rFonts w:eastAsia="STKaiti"/>
          <w:lang w:val="en-US" w:eastAsia="zh-CN"/>
        </w:rPr>
        <w:t>和</w:t>
      </w:r>
      <w:r w:rsidR="00BD0464" w:rsidRPr="00BD0464">
        <w:rPr>
          <w:rFonts w:eastAsia="STKaiti"/>
          <w:lang w:val="en-US" w:eastAsia="zh-CN"/>
        </w:rPr>
        <w:t>36-4</w:t>
      </w:r>
      <w:r w:rsidR="00BD0464" w:rsidRPr="00BD0464">
        <w:rPr>
          <w:rFonts w:eastAsia="STKaiti"/>
          <w:lang w:val="en-US" w:eastAsia="zh-CN"/>
        </w:rPr>
        <w:t>号决议运作的</w:t>
      </w:r>
      <w:r w:rsidR="00BD0464" w:rsidRPr="00BD0464">
        <w:rPr>
          <w:rFonts w:eastAsia="STKaiti"/>
          <w:lang w:val="en-US" w:eastAsia="zh-CN"/>
        </w:rPr>
        <w:t>ITU-R CCV</w:t>
      </w:r>
      <w:r w:rsidR="00BD0464" w:rsidRPr="00BD0464">
        <w:rPr>
          <w:rFonts w:eastAsia="STKaiti"/>
          <w:lang w:val="en-US" w:eastAsia="zh-CN"/>
        </w:rPr>
        <w:t>、根据</w:t>
      </w:r>
      <w:r w:rsidR="00BD0464" w:rsidRPr="00BD0464">
        <w:rPr>
          <w:rFonts w:eastAsia="STKaiti"/>
          <w:lang w:val="en-US" w:eastAsia="zh-CN"/>
        </w:rPr>
        <w:t>WTSA-16</w:t>
      </w:r>
      <w:r w:rsidR="00BD0464" w:rsidRPr="00BD0464">
        <w:rPr>
          <w:rFonts w:eastAsia="STKaiti"/>
          <w:lang w:val="en-US" w:eastAsia="zh-CN"/>
        </w:rPr>
        <w:t>第</w:t>
      </w:r>
      <w:r w:rsidR="00BD0464" w:rsidRPr="00BD0464">
        <w:rPr>
          <w:rFonts w:eastAsia="STKaiti"/>
          <w:lang w:val="en-US" w:eastAsia="zh-CN"/>
        </w:rPr>
        <w:t>67</w:t>
      </w:r>
      <w:r w:rsidR="00BD0464" w:rsidRPr="00BD0464">
        <w:rPr>
          <w:rFonts w:eastAsia="STKaiti"/>
          <w:lang w:val="en-US" w:eastAsia="zh-CN"/>
        </w:rPr>
        <w:t>号决议</w:t>
      </w:r>
      <w:r w:rsidR="00756DA8">
        <w:rPr>
          <w:rFonts w:eastAsia="STKaiti" w:hint="eastAsia"/>
          <w:lang w:val="en-US" w:eastAsia="zh-CN"/>
        </w:rPr>
        <w:t>（</w:t>
      </w:r>
      <w:r w:rsidR="00756DA8" w:rsidRPr="00756DA8">
        <w:rPr>
          <w:rFonts w:eastAsia="STKaiti" w:hint="eastAsia"/>
          <w:lang w:val="en-US" w:eastAsia="zh-CN"/>
        </w:rPr>
        <w:t>2016</w:t>
      </w:r>
      <w:r w:rsidR="00756DA8" w:rsidRPr="00756DA8">
        <w:rPr>
          <w:rFonts w:eastAsia="STKaiti" w:hint="eastAsia"/>
          <w:lang w:val="en-US" w:eastAsia="zh-CN"/>
        </w:rPr>
        <w:t>年，哈马马特，修订版</w:t>
      </w:r>
      <w:r w:rsidR="00756DA8">
        <w:rPr>
          <w:rFonts w:eastAsia="STKaiti" w:hint="eastAsia"/>
          <w:lang w:val="en-US" w:eastAsia="zh-CN"/>
        </w:rPr>
        <w:t>）</w:t>
      </w:r>
      <w:r w:rsidR="00BD0464" w:rsidRPr="00BD0464">
        <w:rPr>
          <w:rFonts w:eastAsia="STKaiti"/>
          <w:lang w:val="en-US" w:eastAsia="zh-CN"/>
        </w:rPr>
        <w:t>运作的</w:t>
      </w:r>
      <w:r w:rsidR="00BD0464" w:rsidRPr="00BD0464">
        <w:rPr>
          <w:rFonts w:eastAsia="STKaiti"/>
          <w:lang w:val="en-US" w:eastAsia="zh-CN"/>
        </w:rPr>
        <w:t>ITU-T SCV</w:t>
      </w:r>
      <w:r w:rsidR="00BD0464" w:rsidRPr="00BD0464">
        <w:rPr>
          <w:rFonts w:eastAsia="STKaiti"/>
          <w:lang w:val="en-US" w:eastAsia="zh-CN"/>
        </w:rPr>
        <w:t>以及</w:t>
      </w:r>
      <w:r w:rsidR="00BD0464" w:rsidRPr="00BD0464">
        <w:rPr>
          <w:rFonts w:eastAsia="STKaiti"/>
          <w:lang w:val="en-US" w:eastAsia="zh-CN"/>
        </w:rPr>
        <w:t>ITU-D</w:t>
      </w:r>
      <w:r w:rsidR="00BD0464" w:rsidRPr="00BD0464">
        <w:rPr>
          <w:rFonts w:eastAsia="STKaiti"/>
          <w:lang w:val="en-US" w:eastAsia="zh-CN"/>
        </w:rPr>
        <w:t>的代表，并且与秘书处开展密切协作</w:t>
      </w:r>
      <w:r w:rsidR="002445A4" w:rsidRPr="002445A4">
        <w:rPr>
          <w:rFonts w:ascii="SimSun" w:eastAsia="SimSun" w:hAnsi="SimSun"/>
          <w:lang w:val="en-US" w:eastAsia="zh-CN"/>
        </w:rPr>
        <w:t>”</w:t>
      </w:r>
      <w:r w:rsidR="00756DA8">
        <w:rPr>
          <w:rFonts w:ascii="SimSun" w:eastAsia="SimSun" w:hAnsi="SimSun" w:hint="eastAsia"/>
          <w:lang w:val="en-US" w:eastAsia="zh-CN"/>
        </w:rPr>
        <w:t>以及</w:t>
      </w:r>
      <w:r w:rsidR="002445A4" w:rsidRPr="002445A4">
        <w:rPr>
          <w:rFonts w:ascii="SimSun" w:eastAsia="SimSun" w:hAnsi="SimSun"/>
          <w:lang w:val="en-US" w:eastAsia="zh-CN"/>
        </w:rPr>
        <w:t>“</w:t>
      </w:r>
      <w:r w:rsidR="00BD0464" w:rsidRPr="00BD0464">
        <w:rPr>
          <w:rFonts w:eastAsia="STKaiti"/>
          <w:lang w:val="en-US" w:eastAsia="zh-CN"/>
        </w:rPr>
        <w:t>世界</w:t>
      </w:r>
      <w:r w:rsidR="00BD0464" w:rsidRPr="00BD0464">
        <w:rPr>
          <w:rFonts w:eastAsia="STKaiti"/>
          <w:lang w:val="en-US" w:eastAsia="zh-CN"/>
        </w:rPr>
        <w:lastRenderedPageBreak/>
        <w:t>电信发展大会应任命两位副主席，作为</w:t>
      </w:r>
      <w:r w:rsidR="00BD0464" w:rsidRPr="00BD0464">
        <w:rPr>
          <w:rFonts w:eastAsia="STKaiti"/>
          <w:lang w:val="en-US" w:eastAsia="zh-CN"/>
        </w:rPr>
        <w:t>ITU-D</w:t>
      </w:r>
      <w:r w:rsidR="00BD0464" w:rsidRPr="00BD0464">
        <w:rPr>
          <w:rFonts w:eastAsia="STKaiti"/>
          <w:lang w:val="en-US" w:eastAsia="zh-CN"/>
        </w:rPr>
        <w:t>在</w:t>
      </w:r>
      <w:r w:rsidR="00BD0464" w:rsidRPr="00BD0464">
        <w:rPr>
          <w:rFonts w:eastAsia="STKaiti"/>
          <w:lang w:val="en-US" w:eastAsia="zh-CN"/>
        </w:rPr>
        <w:t>ITU CCT</w:t>
      </w:r>
      <w:r w:rsidR="00BD0464" w:rsidRPr="00BD0464">
        <w:rPr>
          <w:rFonts w:eastAsia="STKaiti"/>
          <w:lang w:val="en-US" w:eastAsia="zh-CN"/>
        </w:rPr>
        <w:t>的代表</w:t>
      </w:r>
      <w:r w:rsidR="002445A4" w:rsidRPr="002445A4">
        <w:rPr>
          <w:rFonts w:ascii="SimSun" w:eastAsia="SimSun" w:hAnsi="SimSun"/>
          <w:lang w:val="en-US" w:eastAsia="zh-CN"/>
        </w:rPr>
        <w:t>”</w:t>
      </w:r>
      <w:r w:rsidR="00BD0464">
        <w:rPr>
          <w:rFonts w:hint="eastAsia"/>
          <w:lang w:val="ru-RU" w:eastAsia="zh-CN"/>
        </w:rPr>
        <w:t>。</w:t>
      </w:r>
    </w:p>
    <w:p w:rsidR="00297193" w:rsidRPr="000D778F" w:rsidRDefault="00794441" w:rsidP="001D439E">
      <w:pPr>
        <w:ind w:firstLineChars="200" w:firstLine="480"/>
        <w:rPr>
          <w:lang w:val="en-US" w:eastAsia="zh-CN"/>
        </w:rPr>
      </w:pPr>
      <w:r>
        <w:rPr>
          <w:rFonts w:hint="eastAsia"/>
          <w:lang w:val="en-US" w:eastAsia="zh-CN"/>
        </w:rPr>
        <w:t>另一个重要问题是</w:t>
      </w:r>
      <w:r w:rsidR="00383358">
        <w:rPr>
          <w:rFonts w:hint="eastAsia"/>
          <w:lang w:val="en-US" w:eastAsia="zh-CN"/>
        </w:rPr>
        <w:t>在</w:t>
      </w:r>
      <w:r w:rsidR="001D439E">
        <w:rPr>
          <w:rFonts w:hint="eastAsia"/>
          <w:lang w:val="en-US" w:eastAsia="zh-CN"/>
        </w:rPr>
        <w:t>进行</w:t>
      </w:r>
      <w:r>
        <w:rPr>
          <w:lang w:val="en-US" w:eastAsia="zh-CN"/>
        </w:rPr>
        <w:t>ITU-D</w:t>
      </w:r>
      <w:r>
        <w:rPr>
          <w:rFonts w:hint="eastAsia"/>
          <w:lang w:val="en-US" w:eastAsia="zh-CN"/>
        </w:rPr>
        <w:t>文件</w:t>
      </w:r>
      <w:r w:rsidR="001D439E">
        <w:rPr>
          <w:rFonts w:hint="eastAsia"/>
          <w:lang w:val="en-US" w:eastAsia="zh-CN"/>
        </w:rPr>
        <w:t>翻译</w:t>
      </w:r>
      <w:r>
        <w:rPr>
          <w:rFonts w:hint="eastAsia"/>
          <w:lang w:val="en-US" w:eastAsia="zh-CN"/>
        </w:rPr>
        <w:t>时和</w:t>
      </w:r>
      <w:r w:rsidR="00E34699">
        <w:rPr>
          <w:rFonts w:hint="eastAsia"/>
          <w:lang w:val="en-US" w:eastAsia="zh-CN"/>
        </w:rPr>
        <w:t>在</w:t>
      </w:r>
      <w:r>
        <w:rPr>
          <w:rFonts w:hint="eastAsia"/>
          <w:lang w:val="en-US" w:eastAsia="zh-CN"/>
        </w:rPr>
        <w:t>部门</w:t>
      </w:r>
      <w:r w:rsidR="001D439E">
        <w:rPr>
          <w:rFonts w:hint="eastAsia"/>
          <w:lang w:val="en-US" w:eastAsia="zh-CN"/>
        </w:rPr>
        <w:t>的</w:t>
      </w:r>
      <w:r>
        <w:rPr>
          <w:rFonts w:hint="eastAsia"/>
          <w:lang w:val="en-US" w:eastAsia="zh-CN"/>
        </w:rPr>
        <w:t>网站</w:t>
      </w:r>
      <w:r w:rsidR="00E34699">
        <w:rPr>
          <w:rFonts w:hint="eastAsia"/>
          <w:lang w:val="en-US" w:eastAsia="zh-CN"/>
        </w:rPr>
        <w:t>上</w:t>
      </w:r>
      <w:r w:rsidR="001D439E">
        <w:rPr>
          <w:rFonts w:hint="eastAsia"/>
          <w:lang w:val="en-US" w:eastAsia="zh-CN"/>
        </w:rPr>
        <w:t>在</w:t>
      </w:r>
      <w:r w:rsidR="001D439E">
        <w:rPr>
          <w:lang w:val="en-US" w:eastAsia="zh-CN"/>
        </w:rPr>
        <w:t>同</w:t>
      </w:r>
      <w:r w:rsidR="001D439E">
        <w:rPr>
          <w:rFonts w:hint="eastAsia"/>
          <w:lang w:val="en-US" w:eastAsia="zh-CN"/>
        </w:rPr>
        <w:t>等</w:t>
      </w:r>
      <w:r w:rsidR="001D439E">
        <w:rPr>
          <w:lang w:val="en-US" w:eastAsia="zh-CN"/>
        </w:rPr>
        <w:t>地位上</w:t>
      </w:r>
      <w:r w:rsidR="00383358">
        <w:rPr>
          <w:rFonts w:hint="eastAsia"/>
          <w:lang w:val="en-US" w:eastAsia="zh-CN"/>
        </w:rPr>
        <w:t>使用国际电联</w:t>
      </w:r>
      <w:r w:rsidR="00EB5FAD">
        <w:rPr>
          <w:rFonts w:hint="eastAsia"/>
          <w:lang w:val="en-US" w:eastAsia="zh-CN"/>
        </w:rPr>
        <w:t>的各种</w:t>
      </w:r>
      <w:r>
        <w:rPr>
          <w:rFonts w:hint="eastAsia"/>
          <w:lang w:val="en-US" w:eastAsia="zh-CN"/>
        </w:rPr>
        <w:t>语文。</w:t>
      </w:r>
    </w:p>
    <w:p w:rsidR="00297193" w:rsidRDefault="001D439E" w:rsidP="00E273D6">
      <w:pPr>
        <w:pStyle w:val="Heading1"/>
        <w:rPr>
          <w:lang w:eastAsia="zh-CN"/>
        </w:rPr>
      </w:pPr>
      <w:r>
        <w:rPr>
          <w:rFonts w:hint="eastAsia"/>
          <w:lang w:eastAsia="zh-CN"/>
        </w:rPr>
        <w:t>二</w:t>
      </w:r>
      <w:r w:rsidR="00297193">
        <w:rPr>
          <w:lang w:eastAsia="zh-CN"/>
        </w:rPr>
        <w:tab/>
      </w:r>
      <w:r w:rsidR="00E273D6" w:rsidRPr="00BA703F">
        <w:rPr>
          <w:rFonts w:hint="eastAsia"/>
          <w:lang w:val="en-US" w:eastAsia="zh-CN"/>
        </w:rPr>
        <w:t>建议</w:t>
      </w:r>
    </w:p>
    <w:p w:rsidR="00297193" w:rsidRDefault="00794441" w:rsidP="009A593E">
      <w:pPr>
        <w:ind w:firstLineChars="200" w:firstLine="480"/>
        <w:rPr>
          <w:b/>
          <w:lang w:eastAsia="zh-CN"/>
        </w:rPr>
      </w:pPr>
      <w:r w:rsidRPr="009A593E">
        <w:rPr>
          <w:rFonts w:hint="eastAsia"/>
          <w:lang w:val="en-US" w:eastAsia="zh-CN"/>
        </w:rPr>
        <w:t>通过一项新的有关国际电联电信发展部门在同等地位上使用国际电联</w:t>
      </w:r>
      <w:r w:rsidR="00E34699" w:rsidRPr="009A593E">
        <w:rPr>
          <w:rFonts w:hint="eastAsia"/>
          <w:lang w:val="en-US" w:eastAsia="zh-CN"/>
        </w:rPr>
        <w:t>各</w:t>
      </w:r>
      <w:r w:rsidRPr="009A593E">
        <w:rPr>
          <w:rFonts w:hint="eastAsia"/>
          <w:lang w:val="en-US" w:eastAsia="zh-CN"/>
        </w:rPr>
        <w:t>正式语文的</w:t>
      </w:r>
      <w:r>
        <w:rPr>
          <w:lang w:eastAsia="zh-CN"/>
        </w:rPr>
        <w:t>WTDC</w:t>
      </w:r>
      <w:r>
        <w:rPr>
          <w:rFonts w:hint="eastAsia"/>
          <w:lang w:eastAsia="zh-CN"/>
        </w:rPr>
        <w:t>决议。</w:t>
      </w:r>
    </w:p>
    <w:p w:rsidR="00D61B62" w:rsidRDefault="00EB68F2">
      <w:pPr>
        <w:pStyle w:val="Proposal"/>
        <w:rPr>
          <w:lang w:eastAsia="zh-CN"/>
        </w:rPr>
      </w:pPr>
      <w:r>
        <w:rPr>
          <w:b/>
          <w:lang w:eastAsia="zh-CN"/>
        </w:rPr>
        <w:t>ADD</w:t>
      </w:r>
      <w:r>
        <w:rPr>
          <w:lang w:eastAsia="zh-CN"/>
        </w:rPr>
        <w:tab/>
        <w:t>RCC/23A31/1</w:t>
      </w:r>
    </w:p>
    <w:p w:rsidR="00D61B62" w:rsidRPr="001C0D8B" w:rsidRDefault="00EB5FAD" w:rsidP="001C0D8B">
      <w:pPr>
        <w:pStyle w:val="ResNo"/>
      </w:pPr>
      <w:r>
        <w:rPr>
          <w:rFonts w:hint="eastAsia"/>
          <w:lang w:eastAsia="zh-CN"/>
        </w:rPr>
        <w:t>第</w:t>
      </w:r>
      <w:r w:rsidR="00EB68F2">
        <w:rPr>
          <w:lang w:eastAsia="zh-CN"/>
        </w:rPr>
        <w:t>[RCC-1]</w:t>
      </w:r>
      <w:r>
        <w:rPr>
          <w:rFonts w:hint="eastAsia"/>
          <w:lang w:eastAsia="zh-CN"/>
        </w:rPr>
        <w:t>号</w:t>
      </w:r>
      <w:r>
        <w:rPr>
          <w:lang w:eastAsia="zh-CN"/>
        </w:rPr>
        <w:t>新决议草案</w:t>
      </w:r>
    </w:p>
    <w:p w:rsidR="00297193" w:rsidRDefault="00AD5359" w:rsidP="00794441">
      <w:pPr>
        <w:pStyle w:val="Restitle"/>
        <w:rPr>
          <w:lang w:eastAsia="zh-CN"/>
        </w:rPr>
      </w:pPr>
      <w:bookmarkStart w:id="9" w:name="_Toc348252491"/>
      <w:bookmarkStart w:id="10" w:name="_Toc478043585"/>
      <w:bookmarkStart w:id="11" w:name="_Toc478045012"/>
      <w:r>
        <w:rPr>
          <w:rFonts w:hint="eastAsia"/>
          <w:lang w:eastAsia="zh-CN"/>
        </w:rPr>
        <w:t>国际电联</w:t>
      </w:r>
      <w:r w:rsidR="00E34699">
        <w:rPr>
          <w:rFonts w:hint="eastAsia"/>
          <w:lang w:eastAsia="zh-CN"/>
        </w:rPr>
        <w:t>电信发展</w:t>
      </w:r>
      <w:r>
        <w:rPr>
          <w:rFonts w:hint="eastAsia"/>
          <w:lang w:eastAsia="zh-CN"/>
        </w:rPr>
        <w:t>部门在同等地位上使用</w:t>
      </w:r>
      <w:r w:rsidR="00E34699">
        <w:rPr>
          <w:lang w:eastAsia="zh-CN"/>
        </w:rPr>
        <w:br/>
      </w:r>
      <w:r w:rsidR="00794441">
        <w:rPr>
          <w:rFonts w:hint="eastAsia"/>
          <w:lang w:eastAsia="zh-CN"/>
        </w:rPr>
        <w:t>国际电联的</w:t>
      </w:r>
      <w:r w:rsidR="00756DA8">
        <w:rPr>
          <w:rFonts w:hint="eastAsia"/>
          <w:lang w:eastAsia="zh-CN"/>
        </w:rPr>
        <w:t>各种</w:t>
      </w:r>
      <w:r>
        <w:rPr>
          <w:rFonts w:hint="eastAsia"/>
          <w:lang w:eastAsia="zh-CN"/>
        </w:rPr>
        <w:t>语文</w:t>
      </w:r>
      <w:bookmarkEnd w:id="9"/>
      <w:bookmarkEnd w:id="10"/>
      <w:bookmarkEnd w:id="11"/>
    </w:p>
    <w:p w:rsidR="00297193" w:rsidRPr="002D492B" w:rsidRDefault="00794441" w:rsidP="00794441">
      <w:pPr>
        <w:pStyle w:val="Normalaftertitle"/>
        <w:rPr>
          <w:lang w:eastAsia="zh-CN"/>
        </w:rPr>
      </w:pPr>
      <w:r>
        <w:rPr>
          <w:rFonts w:hint="eastAsia"/>
          <w:lang w:eastAsia="zh-CN"/>
        </w:rPr>
        <w:t>世界电信发展大会（</w:t>
      </w:r>
      <w:r w:rsidRPr="00794441">
        <w:rPr>
          <w:rFonts w:hint="eastAsia"/>
          <w:lang w:eastAsia="zh-CN"/>
        </w:rPr>
        <w:t>2017</w:t>
      </w:r>
      <w:r w:rsidRPr="00794441">
        <w:rPr>
          <w:rFonts w:hint="eastAsia"/>
          <w:lang w:eastAsia="zh-CN"/>
        </w:rPr>
        <w:t>年，布宜诺斯艾利斯</w:t>
      </w:r>
      <w:r>
        <w:rPr>
          <w:rFonts w:hint="eastAsia"/>
          <w:lang w:eastAsia="zh-CN"/>
        </w:rPr>
        <w:t>）</w:t>
      </w:r>
    </w:p>
    <w:p w:rsidR="00AD5359" w:rsidRPr="00E04A5F" w:rsidRDefault="00AD5359" w:rsidP="00AD5359">
      <w:pPr>
        <w:pStyle w:val="Call"/>
        <w:rPr>
          <w:lang w:eastAsia="zh-CN"/>
        </w:rPr>
      </w:pPr>
      <w:r w:rsidRPr="00E04A5F">
        <w:rPr>
          <w:rFonts w:hint="eastAsia"/>
          <w:lang w:eastAsia="zh-CN"/>
        </w:rPr>
        <w:t>认识到</w:t>
      </w:r>
    </w:p>
    <w:p w:rsidR="00AD5359" w:rsidRDefault="00AD5359" w:rsidP="00AD5359">
      <w:pPr>
        <w:rPr>
          <w:lang w:eastAsia="zh-CN"/>
        </w:rPr>
      </w:pPr>
      <w:r w:rsidRPr="00526CBC">
        <w:rPr>
          <w:i/>
          <w:iCs/>
          <w:lang w:eastAsia="zh-CN"/>
        </w:rPr>
        <w:t>a)</w:t>
      </w:r>
      <w:r w:rsidRPr="00E04A5F">
        <w:rPr>
          <w:lang w:eastAsia="zh-CN"/>
        </w:rPr>
        <w:tab/>
      </w:r>
      <w:r w:rsidRPr="00E04A5F">
        <w:rPr>
          <w:rFonts w:hint="eastAsia"/>
          <w:lang w:eastAsia="zh-CN"/>
        </w:rPr>
        <w:t>全权代表大会通过</w:t>
      </w:r>
      <w:r>
        <w:rPr>
          <w:rFonts w:hint="eastAsia"/>
          <w:lang w:eastAsia="zh-CN"/>
        </w:rPr>
        <w:t>的</w:t>
      </w:r>
      <w:r w:rsidR="00E34699">
        <w:rPr>
          <w:rFonts w:hint="eastAsia"/>
          <w:lang w:eastAsia="zh-CN"/>
        </w:rPr>
        <w:t>关于在同等地位上使用国际电联</w:t>
      </w:r>
      <w:r w:rsidRPr="00E04A5F">
        <w:rPr>
          <w:rFonts w:hint="eastAsia"/>
          <w:lang w:eastAsia="zh-CN"/>
        </w:rPr>
        <w:t>六种正式语文的第</w:t>
      </w:r>
      <w:r w:rsidRPr="00E04A5F">
        <w:rPr>
          <w:lang w:eastAsia="zh-CN"/>
        </w:rPr>
        <w:t>154</w:t>
      </w:r>
      <w:r w:rsidRPr="00E04A5F">
        <w:rPr>
          <w:rFonts w:hint="eastAsia"/>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，修订</w:t>
      </w:r>
      <w:r>
        <w:rPr>
          <w:rFonts w:hint="eastAsia"/>
          <w:lang w:eastAsia="zh-CN"/>
        </w:rPr>
        <w:lastRenderedPageBreak/>
        <w:t>版</w:t>
      </w:r>
      <w:r w:rsidRPr="00E04A5F">
        <w:rPr>
          <w:rFonts w:hint="eastAsia"/>
          <w:lang w:eastAsia="zh-CN"/>
        </w:rPr>
        <w:t>），就如何在同等地位上使用六种语文向</w:t>
      </w:r>
      <w:r>
        <w:rPr>
          <w:rFonts w:hint="eastAsia"/>
          <w:lang w:eastAsia="zh-CN"/>
        </w:rPr>
        <w:t>国际电联</w:t>
      </w:r>
      <w:r w:rsidRPr="00E04A5F">
        <w:rPr>
          <w:rFonts w:hint="eastAsia"/>
          <w:lang w:eastAsia="zh-CN"/>
        </w:rPr>
        <w:t>理事会和总秘书处做出指示；</w:t>
      </w:r>
    </w:p>
    <w:p w:rsidR="00AD5359" w:rsidRPr="00C535D4" w:rsidRDefault="00AD5359" w:rsidP="00794441">
      <w:pPr>
        <w:rPr>
          <w:lang w:eastAsia="zh-CN"/>
        </w:rPr>
      </w:pPr>
      <w:r w:rsidRPr="00486260">
        <w:rPr>
          <w:i/>
          <w:iCs/>
          <w:lang w:eastAsia="zh-CN"/>
        </w:rPr>
        <w:t>b)</w:t>
      </w:r>
      <w:r w:rsidRPr="00486260">
        <w:rPr>
          <w:lang w:eastAsia="zh-CN"/>
        </w:rPr>
        <w:tab/>
      </w:r>
      <w:r w:rsidR="00794441" w:rsidRPr="00486260">
        <w:rPr>
          <w:rFonts w:hint="eastAsia"/>
          <w:lang w:eastAsia="zh-CN"/>
        </w:rPr>
        <w:t>理事会</w:t>
      </w:r>
      <w:r w:rsidR="00794441">
        <w:rPr>
          <w:rFonts w:hint="eastAsia"/>
          <w:lang w:eastAsia="zh-CN"/>
        </w:rPr>
        <w:t>在</w:t>
      </w:r>
      <w:r w:rsidR="00794441">
        <w:rPr>
          <w:lang w:eastAsia="zh-CN"/>
        </w:rPr>
        <w:t>其</w:t>
      </w:r>
      <w:r w:rsidR="00794441" w:rsidRPr="00486260">
        <w:rPr>
          <w:lang w:eastAsia="zh-CN"/>
        </w:rPr>
        <w:t>2016</w:t>
      </w:r>
      <w:r w:rsidR="00794441" w:rsidRPr="00486260">
        <w:rPr>
          <w:rFonts w:hint="eastAsia"/>
          <w:lang w:eastAsia="zh-CN"/>
        </w:rPr>
        <w:t>年</w:t>
      </w:r>
      <w:r w:rsidR="00794441">
        <w:rPr>
          <w:rFonts w:hint="eastAsia"/>
          <w:lang w:eastAsia="zh-CN"/>
        </w:rPr>
        <w:t>会议上</w:t>
      </w:r>
      <w:r w:rsidR="00794441" w:rsidRPr="00486260">
        <w:rPr>
          <w:rFonts w:hint="eastAsia"/>
          <w:lang w:eastAsia="zh-CN"/>
        </w:rPr>
        <w:t>修订</w:t>
      </w:r>
      <w:r w:rsidR="00794441">
        <w:rPr>
          <w:rFonts w:hint="eastAsia"/>
          <w:lang w:eastAsia="zh-CN"/>
        </w:rPr>
        <w:t>的</w:t>
      </w:r>
      <w:r w:rsidR="00794441" w:rsidRPr="00486260">
        <w:rPr>
          <w:rFonts w:hint="eastAsia"/>
          <w:lang w:eastAsia="zh-CN"/>
        </w:rPr>
        <w:t>第</w:t>
      </w:r>
      <w:r w:rsidR="00794441" w:rsidRPr="00486260">
        <w:rPr>
          <w:lang w:eastAsia="zh-CN"/>
        </w:rPr>
        <w:t>1372</w:t>
      </w:r>
      <w:r w:rsidR="00794441" w:rsidRPr="00486260">
        <w:rPr>
          <w:rFonts w:hint="eastAsia"/>
          <w:lang w:eastAsia="zh-CN"/>
        </w:rPr>
        <w:t>号决议</w:t>
      </w:r>
      <w:r w:rsidR="00794441">
        <w:rPr>
          <w:rFonts w:hint="eastAsia"/>
          <w:lang w:eastAsia="zh-CN"/>
        </w:rPr>
        <w:t>，</w:t>
      </w:r>
      <w:r w:rsidR="00794441" w:rsidRPr="00486260">
        <w:rPr>
          <w:rFonts w:hint="eastAsia"/>
          <w:lang w:eastAsia="zh-CN"/>
        </w:rPr>
        <w:t>注意到</w:t>
      </w:r>
      <w:r w:rsidR="00794441">
        <w:rPr>
          <w:rFonts w:hint="eastAsia"/>
          <w:lang w:eastAsia="zh-CN"/>
        </w:rPr>
        <w:t>国际电联</w:t>
      </w:r>
      <w:r w:rsidR="00794441">
        <w:rPr>
          <w:lang w:eastAsia="zh-CN"/>
        </w:rPr>
        <w:t>无线电通信部门（</w:t>
      </w:r>
      <w:r w:rsidR="00794441" w:rsidRPr="00486260">
        <w:rPr>
          <w:lang w:eastAsia="zh-CN"/>
        </w:rPr>
        <w:t>ITU-R</w:t>
      </w:r>
      <w:r w:rsidR="00794441">
        <w:rPr>
          <w:rFonts w:hint="eastAsia"/>
          <w:lang w:eastAsia="zh-CN"/>
        </w:rPr>
        <w:t>）</w:t>
      </w:r>
      <w:r w:rsidR="00794441" w:rsidRPr="00486260">
        <w:rPr>
          <w:rFonts w:hint="eastAsia"/>
          <w:lang w:eastAsia="zh-CN"/>
        </w:rPr>
        <w:t>词汇协调委员会（</w:t>
      </w:r>
      <w:r w:rsidR="00794441" w:rsidRPr="00486260">
        <w:rPr>
          <w:lang w:eastAsia="zh-CN"/>
        </w:rPr>
        <w:t>CCV</w:t>
      </w:r>
      <w:r w:rsidR="00794441" w:rsidRPr="00486260">
        <w:rPr>
          <w:rFonts w:hint="eastAsia"/>
          <w:lang w:eastAsia="zh-CN"/>
        </w:rPr>
        <w:t>）和</w:t>
      </w:r>
      <w:r w:rsidR="00794441">
        <w:rPr>
          <w:rFonts w:hint="eastAsia"/>
          <w:lang w:eastAsia="zh-CN"/>
        </w:rPr>
        <w:t>国际电联</w:t>
      </w:r>
      <w:r w:rsidR="00794441">
        <w:rPr>
          <w:lang w:eastAsia="zh-CN"/>
        </w:rPr>
        <w:t>电信标准化部门（</w:t>
      </w:r>
      <w:r w:rsidR="00794441" w:rsidRPr="00486260">
        <w:rPr>
          <w:lang w:eastAsia="zh-CN"/>
        </w:rPr>
        <w:t>ITU-T</w:t>
      </w:r>
      <w:r w:rsidR="00794441">
        <w:rPr>
          <w:rFonts w:hint="eastAsia"/>
          <w:lang w:eastAsia="zh-CN"/>
        </w:rPr>
        <w:t>）</w:t>
      </w:r>
      <w:r w:rsidR="00794441" w:rsidRPr="00486260">
        <w:rPr>
          <w:rFonts w:hint="eastAsia"/>
          <w:lang w:eastAsia="zh-CN"/>
        </w:rPr>
        <w:t>词汇标准化委员会（</w:t>
      </w:r>
      <w:r w:rsidR="00794441" w:rsidRPr="00486260">
        <w:rPr>
          <w:lang w:eastAsia="zh-CN"/>
        </w:rPr>
        <w:t>SCV</w:t>
      </w:r>
      <w:r w:rsidR="00794441" w:rsidRPr="00486260">
        <w:rPr>
          <w:rFonts w:hint="eastAsia"/>
          <w:lang w:eastAsia="zh-CN"/>
        </w:rPr>
        <w:t>）在采用电信</w:t>
      </w:r>
      <w:r w:rsidR="00794441" w:rsidRPr="00486260">
        <w:rPr>
          <w:lang w:eastAsia="zh-CN"/>
        </w:rPr>
        <w:t>/</w:t>
      </w:r>
      <w:r w:rsidR="00794441" w:rsidRPr="00486260">
        <w:rPr>
          <w:rFonts w:hint="eastAsia"/>
          <w:lang w:eastAsia="zh-CN"/>
        </w:rPr>
        <w:t>信息通信技术（</w:t>
      </w:r>
      <w:r w:rsidR="00794441" w:rsidRPr="00486260">
        <w:rPr>
          <w:lang w:eastAsia="zh-CN"/>
        </w:rPr>
        <w:t>ICT</w:t>
      </w:r>
      <w:r w:rsidR="00794441" w:rsidRPr="00486260">
        <w:rPr>
          <w:rFonts w:hint="eastAsia"/>
          <w:lang w:eastAsia="zh-CN"/>
        </w:rPr>
        <w:t>）领域国际电联所有六种正式语文的术语和定义并就其达成一致方面所完成的工作</w:t>
      </w:r>
      <w:r w:rsidR="00794441" w:rsidRPr="00486260">
        <w:rPr>
          <w:rFonts w:ascii="SimSun" w:hAnsi="SimSun" w:cs="SimSun" w:hint="eastAsia"/>
          <w:lang w:eastAsia="zh-CN"/>
        </w:rPr>
        <w:t>；</w:t>
      </w:r>
    </w:p>
    <w:p w:rsidR="00297193" w:rsidRDefault="00AD5359" w:rsidP="00AD5359">
      <w:pPr>
        <w:rPr>
          <w:lang w:eastAsia="zh-CN"/>
        </w:rPr>
      </w:pPr>
      <w:r>
        <w:rPr>
          <w:i/>
          <w:iCs/>
          <w:lang w:eastAsia="zh-CN"/>
        </w:rPr>
        <w:t>c</w:t>
      </w:r>
      <w:r w:rsidRPr="00526CBC">
        <w:rPr>
          <w:i/>
          <w:iCs/>
          <w:lang w:eastAsia="zh-CN"/>
        </w:rPr>
        <w:t>)</w:t>
      </w:r>
      <w:r w:rsidRPr="00E04A5F">
        <w:rPr>
          <w:lang w:eastAsia="zh-CN"/>
        </w:rPr>
        <w:tab/>
      </w:r>
      <w:r w:rsidRPr="00E04A5F">
        <w:rPr>
          <w:rFonts w:hint="eastAsia"/>
          <w:lang w:eastAsia="zh-CN"/>
        </w:rPr>
        <w:t>理事会</w:t>
      </w:r>
      <w:r w:rsidR="00E379B2">
        <w:rPr>
          <w:rFonts w:hint="eastAsia"/>
          <w:lang w:eastAsia="zh-CN"/>
        </w:rPr>
        <w:t>所</w:t>
      </w:r>
      <w:r>
        <w:rPr>
          <w:rFonts w:hint="eastAsia"/>
          <w:lang w:eastAsia="zh-CN"/>
        </w:rPr>
        <w:t>做出的</w:t>
      </w:r>
      <w:r w:rsidR="00E379B2">
        <w:rPr>
          <w:rFonts w:hint="eastAsia"/>
          <w:lang w:eastAsia="zh-CN"/>
        </w:rPr>
        <w:t>将各语种的编辑职能集中在</w:t>
      </w:r>
      <w:r w:rsidRPr="00E04A5F">
        <w:rPr>
          <w:rFonts w:hint="eastAsia"/>
          <w:lang w:eastAsia="zh-CN"/>
        </w:rPr>
        <w:t>总秘书处（大会和出版部）</w:t>
      </w:r>
      <w:r w:rsidR="00287987">
        <w:rPr>
          <w:rFonts w:hint="eastAsia"/>
          <w:lang w:eastAsia="zh-CN"/>
        </w:rPr>
        <w:t>的决定要求各部门仅提供英文版的最终文本（这亦适用于术语和定义）；</w:t>
      </w:r>
    </w:p>
    <w:p w:rsidR="00287987" w:rsidRPr="0014312B" w:rsidRDefault="00287987" w:rsidP="00794441">
      <w:pPr>
        <w:rPr>
          <w:lang w:val="en-US" w:eastAsia="zh-CN"/>
        </w:rPr>
      </w:pPr>
      <w:r w:rsidRPr="0014312B">
        <w:rPr>
          <w:i/>
          <w:iCs/>
          <w:lang w:val="en-US" w:eastAsia="zh-CN"/>
        </w:rPr>
        <w:t>d)</w:t>
      </w:r>
      <w:r w:rsidRPr="0014312B">
        <w:rPr>
          <w:i/>
          <w:iCs/>
          <w:lang w:val="en-US" w:eastAsia="zh-CN"/>
        </w:rPr>
        <w:tab/>
      </w:r>
      <w:r w:rsidR="00794441" w:rsidRPr="008C4D15">
        <w:rPr>
          <w:rFonts w:hint="eastAsia"/>
          <w:lang w:eastAsia="zh-CN"/>
        </w:rPr>
        <w:t>关于</w:t>
      </w:r>
      <w:r w:rsidR="00794441" w:rsidRPr="008C4D15">
        <w:rPr>
          <w:lang w:eastAsia="zh-CN"/>
        </w:rPr>
        <w:t>词汇协调工作的国际电联</w:t>
      </w:r>
      <w:r w:rsidR="00794441" w:rsidRPr="008C4D15">
        <w:rPr>
          <w:rFonts w:hint="eastAsia"/>
          <w:lang w:eastAsia="zh-CN"/>
        </w:rPr>
        <w:t>无线电通信</w:t>
      </w:r>
      <w:r w:rsidR="00794441" w:rsidRPr="008C4D15">
        <w:rPr>
          <w:lang w:eastAsia="zh-CN"/>
        </w:rPr>
        <w:t>全会</w:t>
      </w:r>
      <w:r w:rsidR="00794441">
        <w:rPr>
          <w:lang w:eastAsia="zh-CN"/>
        </w:rPr>
        <w:t>ITU-R</w:t>
      </w:r>
      <w:r w:rsidR="00794441" w:rsidRPr="008C4D15">
        <w:rPr>
          <w:rFonts w:hint="eastAsia"/>
          <w:lang w:eastAsia="zh-CN"/>
        </w:rPr>
        <w:t>第</w:t>
      </w:r>
      <w:r w:rsidR="00794441">
        <w:rPr>
          <w:lang w:eastAsia="zh-CN"/>
        </w:rPr>
        <w:t>36-4</w:t>
      </w:r>
      <w:r w:rsidR="00794441" w:rsidRPr="008C4D15">
        <w:rPr>
          <w:rFonts w:hint="eastAsia"/>
          <w:lang w:eastAsia="zh-CN"/>
        </w:rPr>
        <w:t>号决议</w:t>
      </w:r>
      <w:r w:rsidR="00794441" w:rsidRPr="008C4D15">
        <w:rPr>
          <w:lang w:eastAsia="zh-CN"/>
        </w:rPr>
        <w:t>（</w:t>
      </w:r>
      <w:r w:rsidR="00794441" w:rsidRPr="008C4D15">
        <w:rPr>
          <w:rFonts w:hint="eastAsia"/>
          <w:lang w:eastAsia="zh-CN"/>
        </w:rPr>
        <w:t>2015</w:t>
      </w:r>
      <w:r w:rsidR="00794441" w:rsidRPr="008C4D15">
        <w:rPr>
          <w:rFonts w:hint="eastAsia"/>
          <w:lang w:eastAsia="zh-CN"/>
        </w:rPr>
        <w:t>年，</w:t>
      </w:r>
      <w:r w:rsidR="00794441" w:rsidRPr="008C4D15">
        <w:rPr>
          <w:lang w:eastAsia="zh-CN"/>
        </w:rPr>
        <w:t>日内瓦，修订版）</w:t>
      </w:r>
      <w:r w:rsidR="00794441">
        <w:rPr>
          <w:rFonts w:hint="eastAsia"/>
          <w:lang w:eastAsia="zh-CN"/>
        </w:rPr>
        <w:t>；</w:t>
      </w:r>
    </w:p>
    <w:p w:rsidR="00297193" w:rsidRPr="0086275F" w:rsidRDefault="00287987" w:rsidP="00E34699">
      <w:pPr>
        <w:rPr>
          <w:i/>
          <w:iCs/>
          <w:lang w:eastAsia="zh-CN"/>
        </w:rPr>
      </w:pPr>
      <w:r w:rsidRPr="0014312B">
        <w:rPr>
          <w:i/>
          <w:iCs/>
          <w:lang w:val="en-US" w:eastAsia="zh-CN"/>
        </w:rPr>
        <w:t>e)</w:t>
      </w:r>
      <w:r w:rsidRPr="0014312B">
        <w:rPr>
          <w:i/>
          <w:iCs/>
          <w:lang w:val="en-US" w:eastAsia="zh-CN"/>
        </w:rPr>
        <w:tab/>
      </w:r>
      <w:r w:rsidR="00E34699">
        <w:rPr>
          <w:rFonts w:hint="eastAsia"/>
          <w:lang w:eastAsia="zh-CN"/>
        </w:rPr>
        <w:t>关于</w:t>
      </w:r>
      <w:r w:rsidRPr="008C4D15">
        <w:rPr>
          <w:rFonts w:hint="eastAsia"/>
          <w:lang w:eastAsia="zh-CN"/>
        </w:rPr>
        <w:t>国际电联电信标准化部门</w:t>
      </w:r>
      <w:r w:rsidR="00E34699">
        <w:rPr>
          <w:rFonts w:hint="eastAsia"/>
          <w:lang w:eastAsia="zh-CN"/>
        </w:rPr>
        <w:t>在同等地位上</w:t>
      </w:r>
      <w:r w:rsidRPr="008C4D15">
        <w:rPr>
          <w:rFonts w:hint="eastAsia"/>
          <w:lang w:eastAsia="zh-CN"/>
        </w:rPr>
        <w:t>使用国际电联</w:t>
      </w:r>
      <w:r w:rsidR="00E34699">
        <w:rPr>
          <w:rFonts w:hint="eastAsia"/>
          <w:lang w:eastAsia="zh-CN"/>
        </w:rPr>
        <w:t>各种正式</w:t>
      </w:r>
      <w:r w:rsidRPr="008C4D15">
        <w:rPr>
          <w:rFonts w:hint="eastAsia"/>
          <w:lang w:eastAsia="zh-CN"/>
        </w:rPr>
        <w:t>语</w:t>
      </w:r>
      <w:r>
        <w:rPr>
          <w:rFonts w:hint="eastAsia"/>
          <w:lang w:eastAsia="zh-CN"/>
        </w:rPr>
        <w:t>文</w:t>
      </w:r>
      <w:r w:rsidRPr="008C4D15">
        <w:rPr>
          <w:rFonts w:hint="eastAsia"/>
          <w:lang w:eastAsia="zh-CN"/>
        </w:rPr>
        <w:t>的</w:t>
      </w:r>
      <w:r w:rsidR="00E34699" w:rsidRPr="008C4D15">
        <w:rPr>
          <w:rFonts w:hint="eastAsia"/>
          <w:lang w:eastAsia="zh-CN"/>
        </w:rPr>
        <w:t>世界电信标准化</w:t>
      </w:r>
      <w:r w:rsidR="00E34699">
        <w:rPr>
          <w:rFonts w:hint="eastAsia"/>
          <w:lang w:eastAsia="zh-CN"/>
        </w:rPr>
        <w:t>全</w:t>
      </w:r>
      <w:r w:rsidR="00E34699" w:rsidRPr="008C4D15">
        <w:rPr>
          <w:rFonts w:hint="eastAsia"/>
          <w:lang w:eastAsia="zh-CN"/>
        </w:rPr>
        <w:t>会</w:t>
      </w:r>
      <w:r w:rsidRPr="008C4D15">
        <w:rPr>
          <w:rFonts w:hint="eastAsia"/>
          <w:lang w:eastAsia="zh-CN"/>
        </w:rPr>
        <w:t>第</w:t>
      </w:r>
      <w:r w:rsidRPr="008C4D15">
        <w:rPr>
          <w:rFonts w:hint="eastAsia"/>
          <w:lang w:eastAsia="zh-CN"/>
        </w:rPr>
        <w:t>67</w:t>
      </w:r>
      <w:r w:rsidRPr="008C4D15">
        <w:rPr>
          <w:rFonts w:hint="eastAsia"/>
          <w:lang w:eastAsia="zh-CN"/>
        </w:rPr>
        <w:t>号决议（</w:t>
      </w:r>
      <w:r w:rsidRPr="008C4D15">
        <w:rPr>
          <w:rFonts w:hint="eastAsia"/>
          <w:lang w:eastAsia="zh-CN"/>
        </w:rPr>
        <w:t>2016</w:t>
      </w:r>
      <w:r w:rsidRPr="008C4D15">
        <w:rPr>
          <w:rFonts w:hint="eastAsia"/>
          <w:lang w:eastAsia="zh-CN"/>
        </w:rPr>
        <w:t>年</w:t>
      </w:r>
      <w:r>
        <w:rPr>
          <w:rFonts w:hint="eastAsia"/>
          <w:lang w:eastAsia="zh-CN"/>
        </w:rPr>
        <w:t>，</w:t>
      </w:r>
      <w:r w:rsidRPr="008C4D15">
        <w:rPr>
          <w:rFonts w:hint="eastAsia"/>
          <w:lang w:eastAsia="zh-CN"/>
        </w:rPr>
        <w:t>哈马马特，</w:t>
      </w:r>
      <w:r>
        <w:rPr>
          <w:rFonts w:hint="eastAsia"/>
          <w:lang w:eastAsia="zh-CN"/>
        </w:rPr>
        <w:t>修订版</w:t>
      </w:r>
      <w:r w:rsidRPr="008C4D15">
        <w:rPr>
          <w:rFonts w:hint="eastAsia"/>
          <w:lang w:eastAsia="zh-CN"/>
        </w:rPr>
        <w:t>）</w:t>
      </w:r>
      <w:r>
        <w:rPr>
          <w:rFonts w:hint="eastAsia"/>
          <w:lang w:eastAsia="zh-CN"/>
        </w:rPr>
        <w:t>；</w:t>
      </w:r>
    </w:p>
    <w:p w:rsidR="00297193" w:rsidRDefault="00297193" w:rsidP="00794441">
      <w:pPr>
        <w:rPr>
          <w:lang w:val="en-US" w:eastAsia="zh-CN"/>
        </w:rPr>
      </w:pPr>
      <w:r>
        <w:rPr>
          <w:i/>
          <w:iCs/>
          <w:lang w:eastAsia="zh-CN"/>
        </w:rPr>
        <w:t>f</w:t>
      </w:r>
      <w:r w:rsidRPr="0086275F">
        <w:rPr>
          <w:i/>
          <w:iCs/>
          <w:lang w:eastAsia="zh-CN"/>
        </w:rPr>
        <w:t>)</w:t>
      </w:r>
      <w:r w:rsidRPr="0086275F">
        <w:rPr>
          <w:i/>
          <w:iCs/>
          <w:lang w:eastAsia="zh-CN"/>
        </w:rPr>
        <w:tab/>
      </w:r>
      <w:r w:rsidR="00794441">
        <w:rPr>
          <w:rFonts w:hint="eastAsia"/>
          <w:lang w:eastAsia="zh-CN"/>
        </w:rPr>
        <w:t>理事会</w:t>
      </w:r>
      <w:r w:rsidR="00E379B2">
        <w:rPr>
          <w:rFonts w:hint="eastAsia"/>
          <w:lang w:eastAsia="zh-CN"/>
        </w:rPr>
        <w:t>于</w:t>
      </w:r>
      <w:r w:rsidR="00794441" w:rsidRPr="00710F57">
        <w:rPr>
          <w:lang w:eastAsia="zh-CN"/>
        </w:rPr>
        <w:t>201</w:t>
      </w:r>
      <w:r w:rsidR="00794441">
        <w:rPr>
          <w:lang w:eastAsia="zh-CN"/>
        </w:rPr>
        <w:t>7</w:t>
      </w:r>
      <w:r w:rsidR="00E379B2">
        <w:rPr>
          <w:rFonts w:hint="eastAsia"/>
          <w:lang w:eastAsia="zh-CN"/>
        </w:rPr>
        <w:t>年</w:t>
      </w:r>
      <w:r w:rsidR="00794441">
        <w:rPr>
          <w:rFonts w:hint="eastAsia"/>
          <w:lang w:eastAsia="zh-CN"/>
        </w:rPr>
        <w:t>通过的</w:t>
      </w:r>
      <w:r w:rsidR="00794441" w:rsidRPr="009D551D">
        <w:rPr>
          <w:rFonts w:hint="eastAsia"/>
          <w:lang w:eastAsia="zh-CN"/>
        </w:rPr>
        <w:t>第</w:t>
      </w:r>
      <w:r w:rsidR="00794441" w:rsidRPr="009D551D">
        <w:rPr>
          <w:rFonts w:hint="eastAsia"/>
          <w:lang w:eastAsia="zh-CN"/>
        </w:rPr>
        <w:t>1386</w:t>
      </w:r>
      <w:r w:rsidR="00794441" w:rsidRPr="009D551D">
        <w:rPr>
          <w:rFonts w:hint="eastAsia"/>
          <w:lang w:eastAsia="zh-CN"/>
        </w:rPr>
        <w:t>号</w:t>
      </w:r>
      <w:r w:rsidR="00794441" w:rsidRPr="009D551D">
        <w:rPr>
          <w:lang w:eastAsia="zh-CN"/>
        </w:rPr>
        <w:t>决议</w:t>
      </w:r>
      <w:r w:rsidR="00794441" w:rsidRPr="00D91684">
        <w:rPr>
          <w:rFonts w:ascii="SimSun" w:eastAsia="SimSun" w:hAnsi="SimSun"/>
          <w:lang w:eastAsia="zh-CN"/>
        </w:rPr>
        <w:t>“</w:t>
      </w:r>
      <w:r w:rsidR="00794441" w:rsidRPr="009D551D">
        <w:rPr>
          <w:lang w:eastAsia="zh-CN"/>
        </w:rPr>
        <w:t>国际电联术语协调委员会（</w:t>
      </w:r>
      <w:r w:rsidR="00794441" w:rsidRPr="009D551D">
        <w:rPr>
          <w:lang w:eastAsia="zh-CN"/>
        </w:rPr>
        <w:t>ITU CCT</w:t>
      </w:r>
      <w:r w:rsidR="00794441" w:rsidRPr="009D551D">
        <w:rPr>
          <w:lang w:eastAsia="zh-CN"/>
        </w:rPr>
        <w:t>）</w:t>
      </w:r>
      <w:r w:rsidR="00794441" w:rsidRPr="00D91684">
        <w:rPr>
          <w:rFonts w:ascii="SimSun" w:eastAsia="SimSun" w:hAnsi="SimSun"/>
          <w:lang w:eastAsia="zh-CN"/>
        </w:rPr>
        <w:t>”</w:t>
      </w:r>
      <w:r w:rsidR="00794441" w:rsidRPr="009D551D">
        <w:rPr>
          <w:lang w:eastAsia="zh-CN"/>
        </w:rPr>
        <w:t>，</w:t>
      </w:r>
    </w:p>
    <w:p w:rsidR="00C813DB" w:rsidRPr="00DA6E7D" w:rsidRDefault="00C813DB" w:rsidP="00C813DB">
      <w:pPr>
        <w:pStyle w:val="Call"/>
        <w:rPr>
          <w:lang w:val="en-US" w:eastAsia="zh-CN"/>
        </w:rPr>
      </w:pPr>
      <w:r w:rsidRPr="00E04A5F">
        <w:rPr>
          <w:rFonts w:hint="eastAsia"/>
          <w:lang w:eastAsia="zh-CN"/>
        </w:rPr>
        <w:lastRenderedPageBreak/>
        <w:t>考虑到</w:t>
      </w:r>
    </w:p>
    <w:p w:rsidR="00C813DB" w:rsidRPr="00E04A5F" w:rsidRDefault="00C813DB" w:rsidP="00C813DB">
      <w:pPr>
        <w:rPr>
          <w:lang w:eastAsia="zh-CN"/>
        </w:rPr>
      </w:pPr>
      <w:r w:rsidRPr="00E3369C">
        <w:rPr>
          <w:i/>
          <w:iCs/>
          <w:szCs w:val="24"/>
          <w:lang w:eastAsia="zh-CN"/>
        </w:rPr>
        <w:t>a)</w:t>
      </w:r>
      <w:r w:rsidRPr="00E3369C">
        <w:rPr>
          <w:i/>
          <w:iCs/>
          <w:szCs w:val="24"/>
          <w:lang w:eastAsia="zh-CN"/>
        </w:rPr>
        <w:tab/>
      </w:r>
      <w:r>
        <w:rPr>
          <w:rFonts w:hint="eastAsia"/>
          <w:szCs w:val="24"/>
          <w:lang w:eastAsia="zh-CN"/>
        </w:rPr>
        <w:t>第</w:t>
      </w:r>
      <w:r>
        <w:rPr>
          <w:rFonts w:hint="eastAsia"/>
          <w:szCs w:val="24"/>
          <w:lang w:eastAsia="zh-CN"/>
        </w:rPr>
        <w:t>154</w:t>
      </w:r>
      <w:r>
        <w:rPr>
          <w:rFonts w:hint="eastAsia"/>
          <w:szCs w:val="24"/>
          <w:lang w:eastAsia="zh-CN"/>
        </w:rPr>
        <w:t>号决议（</w:t>
      </w:r>
      <w:r>
        <w:rPr>
          <w:rFonts w:hint="eastAsia"/>
          <w:szCs w:val="24"/>
          <w:lang w:eastAsia="zh-CN"/>
        </w:rPr>
        <w:t>2014</w:t>
      </w:r>
      <w:r>
        <w:rPr>
          <w:rFonts w:hint="eastAsia"/>
          <w:szCs w:val="24"/>
          <w:lang w:eastAsia="zh-CN"/>
        </w:rPr>
        <w:t>年</w:t>
      </w:r>
      <w:r>
        <w:rPr>
          <w:szCs w:val="24"/>
          <w:lang w:eastAsia="zh-CN"/>
        </w:rPr>
        <w:t>，釜山</w:t>
      </w:r>
      <w:r>
        <w:rPr>
          <w:rFonts w:hint="eastAsia"/>
          <w:szCs w:val="24"/>
          <w:lang w:eastAsia="zh-CN"/>
        </w:rPr>
        <w:t>，修订版）责成理事会继续开展理事会语文工作组（</w:t>
      </w:r>
      <w:r>
        <w:rPr>
          <w:rFonts w:hint="eastAsia"/>
          <w:szCs w:val="24"/>
          <w:lang w:eastAsia="zh-CN"/>
        </w:rPr>
        <w:t>CWG-LANG</w:t>
      </w:r>
      <w:r>
        <w:rPr>
          <w:rFonts w:hint="eastAsia"/>
          <w:szCs w:val="24"/>
          <w:lang w:eastAsia="zh-CN"/>
        </w:rPr>
        <w:t>）的工作，以便监督该项决议落实工作</w:t>
      </w:r>
      <w:r w:rsidR="00E379B2">
        <w:rPr>
          <w:rFonts w:hint="eastAsia"/>
          <w:szCs w:val="24"/>
          <w:lang w:eastAsia="zh-CN"/>
        </w:rPr>
        <w:t>所</w:t>
      </w:r>
      <w:r>
        <w:rPr>
          <w:rFonts w:hint="eastAsia"/>
          <w:szCs w:val="24"/>
          <w:lang w:eastAsia="zh-CN"/>
        </w:rPr>
        <w:t>取得的进展并向理事会做出汇报；</w:t>
      </w:r>
    </w:p>
    <w:p w:rsidR="00C813DB" w:rsidRDefault="00C813DB" w:rsidP="009F7C73">
      <w:pPr>
        <w:rPr>
          <w:lang w:eastAsia="zh-CN"/>
        </w:rPr>
      </w:pPr>
      <w:r>
        <w:rPr>
          <w:rFonts w:hint="eastAsia"/>
          <w:i/>
          <w:iCs/>
          <w:lang w:eastAsia="zh-CN"/>
        </w:rPr>
        <w:t>b)</w:t>
      </w:r>
      <w:r>
        <w:rPr>
          <w:rFonts w:hint="eastAsia"/>
          <w:i/>
          <w:iCs/>
          <w:lang w:eastAsia="zh-CN"/>
        </w:rPr>
        <w:tab/>
      </w:r>
      <w:r w:rsidR="00794441">
        <w:rPr>
          <w:lang w:eastAsia="zh-CN"/>
        </w:rPr>
        <w:t>ITU</w:t>
      </w:r>
      <w:r w:rsidR="00794441">
        <w:rPr>
          <w:lang w:eastAsia="zh-CN"/>
        </w:rPr>
        <w:noBreakHyphen/>
        <w:t>D</w:t>
      </w:r>
      <w:r w:rsidR="00794441">
        <w:rPr>
          <w:rFonts w:hint="eastAsia"/>
          <w:szCs w:val="24"/>
          <w:lang w:eastAsia="zh-CN"/>
        </w:rPr>
        <w:t>网页在同等地位上以国际电联</w:t>
      </w:r>
      <w:r w:rsidR="00E379B2">
        <w:rPr>
          <w:rFonts w:hint="eastAsia"/>
          <w:szCs w:val="24"/>
          <w:lang w:eastAsia="zh-CN"/>
        </w:rPr>
        <w:t>所</w:t>
      </w:r>
      <w:r w:rsidR="00E379B2">
        <w:rPr>
          <w:szCs w:val="24"/>
          <w:lang w:eastAsia="zh-CN"/>
        </w:rPr>
        <w:t>有</w:t>
      </w:r>
      <w:r w:rsidR="00794441" w:rsidRPr="00E04A5F">
        <w:rPr>
          <w:rFonts w:hint="eastAsia"/>
          <w:lang w:eastAsia="zh-CN"/>
        </w:rPr>
        <w:t>正式语文</w:t>
      </w:r>
      <w:r w:rsidR="00794441">
        <w:rPr>
          <w:rFonts w:hint="eastAsia"/>
          <w:lang w:val="en-US" w:eastAsia="zh-CN"/>
        </w:rPr>
        <w:t>提供信息的重要性</w:t>
      </w:r>
      <w:r w:rsidR="00794441">
        <w:rPr>
          <w:rFonts w:hint="eastAsia"/>
          <w:lang w:eastAsia="zh-CN"/>
        </w:rPr>
        <w:t>，</w:t>
      </w:r>
    </w:p>
    <w:p w:rsidR="0054512C" w:rsidRPr="00FE0A30" w:rsidRDefault="0054512C" w:rsidP="0054512C">
      <w:pPr>
        <w:pStyle w:val="Call"/>
        <w:rPr>
          <w:sz w:val="22"/>
          <w:szCs w:val="22"/>
          <w:highlight w:val="yellow"/>
          <w:lang w:val="en-US" w:eastAsia="zh-CN"/>
        </w:rPr>
      </w:pPr>
      <w:r w:rsidRPr="00BA703F">
        <w:rPr>
          <w:rFonts w:hint="eastAsia"/>
          <w:lang w:eastAsia="zh-CN"/>
        </w:rPr>
        <w:t>注意</w:t>
      </w:r>
      <w:r w:rsidRPr="00BA703F">
        <w:rPr>
          <w:lang w:eastAsia="zh-CN"/>
        </w:rPr>
        <w:t>到</w:t>
      </w:r>
    </w:p>
    <w:p w:rsidR="0054512C" w:rsidRPr="0014312B" w:rsidRDefault="0054512C" w:rsidP="00E34699">
      <w:pPr>
        <w:rPr>
          <w:lang w:val="en-US" w:eastAsia="zh-CN"/>
        </w:rPr>
      </w:pPr>
      <w:r w:rsidRPr="0014312B">
        <w:rPr>
          <w:i/>
          <w:iCs/>
          <w:lang w:val="en-US" w:eastAsia="zh-CN"/>
        </w:rPr>
        <w:t>a)</w:t>
      </w:r>
      <w:r w:rsidRPr="0014312B">
        <w:rPr>
          <w:i/>
          <w:iCs/>
          <w:lang w:val="en-US" w:eastAsia="zh-CN"/>
        </w:rPr>
        <w:tab/>
      </w:r>
      <w:r w:rsidR="009F7C73" w:rsidRPr="00754D21">
        <w:rPr>
          <w:rFonts w:hint="eastAsia"/>
          <w:lang w:eastAsia="zh-CN"/>
        </w:rPr>
        <w:t>CCV</w:t>
      </w:r>
      <w:r w:rsidR="009F7C73" w:rsidRPr="00754D21">
        <w:rPr>
          <w:rFonts w:hint="eastAsia"/>
          <w:lang w:eastAsia="zh-CN"/>
        </w:rPr>
        <w:t>主席和</w:t>
      </w:r>
      <w:r w:rsidR="00E34699">
        <w:rPr>
          <w:rFonts w:hint="eastAsia"/>
          <w:lang w:eastAsia="zh-CN"/>
        </w:rPr>
        <w:t>六位</w:t>
      </w:r>
      <w:r w:rsidR="009F7C73" w:rsidRPr="00754D21">
        <w:rPr>
          <w:rFonts w:hint="eastAsia"/>
          <w:lang w:eastAsia="zh-CN"/>
        </w:rPr>
        <w:t>各代表一种正式语文</w:t>
      </w:r>
      <w:r w:rsidR="009F7C73">
        <w:rPr>
          <w:rFonts w:hint="eastAsia"/>
          <w:lang w:eastAsia="zh-CN"/>
        </w:rPr>
        <w:t>的副主席，</w:t>
      </w:r>
      <w:r w:rsidR="009F7C73" w:rsidRPr="00754D21">
        <w:rPr>
          <w:rFonts w:hint="eastAsia"/>
          <w:lang w:eastAsia="zh-CN"/>
        </w:rPr>
        <w:t>由无线电通信全会</w:t>
      </w:r>
      <w:r w:rsidR="00E34699">
        <w:rPr>
          <w:rFonts w:hint="eastAsia"/>
          <w:lang w:eastAsia="zh-CN"/>
        </w:rPr>
        <w:t>任命</w:t>
      </w:r>
      <w:r w:rsidR="009F7C73" w:rsidRPr="00754D21">
        <w:rPr>
          <w:rFonts w:hint="eastAsia"/>
          <w:lang w:eastAsia="zh-CN"/>
        </w:rPr>
        <w:t>；</w:t>
      </w:r>
    </w:p>
    <w:p w:rsidR="0054512C" w:rsidRPr="00BA703F" w:rsidRDefault="0054512C" w:rsidP="00E34699">
      <w:pPr>
        <w:snapToGrid w:val="0"/>
        <w:spacing w:after="120"/>
        <w:jc w:val="both"/>
        <w:rPr>
          <w:lang w:eastAsia="zh-CN"/>
        </w:rPr>
      </w:pPr>
      <w:r w:rsidRPr="0014312B">
        <w:rPr>
          <w:i/>
          <w:iCs/>
          <w:lang w:val="en-US" w:eastAsia="zh-CN"/>
        </w:rPr>
        <w:t>b)</w:t>
      </w:r>
      <w:r w:rsidRPr="0014312B">
        <w:rPr>
          <w:i/>
          <w:iCs/>
          <w:lang w:val="en-US" w:eastAsia="zh-CN"/>
        </w:rPr>
        <w:tab/>
      </w:r>
      <w:r w:rsidR="009F7C73" w:rsidRPr="0014312B">
        <w:rPr>
          <w:lang w:val="en-US" w:eastAsia="zh-CN"/>
        </w:rPr>
        <w:t>SCV</w:t>
      </w:r>
      <w:r w:rsidR="009F7C73" w:rsidRPr="00754D21">
        <w:rPr>
          <w:rFonts w:hint="eastAsia"/>
          <w:lang w:eastAsia="zh-CN"/>
        </w:rPr>
        <w:t>主席和</w:t>
      </w:r>
      <w:r w:rsidR="00E34699" w:rsidRPr="00754D21">
        <w:rPr>
          <w:rFonts w:hint="eastAsia"/>
          <w:lang w:eastAsia="zh-CN"/>
        </w:rPr>
        <w:t>六位</w:t>
      </w:r>
      <w:r w:rsidR="009F7C73" w:rsidRPr="00754D21">
        <w:rPr>
          <w:rFonts w:hint="eastAsia"/>
          <w:lang w:eastAsia="zh-CN"/>
        </w:rPr>
        <w:t>各代表一种正式语文</w:t>
      </w:r>
      <w:r w:rsidR="009F7C73">
        <w:rPr>
          <w:rFonts w:hint="eastAsia"/>
          <w:lang w:eastAsia="zh-CN"/>
        </w:rPr>
        <w:t>的</w:t>
      </w:r>
      <w:r w:rsidR="009F7C73" w:rsidRPr="00754D21">
        <w:rPr>
          <w:rFonts w:hint="eastAsia"/>
          <w:lang w:eastAsia="zh-CN"/>
        </w:rPr>
        <w:t>副主席</w:t>
      </w:r>
      <w:r w:rsidR="009F7C73">
        <w:rPr>
          <w:rFonts w:hint="eastAsia"/>
          <w:lang w:eastAsia="zh-CN"/>
        </w:rPr>
        <w:t>，</w:t>
      </w:r>
      <w:r w:rsidR="009F7C73" w:rsidRPr="00754D21">
        <w:rPr>
          <w:rFonts w:hint="eastAsia"/>
          <w:lang w:eastAsia="zh-CN"/>
        </w:rPr>
        <w:t>由世界电信标准化</w:t>
      </w:r>
      <w:r w:rsidR="009F7C73">
        <w:rPr>
          <w:rFonts w:hint="eastAsia"/>
          <w:lang w:eastAsia="zh-CN"/>
        </w:rPr>
        <w:t>全</w:t>
      </w:r>
      <w:r w:rsidR="009F7C73" w:rsidRPr="00754D21">
        <w:rPr>
          <w:rFonts w:hint="eastAsia"/>
          <w:lang w:eastAsia="zh-CN"/>
        </w:rPr>
        <w:t>会</w:t>
      </w:r>
      <w:r w:rsidR="00E34699">
        <w:rPr>
          <w:rFonts w:hint="eastAsia"/>
          <w:lang w:eastAsia="zh-CN"/>
        </w:rPr>
        <w:t>任命</w:t>
      </w:r>
      <w:r w:rsidR="009F7C73">
        <w:rPr>
          <w:lang w:eastAsia="zh-CN"/>
        </w:rPr>
        <w:t>，</w:t>
      </w:r>
    </w:p>
    <w:p w:rsidR="00297193" w:rsidRDefault="00DA5A21" w:rsidP="00297193">
      <w:pPr>
        <w:pStyle w:val="Call"/>
        <w:rPr>
          <w:lang w:eastAsia="zh-CN"/>
        </w:rPr>
      </w:pPr>
      <w:r w:rsidRPr="00E04A5F">
        <w:rPr>
          <w:rFonts w:hint="eastAsia"/>
          <w:lang w:eastAsia="zh-CN"/>
        </w:rPr>
        <w:t>做出决议</w:t>
      </w:r>
    </w:p>
    <w:p w:rsidR="00DA5A21" w:rsidRPr="00E04A5F" w:rsidRDefault="00DA5A21" w:rsidP="007F7725">
      <w:pPr>
        <w:rPr>
          <w:lang w:eastAsia="zh-CN"/>
        </w:rPr>
      </w:pPr>
      <w:r>
        <w:rPr>
          <w:lang w:eastAsia="zh-CN"/>
        </w:rPr>
        <w:t>1</w:t>
      </w:r>
      <w:r w:rsidRPr="00E04A5F">
        <w:rPr>
          <w:rFonts w:hint="eastAsia"/>
          <w:lang w:eastAsia="zh-CN"/>
        </w:rPr>
        <w:tab/>
      </w:r>
      <w:r w:rsidR="009F7C73" w:rsidRPr="00AF6A45">
        <w:rPr>
          <w:rFonts w:hint="eastAsia"/>
          <w:spacing w:val="-2"/>
          <w:lang w:eastAsia="zh-CN"/>
        </w:rPr>
        <w:t>当一个以上的</w:t>
      </w:r>
      <w:r w:rsidR="009F7C73">
        <w:rPr>
          <w:lang w:eastAsia="zh-CN"/>
        </w:rPr>
        <w:t>ITU</w:t>
      </w:r>
      <w:r w:rsidR="009F7C73">
        <w:rPr>
          <w:lang w:eastAsia="zh-CN"/>
        </w:rPr>
        <w:noBreakHyphen/>
        <w:t>D</w:t>
      </w:r>
      <w:r w:rsidR="009F7C73" w:rsidRPr="00AF6A45">
        <w:rPr>
          <w:rFonts w:hint="eastAsia"/>
          <w:spacing w:val="-2"/>
          <w:lang w:eastAsia="zh-CN"/>
        </w:rPr>
        <w:t>研究组定义同一术语和</w:t>
      </w:r>
      <w:r w:rsidR="009F7C73" w:rsidRPr="00AF6A45">
        <w:rPr>
          <w:spacing w:val="-2"/>
          <w:lang w:eastAsia="zh-CN"/>
        </w:rPr>
        <w:t>/</w:t>
      </w:r>
      <w:r w:rsidR="009F7C73" w:rsidRPr="00AF6A45">
        <w:rPr>
          <w:rFonts w:hint="eastAsia"/>
          <w:spacing w:val="-2"/>
          <w:lang w:eastAsia="zh-CN"/>
        </w:rPr>
        <w:t>或概念时，应尽量选择所有相关</w:t>
      </w:r>
      <w:r w:rsidR="009F7C73">
        <w:rPr>
          <w:lang w:eastAsia="zh-CN"/>
        </w:rPr>
        <w:t>ITU</w:t>
      </w:r>
      <w:r w:rsidR="009F7C73">
        <w:rPr>
          <w:lang w:eastAsia="zh-CN"/>
        </w:rPr>
        <w:noBreakHyphen/>
        <w:t>D</w:t>
      </w:r>
      <w:r w:rsidR="009F7C73" w:rsidRPr="00E04A5F">
        <w:rPr>
          <w:rFonts w:hint="eastAsia"/>
          <w:lang w:eastAsia="zh-CN"/>
        </w:rPr>
        <w:t>研究组均可接受的单一术语和单一定义；</w:t>
      </w:r>
    </w:p>
    <w:p w:rsidR="00DA5A21" w:rsidRDefault="00DA5A21" w:rsidP="007F7725">
      <w:pPr>
        <w:rPr>
          <w:lang w:eastAsia="zh-CN"/>
        </w:rPr>
      </w:pPr>
      <w:r>
        <w:rPr>
          <w:lang w:eastAsia="zh-CN"/>
        </w:rPr>
        <w:t>2</w:t>
      </w:r>
      <w:r w:rsidRPr="00E04A5F">
        <w:rPr>
          <w:rFonts w:hint="eastAsia"/>
          <w:lang w:eastAsia="zh-CN"/>
        </w:rPr>
        <w:tab/>
      </w:r>
      <w:r w:rsidR="009F7C73" w:rsidRPr="00E04A5F">
        <w:rPr>
          <w:rFonts w:hint="eastAsia"/>
          <w:lang w:eastAsia="zh-CN"/>
        </w:rPr>
        <w:t>在选择术语和编拟定义时，</w:t>
      </w:r>
      <w:r w:rsidR="009F7C73">
        <w:rPr>
          <w:lang w:eastAsia="zh-CN"/>
        </w:rPr>
        <w:t>ITU</w:t>
      </w:r>
      <w:r w:rsidR="009F7C73">
        <w:rPr>
          <w:lang w:eastAsia="zh-CN"/>
        </w:rPr>
        <w:noBreakHyphen/>
        <w:t>D</w:t>
      </w:r>
      <w:r w:rsidR="009F7C73" w:rsidRPr="00E04A5F">
        <w:rPr>
          <w:rFonts w:hint="eastAsia"/>
          <w:lang w:eastAsia="zh-CN"/>
        </w:rPr>
        <w:t>研究组须考虑到国际电联术语的</w:t>
      </w:r>
      <w:r w:rsidR="009F7C73">
        <w:rPr>
          <w:rFonts w:hint="eastAsia"/>
          <w:lang w:eastAsia="zh-CN"/>
        </w:rPr>
        <w:t>既定</w:t>
      </w:r>
      <w:r w:rsidR="009F7C73" w:rsidRPr="00E04A5F">
        <w:rPr>
          <w:rFonts w:hint="eastAsia"/>
          <w:lang w:eastAsia="zh-CN"/>
        </w:rPr>
        <w:t>用法和现有定义，特别是</w:t>
      </w:r>
      <w:r w:rsidR="00E379B2">
        <w:rPr>
          <w:rFonts w:hint="eastAsia"/>
          <w:lang w:eastAsia="zh-CN"/>
        </w:rPr>
        <w:t>国际电联在</w:t>
      </w:r>
      <w:r w:rsidR="00E379B2">
        <w:rPr>
          <w:lang w:eastAsia="zh-CN"/>
        </w:rPr>
        <w:t>线</w:t>
      </w:r>
      <w:r w:rsidR="009F7C73">
        <w:rPr>
          <w:rFonts w:hint="eastAsia"/>
          <w:lang w:eastAsia="zh-CN"/>
        </w:rPr>
        <w:t>术语和定义数据库中</w:t>
      </w:r>
      <w:r w:rsidR="009F7C73" w:rsidRPr="00E04A5F">
        <w:rPr>
          <w:rFonts w:hint="eastAsia"/>
          <w:lang w:eastAsia="zh-CN"/>
        </w:rPr>
        <w:t>出现的术语和定义</w:t>
      </w:r>
      <w:r w:rsidR="009F7C73">
        <w:rPr>
          <w:rFonts w:hint="eastAsia"/>
          <w:lang w:eastAsia="zh-CN"/>
        </w:rPr>
        <w:t>；</w:t>
      </w:r>
    </w:p>
    <w:p w:rsidR="00297193" w:rsidRPr="00263454" w:rsidRDefault="00297193" w:rsidP="00EB5FAD">
      <w:pPr>
        <w:rPr>
          <w:lang w:eastAsia="zh-CN"/>
        </w:rPr>
      </w:pPr>
      <w:r>
        <w:rPr>
          <w:lang w:eastAsia="zh-CN"/>
        </w:rPr>
        <w:lastRenderedPageBreak/>
        <w:t>3</w:t>
      </w:r>
      <w:r>
        <w:rPr>
          <w:lang w:eastAsia="zh-CN"/>
        </w:rPr>
        <w:tab/>
      </w:r>
      <w:r w:rsidR="009F7C73">
        <w:rPr>
          <w:rFonts w:hint="eastAsia"/>
          <w:lang w:eastAsia="zh-CN"/>
        </w:rPr>
        <w:t>世界电信发展大会应</w:t>
      </w:r>
      <w:r w:rsidR="00E34699">
        <w:rPr>
          <w:rFonts w:hint="eastAsia"/>
          <w:lang w:eastAsia="zh-CN"/>
        </w:rPr>
        <w:t>任命</w:t>
      </w:r>
      <w:r w:rsidR="009F7C73">
        <w:rPr>
          <w:rFonts w:hint="eastAsia"/>
          <w:lang w:eastAsia="zh-CN"/>
        </w:rPr>
        <w:t>一位来自</w:t>
      </w:r>
      <w:r w:rsidR="009F7C73">
        <w:rPr>
          <w:lang w:val="en-US" w:eastAsia="zh-CN"/>
        </w:rPr>
        <w:t>ITU-D</w:t>
      </w:r>
      <w:r w:rsidR="009F7C73">
        <w:rPr>
          <w:rFonts w:hint="eastAsia"/>
          <w:lang w:eastAsia="zh-CN"/>
        </w:rPr>
        <w:t>第</w:t>
      </w:r>
      <w:r w:rsidR="009F7C73">
        <w:rPr>
          <w:lang w:val="en-US" w:eastAsia="zh-CN"/>
        </w:rPr>
        <w:t>1</w:t>
      </w:r>
      <w:r w:rsidR="009F7C73">
        <w:rPr>
          <w:rFonts w:hint="eastAsia"/>
          <w:lang w:val="en-US" w:eastAsia="zh-CN"/>
        </w:rPr>
        <w:t>研究组和一位来自</w:t>
      </w:r>
      <w:r w:rsidR="00EB5FAD">
        <w:rPr>
          <w:lang w:val="en-US" w:eastAsia="zh-CN"/>
        </w:rPr>
        <w:t>ITU-D</w:t>
      </w:r>
      <w:r w:rsidR="009F7C73">
        <w:rPr>
          <w:rFonts w:hint="eastAsia"/>
          <w:lang w:val="en-US" w:eastAsia="zh-CN"/>
        </w:rPr>
        <w:t>第</w:t>
      </w:r>
      <w:r w:rsidR="009F7C73">
        <w:rPr>
          <w:lang w:val="en-US" w:eastAsia="zh-CN"/>
        </w:rPr>
        <w:t>2</w:t>
      </w:r>
      <w:r w:rsidR="00E34699">
        <w:rPr>
          <w:rFonts w:hint="eastAsia"/>
          <w:lang w:val="en-US" w:eastAsia="zh-CN"/>
        </w:rPr>
        <w:t>研究组的两位专家作为</w:t>
      </w:r>
      <w:r w:rsidR="00E34699">
        <w:rPr>
          <w:lang w:eastAsia="zh-CN"/>
        </w:rPr>
        <w:t>ITU</w:t>
      </w:r>
      <w:r w:rsidR="00E34699">
        <w:rPr>
          <w:lang w:eastAsia="zh-CN"/>
        </w:rPr>
        <w:noBreakHyphen/>
        <w:t>D</w:t>
      </w:r>
      <w:r w:rsidR="00EB5FAD">
        <w:rPr>
          <w:rFonts w:hint="eastAsia"/>
          <w:lang w:eastAsia="zh-CN"/>
        </w:rPr>
        <w:t>的代表</w:t>
      </w:r>
      <w:r w:rsidR="00E34699">
        <w:rPr>
          <w:rFonts w:hint="eastAsia"/>
          <w:lang w:eastAsia="zh-CN"/>
        </w:rPr>
        <w:t>在</w:t>
      </w:r>
      <w:r w:rsidR="009F7C73" w:rsidRPr="00FB4398">
        <w:rPr>
          <w:lang w:eastAsia="zh-CN"/>
        </w:rPr>
        <w:t>ITU CCV</w:t>
      </w:r>
      <w:r w:rsidR="009F7C73">
        <w:rPr>
          <w:rFonts w:hint="eastAsia"/>
          <w:lang w:eastAsia="zh-CN"/>
        </w:rPr>
        <w:t>担任副主席，</w:t>
      </w:r>
    </w:p>
    <w:p w:rsidR="007D3D0D" w:rsidRPr="00E04A5F" w:rsidRDefault="007D3D0D" w:rsidP="007F7725">
      <w:pPr>
        <w:pStyle w:val="Call"/>
        <w:rPr>
          <w:lang w:eastAsia="zh-CN"/>
        </w:rPr>
      </w:pPr>
      <w:r w:rsidRPr="00E04A5F">
        <w:rPr>
          <w:rFonts w:hint="eastAsia"/>
          <w:lang w:eastAsia="zh-CN"/>
        </w:rPr>
        <w:t>责成电信</w:t>
      </w:r>
      <w:r w:rsidR="009F7C73">
        <w:rPr>
          <w:rFonts w:hint="eastAsia"/>
          <w:lang w:eastAsia="zh-CN"/>
        </w:rPr>
        <w:t>发展</w:t>
      </w:r>
      <w:r w:rsidRPr="00E04A5F">
        <w:rPr>
          <w:rFonts w:hint="eastAsia"/>
          <w:lang w:eastAsia="zh-CN"/>
        </w:rPr>
        <w:t>局主任</w:t>
      </w:r>
    </w:p>
    <w:p w:rsidR="007D3D0D" w:rsidRDefault="007D3D0D" w:rsidP="007F7725">
      <w:pPr>
        <w:rPr>
          <w:lang w:eastAsia="zh-CN"/>
        </w:rPr>
      </w:pPr>
      <w:r w:rsidRPr="000F4B18">
        <w:rPr>
          <w:rFonts w:hint="eastAsia"/>
          <w:lang w:eastAsia="zh-CN"/>
        </w:rPr>
        <w:t>1</w:t>
      </w:r>
      <w:r w:rsidRPr="00E04A5F">
        <w:rPr>
          <w:rFonts w:hint="eastAsia"/>
          <w:lang w:eastAsia="zh-CN"/>
        </w:rPr>
        <w:tab/>
      </w:r>
      <w:r w:rsidR="007322FD">
        <w:rPr>
          <w:rFonts w:hint="eastAsia"/>
          <w:lang w:eastAsia="zh-CN"/>
        </w:rPr>
        <w:t>继续将所有建议书和最后报告翻译成国际电联的所有</w:t>
      </w:r>
      <w:r w:rsidR="009F7C73">
        <w:rPr>
          <w:rFonts w:hint="eastAsia"/>
          <w:lang w:eastAsia="zh-CN"/>
        </w:rPr>
        <w:t>语文；</w:t>
      </w:r>
    </w:p>
    <w:p w:rsidR="007D3D0D" w:rsidRDefault="007D3D0D" w:rsidP="007F7725">
      <w:pPr>
        <w:rPr>
          <w:lang w:eastAsia="zh-CN"/>
        </w:rPr>
      </w:pPr>
      <w:r w:rsidRPr="00E3369C">
        <w:rPr>
          <w:szCs w:val="24"/>
          <w:lang w:eastAsia="zh-CN"/>
        </w:rPr>
        <w:t>2</w:t>
      </w:r>
      <w:r w:rsidRPr="00E3369C">
        <w:rPr>
          <w:szCs w:val="24"/>
          <w:lang w:eastAsia="zh-CN"/>
        </w:rPr>
        <w:tab/>
      </w:r>
      <w:r w:rsidR="009F7C73">
        <w:rPr>
          <w:rFonts w:hint="eastAsia"/>
          <w:szCs w:val="24"/>
          <w:lang w:eastAsia="zh-CN"/>
        </w:rPr>
        <w:t>将所有</w:t>
      </w:r>
      <w:r w:rsidR="009F7C73">
        <w:rPr>
          <w:lang w:eastAsia="zh-CN"/>
        </w:rPr>
        <w:t>TDAG</w:t>
      </w:r>
      <w:r w:rsidR="007322FD">
        <w:rPr>
          <w:rFonts w:hint="eastAsia"/>
          <w:szCs w:val="24"/>
          <w:lang w:eastAsia="zh-CN"/>
        </w:rPr>
        <w:t>报告翻译成国际电联的所有</w:t>
      </w:r>
      <w:r w:rsidR="009F7C73">
        <w:rPr>
          <w:rFonts w:hint="eastAsia"/>
          <w:szCs w:val="24"/>
          <w:lang w:eastAsia="zh-CN"/>
        </w:rPr>
        <w:t>语文</w:t>
      </w:r>
      <w:r w:rsidR="009F7C73">
        <w:rPr>
          <w:rFonts w:hint="eastAsia"/>
          <w:lang w:eastAsia="zh-CN"/>
        </w:rPr>
        <w:t>；</w:t>
      </w:r>
    </w:p>
    <w:p w:rsidR="00297193" w:rsidRPr="007D3D0D" w:rsidRDefault="00297193" w:rsidP="00733A34">
      <w:pPr>
        <w:rPr>
          <w:highlight w:val="yellow"/>
          <w:lang w:eastAsia="zh-CN"/>
        </w:rPr>
      </w:pPr>
      <w:r>
        <w:rPr>
          <w:lang w:eastAsia="zh-CN"/>
        </w:rPr>
        <w:t>3</w:t>
      </w:r>
      <w:r>
        <w:rPr>
          <w:lang w:eastAsia="zh-CN"/>
        </w:rPr>
        <w:tab/>
      </w:r>
      <w:r w:rsidR="00733A34">
        <w:rPr>
          <w:rFonts w:hint="eastAsia"/>
          <w:lang w:eastAsia="zh-CN"/>
        </w:rPr>
        <w:t>监督</w:t>
      </w:r>
      <w:r w:rsidR="009F7C73">
        <w:rPr>
          <w:rFonts w:hint="eastAsia"/>
          <w:lang w:eastAsia="zh-CN"/>
        </w:rPr>
        <w:t>（包括</w:t>
      </w:r>
      <w:r w:rsidR="009F7C73">
        <w:rPr>
          <w:lang w:eastAsia="zh-CN"/>
        </w:rPr>
        <w:t>ITU-D</w:t>
      </w:r>
      <w:r w:rsidR="009F7C73">
        <w:rPr>
          <w:rFonts w:hint="eastAsia"/>
          <w:lang w:eastAsia="zh-CN"/>
        </w:rPr>
        <w:t>网站上发布译文</w:t>
      </w:r>
      <w:r w:rsidR="00733A34">
        <w:rPr>
          <w:rFonts w:hint="eastAsia"/>
          <w:lang w:eastAsia="zh-CN"/>
        </w:rPr>
        <w:t>在</w:t>
      </w:r>
      <w:r w:rsidR="00733A34">
        <w:rPr>
          <w:lang w:eastAsia="zh-CN"/>
        </w:rPr>
        <w:t>内</w:t>
      </w:r>
      <w:r w:rsidR="00733A34">
        <w:rPr>
          <w:rFonts w:hint="eastAsia"/>
          <w:lang w:eastAsia="zh-CN"/>
        </w:rPr>
        <w:t>的</w:t>
      </w:r>
      <w:r w:rsidR="009F7C73">
        <w:rPr>
          <w:rFonts w:hint="eastAsia"/>
          <w:lang w:eastAsia="zh-CN"/>
        </w:rPr>
        <w:t>）</w:t>
      </w:r>
      <w:r w:rsidR="00733A34">
        <w:rPr>
          <w:rFonts w:hint="eastAsia"/>
          <w:lang w:eastAsia="zh-CN"/>
        </w:rPr>
        <w:t>翻译</w:t>
      </w:r>
      <w:r w:rsidR="009F7C73">
        <w:rPr>
          <w:rFonts w:hint="eastAsia"/>
          <w:lang w:eastAsia="zh-CN"/>
        </w:rPr>
        <w:t>质量及</w:t>
      </w:r>
      <w:r w:rsidR="009F7C73">
        <w:rPr>
          <w:lang w:eastAsia="zh-CN"/>
        </w:rPr>
        <w:t>相关</w:t>
      </w:r>
      <w:r w:rsidR="009F7C73" w:rsidRPr="00F95914">
        <w:rPr>
          <w:rFonts w:hint="eastAsia"/>
          <w:lang w:eastAsia="zh-CN"/>
        </w:rPr>
        <w:t>费用</w:t>
      </w:r>
      <w:r w:rsidR="009F7C73">
        <w:rPr>
          <w:rFonts w:hint="eastAsia"/>
          <w:lang w:eastAsia="zh-CN"/>
        </w:rPr>
        <w:t>；</w:t>
      </w:r>
    </w:p>
    <w:p w:rsidR="00297193" w:rsidRDefault="00297193" w:rsidP="007F7725">
      <w:pPr>
        <w:rPr>
          <w:lang w:eastAsia="zh-CN"/>
        </w:rPr>
      </w:pPr>
      <w:r>
        <w:rPr>
          <w:lang w:eastAsia="zh-CN"/>
        </w:rPr>
        <w:t>4</w:t>
      </w:r>
      <w:r>
        <w:rPr>
          <w:lang w:eastAsia="zh-CN"/>
        </w:rPr>
        <w:tab/>
      </w:r>
      <w:r w:rsidR="009F7C73">
        <w:rPr>
          <w:rFonts w:hint="eastAsia"/>
          <w:lang w:eastAsia="zh-CN"/>
        </w:rPr>
        <w:t>请</w:t>
      </w:r>
      <w:r w:rsidR="009F7C73">
        <w:rPr>
          <w:lang w:eastAsia="zh-CN"/>
        </w:rPr>
        <w:t>无线电通信局主任</w:t>
      </w:r>
      <w:r w:rsidR="009F7C73">
        <w:rPr>
          <w:rFonts w:hint="eastAsia"/>
          <w:lang w:eastAsia="zh-CN"/>
        </w:rPr>
        <w:t>和电信标准化局主任</w:t>
      </w:r>
      <w:r w:rsidR="009F7C73">
        <w:rPr>
          <w:lang w:eastAsia="zh-CN"/>
        </w:rPr>
        <w:t>注意本决议，</w:t>
      </w:r>
    </w:p>
    <w:p w:rsidR="00607A48" w:rsidRPr="00EB6BA0" w:rsidRDefault="00607A48" w:rsidP="00607A48">
      <w:pPr>
        <w:pStyle w:val="Call"/>
        <w:rPr>
          <w:lang w:eastAsia="zh-CN"/>
        </w:rPr>
      </w:pPr>
      <w:r w:rsidRPr="00171BFE">
        <w:rPr>
          <w:rFonts w:hint="eastAsia"/>
          <w:lang w:eastAsia="zh-CN"/>
        </w:rPr>
        <w:t>请理事会</w:t>
      </w:r>
    </w:p>
    <w:p w:rsidR="00607A48" w:rsidRPr="007F7725" w:rsidRDefault="00607A48" w:rsidP="006261D4">
      <w:pPr>
        <w:ind w:firstLineChars="200" w:firstLine="480"/>
        <w:rPr>
          <w:rFonts w:ascii="Calibri" w:eastAsia="SimSun" w:hAnsi="Calibri"/>
          <w:lang w:eastAsia="zh-CN"/>
        </w:rPr>
      </w:pPr>
      <w:r w:rsidRPr="007F7725">
        <w:rPr>
          <w:rFonts w:ascii="Calibri" w:eastAsia="SimSun" w:hAnsi="Calibri"/>
          <w:lang w:eastAsia="zh-CN"/>
        </w:rPr>
        <w:t>依照理事会第</w:t>
      </w:r>
      <w:r w:rsidRPr="006261D4">
        <w:rPr>
          <w:lang w:eastAsia="zh-CN"/>
        </w:rPr>
        <w:t>1372</w:t>
      </w:r>
      <w:r w:rsidRPr="007F7725">
        <w:rPr>
          <w:rFonts w:ascii="Calibri" w:eastAsia="SimSun" w:hAnsi="Calibri"/>
          <w:lang w:eastAsia="zh-CN"/>
        </w:rPr>
        <w:t>号决议，采取适当措施，确保在预算限额</w:t>
      </w:r>
      <w:r w:rsidR="006261D4">
        <w:rPr>
          <w:rFonts w:ascii="Calibri" w:eastAsia="SimSun" w:hAnsi="Calibri"/>
          <w:lang w:eastAsia="zh-CN"/>
        </w:rPr>
        <w:t>内，在同等地位上以国际电联六种正式语文在国际电联网站上发布信息</w:t>
      </w:r>
      <w:r w:rsidR="006261D4">
        <w:rPr>
          <w:rFonts w:ascii="Calibri" w:eastAsia="SimSun" w:hAnsi="Calibri" w:hint="eastAsia"/>
          <w:lang w:eastAsia="zh-CN"/>
        </w:rPr>
        <w:t>，</w:t>
      </w:r>
    </w:p>
    <w:p w:rsidR="00297193" w:rsidRDefault="009F7C73" w:rsidP="00607A48">
      <w:pPr>
        <w:pStyle w:val="Call"/>
        <w:rPr>
          <w:lang w:eastAsia="zh-CN"/>
        </w:rPr>
      </w:pPr>
      <w:r>
        <w:rPr>
          <w:rFonts w:hint="eastAsia"/>
          <w:lang w:eastAsia="zh-CN"/>
        </w:rPr>
        <w:t>责成电信发展顾问组</w:t>
      </w:r>
    </w:p>
    <w:p w:rsidR="00D61B62" w:rsidRPr="00E34699" w:rsidRDefault="009F7C73" w:rsidP="006261D4">
      <w:pPr>
        <w:ind w:firstLineChars="200" w:firstLine="480"/>
        <w:rPr>
          <w:rFonts w:ascii="Calibri" w:eastAsia="SimSun" w:hAnsi="Calibri"/>
          <w:lang w:eastAsia="zh-CN"/>
        </w:rPr>
      </w:pPr>
      <w:r w:rsidRPr="007F7725">
        <w:rPr>
          <w:rFonts w:ascii="Calibri" w:eastAsia="SimSun" w:hAnsi="Calibri"/>
          <w:lang w:eastAsia="zh-CN"/>
        </w:rPr>
        <w:t>继续</w:t>
      </w:r>
      <w:r w:rsidR="009B0E2D" w:rsidRPr="007F7725">
        <w:rPr>
          <w:rFonts w:ascii="Calibri" w:eastAsia="SimSun" w:hAnsi="Calibri"/>
          <w:lang w:eastAsia="zh-CN"/>
        </w:rPr>
        <w:t>审议</w:t>
      </w:r>
      <w:r w:rsidRPr="007F7725">
        <w:rPr>
          <w:rFonts w:ascii="Calibri" w:eastAsia="SimSun" w:hAnsi="Calibri"/>
          <w:lang w:eastAsia="zh-CN"/>
        </w:rPr>
        <w:t>ITU-D</w:t>
      </w:r>
      <w:r w:rsidR="00E34699" w:rsidRPr="006261D4">
        <w:rPr>
          <w:rFonts w:hint="eastAsia"/>
          <w:lang w:eastAsia="zh-CN"/>
        </w:rPr>
        <w:t>各</w:t>
      </w:r>
      <w:r w:rsidRPr="006261D4">
        <w:rPr>
          <w:lang w:eastAsia="zh-CN"/>
        </w:rPr>
        <w:t>出版物和网站</w:t>
      </w:r>
      <w:r w:rsidR="00733A34" w:rsidRPr="006261D4">
        <w:rPr>
          <w:rFonts w:hint="eastAsia"/>
          <w:lang w:eastAsia="zh-CN"/>
        </w:rPr>
        <w:t>方面</w:t>
      </w:r>
      <w:r w:rsidRPr="006261D4">
        <w:rPr>
          <w:lang w:eastAsia="zh-CN"/>
        </w:rPr>
        <w:t>在同等地位上使用国际电联</w:t>
      </w:r>
      <w:r w:rsidR="00E34699" w:rsidRPr="006261D4">
        <w:rPr>
          <w:rFonts w:hint="eastAsia"/>
          <w:lang w:eastAsia="zh-CN"/>
        </w:rPr>
        <w:t>所有</w:t>
      </w:r>
      <w:r w:rsidR="00733A34" w:rsidRPr="006261D4">
        <w:rPr>
          <w:lang w:eastAsia="zh-CN"/>
        </w:rPr>
        <w:t>六种</w:t>
      </w:r>
      <w:r w:rsidRPr="006261D4">
        <w:rPr>
          <w:lang w:eastAsia="zh-CN"/>
        </w:rPr>
        <w:t>语文的</w:t>
      </w:r>
      <w:r w:rsidR="007F7725" w:rsidRPr="006261D4">
        <w:rPr>
          <w:lang w:eastAsia="zh-CN"/>
        </w:rPr>
        <w:t>情况</w:t>
      </w:r>
      <w:r w:rsidRPr="007F7725">
        <w:rPr>
          <w:rFonts w:ascii="Calibri" w:eastAsia="SimSun" w:hAnsi="Calibri"/>
          <w:lang w:eastAsia="zh-CN"/>
        </w:rPr>
        <w:t>。</w:t>
      </w:r>
    </w:p>
    <w:p w:rsidR="00297193" w:rsidRDefault="00297193" w:rsidP="0032202E">
      <w:pPr>
        <w:pStyle w:val="Reasons"/>
        <w:rPr>
          <w:lang w:eastAsia="zh-CN"/>
        </w:rPr>
      </w:pPr>
    </w:p>
    <w:p w:rsidR="00D61B62" w:rsidRDefault="00297193" w:rsidP="00297193">
      <w:pPr>
        <w:jc w:val="center"/>
      </w:pPr>
      <w:r>
        <w:lastRenderedPageBreak/>
        <w:t>______________</w:t>
      </w:r>
    </w:p>
    <w:sectPr w:rsidR="00D61B62" w:rsidSect="00BA20B6">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4" w:rsidRDefault="00FA5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C0D8B" w:rsidP="00F80905">
    <w:pPr>
      <w:pStyle w:val="Footer"/>
      <w:rPr>
        <w:lang w:val="en-US"/>
      </w:rPr>
    </w:pPr>
    <w:fldSimple w:instr=" FILENAME \p  \* MERGEFORMAT ">
      <w:r w:rsidR="005602A2">
        <w:t>P:\CHI\ITU-D\CONF-D\WTDC17\000\023ADD31V2C.docx</w:t>
      </w:r>
    </w:fldSimple>
    <w:bookmarkStart w:id="15" w:name="_GoBack"/>
    <w:bookmarkEnd w:id="15"/>
    <w:r w:rsidR="00F80905">
      <w:t xml:space="preserve"> (423428)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A55E4" w:rsidRPr="004D495C" w:rsidTr="00687AFF">
      <w:tc>
        <w:tcPr>
          <w:tcW w:w="1526" w:type="dxa"/>
          <w:tcBorders>
            <w:top w:val="single" w:sz="4" w:space="0" w:color="000000"/>
          </w:tcBorders>
          <w:shd w:val="clear" w:color="auto" w:fill="auto"/>
        </w:tcPr>
        <w:p w:rsidR="00FA55E4" w:rsidRPr="004D495C" w:rsidRDefault="00FA55E4" w:rsidP="00FA55E4">
          <w:pPr>
            <w:pStyle w:val="FirstFooter"/>
            <w:tabs>
              <w:tab w:val="left" w:pos="1559"/>
              <w:tab w:val="left" w:pos="3828"/>
            </w:tabs>
            <w:rPr>
              <w:sz w:val="18"/>
              <w:szCs w:val="18"/>
            </w:rPr>
          </w:pPr>
          <w:bookmarkStart w:id="16" w:name="Email"/>
          <w:bookmarkEnd w:id="1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FA55E4" w:rsidRPr="004D495C" w:rsidRDefault="00FA55E4" w:rsidP="00FA55E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FA55E4" w:rsidRPr="00D31E13" w:rsidRDefault="00FA55E4" w:rsidP="00FA55E4">
          <w:pPr>
            <w:pStyle w:val="FirstFooter"/>
            <w:tabs>
              <w:tab w:val="left" w:pos="2302"/>
            </w:tabs>
            <w:ind w:left="2302" w:hanging="2302"/>
            <w:jc w:val="both"/>
            <w:rPr>
              <w:sz w:val="18"/>
              <w:szCs w:val="18"/>
              <w:lang w:val="en-US"/>
            </w:rPr>
          </w:pPr>
          <w:r>
            <w:rPr>
              <w:rFonts w:hint="eastAsia"/>
              <w:sz w:val="18"/>
              <w:szCs w:val="18"/>
              <w:lang w:val="en-US" w:eastAsia="zh-CN"/>
            </w:rPr>
            <w:t>俄罗斯</w:t>
          </w:r>
          <w:r>
            <w:rPr>
              <w:sz w:val="18"/>
              <w:szCs w:val="18"/>
              <w:lang w:val="en-US" w:eastAsia="zh-CN"/>
            </w:rPr>
            <w:t>联邦</w:t>
          </w:r>
          <w:r>
            <w:rPr>
              <w:sz w:val="18"/>
              <w:szCs w:val="18"/>
              <w:lang w:val="en-US"/>
            </w:rPr>
            <w:t>FSUE NIIR</w:t>
          </w:r>
          <w:r>
            <w:rPr>
              <w:rFonts w:hint="eastAsia"/>
              <w:sz w:val="18"/>
              <w:szCs w:val="18"/>
              <w:lang w:val="en-US" w:eastAsia="zh-CN"/>
            </w:rPr>
            <w:t>公司</w:t>
          </w:r>
          <w:r w:rsidRPr="00D31E13">
            <w:rPr>
              <w:sz w:val="18"/>
              <w:szCs w:val="18"/>
              <w:lang w:val="en-US"/>
            </w:rPr>
            <w:t>Vassiliev Alexandre Vassilievich</w:t>
          </w:r>
        </w:p>
      </w:tc>
    </w:tr>
    <w:tr w:rsidR="00FA55E4" w:rsidRPr="004D495C" w:rsidTr="00687AFF">
      <w:tc>
        <w:tcPr>
          <w:tcW w:w="1526" w:type="dxa"/>
          <w:shd w:val="clear" w:color="auto" w:fill="auto"/>
        </w:tcPr>
        <w:p w:rsidR="00FA55E4" w:rsidRPr="004D495C" w:rsidRDefault="00FA55E4" w:rsidP="00FA55E4">
          <w:pPr>
            <w:pStyle w:val="FirstFooter"/>
            <w:tabs>
              <w:tab w:val="left" w:pos="1559"/>
              <w:tab w:val="left" w:pos="3828"/>
            </w:tabs>
            <w:rPr>
              <w:sz w:val="20"/>
              <w:lang w:val="en-US"/>
            </w:rPr>
          </w:pPr>
        </w:p>
      </w:tc>
      <w:tc>
        <w:tcPr>
          <w:tcW w:w="2410" w:type="dxa"/>
          <w:shd w:val="clear" w:color="auto" w:fill="auto"/>
        </w:tcPr>
        <w:p w:rsidR="00FA55E4" w:rsidRPr="004D495C" w:rsidRDefault="00FA55E4" w:rsidP="00FA55E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FA55E4" w:rsidRPr="004D495C" w:rsidRDefault="00FA55E4" w:rsidP="00FA55E4">
          <w:pPr>
            <w:pStyle w:val="FirstFooter"/>
            <w:tabs>
              <w:tab w:val="left" w:pos="2302"/>
            </w:tabs>
            <w:rPr>
              <w:sz w:val="18"/>
              <w:szCs w:val="18"/>
              <w:highlight w:val="yellow"/>
              <w:lang w:val="en-US"/>
            </w:rPr>
          </w:pPr>
          <w:hyperlink r:id="rId1" w:history="1">
            <w:r w:rsidRPr="00253586">
              <w:rPr>
                <w:rStyle w:val="Hyperlink"/>
                <w:sz w:val="18"/>
                <w:szCs w:val="18"/>
              </w:rPr>
              <w:t>alexandre.vassiliev@mail.ru</w:t>
            </w:r>
          </w:hyperlink>
        </w:p>
      </w:tc>
    </w:tr>
    <w:tr w:rsidR="00FA55E4" w:rsidRPr="004D495C" w:rsidTr="00687AFF">
      <w:tc>
        <w:tcPr>
          <w:tcW w:w="1526" w:type="dxa"/>
          <w:shd w:val="clear" w:color="auto" w:fill="auto"/>
        </w:tcPr>
        <w:p w:rsidR="00FA55E4" w:rsidRPr="004D495C" w:rsidRDefault="00FA55E4" w:rsidP="00FA55E4">
          <w:pPr>
            <w:pStyle w:val="FirstFooter"/>
            <w:tabs>
              <w:tab w:val="left" w:pos="1559"/>
              <w:tab w:val="left" w:pos="3828"/>
            </w:tabs>
            <w:rPr>
              <w:sz w:val="20"/>
              <w:lang w:val="en-US"/>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shd w:val="clear" w:color="auto" w:fill="auto"/>
        </w:tcPr>
        <w:p w:rsidR="00FA55E4" w:rsidRPr="004D495C" w:rsidRDefault="00FA55E4" w:rsidP="00FA55E4">
          <w:pPr>
            <w:pStyle w:val="FirstFooter"/>
            <w:tabs>
              <w:tab w:val="left" w:pos="2302"/>
            </w:tabs>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shd w:val="clear" w:color="auto" w:fill="auto"/>
        </w:tcPr>
        <w:p w:rsidR="00FA55E4" w:rsidRDefault="00FA55E4" w:rsidP="00FA55E4">
          <w:pPr>
            <w:pStyle w:val="FirstFooter"/>
            <w:tabs>
              <w:tab w:val="left" w:pos="2302"/>
            </w:tabs>
            <w:rPr>
              <w:sz w:val="18"/>
              <w:szCs w:val="18"/>
              <w:lang w:val="en-US"/>
            </w:rPr>
          </w:pPr>
          <w:r>
            <w:rPr>
              <w:rFonts w:hint="eastAsia"/>
              <w:sz w:val="18"/>
              <w:szCs w:val="18"/>
              <w:lang w:val="en-US" w:eastAsia="zh-CN"/>
            </w:rPr>
            <w:t>俄罗斯</w:t>
          </w:r>
          <w:r>
            <w:rPr>
              <w:sz w:val="18"/>
              <w:szCs w:val="18"/>
              <w:lang w:val="en-US" w:eastAsia="zh-CN"/>
            </w:rPr>
            <w:t>联邦</w:t>
          </w:r>
          <w:r>
            <w:rPr>
              <w:sz w:val="18"/>
              <w:szCs w:val="18"/>
              <w:lang w:val="en-US"/>
            </w:rPr>
            <w:t>FSUE NIIR</w:t>
          </w:r>
          <w:r>
            <w:rPr>
              <w:rFonts w:hint="eastAsia"/>
              <w:sz w:val="18"/>
              <w:szCs w:val="18"/>
              <w:lang w:val="en-US" w:eastAsia="zh-CN"/>
            </w:rPr>
            <w:t>公司</w:t>
          </w:r>
          <w:r w:rsidRPr="00AA5E4F">
            <w:rPr>
              <w:sz w:val="18"/>
              <w:szCs w:val="18"/>
              <w:lang w:val="en-US"/>
            </w:rPr>
            <w:t>Vladimir Markovich Minkin</w:t>
          </w:r>
          <w:r>
            <w:rPr>
              <w:sz w:val="18"/>
              <w:szCs w:val="18"/>
              <w:lang w:val="en-US"/>
            </w:rPr>
            <w:t xml:space="preserve"> </w:t>
          </w:r>
        </w:p>
      </w:tc>
    </w:tr>
    <w:tr w:rsidR="00FA55E4" w:rsidRPr="004D495C" w:rsidTr="00687AFF">
      <w:tc>
        <w:tcPr>
          <w:tcW w:w="1526" w:type="dxa"/>
          <w:shd w:val="clear" w:color="auto" w:fill="auto"/>
        </w:tcPr>
        <w:p w:rsidR="00FA55E4" w:rsidRPr="004D495C" w:rsidRDefault="00FA55E4" w:rsidP="00FA55E4">
          <w:pPr>
            <w:pStyle w:val="FirstFooter"/>
            <w:tabs>
              <w:tab w:val="left" w:pos="1559"/>
              <w:tab w:val="left" w:pos="3828"/>
            </w:tabs>
            <w:rPr>
              <w:sz w:val="20"/>
              <w:lang w:val="en-US"/>
            </w:rPr>
          </w:pPr>
        </w:p>
      </w:tc>
      <w:tc>
        <w:tcPr>
          <w:tcW w:w="2410" w:type="dxa"/>
          <w:shd w:val="clear" w:color="auto" w:fill="auto"/>
        </w:tcPr>
        <w:p w:rsidR="00FA55E4" w:rsidRPr="004D495C" w:rsidRDefault="00FA55E4" w:rsidP="00FA55E4">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shd w:val="clear" w:color="auto" w:fill="auto"/>
        </w:tcPr>
        <w:p w:rsidR="00FA55E4" w:rsidRDefault="00FA55E4" w:rsidP="00FA55E4">
          <w:pPr>
            <w:pStyle w:val="FirstFooter"/>
            <w:tabs>
              <w:tab w:val="left" w:pos="2302"/>
            </w:tabs>
            <w:rPr>
              <w:sz w:val="18"/>
              <w:szCs w:val="18"/>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FA55E4" w:rsidRPr="004D495C" w:rsidTr="00687AFF">
      <w:tc>
        <w:tcPr>
          <w:tcW w:w="1526" w:type="dxa"/>
          <w:shd w:val="clear" w:color="auto" w:fill="auto"/>
        </w:tcPr>
        <w:p w:rsidR="00FA55E4" w:rsidRPr="004D495C" w:rsidRDefault="00FA55E4" w:rsidP="00FA55E4">
          <w:pPr>
            <w:pStyle w:val="FirstFooter"/>
            <w:tabs>
              <w:tab w:val="left" w:pos="1559"/>
              <w:tab w:val="left" w:pos="3828"/>
            </w:tabs>
            <w:rPr>
              <w:sz w:val="20"/>
              <w:lang w:val="en-US"/>
            </w:rPr>
          </w:pPr>
        </w:p>
      </w:tc>
      <w:tc>
        <w:tcPr>
          <w:tcW w:w="2410" w:type="dxa"/>
          <w:shd w:val="clear" w:color="auto" w:fill="auto"/>
        </w:tcPr>
        <w:p w:rsidR="00FA55E4" w:rsidRPr="004D495C" w:rsidRDefault="00FA55E4" w:rsidP="00FA55E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FA55E4" w:rsidRDefault="00FA55E4" w:rsidP="00FA55E4">
          <w:pPr>
            <w:pStyle w:val="FirstFooter"/>
            <w:tabs>
              <w:tab w:val="left" w:pos="2302"/>
            </w:tabs>
            <w:rPr>
              <w:sz w:val="18"/>
              <w:szCs w:val="18"/>
              <w:lang w:val="en-US"/>
            </w:rPr>
          </w:pPr>
          <w:hyperlink r:id="rId2" w:history="1">
            <w:r w:rsidRPr="003A00C5">
              <w:rPr>
                <w:rStyle w:val="Hyperlink"/>
                <w:sz w:val="18"/>
                <w:szCs w:val="18"/>
                <w:lang w:val="en-US"/>
              </w:rPr>
              <w:t>minkin</w:t>
            </w:r>
            <w:r w:rsidRPr="003A00C5">
              <w:rPr>
                <w:rStyle w:val="Hyperlink"/>
                <w:sz w:val="18"/>
                <w:szCs w:val="18"/>
              </w:rPr>
              <w:t>-</w:t>
            </w:r>
            <w:r w:rsidRPr="003A00C5">
              <w:rPr>
                <w:rStyle w:val="Hyperlink"/>
                <w:sz w:val="18"/>
                <w:szCs w:val="18"/>
                <w:lang w:val="en-US"/>
              </w:rPr>
              <w:t>niir</w:t>
            </w:r>
            <w:r w:rsidRPr="003A00C5">
              <w:rPr>
                <w:rStyle w:val="Hyperlink"/>
                <w:sz w:val="18"/>
                <w:szCs w:val="18"/>
              </w:rPr>
              <w:t>@</w:t>
            </w:r>
            <w:r w:rsidRPr="003A00C5">
              <w:rPr>
                <w:rStyle w:val="Hyperlink"/>
                <w:sz w:val="18"/>
                <w:szCs w:val="18"/>
                <w:lang w:val="en-US"/>
              </w:rPr>
              <w:t>mail</w:t>
            </w:r>
            <w:r w:rsidRPr="003A00C5">
              <w:rPr>
                <w:rStyle w:val="Hyperlink"/>
                <w:sz w:val="18"/>
                <w:szCs w:val="18"/>
              </w:rPr>
              <w:t>.</w:t>
            </w:r>
            <w:r w:rsidRPr="003A00C5">
              <w:rPr>
                <w:rStyle w:val="Hyperlink"/>
                <w:sz w:val="18"/>
                <w:szCs w:val="18"/>
                <w:lang w:val="en-US"/>
              </w:rPr>
              <w:t>ru</w:t>
            </w:r>
          </w:hyperlink>
        </w:p>
      </w:tc>
    </w:tr>
  </w:tbl>
  <w:p w:rsidR="00FA55E4" w:rsidRPr="00784E03" w:rsidRDefault="00FA55E4" w:rsidP="00FA55E4">
    <w:pPr>
      <w:jc w:val="center"/>
      <w:rPr>
        <w:sz w:val="20"/>
      </w:rPr>
    </w:pPr>
    <w:hyperlink r:id="rId3" w:history="1">
      <w:r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4" w:rsidRDefault="00FA5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 w:name="OLE_LINK3"/>
    <w:bookmarkStart w:id="13" w:name="OLE_LINK2"/>
    <w:bookmarkStart w:id="14" w:name="OLE_LINK1"/>
    <w:r w:rsidR="00963A4D" w:rsidRPr="00A74B99">
      <w:rPr>
        <w:sz w:val="22"/>
        <w:szCs w:val="22"/>
      </w:rPr>
      <w:t>23(Add.31)</w:t>
    </w:r>
    <w:bookmarkEnd w:id="12"/>
    <w:bookmarkEnd w:id="13"/>
    <w:bookmarkEnd w:id="1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602A2">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4" w:rsidRDefault="00FA5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645E"/>
    <w:rsid w:val="00057B6E"/>
    <w:rsid w:val="00060F7D"/>
    <w:rsid w:val="00071228"/>
    <w:rsid w:val="00085D87"/>
    <w:rsid w:val="00085DF8"/>
    <w:rsid w:val="0009080B"/>
    <w:rsid w:val="000A67B9"/>
    <w:rsid w:val="000B548D"/>
    <w:rsid w:val="000C4701"/>
    <w:rsid w:val="000D4EC9"/>
    <w:rsid w:val="000E3CF6"/>
    <w:rsid w:val="000E4C7A"/>
    <w:rsid w:val="000F68C6"/>
    <w:rsid w:val="000F721C"/>
    <w:rsid w:val="00111530"/>
    <w:rsid w:val="00120FE1"/>
    <w:rsid w:val="00124C8F"/>
    <w:rsid w:val="00125484"/>
    <w:rsid w:val="00126FE1"/>
    <w:rsid w:val="001323AD"/>
    <w:rsid w:val="0013327E"/>
    <w:rsid w:val="001551CA"/>
    <w:rsid w:val="00167FD3"/>
    <w:rsid w:val="00171990"/>
    <w:rsid w:val="00185BE0"/>
    <w:rsid w:val="001A0EEB"/>
    <w:rsid w:val="001A3AC2"/>
    <w:rsid w:val="001B144E"/>
    <w:rsid w:val="001B25D1"/>
    <w:rsid w:val="001C0D8B"/>
    <w:rsid w:val="001D439E"/>
    <w:rsid w:val="001D60D1"/>
    <w:rsid w:val="00201341"/>
    <w:rsid w:val="002146E4"/>
    <w:rsid w:val="002155B0"/>
    <w:rsid w:val="00220316"/>
    <w:rsid w:val="00241DDB"/>
    <w:rsid w:val="00241FD2"/>
    <w:rsid w:val="002445A4"/>
    <w:rsid w:val="002452DF"/>
    <w:rsid w:val="002571ED"/>
    <w:rsid w:val="002578B4"/>
    <w:rsid w:val="00265233"/>
    <w:rsid w:val="00287987"/>
    <w:rsid w:val="0029690F"/>
    <w:rsid w:val="00297193"/>
    <w:rsid w:val="002A0ABF"/>
    <w:rsid w:val="002A0E70"/>
    <w:rsid w:val="002A0F5C"/>
    <w:rsid w:val="002A4B42"/>
    <w:rsid w:val="002B39F5"/>
    <w:rsid w:val="002B7F9C"/>
    <w:rsid w:val="002D23C4"/>
    <w:rsid w:val="002D5C21"/>
    <w:rsid w:val="002D6712"/>
    <w:rsid w:val="002E37AF"/>
    <w:rsid w:val="002E582E"/>
    <w:rsid w:val="002F23E2"/>
    <w:rsid w:val="0030750D"/>
    <w:rsid w:val="00323A41"/>
    <w:rsid w:val="00337DCE"/>
    <w:rsid w:val="00341C6C"/>
    <w:rsid w:val="00341D42"/>
    <w:rsid w:val="0035584B"/>
    <w:rsid w:val="00375BBA"/>
    <w:rsid w:val="003760D8"/>
    <w:rsid w:val="00383358"/>
    <w:rsid w:val="00383A29"/>
    <w:rsid w:val="0038484C"/>
    <w:rsid w:val="0038682E"/>
    <w:rsid w:val="00387EA2"/>
    <w:rsid w:val="0039340B"/>
    <w:rsid w:val="00395CE4"/>
    <w:rsid w:val="003A683D"/>
    <w:rsid w:val="003D4C4A"/>
    <w:rsid w:val="003E0364"/>
    <w:rsid w:val="003E7400"/>
    <w:rsid w:val="004014B0"/>
    <w:rsid w:val="0040752C"/>
    <w:rsid w:val="004131E6"/>
    <w:rsid w:val="00414872"/>
    <w:rsid w:val="00421B58"/>
    <w:rsid w:val="00426AC1"/>
    <w:rsid w:val="004368F5"/>
    <w:rsid w:val="00440E91"/>
    <w:rsid w:val="0045019C"/>
    <w:rsid w:val="0045617A"/>
    <w:rsid w:val="00460AA2"/>
    <w:rsid w:val="004676C0"/>
    <w:rsid w:val="00476CAF"/>
    <w:rsid w:val="004853A5"/>
    <w:rsid w:val="00491D8C"/>
    <w:rsid w:val="004B585C"/>
    <w:rsid w:val="004B5FD2"/>
    <w:rsid w:val="004D3182"/>
    <w:rsid w:val="004F25DE"/>
    <w:rsid w:val="004F76C1"/>
    <w:rsid w:val="0050367B"/>
    <w:rsid w:val="005061F9"/>
    <w:rsid w:val="00516042"/>
    <w:rsid w:val="00522BEA"/>
    <w:rsid w:val="00526CE7"/>
    <w:rsid w:val="005356FD"/>
    <w:rsid w:val="00542073"/>
    <w:rsid w:val="0054512C"/>
    <w:rsid w:val="00554E24"/>
    <w:rsid w:val="00555337"/>
    <w:rsid w:val="00555B69"/>
    <w:rsid w:val="005602A2"/>
    <w:rsid w:val="00564B8D"/>
    <w:rsid w:val="00567130"/>
    <w:rsid w:val="00592A78"/>
    <w:rsid w:val="00596A53"/>
    <w:rsid w:val="005B094E"/>
    <w:rsid w:val="005B6C8E"/>
    <w:rsid w:val="005C7026"/>
    <w:rsid w:val="005D057A"/>
    <w:rsid w:val="005E1BA7"/>
    <w:rsid w:val="005E4794"/>
    <w:rsid w:val="00607A48"/>
    <w:rsid w:val="00607EDF"/>
    <w:rsid w:val="00613E55"/>
    <w:rsid w:val="00617BE4"/>
    <w:rsid w:val="00622189"/>
    <w:rsid w:val="00623285"/>
    <w:rsid w:val="00624EEB"/>
    <w:rsid w:val="006261D4"/>
    <w:rsid w:val="00642A01"/>
    <w:rsid w:val="00650CBC"/>
    <w:rsid w:val="00660E6F"/>
    <w:rsid w:val="00677DD9"/>
    <w:rsid w:val="00680265"/>
    <w:rsid w:val="006A766A"/>
    <w:rsid w:val="006B380B"/>
    <w:rsid w:val="006D35DD"/>
    <w:rsid w:val="006D4DE8"/>
    <w:rsid w:val="006E15AA"/>
    <w:rsid w:val="006E57C8"/>
    <w:rsid w:val="006E6BF0"/>
    <w:rsid w:val="00701FAD"/>
    <w:rsid w:val="00714457"/>
    <w:rsid w:val="00717E36"/>
    <w:rsid w:val="007235A4"/>
    <w:rsid w:val="00732039"/>
    <w:rsid w:val="007322FD"/>
    <w:rsid w:val="0073319E"/>
    <w:rsid w:val="00733A34"/>
    <w:rsid w:val="007454FE"/>
    <w:rsid w:val="00750829"/>
    <w:rsid w:val="00756DA8"/>
    <w:rsid w:val="00764D28"/>
    <w:rsid w:val="00782DBD"/>
    <w:rsid w:val="00787A58"/>
    <w:rsid w:val="007917DE"/>
    <w:rsid w:val="00794441"/>
    <w:rsid w:val="007A06F3"/>
    <w:rsid w:val="007A5E79"/>
    <w:rsid w:val="007B316B"/>
    <w:rsid w:val="007C4DC3"/>
    <w:rsid w:val="007D3D0D"/>
    <w:rsid w:val="007F7725"/>
    <w:rsid w:val="00802BAF"/>
    <w:rsid w:val="00814482"/>
    <w:rsid w:val="00820144"/>
    <w:rsid w:val="008258ED"/>
    <w:rsid w:val="0083075E"/>
    <w:rsid w:val="0083753E"/>
    <w:rsid w:val="00850AEF"/>
    <w:rsid w:val="008726C7"/>
    <w:rsid w:val="008822F4"/>
    <w:rsid w:val="00882B6A"/>
    <w:rsid w:val="008869BB"/>
    <w:rsid w:val="008B44F5"/>
    <w:rsid w:val="008C14E4"/>
    <w:rsid w:val="008D3BE2"/>
    <w:rsid w:val="008E35BE"/>
    <w:rsid w:val="008E45D4"/>
    <w:rsid w:val="008E6AE7"/>
    <w:rsid w:val="008E6BC6"/>
    <w:rsid w:val="00905699"/>
    <w:rsid w:val="00916639"/>
    <w:rsid w:val="00920A9C"/>
    <w:rsid w:val="00930582"/>
    <w:rsid w:val="00935EC8"/>
    <w:rsid w:val="00950E0F"/>
    <w:rsid w:val="00952839"/>
    <w:rsid w:val="00963A4D"/>
    <w:rsid w:val="0099173A"/>
    <w:rsid w:val="009A47A2"/>
    <w:rsid w:val="009A593E"/>
    <w:rsid w:val="009B0E2D"/>
    <w:rsid w:val="009B5A9D"/>
    <w:rsid w:val="009C4B97"/>
    <w:rsid w:val="009C50A9"/>
    <w:rsid w:val="009D10B2"/>
    <w:rsid w:val="009D1E93"/>
    <w:rsid w:val="009D551D"/>
    <w:rsid w:val="009E5FD3"/>
    <w:rsid w:val="009E6545"/>
    <w:rsid w:val="009F1FEE"/>
    <w:rsid w:val="009F7C73"/>
    <w:rsid w:val="00A03693"/>
    <w:rsid w:val="00A152F3"/>
    <w:rsid w:val="00A227B7"/>
    <w:rsid w:val="00A23536"/>
    <w:rsid w:val="00A252AD"/>
    <w:rsid w:val="00A3147C"/>
    <w:rsid w:val="00A55E5F"/>
    <w:rsid w:val="00A57140"/>
    <w:rsid w:val="00A6085C"/>
    <w:rsid w:val="00A62DA7"/>
    <w:rsid w:val="00A83EDE"/>
    <w:rsid w:val="00AA7C4A"/>
    <w:rsid w:val="00AB205E"/>
    <w:rsid w:val="00AB3CFC"/>
    <w:rsid w:val="00AD2C62"/>
    <w:rsid w:val="00AD5359"/>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D0464"/>
    <w:rsid w:val="00BF720B"/>
    <w:rsid w:val="00C01B25"/>
    <w:rsid w:val="00C04511"/>
    <w:rsid w:val="00C16846"/>
    <w:rsid w:val="00C16AC0"/>
    <w:rsid w:val="00C27129"/>
    <w:rsid w:val="00C30334"/>
    <w:rsid w:val="00C34749"/>
    <w:rsid w:val="00C42383"/>
    <w:rsid w:val="00C55401"/>
    <w:rsid w:val="00C561F1"/>
    <w:rsid w:val="00C73F33"/>
    <w:rsid w:val="00C73FA3"/>
    <w:rsid w:val="00C813DB"/>
    <w:rsid w:val="00C925D8"/>
    <w:rsid w:val="00CA2C79"/>
    <w:rsid w:val="00CA38C9"/>
    <w:rsid w:val="00CA401B"/>
    <w:rsid w:val="00CB13B4"/>
    <w:rsid w:val="00CC692D"/>
    <w:rsid w:val="00CD4003"/>
    <w:rsid w:val="00CE40BB"/>
    <w:rsid w:val="00D05178"/>
    <w:rsid w:val="00D164D5"/>
    <w:rsid w:val="00D215E8"/>
    <w:rsid w:val="00D31190"/>
    <w:rsid w:val="00D43A8B"/>
    <w:rsid w:val="00D54B9D"/>
    <w:rsid w:val="00D61B62"/>
    <w:rsid w:val="00D65220"/>
    <w:rsid w:val="00D8521A"/>
    <w:rsid w:val="00D9043A"/>
    <w:rsid w:val="00D91684"/>
    <w:rsid w:val="00D92D0C"/>
    <w:rsid w:val="00D97614"/>
    <w:rsid w:val="00DA5A21"/>
    <w:rsid w:val="00DD0D8D"/>
    <w:rsid w:val="00DD26B1"/>
    <w:rsid w:val="00DE42D9"/>
    <w:rsid w:val="00DF1BF0"/>
    <w:rsid w:val="00DF23FC"/>
    <w:rsid w:val="00DF39CD"/>
    <w:rsid w:val="00DF50C4"/>
    <w:rsid w:val="00DF51DD"/>
    <w:rsid w:val="00E25481"/>
    <w:rsid w:val="00E273D6"/>
    <w:rsid w:val="00E34699"/>
    <w:rsid w:val="00E36169"/>
    <w:rsid w:val="00E379B2"/>
    <w:rsid w:val="00E5119D"/>
    <w:rsid w:val="00E56E57"/>
    <w:rsid w:val="00E7782D"/>
    <w:rsid w:val="00E92DF6"/>
    <w:rsid w:val="00EB5FAD"/>
    <w:rsid w:val="00EB68F2"/>
    <w:rsid w:val="00ED164D"/>
    <w:rsid w:val="00ED63D6"/>
    <w:rsid w:val="00EF2642"/>
    <w:rsid w:val="00EF3681"/>
    <w:rsid w:val="00EF5523"/>
    <w:rsid w:val="00EF606B"/>
    <w:rsid w:val="00F00FD0"/>
    <w:rsid w:val="00F02A26"/>
    <w:rsid w:val="00F06183"/>
    <w:rsid w:val="00F20BC2"/>
    <w:rsid w:val="00F24F0A"/>
    <w:rsid w:val="00F3349D"/>
    <w:rsid w:val="00F342E4"/>
    <w:rsid w:val="00F41E6F"/>
    <w:rsid w:val="00F70D39"/>
    <w:rsid w:val="00F80905"/>
    <w:rsid w:val="00FA508F"/>
    <w:rsid w:val="00FA55E4"/>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37CDAAB-EB9D-41B6-B4E3-991090CB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NormalaftertitleChar">
    <w:name w:val="Normal after title Char"/>
    <w:basedOn w:val="DefaultParagraphFont"/>
    <w:link w:val="Normalaftertitle"/>
    <w:locked/>
    <w:rsid w:val="00297193"/>
    <w:rPr>
      <w:rFonts w:asciiTheme="minorHAnsi" w:hAnsiTheme="minorHAnsi"/>
      <w:sz w:val="24"/>
      <w:lang w:val="en-GB" w:eastAsia="en-US"/>
    </w:rPr>
  </w:style>
  <w:style w:type="character" w:customStyle="1" w:styleId="RestitleChar">
    <w:name w:val="Res_title Char"/>
    <w:link w:val="Restitle"/>
    <w:locked/>
    <w:rsid w:val="00297193"/>
    <w:rPr>
      <w:rFonts w:asciiTheme="minorHAnsi" w:hAnsiTheme="minorHAnsi"/>
      <w:b/>
      <w:sz w:val="28"/>
      <w:lang w:val="en-GB" w:eastAsia="en-US"/>
    </w:rPr>
  </w:style>
  <w:style w:type="character" w:customStyle="1" w:styleId="CallChar">
    <w:name w:val="Call Char"/>
    <w:link w:val="Call"/>
    <w:locked/>
    <w:rsid w:val="00297193"/>
    <w:rPr>
      <w:rFonts w:ascii="STKaiti" w:eastAsia="STKaiti" w:hAnsi="STKaiti"/>
      <w:sz w:val="24"/>
      <w:lang w:val="en-GB" w:eastAsia="en-US"/>
    </w:rPr>
  </w:style>
  <w:style w:type="character" w:customStyle="1" w:styleId="ResNoChar">
    <w:name w:val="Res_No Char"/>
    <w:basedOn w:val="DefaultParagraphFont"/>
    <w:link w:val="ResNo"/>
    <w:locked/>
    <w:rsid w:val="00BD0464"/>
    <w:rPr>
      <w:rFonts w:asciiTheme="minorHAnsi" w:hAnsiTheme="minorHAnsi"/>
      <w:caps/>
      <w:sz w:val="28"/>
      <w:lang w:val="en-GB" w:eastAsia="en-US"/>
    </w:rPr>
  </w:style>
  <w:style w:type="paragraph" w:customStyle="1" w:styleId="Questiondate">
    <w:name w:val="Question_date"/>
    <w:basedOn w:val="Normal"/>
    <w:next w:val="Normal"/>
    <w:rsid w:val="00607A48"/>
    <w:pPr>
      <w:keepNext/>
      <w:keepLines/>
      <w:tabs>
        <w:tab w:val="clear" w:pos="794"/>
        <w:tab w:val="clear" w:pos="1191"/>
        <w:tab w:val="clear" w:pos="1588"/>
        <w:tab w:val="clear" w:pos="1985"/>
        <w:tab w:val="left" w:pos="1134"/>
        <w:tab w:val="left" w:pos="1871"/>
        <w:tab w:val="left" w:pos="2268"/>
      </w:tabs>
      <w:spacing w:before="160"/>
      <w:jc w:val="right"/>
    </w:pPr>
    <w:rPr>
      <w:rFonts w:ascii="Times New Roman" w:eastAsia="STKaiti"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d209be-ef99-46ca-bedb-45d119965485">DPM</DPM_x0020_Author>
    <DPM_x0020_File_x0020_name xmlns="a4d209be-ef99-46ca-bedb-45d119965485">D14-WTDC17-C-0023!A31!MSW-C</DPM_x0020_File_x0020_name>
    <DPM_x0020_Version xmlns="a4d209be-ef99-46ca-bedb-45d11996548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d209be-ef99-46ca-bedb-45d119965485" targetNamespace="http://schemas.microsoft.com/office/2006/metadata/properties" ma:root="true" ma:fieldsID="d41af5c836d734370eb92e7ee5f83852" ns2:_="" ns3:_="">
    <xsd:import namespace="996b2e75-67fd-4955-a3b0-5ab9934cb50b"/>
    <xsd:import namespace="a4d209be-ef99-46ca-bedb-45d1199654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d209be-ef99-46ca-bedb-45d1199654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microsoft.com/office/infopath/2007/PartnerControls"/>
    <ds:schemaRef ds:uri="a4d209be-ef99-46ca-bedb-45d119965485"/>
    <ds:schemaRef ds:uri="http://schemas.microsoft.com/office/2006/documentManagement/types"/>
    <ds:schemaRef ds:uri="http://schemas.openxmlformats.org/package/2006/metadata/core-properties"/>
    <ds:schemaRef ds:uri="http://purl.org/dc/elements/1.1/"/>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d209be-ef99-46ca-bedb-45d119965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03A91-00D7-4E56-9908-14D981AC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1720</Words>
  <Characters>457</Characters>
  <Application>Microsoft Office Word</Application>
  <DocSecurity>0</DocSecurity>
  <Lines>3</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D14-WTDC17-C-0023!A31!MSW-C</vt:lpstr>
    </vt:vector>
  </TitlesOfParts>
  <Manager>General Secretariat - Pool</Manager>
  <Company>International Telecommunication Union (ITU)</Company>
  <LinksUpToDate>false</LinksUpToDate>
  <CharactersWithSpaces>2173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D14-WTDC17-C-0023!A31!MSW-C</dc:title>
  <dc:creator>Documents Proposals Manager (DPM)</dc:creator>
  <cp:keywords>DPM_v2017.9.18.1_prod</cp:keywords>
  <dc:description/>
  <cp:lastModifiedBy>Yuan, Tianxiang</cp:lastModifiedBy>
  <cp:revision>3</cp:revision>
  <cp:lastPrinted>2017-09-22T06:45:00Z</cp:lastPrinted>
  <dcterms:created xsi:type="dcterms:W3CDTF">2017-09-29T08:55:00Z</dcterms:created>
  <dcterms:modified xsi:type="dcterms:W3CDTF">2017-09-29T08:55:00Z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