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B944AF">
        <w:trPr>
          <w:cantSplit/>
        </w:trPr>
        <w:tc>
          <w:tcPr>
            <w:tcW w:w="1087" w:type="dxa"/>
            <w:tcBorders>
              <w:bottom w:val="single" w:sz="12" w:space="0" w:color="auto"/>
            </w:tcBorders>
          </w:tcPr>
          <w:p w:rsidR="00D42EE8" w:rsidRPr="008E63F7" w:rsidRDefault="00D42EE8" w:rsidP="00D42EE8">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354"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B944AF">
        <w:trPr>
          <w:cantSplit/>
        </w:trPr>
        <w:tc>
          <w:tcPr>
            <w:tcW w:w="6534"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1" w:name="dspace" w:colFirst="0" w:colLast="1"/>
          </w:p>
        </w:tc>
        <w:tc>
          <w:tcPr>
            <w:tcW w:w="3354"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B944AF">
        <w:trPr>
          <w:cantSplit/>
        </w:trPr>
        <w:tc>
          <w:tcPr>
            <w:tcW w:w="6534" w:type="dxa"/>
            <w:gridSpan w:val="2"/>
          </w:tcPr>
          <w:p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354" w:type="dxa"/>
          </w:tcPr>
          <w:p w:rsidR="00D42EE8" w:rsidRPr="008830A1" w:rsidRDefault="00000B37" w:rsidP="00F328B4">
            <w:pPr>
              <w:spacing w:before="0"/>
              <w:rPr>
                <w:bCs/>
                <w:szCs w:val="24"/>
                <w:lang w:val="fr-CH"/>
              </w:rPr>
            </w:pPr>
            <w:r>
              <w:rPr>
                <w:b/>
                <w:szCs w:val="24"/>
              </w:rPr>
              <w:t>Addendum 23 au</w:t>
            </w:r>
            <w:r>
              <w:rPr>
                <w:b/>
                <w:szCs w:val="24"/>
              </w:rPr>
              <w:br/>
              <w:t>Document WTDC-17/23</w:t>
            </w:r>
            <w:r w:rsidR="00700D0A" w:rsidRPr="008830A1">
              <w:rPr>
                <w:b/>
                <w:szCs w:val="24"/>
              </w:rPr>
              <w:t>-</w:t>
            </w:r>
            <w:r w:rsidRPr="008830A1">
              <w:rPr>
                <w:b/>
                <w:szCs w:val="24"/>
              </w:rPr>
              <w:t>F</w:t>
            </w:r>
          </w:p>
        </w:tc>
      </w:tr>
      <w:tr w:rsidR="00D42EE8" w:rsidRPr="008830A1" w:rsidTr="00B944AF">
        <w:trPr>
          <w:cantSplit/>
        </w:trPr>
        <w:tc>
          <w:tcPr>
            <w:tcW w:w="6534" w:type="dxa"/>
            <w:gridSpan w:val="2"/>
          </w:tcPr>
          <w:p w:rsidR="00D42EE8" w:rsidRPr="008830A1" w:rsidRDefault="00D42EE8" w:rsidP="00D42EE8">
            <w:pPr>
              <w:spacing w:before="0"/>
              <w:rPr>
                <w:b/>
                <w:bCs/>
                <w:smallCaps/>
                <w:szCs w:val="24"/>
                <w:lang w:val="fr-CH"/>
              </w:rPr>
            </w:pPr>
            <w:bookmarkStart w:id="3" w:name="ddate" w:colFirst="1" w:colLast="1"/>
            <w:bookmarkEnd w:id="2"/>
          </w:p>
        </w:tc>
        <w:tc>
          <w:tcPr>
            <w:tcW w:w="3354" w:type="dxa"/>
          </w:tcPr>
          <w:p w:rsidR="00D42EE8" w:rsidRPr="008830A1" w:rsidRDefault="00000B37" w:rsidP="00D42EE8">
            <w:pPr>
              <w:spacing w:before="0"/>
              <w:rPr>
                <w:bCs/>
                <w:szCs w:val="24"/>
                <w:lang w:val="fr-CH"/>
              </w:rPr>
            </w:pPr>
            <w:r w:rsidRPr="008830A1">
              <w:rPr>
                <w:b/>
                <w:szCs w:val="24"/>
              </w:rPr>
              <w:t>4 septembre 2017</w:t>
            </w:r>
          </w:p>
        </w:tc>
      </w:tr>
      <w:tr w:rsidR="00D42EE8" w:rsidRPr="008830A1" w:rsidTr="00B944AF">
        <w:trPr>
          <w:cantSplit/>
        </w:trPr>
        <w:tc>
          <w:tcPr>
            <w:tcW w:w="6534" w:type="dxa"/>
            <w:gridSpan w:val="2"/>
          </w:tcPr>
          <w:p w:rsidR="00D42EE8" w:rsidRPr="008830A1" w:rsidRDefault="00D42EE8" w:rsidP="00D42EE8">
            <w:pPr>
              <w:spacing w:before="0"/>
              <w:rPr>
                <w:b/>
                <w:bCs/>
                <w:smallCaps/>
                <w:szCs w:val="24"/>
                <w:lang w:val="fr-CH"/>
              </w:rPr>
            </w:pPr>
            <w:bookmarkStart w:id="4" w:name="dorlang" w:colFirst="1" w:colLast="1"/>
            <w:bookmarkEnd w:id="3"/>
          </w:p>
        </w:tc>
        <w:tc>
          <w:tcPr>
            <w:tcW w:w="3354" w:type="dxa"/>
          </w:tcPr>
          <w:p w:rsidR="00D42EE8" w:rsidRPr="008830A1" w:rsidRDefault="00000B37" w:rsidP="00D42EE8">
            <w:pPr>
              <w:spacing w:before="0"/>
              <w:rPr>
                <w:b/>
                <w:bCs/>
                <w:szCs w:val="24"/>
                <w:lang w:val="fr-CH"/>
              </w:rPr>
            </w:pPr>
            <w:r w:rsidRPr="008830A1">
              <w:rPr>
                <w:b/>
                <w:szCs w:val="24"/>
              </w:rPr>
              <w:t>Original: russe</w:t>
            </w:r>
          </w:p>
        </w:tc>
      </w:tr>
      <w:tr w:rsidR="00D42EE8" w:rsidRPr="005161E7" w:rsidTr="00CD6715">
        <w:trPr>
          <w:cantSplit/>
        </w:trPr>
        <w:tc>
          <w:tcPr>
            <w:tcW w:w="9888" w:type="dxa"/>
            <w:gridSpan w:val="3"/>
          </w:tcPr>
          <w:p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proofErr w:type="spellStart"/>
            <w:r w:rsidRPr="005B6CE3">
              <w:t>Etats</w:t>
            </w:r>
            <w:proofErr w:type="spellEnd"/>
            <w:r w:rsidRPr="005B6CE3">
              <w:t xml:space="preserve"> Membres de l'UIT, membres de la Communauté régionale des communications (RCC)</w:t>
            </w:r>
          </w:p>
        </w:tc>
      </w:tr>
      <w:tr w:rsidR="00D42EE8" w:rsidRPr="004A795A" w:rsidTr="007934DB">
        <w:trPr>
          <w:cantSplit/>
        </w:trPr>
        <w:tc>
          <w:tcPr>
            <w:tcW w:w="9888" w:type="dxa"/>
            <w:gridSpan w:val="3"/>
          </w:tcPr>
          <w:p w:rsidR="00D42EE8" w:rsidRPr="004A795A" w:rsidRDefault="004A795A" w:rsidP="00F22E7F">
            <w:pPr>
              <w:pStyle w:val="Title1"/>
              <w:tabs>
                <w:tab w:val="left" w:pos="1871"/>
              </w:tabs>
              <w:rPr>
                <w:lang w:val="fr-CH"/>
              </w:rPr>
            </w:pPr>
            <w:bookmarkStart w:id="6" w:name="dtitle1" w:colFirst="1" w:colLast="1"/>
            <w:bookmarkEnd w:id="5"/>
            <w:r w:rsidRPr="004A795A">
              <w:t xml:space="preserve">projet de </w:t>
            </w:r>
            <w:r w:rsidR="00184F7B" w:rsidRPr="004A795A">
              <w:t xml:space="preserve">Revision </w:t>
            </w:r>
            <w:r w:rsidRPr="004A795A">
              <w:t xml:space="preserve">de la </w:t>
            </w:r>
            <w:r w:rsidR="00184F7B" w:rsidRPr="004A795A">
              <w:t>Resolution 64</w:t>
            </w:r>
            <w:r>
              <w:t xml:space="preserve"> de la cmdt </w:t>
            </w:r>
            <w:r w:rsidR="00184F7B" w:rsidRPr="004A795A">
              <w:t>-</w:t>
            </w:r>
            <w:r w:rsidR="00F22E7F">
              <w:br/>
            </w:r>
            <w:r>
              <w:t xml:space="preserve">Protection et appui pour les utilisateurs/consommateurs de </w:t>
            </w:r>
            <w:r w:rsidR="00F22E7F">
              <w:br/>
            </w:r>
            <w:r>
              <w:t xml:space="preserve">services issus des télécommunications/technologies </w:t>
            </w:r>
            <w:r w:rsidR="00F22E7F">
              <w:br/>
            </w:r>
            <w:r>
              <w:t>de l'information et de la communication</w:t>
            </w:r>
          </w:p>
        </w:tc>
      </w:tr>
      <w:tr w:rsidR="00D42EE8" w:rsidRPr="004A795A" w:rsidTr="007934DB">
        <w:trPr>
          <w:cantSplit/>
        </w:trPr>
        <w:tc>
          <w:tcPr>
            <w:tcW w:w="9888" w:type="dxa"/>
            <w:gridSpan w:val="3"/>
          </w:tcPr>
          <w:p w:rsidR="00D42EE8" w:rsidRPr="004A795A" w:rsidRDefault="00D42EE8" w:rsidP="006A3AA9">
            <w:pPr>
              <w:pStyle w:val="Title2"/>
              <w:tabs>
                <w:tab w:val="clear" w:pos="567"/>
                <w:tab w:val="clear" w:pos="1701"/>
                <w:tab w:val="clear" w:pos="2835"/>
                <w:tab w:val="left" w:pos="1871"/>
              </w:tabs>
              <w:overflowPunct/>
              <w:autoSpaceDE/>
              <w:autoSpaceDN/>
              <w:adjustRightInd/>
              <w:textAlignment w:val="auto"/>
            </w:pPr>
          </w:p>
        </w:tc>
      </w:tr>
      <w:tr w:rsidR="00E13123" w:rsidTr="00B944AF">
        <w:tc>
          <w:tcPr>
            <w:tcW w:w="9888" w:type="dxa"/>
            <w:gridSpan w:val="3"/>
            <w:tcBorders>
              <w:top w:val="single" w:sz="4" w:space="0" w:color="auto"/>
              <w:left w:val="single" w:sz="4" w:space="0" w:color="auto"/>
              <w:bottom w:val="single" w:sz="4" w:space="0" w:color="auto"/>
              <w:right w:val="single" w:sz="4" w:space="0" w:color="auto"/>
            </w:tcBorders>
          </w:tcPr>
          <w:p w:rsidR="00E13123" w:rsidRDefault="00CA143B" w:rsidP="00F22E7F">
            <w:r>
              <w:rPr>
                <w:rFonts w:ascii="Calibri" w:eastAsia="SimSun" w:hAnsi="Calibri" w:cs="Traditional Arabic"/>
                <w:b/>
                <w:bCs/>
                <w:szCs w:val="24"/>
              </w:rPr>
              <w:t>Domaine prioritaire:</w:t>
            </w:r>
          </w:p>
          <w:p w:rsidR="00E13123" w:rsidRDefault="00464088" w:rsidP="00F22E7F">
            <w:pPr>
              <w:rPr>
                <w:szCs w:val="24"/>
              </w:rPr>
            </w:pPr>
            <w:r w:rsidRPr="00464088">
              <w:rPr>
                <w:szCs w:val="24"/>
              </w:rPr>
              <w:t>–</w:t>
            </w:r>
            <w:r w:rsidR="004A795A">
              <w:rPr>
                <w:szCs w:val="24"/>
              </w:rPr>
              <w:tab/>
              <w:t>Résolutions et R</w:t>
            </w:r>
            <w:r>
              <w:rPr>
                <w:szCs w:val="24"/>
              </w:rPr>
              <w:t>ecommandations</w:t>
            </w:r>
          </w:p>
          <w:p w:rsidR="00E13123" w:rsidRPr="00F22E7F" w:rsidRDefault="00CA143B" w:rsidP="00F22E7F">
            <w:pPr>
              <w:rPr>
                <w:szCs w:val="24"/>
              </w:rPr>
            </w:pPr>
            <w:r w:rsidRPr="00F22E7F">
              <w:rPr>
                <w:rFonts w:eastAsia="SimSun" w:cs="Traditional Arabic"/>
                <w:b/>
                <w:bCs/>
                <w:szCs w:val="24"/>
              </w:rPr>
              <w:t>Résumé:</w:t>
            </w:r>
          </w:p>
          <w:p w:rsidR="004A795A" w:rsidRPr="00F22E7F" w:rsidRDefault="00CE2EAB" w:rsidP="00B944AF">
            <w:pPr>
              <w:rPr>
                <w:rFonts w:cs="Arial"/>
                <w:color w:val="000000"/>
                <w:szCs w:val="24"/>
                <w:lang w:eastAsia="zh-CN"/>
              </w:rPr>
            </w:pPr>
            <w:r w:rsidRPr="00F22E7F">
              <w:rPr>
                <w:szCs w:val="24"/>
              </w:rPr>
              <w:t>–</w:t>
            </w:r>
            <w:r w:rsidR="004A795A" w:rsidRPr="00F22E7F">
              <w:rPr>
                <w:rFonts w:cs="Arial"/>
                <w:color w:val="000000"/>
                <w:szCs w:val="24"/>
                <w:lang w:eastAsia="zh-CN"/>
              </w:rPr>
              <w:t>Compte tenu des résultats des travaux effectués par l’UIT-T et l’UIT-R, ainsi que des décisions prises par la Conférence de plénipotentiaires (Busan,2014) et l'</w:t>
            </w:r>
            <w:r w:rsidR="00B944AF">
              <w:rPr>
                <w:rFonts w:cs="Arial"/>
                <w:color w:val="000000"/>
                <w:szCs w:val="24"/>
                <w:lang w:eastAsia="zh-CN"/>
              </w:rPr>
              <w:t>A</w:t>
            </w:r>
            <w:r w:rsidR="004A795A" w:rsidRPr="00F22E7F">
              <w:rPr>
                <w:rFonts w:cs="Arial"/>
                <w:color w:val="000000"/>
                <w:szCs w:val="24"/>
                <w:lang w:eastAsia="zh-CN"/>
              </w:rPr>
              <w:t>ssemblée mondiale de normalisation des télécommunications (Hammamet</w:t>
            </w:r>
            <w:r w:rsidR="00F22E7F" w:rsidRPr="00F22E7F">
              <w:rPr>
                <w:rFonts w:cs="Arial"/>
                <w:color w:val="000000"/>
                <w:szCs w:val="24"/>
                <w:lang w:eastAsia="zh-CN"/>
              </w:rPr>
              <w:t>,</w:t>
            </w:r>
            <w:r w:rsidR="004A795A" w:rsidRPr="00F22E7F">
              <w:rPr>
                <w:rFonts w:cs="Arial"/>
                <w:color w:val="000000"/>
                <w:szCs w:val="24"/>
                <w:lang w:eastAsia="zh-CN"/>
              </w:rPr>
              <w:t xml:space="preserve"> 2016), il est proposé </w:t>
            </w:r>
            <w:r w:rsidR="00F22E7F" w:rsidRPr="00F22E7F">
              <w:rPr>
                <w:rFonts w:cs="Arial"/>
                <w:color w:val="000000"/>
                <w:szCs w:val="24"/>
                <w:lang w:eastAsia="zh-CN"/>
              </w:rPr>
              <w:t>d'intégrer</w:t>
            </w:r>
            <w:r w:rsidR="004A795A" w:rsidRPr="00F22E7F">
              <w:rPr>
                <w:rFonts w:cs="Arial"/>
                <w:color w:val="000000"/>
                <w:szCs w:val="24"/>
                <w:lang w:eastAsia="zh-CN"/>
              </w:rPr>
              <w:t xml:space="preserve"> les recommandations additionnelles</w:t>
            </w:r>
            <w:r w:rsidR="00AD3633" w:rsidRPr="00F22E7F">
              <w:rPr>
                <w:szCs w:val="24"/>
              </w:rPr>
              <w:t xml:space="preserve"> </w:t>
            </w:r>
            <w:r w:rsidR="00AD3633" w:rsidRPr="00F22E7F">
              <w:rPr>
                <w:rFonts w:cs="Arial"/>
                <w:color w:val="000000"/>
                <w:szCs w:val="24"/>
                <w:lang w:eastAsia="zh-CN"/>
              </w:rPr>
              <w:t xml:space="preserve">reproduites </w:t>
            </w:r>
            <w:r w:rsidR="00F22E7F" w:rsidRPr="00F22E7F">
              <w:rPr>
                <w:rFonts w:cs="Arial"/>
                <w:color w:val="000000"/>
                <w:szCs w:val="24"/>
                <w:lang w:eastAsia="zh-CN"/>
              </w:rPr>
              <w:t xml:space="preserve">ci-dessous dans les travaux de l'UIT-D, </w:t>
            </w:r>
            <w:r w:rsidR="004A795A" w:rsidRPr="00F22E7F">
              <w:rPr>
                <w:rFonts w:cs="Arial"/>
                <w:color w:val="000000"/>
                <w:szCs w:val="24"/>
                <w:lang w:eastAsia="zh-CN"/>
              </w:rPr>
              <w:t>en collaboration avec l'UIT-</w:t>
            </w:r>
            <w:r w:rsidR="00F22E7F" w:rsidRPr="00F22E7F">
              <w:rPr>
                <w:rFonts w:cs="Arial"/>
                <w:color w:val="000000"/>
                <w:szCs w:val="24"/>
                <w:lang w:eastAsia="zh-CN"/>
              </w:rPr>
              <w:t>T et</w:t>
            </w:r>
            <w:r w:rsidR="004A795A" w:rsidRPr="00F22E7F">
              <w:rPr>
                <w:rFonts w:cs="Arial"/>
                <w:color w:val="000000"/>
                <w:szCs w:val="24"/>
                <w:lang w:eastAsia="zh-CN"/>
              </w:rPr>
              <w:t xml:space="preserve"> l'UIT-R</w:t>
            </w:r>
            <w:r w:rsidR="00F22E7F" w:rsidRPr="00F22E7F">
              <w:rPr>
                <w:rFonts w:cs="Arial"/>
                <w:color w:val="000000"/>
                <w:szCs w:val="24"/>
                <w:lang w:eastAsia="zh-CN"/>
              </w:rPr>
              <w:t xml:space="preserve"> dans ce domaine d'étude</w:t>
            </w:r>
            <w:r w:rsidR="004A795A" w:rsidRPr="00F22E7F">
              <w:rPr>
                <w:rFonts w:cs="Arial"/>
                <w:color w:val="000000"/>
                <w:szCs w:val="24"/>
                <w:lang w:eastAsia="zh-CN"/>
              </w:rPr>
              <w:t>, l'objectif étant en particulier:</w:t>
            </w:r>
          </w:p>
          <w:p w:rsidR="00CE2EAB" w:rsidRPr="00F22E7F" w:rsidRDefault="00CE2EAB" w:rsidP="00F22E7F">
            <w:pPr>
              <w:pStyle w:val="ListParagraph"/>
              <w:numPr>
                <w:ilvl w:val="0"/>
                <w:numId w:val="12"/>
              </w:numPr>
              <w:rPr>
                <w:szCs w:val="24"/>
                <w:lang w:val="fr-CH"/>
              </w:rPr>
            </w:pPr>
            <w:r w:rsidRPr="00F22E7F">
              <w:rPr>
                <w:szCs w:val="24"/>
                <w:lang w:val="fr-CH"/>
              </w:rPr>
              <w:t>de</w:t>
            </w:r>
            <w:r w:rsidR="00F22E7F" w:rsidRPr="00F22E7F">
              <w:rPr>
                <w:szCs w:val="24"/>
                <w:lang w:val="fr-CH"/>
              </w:rPr>
              <w:t xml:space="preserve"> </w:t>
            </w:r>
            <w:r w:rsidR="00AD3633" w:rsidRPr="00F22E7F">
              <w:rPr>
                <w:rFonts w:cs="Arial"/>
                <w:color w:val="000000"/>
                <w:szCs w:val="24"/>
                <w:lang w:val="fr-FR" w:eastAsia="zh-CN"/>
              </w:rPr>
              <w:t xml:space="preserve">poursuivre les travaux en vue d'étudier et d'élaborer des lignes directrices </w:t>
            </w:r>
            <w:r w:rsidR="00F22E7F">
              <w:rPr>
                <w:rFonts w:cs="Arial"/>
                <w:color w:val="000000"/>
                <w:szCs w:val="24"/>
                <w:lang w:val="fr-FR" w:eastAsia="zh-CN"/>
              </w:rPr>
              <w:t>sur la mise en œuvre des</w:t>
            </w:r>
            <w:r w:rsidRPr="00F22E7F">
              <w:rPr>
                <w:szCs w:val="24"/>
                <w:lang w:val="fr-CH"/>
              </w:rPr>
              <w:t xml:space="preserve"> Recommandations UIT</w:t>
            </w:r>
            <w:r w:rsidRPr="00F22E7F">
              <w:rPr>
                <w:szCs w:val="24"/>
                <w:lang w:val="fr-CH"/>
              </w:rPr>
              <w:noBreakHyphen/>
              <w:t>T pertinentes, afin de trouver des solutions permettant de garantir et de protéger les droits des utilisateurs et des consommateurs de services de télécommunication/TIC notamment e</w:t>
            </w:r>
            <w:bookmarkStart w:id="7" w:name="_GoBack"/>
            <w:bookmarkEnd w:id="7"/>
            <w:r w:rsidRPr="00F22E7F">
              <w:rPr>
                <w:szCs w:val="24"/>
                <w:lang w:val="fr-CH"/>
              </w:rPr>
              <w:t>n ce qui concerne la qualité, la sécurité et les mécanismes de tarification;</w:t>
            </w:r>
          </w:p>
          <w:p w:rsidR="00AD3633" w:rsidRPr="00F22E7F" w:rsidRDefault="00AD3633" w:rsidP="00897A39">
            <w:pPr>
              <w:pStyle w:val="ListParagraph"/>
              <w:numPr>
                <w:ilvl w:val="0"/>
                <w:numId w:val="12"/>
              </w:numPr>
              <w:rPr>
                <w:szCs w:val="24"/>
                <w:lang w:val="fr-CH"/>
              </w:rPr>
            </w:pPr>
            <w:r w:rsidRPr="00F22E7F">
              <w:rPr>
                <w:rFonts w:cs="Arial"/>
                <w:color w:val="000000"/>
                <w:szCs w:val="24"/>
                <w:lang w:val="fr-FR" w:eastAsia="zh-CN"/>
              </w:rPr>
              <w:t xml:space="preserve">d'accélérer les travaux sur les textes de l'UIT, </w:t>
            </w:r>
            <w:r w:rsidR="00897A39">
              <w:rPr>
                <w:rFonts w:cs="Arial"/>
                <w:color w:val="000000"/>
                <w:szCs w:val="24"/>
                <w:lang w:val="fr-FR" w:eastAsia="zh-CN"/>
              </w:rPr>
              <w:t>qui fournissent</w:t>
            </w:r>
            <w:r w:rsidRPr="00F22E7F">
              <w:rPr>
                <w:rFonts w:cs="Arial"/>
                <w:color w:val="000000"/>
                <w:szCs w:val="24"/>
                <w:lang w:val="fr-FR" w:eastAsia="zh-CN"/>
              </w:rPr>
              <w:t xml:space="preserve"> de</w:t>
            </w:r>
            <w:r w:rsidR="00897A39">
              <w:rPr>
                <w:rFonts w:cs="Arial"/>
                <w:color w:val="000000"/>
                <w:szCs w:val="24"/>
                <w:lang w:val="fr-FR" w:eastAsia="zh-CN"/>
              </w:rPr>
              <w:t>s</w:t>
            </w:r>
            <w:r w:rsidRPr="00F22E7F">
              <w:rPr>
                <w:rFonts w:cs="Arial"/>
                <w:color w:val="000000"/>
                <w:szCs w:val="24"/>
                <w:lang w:val="fr-FR" w:eastAsia="zh-CN"/>
              </w:rPr>
              <w:t xml:space="preserve"> renseignements et de</w:t>
            </w:r>
            <w:r w:rsidR="00897A39">
              <w:rPr>
                <w:rFonts w:cs="Arial"/>
                <w:color w:val="000000"/>
                <w:szCs w:val="24"/>
                <w:lang w:val="fr-FR" w:eastAsia="zh-CN"/>
              </w:rPr>
              <w:t>s</w:t>
            </w:r>
            <w:r w:rsidRPr="00F22E7F">
              <w:rPr>
                <w:rFonts w:cs="Arial"/>
                <w:color w:val="000000"/>
                <w:szCs w:val="24"/>
                <w:lang w:val="fr-FR" w:eastAsia="zh-CN"/>
              </w:rPr>
              <w:t xml:space="preserve"> </w:t>
            </w:r>
            <w:r w:rsidR="00897A39">
              <w:rPr>
                <w:rFonts w:cs="Arial"/>
                <w:color w:val="000000"/>
                <w:szCs w:val="24"/>
                <w:lang w:val="fr-FR" w:eastAsia="zh-CN"/>
              </w:rPr>
              <w:t>indications</w:t>
            </w:r>
            <w:r w:rsidRPr="00F22E7F">
              <w:rPr>
                <w:rFonts w:cs="Arial"/>
                <w:color w:val="000000"/>
                <w:szCs w:val="24"/>
                <w:lang w:val="fr-FR" w:eastAsia="zh-CN"/>
              </w:rPr>
              <w:t xml:space="preserve"> supplémentaires</w:t>
            </w:r>
          </w:p>
          <w:p w:rsidR="00E13123" w:rsidRPr="00F22E7F" w:rsidRDefault="00CA143B" w:rsidP="00F22E7F">
            <w:pPr>
              <w:rPr>
                <w:szCs w:val="24"/>
              </w:rPr>
            </w:pPr>
            <w:r w:rsidRPr="00F22E7F">
              <w:rPr>
                <w:rFonts w:eastAsia="SimSun" w:cs="Traditional Arabic"/>
                <w:b/>
                <w:bCs/>
                <w:szCs w:val="24"/>
              </w:rPr>
              <w:t>Résultats attendus:</w:t>
            </w:r>
          </w:p>
          <w:p w:rsidR="00E13123" w:rsidRDefault="00AD3633" w:rsidP="00F22E7F">
            <w:pPr>
              <w:rPr>
                <w:rFonts w:cs="Arial"/>
                <w:color w:val="000000"/>
                <w:szCs w:val="24"/>
                <w:lang w:eastAsia="zh-CN"/>
              </w:rPr>
            </w:pPr>
            <w:r w:rsidRPr="00F22E7F">
              <w:rPr>
                <w:szCs w:val="24"/>
              </w:rPr>
              <w:t>La CMDT-17</w:t>
            </w:r>
            <w:r w:rsidRPr="00F22E7F">
              <w:rPr>
                <w:rFonts w:cs="Arial"/>
                <w:color w:val="000000"/>
                <w:szCs w:val="24"/>
                <w:lang w:eastAsia="zh-CN"/>
              </w:rPr>
              <w:t xml:space="preserve"> est invitée à examiner et à approuver les modifications apportée</w:t>
            </w:r>
            <w:r w:rsidR="003752FA">
              <w:rPr>
                <w:rFonts w:cs="Arial"/>
                <w:color w:val="000000"/>
                <w:szCs w:val="24"/>
                <w:lang w:eastAsia="zh-CN"/>
              </w:rPr>
              <w:t>s à la R</w:t>
            </w:r>
            <w:r w:rsidRPr="00F22E7F">
              <w:rPr>
                <w:rFonts w:cs="Arial"/>
                <w:color w:val="000000"/>
                <w:szCs w:val="24"/>
                <w:lang w:eastAsia="zh-CN"/>
              </w:rPr>
              <w:t>ésolution 64 (Dubaï</w:t>
            </w:r>
            <w:r w:rsidR="003752FA">
              <w:rPr>
                <w:rFonts w:cs="Arial"/>
                <w:color w:val="000000"/>
                <w:szCs w:val="24"/>
                <w:lang w:eastAsia="zh-CN"/>
              </w:rPr>
              <w:t>,</w:t>
            </w:r>
            <w:r w:rsidRPr="00F22E7F">
              <w:rPr>
                <w:rFonts w:cs="Arial"/>
                <w:color w:val="000000"/>
                <w:szCs w:val="24"/>
                <w:lang w:eastAsia="zh-CN"/>
              </w:rPr>
              <w:t xml:space="preserve"> 2014)</w:t>
            </w:r>
            <w:r w:rsidR="003752FA">
              <w:rPr>
                <w:rFonts w:cs="Arial"/>
                <w:color w:val="000000"/>
                <w:szCs w:val="24"/>
                <w:lang w:eastAsia="zh-CN"/>
              </w:rPr>
              <w:t>,</w:t>
            </w:r>
            <w:r w:rsidRPr="00F22E7F">
              <w:rPr>
                <w:rFonts w:cs="Arial"/>
                <w:color w:val="000000"/>
                <w:szCs w:val="24"/>
                <w:lang w:eastAsia="zh-CN"/>
              </w:rPr>
              <w:t xml:space="preserve"> telles qu'elles figurent en annexe.</w:t>
            </w:r>
          </w:p>
          <w:p w:rsidR="00226116" w:rsidRPr="00F22E7F" w:rsidRDefault="00226116" w:rsidP="00F22E7F">
            <w:pPr>
              <w:rPr>
                <w:szCs w:val="24"/>
              </w:rPr>
            </w:pPr>
          </w:p>
          <w:p w:rsidR="00E13123" w:rsidRPr="003752FA" w:rsidRDefault="00CA143B" w:rsidP="00B944AF">
            <w:pPr>
              <w:rPr>
                <w:szCs w:val="24"/>
                <w:lang w:val="fr-CH"/>
              </w:rPr>
            </w:pPr>
            <w:r w:rsidRPr="00F22E7F">
              <w:rPr>
                <w:rFonts w:eastAsia="SimSun" w:cs="Traditional Arabic"/>
                <w:b/>
                <w:bCs/>
                <w:szCs w:val="24"/>
              </w:rPr>
              <w:t>Références:</w:t>
            </w:r>
            <w:r w:rsidR="00B944AF">
              <w:rPr>
                <w:rFonts w:eastAsia="SimSun" w:cs="Traditional Arabic"/>
                <w:b/>
                <w:bCs/>
                <w:szCs w:val="24"/>
              </w:rPr>
              <w:br/>
            </w:r>
            <w:r w:rsidR="00AD3633" w:rsidRPr="003752FA">
              <w:rPr>
                <w:rFonts w:cs="Arial"/>
                <w:color w:val="000000"/>
                <w:szCs w:val="24"/>
                <w:lang w:val="fr-CH" w:eastAsia="zh-CN"/>
              </w:rPr>
              <w:t>Résolution 64 (</w:t>
            </w:r>
            <w:proofErr w:type="spellStart"/>
            <w:r w:rsidR="00AD3633" w:rsidRPr="003752FA">
              <w:rPr>
                <w:rFonts w:cs="Arial"/>
                <w:color w:val="000000"/>
                <w:szCs w:val="24"/>
                <w:lang w:val="fr-CH" w:eastAsia="zh-CN"/>
              </w:rPr>
              <w:t>Rév.Dubaï</w:t>
            </w:r>
            <w:proofErr w:type="spellEnd"/>
            <w:r w:rsidR="00AD3633" w:rsidRPr="003752FA">
              <w:rPr>
                <w:rFonts w:cs="Arial"/>
                <w:color w:val="000000"/>
                <w:szCs w:val="24"/>
                <w:lang w:val="fr-CH" w:eastAsia="zh-CN"/>
              </w:rPr>
              <w:t>, 2014)</w:t>
            </w:r>
            <w:r w:rsidR="003752FA" w:rsidRPr="003752FA">
              <w:rPr>
                <w:rFonts w:cs="Arial"/>
                <w:color w:val="000000"/>
                <w:szCs w:val="24"/>
                <w:lang w:val="fr-CH" w:eastAsia="zh-CN"/>
              </w:rPr>
              <w:t xml:space="preserve"> de la CMDT</w:t>
            </w:r>
          </w:p>
        </w:tc>
      </w:tr>
    </w:tbl>
    <w:p w:rsidR="00E71FC7"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bookmarkStart w:id="8" w:name="dbreak"/>
      <w:bookmarkEnd w:id="6"/>
      <w:bookmarkEnd w:id="8"/>
      <w:r>
        <w:br w:type="page"/>
      </w:r>
    </w:p>
    <w:p w:rsidR="00E13123" w:rsidRPr="00B944AF" w:rsidRDefault="00CA143B" w:rsidP="00226116">
      <w:pPr>
        <w:pStyle w:val="Proposal"/>
        <w:rPr>
          <w:bCs/>
        </w:rPr>
      </w:pPr>
      <w:r w:rsidRPr="00B944AF">
        <w:rPr>
          <w:bCs/>
        </w:rPr>
        <w:lastRenderedPageBreak/>
        <w:t>MOD</w:t>
      </w:r>
      <w:r w:rsidRPr="00B944AF">
        <w:rPr>
          <w:bCs/>
        </w:rPr>
        <w:tab/>
        <w:t>RCC/23A23/1</w:t>
      </w:r>
    </w:p>
    <w:p w:rsidR="00227072" w:rsidRPr="00F63F05" w:rsidRDefault="00CA143B" w:rsidP="00226116">
      <w:pPr>
        <w:pStyle w:val="ResNo"/>
        <w:rPr>
          <w:lang w:val="fr-CH"/>
        </w:rPr>
      </w:pPr>
      <w:bookmarkStart w:id="9" w:name="_Toc394060861"/>
      <w:bookmarkStart w:id="10" w:name="_Toc401906805"/>
      <w:r w:rsidRPr="00F63F05">
        <w:rPr>
          <w:caps w:val="0"/>
          <w:lang w:val="fr-CH"/>
        </w:rPr>
        <w:t>R</w:t>
      </w:r>
      <w:r>
        <w:rPr>
          <w:caps w:val="0"/>
          <w:lang w:val="fr-CH"/>
        </w:rPr>
        <w:t>É</w:t>
      </w:r>
      <w:r w:rsidRPr="00F63F05">
        <w:rPr>
          <w:caps w:val="0"/>
          <w:lang w:val="fr-CH"/>
        </w:rPr>
        <w:t xml:space="preserve">SOLUTION </w:t>
      </w:r>
      <w:r>
        <w:rPr>
          <w:caps w:val="0"/>
          <w:lang w:val="fr-CH"/>
        </w:rPr>
        <w:t>64</w:t>
      </w:r>
      <w:r w:rsidRPr="00F63F05">
        <w:rPr>
          <w:caps w:val="0"/>
          <w:lang w:val="fr-CH"/>
        </w:rPr>
        <w:t xml:space="preserve"> (</w:t>
      </w:r>
      <w:r w:rsidRPr="001C6A13">
        <w:rPr>
          <w:caps w:val="0"/>
        </w:rPr>
        <w:t>RÉV</w:t>
      </w:r>
      <w:r>
        <w:rPr>
          <w:caps w:val="0"/>
          <w:lang w:val="fr-CH"/>
        </w:rPr>
        <w:t>.</w:t>
      </w:r>
      <w:del w:id="11" w:author="Folch, Elizabeth " w:date="2017-09-25T10:30:00Z">
        <w:r w:rsidRPr="001C6A13" w:rsidDel="001F7245">
          <w:rPr>
            <w:caps w:val="0"/>
          </w:rPr>
          <w:delText>DUBAÏ</w:delText>
        </w:r>
        <w:r w:rsidDel="001F7245">
          <w:rPr>
            <w:caps w:val="0"/>
            <w:lang w:val="fr-CH"/>
          </w:rPr>
          <w:delText>, 2014</w:delText>
        </w:r>
      </w:del>
      <w:ins w:id="12" w:author="Folch, Elizabeth " w:date="2017-09-25T10:30:00Z">
        <w:r w:rsidR="001F7245">
          <w:rPr>
            <w:caps w:val="0"/>
          </w:rPr>
          <w:t>BUENOS AIRES, 2017</w:t>
        </w:r>
      </w:ins>
      <w:r w:rsidRPr="00F63F05">
        <w:rPr>
          <w:caps w:val="0"/>
          <w:lang w:val="fr-CH"/>
        </w:rPr>
        <w:t>)</w:t>
      </w:r>
      <w:bookmarkEnd w:id="9"/>
      <w:bookmarkEnd w:id="10"/>
    </w:p>
    <w:p w:rsidR="00227072" w:rsidRPr="00F63F05" w:rsidRDefault="00CA143B" w:rsidP="00226116">
      <w:pPr>
        <w:pStyle w:val="Restitle"/>
        <w:rPr>
          <w:lang w:val="fr-CH"/>
        </w:rPr>
      </w:pPr>
      <w:bookmarkStart w:id="13" w:name="_Toc266951942"/>
      <w:bookmarkStart w:id="14" w:name="_Toc401906806"/>
      <w:r w:rsidRPr="00F63F05">
        <w:rPr>
          <w:lang w:val="fr-CH"/>
        </w:rPr>
        <w:t xml:space="preserve">Protection et appui pour les utilisateurs/consommateurs de </w:t>
      </w:r>
      <w:r w:rsidRPr="00F63F05">
        <w:rPr>
          <w:lang w:val="fr-CH"/>
        </w:rPr>
        <w:br/>
        <w:t xml:space="preserve">services </w:t>
      </w:r>
      <w:r>
        <w:rPr>
          <w:lang w:val="fr-CH"/>
        </w:rPr>
        <w:t xml:space="preserve">issus </w:t>
      </w:r>
      <w:r w:rsidRPr="00F63F05">
        <w:rPr>
          <w:lang w:val="fr-CH"/>
        </w:rPr>
        <w:t>de</w:t>
      </w:r>
      <w:r>
        <w:rPr>
          <w:lang w:val="fr-CH"/>
        </w:rPr>
        <w:t>s</w:t>
      </w:r>
      <w:r w:rsidRPr="00F63F05">
        <w:rPr>
          <w:lang w:val="fr-CH"/>
        </w:rPr>
        <w:t xml:space="preserve"> télécommunication</w:t>
      </w:r>
      <w:r>
        <w:rPr>
          <w:lang w:val="fr-CH"/>
        </w:rPr>
        <w:t>s/</w:t>
      </w:r>
      <w:r w:rsidRPr="00F63F05">
        <w:rPr>
          <w:lang w:val="fr-CH"/>
        </w:rPr>
        <w:t xml:space="preserve">technologies de </w:t>
      </w:r>
      <w:r w:rsidRPr="00F63F05">
        <w:rPr>
          <w:lang w:val="fr-CH"/>
        </w:rPr>
        <w:br/>
        <w:t>l</w:t>
      </w:r>
      <w:r>
        <w:rPr>
          <w:lang w:val="fr-CH"/>
        </w:rPr>
        <w:t>'</w:t>
      </w:r>
      <w:r w:rsidRPr="00F63F05">
        <w:rPr>
          <w:lang w:val="fr-CH"/>
        </w:rPr>
        <w:t>information et de la communication</w:t>
      </w:r>
      <w:bookmarkEnd w:id="13"/>
      <w:bookmarkEnd w:id="14"/>
    </w:p>
    <w:p w:rsidR="00227072" w:rsidRPr="00F63F05" w:rsidRDefault="00CA143B" w:rsidP="00226116">
      <w:pPr>
        <w:pStyle w:val="Normalaftertitle"/>
        <w:rPr>
          <w:lang w:val="fr-CH"/>
        </w:rPr>
      </w:pPr>
      <w:r w:rsidRPr="00F63F05">
        <w:rPr>
          <w:lang w:val="fr-CH"/>
        </w:rPr>
        <w:t>La Conférence mondiale de développement des télécommunications (</w:t>
      </w:r>
      <w:del w:id="15" w:author="Folch, Elizabeth " w:date="2017-09-25T10:33:00Z">
        <w:r w:rsidDel="00A87177">
          <w:rPr>
            <w:lang w:val="fr-CH"/>
          </w:rPr>
          <w:delText>Dubaï, 2014</w:delText>
        </w:r>
      </w:del>
      <w:ins w:id="16" w:author="Folch, Elizabeth " w:date="2017-09-25T10:33:00Z">
        <w:r w:rsidR="00A87177">
          <w:rPr>
            <w:lang w:val="fr-CH"/>
          </w:rPr>
          <w:t>Buenos Aires, 2017</w:t>
        </w:r>
      </w:ins>
      <w:r w:rsidRPr="00F63F05">
        <w:rPr>
          <w:lang w:val="fr-CH"/>
        </w:rPr>
        <w:t>),</w:t>
      </w:r>
    </w:p>
    <w:p w:rsidR="00227072" w:rsidRPr="0069768F" w:rsidRDefault="00CA143B" w:rsidP="00226116">
      <w:pPr>
        <w:pStyle w:val="Call"/>
        <w:rPr>
          <w:lang w:val="fr-CH"/>
        </w:rPr>
      </w:pPr>
      <w:proofErr w:type="gramStart"/>
      <w:r w:rsidRPr="0069768F">
        <w:rPr>
          <w:lang w:val="fr-CH"/>
        </w:rPr>
        <w:t>considérant</w:t>
      </w:r>
      <w:proofErr w:type="gramEnd"/>
    </w:p>
    <w:p w:rsidR="00227072" w:rsidRPr="00F63F05" w:rsidRDefault="00CA143B" w:rsidP="00226116">
      <w:pPr>
        <w:rPr>
          <w:lang w:val="fr-CH"/>
        </w:rPr>
      </w:pPr>
      <w:r w:rsidRPr="00F63F05">
        <w:rPr>
          <w:i/>
          <w:iCs/>
          <w:lang w:val="fr-CH"/>
        </w:rPr>
        <w:t>a)</w:t>
      </w:r>
      <w:r w:rsidRPr="00F63F05">
        <w:rPr>
          <w:lang w:val="fr-CH"/>
        </w:rPr>
        <w:tab/>
        <w:t>le numéro 9 de l</w:t>
      </w:r>
      <w:r>
        <w:rPr>
          <w:lang w:val="fr-CH"/>
        </w:rPr>
        <w:t>'</w:t>
      </w:r>
      <w:r w:rsidRPr="00F63F05">
        <w:rPr>
          <w:lang w:val="fr-CH"/>
        </w:rPr>
        <w:t>article 1 de la Constitution de l</w:t>
      </w:r>
      <w:r>
        <w:rPr>
          <w:lang w:val="fr-CH"/>
        </w:rPr>
        <w:t>'</w:t>
      </w:r>
      <w:r w:rsidRPr="00F63F05">
        <w:rPr>
          <w:lang w:val="fr-CH"/>
        </w:rPr>
        <w:t>UIT, qui dispose que l</w:t>
      </w:r>
      <w:r>
        <w:rPr>
          <w:lang w:val="fr-CH"/>
        </w:rPr>
        <w:t>'</w:t>
      </w:r>
      <w:r w:rsidRPr="00F63F05">
        <w:rPr>
          <w:lang w:val="fr-CH"/>
        </w:rPr>
        <w:t>Union a pour objet de promouvoir, au niveau international, l</w:t>
      </w:r>
      <w:r>
        <w:rPr>
          <w:lang w:val="fr-CH"/>
        </w:rPr>
        <w:t>'</w:t>
      </w:r>
      <w:r w:rsidRPr="00F63F05">
        <w:rPr>
          <w:lang w:val="fr-CH"/>
        </w:rPr>
        <w:t>adoption d</w:t>
      </w:r>
      <w:r>
        <w:rPr>
          <w:lang w:val="fr-CH"/>
        </w:rPr>
        <w:t>'</w:t>
      </w:r>
      <w:r w:rsidRPr="00F63F05">
        <w:rPr>
          <w:lang w:val="fr-CH"/>
        </w:rPr>
        <w:t>une approche plus générale des questions de télécommunication, en raison de la mondialisation de l</w:t>
      </w:r>
      <w:r>
        <w:rPr>
          <w:lang w:val="fr-CH"/>
        </w:rPr>
        <w:t>'</w:t>
      </w:r>
      <w:r w:rsidRPr="00F63F05">
        <w:rPr>
          <w:lang w:val="fr-CH"/>
        </w:rPr>
        <w:t>économie et de la société de l</w:t>
      </w:r>
      <w:r>
        <w:rPr>
          <w:lang w:val="fr-CH"/>
        </w:rPr>
        <w:t>'</w:t>
      </w:r>
      <w:r w:rsidRPr="00F63F05">
        <w:rPr>
          <w:lang w:val="fr-CH"/>
        </w:rPr>
        <w:t>information;</w:t>
      </w:r>
    </w:p>
    <w:p w:rsidR="00227072" w:rsidRPr="00F63F05" w:rsidRDefault="00CA143B" w:rsidP="00226116">
      <w:pPr>
        <w:rPr>
          <w:lang w:val="fr-CH"/>
        </w:rPr>
      </w:pPr>
      <w:r w:rsidRPr="00F63F05">
        <w:rPr>
          <w:i/>
          <w:iCs/>
          <w:lang w:val="fr-CH"/>
        </w:rPr>
        <w:t>b)</w:t>
      </w:r>
      <w:r w:rsidRPr="00F63F05">
        <w:rPr>
          <w:lang w:val="fr-CH"/>
        </w:rPr>
        <w:tab/>
        <w:t>le numéro 127 de l</w:t>
      </w:r>
      <w:r>
        <w:rPr>
          <w:lang w:val="fr-CH"/>
        </w:rPr>
        <w:t>'</w:t>
      </w:r>
      <w:r w:rsidRPr="00F63F05">
        <w:rPr>
          <w:lang w:val="fr-CH"/>
        </w:rPr>
        <w:t>article 21 de la Constitution, qui dispose que le Secteur du développement des télécommunications de l</w:t>
      </w:r>
      <w:r>
        <w:rPr>
          <w:lang w:val="fr-CH"/>
        </w:rPr>
        <w:t>'</w:t>
      </w:r>
      <w:r w:rsidRPr="00F63F05">
        <w:rPr>
          <w:lang w:val="fr-CH"/>
        </w:rPr>
        <w:t>UIT a pour fonction de donner des conseils, d</w:t>
      </w:r>
      <w:r>
        <w:rPr>
          <w:lang w:val="fr-CH"/>
        </w:rPr>
        <w:t>'</w:t>
      </w:r>
      <w:r w:rsidRPr="00F63F05">
        <w:rPr>
          <w:lang w:val="fr-CH"/>
        </w:rPr>
        <w:t>effectuer ou de parrainer des études, le cas échéant, sur des questions de technique, d</w:t>
      </w:r>
      <w:r>
        <w:rPr>
          <w:lang w:val="fr-CH"/>
        </w:rPr>
        <w:t>'</w:t>
      </w:r>
      <w:r w:rsidRPr="00F63F05">
        <w:rPr>
          <w:lang w:val="fr-CH"/>
        </w:rPr>
        <w:t>économie, de finances, de gestion, de réglementation et de politique générale;</w:t>
      </w:r>
    </w:p>
    <w:p w:rsidR="00227072" w:rsidRDefault="00CA143B" w:rsidP="00226116">
      <w:pPr>
        <w:rPr>
          <w:lang w:val="fr-CH"/>
        </w:rPr>
      </w:pPr>
      <w:r w:rsidRPr="00F63F05">
        <w:rPr>
          <w:i/>
          <w:iCs/>
          <w:lang w:val="fr-CH"/>
        </w:rPr>
        <w:t>c)</w:t>
      </w:r>
      <w:r w:rsidRPr="00F63F05">
        <w:rPr>
          <w:lang w:val="fr-CH"/>
        </w:rPr>
        <w:tab/>
        <w:t>l</w:t>
      </w:r>
      <w:r>
        <w:rPr>
          <w:lang w:val="fr-CH"/>
        </w:rPr>
        <w:t>'</w:t>
      </w:r>
      <w:r w:rsidRPr="00F63F05">
        <w:rPr>
          <w:lang w:val="fr-CH"/>
        </w:rPr>
        <w:t>alinéa e) du paragraphe 13 du Plan d</w:t>
      </w:r>
      <w:r>
        <w:rPr>
          <w:lang w:val="fr-CH"/>
        </w:rPr>
        <w:t>'</w:t>
      </w:r>
      <w:r w:rsidRPr="00F63F05">
        <w:rPr>
          <w:lang w:val="fr-CH"/>
        </w:rPr>
        <w:t>action de Genève du Sommet mondial sur la société de l</w:t>
      </w:r>
      <w:r>
        <w:rPr>
          <w:lang w:val="fr-CH"/>
        </w:rPr>
        <w:t>'</w:t>
      </w:r>
      <w:r w:rsidRPr="00F63F05">
        <w:rPr>
          <w:lang w:val="fr-CH"/>
        </w:rPr>
        <w:t>information, qui dispose que les pouvoirs publics devraient continuer d</w:t>
      </w:r>
      <w:r>
        <w:rPr>
          <w:lang w:val="fr-CH"/>
        </w:rPr>
        <w:t>'</w:t>
      </w:r>
      <w:r w:rsidRPr="00F63F05">
        <w:rPr>
          <w:lang w:val="fr-CH"/>
        </w:rPr>
        <w:t>actualiser leur législation sur la protection du consommateur, afin de tenir compte des nouveaux besoins de la société de l</w:t>
      </w:r>
      <w:r>
        <w:rPr>
          <w:lang w:val="fr-CH"/>
        </w:rPr>
        <w:t>'</w:t>
      </w:r>
      <w:r w:rsidRPr="00F63F05">
        <w:rPr>
          <w:lang w:val="fr-CH"/>
        </w:rPr>
        <w:t>information</w:t>
      </w:r>
      <w:r>
        <w:rPr>
          <w:lang w:val="fr-CH"/>
        </w:rPr>
        <w:t>;</w:t>
      </w:r>
    </w:p>
    <w:p w:rsidR="00227072" w:rsidRDefault="00CA143B" w:rsidP="00226116">
      <w:pPr>
        <w:rPr>
          <w:ins w:id="17" w:author="Folch, Elizabeth " w:date="2017-09-25T10:34:00Z"/>
          <w:lang w:val="fr-CH"/>
        </w:rPr>
      </w:pPr>
      <w:r>
        <w:rPr>
          <w:i/>
          <w:iCs/>
          <w:lang w:val="fr-CH"/>
        </w:rPr>
        <w:t>d)</w:t>
      </w:r>
      <w:r>
        <w:rPr>
          <w:i/>
          <w:iCs/>
          <w:lang w:val="fr-CH"/>
        </w:rPr>
        <w:tab/>
      </w:r>
      <w:r>
        <w:rPr>
          <w:lang w:val="fr-CH"/>
        </w:rPr>
        <w:t xml:space="preserve">les dispositions 4) et 5) de l'Article 4 du Règlement des télécommunications internationales, en vertu desquelles il est demandé aux </w:t>
      </w:r>
      <w:proofErr w:type="spellStart"/>
      <w:r>
        <w:rPr>
          <w:lang w:val="fr-CH"/>
        </w:rPr>
        <w:t>Etats</w:t>
      </w:r>
      <w:proofErr w:type="spellEnd"/>
      <w:r>
        <w:rPr>
          <w:lang w:val="fr-CH"/>
        </w:rPr>
        <w:t xml:space="preserve"> Membres d'encourager </w:t>
      </w:r>
      <w:r w:rsidRPr="00793ABC">
        <w:rPr>
          <w:lang w:val="fr-CH"/>
        </w:rPr>
        <w:t>l</w:t>
      </w:r>
      <w:r>
        <w:rPr>
          <w:lang w:val="fr-CH"/>
        </w:rPr>
        <w:t>'</w:t>
      </w:r>
      <w:r w:rsidRPr="00793ABC">
        <w:rPr>
          <w:lang w:val="fr-CH"/>
        </w:rPr>
        <w:t xml:space="preserve">adoption de </w:t>
      </w:r>
      <w:r>
        <w:rPr>
          <w:lang w:val="fr-CH"/>
        </w:rPr>
        <w:t>politique</w:t>
      </w:r>
      <w:r w:rsidRPr="00793ABC">
        <w:rPr>
          <w:lang w:val="fr-CH"/>
        </w:rPr>
        <w:t>s visant à faire en sorte que les exploitations autorisées fournissent gratuitement et en toute transparence aux utilisateurs finals des informations exactes et à jour sur les services internationaux de télécommunication, y compris sur les prix de l</w:t>
      </w:r>
      <w:r>
        <w:rPr>
          <w:lang w:val="fr-CH"/>
        </w:rPr>
        <w:t>'</w:t>
      </w:r>
      <w:r w:rsidRPr="00793ABC">
        <w:rPr>
          <w:lang w:val="fr-CH"/>
        </w:rPr>
        <w:t>itinérance internationale et sur les conditions pertinentes associées, et ce dans les meilleurs délais</w:t>
      </w:r>
      <w:r>
        <w:rPr>
          <w:lang w:val="fr-CH"/>
        </w:rPr>
        <w:t xml:space="preserve">, et d'encourager </w:t>
      </w:r>
      <w:r w:rsidRPr="00A47C3D">
        <w:rPr>
          <w:lang w:val="fr-CH"/>
        </w:rPr>
        <w:t>l</w:t>
      </w:r>
      <w:r>
        <w:rPr>
          <w:lang w:val="fr-CH"/>
        </w:rPr>
        <w:t>'</w:t>
      </w:r>
      <w:r w:rsidRPr="00A47C3D">
        <w:rPr>
          <w:lang w:val="fr-CH"/>
        </w:rPr>
        <w:t>adoption de mesures visant à faire en sorte que des services de télécommunication en mode itinérance internationale d</w:t>
      </w:r>
      <w:r>
        <w:rPr>
          <w:lang w:val="fr-CH"/>
        </w:rPr>
        <w:t>'</w:t>
      </w:r>
      <w:r w:rsidRPr="00A47C3D">
        <w:rPr>
          <w:lang w:val="fr-CH"/>
        </w:rPr>
        <w:t>une qualité satisfaisante soient fournis aux utilisateurs itinérants</w:t>
      </w:r>
      <w:del w:id="18" w:author="Folch, Elizabeth " w:date="2017-09-25T10:34:00Z">
        <w:r w:rsidRPr="00F63F05" w:rsidDel="00A87177">
          <w:rPr>
            <w:lang w:val="fr-CH"/>
          </w:rPr>
          <w:delText>,</w:delText>
        </w:r>
      </w:del>
      <w:ins w:id="19" w:author="Folch, Elizabeth " w:date="2017-09-25T10:34:00Z">
        <w:r w:rsidR="00A87177">
          <w:rPr>
            <w:lang w:val="fr-CH"/>
          </w:rPr>
          <w:t>;</w:t>
        </w:r>
      </w:ins>
    </w:p>
    <w:p w:rsidR="00A87177" w:rsidRDefault="00A87177" w:rsidP="00226116">
      <w:pPr>
        <w:rPr>
          <w:ins w:id="20" w:author="Folch, Elizabeth " w:date="2017-09-25T10:35:00Z"/>
          <w:lang w:val="fr-CH"/>
        </w:rPr>
      </w:pPr>
      <w:ins w:id="21" w:author="Folch, Elizabeth " w:date="2017-09-25T10:34:00Z">
        <w:r w:rsidRPr="00A87177">
          <w:rPr>
            <w:i/>
            <w:iCs/>
            <w:lang w:val="fr-CH"/>
            <w:rPrChange w:id="22" w:author="Folch, Elizabeth " w:date="2017-09-25T10:36:00Z">
              <w:rPr>
                <w:lang w:val="fr-CH"/>
              </w:rPr>
            </w:rPrChange>
          </w:rPr>
          <w:t>e)</w:t>
        </w:r>
        <w:r>
          <w:rPr>
            <w:lang w:val="fr-CH"/>
          </w:rPr>
          <w:tab/>
        </w:r>
      </w:ins>
      <w:ins w:id="23" w:author="Folch, Elizabeth " w:date="2017-09-25T10:35:00Z">
        <w:r w:rsidRPr="00A87177">
          <w:rPr>
            <w:lang w:val="fr-CH"/>
          </w:rPr>
          <w:t>la Résolution 196 (Busan, 2014) de la Conférence de plénipotentiaires, relative à la protection des utilisateurs/consommateurs de services de télécommunication;</w:t>
        </w:r>
      </w:ins>
    </w:p>
    <w:p w:rsidR="00A87177" w:rsidRDefault="00A87177" w:rsidP="00226116">
      <w:pPr>
        <w:rPr>
          <w:ins w:id="24" w:author="Folch, Elizabeth " w:date="2017-09-25T10:35:00Z"/>
          <w:lang w:val="fr-CH"/>
        </w:rPr>
      </w:pPr>
      <w:ins w:id="25" w:author="Folch, Elizabeth " w:date="2017-09-25T10:35:00Z">
        <w:r w:rsidRPr="00A87177">
          <w:rPr>
            <w:i/>
            <w:iCs/>
            <w:lang w:val="fr-CH"/>
            <w:rPrChange w:id="26" w:author="Folch, Elizabeth " w:date="2017-09-25T10:36:00Z">
              <w:rPr>
                <w:lang w:val="fr-CH"/>
              </w:rPr>
            </w:rPrChange>
          </w:rPr>
          <w:t>f)</w:t>
        </w:r>
        <w:r>
          <w:rPr>
            <w:lang w:val="fr-CH"/>
          </w:rPr>
          <w:tab/>
        </w:r>
        <w:r w:rsidRPr="00A87177">
          <w:rPr>
            <w:lang w:val="fr-CH"/>
          </w:rPr>
          <w:t>la Résolution 188 (Busan, 2014) de la Conférence de plénipotentiaires, intitulée "Lutter contre la contrefaçon de dispositifs de télécommunication fondés sur les technologies de l'information et de la communication (TIC)";</w:t>
        </w:r>
      </w:ins>
    </w:p>
    <w:p w:rsidR="00A87177" w:rsidRDefault="00A87177" w:rsidP="00226116">
      <w:pPr>
        <w:rPr>
          <w:ins w:id="27" w:author="Folch, Elizabeth " w:date="2017-09-25T10:35:00Z"/>
          <w:lang w:val="fr-CH"/>
        </w:rPr>
      </w:pPr>
      <w:ins w:id="28" w:author="Folch, Elizabeth " w:date="2017-09-25T10:35:00Z">
        <w:r w:rsidRPr="00A87177">
          <w:rPr>
            <w:i/>
            <w:iCs/>
            <w:lang w:val="fr-CH"/>
            <w:rPrChange w:id="29" w:author="Folch, Elizabeth " w:date="2017-09-25T10:36:00Z">
              <w:rPr>
                <w:lang w:val="fr-CH"/>
              </w:rPr>
            </w:rPrChange>
          </w:rPr>
          <w:t>g)</w:t>
        </w:r>
        <w:r>
          <w:rPr>
            <w:lang w:val="fr-CH"/>
          </w:rPr>
          <w:tab/>
        </w:r>
        <w:r w:rsidRPr="00A87177">
          <w:rPr>
            <w:lang w:val="fr-CH"/>
          </w:rPr>
          <w:t>la</w:t>
        </w:r>
        <w:r w:rsidRPr="00A87177">
          <w:rPr>
            <w:i/>
            <w:iCs/>
            <w:lang w:val="fr-CH"/>
          </w:rPr>
          <w:t xml:space="preserve"> </w:t>
        </w:r>
        <w:r w:rsidRPr="00A87177">
          <w:rPr>
            <w:lang w:val="fr-CH"/>
          </w:rPr>
          <w:t xml:space="preserve">Résolution 189 (Busan, 2014) de la Conférence de plénipotentiaires, intitulée "Aider les </w:t>
        </w:r>
        <w:proofErr w:type="spellStart"/>
        <w:r w:rsidRPr="00A87177">
          <w:rPr>
            <w:lang w:val="fr-CH"/>
          </w:rPr>
          <w:t>Etats</w:t>
        </w:r>
        <w:proofErr w:type="spellEnd"/>
        <w:r w:rsidRPr="00A87177">
          <w:rPr>
            <w:lang w:val="fr-CH"/>
          </w:rPr>
          <w:t xml:space="preserve"> Membres à lutter contre le vol de dispositifs mobiles et à prévenir ce phénomène";</w:t>
        </w:r>
      </w:ins>
    </w:p>
    <w:p w:rsidR="00A87177" w:rsidRPr="00F63F05" w:rsidRDefault="00A87177" w:rsidP="00226116">
      <w:pPr>
        <w:rPr>
          <w:lang w:val="fr-CH"/>
        </w:rPr>
      </w:pPr>
      <w:ins w:id="30" w:author="Folch, Elizabeth " w:date="2017-09-25T10:35:00Z">
        <w:r w:rsidRPr="00A87177">
          <w:rPr>
            <w:i/>
            <w:iCs/>
            <w:lang w:val="fr-CH"/>
            <w:rPrChange w:id="31" w:author="Folch, Elizabeth " w:date="2017-09-25T10:36:00Z">
              <w:rPr>
                <w:lang w:val="fr-CH"/>
              </w:rPr>
            </w:rPrChange>
          </w:rPr>
          <w:t>h)</w:t>
        </w:r>
        <w:r>
          <w:rPr>
            <w:lang w:val="fr-CH"/>
          </w:rPr>
          <w:tab/>
        </w:r>
      </w:ins>
      <w:ins w:id="32" w:author="Folch, Elizabeth " w:date="2017-09-25T10:36:00Z">
        <w:r w:rsidRPr="00A87177">
          <w:rPr>
            <w:lang w:val="fr-CH"/>
          </w:rPr>
          <w:t>le Règlement des télécommunications internationales,</w:t>
        </w:r>
      </w:ins>
    </w:p>
    <w:p w:rsidR="00230E3C" w:rsidRDefault="00230E3C" w:rsidP="00226116">
      <w:pPr>
        <w:pStyle w:val="Call"/>
        <w:rPr>
          <w:ins w:id="33" w:author="Folch, Elizabeth " w:date="2017-09-25T10:37:00Z"/>
          <w:lang w:val="fr-CH"/>
        </w:rPr>
      </w:pPr>
      <w:proofErr w:type="gramStart"/>
      <w:ins w:id="34" w:author="Folch, Elizabeth " w:date="2017-09-25T10:37:00Z">
        <w:r>
          <w:rPr>
            <w:lang w:val="fr-CH"/>
          </w:rPr>
          <w:t>considérant</w:t>
        </w:r>
      </w:ins>
      <w:proofErr w:type="gramEnd"/>
      <w:ins w:id="35" w:author="Deturche-Nazer, Anne-Marie" w:date="2017-09-28T07:58:00Z">
        <w:r w:rsidR="00B35E9D">
          <w:rPr>
            <w:lang w:val="fr-CH"/>
          </w:rPr>
          <w:t xml:space="preserve"> en outre</w:t>
        </w:r>
      </w:ins>
    </w:p>
    <w:p w:rsidR="00230E3C" w:rsidRDefault="00230E3C">
      <w:pPr>
        <w:rPr>
          <w:ins w:id="36" w:author="Folch, Elizabeth " w:date="2017-09-25T10:37:00Z"/>
          <w:lang w:val="fr-CH"/>
        </w:rPr>
        <w:pPrChange w:id="37" w:author="Folch, Elizabeth " w:date="2017-09-25T10:37:00Z">
          <w:pPr>
            <w:pStyle w:val="Call"/>
          </w:pPr>
        </w:pPrChange>
      </w:pPr>
      <w:ins w:id="38" w:author="Folch, Elizabeth " w:date="2017-09-25T10:37:00Z">
        <w:r w:rsidRPr="00230E3C">
          <w:rPr>
            <w:i/>
            <w:iCs/>
            <w:lang w:val="fr-CH"/>
            <w:rPrChange w:id="39" w:author="Folch, Elizabeth " w:date="2017-09-25T10:39:00Z">
              <w:rPr>
                <w:lang w:val="fr-CH"/>
              </w:rPr>
            </w:rPrChange>
          </w:rPr>
          <w:t>a)</w:t>
        </w:r>
        <w:r>
          <w:rPr>
            <w:lang w:val="fr-CH"/>
          </w:rPr>
          <w:tab/>
        </w:r>
        <w:r w:rsidRPr="00FE0D39">
          <w:rPr>
            <w:rFonts w:eastAsia="MS Mincho"/>
            <w:lang w:val="fr-CH" w:eastAsia="ja-JP"/>
          </w:rPr>
          <w:t xml:space="preserve">que les </w:t>
        </w:r>
        <w:r w:rsidRPr="00FE0D39">
          <w:rPr>
            <w:lang w:val="fr-CH"/>
          </w:rPr>
          <w:t>dispositifs de télécommunication/</w:t>
        </w:r>
        <w:r w:rsidRPr="00FE0D39">
          <w:rPr>
            <w:color w:val="000000"/>
            <w:lang w:val="fr-CH"/>
          </w:rPr>
          <w:t>TIC</w:t>
        </w:r>
        <w:r w:rsidRPr="00FE0D39">
          <w:rPr>
            <w:lang w:val="fr-CH"/>
          </w:rPr>
          <w:t xml:space="preserve"> </w:t>
        </w:r>
        <w:r w:rsidRPr="00FE0D39">
          <w:rPr>
            <w:rFonts w:eastAsia="MS Mincho"/>
            <w:lang w:val="fr-CH" w:eastAsia="ja-JP"/>
          </w:rPr>
          <w:t xml:space="preserve">de contrefaçon </w:t>
        </w:r>
        <w:r w:rsidRPr="00FE0D39">
          <w:rPr>
            <w:lang w:val="fr-CH"/>
          </w:rPr>
          <w:t>risquent de nuire à la sécurité et à la qualité de service pour les utilisateurs;</w:t>
        </w:r>
      </w:ins>
    </w:p>
    <w:p w:rsidR="00230E3C" w:rsidRDefault="00230E3C">
      <w:pPr>
        <w:rPr>
          <w:ins w:id="40" w:author="Folch, Elizabeth " w:date="2017-09-25T10:37:00Z"/>
          <w:lang w:val="fr-CH"/>
        </w:rPr>
        <w:pPrChange w:id="41" w:author="Folch, Elizabeth " w:date="2017-09-25T10:37:00Z">
          <w:pPr>
            <w:pStyle w:val="Call"/>
          </w:pPr>
        </w:pPrChange>
      </w:pPr>
      <w:ins w:id="42" w:author="Folch, Elizabeth " w:date="2017-09-25T10:37:00Z">
        <w:r w:rsidRPr="00230E3C">
          <w:rPr>
            <w:rFonts w:eastAsia="MS Mincho"/>
            <w:i/>
            <w:iCs/>
            <w:lang w:val="fr-CH" w:eastAsia="ja-JP"/>
            <w:rPrChange w:id="43" w:author="Folch, Elizabeth " w:date="2017-09-25T10:39:00Z">
              <w:rPr>
                <w:rFonts w:eastAsia="MS Mincho"/>
                <w:lang w:val="fr-CH" w:eastAsia="ja-JP"/>
              </w:rPr>
            </w:rPrChange>
          </w:rPr>
          <w:lastRenderedPageBreak/>
          <w:t>b)</w:t>
        </w:r>
        <w:r>
          <w:rPr>
            <w:rFonts w:eastAsia="MS Mincho"/>
            <w:lang w:val="fr-CH" w:eastAsia="ja-JP"/>
          </w:rPr>
          <w:tab/>
        </w:r>
        <w:r w:rsidRPr="00FE0D39">
          <w:rPr>
            <w:lang w:val="fr-CH"/>
          </w:rPr>
          <w:t>que les législations, politiques et pratiques relatives aux consommateurs limitent les comportements commerciaux frauduleux, trompeurs et déloyaux, et que ces mesures de protection sont indispensables pour gagner la confiance des consommateurs et établir une relation plus équitable entre les entreprises de télécommunication/TIC et les consommateurs;</w:t>
        </w:r>
      </w:ins>
    </w:p>
    <w:p w:rsidR="00230E3C" w:rsidRDefault="00230E3C">
      <w:pPr>
        <w:rPr>
          <w:ins w:id="44" w:author="Folch, Elizabeth " w:date="2017-09-25T10:38:00Z"/>
          <w:lang w:val="fr-CH"/>
        </w:rPr>
        <w:pPrChange w:id="45" w:author="Folch, Elizabeth " w:date="2017-09-25T10:37:00Z">
          <w:pPr>
            <w:pStyle w:val="Call"/>
          </w:pPr>
        </w:pPrChange>
      </w:pPr>
      <w:ins w:id="46" w:author="Folch, Elizabeth " w:date="2017-09-25T10:37:00Z">
        <w:r w:rsidRPr="00230E3C">
          <w:rPr>
            <w:i/>
            <w:iCs/>
            <w:lang w:val="fr-CH"/>
            <w:rPrChange w:id="47" w:author="Folch, Elizabeth " w:date="2017-09-25T10:39:00Z">
              <w:rPr>
                <w:lang w:val="fr-CH"/>
              </w:rPr>
            </w:rPrChange>
          </w:rPr>
          <w:t>c)</w:t>
        </w:r>
        <w:r>
          <w:rPr>
            <w:lang w:val="fr-CH"/>
          </w:rPr>
          <w:tab/>
        </w:r>
        <w:r w:rsidRPr="00FE0D39">
          <w:rPr>
            <w:lang w:val="fr-CH"/>
          </w:rPr>
          <w:t xml:space="preserve">que l'Internet permet la mise en </w:t>
        </w:r>
        <w:proofErr w:type="spellStart"/>
        <w:r w:rsidRPr="00FE0D39">
          <w:rPr>
            <w:lang w:val="fr-CH"/>
          </w:rPr>
          <w:t>oeuvre</w:t>
        </w:r>
        <w:proofErr w:type="spellEnd"/>
        <w:r w:rsidRPr="00FE0D39">
          <w:rPr>
            <w:lang w:val="fr-CH"/>
          </w:rPr>
          <w:t xml:space="preserve"> de nouvelles applications dans les services de télécommunication/TIC, grâce à la technologie très évoluée qui le caractérise, par exemple l'adoption de l'informatique en nuage, le courrier électronique, la messagerie textuelle, la téléphonie IP, la vidéo et la télévision en temps réel (TVIP) sur l'Internet, qui continuent d'afficher des taux d'utilisation élevés, même si des problèmes se posent concernant la qualité de service et l'incertitude de l'origine;</w:t>
        </w:r>
      </w:ins>
    </w:p>
    <w:p w:rsidR="00230E3C" w:rsidRDefault="00230E3C">
      <w:pPr>
        <w:rPr>
          <w:ins w:id="48" w:author="Folch, Elizabeth " w:date="2017-09-25T10:38:00Z"/>
          <w:lang w:val="fr-CH"/>
        </w:rPr>
        <w:pPrChange w:id="49" w:author="Folch, Elizabeth " w:date="2017-09-25T10:37:00Z">
          <w:pPr>
            <w:pStyle w:val="Call"/>
          </w:pPr>
        </w:pPrChange>
      </w:pPr>
      <w:ins w:id="50" w:author="Folch, Elizabeth " w:date="2017-09-25T10:38:00Z">
        <w:r w:rsidRPr="00230E3C">
          <w:rPr>
            <w:i/>
            <w:iCs/>
            <w:lang w:val="fr-CH"/>
            <w:rPrChange w:id="51" w:author="Folch, Elizabeth " w:date="2017-09-25T10:39:00Z">
              <w:rPr>
                <w:lang w:val="fr-CH"/>
              </w:rPr>
            </w:rPrChange>
          </w:rPr>
          <w:t>d)</w:t>
        </w:r>
        <w:r>
          <w:rPr>
            <w:lang w:val="fr-CH"/>
          </w:rPr>
          <w:tab/>
        </w:r>
        <w:r w:rsidRPr="00FE0D39">
          <w:rPr>
            <w:lang w:val="fr-CH"/>
          </w:rPr>
          <w:t>que la qualité de service des réseaux devrait être conforme aux Recommandations du Secteur de la normalisation des télécommunications de l'UIT (UIT</w:t>
        </w:r>
        <w:r w:rsidRPr="00FE0D39">
          <w:rPr>
            <w:lang w:val="fr-CH"/>
          </w:rPr>
          <w:noBreakHyphen/>
          <w:t>T) et aux autres normes internationales reconnues;</w:t>
        </w:r>
      </w:ins>
    </w:p>
    <w:p w:rsidR="00230E3C" w:rsidRDefault="00230E3C">
      <w:pPr>
        <w:rPr>
          <w:ins w:id="52" w:author="Folch, Elizabeth " w:date="2017-09-25T10:38:00Z"/>
          <w:lang w:val="fr-CH"/>
        </w:rPr>
        <w:pPrChange w:id="53" w:author="Folch, Elizabeth " w:date="2017-09-25T10:37:00Z">
          <w:pPr>
            <w:pStyle w:val="Call"/>
          </w:pPr>
        </w:pPrChange>
      </w:pPr>
      <w:ins w:id="54" w:author="Folch, Elizabeth " w:date="2017-09-25T10:38:00Z">
        <w:r w:rsidRPr="00230E3C">
          <w:rPr>
            <w:i/>
            <w:iCs/>
            <w:lang w:val="fr-CH"/>
            <w:rPrChange w:id="55" w:author="Folch, Elizabeth " w:date="2017-09-25T10:39:00Z">
              <w:rPr>
                <w:lang w:val="fr-CH"/>
              </w:rPr>
            </w:rPrChange>
          </w:rPr>
          <w:t>e)</w:t>
        </w:r>
        <w:r>
          <w:rPr>
            <w:lang w:val="fr-CH"/>
          </w:rPr>
          <w:tab/>
        </w:r>
        <w:r w:rsidRPr="00FE0D39">
          <w:rPr>
            <w:lang w:val="fr-CH"/>
          </w:rPr>
          <w:t>que les télécommunications/TIC peuvent apporter de nouveaux avantages non négligeables aux consommateurs, notamment une certaine commodité et l'accès à un large éventail de biens ou de services ainsi que la possibilité de recueillir et de comparer des informations sur ces biens ou services;</w:t>
        </w:r>
      </w:ins>
    </w:p>
    <w:p w:rsidR="00230E3C" w:rsidRDefault="00230E3C">
      <w:pPr>
        <w:rPr>
          <w:ins w:id="56" w:author="Folch, Elizabeth " w:date="2017-09-25T10:38:00Z"/>
          <w:lang w:val="fr-CH"/>
        </w:rPr>
        <w:pPrChange w:id="57" w:author="Folch, Elizabeth " w:date="2017-09-25T10:37:00Z">
          <w:pPr>
            <w:pStyle w:val="Call"/>
          </w:pPr>
        </w:pPrChange>
      </w:pPr>
      <w:ins w:id="58" w:author="Folch, Elizabeth " w:date="2017-09-25T10:38:00Z">
        <w:r w:rsidRPr="00230E3C">
          <w:rPr>
            <w:i/>
            <w:iCs/>
            <w:lang w:val="fr-CH"/>
            <w:rPrChange w:id="59" w:author="Folch, Elizabeth " w:date="2017-09-25T10:39:00Z">
              <w:rPr>
                <w:lang w:val="fr-CH"/>
              </w:rPr>
            </w:rPrChange>
          </w:rPr>
          <w:t>f)</w:t>
        </w:r>
        <w:r>
          <w:rPr>
            <w:lang w:val="fr-CH"/>
          </w:rPr>
          <w:tab/>
        </w:r>
        <w:r w:rsidRPr="00FE0D39">
          <w:rPr>
            <w:lang w:val="fr-CH"/>
          </w:rPr>
          <w:t>que les consommateurs auront d'autant plus confiance dans les télécommunications/TIC que des mécanismes de protection du consommateur transparents, efficaces et susceptibles de limiter les pratiques commerciales frauduleuses, trompeuses ou déloyales seront constamment mis en place;</w:t>
        </w:r>
      </w:ins>
    </w:p>
    <w:p w:rsidR="00230E3C" w:rsidRDefault="00230E3C">
      <w:pPr>
        <w:rPr>
          <w:ins w:id="60" w:author="Folch, Elizabeth " w:date="2017-09-25T10:39:00Z"/>
          <w:lang w:val="fr-CH"/>
        </w:rPr>
        <w:pPrChange w:id="61" w:author="Folch, Elizabeth " w:date="2017-09-25T10:37:00Z">
          <w:pPr>
            <w:pStyle w:val="Call"/>
          </w:pPr>
        </w:pPrChange>
      </w:pPr>
      <w:ins w:id="62" w:author="Folch, Elizabeth " w:date="2017-09-25T10:38:00Z">
        <w:r w:rsidRPr="00230E3C">
          <w:rPr>
            <w:i/>
            <w:iCs/>
            <w:lang w:val="fr-CH"/>
            <w:rPrChange w:id="63" w:author="Folch, Elizabeth " w:date="2017-09-25T10:39:00Z">
              <w:rPr>
                <w:lang w:val="fr-CH"/>
              </w:rPr>
            </w:rPrChange>
          </w:rPr>
          <w:t>g)</w:t>
        </w:r>
        <w:r>
          <w:rPr>
            <w:lang w:val="fr-CH"/>
          </w:rPr>
          <w:tab/>
        </w:r>
        <w:r w:rsidRPr="00FE0D39">
          <w:rPr>
            <w:lang w:val="fr-CH"/>
          </w:rPr>
          <w:t>qu'il faut encourager la sensibilisation et la diffusion d'informations sur la consommation et l'utilisation des produits et services de télécommunication/TIC;</w:t>
        </w:r>
      </w:ins>
    </w:p>
    <w:p w:rsidR="00230E3C" w:rsidRDefault="00230E3C">
      <w:pPr>
        <w:rPr>
          <w:ins w:id="64" w:author="Folch, Elizabeth " w:date="2017-09-25T10:39:00Z"/>
          <w:lang w:val="fr-CH"/>
        </w:rPr>
        <w:pPrChange w:id="65" w:author="Folch, Elizabeth " w:date="2017-09-25T10:37:00Z">
          <w:pPr>
            <w:pStyle w:val="Call"/>
          </w:pPr>
        </w:pPrChange>
      </w:pPr>
      <w:ins w:id="66" w:author="Folch, Elizabeth " w:date="2017-09-25T10:39:00Z">
        <w:r w:rsidRPr="00230E3C">
          <w:rPr>
            <w:i/>
            <w:iCs/>
            <w:lang w:val="fr-CH"/>
            <w:rPrChange w:id="67" w:author="Folch, Elizabeth " w:date="2017-09-25T10:39:00Z">
              <w:rPr>
                <w:lang w:val="fr-CH"/>
              </w:rPr>
            </w:rPrChange>
          </w:rPr>
          <w:t>h)</w:t>
        </w:r>
        <w:r>
          <w:rPr>
            <w:lang w:val="fr-CH"/>
          </w:rPr>
          <w:tab/>
        </w:r>
        <w:r w:rsidRPr="00FE0D39">
          <w:rPr>
            <w:lang w:val="fr-CH"/>
          </w:rPr>
          <w:t>que l'accès aux télécommunications/TIC doit être ouvert et financièrement accessible;</w:t>
        </w:r>
      </w:ins>
    </w:p>
    <w:p w:rsidR="00230E3C" w:rsidRDefault="00230E3C">
      <w:pPr>
        <w:rPr>
          <w:ins w:id="68" w:author="Folch, Elizabeth " w:date="2017-09-25T10:39:00Z"/>
          <w:lang w:val="fr-CH"/>
        </w:rPr>
        <w:pPrChange w:id="69" w:author="Deturche-Nazer, Anne-Marie" w:date="2017-09-28T07:58:00Z">
          <w:pPr>
            <w:pStyle w:val="Call"/>
          </w:pPr>
        </w:pPrChange>
      </w:pPr>
      <w:ins w:id="70" w:author="Folch, Elizabeth " w:date="2017-09-25T10:39:00Z">
        <w:r w:rsidRPr="00230E3C">
          <w:rPr>
            <w:i/>
            <w:iCs/>
            <w:lang w:val="fr-CH"/>
            <w:rPrChange w:id="71" w:author="Folch, Elizabeth " w:date="2017-09-25T10:40:00Z">
              <w:rPr>
                <w:lang w:val="fr-CH"/>
              </w:rPr>
            </w:rPrChange>
          </w:rPr>
          <w:t>i)</w:t>
        </w:r>
        <w:r>
          <w:rPr>
            <w:lang w:val="fr-CH"/>
          </w:rPr>
          <w:tab/>
        </w:r>
        <w:r w:rsidRPr="00FE0D39">
          <w:rPr>
            <w:lang w:val="fr-CH"/>
          </w:rPr>
          <w:t>qu'un certain nombre de pays adoptent des systèmes et des procédures d'évaluation de la conformité fondés sur les Recommandations UIT</w:t>
        </w:r>
        <w:r w:rsidRPr="00FE0D39">
          <w:rPr>
            <w:lang w:val="fr-CH"/>
          </w:rPr>
          <w:noBreakHyphen/>
          <w:t xml:space="preserve">T applicables, qui se traduiront par une amélioration de la </w:t>
        </w:r>
      </w:ins>
      <w:ins w:id="72" w:author="Deturche-Nazer, Anne-Marie" w:date="2017-09-28T07:58:00Z">
        <w:r w:rsidR="00B35E9D">
          <w:rPr>
            <w:lang w:val="fr-CH"/>
          </w:rPr>
          <w:t xml:space="preserve">qualité de service </w:t>
        </w:r>
      </w:ins>
      <w:ins w:id="73" w:author="Folch, Elizabeth " w:date="2017-09-25T10:39:00Z">
        <w:r w:rsidRPr="00FE0D39">
          <w:rPr>
            <w:lang w:val="fr-CH"/>
          </w:rPr>
          <w:t>et de la qualité d'expérience ainsi que de la probabilité d'interopérabilité des équipements, des services et des systèmes;</w:t>
        </w:r>
      </w:ins>
    </w:p>
    <w:p w:rsidR="00230E3C" w:rsidRDefault="00230E3C">
      <w:pPr>
        <w:rPr>
          <w:ins w:id="74" w:author="Folch, Elizabeth " w:date="2017-09-25T10:41:00Z"/>
          <w:lang w:val="fr-CH"/>
        </w:rPr>
        <w:pPrChange w:id="75" w:author="Folch, Elizabeth " w:date="2017-09-25T10:37:00Z">
          <w:pPr>
            <w:pStyle w:val="Call"/>
          </w:pPr>
        </w:pPrChange>
      </w:pPr>
      <w:ins w:id="76" w:author="Folch, Elizabeth " w:date="2017-09-25T10:39:00Z">
        <w:r w:rsidRPr="00230E3C">
          <w:rPr>
            <w:i/>
            <w:iCs/>
            <w:lang w:val="fr-CH"/>
            <w:rPrChange w:id="77" w:author="Folch, Elizabeth " w:date="2017-09-25T10:40:00Z">
              <w:rPr>
                <w:lang w:val="fr-CH"/>
              </w:rPr>
            </w:rPrChange>
          </w:rPr>
          <w:t>j)</w:t>
        </w:r>
        <w:r>
          <w:rPr>
            <w:lang w:val="fr-CH"/>
          </w:rPr>
          <w:tab/>
        </w:r>
        <w:r w:rsidRPr="00FE0D39">
          <w:rPr>
            <w:lang w:val="fr-CH"/>
          </w:rPr>
          <w:t>que la migration des réseaux existants vers les réseaux de prochaine génération aura des conséquences sur les points d'interconnexion, la qualité de service et d'autres aspects opérationnels, ce qui influera également sur les coûts pour l'utilisateur final</w:t>
        </w:r>
      </w:ins>
      <w:ins w:id="78" w:author="Folch, Elizabeth " w:date="2017-09-25T10:41:00Z">
        <w:r w:rsidR="004F0C31">
          <w:rPr>
            <w:lang w:val="fr-CH"/>
          </w:rPr>
          <w:t>;</w:t>
        </w:r>
      </w:ins>
    </w:p>
    <w:p w:rsidR="004F0C31" w:rsidRPr="00226116" w:rsidRDefault="004F0C31">
      <w:pPr>
        <w:rPr>
          <w:ins w:id="79" w:author="Folch, Elizabeth " w:date="2017-09-25T10:37:00Z"/>
          <w:szCs w:val="24"/>
          <w:rPrChange w:id="80" w:author="Deturche-Nazer, Anne-Marie" w:date="2017-09-28T08:01:00Z">
            <w:rPr>
              <w:ins w:id="81" w:author="Folch, Elizabeth " w:date="2017-09-25T10:37:00Z"/>
              <w:lang w:val="fr-CH"/>
            </w:rPr>
          </w:rPrChange>
        </w:rPr>
        <w:pPrChange w:id="82" w:author="Folch, Elizabeth " w:date="2017-09-25T10:37:00Z">
          <w:pPr>
            <w:pStyle w:val="Call"/>
          </w:pPr>
        </w:pPrChange>
      </w:pPr>
      <w:ins w:id="83" w:author="Folch, Elizabeth " w:date="2017-09-25T10:41:00Z">
        <w:r w:rsidRPr="00226116">
          <w:rPr>
            <w:i/>
            <w:iCs/>
            <w:szCs w:val="24"/>
            <w:rPrChange w:id="84" w:author="Deturche-Nazer, Anne-Marie" w:date="2017-09-28T08:01:00Z">
              <w:rPr>
                <w:lang w:val="fr-CH"/>
              </w:rPr>
            </w:rPrChange>
          </w:rPr>
          <w:t>k)</w:t>
        </w:r>
        <w:r w:rsidRPr="00226116">
          <w:rPr>
            <w:szCs w:val="24"/>
            <w:rPrChange w:id="85" w:author="Deturche-Nazer, Anne-Marie" w:date="2017-09-28T08:01:00Z">
              <w:rPr>
                <w:lang w:val="fr-CH"/>
              </w:rPr>
            </w:rPrChange>
          </w:rPr>
          <w:tab/>
        </w:r>
      </w:ins>
      <w:ins w:id="86" w:author="Deturche-Nazer, Anne-Marie" w:date="2017-09-28T08:01:00Z">
        <w:r w:rsidR="006C0DFF" w:rsidRPr="00226116">
          <w:rPr>
            <w:rFonts w:cs="Arial"/>
            <w:color w:val="000000"/>
            <w:szCs w:val="24"/>
            <w:lang w:eastAsia="zh-CN"/>
          </w:rPr>
          <w:t>q</w:t>
        </w:r>
        <w:r w:rsidR="006C0DFF" w:rsidRPr="00226116">
          <w:rPr>
            <w:rFonts w:cs="Arial"/>
            <w:color w:val="000000"/>
            <w:szCs w:val="24"/>
            <w:lang w:eastAsia="zh-CN"/>
            <w:rPrChange w:id="87" w:author="Deturche-Nazer, Anne-Marie" w:date="2017-09-28T08:01:00Z">
              <w:rPr>
                <w:rFonts w:ascii="Arial" w:hAnsi="Arial" w:cs="Arial"/>
                <w:color w:val="000000"/>
                <w:sz w:val="20"/>
                <w:lang w:val="en-US" w:eastAsia="zh-CN"/>
              </w:rPr>
            </w:rPrChange>
          </w:rPr>
          <w:t>ue les données personnelles sont protégées par la législation nationale</w:t>
        </w:r>
      </w:ins>
      <w:ins w:id="88" w:author="Folch, Elizabeth " w:date="2017-09-25T10:41:00Z">
        <w:r w:rsidRPr="00226116">
          <w:rPr>
            <w:rFonts w:eastAsia="Batang" w:cstheme="minorHAnsi"/>
            <w:szCs w:val="24"/>
            <w:rPrChange w:id="89" w:author="Deturche-Nazer, Anne-Marie" w:date="2017-09-28T08:01:00Z">
              <w:rPr>
                <w:rFonts w:eastAsia="Batang" w:cstheme="minorHAnsi"/>
              </w:rPr>
            </w:rPrChange>
          </w:rPr>
          <w:t>,</w:t>
        </w:r>
      </w:ins>
    </w:p>
    <w:p w:rsidR="00227072" w:rsidRPr="00F63F05" w:rsidRDefault="00CA143B" w:rsidP="00226116">
      <w:pPr>
        <w:pStyle w:val="Call"/>
        <w:rPr>
          <w:lang w:val="fr-CH"/>
        </w:rPr>
      </w:pPr>
      <w:proofErr w:type="gramStart"/>
      <w:r w:rsidRPr="00F63F05">
        <w:rPr>
          <w:lang w:val="fr-CH"/>
        </w:rPr>
        <w:t>tenant</w:t>
      </w:r>
      <w:proofErr w:type="gramEnd"/>
      <w:r w:rsidRPr="00F63F05">
        <w:rPr>
          <w:lang w:val="fr-CH"/>
        </w:rPr>
        <w:t xml:space="preserve"> compte du fait</w:t>
      </w:r>
    </w:p>
    <w:p w:rsidR="00227072" w:rsidRPr="00F63F05" w:rsidRDefault="00CA143B" w:rsidP="00226116">
      <w:pPr>
        <w:rPr>
          <w:lang w:val="fr-CH"/>
        </w:rPr>
      </w:pPr>
      <w:r w:rsidRPr="00F63F05">
        <w:rPr>
          <w:i/>
          <w:iCs/>
          <w:lang w:val="fr-CH"/>
        </w:rPr>
        <w:t>a)</w:t>
      </w:r>
      <w:r w:rsidRPr="00F63F05">
        <w:rPr>
          <w:lang w:val="fr-CH"/>
        </w:rPr>
        <w:tab/>
        <w:t>que l</w:t>
      </w:r>
      <w:r>
        <w:rPr>
          <w:lang w:val="fr-CH"/>
        </w:rPr>
        <w:t>'</w:t>
      </w:r>
      <w:r w:rsidRPr="00F63F05">
        <w:rPr>
          <w:lang w:val="fr-CH"/>
        </w:rPr>
        <w:t>UIT a été désignée comme coordonnateur et facilitateur pour les grandes orientations C5 et C6 du Plan d</w:t>
      </w:r>
      <w:r>
        <w:rPr>
          <w:lang w:val="fr-CH"/>
        </w:rPr>
        <w:t>'</w:t>
      </w:r>
      <w:r w:rsidRPr="00F63F05">
        <w:rPr>
          <w:lang w:val="fr-CH"/>
        </w:rPr>
        <w:t>action de Genève;</w:t>
      </w:r>
    </w:p>
    <w:p w:rsidR="00227072" w:rsidRPr="00F63F05" w:rsidRDefault="00CA143B" w:rsidP="00226116">
      <w:pPr>
        <w:rPr>
          <w:lang w:val="fr-CH"/>
        </w:rPr>
      </w:pPr>
      <w:r w:rsidRPr="00F63F05">
        <w:rPr>
          <w:i/>
          <w:iCs/>
          <w:lang w:val="fr-CH"/>
        </w:rPr>
        <w:t>b)</w:t>
      </w:r>
      <w:r w:rsidRPr="00F63F05">
        <w:rPr>
          <w:lang w:val="fr-CH"/>
        </w:rPr>
        <w:tab/>
        <w:t>que les principes fondamentaux, dans les relations avec les consommateurs</w:t>
      </w:r>
      <w:r>
        <w:rPr>
          <w:lang w:val="fr-CH"/>
        </w:rPr>
        <w:t xml:space="preserve"> et les utilisateurs</w:t>
      </w:r>
      <w:r w:rsidRPr="00F63F05">
        <w:rPr>
          <w:lang w:val="fr-CH"/>
        </w:rPr>
        <w:t>, sont la sensibilisation et la diffusion d</w:t>
      </w:r>
      <w:r>
        <w:rPr>
          <w:lang w:val="fr-CH"/>
        </w:rPr>
        <w:t>'</w:t>
      </w:r>
      <w:r w:rsidRPr="00F63F05">
        <w:rPr>
          <w:lang w:val="fr-CH"/>
        </w:rPr>
        <w:t xml:space="preserve">informations sur la consommation </w:t>
      </w:r>
      <w:r>
        <w:rPr>
          <w:lang w:val="fr-CH"/>
        </w:rPr>
        <w:t xml:space="preserve">et l'utilisation </w:t>
      </w:r>
      <w:r w:rsidRPr="00F63F05">
        <w:rPr>
          <w:lang w:val="fr-CH"/>
        </w:rPr>
        <w:t>appropriée de produits et services, en vue de garantir la liberté de choix et l</w:t>
      </w:r>
      <w:r>
        <w:rPr>
          <w:lang w:val="fr-CH"/>
        </w:rPr>
        <w:t>'</w:t>
      </w:r>
      <w:r w:rsidRPr="00F63F05">
        <w:rPr>
          <w:lang w:val="fr-CH"/>
        </w:rPr>
        <w:t>équité dans les contrats, ainsi que la fourniture d</w:t>
      </w:r>
      <w:r>
        <w:rPr>
          <w:lang w:val="fr-CH"/>
        </w:rPr>
        <w:t>'</w:t>
      </w:r>
      <w:r w:rsidRPr="00F63F05">
        <w:rPr>
          <w:lang w:val="fr-CH"/>
        </w:rPr>
        <w:t>informations claires et appropriées sur les différents produits et services, précisant leur quantité, leurs caractéristiques, leur composition, leur qualité et leur prix;</w:t>
      </w:r>
    </w:p>
    <w:p w:rsidR="00227072" w:rsidRPr="00F63F05" w:rsidRDefault="00CA143B" w:rsidP="00226116">
      <w:pPr>
        <w:rPr>
          <w:lang w:val="fr-CH"/>
        </w:rPr>
      </w:pPr>
      <w:r w:rsidRPr="00F63F05">
        <w:rPr>
          <w:i/>
          <w:iCs/>
          <w:lang w:val="fr-CH"/>
        </w:rPr>
        <w:lastRenderedPageBreak/>
        <w:t>c)</w:t>
      </w:r>
      <w:r w:rsidRPr="00F63F05">
        <w:rPr>
          <w:lang w:val="fr-CH"/>
        </w:rPr>
        <w:tab/>
        <w:t>que l</w:t>
      </w:r>
      <w:r>
        <w:rPr>
          <w:lang w:val="fr-CH"/>
        </w:rPr>
        <w:t>'</w:t>
      </w:r>
      <w:r w:rsidRPr="00F63F05">
        <w:rPr>
          <w:lang w:val="fr-CH"/>
        </w:rPr>
        <w:t>information étant la clé de voûte de l</w:t>
      </w:r>
      <w:r>
        <w:rPr>
          <w:lang w:val="fr-CH"/>
        </w:rPr>
        <w:t>'</w:t>
      </w:r>
      <w:r w:rsidRPr="00F63F05">
        <w:rPr>
          <w:lang w:val="fr-CH"/>
        </w:rPr>
        <w:t>économie numérique, il est admis que le respect des législations ou réglementations nationales est indispensable au flux transfrontière des données personnelles des consommateurs</w:t>
      </w:r>
      <w:r>
        <w:rPr>
          <w:lang w:val="fr-CH"/>
        </w:rPr>
        <w:t xml:space="preserve"> et des utilisateurs</w:t>
      </w:r>
      <w:r w:rsidRPr="00F63F05">
        <w:rPr>
          <w:lang w:val="fr-CH"/>
        </w:rPr>
        <w:t>;</w:t>
      </w:r>
    </w:p>
    <w:p w:rsidR="00227072" w:rsidRDefault="00CA143B" w:rsidP="00226116">
      <w:pPr>
        <w:rPr>
          <w:lang w:val="fr-CH"/>
        </w:rPr>
      </w:pPr>
      <w:r w:rsidRPr="00F63F05">
        <w:rPr>
          <w:i/>
          <w:iCs/>
          <w:lang w:val="fr-CH"/>
        </w:rPr>
        <w:t>d)</w:t>
      </w:r>
      <w:r w:rsidRPr="00F63F05">
        <w:rPr>
          <w:lang w:val="fr-CH"/>
        </w:rPr>
        <w:tab/>
        <w:t>que, le rapport intitulé "Application, au niveau national, des lois sur les télécommunications: rapport et lignes directrices concernant l</w:t>
      </w:r>
      <w:r>
        <w:rPr>
          <w:lang w:val="fr-CH"/>
        </w:rPr>
        <w:t>es bonnes pratiques", publié en </w:t>
      </w:r>
      <w:r w:rsidRPr="00F63F05">
        <w:rPr>
          <w:lang w:val="fr-CH"/>
        </w:rPr>
        <w:t>2010 et présenté par le Rapporteur pour la Question 18-1/1, constitue une première étape en vue de proposer des lignes directrices pour l</w:t>
      </w:r>
      <w:r>
        <w:rPr>
          <w:lang w:val="fr-CH"/>
        </w:rPr>
        <w:t>'</w:t>
      </w:r>
      <w:r w:rsidRPr="00F63F05">
        <w:rPr>
          <w:lang w:val="fr-CH"/>
        </w:rPr>
        <w:t>application de règlements sur la protection des utilisateurs</w:t>
      </w:r>
      <w:r>
        <w:rPr>
          <w:lang w:val="fr-CH"/>
        </w:rPr>
        <w:t>;</w:t>
      </w:r>
    </w:p>
    <w:p w:rsidR="00227072" w:rsidRDefault="00CA143B" w:rsidP="00226116">
      <w:pPr>
        <w:rPr>
          <w:lang w:val="fr-CH"/>
        </w:rPr>
      </w:pPr>
      <w:r>
        <w:rPr>
          <w:i/>
          <w:iCs/>
          <w:lang w:val="fr-CH"/>
        </w:rPr>
        <w:t>e)</w:t>
      </w:r>
      <w:r>
        <w:rPr>
          <w:i/>
          <w:iCs/>
          <w:lang w:val="fr-CH"/>
        </w:rPr>
        <w:tab/>
      </w:r>
      <w:r w:rsidRPr="00E75371">
        <w:rPr>
          <w:lang w:val="fr-CH"/>
        </w:rPr>
        <w:t>que</w:t>
      </w:r>
      <w:r>
        <w:rPr>
          <w:i/>
          <w:iCs/>
          <w:lang w:val="fr-CH"/>
        </w:rPr>
        <w:t xml:space="preserve"> </w:t>
      </w:r>
      <w:r>
        <w:rPr>
          <w:lang w:val="fr-CH"/>
        </w:rPr>
        <w:t>les politiques relatives à la transparence de l'information permettent d'accroître le niveau et la qualité des informations que les opérateurs fournissent aux utilisateurs et aux consommateurs;</w:t>
      </w:r>
    </w:p>
    <w:p w:rsidR="00227072" w:rsidRDefault="00CA143B" w:rsidP="00226116">
      <w:pPr>
        <w:rPr>
          <w:lang w:val="fr-CH"/>
        </w:rPr>
      </w:pPr>
      <w:r>
        <w:rPr>
          <w:i/>
          <w:iCs/>
          <w:lang w:val="fr-CH"/>
        </w:rPr>
        <w:t>f)</w:t>
      </w:r>
      <w:r>
        <w:rPr>
          <w:i/>
          <w:iCs/>
          <w:lang w:val="fr-CH"/>
        </w:rPr>
        <w:tab/>
      </w:r>
      <w:r>
        <w:rPr>
          <w:lang w:val="fr-CH"/>
        </w:rPr>
        <w:t>que ces mêmes politiques devraient garantir aux personnes handicapées la possibilité d'accéder aux télécommunications/technologies de l'information et de la communication (TIC) et de les utiliser dans des conditions qui soient comparables à celles offertes à tous les autres consommateurs et utilisateurs;</w:t>
      </w:r>
    </w:p>
    <w:p w:rsidR="00227072" w:rsidRPr="00F63F05" w:rsidRDefault="00CA143B" w:rsidP="00226116">
      <w:pPr>
        <w:rPr>
          <w:lang w:val="fr-CH"/>
        </w:rPr>
      </w:pPr>
      <w:r>
        <w:rPr>
          <w:i/>
          <w:iCs/>
          <w:lang w:val="fr-CH"/>
        </w:rPr>
        <w:t>g)</w:t>
      </w:r>
      <w:r>
        <w:rPr>
          <w:lang w:val="fr-CH"/>
        </w:rPr>
        <w:tab/>
        <w:t xml:space="preserve">qu'en ce qui concerne les </w:t>
      </w:r>
      <w:r w:rsidRPr="00D96933">
        <w:rPr>
          <w:lang w:val="fr-CH"/>
        </w:rPr>
        <w:t>services d</w:t>
      </w:r>
      <w:r>
        <w:rPr>
          <w:lang w:val="fr-CH"/>
        </w:rPr>
        <w:t>'</w:t>
      </w:r>
      <w:r w:rsidRPr="00D96933">
        <w:rPr>
          <w:lang w:val="fr-CH"/>
        </w:rPr>
        <w:t>itinérance internationale</w:t>
      </w:r>
      <w:r>
        <w:rPr>
          <w:lang w:val="fr-CH"/>
        </w:rPr>
        <w:t>, il pourrait y avoir un rapport inverse entre la quantité et la qualité des informations fournies aux consommateurs et aux utilisateurs et le prix payé pour ces services</w:t>
      </w:r>
      <w:r w:rsidRPr="00F63F05">
        <w:rPr>
          <w:lang w:val="fr-CH"/>
        </w:rPr>
        <w:t>,</w:t>
      </w:r>
    </w:p>
    <w:p w:rsidR="004F0C31" w:rsidRDefault="004F0C31" w:rsidP="00226116">
      <w:pPr>
        <w:pStyle w:val="Call"/>
        <w:rPr>
          <w:ins w:id="90" w:author="Folch, Elizabeth " w:date="2017-09-25T10:42:00Z"/>
          <w:lang w:val="fr-CH"/>
        </w:rPr>
      </w:pPr>
      <w:proofErr w:type="gramStart"/>
      <w:ins w:id="91" w:author="Folch, Elizabeth " w:date="2017-09-25T10:42:00Z">
        <w:r>
          <w:rPr>
            <w:lang w:val="fr-CH"/>
          </w:rPr>
          <w:t>notant</w:t>
        </w:r>
        <w:proofErr w:type="gramEnd"/>
      </w:ins>
    </w:p>
    <w:p w:rsidR="004F0C31" w:rsidRDefault="00DC24A2">
      <w:pPr>
        <w:rPr>
          <w:ins w:id="92" w:author="Folch, Elizabeth " w:date="2017-09-25T10:43:00Z"/>
          <w:lang w:val="fr-CH"/>
        </w:rPr>
        <w:pPrChange w:id="93" w:author="Folch, Elizabeth " w:date="2017-09-25T10:42:00Z">
          <w:pPr>
            <w:pStyle w:val="Call"/>
          </w:pPr>
        </w:pPrChange>
      </w:pPr>
      <w:ins w:id="94" w:author="Folch, Elizabeth " w:date="2017-09-25T10:43:00Z">
        <w:r w:rsidRPr="00DC24A2">
          <w:rPr>
            <w:i/>
            <w:iCs/>
            <w:lang w:val="fr-CH"/>
            <w:rPrChange w:id="95" w:author="Folch, Elizabeth " w:date="2017-09-25T10:44:00Z">
              <w:rPr>
                <w:lang w:val="fr-CH"/>
              </w:rPr>
            </w:rPrChange>
          </w:rPr>
          <w:t>a)</w:t>
        </w:r>
        <w:r>
          <w:rPr>
            <w:lang w:val="fr-CH"/>
          </w:rPr>
          <w:tab/>
        </w:r>
        <w:r w:rsidRPr="00FE0D39">
          <w:rPr>
            <w:lang w:val="fr-CH"/>
          </w:rPr>
          <w:t xml:space="preserve"> qu'il est important de tenir les utilisateurs et les consommateurs informés des principales caractéristiques, de la qualité, de la sécurité et des tarifs des différents services offerts par les opérateurs et de prévoir d'autres mécanismes de protection visant à promouvoir les droits des consommateurs et des utilisateurs;</w:t>
        </w:r>
      </w:ins>
    </w:p>
    <w:p w:rsidR="00DC24A2" w:rsidRDefault="00DC24A2">
      <w:pPr>
        <w:rPr>
          <w:ins w:id="96" w:author="Folch, Elizabeth " w:date="2017-09-25T10:43:00Z"/>
          <w:lang w:val="fr-CH"/>
        </w:rPr>
        <w:pPrChange w:id="97" w:author="Folch, Elizabeth " w:date="2017-09-25T10:42:00Z">
          <w:pPr>
            <w:pStyle w:val="Call"/>
          </w:pPr>
        </w:pPrChange>
      </w:pPr>
      <w:ins w:id="98" w:author="Folch, Elizabeth " w:date="2017-09-25T10:43:00Z">
        <w:r w:rsidRPr="00DC24A2">
          <w:rPr>
            <w:i/>
            <w:iCs/>
            <w:lang w:val="fr-CH"/>
            <w:rPrChange w:id="99" w:author="Folch, Elizabeth " w:date="2017-09-25T10:44:00Z">
              <w:rPr>
                <w:lang w:val="fr-CH"/>
              </w:rPr>
            </w:rPrChange>
          </w:rPr>
          <w:t>b)</w:t>
        </w:r>
        <w:r>
          <w:rPr>
            <w:lang w:val="fr-CH"/>
          </w:rPr>
          <w:tab/>
        </w:r>
        <w:r w:rsidRPr="00FE0D39">
          <w:rPr>
            <w:lang w:val="fr-CH"/>
          </w:rPr>
          <w:t>que les coûts globaux de l'accès sont plus élevés pour les pays sans littoral que pour les pays voisins des zones côtières;</w:t>
        </w:r>
      </w:ins>
    </w:p>
    <w:p w:rsidR="00DC24A2" w:rsidRPr="004F0C31" w:rsidRDefault="00DC24A2">
      <w:pPr>
        <w:rPr>
          <w:ins w:id="100" w:author="Folch, Elizabeth " w:date="2017-09-25T10:42:00Z"/>
          <w:lang w:val="fr-CH"/>
          <w:rPrChange w:id="101" w:author="Folch, Elizabeth " w:date="2017-09-25T10:42:00Z">
            <w:rPr>
              <w:ins w:id="102" w:author="Folch, Elizabeth " w:date="2017-09-25T10:42:00Z"/>
              <w:lang w:val="fr-CH"/>
            </w:rPr>
          </w:rPrChange>
        </w:rPr>
        <w:pPrChange w:id="103" w:author="Folch, Elizabeth " w:date="2017-09-25T10:42:00Z">
          <w:pPr>
            <w:pStyle w:val="Call"/>
          </w:pPr>
        </w:pPrChange>
      </w:pPr>
      <w:ins w:id="104" w:author="Folch, Elizabeth " w:date="2017-09-25T10:43:00Z">
        <w:r w:rsidRPr="00DC24A2">
          <w:rPr>
            <w:i/>
            <w:iCs/>
            <w:lang w:val="fr-CH"/>
            <w:rPrChange w:id="105" w:author="Folch, Elizabeth " w:date="2017-09-25T10:44:00Z">
              <w:rPr>
                <w:lang w:val="fr-CH"/>
              </w:rPr>
            </w:rPrChange>
          </w:rPr>
          <w:t>c)</w:t>
        </w:r>
        <w:r>
          <w:rPr>
            <w:lang w:val="fr-CH"/>
          </w:rPr>
          <w:tab/>
        </w:r>
      </w:ins>
      <w:ins w:id="106" w:author="Folch, Elizabeth " w:date="2017-09-25T10:44:00Z">
        <w:r w:rsidRPr="00FE0D39">
          <w:rPr>
            <w:lang w:val="fr-CH"/>
          </w:rPr>
          <w:t>que la question de l'accessibilité des services de télécommunication/TIC et l'établissement de coûts équitables dépendent de différents facteurs,</w:t>
        </w:r>
      </w:ins>
    </w:p>
    <w:p w:rsidR="00227072" w:rsidRPr="00F63F05" w:rsidRDefault="00CA143B" w:rsidP="00226116">
      <w:pPr>
        <w:pStyle w:val="Call"/>
        <w:rPr>
          <w:lang w:val="fr-CH"/>
        </w:rPr>
      </w:pPr>
      <w:proofErr w:type="gramStart"/>
      <w:r w:rsidRPr="00F63F05">
        <w:rPr>
          <w:lang w:val="fr-CH"/>
        </w:rPr>
        <w:t>décide</w:t>
      </w:r>
      <w:proofErr w:type="gramEnd"/>
      <w:r w:rsidRPr="00F63F05">
        <w:rPr>
          <w:lang w:val="fr-CH"/>
        </w:rPr>
        <w:t xml:space="preserve"> de charger le Directeur du Bureau de développement des télécommunications</w:t>
      </w:r>
      <w:ins w:id="107" w:author="Deturche-Nazer, Anne-Marie" w:date="2017-09-28T08:02:00Z">
        <w:r w:rsidR="006C0DFF" w:rsidRPr="006C0DFF">
          <w:rPr>
            <w:rFonts w:ascii="Arial" w:hAnsi="Arial" w:cs="Arial"/>
            <w:color w:val="000000"/>
            <w:sz w:val="20"/>
            <w:lang w:eastAsia="zh-CN"/>
            <w:rPrChange w:id="108" w:author="Deturche-Nazer, Anne-Marie" w:date="2017-09-28T08:02:00Z">
              <w:rPr>
                <w:rFonts w:ascii="Arial" w:hAnsi="Arial" w:cs="Arial"/>
                <w:color w:val="000000"/>
                <w:sz w:val="20"/>
                <w:lang w:val="en-US" w:eastAsia="zh-CN"/>
              </w:rPr>
            </w:rPrChange>
          </w:rPr>
          <w:t xml:space="preserve"> </w:t>
        </w:r>
        <w:r w:rsidR="006C0DFF">
          <w:rPr>
            <w:rFonts w:ascii="Arial" w:hAnsi="Arial" w:cs="Arial"/>
            <w:color w:val="000000"/>
            <w:sz w:val="20"/>
            <w:lang w:eastAsia="zh-CN"/>
          </w:rPr>
          <w:t>e</w:t>
        </w:r>
        <w:r w:rsidR="006C0DFF" w:rsidRPr="006C0DFF">
          <w:rPr>
            <w:rFonts w:ascii="Arial" w:hAnsi="Arial" w:cs="Arial"/>
            <w:color w:val="000000"/>
            <w:sz w:val="20"/>
            <w:lang w:eastAsia="zh-CN"/>
            <w:rPrChange w:id="109" w:author="Deturche-Nazer, Anne-Marie" w:date="2017-09-28T08:02:00Z">
              <w:rPr>
                <w:rFonts w:ascii="Arial" w:hAnsi="Arial" w:cs="Arial"/>
                <w:color w:val="000000"/>
                <w:sz w:val="20"/>
                <w:lang w:val="en-US" w:eastAsia="zh-CN"/>
              </w:rPr>
            </w:rPrChange>
          </w:rPr>
          <w:t>n coll</w:t>
        </w:r>
        <w:r w:rsidR="006C0DFF">
          <w:rPr>
            <w:rFonts w:ascii="Arial" w:hAnsi="Arial" w:cs="Arial"/>
            <w:color w:val="000000"/>
            <w:sz w:val="20"/>
            <w:lang w:eastAsia="zh-CN"/>
          </w:rPr>
          <w:t>aboration avec le Directeur du B</w:t>
        </w:r>
        <w:r w:rsidR="006C0DFF" w:rsidRPr="006C0DFF">
          <w:rPr>
            <w:rFonts w:ascii="Arial" w:hAnsi="Arial" w:cs="Arial"/>
            <w:color w:val="000000"/>
            <w:sz w:val="20"/>
            <w:lang w:eastAsia="zh-CN"/>
            <w:rPrChange w:id="110" w:author="Deturche-Nazer, Anne-Marie" w:date="2017-09-28T08:02:00Z">
              <w:rPr>
                <w:rFonts w:ascii="Arial" w:hAnsi="Arial" w:cs="Arial"/>
                <w:color w:val="000000"/>
                <w:sz w:val="20"/>
                <w:lang w:val="en-US" w:eastAsia="zh-CN"/>
              </w:rPr>
            </w:rPrChange>
          </w:rPr>
          <w:t>ureau</w:t>
        </w:r>
        <w:r w:rsidR="006C0DFF">
          <w:rPr>
            <w:rFonts w:ascii="Arial" w:hAnsi="Arial" w:cs="Arial"/>
            <w:color w:val="000000"/>
            <w:sz w:val="20"/>
            <w:lang w:eastAsia="zh-CN"/>
          </w:rPr>
          <w:t xml:space="preserve"> des radiocommunications et le Directeur du B</w:t>
        </w:r>
        <w:r w:rsidR="006C0DFF" w:rsidRPr="006C0DFF">
          <w:rPr>
            <w:rFonts w:ascii="Arial" w:hAnsi="Arial" w:cs="Arial"/>
            <w:color w:val="000000"/>
            <w:sz w:val="20"/>
            <w:lang w:eastAsia="zh-CN"/>
            <w:rPrChange w:id="111" w:author="Deturche-Nazer, Anne-Marie" w:date="2017-09-28T08:02:00Z">
              <w:rPr>
                <w:rFonts w:ascii="Arial" w:hAnsi="Arial" w:cs="Arial"/>
                <w:color w:val="000000"/>
                <w:sz w:val="20"/>
                <w:lang w:val="en-US" w:eastAsia="zh-CN"/>
              </w:rPr>
            </w:rPrChange>
          </w:rPr>
          <w:t>ureau de la normalisation des télécommunications</w:t>
        </w:r>
      </w:ins>
    </w:p>
    <w:p w:rsidR="00E1164D" w:rsidRPr="00226116" w:rsidRDefault="00E1164D" w:rsidP="00226116">
      <w:pPr>
        <w:rPr>
          <w:ins w:id="112" w:author="Folch, Elizabeth " w:date="2017-09-25T10:45:00Z"/>
          <w:szCs w:val="24"/>
          <w:lang w:val="fr-CH"/>
        </w:rPr>
      </w:pPr>
      <w:ins w:id="113" w:author="Folch, Elizabeth " w:date="2017-09-25T10:45:00Z">
        <w:r w:rsidRPr="00226116">
          <w:rPr>
            <w:szCs w:val="24"/>
            <w:lang w:val="fr-CH"/>
          </w:rPr>
          <w:t>1</w:t>
        </w:r>
        <w:r w:rsidRPr="00226116">
          <w:rPr>
            <w:szCs w:val="24"/>
            <w:lang w:val="fr-CH"/>
          </w:rPr>
          <w:tab/>
          <w:t xml:space="preserve">de </w:t>
        </w:r>
      </w:ins>
      <w:ins w:id="114" w:author="Deturche-Nazer, Anne-Marie" w:date="2017-09-28T08:03:00Z">
        <w:r w:rsidR="006C0DFF" w:rsidRPr="00226116">
          <w:rPr>
            <w:rFonts w:cs="Arial"/>
            <w:color w:val="000000"/>
            <w:szCs w:val="24"/>
            <w:lang w:eastAsia="zh-CN"/>
          </w:rPr>
          <w:t>p</w:t>
        </w:r>
        <w:r w:rsidR="006C0DFF" w:rsidRPr="00226116">
          <w:rPr>
            <w:rFonts w:cs="Arial"/>
            <w:color w:val="000000"/>
            <w:szCs w:val="24"/>
            <w:lang w:eastAsia="zh-CN"/>
            <w:rPrChange w:id="115" w:author="Deturche-Nazer, Anne-Marie" w:date="2017-09-28T08:03:00Z">
              <w:rPr>
                <w:rFonts w:ascii="Arial" w:hAnsi="Arial" w:cs="Arial"/>
                <w:color w:val="000000"/>
                <w:sz w:val="20"/>
                <w:lang w:val="en-US" w:eastAsia="zh-CN"/>
              </w:rPr>
            </w:rPrChange>
          </w:rPr>
          <w:t>oursuivre les travaux en vue d'étudier et d'élaborer des lignes directrices relatives à la mise en œuvre des</w:t>
        </w:r>
      </w:ins>
      <w:ins w:id="116" w:author="Folch, Elizabeth " w:date="2017-09-25T10:45:00Z">
        <w:r w:rsidRPr="00226116">
          <w:rPr>
            <w:szCs w:val="24"/>
            <w:lang w:val="fr-CH"/>
          </w:rPr>
          <w:t xml:space="preserve"> Recommandations</w:t>
        </w:r>
      </w:ins>
      <w:ins w:id="117" w:author="Deturche-Nazer, Anne-Marie" w:date="2017-09-28T08:03:00Z">
        <w:r w:rsidR="006C0DFF" w:rsidRPr="00226116">
          <w:rPr>
            <w:szCs w:val="24"/>
            <w:lang w:val="fr-CH"/>
          </w:rPr>
          <w:t xml:space="preserve"> UIT-R et</w:t>
        </w:r>
      </w:ins>
      <w:ins w:id="118" w:author="Folch, Elizabeth " w:date="2017-09-25T10:45:00Z">
        <w:r w:rsidRPr="00226116">
          <w:rPr>
            <w:szCs w:val="24"/>
            <w:lang w:val="fr-CH"/>
          </w:rPr>
          <w:t xml:space="preserve"> UIT</w:t>
        </w:r>
        <w:r w:rsidRPr="00226116">
          <w:rPr>
            <w:szCs w:val="24"/>
            <w:lang w:val="fr-CH"/>
          </w:rPr>
          <w:noBreakHyphen/>
          <w:t>T pertinentes, afin de trouver des solutions permettant de garantir et de protéger les droits des utilisateurs et des consommateurs de services de télécommunication/TIC</w:t>
        </w:r>
      </w:ins>
      <w:r w:rsidR="00B944AF">
        <w:rPr>
          <w:szCs w:val="24"/>
          <w:lang w:val="fr-CH"/>
        </w:rPr>
        <w:t>,</w:t>
      </w:r>
      <w:ins w:id="119" w:author="Folch, Elizabeth " w:date="2017-09-25T10:45:00Z">
        <w:r w:rsidRPr="00226116">
          <w:rPr>
            <w:szCs w:val="24"/>
            <w:lang w:val="fr-CH"/>
          </w:rPr>
          <w:t xml:space="preserve"> notamment en ce qui concerne la qualité, la sécurité et les mécanismes de tarification;</w:t>
        </w:r>
      </w:ins>
    </w:p>
    <w:p w:rsidR="00E1164D" w:rsidRPr="00226116" w:rsidRDefault="00E1164D" w:rsidP="00226116">
      <w:pPr>
        <w:rPr>
          <w:ins w:id="120" w:author="Folch, Elizabeth " w:date="2017-09-25T10:46:00Z"/>
          <w:szCs w:val="24"/>
          <w:lang w:val="fr-CH"/>
        </w:rPr>
      </w:pPr>
      <w:ins w:id="121" w:author="Folch, Elizabeth " w:date="2017-09-25T10:45:00Z">
        <w:r w:rsidRPr="00226116">
          <w:rPr>
            <w:szCs w:val="24"/>
            <w:lang w:val="fr-CH"/>
          </w:rPr>
          <w:t>2</w:t>
        </w:r>
        <w:r w:rsidRPr="00226116">
          <w:rPr>
            <w:szCs w:val="24"/>
            <w:lang w:val="fr-CH"/>
          </w:rPr>
          <w:tab/>
        </w:r>
      </w:ins>
      <w:ins w:id="122" w:author="Deturche-Nazer, Anne-Marie" w:date="2017-09-28T08:04:00Z">
        <w:r w:rsidR="006C0DFF" w:rsidRPr="00226116">
          <w:rPr>
            <w:rFonts w:cs="Arial"/>
            <w:color w:val="000000"/>
            <w:szCs w:val="24"/>
            <w:lang w:val="fr-CH" w:eastAsia="zh-CN"/>
          </w:rPr>
          <w:t>d</w:t>
        </w:r>
        <w:r w:rsidR="006C0DFF" w:rsidRPr="00226116">
          <w:rPr>
            <w:rFonts w:cs="Arial"/>
            <w:color w:val="000000"/>
            <w:szCs w:val="24"/>
            <w:lang w:eastAsia="zh-CN"/>
            <w:rPrChange w:id="123" w:author="Deturche-Nazer, Anne-Marie" w:date="2017-09-28T08:04:00Z">
              <w:rPr>
                <w:rFonts w:ascii="Arial" w:hAnsi="Arial" w:cs="Arial"/>
                <w:color w:val="000000"/>
                <w:sz w:val="20"/>
                <w:lang w:val="en-US" w:eastAsia="zh-CN"/>
              </w:rPr>
            </w:rPrChange>
          </w:rPr>
          <w:t>e contribuer à accélérer les travaux</w:t>
        </w:r>
        <w:r w:rsidR="006C0DFF" w:rsidRPr="00226116">
          <w:rPr>
            <w:rFonts w:cs="Arial"/>
            <w:color w:val="000000"/>
            <w:szCs w:val="24"/>
            <w:lang w:eastAsia="zh-CN"/>
          </w:rPr>
          <w:t xml:space="preserve"> sur</w:t>
        </w:r>
        <w:r w:rsidR="006C0DFF" w:rsidRPr="00226116">
          <w:rPr>
            <w:rFonts w:cs="Arial"/>
            <w:color w:val="000000"/>
            <w:szCs w:val="24"/>
            <w:lang w:eastAsia="zh-CN"/>
            <w:rPrChange w:id="124" w:author="Deturche-Nazer, Anne-Marie" w:date="2017-09-28T08:04:00Z">
              <w:rPr>
                <w:rFonts w:ascii="Arial" w:hAnsi="Arial" w:cs="Arial"/>
                <w:color w:val="000000"/>
                <w:sz w:val="20"/>
                <w:lang w:val="en-US" w:eastAsia="zh-CN"/>
              </w:rPr>
            </w:rPrChange>
          </w:rPr>
          <w:t xml:space="preserve"> les textes de l'UIT</w:t>
        </w:r>
      </w:ins>
      <w:ins w:id="125" w:author="Folch, Elizabeth " w:date="2017-09-29T11:10:00Z">
        <w:r w:rsidR="00B10FEB" w:rsidRPr="00226116">
          <w:rPr>
            <w:rFonts w:cs="Arial"/>
            <w:color w:val="000000"/>
            <w:szCs w:val="24"/>
            <w:lang w:eastAsia="zh-CN"/>
          </w:rPr>
          <w:t>,</w:t>
        </w:r>
      </w:ins>
      <w:ins w:id="126" w:author="Folch, Elizabeth " w:date="2017-09-25T10:46:00Z">
        <w:r w:rsidRPr="00226116">
          <w:rPr>
            <w:szCs w:val="24"/>
            <w:lang w:val="fr-CH"/>
          </w:rPr>
          <w:t xml:space="preserve"> qui fourniront des renseignements et des indications supplémentaires pour la mise en </w:t>
        </w:r>
        <w:proofErr w:type="spellStart"/>
        <w:r w:rsidRPr="00226116">
          <w:rPr>
            <w:szCs w:val="24"/>
            <w:lang w:val="fr-CH"/>
          </w:rPr>
          <w:t>oeuvre</w:t>
        </w:r>
        <w:proofErr w:type="spellEnd"/>
        <w:r w:rsidRPr="00226116">
          <w:rPr>
            <w:szCs w:val="24"/>
            <w:lang w:val="fr-CH"/>
          </w:rPr>
          <w:t xml:space="preserve"> de la présente Résolution;</w:t>
        </w:r>
      </w:ins>
    </w:p>
    <w:p w:rsidR="00227072" w:rsidRPr="00F63F05" w:rsidRDefault="00CA143B" w:rsidP="00226116">
      <w:pPr>
        <w:rPr>
          <w:lang w:val="fr-CH"/>
        </w:rPr>
      </w:pPr>
      <w:del w:id="127" w:author="Folch, Elizabeth " w:date="2017-09-25T10:46:00Z">
        <w:r w:rsidRPr="00226116" w:rsidDel="00E1164D">
          <w:rPr>
            <w:szCs w:val="24"/>
            <w:lang w:val="fr-CH"/>
          </w:rPr>
          <w:delText>1</w:delText>
        </w:r>
      </w:del>
      <w:ins w:id="128" w:author="Folch, Elizabeth " w:date="2017-09-25T10:46:00Z">
        <w:r w:rsidR="00E1164D" w:rsidRPr="00226116">
          <w:rPr>
            <w:szCs w:val="24"/>
            <w:lang w:val="fr-CH"/>
          </w:rPr>
          <w:t>3</w:t>
        </w:r>
      </w:ins>
      <w:r w:rsidRPr="00226116">
        <w:rPr>
          <w:szCs w:val="24"/>
          <w:lang w:val="fr-CH"/>
        </w:rPr>
        <w:tab/>
        <w:t>de continuer d'appuyer les travaux visant à sensibiliser les décideurs en matière de télécommunications/TIC et les organismes de régulation au fait qu'il est important de tenir les utilisateurs et les consommateurs informés des caractéristiques de base, de la qualité, de la</w:t>
      </w:r>
      <w:r w:rsidRPr="00F63F05">
        <w:rPr>
          <w:lang w:val="fr-CH"/>
        </w:rPr>
        <w:t xml:space="preserve"> sécurité et des tarifs des différents services proposés par les opérateurs, ainsi qu</w:t>
      </w:r>
      <w:r>
        <w:rPr>
          <w:lang w:val="fr-CH"/>
        </w:rPr>
        <w:t>'</w:t>
      </w:r>
      <w:r w:rsidRPr="00F63F05">
        <w:rPr>
          <w:lang w:val="fr-CH"/>
        </w:rPr>
        <w:t xml:space="preserve">à la mise en place </w:t>
      </w:r>
      <w:r w:rsidRPr="00F63F05">
        <w:rPr>
          <w:lang w:val="fr-CH"/>
        </w:rPr>
        <w:lastRenderedPageBreak/>
        <w:t>d</w:t>
      </w:r>
      <w:r>
        <w:rPr>
          <w:lang w:val="fr-CH"/>
        </w:rPr>
        <w:t>'</w:t>
      </w:r>
      <w:r w:rsidRPr="00F63F05">
        <w:rPr>
          <w:lang w:val="fr-CH"/>
        </w:rPr>
        <w:t>autres mécanismes de protection pour faciliter l</w:t>
      </w:r>
      <w:r>
        <w:rPr>
          <w:lang w:val="fr-CH"/>
        </w:rPr>
        <w:t>'</w:t>
      </w:r>
      <w:r w:rsidRPr="00F63F05">
        <w:rPr>
          <w:lang w:val="fr-CH"/>
        </w:rPr>
        <w:t>exercice des droits des consommateurs</w:t>
      </w:r>
      <w:r>
        <w:rPr>
          <w:lang w:val="fr-CH"/>
        </w:rPr>
        <w:t xml:space="preserve"> et des utilisateurs</w:t>
      </w:r>
      <w:r w:rsidRPr="00F63F05">
        <w:rPr>
          <w:lang w:val="fr-CH"/>
        </w:rPr>
        <w:t>;</w:t>
      </w:r>
    </w:p>
    <w:p w:rsidR="00227072" w:rsidRPr="00F63F05" w:rsidRDefault="00CA143B" w:rsidP="00226116">
      <w:pPr>
        <w:rPr>
          <w:lang w:val="fr-CH"/>
        </w:rPr>
      </w:pPr>
      <w:del w:id="129" w:author="Folch, Elizabeth " w:date="2017-09-25T10:46:00Z">
        <w:r w:rsidRPr="00F63F05" w:rsidDel="00E1164D">
          <w:rPr>
            <w:lang w:val="fr-CH"/>
          </w:rPr>
          <w:delText>2</w:delText>
        </w:r>
      </w:del>
      <w:ins w:id="130" w:author="Folch, Elizabeth " w:date="2017-09-25T10:46:00Z">
        <w:r w:rsidR="00E1164D">
          <w:rPr>
            <w:lang w:val="fr-CH"/>
          </w:rPr>
          <w:t>4</w:t>
        </w:r>
      </w:ins>
      <w:r w:rsidRPr="00F63F05">
        <w:rPr>
          <w:lang w:val="fr-CH"/>
        </w:rPr>
        <w:tab/>
        <w:t xml:space="preserve">de collaborer avec les </w:t>
      </w:r>
      <w:proofErr w:type="spellStart"/>
      <w:r w:rsidRPr="00F63F05">
        <w:rPr>
          <w:lang w:val="fr-CH"/>
        </w:rPr>
        <w:t>Etats</w:t>
      </w:r>
      <w:proofErr w:type="spellEnd"/>
      <w:r w:rsidRPr="00F63F05">
        <w:rPr>
          <w:lang w:val="fr-CH"/>
        </w:rPr>
        <w:t xml:space="preserve"> Membres, afin de déterminer les éléments indispensables à l</w:t>
      </w:r>
      <w:r>
        <w:rPr>
          <w:lang w:val="fr-CH"/>
        </w:rPr>
        <w:t>'</w:t>
      </w:r>
      <w:r w:rsidRPr="00F63F05">
        <w:rPr>
          <w:lang w:val="fr-CH"/>
        </w:rPr>
        <w:t>établissement de politiques ou cadres réglementaires en matière de protection des consommateurs et des utilisateurs;</w:t>
      </w:r>
    </w:p>
    <w:p w:rsidR="00227072" w:rsidRPr="00F63F05" w:rsidRDefault="00CA143B" w:rsidP="00226116">
      <w:pPr>
        <w:rPr>
          <w:lang w:val="fr-CH"/>
        </w:rPr>
      </w:pPr>
      <w:del w:id="131" w:author="Folch, Elizabeth " w:date="2017-09-25T10:46:00Z">
        <w:r w:rsidRPr="00F63F05" w:rsidDel="00E1164D">
          <w:rPr>
            <w:lang w:val="fr-CH"/>
          </w:rPr>
          <w:delText>3</w:delText>
        </w:r>
      </w:del>
      <w:ins w:id="132" w:author="Folch, Elizabeth " w:date="2017-09-25T10:46:00Z">
        <w:r w:rsidR="00E1164D">
          <w:rPr>
            <w:lang w:val="fr-CH"/>
          </w:rPr>
          <w:t>5</w:t>
        </w:r>
      </w:ins>
      <w:r w:rsidRPr="00F63F05">
        <w:rPr>
          <w:lang w:val="fr-CH"/>
        </w:rPr>
        <w:tab/>
        <w:t>de poursuivre la coordination avec le Secteur de la normalisation des télécommunications</w:t>
      </w:r>
      <w:r>
        <w:rPr>
          <w:lang w:val="fr-CH"/>
        </w:rPr>
        <w:t xml:space="preserve"> de l'UIT </w:t>
      </w:r>
      <w:r w:rsidRPr="00F63F05">
        <w:rPr>
          <w:lang w:val="fr-CH"/>
        </w:rPr>
        <w:t>sur des questions telles que la qualité de service, la qualité perçue et la sécurité;</w:t>
      </w:r>
    </w:p>
    <w:p w:rsidR="00227072" w:rsidRPr="00F63F05" w:rsidRDefault="00CA143B" w:rsidP="00226116">
      <w:pPr>
        <w:rPr>
          <w:lang w:val="fr-CH"/>
        </w:rPr>
      </w:pPr>
      <w:del w:id="133" w:author="Folch, Elizabeth " w:date="2017-09-25T10:46:00Z">
        <w:r w:rsidRPr="00F63F05" w:rsidDel="00E1164D">
          <w:rPr>
            <w:lang w:val="fr-CH"/>
          </w:rPr>
          <w:delText>4</w:delText>
        </w:r>
      </w:del>
      <w:ins w:id="134" w:author="Folch, Elizabeth " w:date="2017-09-25T10:46:00Z">
        <w:r w:rsidR="00E1164D">
          <w:rPr>
            <w:lang w:val="fr-CH"/>
          </w:rPr>
          <w:t>6</w:t>
        </w:r>
      </w:ins>
      <w:r w:rsidRPr="00F63F05">
        <w:rPr>
          <w:lang w:val="fr-CH"/>
        </w:rPr>
        <w:tab/>
        <w:t>de renforcer ses relations avec d</w:t>
      </w:r>
      <w:r>
        <w:rPr>
          <w:lang w:val="fr-CH"/>
        </w:rPr>
        <w:t>'</w:t>
      </w:r>
      <w:r w:rsidRPr="00F63F05">
        <w:rPr>
          <w:lang w:val="fr-CH"/>
        </w:rPr>
        <w:t>autres entités et organisations internationales s</w:t>
      </w:r>
      <w:r>
        <w:rPr>
          <w:lang w:val="fr-CH"/>
        </w:rPr>
        <w:t>'</w:t>
      </w:r>
      <w:r w:rsidRPr="00F63F05">
        <w:rPr>
          <w:lang w:val="fr-CH"/>
        </w:rPr>
        <w:t>occupant de protection des consommateurs</w:t>
      </w:r>
      <w:r>
        <w:rPr>
          <w:lang w:val="fr-CH"/>
        </w:rPr>
        <w:t xml:space="preserve"> et des utilisateurs</w:t>
      </w:r>
      <w:r w:rsidRPr="00F63F05">
        <w:rPr>
          <w:lang w:val="fr-CH"/>
        </w:rPr>
        <w:t>;</w:t>
      </w:r>
    </w:p>
    <w:p w:rsidR="00227072" w:rsidRPr="00F63F05" w:rsidRDefault="00CA143B" w:rsidP="00226116">
      <w:pPr>
        <w:rPr>
          <w:lang w:val="fr-CH"/>
        </w:rPr>
      </w:pPr>
      <w:del w:id="135" w:author="Folch, Elizabeth " w:date="2017-09-25T10:46:00Z">
        <w:r w:rsidRPr="00F63F05" w:rsidDel="00E1164D">
          <w:rPr>
            <w:lang w:val="fr-CH"/>
          </w:rPr>
          <w:delText>5</w:delText>
        </w:r>
      </w:del>
      <w:ins w:id="136" w:author="Folch, Elizabeth " w:date="2017-09-25T10:46:00Z">
        <w:r w:rsidR="00E1164D">
          <w:rPr>
            <w:lang w:val="fr-CH"/>
          </w:rPr>
          <w:t>7</w:t>
        </w:r>
      </w:ins>
      <w:r w:rsidRPr="00F63F05">
        <w:rPr>
          <w:lang w:val="fr-CH"/>
        </w:rPr>
        <w:tab/>
        <w:t>d</w:t>
      </w:r>
      <w:r>
        <w:rPr>
          <w:lang w:val="fr-CH"/>
        </w:rPr>
        <w:t>'</w:t>
      </w:r>
      <w:r w:rsidRPr="00F63F05">
        <w:rPr>
          <w:lang w:val="fr-CH"/>
        </w:rPr>
        <w:t>inviter les régions concernées à créer leurs associations d</w:t>
      </w:r>
      <w:r>
        <w:rPr>
          <w:lang w:val="fr-CH"/>
        </w:rPr>
        <w:t>'</w:t>
      </w:r>
      <w:r w:rsidRPr="00F63F05">
        <w:rPr>
          <w:lang w:val="fr-CH"/>
        </w:rPr>
        <w:t>utilisateurs finals</w:t>
      </w:r>
      <w:r>
        <w:rPr>
          <w:lang w:val="fr-CH"/>
        </w:rPr>
        <w:t xml:space="preserve"> et </w:t>
      </w:r>
      <w:r w:rsidRPr="00F63F05">
        <w:rPr>
          <w:lang w:val="fr-CH"/>
        </w:rPr>
        <w:t>de consommateurs,</w:t>
      </w:r>
    </w:p>
    <w:p w:rsidR="00227072" w:rsidRPr="00F63F05" w:rsidRDefault="00CA143B" w:rsidP="00226116">
      <w:pPr>
        <w:pStyle w:val="Call"/>
        <w:rPr>
          <w:lang w:val="fr-CH"/>
        </w:rPr>
      </w:pPr>
      <w:proofErr w:type="gramStart"/>
      <w:r w:rsidRPr="00F63F05">
        <w:rPr>
          <w:lang w:val="fr-CH"/>
        </w:rPr>
        <w:t>prie</w:t>
      </w:r>
      <w:proofErr w:type="gramEnd"/>
      <w:r w:rsidRPr="00F63F05">
        <w:rPr>
          <w:lang w:val="fr-CH"/>
        </w:rPr>
        <w:t xml:space="preserve"> instamment les </w:t>
      </w:r>
      <w:proofErr w:type="spellStart"/>
      <w:r w:rsidRPr="00F63F05">
        <w:rPr>
          <w:lang w:val="fr-CH"/>
        </w:rPr>
        <w:t>Etats</w:t>
      </w:r>
      <w:proofErr w:type="spellEnd"/>
      <w:r w:rsidRPr="00F63F05">
        <w:rPr>
          <w:lang w:val="fr-CH"/>
        </w:rPr>
        <w:t xml:space="preserve"> Membres</w:t>
      </w:r>
    </w:p>
    <w:p w:rsidR="00227072" w:rsidRDefault="00CA143B" w:rsidP="00226116">
      <w:pPr>
        <w:rPr>
          <w:lang w:val="fr-CH"/>
        </w:rPr>
      </w:pPr>
      <w:r>
        <w:rPr>
          <w:lang w:val="fr-CH"/>
        </w:rPr>
        <w:t>1</w:t>
      </w:r>
      <w:r>
        <w:rPr>
          <w:lang w:val="fr-CH"/>
        </w:rPr>
        <w:tab/>
      </w:r>
      <w:r w:rsidRPr="00F63F05">
        <w:rPr>
          <w:lang w:val="fr-CH"/>
        </w:rPr>
        <w:t>d</w:t>
      </w:r>
      <w:r>
        <w:rPr>
          <w:lang w:val="fr-CH"/>
        </w:rPr>
        <w:t>'</w:t>
      </w:r>
      <w:r w:rsidRPr="00F63F05">
        <w:rPr>
          <w:lang w:val="fr-CH"/>
        </w:rPr>
        <w:t>élaborer et de promouvoir des politiques propres à favoriser la fourniture aux utilisateurs finals d</w:t>
      </w:r>
      <w:r>
        <w:rPr>
          <w:lang w:val="fr-CH"/>
        </w:rPr>
        <w:t>'</w:t>
      </w:r>
      <w:r w:rsidRPr="00F63F05">
        <w:rPr>
          <w:lang w:val="fr-CH"/>
        </w:rPr>
        <w:t>informations sur les caractéristiques des services de télécommunication proposés par les différents fournisseurs,</w:t>
      </w:r>
      <w:r>
        <w:rPr>
          <w:lang w:val="fr-CH"/>
        </w:rPr>
        <w:t xml:space="preserve"> en accordant une attention toute particulière à celles susceptibles de faciliter la fourniture</w:t>
      </w:r>
      <w:r w:rsidRPr="00ED32EE">
        <w:rPr>
          <w:lang w:val="fr-CH"/>
        </w:rPr>
        <w:t xml:space="preserve"> </w:t>
      </w:r>
      <w:r>
        <w:rPr>
          <w:lang w:val="fr-CH"/>
        </w:rPr>
        <w:t>aux consommateurs et</w:t>
      </w:r>
      <w:r w:rsidRPr="00AE43C6">
        <w:rPr>
          <w:lang w:val="fr-CH"/>
        </w:rPr>
        <w:t xml:space="preserve"> aux utilisateurs finals</w:t>
      </w:r>
      <w:r>
        <w:rPr>
          <w:lang w:val="fr-CH"/>
        </w:rPr>
        <w:t xml:space="preserve">, </w:t>
      </w:r>
      <w:r w:rsidRPr="00AE43C6">
        <w:rPr>
          <w:lang w:val="fr-CH"/>
        </w:rPr>
        <w:t>gratuitement et en toute transparence</w:t>
      </w:r>
      <w:r>
        <w:rPr>
          <w:lang w:val="fr-CH"/>
        </w:rPr>
        <w:t xml:space="preserve">, </w:t>
      </w:r>
      <w:r w:rsidRPr="00AE43C6">
        <w:rPr>
          <w:lang w:val="fr-CH"/>
        </w:rPr>
        <w:t>d</w:t>
      </w:r>
      <w:r>
        <w:rPr>
          <w:lang w:val="fr-CH"/>
        </w:rPr>
        <w:t>'</w:t>
      </w:r>
      <w:r w:rsidRPr="00AE43C6">
        <w:rPr>
          <w:lang w:val="fr-CH"/>
        </w:rPr>
        <w:t>informations exactes et à jour sur les services internationaux de télécommunication, y compris sur les prix de l</w:t>
      </w:r>
      <w:r>
        <w:rPr>
          <w:lang w:val="fr-CH"/>
        </w:rPr>
        <w:t>'</w:t>
      </w:r>
      <w:r w:rsidRPr="00AE43C6">
        <w:rPr>
          <w:lang w:val="fr-CH"/>
        </w:rPr>
        <w:t>itinérance internationale et sur les conditions pertinentes associées, et ce dans les meilleurs délais</w:t>
      </w:r>
      <w:r>
        <w:rPr>
          <w:lang w:val="fr-CH"/>
        </w:rPr>
        <w:t>;</w:t>
      </w:r>
    </w:p>
    <w:p w:rsidR="00227072" w:rsidRDefault="00CA143B" w:rsidP="00226116">
      <w:pPr>
        <w:rPr>
          <w:lang w:val="fr-CH"/>
        </w:rPr>
      </w:pPr>
      <w:r>
        <w:rPr>
          <w:lang w:val="fr-CH"/>
        </w:rPr>
        <w:t>2</w:t>
      </w:r>
      <w:r>
        <w:rPr>
          <w:lang w:val="fr-CH"/>
        </w:rPr>
        <w:tab/>
        <w:t>d'encourager l'adoption de mesures visant à faire en sorte que des services de télécommunication en mode itinérance internationale d'une qualité satisfaisante soient fournis aux utilisateurs itinérants;</w:t>
      </w:r>
    </w:p>
    <w:p w:rsidR="00227072" w:rsidRPr="00F63F05" w:rsidRDefault="00CA143B" w:rsidP="00226116">
      <w:pPr>
        <w:rPr>
          <w:lang w:val="fr-CH"/>
        </w:rPr>
      </w:pPr>
      <w:r>
        <w:rPr>
          <w:lang w:val="fr-CH"/>
        </w:rPr>
        <w:t>3</w:t>
      </w:r>
      <w:r>
        <w:rPr>
          <w:lang w:val="fr-CH"/>
        </w:rPr>
        <w:tab/>
        <w:t xml:space="preserve">de fournir des contributions permettant de faire connaître les bonnes pratiques et les politiques générales qu'ils ont mises en </w:t>
      </w:r>
      <w:proofErr w:type="spellStart"/>
      <w:r>
        <w:rPr>
          <w:lang w:val="fr-CH"/>
        </w:rPr>
        <w:t>oeuvre</w:t>
      </w:r>
      <w:proofErr w:type="spellEnd"/>
      <w:r>
        <w:rPr>
          <w:lang w:val="fr-CH"/>
        </w:rPr>
        <w:t xml:space="preserve"> afin de renforcer les capacités, en vue de l'élaboration de politiques publiques connexes et de</w:t>
      </w:r>
      <w:r w:rsidRPr="00AD5347">
        <w:rPr>
          <w:lang w:val="fr-CH"/>
        </w:rPr>
        <w:t xml:space="preserve"> mesures juridiques, réglementaires et techniques</w:t>
      </w:r>
      <w:r>
        <w:rPr>
          <w:lang w:val="fr-CH"/>
        </w:rPr>
        <w:t xml:space="preserve"> visant à assurer la protection des consommateurs et des utilisateurs, notamment la protection des données personnelles,</w:t>
      </w:r>
      <w:r w:rsidRPr="00874F3C">
        <w:rPr>
          <w:lang w:val="fr-CH"/>
        </w:rPr>
        <w:t xml:space="preserve"> </w:t>
      </w:r>
      <w:r w:rsidRPr="00F63F05">
        <w:rPr>
          <w:lang w:val="fr-CH"/>
        </w:rPr>
        <w:t>compte tenu des lignes directrices et des recommandations formulées par l</w:t>
      </w:r>
      <w:r>
        <w:rPr>
          <w:lang w:val="fr-CH"/>
        </w:rPr>
        <w:t>'</w:t>
      </w:r>
      <w:r w:rsidRPr="00F63F05">
        <w:rPr>
          <w:lang w:val="fr-CH"/>
        </w:rPr>
        <w:t>UIT</w:t>
      </w:r>
      <w:r>
        <w:rPr>
          <w:lang w:val="fr-CH"/>
        </w:rPr>
        <w:t xml:space="preserve"> et d'autres organisations compétentes, selon le cas,</w:t>
      </w:r>
    </w:p>
    <w:p w:rsidR="00227072" w:rsidRPr="00F63F05" w:rsidRDefault="00CA143B" w:rsidP="00226116">
      <w:pPr>
        <w:pStyle w:val="Call"/>
        <w:rPr>
          <w:lang w:val="fr-CH"/>
        </w:rPr>
      </w:pPr>
      <w:proofErr w:type="gramStart"/>
      <w:r w:rsidRPr="00F63F05">
        <w:rPr>
          <w:lang w:val="fr-CH"/>
        </w:rPr>
        <w:t>invite</w:t>
      </w:r>
      <w:proofErr w:type="gramEnd"/>
      <w:r w:rsidRPr="00F63F05">
        <w:rPr>
          <w:lang w:val="fr-CH"/>
        </w:rPr>
        <w:t xml:space="preserve"> les Membres du Secteur du développement des télécommunications de l</w:t>
      </w:r>
      <w:r>
        <w:rPr>
          <w:lang w:val="fr-CH"/>
        </w:rPr>
        <w:t>'</w:t>
      </w:r>
      <w:r w:rsidRPr="00F63F05">
        <w:rPr>
          <w:lang w:val="fr-CH"/>
        </w:rPr>
        <w:t>UIT</w:t>
      </w:r>
    </w:p>
    <w:p w:rsidR="00227072" w:rsidRDefault="00CA143B">
      <w:pPr>
        <w:rPr>
          <w:lang w:val="fr-CH"/>
        </w:rPr>
      </w:pPr>
      <w:r w:rsidRPr="00F63F05">
        <w:rPr>
          <w:lang w:val="fr-CH"/>
        </w:rPr>
        <w:t xml:space="preserve">à fournir des contributions </w:t>
      </w:r>
      <w:r>
        <w:rPr>
          <w:lang w:val="fr-CH"/>
        </w:rPr>
        <w:t xml:space="preserve">permettant de faire connaître les </w:t>
      </w:r>
      <w:r w:rsidRPr="00F63F05">
        <w:rPr>
          <w:lang w:val="fr-CH"/>
        </w:rPr>
        <w:t xml:space="preserve">bonnes pratiques </w:t>
      </w:r>
      <w:r>
        <w:rPr>
          <w:lang w:val="fr-CH"/>
        </w:rPr>
        <w:t xml:space="preserve">et les </w:t>
      </w:r>
      <w:del w:id="137" w:author="Deturche-Nazer, Anne-Marie" w:date="2017-09-28T08:05:00Z">
        <w:r w:rsidDel="006C0DFF">
          <w:rPr>
            <w:lang w:val="fr-CH"/>
          </w:rPr>
          <w:delText xml:space="preserve">politiques </w:delText>
        </w:r>
      </w:del>
      <w:ins w:id="138" w:author="Deturche-Nazer, Anne-Marie" w:date="2017-09-28T08:05:00Z">
        <w:r w:rsidR="006C0DFF">
          <w:rPr>
            <w:lang w:val="fr-CH"/>
          </w:rPr>
          <w:t xml:space="preserve">activités </w:t>
        </w:r>
      </w:ins>
      <w:del w:id="139" w:author="Deturche-Nazer, Anne-Marie" w:date="2017-09-28T08:05:00Z">
        <w:r w:rsidDel="006C0DFF">
          <w:rPr>
            <w:lang w:val="fr-CH"/>
          </w:rPr>
          <w:delText xml:space="preserve">générales </w:delText>
        </w:r>
      </w:del>
      <w:r>
        <w:rPr>
          <w:lang w:val="fr-CH"/>
        </w:rPr>
        <w:t xml:space="preserve">qu'ils ont </w:t>
      </w:r>
      <w:del w:id="140" w:author="Deturche-Nazer, Anne-Marie" w:date="2017-09-28T08:05:00Z">
        <w:r w:rsidDel="006C0DFF">
          <w:rPr>
            <w:lang w:val="fr-CH"/>
          </w:rPr>
          <w:delText>mises en oeuvre</w:delText>
        </w:r>
      </w:del>
      <w:ins w:id="141" w:author="Deturche-Nazer, Anne-Marie" w:date="2017-09-28T08:05:00Z">
        <w:r w:rsidR="006C0DFF">
          <w:rPr>
            <w:lang w:val="fr-CH"/>
          </w:rPr>
          <w:t>entreprises</w:t>
        </w:r>
      </w:ins>
      <w:r>
        <w:rPr>
          <w:lang w:val="fr-CH"/>
        </w:rPr>
        <w:t xml:space="preserve"> </w:t>
      </w:r>
      <w:r w:rsidRPr="00F63F05">
        <w:rPr>
          <w:lang w:val="fr-CH"/>
        </w:rPr>
        <w:t xml:space="preserve">concernant </w:t>
      </w:r>
      <w:r>
        <w:rPr>
          <w:lang w:val="fr-CH"/>
        </w:rPr>
        <w:t>l'application</w:t>
      </w:r>
      <w:r w:rsidRPr="00F63F05">
        <w:rPr>
          <w:lang w:val="fr-CH"/>
        </w:rPr>
        <w:t xml:space="preserve"> des politiques de protection des consommateurs</w:t>
      </w:r>
      <w:r>
        <w:rPr>
          <w:lang w:val="fr-CH"/>
        </w:rPr>
        <w:t xml:space="preserve"> et des utilisateurs</w:t>
      </w:r>
      <w:r w:rsidRPr="00F63F05">
        <w:rPr>
          <w:lang w:val="fr-CH"/>
        </w:rPr>
        <w:t>, compte tenu des lignes directrices et des recommandations formulées par l</w:t>
      </w:r>
      <w:r>
        <w:rPr>
          <w:lang w:val="fr-CH"/>
        </w:rPr>
        <w:t>'</w:t>
      </w:r>
      <w:r w:rsidRPr="00F63F05">
        <w:rPr>
          <w:lang w:val="fr-CH"/>
        </w:rPr>
        <w:t>UIT.</w:t>
      </w:r>
    </w:p>
    <w:p w:rsidR="00E1164D" w:rsidRDefault="00E1164D" w:rsidP="0032202E">
      <w:pPr>
        <w:pStyle w:val="Reasons"/>
      </w:pPr>
    </w:p>
    <w:p w:rsidR="00E13123" w:rsidRDefault="00E1164D" w:rsidP="00120273">
      <w:pPr>
        <w:jc w:val="center"/>
      </w:pPr>
      <w:r>
        <w:t>______________</w:t>
      </w:r>
    </w:p>
    <w:sectPr w:rsidR="00E13123">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120273" w:rsidP="009261DF">
    <w:pPr>
      <w:pStyle w:val="Footer"/>
      <w:rPr>
        <w:lang w:val="en-US"/>
      </w:rPr>
    </w:pPr>
    <w:r>
      <w:fldChar w:fldCharType="begin"/>
    </w:r>
    <w:r>
      <w:instrText xml:space="preserve"> FILENAME \p  \* MERGEFORMAT </w:instrText>
    </w:r>
    <w:r>
      <w:fldChar w:fldCharType="separate"/>
    </w:r>
    <w:r w:rsidR="00441CDB">
      <w:t>P:\FRA\ITU-D\CONF-D\WTDC17\000\023ADD23F.docx</w:t>
    </w:r>
    <w:r>
      <w:fldChar w:fldCharType="end"/>
    </w:r>
    <w:fldSimple w:instr=" FILENAME \p  \* MERGEFORMAT ">
      <w:r w:rsidR="00441CDB">
        <w:t>P:\FRA\ITU-D\CONF-D\WTDC17\000\023ADD23F.docx</w:t>
      </w:r>
    </w:fldSimple>
    <w:r w:rsidR="00CA143B">
      <w:t xml:space="preserve"> (423449</w:t>
    </w:r>
    <w:r w:rsidR="005D3705"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E2EAB"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45" w:name="Email"/>
          <w:bookmarkEnd w:id="145"/>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CE2EAB" w:rsidRDefault="00CE2EAB" w:rsidP="00CE2EAB">
          <w:pPr>
            <w:pStyle w:val="FirstFooter"/>
            <w:ind w:left="2160" w:hanging="2160"/>
            <w:rPr>
              <w:sz w:val="18"/>
              <w:szCs w:val="18"/>
              <w:lang w:val="fr-CH"/>
            </w:rPr>
          </w:pPr>
          <w:r w:rsidRPr="00D80BA8">
            <w:rPr>
              <w:sz w:val="18"/>
              <w:szCs w:val="18"/>
              <w:lang w:val="it-IT"/>
            </w:rPr>
            <w:t xml:space="preserve">A.S. Borodin, </w:t>
          </w:r>
          <w:r w:rsidRPr="00D80BA8">
            <w:rPr>
              <w:color w:val="000000"/>
              <w:sz w:val="18"/>
              <w:szCs w:val="18"/>
              <w:lang w:val="it-IT"/>
            </w:rPr>
            <w:t xml:space="preserve">PJSC Rostelecom, </w:t>
          </w:r>
          <w:r>
            <w:rPr>
              <w:color w:val="000000"/>
              <w:sz w:val="18"/>
              <w:szCs w:val="18"/>
              <w:lang w:val="it-IT"/>
            </w:rPr>
            <w:t>Fédération de Russie</w:t>
          </w:r>
        </w:p>
      </w:tc>
    </w:tr>
    <w:tr w:rsidR="00D42EE8" w:rsidRPr="00C100BE" w:rsidTr="00D42EE8">
      <w:tc>
        <w:tcPr>
          <w:tcW w:w="1526" w:type="dxa"/>
        </w:tcPr>
        <w:p w:rsidR="00D42EE8" w:rsidRPr="00CE2EAB" w:rsidRDefault="00D42EE8" w:rsidP="00D42EE8">
          <w:pPr>
            <w:pStyle w:val="FirstFooter"/>
            <w:tabs>
              <w:tab w:val="left" w:pos="1559"/>
              <w:tab w:val="left" w:pos="3828"/>
            </w:tabs>
            <w:rPr>
              <w:sz w:val="20"/>
              <w:lang w:val="fr-CH"/>
            </w:rPr>
          </w:pPr>
        </w:p>
      </w:tc>
      <w:tc>
        <w:tcPr>
          <w:tcW w:w="2268" w:type="dxa"/>
        </w:tcPr>
        <w:p w:rsidR="00D42EE8" w:rsidRPr="00C100BE" w:rsidRDefault="00D42EE8" w:rsidP="00441CDB">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CE2EAB" w:rsidP="00441CDB">
          <w:pPr>
            <w:pStyle w:val="FirstFooter"/>
            <w:ind w:left="2160" w:hanging="2160"/>
            <w:rPr>
              <w:sz w:val="18"/>
              <w:szCs w:val="18"/>
              <w:lang w:val="en-US"/>
            </w:rPr>
          </w:pPr>
          <w:r w:rsidRPr="005953B2">
            <w:rPr>
              <w:rFonts w:ascii="Calibri" w:hAnsi="Calibri"/>
              <w:sz w:val="18"/>
              <w:szCs w:val="18"/>
            </w:rPr>
            <w:t>+7</w:t>
          </w:r>
          <w:r w:rsidR="0079472A">
            <w:rPr>
              <w:rFonts w:ascii="Calibri" w:hAnsi="Calibri"/>
              <w:sz w:val="18"/>
              <w:szCs w:val="18"/>
            </w:rPr>
            <w:t xml:space="preserve"> </w:t>
          </w:r>
          <w:r w:rsidRPr="005953B2">
            <w:rPr>
              <w:rFonts w:ascii="Calibri" w:hAnsi="Calibri"/>
              <w:sz w:val="18"/>
              <w:szCs w:val="18"/>
            </w:rPr>
            <w:t>9</w:t>
          </w:r>
          <w:r>
            <w:rPr>
              <w:rFonts w:ascii="Calibri" w:hAnsi="Calibri"/>
              <w:sz w:val="18"/>
              <w:szCs w:val="18"/>
            </w:rPr>
            <w:t>85</w:t>
          </w:r>
          <w:r w:rsidR="0079472A">
            <w:rPr>
              <w:rFonts w:ascii="Calibri" w:hAnsi="Calibri"/>
              <w:sz w:val="18"/>
              <w:szCs w:val="18"/>
            </w:rPr>
            <w:t xml:space="preserve"> </w:t>
          </w:r>
          <w:r>
            <w:rPr>
              <w:rFonts w:ascii="Calibri" w:hAnsi="Calibri"/>
              <w:sz w:val="18"/>
              <w:szCs w:val="18"/>
            </w:rPr>
            <w:t>364 93 19</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441CDB">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120273" w:rsidP="00441CDB">
          <w:pPr>
            <w:pStyle w:val="FirstFooter"/>
            <w:ind w:left="2160" w:hanging="2160"/>
            <w:rPr>
              <w:sz w:val="18"/>
              <w:szCs w:val="18"/>
              <w:lang w:val="en-US"/>
            </w:rPr>
          </w:pPr>
          <w:hyperlink r:id="rId1" w:history="1">
            <w:r w:rsidR="00CE2EAB" w:rsidRPr="00D51FE9">
              <w:rPr>
                <w:rStyle w:val="Hyperlink"/>
                <w:sz w:val="18"/>
                <w:szCs w:val="18"/>
                <w:lang w:val="en-US"/>
              </w:rPr>
              <w:t>Alexey.borodin@rt.ru</w:t>
            </w:r>
          </w:hyperlink>
          <w:r w:rsidR="00897A39">
            <w:rPr>
              <w:rStyle w:val="Hyperlink"/>
              <w:sz w:val="18"/>
              <w:szCs w:val="18"/>
              <w:lang w:val="en-US"/>
            </w:rPr>
            <w:t xml:space="preserve"> </w:t>
          </w:r>
        </w:p>
      </w:tc>
    </w:tr>
  </w:tbl>
  <w:p w:rsidR="00000B37" w:rsidRPr="00784E03" w:rsidRDefault="00120273"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42" w:name="OLE_LINK3"/>
    <w:bookmarkStart w:id="143" w:name="OLE_LINK2"/>
    <w:bookmarkStart w:id="144" w:name="OLE_LINK1"/>
    <w:r w:rsidR="007934DB" w:rsidRPr="00A74B99">
      <w:rPr>
        <w:sz w:val="22"/>
        <w:szCs w:val="22"/>
      </w:rPr>
      <w:t>23(Add.23)</w:t>
    </w:r>
    <w:bookmarkEnd w:id="142"/>
    <w:bookmarkEnd w:id="143"/>
    <w:bookmarkEnd w:id="144"/>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120273">
      <w:rPr>
        <w:noProof/>
        <w:sz w:val="22"/>
        <w:szCs w:val="22"/>
        <w:lang w:val="en-GB"/>
      </w:rPr>
      <w:t>5</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2DA52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CA492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E0DE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FF06E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0E9A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324A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3C81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1ADB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BACC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EEB5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7D1A156B"/>
    <w:multiLevelType w:val="hybridMultilevel"/>
    <w:tmpl w:val="3514A76A"/>
    <w:lvl w:ilvl="0" w:tplc="53AC3FF6">
      <w:numFmt w:val="bullet"/>
      <w:lvlText w:val="-"/>
      <w:lvlJc w:val="left"/>
      <w:pPr>
        <w:ind w:left="420" w:hanging="360"/>
      </w:pPr>
      <w:rPr>
        <w:rFonts w:ascii="Arial" w:eastAsia="Times New Roman" w:hAnsi="Arial" w:cs="Arial" w:hint="default"/>
        <w:color w:val="000000"/>
        <w:sz w:val="2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lch, Elizabeth ">
    <w15:presenceInfo w15:providerId="AD" w15:userId="S-1-5-21-8740799-900759487-1415713722-57007"/>
  </w15:person>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533BDE1-5292-4258-A038-57BE9AE7F994}"/>
    <w:docVar w:name="dgnword-eventsink" w:val="832077552"/>
  </w:docVars>
  <w:rsids>
    <w:rsidRoot w:val="00706AFE"/>
    <w:rsid w:val="00000B37"/>
    <w:rsid w:val="00001215"/>
    <w:rsid w:val="000067EB"/>
    <w:rsid w:val="00010F71"/>
    <w:rsid w:val="00013358"/>
    <w:rsid w:val="00034E34"/>
    <w:rsid w:val="00051E92"/>
    <w:rsid w:val="00053EF2"/>
    <w:rsid w:val="000559CC"/>
    <w:rsid w:val="00067970"/>
    <w:rsid w:val="000766DA"/>
    <w:rsid w:val="000D06F1"/>
    <w:rsid w:val="000E7659"/>
    <w:rsid w:val="000F02B8"/>
    <w:rsid w:val="0010289F"/>
    <w:rsid w:val="00120273"/>
    <w:rsid w:val="00133BF6"/>
    <w:rsid w:val="00135DDB"/>
    <w:rsid w:val="00176A8B"/>
    <w:rsid w:val="00180706"/>
    <w:rsid w:val="00184F7B"/>
    <w:rsid w:val="00187071"/>
    <w:rsid w:val="0019149F"/>
    <w:rsid w:val="00193BAB"/>
    <w:rsid w:val="00194FDD"/>
    <w:rsid w:val="001A5EE2"/>
    <w:rsid w:val="001D264E"/>
    <w:rsid w:val="001E5AA3"/>
    <w:rsid w:val="001E6D58"/>
    <w:rsid w:val="001F7245"/>
    <w:rsid w:val="00200C7F"/>
    <w:rsid w:val="00201540"/>
    <w:rsid w:val="00212DA6"/>
    <w:rsid w:val="0021388F"/>
    <w:rsid w:val="00226116"/>
    <w:rsid w:val="00230E3C"/>
    <w:rsid w:val="00231120"/>
    <w:rsid w:val="002451C0"/>
    <w:rsid w:val="0026716A"/>
    <w:rsid w:val="00294005"/>
    <w:rsid w:val="00294E06"/>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752FA"/>
    <w:rsid w:val="00380220"/>
    <w:rsid w:val="003827F1"/>
    <w:rsid w:val="003A5EB6"/>
    <w:rsid w:val="003B7567"/>
    <w:rsid w:val="003E1A0D"/>
    <w:rsid w:val="00403E92"/>
    <w:rsid w:val="00410AE2"/>
    <w:rsid w:val="00441CDB"/>
    <w:rsid w:val="00442985"/>
    <w:rsid w:val="00452BAB"/>
    <w:rsid w:val="00464088"/>
    <w:rsid w:val="0048151B"/>
    <w:rsid w:val="004839BA"/>
    <w:rsid w:val="004915E8"/>
    <w:rsid w:val="004A0D10"/>
    <w:rsid w:val="004A2F80"/>
    <w:rsid w:val="004A795A"/>
    <w:rsid w:val="004C4C20"/>
    <w:rsid w:val="004D1F51"/>
    <w:rsid w:val="004E31C8"/>
    <w:rsid w:val="004F0C31"/>
    <w:rsid w:val="004F44EC"/>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63A56"/>
    <w:rsid w:val="00680B7C"/>
    <w:rsid w:val="00695438"/>
    <w:rsid w:val="006A1325"/>
    <w:rsid w:val="006A23C2"/>
    <w:rsid w:val="006A3AA9"/>
    <w:rsid w:val="006C0DFF"/>
    <w:rsid w:val="006D3EC2"/>
    <w:rsid w:val="006E5096"/>
    <w:rsid w:val="006F2CB3"/>
    <w:rsid w:val="00700D0A"/>
    <w:rsid w:val="00706AFE"/>
    <w:rsid w:val="00725BB4"/>
    <w:rsid w:val="00726ADF"/>
    <w:rsid w:val="007547E3"/>
    <w:rsid w:val="0076554A"/>
    <w:rsid w:val="00772137"/>
    <w:rsid w:val="00783838"/>
    <w:rsid w:val="00790A74"/>
    <w:rsid w:val="007934DB"/>
    <w:rsid w:val="00794165"/>
    <w:rsid w:val="0079472A"/>
    <w:rsid w:val="007A3822"/>
    <w:rsid w:val="007A553A"/>
    <w:rsid w:val="007C09B2"/>
    <w:rsid w:val="007F5ACF"/>
    <w:rsid w:val="008150E2"/>
    <w:rsid w:val="00821623"/>
    <w:rsid w:val="00821978"/>
    <w:rsid w:val="00824420"/>
    <w:rsid w:val="008471EF"/>
    <w:rsid w:val="008534D0"/>
    <w:rsid w:val="00863463"/>
    <w:rsid w:val="008830A1"/>
    <w:rsid w:val="00897A39"/>
    <w:rsid w:val="008B269A"/>
    <w:rsid w:val="008C7600"/>
    <w:rsid w:val="008E63F7"/>
    <w:rsid w:val="008E7B6B"/>
    <w:rsid w:val="00903C75"/>
    <w:rsid w:val="0090522B"/>
    <w:rsid w:val="0090736A"/>
    <w:rsid w:val="009261DF"/>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2CC5"/>
    <w:rsid w:val="00A14C77"/>
    <w:rsid w:val="00A2458F"/>
    <w:rsid w:val="00A5304F"/>
    <w:rsid w:val="00A547B7"/>
    <w:rsid w:val="00A737BC"/>
    <w:rsid w:val="00A87177"/>
    <w:rsid w:val="00A90394"/>
    <w:rsid w:val="00A944FF"/>
    <w:rsid w:val="00A94B33"/>
    <w:rsid w:val="00A961F4"/>
    <w:rsid w:val="00A964CA"/>
    <w:rsid w:val="00AB0064"/>
    <w:rsid w:val="00AD3633"/>
    <w:rsid w:val="00AD4E1C"/>
    <w:rsid w:val="00AD7EE5"/>
    <w:rsid w:val="00B10FEB"/>
    <w:rsid w:val="00B35807"/>
    <w:rsid w:val="00B35E9D"/>
    <w:rsid w:val="00B518D0"/>
    <w:rsid w:val="00B535D0"/>
    <w:rsid w:val="00B83148"/>
    <w:rsid w:val="00B91403"/>
    <w:rsid w:val="00B944AF"/>
    <w:rsid w:val="00BB1859"/>
    <w:rsid w:val="00BB5BA7"/>
    <w:rsid w:val="00BC3079"/>
    <w:rsid w:val="00BC3CB1"/>
    <w:rsid w:val="00BD45A5"/>
    <w:rsid w:val="00BD7089"/>
    <w:rsid w:val="00BE524D"/>
    <w:rsid w:val="00BF66CB"/>
    <w:rsid w:val="00C11F0F"/>
    <w:rsid w:val="00C27DE2"/>
    <w:rsid w:val="00C30AF4"/>
    <w:rsid w:val="00C57E67"/>
    <w:rsid w:val="00C7163B"/>
    <w:rsid w:val="00CA143B"/>
    <w:rsid w:val="00CA5220"/>
    <w:rsid w:val="00CB08A0"/>
    <w:rsid w:val="00CD587D"/>
    <w:rsid w:val="00CE1CDA"/>
    <w:rsid w:val="00CE2EAB"/>
    <w:rsid w:val="00D01E14"/>
    <w:rsid w:val="00D223FA"/>
    <w:rsid w:val="00D27257"/>
    <w:rsid w:val="00D27E66"/>
    <w:rsid w:val="00D42EE8"/>
    <w:rsid w:val="00D52838"/>
    <w:rsid w:val="00D57988"/>
    <w:rsid w:val="00D63778"/>
    <w:rsid w:val="00D72C57"/>
    <w:rsid w:val="00DC24A2"/>
    <w:rsid w:val="00DD16B5"/>
    <w:rsid w:val="00DF6743"/>
    <w:rsid w:val="00E1164D"/>
    <w:rsid w:val="00E13123"/>
    <w:rsid w:val="00E15468"/>
    <w:rsid w:val="00E23F4B"/>
    <w:rsid w:val="00E256D7"/>
    <w:rsid w:val="00E46146"/>
    <w:rsid w:val="00E47882"/>
    <w:rsid w:val="00E50A67"/>
    <w:rsid w:val="00E54997"/>
    <w:rsid w:val="00E71FC7"/>
    <w:rsid w:val="00E930C4"/>
    <w:rsid w:val="00E94B57"/>
    <w:rsid w:val="00EB44F8"/>
    <w:rsid w:val="00EB68B5"/>
    <w:rsid w:val="00EC595E"/>
    <w:rsid w:val="00EC7377"/>
    <w:rsid w:val="00EF30AD"/>
    <w:rsid w:val="00F22E7F"/>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lexey.borodin@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b7884da-6ad9-4064-8de4-e0b7b80b9c4b">DPM</DPM_x0020_Author>
    <DPM_x0020_File_x0020_name xmlns="9b7884da-6ad9-4064-8de4-e0b7b80b9c4b">D14-WTDC17-C-0023!A23!MSW-F</DPM_x0020_File_x0020_name>
    <DPM_x0020_Version xmlns="9b7884da-6ad9-4064-8de4-e0b7b80b9c4b">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b7884da-6ad9-4064-8de4-e0b7b80b9c4b" targetNamespace="http://schemas.microsoft.com/office/2006/metadata/properties" ma:root="true" ma:fieldsID="d41af5c836d734370eb92e7ee5f83852" ns2:_="" ns3:_="">
    <xsd:import namespace="996b2e75-67fd-4955-a3b0-5ab9934cb50b"/>
    <xsd:import namespace="9b7884da-6ad9-4064-8de4-e0b7b80b9c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b7884da-6ad9-4064-8de4-e0b7b80b9c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9b7884da-6ad9-4064-8de4-e0b7b80b9c4b"/>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b7884da-6ad9-4064-8de4-e0b7b80b9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0DDA8-DBA8-49AF-9B67-C3BEE11F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1906</Words>
  <Characters>11599</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D14-WTDC17-C-0023!A23!MSW-F</vt:lpstr>
    </vt:vector>
  </TitlesOfParts>
  <Manager>General Secretariat - Pool</Manager>
  <Company>International Telecommunication Union (ITU)</Company>
  <LinksUpToDate>false</LinksUpToDate>
  <CharactersWithSpaces>13479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D14-WTDC17-C-0023!A23!MSW-F</dc:title>
  <dc:creator>Documents Proposals Manager (DPM)</dc:creator>
  <cp:keywords>DPM_v2017.9.22.1_prod</cp:keywords>
  <dc:description/>
  <cp:lastModifiedBy>De Peic, Sibyl</cp:lastModifiedBy>
  <cp:revision>12</cp:revision>
  <cp:lastPrinted>2017-09-29T09:21:00Z</cp:lastPrinted>
  <dcterms:created xsi:type="dcterms:W3CDTF">2017-09-29T08:58:00Z</dcterms:created>
  <dcterms:modified xsi:type="dcterms:W3CDTF">2017-09-29T10:27:00Z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