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276"/>
        <w:gridCol w:w="5528"/>
        <w:gridCol w:w="3227"/>
      </w:tblGrid>
      <w:tr w:rsidR="00B951D0" w:rsidRPr="00F2358B" w:rsidTr="00B951D0">
        <w:trPr>
          <w:cantSplit/>
          <w:trHeight w:val="1134"/>
        </w:trPr>
        <w:tc>
          <w:tcPr>
            <w:tcW w:w="1276" w:type="dxa"/>
          </w:tcPr>
          <w:p w:rsidR="00B951D0" w:rsidRPr="00F2358B" w:rsidRDefault="00B951D0" w:rsidP="00B951D0">
            <w:pPr>
              <w:spacing w:before="180"/>
              <w:ind w:left="1168"/>
              <w:rPr>
                <w:b/>
                <w:bCs/>
                <w:sz w:val="28"/>
                <w:szCs w:val="28"/>
              </w:rPr>
            </w:pPr>
            <w:r w:rsidRPr="00F2358B">
              <w:rPr>
                <w:noProof/>
                <w:color w:val="3399FF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14605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2358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B951D0" w:rsidRPr="00F2358B" w:rsidRDefault="00B951D0" w:rsidP="00B951D0">
            <w:pPr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F2358B">
              <w:rPr>
                <w:b/>
                <w:bCs/>
                <w:sz w:val="28"/>
                <w:szCs w:val="28"/>
              </w:rPr>
              <w:t>World Telecommunication Development</w:t>
            </w:r>
            <w:r w:rsidRPr="00F2358B">
              <w:rPr>
                <w:b/>
                <w:bCs/>
                <w:sz w:val="28"/>
                <w:szCs w:val="28"/>
              </w:rPr>
              <w:br/>
              <w:t>Conference 2017 (WTDC-17)</w:t>
            </w:r>
          </w:p>
          <w:p w:rsidR="00BC0382" w:rsidRPr="00F2358B" w:rsidRDefault="00BC0382" w:rsidP="009B34FC">
            <w:pPr>
              <w:spacing w:after="48" w:line="240" w:lineRule="atLeast"/>
              <w:ind w:left="34"/>
              <w:rPr>
                <w:b/>
                <w:bCs/>
                <w:sz w:val="28"/>
                <w:szCs w:val="28"/>
              </w:rPr>
            </w:pPr>
            <w:r w:rsidRPr="00F2358B">
              <w:rPr>
                <w:b/>
                <w:bCs/>
                <w:sz w:val="26"/>
                <w:szCs w:val="26"/>
              </w:rPr>
              <w:t>Buenos Aires, Argentina, 9-20 October 2017</w:t>
            </w:r>
          </w:p>
        </w:tc>
        <w:tc>
          <w:tcPr>
            <w:tcW w:w="3227" w:type="dxa"/>
          </w:tcPr>
          <w:p w:rsidR="00B951D0" w:rsidRPr="00F2358B" w:rsidRDefault="009B34FC" w:rsidP="00B951D0">
            <w:pPr>
              <w:spacing w:before="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F2358B">
              <w:rPr>
                <w:noProof/>
                <w:color w:val="189CD7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441905</wp:posOffset>
                  </wp:positionH>
                  <wp:positionV relativeFrom="paragraph">
                    <wp:posOffset>114736</wp:posOffset>
                  </wp:positionV>
                  <wp:extent cx="1494790" cy="559435"/>
                  <wp:effectExtent l="0" t="0" r="0" b="0"/>
                  <wp:wrapNone/>
                  <wp:docPr id="1" name="Picture 1" descr="C:\Users\ponder\AppData\Local\Microsoft\Windows\Temporary Internet Files\Content.Word\BDT-25th_anniversary_2017-Logo_411959-1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nder\AppData\Local\Microsoft\Windows\Temporary Internet Files\Content.Word\BDT-25th_anniversary_2017-Logo_411959-1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9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3BF5" w:rsidRPr="00F2358B" w:rsidTr="00B951D0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D83BF5" w:rsidRPr="00F2358B" w:rsidRDefault="00D83BF5" w:rsidP="00B951D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:rsidR="00D83BF5" w:rsidRPr="00F2358B" w:rsidRDefault="00D83BF5" w:rsidP="00B951D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D83BF5" w:rsidRPr="00F2358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2358B" w:rsidRDefault="00130081" w:rsidP="00B951D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F2358B">
              <w:t>COMMITTEE 3</w:t>
            </w:r>
          </w:p>
        </w:tc>
        <w:tc>
          <w:tcPr>
            <w:tcW w:w="3227" w:type="dxa"/>
          </w:tcPr>
          <w:p w:rsidR="00D83BF5" w:rsidRPr="00162385" w:rsidRDefault="00162385" w:rsidP="008B5657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szCs w:val="24"/>
              </w:rPr>
              <w:t>Revision 1 to</w:t>
            </w:r>
            <w:r>
              <w:rPr>
                <w:b/>
                <w:szCs w:val="24"/>
              </w:rPr>
              <w:br/>
            </w:r>
            <w:r w:rsidR="00130081" w:rsidRPr="00F2358B">
              <w:rPr>
                <w:b/>
                <w:szCs w:val="24"/>
              </w:rPr>
              <w:t>Document WTDC-17/22</w:t>
            </w:r>
            <w:r w:rsidR="008C65C7" w:rsidRPr="00F2358B">
              <w:rPr>
                <w:b/>
                <w:szCs w:val="24"/>
              </w:rPr>
              <w:t>-</w:t>
            </w:r>
            <w:r w:rsidR="00130081" w:rsidRPr="00F2358B">
              <w:rPr>
                <w:b/>
                <w:szCs w:val="24"/>
              </w:rPr>
              <w:t>E</w:t>
            </w:r>
          </w:p>
        </w:tc>
      </w:tr>
      <w:tr w:rsidR="00D83BF5" w:rsidRPr="00F2358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162385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27" w:type="dxa"/>
          </w:tcPr>
          <w:p w:rsidR="00D83BF5" w:rsidRPr="00F2358B" w:rsidRDefault="00162385" w:rsidP="00B951D0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szCs w:val="24"/>
              </w:rPr>
              <w:t>6 October</w:t>
            </w:r>
            <w:r w:rsidR="00130081" w:rsidRPr="00F2358B">
              <w:rPr>
                <w:b/>
                <w:szCs w:val="24"/>
              </w:rPr>
              <w:t xml:space="preserve"> 2017</w:t>
            </w:r>
          </w:p>
        </w:tc>
      </w:tr>
      <w:tr w:rsidR="00D83BF5" w:rsidRPr="00F2358B" w:rsidTr="00B951D0">
        <w:trPr>
          <w:cantSplit/>
          <w:trHeight w:val="23"/>
        </w:trPr>
        <w:tc>
          <w:tcPr>
            <w:tcW w:w="6804" w:type="dxa"/>
            <w:gridSpan w:val="2"/>
            <w:shd w:val="clear" w:color="auto" w:fill="auto"/>
          </w:tcPr>
          <w:p w:rsidR="00D83BF5" w:rsidRPr="00F2358B" w:rsidRDefault="00D83BF5" w:rsidP="00B951D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227" w:type="dxa"/>
          </w:tcPr>
          <w:p w:rsidR="00D83BF5" w:rsidRPr="00F2358B" w:rsidRDefault="00130081" w:rsidP="00B951D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F2358B">
              <w:rPr>
                <w:b/>
                <w:szCs w:val="24"/>
              </w:rPr>
              <w:t>Original: English</w:t>
            </w:r>
          </w:p>
        </w:tc>
      </w:tr>
      <w:tr w:rsidR="00D83BF5" w:rsidRPr="00F2358B" w:rsidTr="007F735C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F2358B" w:rsidRDefault="00130081" w:rsidP="009B34FC">
            <w:pPr>
              <w:pStyle w:val="Source"/>
              <w:spacing w:before="240" w:after="240"/>
            </w:pPr>
            <w:r w:rsidRPr="00F2358B">
              <w:t xml:space="preserve">Asia-Pacific </w:t>
            </w:r>
            <w:proofErr w:type="spellStart"/>
            <w:r w:rsidRPr="00F2358B">
              <w:t>Telecommunity</w:t>
            </w:r>
            <w:proofErr w:type="spellEnd"/>
            <w:r w:rsidRPr="00F2358B">
              <w:t xml:space="preserve"> Member Administrations</w:t>
            </w:r>
          </w:p>
        </w:tc>
      </w:tr>
      <w:tr w:rsidR="00D83BF5" w:rsidRPr="00F2358B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D83BF5" w:rsidRPr="00F2358B" w:rsidRDefault="00A61139" w:rsidP="0048040C">
            <w:pPr>
              <w:pStyle w:val="Title1"/>
              <w:spacing w:before="120" w:after="120"/>
            </w:pPr>
            <w:r w:rsidRPr="00F2358B">
              <w:t>PROPOSALS FOR THE WORK OF THE CONFERENCE</w:t>
            </w:r>
          </w:p>
        </w:tc>
      </w:tr>
      <w:tr w:rsidR="00D83BF5" w:rsidRPr="00F2358B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D83BF5" w:rsidRPr="00F2358B" w:rsidRDefault="00D83BF5" w:rsidP="0048040C">
            <w:pPr>
              <w:pStyle w:val="Title2"/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B3E24" w:rsidRPr="00F2358B" w:rsidTr="00C26DD5">
        <w:trPr>
          <w:cantSplit/>
          <w:trHeight w:val="23"/>
        </w:trPr>
        <w:tc>
          <w:tcPr>
            <w:tcW w:w="10031" w:type="dxa"/>
            <w:gridSpan w:val="3"/>
            <w:shd w:val="clear" w:color="auto" w:fill="auto"/>
          </w:tcPr>
          <w:p w:rsidR="00FB3E24" w:rsidRPr="00F2358B" w:rsidRDefault="00FB3E24" w:rsidP="00FB3E24">
            <w:pPr>
              <w:jc w:val="center"/>
            </w:pPr>
          </w:p>
        </w:tc>
      </w:tr>
      <w:bookmarkEnd w:id="6"/>
      <w:bookmarkEnd w:id="7"/>
      <w:tr w:rsidR="00E717ED" w:rsidRPr="00F2358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ED" w:rsidRPr="00F2358B" w:rsidRDefault="001F4BD8">
            <w:r w:rsidRPr="00F2358B">
              <w:rPr>
                <w:rFonts w:ascii="Calibri" w:eastAsia="SimSun" w:hAnsi="Calibri" w:cs="Traditional Arabic"/>
                <w:b/>
                <w:bCs/>
                <w:szCs w:val="24"/>
              </w:rPr>
              <w:t>Priority area:</w:t>
            </w:r>
            <w:r w:rsidRPr="00F2358B">
              <w:rPr>
                <w:rFonts w:ascii="Calibri" w:eastAsia="SimSun" w:hAnsi="Calibri" w:cs="Traditional Arabic"/>
                <w:szCs w:val="24"/>
              </w:rPr>
              <w:tab/>
              <w:t>-</w:t>
            </w:r>
            <w:r w:rsidRPr="00F2358B">
              <w:rPr>
                <w:rFonts w:ascii="Calibri" w:eastAsia="SimSun" w:hAnsi="Calibri" w:cs="Traditional Arabic"/>
                <w:szCs w:val="24"/>
              </w:rPr>
              <w:tab/>
              <w:t>Other proposals</w:t>
            </w:r>
          </w:p>
          <w:p w:rsidR="00F2358B" w:rsidRPr="00F2358B" w:rsidRDefault="00F2358B" w:rsidP="00F2358B">
            <w:r w:rsidRPr="00F2358B">
              <w:rPr>
                <w:rFonts w:ascii="Calibri" w:eastAsia="SimSun" w:hAnsi="Calibri" w:cs="Traditional Arabic"/>
                <w:b/>
                <w:bCs/>
                <w:szCs w:val="24"/>
              </w:rPr>
              <w:t>Summary:</w:t>
            </w:r>
          </w:p>
          <w:p w:rsidR="00F2358B" w:rsidRPr="00F2358B" w:rsidRDefault="00F2358B" w:rsidP="00F2358B">
            <w:pPr>
              <w:rPr>
                <w:szCs w:val="24"/>
              </w:rPr>
            </w:pPr>
            <w:r w:rsidRPr="00F2358B">
              <w:rPr>
                <w:szCs w:val="24"/>
              </w:rPr>
              <w:t xml:space="preserve">This document provides a table of Common Proposals from Asia-Pacific </w:t>
            </w:r>
            <w:proofErr w:type="spellStart"/>
            <w:r w:rsidRPr="00F2358B">
              <w:rPr>
                <w:szCs w:val="24"/>
              </w:rPr>
              <w:t>Telecommunity</w:t>
            </w:r>
            <w:proofErr w:type="spellEnd"/>
            <w:r w:rsidRPr="00F2358B">
              <w:rPr>
                <w:szCs w:val="24"/>
              </w:rPr>
              <w:t xml:space="preserve"> Member Administrations and provides information on their endorsement from APT Member Administrations.</w:t>
            </w:r>
          </w:p>
          <w:p w:rsidR="00E717ED" w:rsidRPr="00F2358B" w:rsidRDefault="00F2358B" w:rsidP="00F2358B">
            <w:pPr>
              <w:spacing w:after="240"/>
            </w:pPr>
            <w:r w:rsidRPr="00F2358B">
              <w:rPr>
                <w:rFonts w:ascii="Calibri" w:eastAsia="SimSun" w:hAnsi="Calibri" w:cs="Traditional Arabic"/>
                <w:b/>
                <w:bCs/>
                <w:szCs w:val="24"/>
              </w:rPr>
              <w:t xml:space="preserve">Expected results: </w:t>
            </w:r>
            <w:r w:rsidRPr="00F2358B">
              <w:rPr>
                <w:rFonts w:ascii="Calibri" w:eastAsia="SimSun" w:hAnsi="Calibri" w:cs="Traditional Arabic"/>
                <w:szCs w:val="24"/>
              </w:rPr>
              <w:t xml:space="preserve">Asia-Pacific </w:t>
            </w:r>
            <w:proofErr w:type="spellStart"/>
            <w:r w:rsidRPr="00F2358B">
              <w:rPr>
                <w:rFonts w:ascii="Calibri" w:eastAsia="SimSun" w:hAnsi="Calibri" w:cs="Traditional Arabic"/>
                <w:szCs w:val="24"/>
              </w:rPr>
              <w:t>Telecommunity</w:t>
            </w:r>
            <w:proofErr w:type="spellEnd"/>
            <w:r w:rsidRPr="00F2358B">
              <w:rPr>
                <w:rFonts w:ascii="Calibri" w:eastAsia="SimSun" w:hAnsi="Calibri" w:cs="Traditional Arabic"/>
                <w:szCs w:val="24"/>
              </w:rPr>
              <w:t xml:space="preserve"> Common Proposals to be considered by the Conference.</w:t>
            </w:r>
          </w:p>
        </w:tc>
      </w:tr>
    </w:tbl>
    <w:p w:rsidR="001D7CE4" w:rsidRPr="00F2358B" w:rsidRDefault="001D7CE4" w:rsidP="0037069D"/>
    <w:p w:rsidR="00F2358B" w:rsidRPr="00F2358B" w:rsidRDefault="00C26DD5" w:rsidP="00F2358B">
      <w:pPr>
        <w:tabs>
          <w:tab w:val="clear" w:pos="794"/>
          <w:tab w:val="clear" w:pos="1191"/>
          <w:tab w:val="clear" w:pos="1588"/>
          <w:tab w:val="clear" w:pos="1985"/>
        </w:tabs>
      </w:pPr>
      <w:r w:rsidRPr="00F2358B">
        <w:rPr>
          <w:szCs w:val="24"/>
        </w:rPr>
        <w:br w:type="page"/>
      </w:r>
      <w:r w:rsidR="00F2358B" w:rsidRPr="00F2358B">
        <w:rPr>
          <w:rFonts w:ascii="Calibri"/>
          <w:b/>
        </w:rPr>
        <w:lastRenderedPageBreak/>
        <w:t>INTRODUCTION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jc w:val="both"/>
      </w:pPr>
      <w:r w:rsidRPr="00F2358B">
        <w:t xml:space="preserve">The Asia-Pacific </w:t>
      </w:r>
      <w:proofErr w:type="spellStart"/>
      <w:r w:rsidRPr="00F2358B">
        <w:t>Telecommunity</w:t>
      </w:r>
      <w:proofErr w:type="spellEnd"/>
      <w:r w:rsidRPr="00F2358B">
        <w:t xml:space="preserve"> Common Proposals (ACPs) for WTDC-17 were developed over four preparatory meetings. The ACPs provided in the addenda were finalized at the 4th APT Preparatory Meeting for WTDC-17 (APT WTDC17-4), which was held from 7 to 10 August 2017 in Kuala Lumpur, Malaysia, and subsequently endorsed by APT Member Administrations.</w:t>
      </w:r>
    </w:p>
    <w:p w:rsidR="00F2358B" w:rsidRPr="00F2358B" w:rsidRDefault="00F2358B" w:rsidP="00396628">
      <w:pPr>
        <w:tabs>
          <w:tab w:val="clear" w:pos="794"/>
          <w:tab w:val="clear" w:pos="1191"/>
          <w:tab w:val="clear" w:pos="1588"/>
          <w:tab w:val="clear" w:pos="1985"/>
        </w:tabs>
        <w:jc w:val="both"/>
      </w:pPr>
      <w:r w:rsidRPr="00F2358B">
        <w:t xml:space="preserve">ACPs include the revision of Draft ITU-D contribution to the ITU Strategic Plan for 2020-2023, Draft WTDC-17 Declaration, Draft Buenos Aires Action Plan, several Resolutions, and Study Groups Questions. They also include new Asia-Pacific Regional Initiatives and draft new Resolutions. </w:t>
      </w:r>
      <w:r w:rsidR="00547BFE" w:rsidRPr="00547BFE">
        <w:t xml:space="preserve">Total </w:t>
      </w:r>
      <w:r w:rsidR="00396628" w:rsidRPr="007B7F3E">
        <w:t>53</w:t>
      </w:r>
      <w:r w:rsidRPr="00547BFE">
        <w:t xml:space="preserve"> ACPs are submitted in 19 Addenda.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jc w:val="both"/>
      </w:pPr>
      <w:r w:rsidRPr="00F2358B">
        <w:rPr>
          <w:b/>
          <w:bCs/>
        </w:rPr>
        <w:t>Annex 1</w:t>
      </w:r>
      <w:r w:rsidRPr="00F2358B">
        <w:t xml:space="preserve"> provides a</w:t>
      </w:r>
      <w:bookmarkStart w:id="8" w:name="_GoBack"/>
      <w:bookmarkEnd w:id="8"/>
      <w:r w:rsidRPr="00F2358B">
        <w:t xml:space="preserve"> table of ACPs, which includes Addendum Number, ACP Number and its title for cross reference.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</w:pPr>
      <w:r w:rsidRPr="00F2358B">
        <w:rPr>
          <w:b/>
          <w:bCs/>
        </w:rPr>
        <w:t>Annex 2</w:t>
      </w:r>
      <w:r w:rsidRPr="00F2358B">
        <w:t xml:space="preserve"> provides the list of APT Member Administrations and the Status of Endorsement on ACPs.</w:t>
      </w:r>
    </w:p>
    <w:p w:rsidR="00F2358B" w:rsidRPr="00F2358B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2358B">
        <w:br w:type="page"/>
      </w:r>
    </w:p>
    <w:p w:rsidR="00F2358B" w:rsidRPr="005C5FD6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</w:rPr>
      </w:pPr>
      <w:r w:rsidRPr="005C5FD6">
        <w:rPr>
          <w:b/>
          <w:bCs/>
        </w:rPr>
        <w:lastRenderedPageBreak/>
        <w:t>ANNEX 1</w:t>
      </w:r>
    </w:p>
    <w:p w:rsidR="00F2358B" w:rsidRPr="005C5FD6" w:rsidRDefault="00F2358B" w:rsidP="00F2358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7"/>
        <w:gridCol w:w="1216"/>
        <w:gridCol w:w="7080"/>
      </w:tblGrid>
      <w:tr w:rsidR="00F2358B" w:rsidRPr="005C5FD6" w:rsidTr="00853B71">
        <w:trPr>
          <w:tblHeader/>
        </w:trPr>
        <w:tc>
          <w:tcPr>
            <w:tcW w:w="1297" w:type="dxa"/>
            <w:vAlign w:val="center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5C5FD6">
              <w:t>Addendum No.</w:t>
            </w:r>
          </w:p>
        </w:tc>
        <w:tc>
          <w:tcPr>
            <w:tcW w:w="1216" w:type="dxa"/>
            <w:vAlign w:val="center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5C5FD6">
              <w:t>ACP No.</w:t>
            </w:r>
          </w:p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5C5FD6">
              <w:t>ACP/22</w:t>
            </w:r>
          </w:p>
        </w:tc>
        <w:tc>
          <w:tcPr>
            <w:tcW w:w="7080" w:type="dxa"/>
            <w:vAlign w:val="center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</w:pPr>
            <w:r w:rsidRPr="005C5FD6">
              <w:t>Proposal</w:t>
            </w:r>
          </w:p>
        </w:tc>
      </w:tr>
      <w:tr w:rsidR="00F2358B" w:rsidRPr="005C5FD6" w:rsidTr="00F46166">
        <w:tc>
          <w:tcPr>
            <w:tcW w:w="1297" w:type="dxa"/>
            <w:vMerge w:val="restart"/>
          </w:tcPr>
          <w:p w:rsidR="00F2358B" w:rsidRPr="005C5FD6" w:rsidRDefault="00F2358B" w:rsidP="00853B71">
            <w:pPr>
              <w:jc w:val="center"/>
            </w:pPr>
            <w:r w:rsidRPr="005C5FD6">
              <w:t>1</w:t>
            </w: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A1/1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C5FD6">
              <w:t xml:space="preserve">Modifications to Resolution 1 - Rules of procedure of the ITU Telecommunication Development Sector </w:t>
            </w:r>
          </w:p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(Section 2 - Study groups and their relevant groups)</w:t>
            </w:r>
          </w:p>
        </w:tc>
      </w:tr>
      <w:tr w:rsidR="00F2358B" w:rsidRPr="005C5FD6" w:rsidTr="00396628">
        <w:tc>
          <w:tcPr>
            <w:tcW w:w="1297" w:type="dxa"/>
            <w:vMerge/>
          </w:tcPr>
          <w:p w:rsidR="00F2358B" w:rsidRPr="005C5FD6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A1/2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C5FD6">
              <w:t xml:space="preserve">Modifications to Resolution 1 - Rules of procedure of the ITU Telecommunication Development Sector </w:t>
            </w:r>
          </w:p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(Annex 3 - Template/outline for proposed Questions and issues for study and consideration by ITU D)</w:t>
            </w:r>
          </w:p>
        </w:tc>
      </w:tr>
      <w:tr w:rsidR="00F2358B" w:rsidRPr="005C5FD6" w:rsidTr="00396628">
        <w:tc>
          <w:tcPr>
            <w:tcW w:w="1297" w:type="dxa"/>
            <w:vMerge/>
          </w:tcPr>
          <w:p w:rsidR="00F2358B" w:rsidRPr="005C5FD6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A1/3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5C5FD6">
              <w:t xml:space="preserve">Modifications to Resolution 1 - Rules of procedure of the ITU Telecommunication Development Sector </w:t>
            </w:r>
          </w:p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(Annex 5 - Rapporteur's checklist)</w:t>
            </w:r>
          </w:p>
        </w:tc>
      </w:tr>
      <w:tr w:rsidR="00F2358B" w:rsidRPr="005C5FD6" w:rsidTr="00396628">
        <w:tc>
          <w:tcPr>
            <w:tcW w:w="1297" w:type="dxa"/>
          </w:tcPr>
          <w:p w:rsidR="00F2358B" w:rsidRPr="005C5FD6" w:rsidRDefault="00F2358B" w:rsidP="00853B71">
            <w:pPr>
              <w:jc w:val="center"/>
            </w:pPr>
            <w:r w:rsidRPr="005C5FD6">
              <w:t>2</w:t>
            </w: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A2/1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Resolution 2 - Establishment of study groups</w:t>
            </w:r>
          </w:p>
        </w:tc>
      </w:tr>
      <w:tr w:rsidR="00F2358B" w:rsidRPr="005C5FD6" w:rsidTr="00396628">
        <w:tc>
          <w:tcPr>
            <w:tcW w:w="1297" w:type="dxa"/>
          </w:tcPr>
          <w:p w:rsidR="00F2358B" w:rsidRPr="005C5FD6" w:rsidRDefault="00F2358B" w:rsidP="00853B71">
            <w:pPr>
              <w:jc w:val="center"/>
            </w:pPr>
            <w:r w:rsidRPr="005C5FD6">
              <w:t>3</w:t>
            </w: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A3/1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Resolution 8 - Collection and dissemination of information and statistics</w:t>
            </w:r>
          </w:p>
        </w:tc>
      </w:tr>
      <w:tr w:rsidR="00F2358B" w:rsidRPr="005C5FD6" w:rsidTr="00396628">
        <w:tc>
          <w:tcPr>
            <w:tcW w:w="1297" w:type="dxa"/>
          </w:tcPr>
          <w:p w:rsidR="00F2358B" w:rsidRPr="005C5FD6" w:rsidRDefault="00F2358B" w:rsidP="00853B71">
            <w:pPr>
              <w:jc w:val="center"/>
            </w:pPr>
            <w:r w:rsidRPr="005C5FD6">
              <w:t>4</w:t>
            </w: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A4/1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Resolution 9 - Participation of countries, particularly developing countries, in spectrum management</w:t>
            </w:r>
          </w:p>
        </w:tc>
      </w:tr>
      <w:tr w:rsidR="00F2358B" w:rsidRPr="005C5FD6" w:rsidTr="00396628">
        <w:tc>
          <w:tcPr>
            <w:tcW w:w="1297" w:type="dxa"/>
          </w:tcPr>
          <w:p w:rsidR="00F2358B" w:rsidRPr="005C5FD6" w:rsidRDefault="00F2358B" w:rsidP="00853B71">
            <w:pPr>
              <w:jc w:val="center"/>
            </w:pPr>
            <w:r w:rsidRPr="005C5FD6">
              <w:t>5</w:t>
            </w: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A5/1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Resolution 47 - Enhancement of knowledge and effective application of  ITU Recommendations in developing countries1, including conformance and interoperability testing of systems manufactured on the basis of ITU Recommendations</w:t>
            </w:r>
          </w:p>
        </w:tc>
      </w:tr>
      <w:tr w:rsidR="00F2358B" w:rsidRPr="005C5FD6" w:rsidTr="00396628">
        <w:tc>
          <w:tcPr>
            <w:tcW w:w="1297" w:type="dxa"/>
          </w:tcPr>
          <w:p w:rsidR="00F2358B" w:rsidRPr="005C5FD6" w:rsidRDefault="00F2358B" w:rsidP="00853B71">
            <w:pPr>
              <w:jc w:val="center"/>
            </w:pPr>
            <w:r w:rsidRPr="005C5FD6">
              <w:t>6</w:t>
            </w:r>
          </w:p>
        </w:tc>
        <w:tc>
          <w:tcPr>
            <w:tcW w:w="1216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A6/1</w:t>
            </w:r>
          </w:p>
        </w:tc>
        <w:tc>
          <w:tcPr>
            <w:tcW w:w="7080" w:type="dxa"/>
          </w:tcPr>
          <w:p w:rsidR="00F2358B" w:rsidRPr="005C5FD6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New Resolution - eHealth</w:t>
            </w:r>
          </w:p>
        </w:tc>
      </w:tr>
      <w:tr w:rsidR="00396628" w:rsidRPr="005C5FD6" w:rsidTr="00396628">
        <w:tc>
          <w:tcPr>
            <w:tcW w:w="1297" w:type="dxa"/>
            <w:vMerge w:val="restart"/>
          </w:tcPr>
          <w:p w:rsidR="00396628" w:rsidRPr="005C5FD6" w:rsidRDefault="00396628" w:rsidP="00396628">
            <w:pPr>
              <w:jc w:val="center"/>
            </w:pPr>
            <w:r w:rsidRPr="005C5FD6">
              <w:t>7</w:t>
            </w: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 Question 1/1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A7/2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Question 2/1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A7/3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Question 3/1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A7/4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Question 4/1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A7/5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Question 5/1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A7/6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Question 6/1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A7/7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Question 7/1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A7/8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1, Question 8/1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A7/9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1/2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A7/10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2/2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A7/11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3/2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A7/12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4/2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A7/13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5/2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A7/14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6/2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A7/15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7/2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A7/16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8/2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A7/17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Modifications to Section 5 of Action Plan (Study Group Questions) -Study Group 2, Question 9/2</w:t>
            </w:r>
          </w:p>
        </w:tc>
      </w:tr>
      <w:tr w:rsidR="00396628" w:rsidRPr="005C5FD6" w:rsidTr="00853B71">
        <w:tc>
          <w:tcPr>
            <w:tcW w:w="1297" w:type="dxa"/>
            <w:vMerge w:val="restart"/>
          </w:tcPr>
          <w:p w:rsidR="00396628" w:rsidRPr="005C5FD6" w:rsidRDefault="00396628" w:rsidP="00396628">
            <w:pPr>
              <w:jc w:val="center"/>
            </w:pPr>
            <w:r w:rsidRPr="005C5FD6">
              <w:t>8</w:t>
            </w: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A8/1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Suppression of Asia-Pacific Regional Initiative in Dubai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ASP1: Special consideration for least developed countries, small island developing states, including Pacific island countries, and landlocked developing countries</w:t>
            </w:r>
          </w:p>
        </w:tc>
      </w:tr>
      <w:tr w:rsidR="00396628" w:rsidRPr="005C5FD6" w:rsidTr="00853B71"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A8/2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Addition of Asia-Pacific Regional Initiative in Buenos Aires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ASP1: Addressing special needs of least developed countries, small island developing states, including Pacific island countries, and landlocked developing countries</w:t>
            </w:r>
          </w:p>
        </w:tc>
      </w:tr>
      <w:tr w:rsidR="00396628" w:rsidRPr="005C5FD6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A8/3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Suppression of Asia-Pacific Regional Initiative in Dubai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ASP2: Emergency telecommunications</w:t>
            </w:r>
          </w:p>
        </w:tc>
      </w:tr>
      <w:tr w:rsidR="00396628" w:rsidRPr="005C5FD6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A8/4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Addition of Asia-Pacific Regional Initiatives in Buenos Aires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ASP2: Harnessing ICTs to support the digital economy and an inclusive digital society</w:t>
            </w:r>
          </w:p>
        </w:tc>
      </w:tr>
      <w:tr w:rsidR="00396628" w:rsidRPr="005C5FD6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A8/5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Suppression of Asia-Pacific Regional Initiative in Dubai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ASP3: Harnessing the benefits of new technologies</w:t>
            </w:r>
          </w:p>
        </w:tc>
      </w:tr>
      <w:tr w:rsidR="00396628" w:rsidRPr="005C5FD6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A8/6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Addition of Asia-Pacific Regional Initiatives in Buenos Aires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ASP3: Fostering development of infrastructure to enhance digital connectivity</w:t>
            </w:r>
          </w:p>
        </w:tc>
      </w:tr>
      <w:tr w:rsidR="00396628" w:rsidRPr="005C5FD6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A8/7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Suppression of Asia-Pacific Regional Initiative in Dubai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ASP4: Development of broadband access and adoption of broadband</w:t>
            </w:r>
          </w:p>
        </w:tc>
      </w:tr>
      <w:tr w:rsidR="00396628" w:rsidRPr="005C5FD6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A8/8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Addition of Asia-Pacific Regional Initiatives in Buenos Aires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ASP4: Enabling policy and regulatory environments</w:t>
            </w:r>
          </w:p>
        </w:tc>
      </w:tr>
      <w:tr w:rsidR="00396628" w:rsidRPr="005C5FD6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A8/9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Suppression of Asia-Pacific Regional Initiative in Dubai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ASP5: Policy and regulation</w:t>
            </w:r>
          </w:p>
        </w:tc>
      </w:tr>
      <w:tr w:rsidR="00396628" w:rsidRPr="00F2358B" w:rsidTr="00853B71">
        <w:trPr>
          <w:trHeight w:val="1279"/>
        </w:trPr>
        <w:tc>
          <w:tcPr>
            <w:tcW w:w="1297" w:type="dxa"/>
            <w:vMerge/>
          </w:tcPr>
          <w:p w:rsidR="00396628" w:rsidRPr="005C5FD6" w:rsidRDefault="00396628" w:rsidP="00396628">
            <w:pPr>
              <w:jc w:val="center"/>
            </w:pPr>
          </w:p>
        </w:tc>
        <w:tc>
          <w:tcPr>
            <w:tcW w:w="1216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5C5FD6">
              <w:t>A8/10</w:t>
            </w:r>
          </w:p>
        </w:tc>
        <w:tc>
          <w:tcPr>
            <w:tcW w:w="7080" w:type="dxa"/>
          </w:tcPr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Addition of Asia-Pacific Regional Initiatives in Buenos Aires Action Plan</w:t>
            </w:r>
          </w:p>
          <w:p w:rsidR="00396628" w:rsidRPr="005C5FD6" w:rsidRDefault="00396628" w:rsidP="003966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5C5FD6">
              <w:t>ASP5: Contributing to a secure and resilient environment</w:t>
            </w:r>
          </w:p>
        </w:tc>
      </w:tr>
      <w:tr w:rsidR="00F2358B" w:rsidRPr="00F2358B" w:rsidTr="00853B71">
        <w:trPr>
          <w:trHeight w:val="1279"/>
        </w:trPr>
        <w:tc>
          <w:tcPr>
            <w:tcW w:w="1297" w:type="dxa"/>
          </w:tcPr>
          <w:p w:rsidR="00F2358B" w:rsidRPr="00F2358B" w:rsidRDefault="00F2358B" w:rsidP="00853B71">
            <w:pPr>
              <w:jc w:val="center"/>
            </w:pPr>
            <w:r w:rsidRPr="00F2358B">
              <w:t>9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A9/1</w:t>
            </w:r>
          </w:p>
        </w:tc>
        <w:tc>
          <w:tcPr>
            <w:tcW w:w="7080" w:type="dxa"/>
          </w:tcPr>
          <w:p w:rsidR="00F2358B" w:rsidRPr="00F2358B" w:rsidRDefault="00F2358B" w:rsidP="0027541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30 - Role of the ITU Telecommunication Development Sector in implementing the outcomes of the World Summit on the Information Society</w:t>
            </w:r>
          </w:p>
        </w:tc>
      </w:tr>
      <w:tr w:rsidR="00F2358B" w:rsidRPr="00F2358B" w:rsidTr="00853B71">
        <w:tc>
          <w:tcPr>
            <w:tcW w:w="1297" w:type="dxa"/>
            <w:vMerge w:val="restart"/>
          </w:tcPr>
          <w:p w:rsidR="00F2358B" w:rsidRPr="00F2358B" w:rsidRDefault="00F2358B" w:rsidP="00853B71">
            <w:pPr>
              <w:jc w:val="center"/>
            </w:pPr>
            <w:r w:rsidRPr="00F2358B">
              <w:t>10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A10/1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17 and 32 </w:t>
            </w:r>
          </w:p>
          <w:p w:rsid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17 - Implementation of regionally approved initiatives at the national, regional, interregional and global levels)</w:t>
            </w:r>
          </w:p>
          <w:p w:rsidR="00E62212" w:rsidRPr="00F2358B" w:rsidRDefault="00E62212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</w:p>
        </w:tc>
      </w:tr>
      <w:tr w:rsidR="00F2358B" w:rsidRPr="00F2358B" w:rsidTr="00853B71">
        <w:tc>
          <w:tcPr>
            <w:tcW w:w="1297" w:type="dxa"/>
            <w:vMerge/>
          </w:tcPr>
          <w:p w:rsidR="00F2358B" w:rsidRPr="00F2358B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A10/2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17 and 32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(Suppression of Res. 32 - International and regional cooperation on regional initiatives )</w:t>
            </w:r>
          </w:p>
        </w:tc>
      </w:tr>
      <w:tr w:rsidR="00F2358B" w:rsidRPr="00F2358B" w:rsidTr="00853B71">
        <w:tc>
          <w:tcPr>
            <w:tcW w:w="1297" w:type="dxa"/>
            <w:vMerge w:val="restart"/>
          </w:tcPr>
          <w:p w:rsidR="00F2358B" w:rsidRPr="00F2358B" w:rsidRDefault="00F2358B" w:rsidP="00853B71">
            <w:pPr>
              <w:jc w:val="center"/>
            </w:pPr>
            <w:r w:rsidRPr="00F2358B">
              <w:t>11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A11/1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37 and 50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37 - Bridging the digital divide)</w:t>
            </w:r>
          </w:p>
        </w:tc>
      </w:tr>
      <w:tr w:rsidR="00F2358B" w:rsidRPr="00F2358B" w:rsidTr="00853B71">
        <w:tc>
          <w:tcPr>
            <w:tcW w:w="1297" w:type="dxa"/>
            <w:vMerge/>
          </w:tcPr>
          <w:p w:rsidR="00F2358B" w:rsidRPr="00F2358B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A11/2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37 and 50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>(Suppression of Res. 50 - Optimal integration of information and communication technologies)</w:t>
            </w:r>
          </w:p>
        </w:tc>
      </w:tr>
      <w:tr w:rsidR="00F2358B" w:rsidRPr="00F2358B" w:rsidTr="00853B71">
        <w:tc>
          <w:tcPr>
            <w:tcW w:w="1297" w:type="dxa"/>
          </w:tcPr>
          <w:p w:rsidR="00F2358B" w:rsidRPr="00F2358B" w:rsidRDefault="00F2358B" w:rsidP="00853B71">
            <w:pPr>
              <w:jc w:val="center"/>
            </w:pPr>
            <w:r w:rsidRPr="00F2358B">
              <w:t>12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A12/1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New Resolution - Promoting the Adoption of Internet of Things (</w:t>
            </w:r>
            <w:proofErr w:type="spellStart"/>
            <w:r w:rsidRPr="00F2358B">
              <w:t>IoT</w:t>
            </w:r>
            <w:proofErr w:type="spellEnd"/>
            <w:r w:rsidRPr="00F2358B">
              <w:t>) Platforms, Applications and Services</w:t>
            </w:r>
          </w:p>
        </w:tc>
      </w:tr>
      <w:tr w:rsidR="00F2358B" w:rsidRPr="00F2358B" w:rsidTr="00853B71">
        <w:tc>
          <w:tcPr>
            <w:tcW w:w="1297" w:type="dxa"/>
          </w:tcPr>
          <w:p w:rsidR="00F2358B" w:rsidRPr="00F2358B" w:rsidRDefault="00F2358B" w:rsidP="00853B71">
            <w:pPr>
              <w:jc w:val="center"/>
            </w:pPr>
            <w:r w:rsidRPr="00F2358B">
              <w:t>13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A13/1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Draft WTDC-17 Declaration</w:t>
            </w:r>
          </w:p>
        </w:tc>
      </w:tr>
      <w:tr w:rsidR="00F2358B" w:rsidRPr="00F2358B" w:rsidTr="00853B71">
        <w:tc>
          <w:tcPr>
            <w:tcW w:w="1297" w:type="dxa"/>
            <w:vMerge w:val="restart"/>
          </w:tcPr>
          <w:p w:rsidR="00F2358B" w:rsidRPr="00F2358B" w:rsidRDefault="00F2358B" w:rsidP="00853B71">
            <w:pPr>
              <w:jc w:val="center"/>
            </w:pPr>
            <w:r w:rsidRPr="00F2358B">
              <w:t>14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1 - Coordination: Foster international cooperation and agreement on telecommunication/ICT development issues)</w:t>
            </w:r>
          </w:p>
        </w:tc>
      </w:tr>
      <w:tr w:rsidR="00F2358B" w:rsidRPr="00F2358B" w:rsidTr="00853B71">
        <w:tc>
          <w:tcPr>
            <w:tcW w:w="1297" w:type="dxa"/>
            <w:vMerge/>
          </w:tcPr>
          <w:p w:rsidR="00F2358B" w:rsidRPr="00F2358B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A14/2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2 - Modern and secure telecommunication/ICT Infrastructure: Foster the development of infrastructure and services, including building confidence and security in the use of telecommunications/ICTs)</w:t>
            </w:r>
          </w:p>
        </w:tc>
      </w:tr>
      <w:tr w:rsidR="00F2358B" w:rsidRPr="00F2358B" w:rsidTr="00853B71">
        <w:tc>
          <w:tcPr>
            <w:tcW w:w="1297" w:type="dxa"/>
            <w:vMerge/>
          </w:tcPr>
          <w:p w:rsidR="00F2358B" w:rsidRPr="00F2358B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A14/3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3 - Enabling environment: Foster an enabling policy, and regulatory environment conducive to sustainable telecommunication/ICT development )</w:t>
            </w:r>
          </w:p>
        </w:tc>
      </w:tr>
      <w:tr w:rsidR="00F2358B" w:rsidRPr="00F2358B" w:rsidTr="00853B71">
        <w:tc>
          <w:tcPr>
            <w:tcW w:w="1297" w:type="dxa"/>
            <w:vMerge/>
          </w:tcPr>
          <w:p w:rsidR="00F2358B" w:rsidRPr="00F2358B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A14/4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Modifications to Draft Buenos Aires Action Plan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(Objective 4 - Inclusive digital society: Foster the development and use of telecommunications/ICTs and applications to empower people and societies for socio-economic development and environmental protection )</w:t>
            </w:r>
          </w:p>
        </w:tc>
      </w:tr>
      <w:tr w:rsidR="00F2358B" w:rsidRPr="00F2358B" w:rsidTr="00853B71">
        <w:tc>
          <w:tcPr>
            <w:tcW w:w="1297" w:type="dxa"/>
          </w:tcPr>
          <w:p w:rsidR="00F2358B" w:rsidRPr="00F2358B" w:rsidRDefault="00F2358B" w:rsidP="00853B71">
            <w:pPr>
              <w:jc w:val="center"/>
            </w:pPr>
            <w:r w:rsidRPr="00F2358B">
              <w:t>15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A15/1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 xml:space="preserve">Modification of Draft ITU-D Contribution to the ITU Strategic Plan </w:t>
            </w:r>
          </w:p>
        </w:tc>
      </w:tr>
      <w:tr w:rsidR="00F2358B" w:rsidRPr="00F2358B" w:rsidTr="00853B71">
        <w:tc>
          <w:tcPr>
            <w:tcW w:w="1297" w:type="dxa"/>
          </w:tcPr>
          <w:p w:rsidR="00F2358B" w:rsidRPr="00F2358B" w:rsidRDefault="00F2358B" w:rsidP="00853B71">
            <w:pPr>
              <w:jc w:val="center"/>
            </w:pPr>
            <w:r w:rsidRPr="00F2358B">
              <w:t>16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A16/1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5 - Enhanced participation by developing countries in the activities of the Union</w:t>
            </w:r>
          </w:p>
        </w:tc>
      </w:tr>
      <w:tr w:rsidR="00F2358B" w:rsidRPr="00F2358B" w:rsidTr="00853B71">
        <w:tc>
          <w:tcPr>
            <w:tcW w:w="1297" w:type="dxa"/>
          </w:tcPr>
          <w:p w:rsidR="00F2358B" w:rsidRPr="00F2358B" w:rsidRDefault="00F2358B" w:rsidP="00853B71">
            <w:pPr>
              <w:jc w:val="center"/>
            </w:pPr>
            <w:r w:rsidRPr="00F2358B">
              <w:t>17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A17/1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Modifications to Resolution 43 – Assistance for implementing IMT – International Mobile Telecommunications</w:t>
            </w:r>
          </w:p>
        </w:tc>
      </w:tr>
      <w:tr w:rsidR="00F2358B" w:rsidRPr="00F2358B" w:rsidTr="00853B71">
        <w:tc>
          <w:tcPr>
            <w:tcW w:w="1297" w:type="dxa"/>
            <w:vMerge w:val="restart"/>
          </w:tcPr>
          <w:p w:rsidR="00F2358B" w:rsidRPr="00F2358B" w:rsidRDefault="00F2358B" w:rsidP="00853B71">
            <w:pPr>
              <w:jc w:val="center"/>
            </w:pPr>
            <w:r w:rsidRPr="00F2358B">
              <w:lastRenderedPageBreak/>
              <w:t>18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A18/1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48 and 71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71 - Strengthening cooperation between Member States, Sector Members, Associates and Academia of the ITU Telecommunication Development Sector, including the private sector)</w:t>
            </w:r>
          </w:p>
        </w:tc>
      </w:tr>
      <w:tr w:rsidR="00F2358B" w:rsidRPr="00F2358B" w:rsidTr="00853B71">
        <w:tc>
          <w:tcPr>
            <w:tcW w:w="1297" w:type="dxa"/>
            <w:vMerge/>
          </w:tcPr>
          <w:p w:rsidR="00F2358B" w:rsidRPr="00F2358B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A18/2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48 and 71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(Suppression of Res. 48 - Strengthening cooperation among telecommunication regulators)</w:t>
            </w:r>
          </w:p>
        </w:tc>
      </w:tr>
      <w:tr w:rsidR="00F2358B" w:rsidRPr="00F2358B" w:rsidTr="00853B71">
        <w:tc>
          <w:tcPr>
            <w:tcW w:w="1297" w:type="dxa"/>
            <w:vMerge w:val="restart"/>
          </w:tcPr>
          <w:p w:rsidR="00F2358B" w:rsidRPr="00F2358B" w:rsidRDefault="00F2358B" w:rsidP="00853B71">
            <w:pPr>
              <w:jc w:val="center"/>
            </w:pPr>
            <w:r w:rsidRPr="00F2358B">
              <w:t>19</w:t>
            </w: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A19/1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F2358B">
              <w:t xml:space="preserve">Streamlining Resolution 46 and 68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(Modifications to Res. 46 - Assistance and promotion for indigenous communities in the world: Information society through information and communication technology)</w:t>
            </w:r>
          </w:p>
        </w:tc>
      </w:tr>
      <w:tr w:rsidR="00F2358B" w:rsidRPr="00F2358B" w:rsidTr="00853B71">
        <w:tc>
          <w:tcPr>
            <w:tcW w:w="1297" w:type="dxa"/>
            <w:vMerge/>
          </w:tcPr>
          <w:p w:rsidR="00F2358B" w:rsidRPr="00F2358B" w:rsidRDefault="00F2358B" w:rsidP="00853B71">
            <w:pPr>
              <w:jc w:val="center"/>
            </w:pPr>
          </w:p>
        </w:tc>
        <w:tc>
          <w:tcPr>
            <w:tcW w:w="1216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center"/>
            </w:pPr>
            <w:r w:rsidRPr="00F2358B">
              <w:t>A19/2</w:t>
            </w:r>
          </w:p>
        </w:tc>
        <w:tc>
          <w:tcPr>
            <w:tcW w:w="7080" w:type="dxa"/>
          </w:tcPr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 xml:space="preserve">Streamlining Resolution 46 and 68 </w:t>
            </w:r>
          </w:p>
          <w:p w:rsidR="00F2358B" w:rsidRPr="00F2358B" w:rsidRDefault="00F2358B" w:rsidP="00853B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</w:pPr>
            <w:r w:rsidRPr="00F2358B">
              <w:t>(Suppression of Res. 68 - Assistance to indigenous peoples within the activities of the Telecommunication Development Bureau in its related programmes)</w:t>
            </w:r>
          </w:p>
        </w:tc>
      </w:tr>
    </w:tbl>
    <w:p w:rsidR="00F2358B" w:rsidRPr="00F2358B" w:rsidRDefault="00F2358B" w:rsidP="00F2358B">
      <w:pPr>
        <w:jc w:val="center"/>
      </w:pPr>
    </w:p>
    <w:p w:rsidR="00F2358B" w:rsidRPr="00F2358B" w:rsidRDefault="00F2358B" w:rsidP="00F2358B">
      <w:pPr>
        <w:sectPr w:rsidR="00F2358B" w:rsidRPr="00F2358B" w:rsidSect="00275F7E">
          <w:headerReference w:type="default" r:id="rId14"/>
          <w:footerReference w:type="even" r:id="rId15"/>
          <w:footerReference w:type="first" r:id="rId16"/>
          <w:pgSz w:w="11907" w:h="16840" w:code="9"/>
          <w:pgMar w:top="1411" w:right="1152" w:bottom="1411" w:left="1152" w:header="720" w:footer="720" w:gutter="0"/>
          <w:paperSrc w:first="15" w:other="15"/>
          <w:cols w:space="720"/>
          <w:titlePg/>
          <w:docGrid w:linePitch="326"/>
        </w:sectPr>
      </w:pPr>
    </w:p>
    <w:p w:rsidR="00F2358B" w:rsidRPr="00F2358B" w:rsidRDefault="00F2358B" w:rsidP="00F2358B">
      <w:pPr>
        <w:ind w:left="-270"/>
        <w:jc w:val="center"/>
        <w:rPr>
          <w:b/>
          <w:bCs/>
        </w:rPr>
      </w:pPr>
      <w:r w:rsidRPr="00F2358B">
        <w:rPr>
          <w:b/>
          <w:bCs/>
        </w:rPr>
        <w:lastRenderedPageBreak/>
        <w:t>ANNEX 2</w:t>
      </w:r>
    </w:p>
    <w:p w:rsidR="00F2358B" w:rsidRDefault="00F2358B" w:rsidP="00F2358B">
      <w:pPr>
        <w:pStyle w:val="Reasons"/>
        <w:jc w:val="center"/>
      </w:pPr>
      <w:r w:rsidRPr="00F2358B">
        <w:t>List of APT Member Administrations and the Status of Endorsement on ACPs</w:t>
      </w:r>
    </w:p>
    <w:tbl>
      <w:tblPr>
        <w:tblStyle w:val="TableGrid"/>
        <w:tblW w:w="15207" w:type="dxa"/>
        <w:tblInd w:w="-63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30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7B7F3E" w:rsidRPr="00F2358B" w:rsidTr="00C07927">
        <w:trPr>
          <w:cantSplit/>
          <w:trHeight w:val="705"/>
          <w:tblHeader/>
        </w:trPr>
        <w:tc>
          <w:tcPr>
            <w:tcW w:w="369" w:type="dxa"/>
            <w:shd w:val="pct15" w:color="auto" w:fill="auto"/>
            <w:vAlign w:val="cente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ACP No.</w:t>
            </w: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ACP/22</w:t>
            </w:r>
          </w:p>
        </w:tc>
        <w:tc>
          <w:tcPr>
            <w:tcW w:w="176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Afghanistan</w:t>
            </w:r>
          </w:p>
        </w:tc>
        <w:tc>
          <w:tcPr>
            <w:tcW w:w="154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Australia</w:t>
            </w:r>
          </w:p>
        </w:tc>
        <w:tc>
          <w:tcPr>
            <w:tcW w:w="154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Bangladesh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Bhutan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Brunei Darussalam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Cambodia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China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 xml:space="preserve">DPR of Korea </w:t>
            </w: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Fiji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India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Indonesia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Iran (Islamic Rep. of)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Japan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Kiribati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Korea (Rep. of)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Lao PDR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Malaysia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Maldives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Marshall Islands</w:t>
            </w: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Micronesia</w:t>
            </w: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Mongolia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Myanmar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Nauru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Nepal (Rep. of)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New Zealand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Pakistan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Palau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Papua New Guinea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Philippines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Samoa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Singapore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Solomon Islands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Sri Lanka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Thailand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Tonga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Tuvalu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Vanuatu</w:t>
            </w:r>
          </w:p>
        </w:tc>
        <w:tc>
          <w:tcPr>
            <w:tcW w:w="153" w:type="dxa"/>
            <w:shd w:val="pct15" w:color="auto" w:fill="auto"/>
            <w:textDirection w:val="btLr"/>
          </w:tcPr>
          <w:p w:rsidR="00275F7E" w:rsidRPr="00F2358B" w:rsidRDefault="00275F7E" w:rsidP="00C07927">
            <w:pPr>
              <w:spacing w:before="0"/>
              <w:jc w:val="center"/>
              <w:rPr>
                <w:rFonts w:cstheme="minorHAnsi"/>
                <w:b/>
                <w:sz w:val="20"/>
              </w:rPr>
            </w:pPr>
            <w:r w:rsidRPr="00F2358B">
              <w:rPr>
                <w:rFonts w:cstheme="minorHAnsi"/>
                <w:b/>
                <w:sz w:val="20"/>
              </w:rPr>
              <w:t>Viet Nam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A1/2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A1/3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A2/1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A3/1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A4/1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A5/1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A6/1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A7/1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A7/2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A7/3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A7/4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A7/5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A7/6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A7/7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A7/8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A7/9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A7/10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A7/11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A7/12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lastRenderedPageBreak/>
              <w:t>A7/13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A7/14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A7/15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A7/16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A7/17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A8/1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A8/2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A8/3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A8/4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A8/5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A8/6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A8/7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A8/8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A8/9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5C5FD6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A8/10</w:t>
            </w:r>
          </w:p>
        </w:tc>
        <w:tc>
          <w:tcPr>
            <w:tcW w:w="430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5C5FD6" w:rsidRDefault="00275F7E" w:rsidP="00C07927">
            <w:pPr>
              <w:rPr>
                <w:rFonts w:cstheme="minorHAnsi"/>
                <w:sz w:val="20"/>
              </w:rPr>
            </w:pPr>
            <w:r w:rsidRPr="005C5FD6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A9/1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A10/1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A10/2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A11/1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color w:val="FF0000"/>
                <w:sz w:val="20"/>
              </w:rPr>
            </w:pP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A11/2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A12/1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A13/1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A14/1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lastRenderedPageBreak/>
              <w:t>A14/2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A14/3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A14/4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A15/1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A16/1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A17/1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A18/1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A18/2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F2358B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A19/1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  <w:tr w:rsidR="00275F7E" w:rsidRPr="00B64420" w:rsidTr="00C079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</w:tcPr>
          <w:p w:rsidR="00275F7E" w:rsidRPr="00F2358B" w:rsidRDefault="00275F7E" w:rsidP="00C07927">
            <w:pPr>
              <w:jc w:val="center"/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A19/2</w:t>
            </w:r>
          </w:p>
        </w:tc>
        <w:tc>
          <w:tcPr>
            <w:tcW w:w="430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6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</w:p>
        </w:tc>
        <w:tc>
          <w:tcPr>
            <w:tcW w:w="375" w:type="dxa"/>
          </w:tcPr>
          <w:p w:rsidR="00275F7E" w:rsidRPr="00F2358B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  <w:tc>
          <w:tcPr>
            <w:tcW w:w="375" w:type="dxa"/>
          </w:tcPr>
          <w:p w:rsidR="00275F7E" w:rsidRPr="00B64420" w:rsidRDefault="00275F7E" w:rsidP="00C07927">
            <w:pPr>
              <w:rPr>
                <w:rFonts w:cstheme="minorHAnsi"/>
                <w:sz w:val="20"/>
              </w:rPr>
            </w:pPr>
            <w:r w:rsidRPr="00F2358B">
              <w:rPr>
                <w:rFonts w:cstheme="minorHAnsi"/>
                <w:sz w:val="20"/>
              </w:rPr>
              <w:t>Y</w:t>
            </w:r>
          </w:p>
        </w:tc>
      </w:tr>
    </w:tbl>
    <w:p w:rsidR="00C26DD5" w:rsidRPr="00275F7E" w:rsidRDefault="00826F93" w:rsidP="00275F7E">
      <w:pPr>
        <w:pStyle w:val="Reasons"/>
        <w:jc w:val="center"/>
      </w:pPr>
      <w:r>
        <w:t>________________</w:t>
      </w:r>
    </w:p>
    <w:sectPr w:rsidR="00C26DD5" w:rsidRPr="00275F7E" w:rsidSect="00826F93">
      <w:headerReference w:type="default" r:id="rId17"/>
      <w:footerReference w:type="even" r:id="rId18"/>
      <w:footerReference w:type="default" r:id="rId19"/>
      <w:footerReference w:type="first" r:id="rId20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7E" w:rsidRDefault="005B737E">
      <w:r>
        <w:separator/>
      </w:r>
    </w:p>
  </w:endnote>
  <w:endnote w:type="continuationSeparator" w:id="0">
    <w:p w:rsidR="005B737E" w:rsidRDefault="005B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71" w:rsidRDefault="00853B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53B71" w:rsidRPr="0041348E" w:rsidRDefault="00853B7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C:\Users\areewan\Desktop\WTDC-17\Doc 4578 Main Proposal v4 for ITU-edited.docx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7F3E">
      <w:rPr>
        <w:noProof/>
      </w:rPr>
      <w:t>08.10.17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22.09.17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53B71" w:rsidRPr="004D495C" w:rsidTr="00853B71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:rsidR="00853B71" w:rsidRPr="004D495C" w:rsidRDefault="00853B71" w:rsidP="00503BC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:rsidR="00853B71" w:rsidRPr="004D495C" w:rsidRDefault="00853B71" w:rsidP="00503BC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  <w:shd w:val="clear" w:color="auto" w:fill="auto"/>
        </w:tcPr>
        <w:p w:rsidR="00853B71" w:rsidRPr="004D495C" w:rsidRDefault="00853B71" w:rsidP="00503BC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bookmarkStart w:id="9" w:name="OrgName"/>
          <w:bookmarkEnd w:id="9"/>
          <w:r>
            <w:rPr>
              <w:sz w:val="20"/>
            </w:rPr>
            <w:t xml:space="preserve">Mr </w:t>
          </w:r>
          <w:proofErr w:type="spellStart"/>
          <w:r w:rsidRPr="00503BCC">
            <w:rPr>
              <w:sz w:val="20"/>
            </w:rPr>
            <w:t>Jongbong</w:t>
          </w:r>
          <w:proofErr w:type="spellEnd"/>
          <w:r w:rsidRPr="00503BCC">
            <w:rPr>
              <w:sz w:val="20"/>
            </w:rPr>
            <w:t xml:space="preserve"> Park</w:t>
          </w:r>
          <w:r>
            <w:rPr>
              <w:sz w:val="20"/>
            </w:rPr>
            <w:t xml:space="preserve">, </w:t>
          </w:r>
          <w:r w:rsidRPr="00503BCC">
            <w:rPr>
              <w:sz w:val="20"/>
            </w:rPr>
            <w:t xml:space="preserve">Asia-Pacific </w:t>
          </w:r>
          <w:proofErr w:type="spellStart"/>
          <w:r w:rsidRPr="00503BCC">
            <w:rPr>
              <w:sz w:val="20"/>
            </w:rPr>
            <w:t>Telecommunity</w:t>
          </w:r>
          <w:proofErr w:type="spellEnd"/>
        </w:p>
      </w:tc>
    </w:tr>
    <w:tr w:rsidR="00853B71" w:rsidRPr="004D495C" w:rsidTr="00853B71">
      <w:tc>
        <w:tcPr>
          <w:tcW w:w="1526" w:type="dxa"/>
          <w:shd w:val="clear" w:color="auto" w:fill="auto"/>
        </w:tcPr>
        <w:p w:rsidR="00853B71" w:rsidRPr="004D495C" w:rsidRDefault="00853B71" w:rsidP="00503BC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:rsidR="00853B71" w:rsidRPr="004D495C" w:rsidRDefault="00853B71" w:rsidP="00503BC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bookmarkStart w:id="10" w:name="Email"/>
      <w:bookmarkEnd w:id="10"/>
      <w:tc>
        <w:tcPr>
          <w:tcW w:w="5987" w:type="dxa"/>
          <w:shd w:val="clear" w:color="auto" w:fill="auto"/>
        </w:tcPr>
        <w:p w:rsidR="00853B71" w:rsidRPr="004D495C" w:rsidRDefault="00853B71" w:rsidP="00503BCC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503BCC">
            <w:rPr>
              <w:sz w:val="18"/>
              <w:szCs w:val="18"/>
              <w:lang w:val="en-US"/>
            </w:rPr>
            <w:instrText>jongbong@apt.int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A37DD1">
            <w:rPr>
              <w:rStyle w:val="Hyperlink"/>
              <w:sz w:val="18"/>
              <w:szCs w:val="18"/>
              <w:lang w:val="en-US"/>
            </w:rPr>
            <w:t>jongbong@apt.int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853B71" w:rsidRPr="00784E03" w:rsidRDefault="007B7F3E" w:rsidP="008B61EA">
    <w:pPr>
      <w:jc w:val="center"/>
      <w:rPr>
        <w:sz w:val="20"/>
      </w:rPr>
    </w:pPr>
    <w:hyperlink r:id="rId1" w:history="1">
      <w:r w:rsidR="00853B71" w:rsidRPr="008B61EA">
        <w:rPr>
          <w:rStyle w:val="Hyperlink"/>
          <w:sz w:val="20"/>
        </w:rPr>
        <w:t>WTDC-17</w:t>
      </w:r>
    </w:hyperlink>
  </w:p>
  <w:p w:rsidR="00853B71" w:rsidRPr="00D83BF5" w:rsidRDefault="00853B71" w:rsidP="00D83B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71" w:rsidRDefault="00853B7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53B71" w:rsidRPr="0041348E" w:rsidRDefault="00853B71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Document23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7F3E">
      <w:rPr>
        <w:noProof/>
      </w:rPr>
      <w:t>08.10.17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71" w:rsidRDefault="00853B71" w:rsidP="0096335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71" w:rsidRDefault="00853B71" w:rsidP="00D83BF5"/>
  <w:p w:rsidR="00853B71" w:rsidRPr="00784E03" w:rsidRDefault="007B7F3E" w:rsidP="008B61EA">
    <w:pPr>
      <w:jc w:val="center"/>
      <w:rPr>
        <w:sz w:val="20"/>
      </w:rPr>
    </w:pPr>
    <w:hyperlink r:id="rId1" w:history="1">
      <w:r w:rsidR="00853B71" w:rsidRPr="008B61EA">
        <w:rPr>
          <w:rStyle w:val="Hyperlink"/>
          <w:sz w:val="20"/>
        </w:rPr>
        <w:t>WTDC-17</w:t>
      </w:r>
    </w:hyperlink>
  </w:p>
  <w:p w:rsidR="00853B71" w:rsidRPr="00D83BF5" w:rsidRDefault="00853B71" w:rsidP="00D83B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7E" w:rsidRDefault="005B737E">
      <w:r>
        <w:rPr>
          <w:b/>
        </w:rPr>
        <w:t>_______________</w:t>
      </w:r>
    </w:p>
  </w:footnote>
  <w:footnote w:type="continuationSeparator" w:id="0">
    <w:p w:rsidR="005B737E" w:rsidRDefault="005B7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71" w:rsidRPr="00275F7E" w:rsidRDefault="00275F7E" w:rsidP="00275F7E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r>
      <w:rPr>
        <w:sz w:val="22"/>
        <w:szCs w:val="22"/>
      </w:rPr>
      <w:t>22(Rev.1)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7B7F3E">
      <w:rPr>
        <w:noProof/>
        <w:sz w:val="22"/>
        <w:szCs w:val="22"/>
      </w:rPr>
      <w:t>7</w:t>
    </w:r>
    <w:r w:rsidRPr="00FB312D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B71" w:rsidRPr="00FB312D" w:rsidRDefault="00853B71" w:rsidP="001D7CE4">
    <w:pPr>
      <w:tabs>
        <w:tab w:val="clear" w:pos="794"/>
        <w:tab w:val="clear" w:pos="1191"/>
        <w:tab w:val="clear" w:pos="1588"/>
        <w:tab w:val="clear" w:pos="1985"/>
        <w:tab w:val="center" w:pos="5103"/>
        <w:tab w:val="right" w:pos="10206"/>
      </w:tabs>
      <w:ind w:right="1"/>
      <w:rPr>
        <w:sz w:val="22"/>
        <w:szCs w:val="22"/>
      </w:rPr>
    </w:pPr>
    <w:r w:rsidRPr="00FB312D">
      <w:rPr>
        <w:sz w:val="22"/>
        <w:szCs w:val="22"/>
      </w:rPr>
      <w:tab/>
    </w:r>
    <w:r w:rsidRPr="00A74B99">
      <w:rPr>
        <w:sz w:val="22"/>
        <w:szCs w:val="22"/>
        <w:lang w:val="de-CH"/>
      </w:rPr>
      <w:t>WTDC-17/</w:t>
    </w:r>
    <w:bookmarkStart w:id="11" w:name="OLE_LINK3"/>
    <w:bookmarkStart w:id="12" w:name="OLE_LINK2"/>
    <w:bookmarkStart w:id="13" w:name="OLE_LINK1"/>
    <w:r w:rsidRPr="00A74B99">
      <w:rPr>
        <w:sz w:val="22"/>
        <w:szCs w:val="22"/>
      </w:rPr>
      <w:t>22</w:t>
    </w:r>
    <w:bookmarkEnd w:id="11"/>
    <w:bookmarkEnd w:id="12"/>
    <w:bookmarkEnd w:id="13"/>
    <w:r w:rsidR="00275F7E">
      <w:rPr>
        <w:sz w:val="22"/>
        <w:szCs w:val="22"/>
      </w:rPr>
      <w:t>(Rev.1)</w:t>
    </w:r>
    <w:r w:rsidRPr="00A74B99">
      <w:rPr>
        <w:sz w:val="22"/>
        <w:szCs w:val="22"/>
      </w:rPr>
      <w:t>-</w:t>
    </w:r>
    <w:r w:rsidRPr="00C26DD5">
      <w:rPr>
        <w:sz w:val="22"/>
        <w:szCs w:val="22"/>
      </w:rPr>
      <w:t>E</w:t>
    </w:r>
    <w:r w:rsidRPr="00FB312D">
      <w:rPr>
        <w:sz w:val="22"/>
        <w:szCs w:val="22"/>
      </w:rPr>
      <w:tab/>
      <w:t xml:space="preserve">Page </w:t>
    </w:r>
    <w:r w:rsidRPr="00FB312D">
      <w:rPr>
        <w:sz w:val="22"/>
        <w:szCs w:val="22"/>
      </w:rPr>
      <w:fldChar w:fldCharType="begin"/>
    </w:r>
    <w:r w:rsidRPr="00FB312D">
      <w:rPr>
        <w:sz w:val="22"/>
        <w:szCs w:val="22"/>
      </w:rPr>
      <w:instrText xml:space="preserve"> PAGE </w:instrText>
    </w:r>
    <w:r w:rsidRPr="00FB312D">
      <w:rPr>
        <w:sz w:val="22"/>
        <w:szCs w:val="22"/>
      </w:rPr>
      <w:fldChar w:fldCharType="separate"/>
    </w:r>
    <w:r w:rsidR="007B7F3E">
      <w:rPr>
        <w:noProof/>
        <w:sz w:val="22"/>
        <w:szCs w:val="22"/>
      </w:rPr>
      <w:t>10</w:t>
    </w:r>
    <w:r w:rsidRPr="00FB312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1047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D671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261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624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54A8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92C5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84C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6E40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DB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B653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intFractionalCharacterWidth/>
  <w:embedSystemFonts/>
  <w:hideSpellingErrors/>
  <w:hideGrammaticalErrors/>
  <w:proofState w:spelling="clean" w:grammar="clean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130081"/>
    <w:rsid w:val="000006A9"/>
    <w:rsid w:val="00001322"/>
    <w:rsid w:val="000041EA"/>
    <w:rsid w:val="00010897"/>
    <w:rsid w:val="0001488E"/>
    <w:rsid w:val="00022A29"/>
    <w:rsid w:val="000355FD"/>
    <w:rsid w:val="0004315E"/>
    <w:rsid w:val="00051E39"/>
    <w:rsid w:val="00064F74"/>
    <w:rsid w:val="00075C63"/>
    <w:rsid w:val="00077239"/>
    <w:rsid w:val="00080905"/>
    <w:rsid w:val="000822BE"/>
    <w:rsid w:val="000824FA"/>
    <w:rsid w:val="00086491"/>
    <w:rsid w:val="00091346"/>
    <w:rsid w:val="000D0139"/>
    <w:rsid w:val="000F73FF"/>
    <w:rsid w:val="00114CF7"/>
    <w:rsid w:val="00123B68"/>
    <w:rsid w:val="00126F2E"/>
    <w:rsid w:val="00130081"/>
    <w:rsid w:val="00146F6F"/>
    <w:rsid w:val="00147DA1"/>
    <w:rsid w:val="00152957"/>
    <w:rsid w:val="00162385"/>
    <w:rsid w:val="00163D32"/>
    <w:rsid w:val="00187BD9"/>
    <w:rsid w:val="00190B55"/>
    <w:rsid w:val="00194CFB"/>
    <w:rsid w:val="001B2ED3"/>
    <w:rsid w:val="001C3B5F"/>
    <w:rsid w:val="001D058F"/>
    <w:rsid w:val="001D0A51"/>
    <w:rsid w:val="001D7CE4"/>
    <w:rsid w:val="001F4BD8"/>
    <w:rsid w:val="002009EA"/>
    <w:rsid w:val="00201921"/>
    <w:rsid w:val="00202CA0"/>
    <w:rsid w:val="002154A6"/>
    <w:rsid w:val="002162CD"/>
    <w:rsid w:val="002255B3"/>
    <w:rsid w:val="00236E8A"/>
    <w:rsid w:val="00271316"/>
    <w:rsid w:val="00275415"/>
    <w:rsid w:val="00275F7E"/>
    <w:rsid w:val="00280F6B"/>
    <w:rsid w:val="00296313"/>
    <w:rsid w:val="002D58BE"/>
    <w:rsid w:val="003013EE"/>
    <w:rsid w:val="00323DA5"/>
    <w:rsid w:val="00332278"/>
    <w:rsid w:val="00360D96"/>
    <w:rsid w:val="0037069D"/>
    <w:rsid w:val="0037527B"/>
    <w:rsid w:val="00377BD3"/>
    <w:rsid w:val="00384088"/>
    <w:rsid w:val="0038489B"/>
    <w:rsid w:val="0039169B"/>
    <w:rsid w:val="00396628"/>
    <w:rsid w:val="003A7F8C"/>
    <w:rsid w:val="003B532E"/>
    <w:rsid w:val="003B6F14"/>
    <w:rsid w:val="003D0F8B"/>
    <w:rsid w:val="004131D4"/>
    <w:rsid w:val="0041348E"/>
    <w:rsid w:val="00447308"/>
    <w:rsid w:val="004562EA"/>
    <w:rsid w:val="0046657C"/>
    <w:rsid w:val="004765FF"/>
    <w:rsid w:val="0048040C"/>
    <w:rsid w:val="0048292A"/>
    <w:rsid w:val="00492075"/>
    <w:rsid w:val="004969AD"/>
    <w:rsid w:val="004B13CB"/>
    <w:rsid w:val="004B4FDF"/>
    <w:rsid w:val="004B6902"/>
    <w:rsid w:val="004C0E17"/>
    <w:rsid w:val="004D5D5C"/>
    <w:rsid w:val="0050139F"/>
    <w:rsid w:val="00503BCC"/>
    <w:rsid w:val="00521223"/>
    <w:rsid w:val="00524DF1"/>
    <w:rsid w:val="00547BFE"/>
    <w:rsid w:val="0055140B"/>
    <w:rsid w:val="00554C4F"/>
    <w:rsid w:val="00561D72"/>
    <w:rsid w:val="005964AB"/>
    <w:rsid w:val="005B44F5"/>
    <w:rsid w:val="005B737E"/>
    <w:rsid w:val="005C099A"/>
    <w:rsid w:val="005C31A5"/>
    <w:rsid w:val="005C5FD6"/>
    <w:rsid w:val="005C6220"/>
    <w:rsid w:val="005E10C9"/>
    <w:rsid w:val="005E61DD"/>
    <w:rsid w:val="005E6321"/>
    <w:rsid w:val="006023DF"/>
    <w:rsid w:val="00606DF7"/>
    <w:rsid w:val="006126CF"/>
    <w:rsid w:val="006249A9"/>
    <w:rsid w:val="00641CEC"/>
    <w:rsid w:val="0064322F"/>
    <w:rsid w:val="00657DE0"/>
    <w:rsid w:val="0067199F"/>
    <w:rsid w:val="00685313"/>
    <w:rsid w:val="006A6E9B"/>
    <w:rsid w:val="006B7C2A"/>
    <w:rsid w:val="006C23DA"/>
    <w:rsid w:val="006E3D45"/>
    <w:rsid w:val="007149F9"/>
    <w:rsid w:val="00733A30"/>
    <w:rsid w:val="007353FE"/>
    <w:rsid w:val="0074582C"/>
    <w:rsid w:val="00745AEE"/>
    <w:rsid w:val="007479EA"/>
    <w:rsid w:val="00750F10"/>
    <w:rsid w:val="007742CA"/>
    <w:rsid w:val="007B7F3E"/>
    <w:rsid w:val="007D06F0"/>
    <w:rsid w:val="007D45E3"/>
    <w:rsid w:val="007D5320"/>
    <w:rsid w:val="007E6A33"/>
    <w:rsid w:val="007F28CC"/>
    <w:rsid w:val="007F735C"/>
    <w:rsid w:val="00800972"/>
    <w:rsid w:val="00804475"/>
    <w:rsid w:val="00811633"/>
    <w:rsid w:val="00821CEF"/>
    <w:rsid w:val="00826F93"/>
    <w:rsid w:val="00832828"/>
    <w:rsid w:val="0083645A"/>
    <w:rsid w:val="00840B0F"/>
    <w:rsid w:val="00853B71"/>
    <w:rsid w:val="00853DCD"/>
    <w:rsid w:val="008711AE"/>
    <w:rsid w:val="00872FC8"/>
    <w:rsid w:val="008801D3"/>
    <w:rsid w:val="0088351F"/>
    <w:rsid w:val="008845D0"/>
    <w:rsid w:val="008846AE"/>
    <w:rsid w:val="00895F28"/>
    <w:rsid w:val="008A204A"/>
    <w:rsid w:val="008B43F2"/>
    <w:rsid w:val="008B5657"/>
    <w:rsid w:val="008B61EA"/>
    <w:rsid w:val="008B6CFF"/>
    <w:rsid w:val="008C65C7"/>
    <w:rsid w:val="008D15D9"/>
    <w:rsid w:val="00910B26"/>
    <w:rsid w:val="009274B4"/>
    <w:rsid w:val="00934EA2"/>
    <w:rsid w:val="00944A5C"/>
    <w:rsid w:val="00952A66"/>
    <w:rsid w:val="00961AFE"/>
    <w:rsid w:val="0096335A"/>
    <w:rsid w:val="00985F3E"/>
    <w:rsid w:val="009A6BB6"/>
    <w:rsid w:val="009B34FC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1139"/>
    <w:rsid w:val="00A710E7"/>
    <w:rsid w:val="00A7372E"/>
    <w:rsid w:val="00A74B99"/>
    <w:rsid w:val="00A93B85"/>
    <w:rsid w:val="00AA0B18"/>
    <w:rsid w:val="00AA3F20"/>
    <w:rsid w:val="00AA666F"/>
    <w:rsid w:val="00AB4927"/>
    <w:rsid w:val="00AF36F2"/>
    <w:rsid w:val="00B004E5"/>
    <w:rsid w:val="00B04DA9"/>
    <w:rsid w:val="00B15F9D"/>
    <w:rsid w:val="00B639E9"/>
    <w:rsid w:val="00B817CD"/>
    <w:rsid w:val="00B86D5D"/>
    <w:rsid w:val="00B911B2"/>
    <w:rsid w:val="00B951D0"/>
    <w:rsid w:val="00BB29C8"/>
    <w:rsid w:val="00BB3A95"/>
    <w:rsid w:val="00BC0382"/>
    <w:rsid w:val="00BF5E2A"/>
    <w:rsid w:val="00C0018F"/>
    <w:rsid w:val="00C20466"/>
    <w:rsid w:val="00C214ED"/>
    <w:rsid w:val="00C234E6"/>
    <w:rsid w:val="00C26DD5"/>
    <w:rsid w:val="00C324A8"/>
    <w:rsid w:val="00C54517"/>
    <w:rsid w:val="00C64CD8"/>
    <w:rsid w:val="00C97C68"/>
    <w:rsid w:val="00CA1A47"/>
    <w:rsid w:val="00CB1AC7"/>
    <w:rsid w:val="00CC247A"/>
    <w:rsid w:val="00CD45EB"/>
    <w:rsid w:val="00CE5E47"/>
    <w:rsid w:val="00CF020F"/>
    <w:rsid w:val="00CF2B5B"/>
    <w:rsid w:val="00D0080C"/>
    <w:rsid w:val="00D14CE0"/>
    <w:rsid w:val="00D36333"/>
    <w:rsid w:val="00D5651D"/>
    <w:rsid w:val="00D74898"/>
    <w:rsid w:val="00D801ED"/>
    <w:rsid w:val="00D83BF5"/>
    <w:rsid w:val="00D91CF6"/>
    <w:rsid w:val="00D925C2"/>
    <w:rsid w:val="00D936BC"/>
    <w:rsid w:val="00D9621A"/>
    <w:rsid w:val="00D96530"/>
    <w:rsid w:val="00D96B4B"/>
    <w:rsid w:val="00DA2345"/>
    <w:rsid w:val="00DA3853"/>
    <w:rsid w:val="00DA453A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165C"/>
    <w:rsid w:val="00E45D05"/>
    <w:rsid w:val="00E55816"/>
    <w:rsid w:val="00E55AEF"/>
    <w:rsid w:val="00E62212"/>
    <w:rsid w:val="00E717ED"/>
    <w:rsid w:val="00E73CC1"/>
    <w:rsid w:val="00E77344"/>
    <w:rsid w:val="00E976C1"/>
    <w:rsid w:val="00EA12E5"/>
    <w:rsid w:val="00ED2D36"/>
    <w:rsid w:val="00ED5132"/>
    <w:rsid w:val="00F00C71"/>
    <w:rsid w:val="00F02766"/>
    <w:rsid w:val="00F04067"/>
    <w:rsid w:val="00F05BD4"/>
    <w:rsid w:val="00F11A98"/>
    <w:rsid w:val="00F21A1D"/>
    <w:rsid w:val="00F2358B"/>
    <w:rsid w:val="00F46166"/>
    <w:rsid w:val="00F559B8"/>
    <w:rsid w:val="00F61242"/>
    <w:rsid w:val="00F65C19"/>
    <w:rsid w:val="00F97807"/>
    <w:rsid w:val="00FB3E24"/>
    <w:rsid w:val="00FD2546"/>
    <w:rsid w:val="00FD772E"/>
    <w:rsid w:val="00FE3926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25F86C5C-7CA3-462D-A5BD-442C43E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E6A3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E6A33"/>
    <w:pPr>
      <w:spacing w:before="80"/>
      <w:ind w:left="794" w:hanging="794"/>
    </w:pPr>
  </w:style>
  <w:style w:type="paragraph" w:customStyle="1" w:styleId="enumlev2">
    <w:name w:val="enumlev2"/>
    <w:basedOn w:val="enumlev1"/>
    <w:rsid w:val="007E6A33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48040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61242"/>
    <w:pPr>
      <w:overflowPunct/>
      <w:autoSpaceDE/>
      <w:autoSpaceDN/>
      <w:adjustRightInd/>
      <w:spacing w:before="24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48040C"/>
    <w:pPr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CD45EB"/>
    <w:pPr>
      <w:overflowPunct/>
      <w:autoSpaceDE/>
      <w:autoSpaceDN/>
      <w:adjustRightInd/>
      <w:spacing w:before="0"/>
      <w:jc w:val="center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paragraph" w:customStyle="1" w:styleId="Priorityarea">
    <w:name w:val="Priorityarea"/>
    <w:basedOn w:val="ListParagraph"/>
    <w:qFormat/>
    <w:rsid w:val="000824FA"/>
    <w:pPr>
      <w:tabs>
        <w:tab w:val="clear" w:pos="794"/>
        <w:tab w:val="clear" w:pos="1191"/>
        <w:tab w:val="left" w:pos="2268"/>
      </w:tabs>
      <w:spacing w:before="20"/>
    </w:pPr>
  </w:style>
  <w:style w:type="table" w:styleId="TableGrid">
    <w:name w:val="Table Grid"/>
    <w:basedOn w:val="TableNormal"/>
    <w:rsid w:val="00F23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D14-WTDC17-C-0022!!MSW-E</DPM_x0020_File_x0020_name>
    <DPM_x0020_Author xmlns="32a1a8c5-2265-4ebc-b7a0-2071e2c5c9bb" xsi:nil="false">DPM</DPM_x0020_Author>
    <DPM_x0020_Version xmlns="32a1a8c5-2265-4ebc-b7a0-2071e2c5c9bb" xsi:nil="false">DPM_2017.09.13.1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1FE9-A835-4D5C-8B5C-897BF4152A24}">
  <ds:schemaRefs>
    <ds:schemaRef ds:uri="996b2e75-67fd-4955-a3b0-5ab9934cb50b"/>
    <ds:schemaRef ds:uri="http://purl.org/dc/elements/1.1/"/>
    <ds:schemaRef ds:uri="http://purl.org/dc/dcmitype/"/>
    <ds:schemaRef ds:uri="32a1a8c5-2265-4ebc-b7a0-2071e2c5c9bb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5FD43F2-EA14-4EEC-8B0F-841512896E0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588CC9-5CBF-4531-B81E-F64F98A5DB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4772F5-7666-495D-BEA8-2CCC8C02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2441</Words>
  <Characters>10462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D14-WTDC17-C-0022!!MSW-E</vt:lpstr>
    </vt:vector>
  </TitlesOfParts>
  <Manager>General Secretariat - Pool</Manager>
  <Company>International Telecommunication Union (ITU)</Company>
  <LinksUpToDate>false</LinksUpToDate>
  <CharactersWithSpaces>12878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D14-WTDC17-C-0022!!MSW-E</dc:title>
  <dc:subject/>
  <dc:creator>Documents Proposals Manager (DPM)</dc:creator>
  <cp:keywords>DPM_v2017.9.22.1_prod</cp:keywords>
  <dc:description/>
  <cp:lastModifiedBy>Puyana-Linares, Laura</cp:lastModifiedBy>
  <cp:revision>4</cp:revision>
  <cp:lastPrinted>2011-08-24T07:41:00Z</cp:lastPrinted>
  <dcterms:created xsi:type="dcterms:W3CDTF">2017-10-08T12:12:00Z</dcterms:created>
  <dcterms:modified xsi:type="dcterms:W3CDTF">2017-10-08T12:37:00Z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