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41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5410"/>
        <w:gridCol w:w="2798"/>
      </w:tblGrid>
      <w:tr w:rsidR="002D6488" w:rsidTr="00057FB8">
        <w:tc>
          <w:tcPr>
            <w:tcW w:w="1431" w:type="dxa"/>
            <w:tcBorders>
              <w:bottom w:val="single" w:sz="12" w:space="0" w:color="auto"/>
            </w:tcBorders>
          </w:tcPr>
          <w:p w:rsidR="002D6488" w:rsidRDefault="00057FB8" w:rsidP="00FE3161">
            <w:pPr>
              <w:pStyle w:val="Section3"/>
              <w:bidi/>
              <w:rPr>
                <w:rtl/>
              </w:rPr>
            </w:pPr>
            <w:r>
              <w:rPr>
                <w:rFonts w:hint="cs"/>
                <w:noProof/>
                <w:rtl/>
                <w:lang w:val="en-GB" w:eastAsia="zh-CN" w:bidi="ar-SA"/>
              </w:rPr>
              <w:drawing>
                <wp:inline distT="0" distB="0" distL="0" distR="0">
                  <wp:extent cx="771525" cy="700405"/>
                  <wp:effectExtent l="0" t="0" r="0" b="4445"/>
                  <wp:docPr id="1" name="Picture 1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0" w:type="dxa"/>
            <w:tcBorders>
              <w:bottom w:val="single" w:sz="12" w:space="0" w:color="auto"/>
            </w:tcBorders>
          </w:tcPr>
          <w:p w:rsidR="002D6488" w:rsidRPr="004D3116" w:rsidRDefault="002D6488" w:rsidP="00057FB8">
            <w:pPr>
              <w:spacing w:before="60" w:line="168" w:lineRule="auto"/>
              <w:jc w:val="left"/>
              <w:rPr>
                <w:b/>
                <w:bCs/>
                <w:w w:val="110"/>
                <w:sz w:val="28"/>
                <w:szCs w:val="40"/>
                <w:rtl/>
                <w:lang w:bidi="ar-EG"/>
              </w:rPr>
            </w:pPr>
            <w:r w:rsidRPr="004D3116">
              <w:rPr>
                <w:rFonts w:hint="cs"/>
                <w:b/>
                <w:bCs/>
                <w:w w:val="110"/>
                <w:sz w:val="28"/>
                <w:szCs w:val="40"/>
                <w:rtl/>
                <w:lang w:bidi="ar-EG"/>
              </w:rPr>
              <w:t>المؤتمر العالمي لتنمية الاتصالات</w:t>
            </w:r>
            <w:r w:rsidRPr="004D3116">
              <w:rPr>
                <w:b/>
                <w:bCs/>
                <w:w w:val="110"/>
                <w:sz w:val="28"/>
                <w:szCs w:val="40"/>
                <w:rtl/>
                <w:lang w:bidi="ar-EG"/>
              </w:rPr>
              <w:br/>
            </w:r>
            <w:r w:rsidRPr="004D3116">
              <w:rPr>
                <w:rFonts w:hint="cs"/>
                <w:b/>
                <w:bCs/>
                <w:w w:val="110"/>
                <w:sz w:val="28"/>
                <w:szCs w:val="40"/>
                <w:rtl/>
                <w:lang w:bidi="ar-EG"/>
              </w:rPr>
              <w:t>لعام</w:t>
            </w:r>
            <w:r w:rsidR="004D3116">
              <w:rPr>
                <w:rFonts w:hint="eastAsia"/>
                <w:b/>
                <w:bCs/>
                <w:w w:val="110"/>
                <w:sz w:val="28"/>
                <w:szCs w:val="40"/>
                <w:rtl/>
                <w:lang w:bidi="ar-EG"/>
              </w:rPr>
              <w:t> </w:t>
            </w:r>
            <w:r w:rsidRPr="004D3116">
              <w:rPr>
                <w:b/>
                <w:bCs/>
                <w:w w:val="110"/>
                <w:sz w:val="28"/>
                <w:szCs w:val="40"/>
                <w:lang w:bidi="ar-EG"/>
              </w:rPr>
              <w:t>2017</w:t>
            </w:r>
            <w:r w:rsidRPr="004D3116">
              <w:rPr>
                <w:rFonts w:hint="cs"/>
                <w:b/>
                <w:bCs/>
                <w:w w:val="110"/>
                <w:sz w:val="28"/>
                <w:szCs w:val="40"/>
                <w:rtl/>
                <w:lang w:bidi="ar-EG"/>
              </w:rPr>
              <w:t xml:space="preserve"> </w:t>
            </w:r>
            <w:r w:rsidRPr="004D3116">
              <w:rPr>
                <w:b/>
                <w:bCs/>
                <w:w w:val="110"/>
                <w:sz w:val="28"/>
                <w:szCs w:val="40"/>
                <w:lang w:bidi="ar-EG"/>
              </w:rPr>
              <w:t>(WTDC</w:t>
            </w:r>
            <w:r w:rsidRPr="004D3116">
              <w:rPr>
                <w:b/>
                <w:bCs/>
                <w:w w:val="110"/>
                <w:sz w:val="28"/>
                <w:szCs w:val="40"/>
                <w:lang w:bidi="ar-EG"/>
              </w:rPr>
              <w:noBreakHyphen/>
              <w:t>17)</w:t>
            </w:r>
          </w:p>
          <w:p w:rsidR="002D6488" w:rsidRPr="00057FB8" w:rsidRDefault="002D6488" w:rsidP="00995339">
            <w:pPr>
              <w:spacing w:after="60"/>
              <w:rPr>
                <w:b/>
                <w:bCs/>
                <w:sz w:val="26"/>
                <w:szCs w:val="36"/>
                <w:rtl/>
                <w:lang w:bidi="ar-EG"/>
              </w:rPr>
            </w:pPr>
            <w:r w:rsidRPr="00057FB8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 xml:space="preserve">بوينس آيرس، الأرجنتين، </w:t>
            </w:r>
            <w:r w:rsidRPr="00057FB8">
              <w:rPr>
                <w:b/>
                <w:bCs/>
                <w:sz w:val="26"/>
                <w:szCs w:val="36"/>
                <w:lang w:bidi="ar-EG"/>
              </w:rPr>
              <w:t>20-9</w:t>
            </w:r>
            <w:r w:rsidRPr="00057FB8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 xml:space="preserve"> أكتوبر </w:t>
            </w:r>
            <w:r w:rsidRPr="00057FB8">
              <w:rPr>
                <w:b/>
                <w:bCs/>
                <w:sz w:val="26"/>
                <w:szCs w:val="36"/>
                <w:lang w:bidi="ar-EG"/>
              </w:rPr>
              <w:t>2017</w:t>
            </w:r>
          </w:p>
        </w:tc>
        <w:tc>
          <w:tcPr>
            <w:tcW w:w="2798" w:type="dxa"/>
            <w:tcBorders>
              <w:bottom w:val="single" w:sz="12" w:space="0" w:color="auto"/>
            </w:tcBorders>
          </w:tcPr>
          <w:p w:rsidR="002D6488" w:rsidRDefault="00AE4522" w:rsidP="00057FB8">
            <w:pPr>
              <w:spacing w:before="100" w:beforeAutospacing="1" w:after="100" w:afterAutospacing="1" w:line="240" w:lineRule="auto"/>
              <w:jc w:val="right"/>
              <w:rPr>
                <w:rtl/>
                <w:lang w:bidi="ar-EG"/>
              </w:rPr>
            </w:pPr>
            <w:r w:rsidRPr="00D47CC0">
              <w:rPr>
                <w:b/>
                <w:bCs/>
                <w:smallCaps/>
                <w:noProof/>
                <w:sz w:val="44"/>
                <w:szCs w:val="44"/>
                <w:rtl/>
                <w:lang w:val="en-GB" w:eastAsia="zh-CN"/>
              </w:rPr>
              <w:drawing>
                <wp:inline distT="0" distB="0" distL="0" distR="0">
                  <wp:extent cx="1639792" cy="762935"/>
                  <wp:effectExtent l="0" t="0" r="0" b="0"/>
                  <wp:docPr id="2" name="Picture 2" descr="C:\Users\murphy\Documents\WTDC17\bd_A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A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792" cy="76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488" w:rsidTr="00057FB8">
        <w:tc>
          <w:tcPr>
            <w:tcW w:w="1431" w:type="dxa"/>
            <w:tcBorders>
              <w:top w:val="single" w:sz="12" w:space="0" w:color="auto"/>
            </w:tcBorders>
          </w:tcPr>
          <w:p w:rsidR="002D6488" w:rsidRDefault="002D6488" w:rsidP="00057FB8">
            <w:pPr>
              <w:spacing w:before="0" w:line="300" w:lineRule="exact"/>
              <w:rPr>
                <w:rtl/>
                <w:lang w:bidi="ar-EG"/>
              </w:rPr>
            </w:pPr>
          </w:p>
        </w:tc>
        <w:tc>
          <w:tcPr>
            <w:tcW w:w="5410" w:type="dxa"/>
            <w:tcBorders>
              <w:top w:val="single" w:sz="12" w:space="0" w:color="auto"/>
            </w:tcBorders>
          </w:tcPr>
          <w:p w:rsidR="002D6488" w:rsidRDefault="002D6488" w:rsidP="00057FB8">
            <w:pPr>
              <w:spacing w:before="0" w:line="300" w:lineRule="exact"/>
              <w:rPr>
                <w:rtl/>
                <w:lang w:bidi="ar-EG"/>
              </w:rPr>
            </w:pPr>
          </w:p>
        </w:tc>
        <w:tc>
          <w:tcPr>
            <w:tcW w:w="2798" w:type="dxa"/>
            <w:tcBorders>
              <w:top w:val="single" w:sz="12" w:space="0" w:color="auto"/>
            </w:tcBorders>
          </w:tcPr>
          <w:p w:rsidR="002D6488" w:rsidRDefault="002D6488" w:rsidP="00057FB8">
            <w:pPr>
              <w:spacing w:before="0" w:line="300" w:lineRule="exact"/>
              <w:rPr>
                <w:rtl/>
                <w:lang w:bidi="ar-EG"/>
              </w:rPr>
            </w:pPr>
          </w:p>
        </w:tc>
      </w:tr>
      <w:tr w:rsidR="002D6488" w:rsidTr="00057FB8">
        <w:tc>
          <w:tcPr>
            <w:tcW w:w="6841" w:type="dxa"/>
            <w:gridSpan w:val="2"/>
          </w:tcPr>
          <w:p w:rsidR="002D6488" w:rsidRPr="00AA6BF1" w:rsidRDefault="002D6488" w:rsidP="00D06E76">
            <w:pPr>
              <w:pStyle w:val="Committee"/>
              <w:bidi/>
              <w:spacing w:before="40" w:after="40" w:line="300" w:lineRule="exact"/>
              <w:rPr>
                <w:rtl/>
                <w:lang w:val="en-US" w:bidi="ar-EG"/>
              </w:rPr>
            </w:pPr>
            <w:r w:rsidRPr="002D6488">
              <w:rPr>
                <w:rFonts w:hint="cs"/>
                <w:rtl/>
                <w:lang w:bidi="ar-EG"/>
              </w:rPr>
              <w:t>الجلسة العامة</w:t>
            </w:r>
          </w:p>
        </w:tc>
        <w:tc>
          <w:tcPr>
            <w:tcW w:w="2798" w:type="dxa"/>
          </w:tcPr>
          <w:p w:rsidR="002D6488" w:rsidRPr="002D6488" w:rsidRDefault="00D06E76" w:rsidP="00D06E76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الإضافة </w:t>
            </w:r>
            <w:r>
              <w:rPr>
                <w:b/>
                <w:bCs/>
                <w:lang w:bidi="ar-EG"/>
              </w:rPr>
              <w:t>8</w:t>
            </w:r>
            <w:r>
              <w:rPr>
                <w:b/>
                <w:bCs/>
                <w:rtl/>
                <w:lang w:bidi="ar-EG"/>
              </w:rPr>
              <w:br/>
            </w:r>
            <w:r w:rsidR="002D6488" w:rsidRPr="002D648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="002D6488" w:rsidRPr="002D6488">
              <w:rPr>
                <w:b/>
                <w:bCs/>
                <w:lang w:bidi="ar-EG"/>
              </w:rPr>
              <w:t>WTDC17/</w:t>
            </w:r>
            <w:r>
              <w:rPr>
                <w:b/>
                <w:bCs/>
                <w:lang w:bidi="ar-EG"/>
              </w:rPr>
              <w:t>22</w:t>
            </w:r>
            <w:r w:rsidR="00D94196">
              <w:rPr>
                <w:b/>
                <w:bCs/>
                <w:lang w:bidi="ar-EG"/>
              </w:rPr>
              <w:t>-A</w:t>
            </w:r>
          </w:p>
        </w:tc>
      </w:tr>
      <w:tr w:rsidR="002D6488" w:rsidTr="00057FB8">
        <w:tc>
          <w:tcPr>
            <w:tcW w:w="6841" w:type="dxa"/>
            <w:gridSpan w:val="2"/>
          </w:tcPr>
          <w:p w:rsidR="002D6488" w:rsidRPr="002D6488" w:rsidRDefault="002D6488" w:rsidP="00995339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798" w:type="dxa"/>
          </w:tcPr>
          <w:p w:rsidR="002D6488" w:rsidRPr="002D6488" w:rsidRDefault="00D06E76" w:rsidP="00995339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  <w:r w:rsidRPr="00AC60A8">
              <w:rPr>
                <w:rFonts w:eastAsia="SimSun"/>
                <w:b/>
                <w:bCs/>
              </w:rPr>
              <w:t>29</w:t>
            </w:r>
            <w:r w:rsidRPr="00AC60A8">
              <w:rPr>
                <w:rFonts w:eastAsia="SimSun"/>
                <w:b/>
                <w:bCs/>
                <w:rtl/>
              </w:rPr>
              <w:t xml:space="preserve"> أغسطس </w:t>
            </w:r>
            <w:r w:rsidRPr="00AC60A8">
              <w:rPr>
                <w:rFonts w:eastAsia="SimSun"/>
                <w:b/>
                <w:bCs/>
              </w:rPr>
              <w:t>2017</w:t>
            </w:r>
          </w:p>
        </w:tc>
      </w:tr>
      <w:tr w:rsidR="002D6488" w:rsidTr="00057FB8">
        <w:tc>
          <w:tcPr>
            <w:tcW w:w="6841" w:type="dxa"/>
            <w:gridSpan w:val="2"/>
          </w:tcPr>
          <w:p w:rsidR="002D6488" w:rsidRPr="002D6488" w:rsidRDefault="002D6488" w:rsidP="00995339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798" w:type="dxa"/>
          </w:tcPr>
          <w:p w:rsidR="002D6488" w:rsidRPr="002D6488" w:rsidRDefault="002D6488" w:rsidP="00D06E76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2D6488" w:rsidTr="00057FB8">
        <w:tc>
          <w:tcPr>
            <w:tcW w:w="9639" w:type="dxa"/>
            <w:gridSpan w:val="3"/>
          </w:tcPr>
          <w:p w:rsidR="002D6488" w:rsidRDefault="00506C1D" w:rsidP="00057FB8">
            <w:pPr>
              <w:pStyle w:val="Source"/>
              <w:spacing w:after="0"/>
              <w:rPr>
                <w:rtl/>
              </w:rPr>
            </w:pPr>
            <w:r w:rsidRPr="00AC60A8">
              <w:rPr>
                <w:rFonts w:hint="cs"/>
                <w:rtl/>
              </w:rPr>
              <w:t xml:space="preserve">إدارات أعضاء </w:t>
            </w:r>
            <w:r w:rsidRPr="00AC60A8">
              <w:rPr>
                <w:rtl/>
              </w:rPr>
              <w:t>جماعة آسيا والمحيط الهادئ للاتصالات</w:t>
            </w:r>
          </w:p>
        </w:tc>
      </w:tr>
      <w:tr w:rsidR="00707FC4" w:rsidTr="00057FB8">
        <w:tc>
          <w:tcPr>
            <w:tcW w:w="9639" w:type="dxa"/>
            <w:gridSpan w:val="3"/>
          </w:tcPr>
          <w:p w:rsidR="00707FC4" w:rsidRDefault="00506C1D" w:rsidP="00057FB8">
            <w:pPr>
              <w:pStyle w:val="Title1"/>
              <w:spacing w:after="0"/>
              <w:rPr>
                <w:rtl/>
              </w:rPr>
            </w:pPr>
            <w:r w:rsidRPr="00A414C9">
              <w:rPr>
                <w:rFonts w:hint="cs"/>
                <w:rtl/>
              </w:rPr>
              <w:t xml:space="preserve">مقترح </w:t>
            </w:r>
            <w:r w:rsidRPr="00A414C9">
              <w:rPr>
                <w:rFonts w:hint="cs"/>
                <w:rtl/>
                <w:lang w:bidi="ar-SA"/>
              </w:rPr>
              <w:t>مبادرات</w:t>
            </w:r>
            <w:r w:rsidRPr="00A414C9">
              <w:rPr>
                <w:lang w:bidi="ar-SA"/>
              </w:rPr>
              <w:t xml:space="preserve"> </w:t>
            </w:r>
            <w:r w:rsidRPr="00A414C9">
              <w:rPr>
                <w:rFonts w:hint="cs"/>
                <w:rtl/>
                <w:lang w:bidi="ar-SA"/>
              </w:rPr>
              <w:t>إقليمية لمنطقة آسيا والمحيط الهادئ</w:t>
            </w:r>
          </w:p>
        </w:tc>
      </w:tr>
    </w:tbl>
    <w:p w:rsidR="006157A3" w:rsidRDefault="006157A3" w:rsidP="008B5B5D">
      <w:pPr>
        <w:rPr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9"/>
      </w:tblGrid>
      <w:tr w:rsidR="006E77E7" w:rsidTr="006E77E7">
        <w:tc>
          <w:tcPr>
            <w:tcW w:w="9629" w:type="dxa"/>
          </w:tcPr>
          <w:p w:rsidR="00091350" w:rsidRDefault="006E77E7" w:rsidP="00091350">
            <w:pPr>
              <w:tabs>
                <w:tab w:val="clear" w:pos="1134"/>
                <w:tab w:val="left" w:pos="1701"/>
              </w:tabs>
              <w:spacing w:after="120"/>
              <w:rPr>
                <w:rtl/>
                <w:lang w:bidi="ar-EG"/>
              </w:rPr>
            </w:pPr>
            <w:r w:rsidRPr="006E77E7">
              <w:rPr>
                <w:rFonts w:hint="cs"/>
                <w:b/>
                <w:bCs/>
                <w:rtl/>
                <w:lang w:bidi="ar-EG"/>
              </w:rPr>
              <w:t>مجال الأولوية:</w:t>
            </w:r>
          </w:p>
          <w:p w:rsidR="006E77E7" w:rsidRDefault="006E77E7" w:rsidP="00091350">
            <w:pPr>
              <w:tabs>
                <w:tab w:val="clear" w:pos="1134"/>
                <w:tab w:val="left" w:pos="1701"/>
              </w:tabs>
              <w:spacing w:after="120"/>
              <w:ind w:left="794" w:hanging="794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  <w:r>
              <w:rPr>
                <w:rtl/>
                <w:lang w:bidi="ar-EG"/>
              </w:rPr>
              <w:tab/>
            </w:r>
            <w:r w:rsidR="00506C1D">
              <w:rPr>
                <w:rFonts w:eastAsia="SimSun" w:hint="cs"/>
                <w:rtl/>
              </w:rPr>
              <w:t>المبادرات الإقليمية</w:t>
            </w:r>
            <w:r w:rsidR="00506C1D">
              <w:rPr>
                <w:rFonts w:eastAsia="SimSun" w:hint="cs"/>
                <w:rtl/>
                <w:lang w:val="ru-RU" w:bidi="ar-EG"/>
              </w:rPr>
              <w:t xml:space="preserve"> والمشاريع المتصلة بها وآليات التمويل</w:t>
            </w:r>
          </w:p>
          <w:p w:rsidR="006E77E7" w:rsidRPr="006E77E7" w:rsidRDefault="006E77E7" w:rsidP="00091350">
            <w:pPr>
              <w:tabs>
                <w:tab w:val="clear" w:pos="1134"/>
                <w:tab w:val="left" w:pos="1701"/>
              </w:tabs>
              <w:spacing w:after="120"/>
              <w:rPr>
                <w:b/>
                <w:bCs/>
                <w:rtl/>
                <w:lang w:bidi="ar-EG"/>
              </w:rPr>
            </w:pPr>
            <w:r w:rsidRPr="006E77E7">
              <w:rPr>
                <w:rFonts w:hint="cs"/>
                <w:b/>
                <w:bCs/>
                <w:rtl/>
                <w:lang w:bidi="ar-EG"/>
              </w:rPr>
              <w:t>ملخص:</w:t>
            </w:r>
          </w:p>
          <w:p w:rsidR="006E77E7" w:rsidRDefault="00506C1D" w:rsidP="00091350">
            <w:pPr>
              <w:tabs>
                <w:tab w:val="clear" w:pos="1134"/>
                <w:tab w:val="left" w:pos="1701"/>
              </w:tabs>
              <w:spacing w:after="120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أعدّت إدارات أعضاء </w:t>
            </w:r>
            <w:r>
              <w:rPr>
                <w:rtl/>
              </w:rPr>
              <w:t xml:space="preserve">جماعة آسيا والمحيط </w:t>
            </w:r>
            <w:r w:rsidRPr="004518CE">
              <w:rPr>
                <w:rtl/>
              </w:rPr>
              <w:t>الهادئ للاتصالات</w:t>
            </w:r>
            <w:r w:rsidR="00F37E08">
              <w:rPr>
                <w:rFonts w:hint="eastAsia"/>
                <w:rtl/>
              </w:rPr>
              <w:t> </w:t>
            </w:r>
            <w:r>
              <w:t>(APT)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Pr="004518CE">
              <w:rPr>
                <w:rFonts w:eastAsia="Malgun Gothic" w:hint="cs"/>
                <w:rtl/>
                <w:lang w:val="ru-RU" w:eastAsia="ko-KR" w:bidi="ar-EG"/>
              </w:rPr>
              <w:t xml:space="preserve">المبادرات الإقليمية </w:t>
            </w:r>
            <w:r w:rsidRPr="004518CE">
              <w:rPr>
                <w:rFonts w:hint="cs"/>
                <w:rtl/>
              </w:rPr>
              <w:t>لمنطقة آسيا والمحيط الهادئ وأقرّتها.</w:t>
            </w:r>
          </w:p>
          <w:p w:rsidR="006E77E7" w:rsidRPr="006E77E7" w:rsidRDefault="006E77E7" w:rsidP="00091350">
            <w:pPr>
              <w:tabs>
                <w:tab w:val="clear" w:pos="1134"/>
                <w:tab w:val="left" w:pos="1701"/>
              </w:tabs>
              <w:spacing w:after="120"/>
              <w:rPr>
                <w:b/>
                <w:bCs/>
                <w:rtl/>
                <w:lang w:bidi="ar-EG"/>
              </w:rPr>
            </w:pPr>
            <w:r w:rsidRPr="006E77E7">
              <w:rPr>
                <w:rFonts w:hint="cs"/>
                <w:b/>
                <w:bCs/>
                <w:rtl/>
                <w:lang w:bidi="ar-EG"/>
              </w:rPr>
              <w:t xml:space="preserve">النتائج </w:t>
            </w:r>
            <w:r w:rsidR="00725C6D">
              <w:rPr>
                <w:rFonts w:hint="cs"/>
                <w:b/>
                <w:bCs/>
                <w:rtl/>
                <w:lang w:bidi="ar-EG"/>
              </w:rPr>
              <w:t>المنشودة</w:t>
            </w:r>
            <w:r w:rsidRPr="006E77E7">
              <w:rPr>
                <w:rFonts w:hint="cs"/>
                <w:b/>
                <w:bCs/>
                <w:rtl/>
                <w:lang w:bidi="ar-EG"/>
              </w:rPr>
              <w:t>:</w:t>
            </w:r>
          </w:p>
          <w:p w:rsidR="006E77E7" w:rsidRDefault="00506C1D" w:rsidP="00091350">
            <w:pPr>
              <w:tabs>
                <w:tab w:val="clear" w:pos="1134"/>
                <w:tab w:val="left" w:pos="1701"/>
              </w:tabs>
              <w:spacing w:after="120"/>
              <w:rPr>
                <w:rtl/>
                <w:lang w:bidi="ar-EG"/>
              </w:rPr>
            </w:pPr>
            <w:r w:rsidRPr="004518CE">
              <w:rPr>
                <w:rFonts w:hint="cs"/>
                <w:rtl/>
              </w:rPr>
              <w:t xml:space="preserve">إدراج المبادرات </w:t>
            </w:r>
            <w:r w:rsidRPr="004518CE">
              <w:rPr>
                <w:rFonts w:eastAsia="Malgun Gothic" w:hint="cs"/>
                <w:rtl/>
                <w:lang w:val="ru-RU" w:eastAsia="ko-KR" w:bidi="ar-EG"/>
              </w:rPr>
              <w:t xml:space="preserve">الإقليمية </w:t>
            </w:r>
            <w:r w:rsidRPr="004518CE">
              <w:rPr>
                <w:rFonts w:hint="cs"/>
                <w:rtl/>
              </w:rPr>
              <w:t>لمنطقة آسيا والمحيط الهادئ التي أقرّتها إدارات أعضاء ال</w:t>
            </w:r>
            <w:r w:rsidRPr="004518CE">
              <w:rPr>
                <w:rtl/>
              </w:rPr>
              <w:t xml:space="preserve">جماعة </w:t>
            </w:r>
            <w:r w:rsidRPr="004518CE">
              <w:rPr>
                <w:rFonts w:hint="cs"/>
                <w:rtl/>
              </w:rPr>
              <w:t>في القسم</w:t>
            </w:r>
            <w:r>
              <w:rPr>
                <w:rFonts w:hint="cs"/>
                <w:rtl/>
              </w:rPr>
              <w:t xml:space="preserve"> ذي الصلة من خطة عمل بوينس آيرس، لتنفيذها وفقاً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للقرار </w:t>
            </w:r>
            <w:r>
              <w:t>17</w:t>
            </w:r>
            <w:r>
              <w:rPr>
                <w:rFonts w:hint="cs"/>
                <w:rtl/>
                <w:lang w:bidi="ar-EG"/>
              </w:rPr>
              <w:t xml:space="preserve"> (المراجَع في دبي، </w:t>
            </w:r>
            <w:r>
              <w:rPr>
                <w:lang w:bidi="ar-EG"/>
              </w:rPr>
              <w:t>2014</w:t>
            </w:r>
            <w:r>
              <w:rPr>
                <w:rFonts w:hint="cs"/>
                <w:rtl/>
                <w:lang w:bidi="ar-EG"/>
              </w:rPr>
              <w:t>).</w:t>
            </w:r>
          </w:p>
          <w:p w:rsidR="006E77E7" w:rsidRPr="006E77E7" w:rsidRDefault="006E77E7" w:rsidP="00091350">
            <w:pPr>
              <w:tabs>
                <w:tab w:val="clear" w:pos="1134"/>
                <w:tab w:val="left" w:pos="1701"/>
              </w:tabs>
              <w:spacing w:after="120"/>
              <w:rPr>
                <w:b/>
                <w:bCs/>
                <w:rtl/>
                <w:lang w:bidi="ar-EG"/>
              </w:rPr>
            </w:pPr>
            <w:r w:rsidRPr="006E77E7">
              <w:rPr>
                <w:rFonts w:hint="cs"/>
                <w:b/>
                <w:bCs/>
                <w:rtl/>
                <w:lang w:bidi="ar-EG"/>
              </w:rPr>
              <w:t>المراجع:</w:t>
            </w:r>
          </w:p>
          <w:p w:rsidR="006E77E7" w:rsidRDefault="00506C1D" w:rsidP="00091350">
            <w:pPr>
              <w:tabs>
                <w:tab w:val="clear" w:pos="1134"/>
                <w:tab w:val="left" w:pos="1701"/>
              </w:tabs>
              <w:spacing w:after="120"/>
              <w:rPr>
                <w:rtl/>
                <w:lang w:bidi="ar-EG"/>
              </w:rPr>
            </w:pPr>
            <w:r w:rsidRPr="00A414C9">
              <w:rPr>
                <w:rFonts w:hint="cs"/>
                <w:rtl/>
              </w:rPr>
              <w:t>خطة عمل دبي، القسم </w:t>
            </w:r>
            <w:r w:rsidRPr="00A414C9">
              <w:t>3</w:t>
            </w:r>
            <w:r w:rsidRPr="00A414C9">
              <w:rPr>
                <w:rFonts w:hint="cs"/>
                <w:rtl/>
                <w:lang w:bidi="ar-EG"/>
              </w:rPr>
              <w:t xml:space="preserve"> - المبادرات الإقليمية، </w:t>
            </w:r>
            <w:r w:rsidRPr="00A414C9">
              <w:rPr>
                <w:rFonts w:hint="cs"/>
                <w:rtl/>
              </w:rPr>
              <w:t>المبادرات الإقليمية لمنطقة آسيا والمحيط الهادئ (الصفحات</w:t>
            </w:r>
            <w:r w:rsidR="00F37E08">
              <w:rPr>
                <w:rFonts w:hint="eastAsia"/>
                <w:rtl/>
              </w:rPr>
              <w:t> </w:t>
            </w:r>
            <w:r>
              <w:t>1</w:t>
            </w:r>
            <w:r w:rsidR="00732DBE">
              <w:t>33</w:t>
            </w:r>
            <w:r w:rsidRPr="00A414C9">
              <w:rPr>
                <w:rFonts w:hint="cs"/>
                <w:rtl/>
              </w:rPr>
              <w:t>-</w:t>
            </w:r>
            <w:r>
              <w:t>137</w:t>
            </w:r>
            <w:r w:rsidRPr="00A414C9">
              <w:rPr>
                <w:rFonts w:hint="cs"/>
                <w:rtl/>
              </w:rPr>
              <w:t>)</w:t>
            </w:r>
            <w:r w:rsidRPr="00A414C9">
              <w:rPr>
                <w:rFonts w:hint="cs"/>
                <w:rtl/>
                <w:lang w:bidi="ar-EG"/>
              </w:rPr>
              <w:t>؛ القرار </w:t>
            </w:r>
            <w:r w:rsidRPr="00A414C9">
              <w:rPr>
                <w:lang w:bidi="ar-EG"/>
              </w:rPr>
              <w:t>17</w:t>
            </w:r>
            <w:r w:rsidRPr="00A414C9">
              <w:rPr>
                <w:rFonts w:hint="cs"/>
                <w:rtl/>
                <w:lang w:bidi="ar-EG"/>
              </w:rPr>
              <w:t xml:space="preserve"> (المراجَع في دبي، </w:t>
            </w:r>
            <w:r w:rsidRPr="00A414C9">
              <w:rPr>
                <w:lang w:bidi="ar-EG"/>
              </w:rPr>
              <w:t>2014</w:t>
            </w:r>
            <w:r w:rsidRPr="00A414C9">
              <w:rPr>
                <w:rFonts w:hint="cs"/>
                <w:rtl/>
                <w:lang w:bidi="ar-EG"/>
              </w:rPr>
              <w:t xml:space="preserve">) </w:t>
            </w:r>
            <w:r>
              <w:rPr>
                <w:rFonts w:hint="cs"/>
                <w:rtl/>
                <w:lang w:bidi="ar-EG"/>
              </w:rPr>
              <w:t>لل</w:t>
            </w:r>
            <w:r w:rsidRPr="00A414C9">
              <w:rPr>
                <w:rFonts w:hint="cs"/>
                <w:rtl/>
                <w:lang w:bidi="ar-EG"/>
              </w:rPr>
              <w:t>مؤتمر العالمي لتنمية الاتصالات</w:t>
            </w:r>
            <w:r>
              <w:rPr>
                <w:rFonts w:hint="cs"/>
                <w:rtl/>
                <w:lang w:bidi="ar-EG"/>
              </w:rPr>
              <w:t>.</w:t>
            </w:r>
          </w:p>
        </w:tc>
      </w:tr>
    </w:tbl>
    <w:p w:rsidR="00506C1D" w:rsidRPr="003C6EAD" w:rsidRDefault="00506C1D" w:rsidP="00506C1D">
      <w:pPr>
        <w:pStyle w:val="Headingb"/>
        <w:rPr>
          <w:rtl/>
        </w:rPr>
      </w:pPr>
      <w:r w:rsidRPr="003C6EAD">
        <w:rPr>
          <w:rFonts w:hint="cs"/>
          <w:rtl/>
        </w:rPr>
        <w:t>المقترح</w:t>
      </w:r>
    </w:p>
    <w:p w:rsidR="00074067" w:rsidRDefault="00506C1D" w:rsidP="00506C1D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تقترح </w:t>
      </w:r>
      <w:r>
        <w:rPr>
          <w:rFonts w:hint="cs"/>
          <w:rtl/>
        </w:rPr>
        <w:t>إدارات أعضاء ال</w:t>
      </w:r>
      <w:r>
        <w:rPr>
          <w:rtl/>
        </w:rPr>
        <w:t xml:space="preserve">جماعة </w:t>
      </w:r>
      <w:r>
        <w:rPr>
          <w:rFonts w:hint="cs"/>
          <w:rtl/>
        </w:rPr>
        <w:t xml:space="preserve">إدراج المبادرات </w:t>
      </w:r>
      <w:r w:rsidRPr="006F20EB">
        <w:rPr>
          <w:rFonts w:eastAsia="Malgun Gothic" w:hint="cs"/>
          <w:rtl/>
          <w:lang w:val="ru-RU" w:eastAsia="ko-KR" w:bidi="ar-EG"/>
        </w:rPr>
        <w:t>الإقليمية</w:t>
      </w:r>
      <w:r>
        <w:rPr>
          <w:rFonts w:eastAsia="Malgun Gothic" w:hint="cs"/>
          <w:rtl/>
          <w:lang w:val="ru-RU" w:eastAsia="ko-KR" w:bidi="ar-EG"/>
        </w:rPr>
        <w:t xml:space="preserve"> ا</w:t>
      </w:r>
      <w:bookmarkStart w:id="0" w:name="_GoBack"/>
      <w:bookmarkEnd w:id="0"/>
      <w:r>
        <w:rPr>
          <w:rFonts w:eastAsia="Malgun Gothic" w:hint="cs"/>
          <w:rtl/>
          <w:lang w:val="ru-RU" w:eastAsia="ko-KR" w:bidi="ar-EG"/>
        </w:rPr>
        <w:t>لتالية</w:t>
      </w:r>
      <w:r w:rsidRPr="006F20EB">
        <w:rPr>
          <w:rFonts w:eastAsia="Malgun Gothic" w:hint="cs"/>
          <w:rtl/>
          <w:lang w:val="ru-RU" w:eastAsia="ko-KR" w:bidi="ar-EG"/>
        </w:rPr>
        <w:t xml:space="preserve"> </w:t>
      </w:r>
      <w:r w:rsidRPr="006F20EB">
        <w:rPr>
          <w:rFonts w:hint="cs"/>
          <w:rtl/>
        </w:rPr>
        <w:t>لمنطقة آسيا والمحيط الهادئ</w:t>
      </w:r>
      <w:r>
        <w:rPr>
          <w:rFonts w:hint="cs"/>
          <w:rtl/>
        </w:rPr>
        <w:t xml:space="preserve"> في خطة عمل بوينس آيرس وإلغاء المبادرات </w:t>
      </w:r>
      <w:r w:rsidRPr="006F20EB">
        <w:rPr>
          <w:rFonts w:eastAsia="Malgun Gothic" w:hint="cs"/>
          <w:rtl/>
          <w:lang w:val="ru-RU" w:eastAsia="ko-KR" w:bidi="ar-EG"/>
        </w:rPr>
        <w:t xml:space="preserve">الإقليمية </w:t>
      </w:r>
      <w:r w:rsidRPr="006F20EB">
        <w:rPr>
          <w:rFonts w:hint="cs"/>
          <w:rtl/>
        </w:rPr>
        <w:t>لمنطقة آسيا والمحيط الهادئ</w:t>
      </w:r>
      <w:r>
        <w:rPr>
          <w:rFonts w:hint="cs"/>
          <w:rtl/>
        </w:rPr>
        <w:t xml:space="preserve"> المدرجة في القسم </w:t>
      </w:r>
      <w:r>
        <w:t>3</w:t>
      </w:r>
      <w:r>
        <w:rPr>
          <w:rFonts w:hint="cs"/>
          <w:rtl/>
        </w:rPr>
        <w:t xml:space="preserve"> من خطة عمل دبي.</w:t>
      </w:r>
    </w:p>
    <w:p w:rsidR="006E77E7" w:rsidRDefault="006E77E7" w:rsidP="00506C1D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:rsidR="00506C1D" w:rsidRPr="00437CED" w:rsidRDefault="00506C1D" w:rsidP="00506C1D">
      <w:pPr>
        <w:pStyle w:val="Volumetitle"/>
      </w:pPr>
      <w:bookmarkStart w:id="1" w:name="_Toc401807829"/>
      <w:r w:rsidRPr="00437CED">
        <w:rPr>
          <w:rFonts w:hint="cs"/>
          <w:rtl/>
        </w:rPr>
        <w:lastRenderedPageBreak/>
        <w:t>المبادرات الإقليمية</w:t>
      </w:r>
      <w:bookmarkEnd w:id="1"/>
    </w:p>
    <w:p w:rsidR="00506C1D" w:rsidRPr="00437CED" w:rsidRDefault="00506C1D" w:rsidP="00506C1D">
      <w:pPr>
        <w:pStyle w:val="Section10"/>
      </w:pPr>
      <w:bookmarkStart w:id="2" w:name="_Toc401807832"/>
      <w:r w:rsidRPr="00437CED">
        <w:rPr>
          <w:rFonts w:hint="cs"/>
          <w:rtl/>
        </w:rPr>
        <w:t>المبادرات الإقليمية لمنطقة آسيا والمحيط الهادئ</w:t>
      </w:r>
      <w:bookmarkEnd w:id="2"/>
    </w:p>
    <w:p w:rsidR="00F12155" w:rsidRPr="00F12155" w:rsidRDefault="00F12155" w:rsidP="00F12155">
      <w:pPr>
        <w:pStyle w:val="Proposal"/>
        <w:rPr>
          <w:b w:val="0"/>
          <w:bCs w:val="0"/>
          <w:rtl/>
        </w:rPr>
      </w:pPr>
      <w:r>
        <w:t>SUP</w:t>
      </w:r>
      <w:r>
        <w:tab/>
      </w:r>
      <w:r w:rsidRPr="00F12155">
        <w:rPr>
          <w:b w:val="0"/>
          <w:bCs w:val="0"/>
        </w:rPr>
        <w:t>ACP/22A8/1</w:t>
      </w:r>
    </w:p>
    <w:p w:rsidR="00F12155" w:rsidRPr="002747A0" w:rsidRDefault="00F12155" w:rsidP="00F12155">
      <w:pPr>
        <w:pStyle w:val="Heading1"/>
        <w:rPr>
          <w:rtl/>
          <w:lang w:bidi="ar-SA"/>
        </w:rPr>
      </w:pPr>
      <w:r w:rsidRPr="002747A0">
        <w:rPr>
          <w:lang w:bidi="ar-SA"/>
        </w:rPr>
        <w:t>ASP1</w:t>
      </w:r>
      <w:r w:rsidRPr="002747A0">
        <w:rPr>
          <w:rFonts w:hint="cs"/>
          <w:rtl/>
          <w:lang w:bidi="ar-SA"/>
        </w:rPr>
        <w:t>:</w:t>
      </w:r>
      <w:r>
        <w:rPr>
          <w:rtl/>
          <w:lang w:bidi="ar-SY"/>
        </w:rPr>
        <w:tab/>
      </w:r>
      <w:r w:rsidRPr="002747A0">
        <w:rPr>
          <w:rFonts w:hint="cs"/>
          <w:rtl/>
          <w:lang w:bidi="ar-SA"/>
        </w:rPr>
        <w:t>إيلاء اهتمام خاص إلى</w:t>
      </w:r>
      <w:r w:rsidRPr="002747A0">
        <w:rPr>
          <w:rtl/>
          <w:lang w:bidi="ar-SA"/>
        </w:rPr>
        <w:t xml:space="preserve"> </w:t>
      </w:r>
      <w:r w:rsidRPr="002747A0">
        <w:rPr>
          <w:rFonts w:hint="cs"/>
          <w:rtl/>
          <w:lang w:bidi="ar-SA"/>
        </w:rPr>
        <w:t>أقل</w:t>
      </w:r>
      <w:r w:rsidRPr="002747A0">
        <w:rPr>
          <w:rtl/>
          <w:lang w:bidi="ar-SA"/>
        </w:rPr>
        <w:t xml:space="preserve"> </w:t>
      </w:r>
      <w:r w:rsidRPr="002747A0">
        <w:rPr>
          <w:rFonts w:hint="cs"/>
          <w:rtl/>
          <w:lang w:bidi="ar-SA"/>
        </w:rPr>
        <w:t>البلدان</w:t>
      </w:r>
      <w:r w:rsidRPr="002747A0">
        <w:rPr>
          <w:rtl/>
          <w:lang w:bidi="ar-SA"/>
        </w:rPr>
        <w:t xml:space="preserve"> </w:t>
      </w:r>
      <w:r w:rsidRPr="002747A0">
        <w:rPr>
          <w:rFonts w:hint="cs"/>
          <w:rtl/>
          <w:lang w:bidi="ar-SA"/>
        </w:rPr>
        <w:t>نمواً</w:t>
      </w:r>
      <w:r w:rsidRPr="002747A0">
        <w:rPr>
          <w:rtl/>
          <w:lang w:bidi="ar-SA"/>
        </w:rPr>
        <w:t xml:space="preserve"> </w:t>
      </w:r>
      <w:r w:rsidRPr="002747A0">
        <w:rPr>
          <w:rFonts w:hint="cs"/>
          <w:rtl/>
          <w:lang w:bidi="ar-SA"/>
        </w:rPr>
        <w:t>والدول</w:t>
      </w:r>
      <w:r w:rsidRPr="002747A0">
        <w:rPr>
          <w:rtl/>
          <w:lang w:bidi="ar-SA"/>
        </w:rPr>
        <w:t xml:space="preserve"> </w:t>
      </w:r>
      <w:r w:rsidRPr="002747A0">
        <w:rPr>
          <w:rFonts w:hint="cs"/>
          <w:rtl/>
          <w:lang w:bidi="ar-SA"/>
        </w:rPr>
        <w:t>الجزرية</w:t>
      </w:r>
      <w:r w:rsidRPr="002747A0">
        <w:rPr>
          <w:rtl/>
          <w:lang w:bidi="ar-SA"/>
        </w:rPr>
        <w:t xml:space="preserve"> </w:t>
      </w:r>
      <w:r w:rsidRPr="002747A0">
        <w:rPr>
          <w:rFonts w:hint="cs"/>
          <w:rtl/>
          <w:lang w:bidi="ar-SA"/>
        </w:rPr>
        <w:t>الصغيرة</w:t>
      </w:r>
      <w:r w:rsidRPr="002747A0">
        <w:rPr>
          <w:rtl/>
          <w:lang w:bidi="ar-SA"/>
        </w:rPr>
        <w:t xml:space="preserve"> </w:t>
      </w:r>
      <w:r w:rsidRPr="002747A0">
        <w:rPr>
          <w:rFonts w:hint="cs"/>
          <w:rtl/>
          <w:lang w:bidi="ar-SA"/>
        </w:rPr>
        <w:t>النامية بما فيها بلدان المحيط الهادئ</w:t>
      </w:r>
      <w:r w:rsidRPr="002747A0">
        <w:rPr>
          <w:rtl/>
          <w:lang w:bidi="ar-SA"/>
        </w:rPr>
        <w:t xml:space="preserve"> </w:t>
      </w:r>
      <w:r w:rsidRPr="002747A0">
        <w:rPr>
          <w:rFonts w:hint="cs"/>
          <w:rtl/>
          <w:lang w:bidi="ar-SA"/>
        </w:rPr>
        <w:t>الجزرية والبلدان</w:t>
      </w:r>
      <w:r w:rsidRPr="002747A0">
        <w:rPr>
          <w:rtl/>
          <w:lang w:bidi="ar-SA"/>
        </w:rPr>
        <w:t xml:space="preserve"> </w:t>
      </w:r>
      <w:r w:rsidRPr="002747A0">
        <w:rPr>
          <w:rFonts w:hint="cs"/>
          <w:rtl/>
          <w:lang w:bidi="ar-SA"/>
        </w:rPr>
        <w:t>النامية غير الساحلية</w:t>
      </w:r>
    </w:p>
    <w:p w:rsidR="00506C1D" w:rsidRPr="00136322" w:rsidRDefault="00506C1D" w:rsidP="00506C1D">
      <w:pPr>
        <w:pStyle w:val="Reasons"/>
      </w:pPr>
    </w:p>
    <w:p w:rsidR="00506C1D" w:rsidRDefault="00506C1D" w:rsidP="00506C1D">
      <w:pPr>
        <w:pStyle w:val="Proposal"/>
        <w:spacing w:line="276" w:lineRule="auto"/>
      </w:pPr>
      <w:r>
        <w:t>ADD</w:t>
      </w:r>
      <w:r>
        <w:tab/>
      </w:r>
      <w:r w:rsidRPr="00C272D1">
        <w:rPr>
          <w:b w:val="0"/>
          <w:bCs w:val="0"/>
        </w:rPr>
        <w:t>ACP/22A8/2</w:t>
      </w:r>
    </w:p>
    <w:p w:rsidR="00506C1D" w:rsidRPr="00136322" w:rsidRDefault="00506C1D" w:rsidP="00506C1D">
      <w:pPr>
        <w:pStyle w:val="Heading1"/>
      </w:pPr>
      <w:r w:rsidRPr="00136322">
        <w:t>ASP1</w:t>
      </w:r>
      <w:r w:rsidRPr="00136322">
        <w:rPr>
          <w:rFonts w:hint="cs"/>
          <w:rtl/>
        </w:rPr>
        <w:t>:</w:t>
      </w:r>
      <w:r>
        <w:rPr>
          <w:rtl/>
        </w:rPr>
        <w:tab/>
      </w:r>
      <w:r w:rsidRPr="00136322">
        <w:rPr>
          <w:rFonts w:hint="cs"/>
          <w:rtl/>
        </w:rPr>
        <w:t>معالجة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الاحتياجات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الخاصة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لأقل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البلدان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نمواً</w:t>
      </w:r>
      <w:r w:rsidRPr="00136322">
        <w:rPr>
          <w:rFonts w:hint="cs"/>
          <w:rtl/>
        </w:rPr>
        <w:t>،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والدول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الجزرية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الصغيرة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النامية،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بما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في</w:t>
      </w:r>
      <w:r w:rsidRPr="00136322">
        <w:rPr>
          <w:rFonts w:hint="cs"/>
          <w:rtl/>
        </w:rPr>
        <w:t>ها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بلدان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جزر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المحيط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الهادئ</w:t>
      </w:r>
      <w:r w:rsidRPr="00136322">
        <w:rPr>
          <w:rFonts w:hint="cs"/>
          <w:rtl/>
        </w:rPr>
        <w:t>،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والبلدان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النامية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غير</w:t>
      </w:r>
      <w:r w:rsidRPr="00136322">
        <w:rPr>
          <w:rtl/>
        </w:rPr>
        <w:t xml:space="preserve"> </w:t>
      </w:r>
      <w:r w:rsidRPr="00136322">
        <w:rPr>
          <w:rFonts w:hint="eastAsia"/>
          <w:rtl/>
        </w:rPr>
        <w:t>الساحلية</w:t>
      </w:r>
    </w:p>
    <w:p w:rsidR="00506C1D" w:rsidRPr="00DF6598" w:rsidRDefault="00506C1D" w:rsidP="00DF6598">
      <w:pPr>
        <w:rPr>
          <w:spacing w:val="-2"/>
          <w:rtl/>
        </w:rPr>
      </w:pPr>
      <w:r w:rsidRPr="00DF6598">
        <w:rPr>
          <w:rFonts w:hint="cs"/>
          <w:spacing w:val="-2"/>
          <w:rtl/>
          <w:lang w:bidi="ar-EG"/>
        </w:rPr>
        <w:t xml:space="preserve">الهدف: تقديم مساعدة خاصة </w:t>
      </w:r>
      <w:r w:rsidRPr="00DF6598">
        <w:rPr>
          <w:rFonts w:hint="cs"/>
          <w:spacing w:val="-2"/>
          <w:rtl/>
        </w:rPr>
        <w:t xml:space="preserve">لأقل البلدان نمواً </w:t>
      </w:r>
      <w:r w:rsidRPr="00DF6598">
        <w:rPr>
          <w:spacing w:val="-2"/>
          <w:lang w:bidi="ar-EG"/>
        </w:rPr>
        <w:t>(LDC)</w:t>
      </w:r>
      <w:r w:rsidRPr="00DF6598">
        <w:rPr>
          <w:rFonts w:hint="cs"/>
          <w:spacing w:val="-2"/>
          <w:rtl/>
        </w:rPr>
        <w:t xml:space="preserve"> والدول الجزرية الصغيرة النامية </w:t>
      </w:r>
      <w:r w:rsidRPr="00DF6598">
        <w:rPr>
          <w:spacing w:val="-2"/>
          <w:lang w:bidi="ar-EG"/>
        </w:rPr>
        <w:t>(SIDS)</w:t>
      </w:r>
      <w:r w:rsidRPr="00DF6598">
        <w:rPr>
          <w:rFonts w:hint="cs"/>
          <w:spacing w:val="-2"/>
          <w:rtl/>
        </w:rPr>
        <w:t>، بما فيها بلدان جزر المحيط الهادئ، والبلدان النامية غير الساحلية</w:t>
      </w:r>
      <w:r w:rsidRPr="00DF6598">
        <w:rPr>
          <w:spacing w:val="-2"/>
          <w:rtl/>
        </w:rPr>
        <w:t xml:space="preserve"> </w:t>
      </w:r>
      <w:r w:rsidRPr="00DF6598">
        <w:rPr>
          <w:spacing w:val="-2"/>
          <w:lang w:bidi="ar-EG"/>
        </w:rPr>
        <w:t>(LLDC)</w:t>
      </w:r>
      <w:r w:rsidRPr="00DF6598">
        <w:rPr>
          <w:rFonts w:hint="cs"/>
          <w:spacing w:val="-2"/>
          <w:rtl/>
        </w:rPr>
        <w:t xml:space="preserve"> </w:t>
      </w:r>
      <w:r w:rsidRPr="00DF6598">
        <w:rPr>
          <w:rFonts w:hint="eastAsia"/>
          <w:spacing w:val="-2"/>
          <w:rtl/>
        </w:rPr>
        <w:t>لتلبية</w:t>
      </w:r>
      <w:r w:rsidRPr="00DF6598">
        <w:rPr>
          <w:spacing w:val="-2"/>
          <w:rtl/>
        </w:rPr>
        <w:t xml:space="preserve"> </w:t>
      </w:r>
      <w:r w:rsidRPr="00DF6598">
        <w:rPr>
          <w:rFonts w:hint="cs"/>
          <w:spacing w:val="-2"/>
          <w:rtl/>
        </w:rPr>
        <w:t>متطلباتها</w:t>
      </w:r>
      <w:r w:rsidRPr="00DF6598">
        <w:rPr>
          <w:spacing w:val="-2"/>
          <w:rtl/>
        </w:rPr>
        <w:t xml:space="preserve"> ذات الأولوية المتعلقة</w:t>
      </w:r>
      <w:r w:rsidRPr="00DF6598">
        <w:rPr>
          <w:spacing w:val="-2"/>
        </w:rPr>
        <w:t xml:space="preserve"> </w:t>
      </w:r>
      <w:r w:rsidRPr="00DF6598">
        <w:rPr>
          <w:spacing w:val="-2"/>
          <w:rtl/>
        </w:rPr>
        <w:t>ب</w:t>
      </w:r>
      <w:r w:rsidRPr="00DF6598">
        <w:rPr>
          <w:rFonts w:hint="eastAsia"/>
          <w:spacing w:val="-2"/>
          <w:rtl/>
        </w:rPr>
        <w:t>الاتصالات</w:t>
      </w:r>
      <w:r w:rsidRPr="00DF6598">
        <w:rPr>
          <w:spacing w:val="-2"/>
          <w:rtl/>
        </w:rPr>
        <w:t xml:space="preserve">/تكنولوجيا </w:t>
      </w:r>
      <w:r w:rsidRPr="00DF6598">
        <w:rPr>
          <w:rFonts w:hint="eastAsia"/>
          <w:spacing w:val="-2"/>
          <w:rtl/>
        </w:rPr>
        <w:t>المعلومات</w:t>
      </w:r>
      <w:r w:rsidR="00DF6598">
        <w:rPr>
          <w:rFonts w:hint="cs"/>
          <w:spacing w:val="-2"/>
          <w:rtl/>
        </w:rPr>
        <w:t> </w:t>
      </w:r>
      <w:r w:rsidRPr="00DF6598">
        <w:rPr>
          <w:rFonts w:hint="eastAsia"/>
          <w:spacing w:val="-2"/>
          <w:rtl/>
        </w:rPr>
        <w:t>والاتصالات</w:t>
      </w:r>
      <w:r w:rsidRPr="00DF6598">
        <w:rPr>
          <w:spacing w:val="-2"/>
          <w:rtl/>
        </w:rPr>
        <w:t>.</w:t>
      </w:r>
    </w:p>
    <w:p w:rsidR="00506C1D" w:rsidRPr="00136322" w:rsidRDefault="00506C1D" w:rsidP="00506C1D">
      <w:pPr>
        <w:rPr>
          <w:b/>
          <w:bCs/>
          <w:rtl/>
        </w:rPr>
      </w:pPr>
      <w:r w:rsidRPr="00136322">
        <w:rPr>
          <w:rFonts w:hint="cs"/>
          <w:b/>
          <w:bCs/>
          <w:rtl/>
        </w:rPr>
        <w:t>النتائج المتوقعة:</w:t>
      </w:r>
    </w:p>
    <w:p w:rsidR="00506C1D" w:rsidRPr="00173967" w:rsidRDefault="00506C1D" w:rsidP="00506C1D">
      <w:pPr>
        <w:pStyle w:val="enumlev1"/>
        <w:rPr>
          <w:rtl/>
        </w:rPr>
      </w:pPr>
      <w:r w:rsidRPr="005E71CF">
        <w:rPr>
          <w:szCs w:val="22"/>
        </w:rPr>
        <w:t>1</w:t>
      </w:r>
      <w:r w:rsidRPr="00173967">
        <w:rPr>
          <w:rtl/>
        </w:rPr>
        <w:tab/>
      </w:r>
      <w:r w:rsidRPr="00173967">
        <w:rPr>
          <w:rFonts w:hint="cs"/>
          <w:rtl/>
        </w:rPr>
        <w:t>تطوير</w:t>
      </w:r>
      <w:r>
        <w:rPr>
          <w:rStyle w:val="CommentReference"/>
          <w:rFonts w:hint="cs"/>
          <w:sz w:val="30"/>
          <w:rtl/>
        </w:rPr>
        <w:t xml:space="preserve"> </w:t>
      </w:r>
      <w:r w:rsidRPr="00173967">
        <w:rPr>
          <w:rFonts w:hint="cs"/>
          <w:rtl/>
        </w:rPr>
        <w:t xml:space="preserve">الأُطر السياساتية والتنظيمية للبنى </w:t>
      </w:r>
      <w:r w:rsidRPr="00173967">
        <w:rPr>
          <w:rtl/>
        </w:rPr>
        <w:t>التحتية للنطاق العريض، وتطبيقات</w:t>
      </w:r>
      <w:r w:rsidRPr="00173967">
        <w:rPr>
          <w:rFonts w:hint="cs"/>
          <w:rtl/>
        </w:rPr>
        <w:t xml:space="preserve"> </w:t>
      </w:r>
      <w:r w:rsidRPr="00173967">
        <w:rPr>
          <w:rtl/>
        </w:rPr>
        <w:t xml:space="preserve">تكنولوجيا المعلومات والاتصالات، </w:t>
      </w:r>
      <w:r w:rsidRPr="00173967">
        <w:rPr>
          <w:rFonts w:hint="cs"/>
          <w:rtl/>
        </w:rPr>
        <w:t>و</w:t>
      </w:r>
      <w:r w:rsidRPr="00173967">
        <w:rPr>
          <w:rtl/>
        </w:rPr>
        <w:t>الأمن السيبراني،</w:t>
      </w:r>
      <w:r w:rsidRPr="00173967">
        <w:rPr>
          <w:rFonts w:hint="cs"/>
          <w:rtl/>
        </w:rPr>
        <w:t xml:space="preserve"> مع مراعاة الاحتياجات الخاصة لأقل البلدان نمواً والدول الجزرية الصغيرة النامية والبلدان النامية غير الساحلية، وتعزيز القدرات</w:t>
      </w:r>
      <w:r w:rsidRPr="00173967">
        <w:rPr>
          <w:rtl/>
        </w:rPr>
        <w:t xml:space="preserve"> البشرية </w:t>
      </w:r>
      <w:r w:rsidRPr="00173967">
        <w:rPr>
          <w:rFonts w:hint="cs"/>
          <w:rtl/>
        </w:rPr>
        <w:t>لمواجهة التحديات السياساتية والتنظيمية المستقبلية؛</w:t>
      </w:r>
    </w:p>
    <w:p w:rsidR="00506C1D" w:rsidRPr="00173967" w:rsidRDefault="00506C1D" w:rsidP="00506C1D">
      <w:pPr>
        <w:pStyle w:val="enumlev1"/>
        <w:rPr>
          <w:rtl/>
        </w:rPr>
      </w:pPr>
      <w:r w:rsidRPr="005E71CF">
        <w:rPr>
          <w:szCs w:val="22"/>
        </w:rPr>
        <w:t>2</w:t>
      </w:r>
      <w:r w:rsidRPr="00173967">
        <w:rPr>
          <w:rtl/>
        </w:rPr>
        <w:tab/>
      </w:r>
      <w:r w:rsidRPr="00173967">
        <w:rPr>
          <w:rFonts w:hint="cs"/>
          <w:rtl/>
          <w:lang w:bidi="ar-SY"/>
        </w:rPr>
        <w:t>تعزيز</w:t>
      </w:r>
      <w:r w:rsidRPr="00173967">
        <w:rPr>
          <w:rtl/>
          <w:lang w:bidi="ar-SY"/>
        </w:rPr>
        <w:t xml:space="preserve"> النفاذ الشامل للجميع إلى الاتصالات/تكنولوجيا</w:t>
      </w:r>
      <w:r w:rsidRPr="00173967">
        <w:rPr>
          <w:rFonts w:hint="cs"/>
          <w:rtl/>
          <w:lang w:bidi="ar-SY"/>
        </w:rPr>
        <w:t>ت</w:t>
      </w:r>
      <w:r w:rsidRPr="00173967">
        <w:rPr>
          <w:rtl/>
          <w:lang w:bidi="ar-SY"/>
        </w:rPr>
        <w:t xml:space="preserve"> المعلومات والاتصالات في أقل البلدان نمواً والدول الجزرية الصغيرة النامية والبلدان النامية غير الساحلية</w:t>
      </w:r>
      <w:r w:rsidRPr="00173967">
        <w:rPr>
          <w:rFonts w:hint="cs"/>
          <w:rtl/>
          <w:lang w:bidi="ar-SY"/>
        </w:rPr>
        <w:t>؛</w:t>
      </w:r>
    </w:p>
    <w:p w:rsidR="00506C1D" w:rsidRPr="00173967" w:rsidRDefault="00506C1D" w:rsidP="00506C1D">
      <w:pPr>
        <w:pStyle w:val="enumlev1"/>
        <w:rPr>
          <w:rtl/>
        </w:rPr>
      </w:pPr>
      <w:r w:rsidRPr="005E71CF">
        <w:rPr>
          <w:szCs w:val="22"/>
        </w:rPr>
        <w:t>3</w:t>
      </w:r>
      <w:r w:rsidRPr="00173967">
        <w:rPr>
          <w:rtl/>
        </w:rPr>
        <w:tab/>
      </w:r>
      <w:r w:rsidRPr="00173967">
        <w:rPr>
          <w:rFonts w:hint="cs"/>
          <w:rtl/>
        </w:rPr>
        <w:t>مساعدة أقل البلدان نمواً والدول الجزرية الصغيرة النامية والبلدان النامية غير الساحلية في اعتماد تطبيقات الاتصالات/</w:t>
      </w:r>
      <w:r w:rsidRPr="00173967">
        <w:rPr>
          <w:rtl/>
        </w:rPr>
        <w:t>تكنولوجيا المعلومات والاتصالات</w:t>
      </w:r>
      <w:r w:rsidRPr="00173967">
        <w:rPr>
          <w:rFonts w:hint="cs"/>
          <w:rtl/>
        </w:rPr>
        <w:t xml:space="preserve"> في إدارة </w:t>
      </w:r>
      <w:r>
        <w:rPr>
          <w:rFonts w:hint="cs"/>
          <w:rtl/>
        </w:rPr>
        <w:t>حالات الكوارث</w:t>
      </w:r>
      <w:r w:rsidRPr="00173967">
        <w:rPr>
          <w:rFonts w:hint="cs"/>
          <w:rtl/>
        </w:rPr>
        <w:t>، فيما يتعلق بالتنبؤ بالكوارث والتأهّب لوقوعها والتكيّف معه</w:t>
      </w:r>
      <w:r>
        <w:rPr>
          <w:rFonts w:hint="cs"/>
          <w:rtl/>
        </w:rPr>
        <w:t>ا</w:t>
      </w:r>
      <w:r w:rsidRPr="00173967">
        <w:rPr>
          <w:rFonts w:hint="cs"/>
          <w:rtl/>
        </w:rPr>
        <w:t xml:space="preserve"> ورصد</w:t>
      </w:r>
      <w:r>
        <w:rPr>
          <w:rFonts w:hint="cs"/>
          <w:rtl/>
        </w:rPr>
        <w:t>ها وتخفيف آثارها والتصدي</w:t>
      </w:r>
      <w:r w:rsidRPr="00173967">
        <w:rPr>
          <w:rFonts w:hint="cs"/>
          <w:rtl/>
        </w:rPr>
        <w:t xml:space="preserve"> لها وإعادة </w:t>
      </w:r>
      <w:r>
        <w:rPr>
          <w:rFonts w:hint="cs"/>
          <w:rtl/>
        </w:rPr>
        <w:t xml:space="preserve">تأهيل </w:t>
      </w:r>
      <w:r w:rsidRPr="00173967">
        <w:rPr>
          <w:rFonts w:hint="cs"/>
          <w:rtl/>
        </w:rPr>
        <w:t>شبكات الاتصالات/</w:t>
      </w:r>
      <w:r w:rsidRPr="00173967">
        <w:rPr>
          <w:rtl/>
        </w:rPr>
        <w:t>تكنولوجيا المعلومات والاتصالات</w:t>
      </w:r>
      <w:r w:rsidRPr="00173967">
        <w:rPr>
          <w:rFonts w:hint="cs"/>
          <w:rtl/>
        </w:rPr>
        <w:t xml:space="preserve"> </w:t>
      </w:r>
      <w:r>
        <w:rPr>
          <w:rFonts w:hint="cs"/>
          <w:rtl/>
        </w:rPr>
        <w:t xml:space="preserve">والعمل على تعافيها، </w:t>
      </w:r>
      <w:r w:rsidRPr="00173967">
        <w:rPr>
          <w:rFonts w:hint="cs"/>
          <w:rtl/>
        </w:rPr>
        <w:t>استناداً إلى أولويات هذه البلدان والدول من الاحتياجات؛</w:t>
      </w:r>
    </w:p>
    <w:p w:rsidR="00506C1D" w:rsidRPr="00437CED" w:rsidRDefault="00506C1D" w:rsidP="00506C1D">
      <w:pPr>
        <w:pStyle w:val="enumlev1"/>
        <w:rPr>
          <w:rtl/>
          <w:lang w:bidi="ar-EG"/>
        </w:rPr>
      </w:pPr>
      <w:proofErr w:type="gramStart"/>
      <w:r w:rsidRPr="00437CED">
        <w:t>4</w:t>
      </w:r>
      <w:r w:rsidRPr="00437CED">
        <w:rPr>
          <w:rtl/>
        </w:rPr>
        <w:tab/>
      </w:r>
      <w:r w:rsidRPr="00437CED">
        <w:rPr>
          <w:rFonts w:hint="cs"/>
          <w:rtl/>
        </w:rPr>
        <w:t>مساعدة</w:t>
      </w:r>
      <w:proofErr w:type="gramEnd"/>
      <w:r w:rsidRPr="00437CED">
        <w:rPr>
          <w:rFonts w:hint="cs"/>
          <w:rtl/>
        </w:rPr>
        <w:t xml:space="preserve"> أقل البلدان نمواً والدول الجزرية الصغيرة النامية والبلدان النامية غير الساحلية في ما تبذله من جهود ترمي إلى </w:t>
      </w:r>
      <w:r w:rsidRPr="00437CED">
        <w:rPr>
          <w:rtl/>
        </w:rPr>
        <w:t xml:space="preserve">تحقيق الأهداف المتفق عليها دولياً، </w:t>
      </w:r>
      <w:r w:rsidRPr="00437CED">
        <w:rPr>
          <w:rFonts w:hint="cs"/>
          <w:rtl/>
        </w:rPr>
        <w:t>ك</w:t>
      </w:r>
      <w:r w:rsidRPr="00437CED">
        <w:rPr>
          <w:rtl/>
        </w:rPr>
        <w:t>خطة التنمية المستدامة</w:t>
      </w:r>
      <w:r w:rsidRPr="00437CED">
        <w:rPr>
          <w:rFonts w:hint="cs"/>
          <w:rtl/>
        </w:rPr>
        <w:t xml:space="preserve"> لعام </w:t>
      </w:r>
      <w:r w:rsidRPr="00437CED">
        <w:t>2030</w:t>
      </w:r>
      <w:r w:rsidRPr="00437CED">
        <w:rPr>
          <w:rFonts w:hint="cs"/>
          <w:rtl/>
        </w:rPr>
        <w:t>،</w:t>
      </w:r>
      <w:r w:rsidRPr="00437CED">
        <w:rPr>
          <w:rtl/>
        </w:rPr>
        <w:t xml:space="preserve"> وإطار س</w:t>
      </w:r>
      <w:r w:rsidRPr="00437CED">
        <w:rPr>
          <w:rFonts w:hint="cs"/>
          <w:rtl/>
        </w:rPr>
        <w:t>ِ</w:t>
      </w:r>
      <w:r w:rsidRPr="00437CED">
        <w:rPr>
          <w:rtl/>
        </w:rPr>
        <w:t>نداي للحد من مخاطر الكوارث</w:t>
      </w:r>
      <w:r w:rsidRPr="00437CED">
        <w:rPr>
          <w:rFonts w:hint="cs"/>
          <w:rtl/>
        </w:rPr>
        <w:t>،</w:t>
      </w:r>
      <w:r w:rsidRPr="00437CED">
        <w:rPr>
          <w:rtl/>
        </w:rPr>
        <w:t xml:space="preserve"> و</w:t>
      </w:r>
      <w:r w:rsidRPr="00437CED">
        <w:rPr>
          <w:rFonts w:hint="cs"/>
          <w:rtl/>
        </w:rPr>
        <w:t>خطة</w:t>
      </w:r>
      <w:r w:rsidRPr="00437CED">
        <w:rPr>
          <w:rtl/>
        </w:rPr>
        <w:t xml:space="preserve"> عمل إسطنبول لأقل البلدان نمواً</w:t>
      </w:r>
      <w:r w:rsidRPr="00437CED">
        <w:rPr>
          <w:rFonts w:hint="cs"/>
          <w:rtl/>
        </w:rPr>
        <w:t xml:space="preserve">، </w:t>
      </w:r>
      <w:r w:rsidRPr="00437CED">
        <w:rPr>
          <w:rtl/>
        </w:rPr>
        <w:t>ومسار ساموا للدول الجزرية الصغيرة النامية</w:t>
      </w:r>
      <w:r w:rsidRPr="00437CED">
        <w:rPr>
          <w:rFonts w:hint="cs"/>
          <w:rtl/>
        </w:rPr>
        <w:t xml:space="preserve">، </w:t>
      </w:r>
      <w:r w:rsidRPr="00437CED">
        <w:rPr>
          <w:rtl/>
        </w:rPr>
        <w:t>و</w:t>
      </w:r>
      <w:r w:rsidRPr="00437CED">
        <w:rPr>
          <w:rFonts w:hint="cs"/>
          <w:rtl/>
        </w:rPr>
        <w:t>برنامج</w:t>
      </w:r>
      <w:r w:rsidRPr="00437CED">
        <w:rPr>
          <w:rtl/>
        </w:rPr>
        <w:t xml:space="preserve"> عمل فيينا للبلدان النامية غير الساحلية.</w:t>
      </w:r>
    </w:p>
    <w:p w:rsidR="00506C1D" w:rsidRPr="00136322" w:rsidRDefault="00506C1D" w:rsidP="00506C1D">
      <w:pPr>
        <w:pStyle w:val="Reasons"/>
      </w:pPr>
    </w:p>
    <w:p w:rsidR="00506C1D" w:rsidRDefault="00506C1D" w:rsidP="00506C1D">
      <w:pPr>
        <w:pStyle w:val="Proposal"/>
        <w:spacing w:line="276" w:lineRule="auto"/>
      </w:pPr>
      <w:r w:rsidRPr="00B62871">
        <w:t>SUP</w:t>
      </w:r>
      <w:r w:rsidRPr="00B62871">
        <w:tab/>
      </w:r>
      <w:r w:rsidRPr="00B62871">
        <w:rPr>
          <w:b w:val="0"/>
          <w:bCs w:val="0"/>
        </w:rPr>
        <w:t>ACP/22A8/3</w:t>
      </w:r>
    </w:p>
    <w:p w:rsidR="00506C1D" w:rsidRPr="00136322" w:rsidRDefault="00506C1D" w:rsidP="00506C1D">
      <w:pPr>
        <w:pStyle w:val="Heading1"/>
        <w:rPr>
          <w:rtl/>
        </w:rPr>
      </w:pPr>
      <w:r w:rsidRPr="00136322">
        <w:t>ASP2</w:t>
      </w:r>
      <w:r w:rsidRPr="00136322">
        <w:rPr>
          <w:rFonts w:hint="cs"/>
          <w:rtl/>
        </w:rPr>
        <w:t>:</w:t>
      </w:r>
      <w:r w:rsidRPr="00136322">
        <w:t xml:space="preserve"> </w:t>
      </w:r>
      <w:r w:rsidRPr="00136322">
        <w:rPr>
          <w:rFonts w:hint="cs"/>
          <w:rtl/>
        </w:rPr>
        <w:t>الاتصالات في حالات</w:t>
      </w:r>
      <w:r w:rsidRPr="00136322">
        <w:rPr>
          <w:rtl/>
        </w:rPr>
        <w:t xml:space="preserve"> </w:t>
      </w:r>
      <w:r w:rsidRPr="00136322">
        <w:rPr>
          <w:rFonts w:hint="cs"/>
          <w:rtl/>
        </w:rPr>
        <w:t>الطوارئ</w:t>
      </w:r>
    </w:p>
    <w:p w:rsidR="00506C1D" w:rsidRDefault="00506C1D" w:rsidP="00506C1D">
      <w:pPr>
        <w:pStyle w:val="Reasons"/>
        <w:spacing w:line="276" w:lineRule="auto"/>
      </w:pPr>
    </w:p>
    <w:p w:rsidR="00506C1D" w:rsidRDefault="00506C1D" w:rsidP="00506C1D">
      <w:pPr>
        <w:pStyle w:val="Proposal"/>
        <w:spacing w:line="276" w:lineRule="auto"/>
      </w:pPr>
      <w:r>
        <w:lastRenderedPageBreak/>
        <w:t>ADD</w:t>
      </w:r>
      <w:r>
        <w:tab/>
      </w:r>
      <w:r w:rsidRPr="00C272D1">
        <w:rPr>
          <w:b w:val="0"/>
          <w:bCs w:val="0"/>
        </w:rPr>
        <w:t>ACP/22A8/4</w:t>
      </w:r>
    </w:p>
    <w:p w:rsidR="00506C1D" w:rsidRPr="00136322" w:rsidRDefault="00506C1D" w:rsidP="00506C1D">
      <w:pPr>
        <w:pStyle w:val="Heading1"/>
        <w:rPr>
          <w:rtl/>
        </w:rPr>
      </w:pPr>
      <w:r w:rsidRPr="00136322">
        <w:t>ASP2</w:t>
      </w:r>
      <w:r w:rsidRPr="00136322">
        <w:rPr>
          <w:rFonts w:hint="cs"/>
          <w:rtl/>
        </w:rPr>
        <w:t>:</w:t>
      </w:r>
      <w:r>
        <w:rPr>
          <w:rtl/>
        </w:rPr>
        <w:tab/>
      </w:r>
      <w:r w:rsidRPr="00136322">
        <w:rPr>
          <w:rFonts w:hint="cs"/>
          <w:rtl/>
        </w:rPr>
        <w:t>تسخير تكنولوجيات المعلومات والاتصالات لدعم الاقتصاد الرقمي والمجتمع الرقمي الشامل</w:t>
      </w:r>
      <w:r>
        <w:rPr>
          <w:rFonts w:hint="eastAsia"/>
          <w:rtl/>
        </w:rPr>
        <w:t> </w:t>
      </w:r>
      <w:r w:rsidRPr="00136322">
        <w:rPr>
          <w:rFonts w:hint="cs"/>
          <w:rtl/>
        </w:rPr>
        <w:t>للجميع</w:t>
      </w:r>
    </w:p>
    <w:p w:rsidR="00506C1D" w:rsidRDefault="00506C1D" w:rsidP="00506C1D">
      <w:pPr>
        <w:rPr>
          <w:lang w:bidi="ar-EG"/>
        </w:rPr>
      </w:pPr>
      <w:r w:rsidRPr="00191F37">
        <w:rPr>
          <w:rFonts w:hint="cs"/>
          <w:rtl/>
          <w:lang w:bidi="ar-EG"/>
        </w:rPr>
        <w:t>الهدف</w:t>
      </w:r>
      <w:r w:rsidRPr="00410755">
        <w:rPr>
          <w:rFonts w:hint="cs"/>
          <w:rtl/>
          <w:lang w:bidi="ar-EG"/>
        </w:rPr>
        <w:t xml:space="preserve">: مساعدة الدول الأعضاء </w:t>
      </w:r>
      <w:r>
        <w:rPr>
          <w:rFonts w:hint="cs"/>
          <w:rtl/>
          <w:lang w:bidi="ar-EG"/>
        </w:rPr>
        <w:t>على</w:t>
      </w:r>
      <w:r w:rsidRPr="00410755">
        <w:rPr>
          <w:rFonts w:hint="cs"/>
          <w:rtl/>
          <w:lang w:bidi="ar-EG"/>
        </w:rPr>
        <w:t xml:space="preserve"> استخدام تكنولوجيات الاتصالات والمعلومات </w:t>
      </w:r>
      <w:r>
        <w:rPr>
          <w:rFonts w:hint="cs"/>
          <w:rtl/>
          <w:lang w:bidi="ar-EG"/>
        </w:rPr>
        <w:t xml:space="preserve">من أجل </w:t>
      </w:r>
      <w:r w:rsidRPr="00410755">
        <w:rPr>
          <w:rFonts w:hint="cs"/>
          <w:rtl/>
          <w:lang w:bidi="ar-EG"/>
        </w:rPr>
        <w:t xml:space="preserve">حصد فوائد الاقتصاد الرقمي </w:t>
      </w:r>
      <w:r>
        <w:rPr>
          <w:rFonts w:hint="cs"/>
          <w:rtl/>
          <w:lang w:bidi="ar-EG"/>
        </w:rPr>
        <w:t xml:space="preserve">والتصدي </w:t>
      </w:r>
      <w:r w:rsidRPr="00410755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 xml:space="preserve">تحديات </w:t>
      </w:r>
      <w:r w:rsidRPr="00410755">
        <w:rPr>
          <w:rFonts w:hint="cs"/>
          <w:rtl/>
          <w:lang w:bidi="ar-EG"/>
        </w:rPr>
        <w:t xml:space="preserve">القدرات البشرية والتقنية التي </w:t>
      </w:r>
      <w:r>
        <w:rPr>
          <w:rFonts w:hint="cs"/>
          <w:rtl/>
          <w:lang w:bidi="ar-EG"/>
        </w:rPr>
        <w:t xml:space="preserve">تواجهها في </w:t>
      </w:r>
      <w:r w:rsidRPr="00410755">
        <w:rPr>
          <w:rFonts w:hint="eastAsia"/>
          <w:rtl/>
          <w:lang w:bidi="ar-EG"/>
        </w:rPr>
        <w:t>سد</w:t>
      </w:r>
      <w:r w:rsidRPr="00410755">
        <w:rPr>
          <w:rtl/>
          <w:lang w:bidi="ar-EG"/>
        </w:rPr>
        <w:t xml:space="preserve"> </w:t>
      </w:r>
      <w:r w:rsidRPr="00410755">
        <w:rPr>
          <w:rFonts w:hint="eastAsia"/>
          <w:rtl/>
          <w:lang w:bidi="ar-EG"/>
        </w:rPr>
        <w:t>الفجوة</w:t>
      </w:r>
      <w:r w:rsidRPr="00410755">
        <w:rPr>
          <w:rtl/>
          <w:lang w:bidi="ar-EG"/>
        </w:rPr>
        <w:t xml:space="preserve"> </w:t>
      </w:r>
      <w:r w:rsidRPr="00410755">
        <w:rPr>
          <w:rFonts w:hint="eastAsia"/>
          <w:rtl/>
          <w:lang w:bidi="ar-EG"/>
        </w:rPr>
        <w:t>الرقمية</w:t>
      </w:r>
      <w:r w:rsidRPr="00410755">
        <w:rPr>
          <w:rtl/>
          <w:lang w:bidi="ar-EG"/>
        </w:rPr>
        <w:t>.</w:t>
      </w:r>
    </w:p>
    <w:p w:rsidR="00506C1D" w:rsidRDefault="00506C1D" w:rsidP="00506C1D">
      <w:pPr>
        <w:spacing w:line="276" w:lineRule="auto"/>
        <w:rPr>
          <w:rtl/>
          <w:lang w:bidi="ar-EG"/>
        </w:rPr>
      </w:pPr>
      <w:r w:rsidRPr="00410755">
        <w:rPr>
          <w:rFonts w:hint="cs"/>
          <w:b/>
          <w:bCs/>
          <w:rtl/>
        </w:rPr>
        <w:t>النتائج الم</w:t>
      </w:r>
      <w:r>
        <w:rPr>
          <w:rFonts w:hint="cs"/>
          <w:b/>
          <w:bCs/>
          <w:rtl/>
        </w:rPr>
        <w:t>توقعة</w:t>
      </w:r>
      <w:r w:rsidRPr="00410755">
        <w:rPr>
          <w:rFonts w:hint="cs"/>
          <w:b/>
          <w:bCs/>
          <w:rtl/>
        </w:rPr>
        <w:t>:</w:t>
      </w:r>
    </w:p>
    <w:p w:rsidR="00506C1D" w:rsidRPr="003C249D" w:rsidRDefault="00506C1D" w:rsidP="00506C1D">
      <w:pPr>
        <w:pStyle w:val="enumlev1"/>
        <w:rPr>
          <w:rtl/>
          <w:lang w:bidi="ar-EG"/>
        </w:rPr>
      </w:pPr>
      <w:r>
        <w:rPr>
          <w:lang w:bidi="ar-EG"/>
        </w:rPr>
        <w:t>1</w:t>
      </w:r>
      <w:r>
        <w:rPr>
          <w:rtl/>
          <w:lang w:bidi="ar-EG"/>
        </w:rPr>
        <w:tab/>
      </w:r>
      <w:r w:rsidRPr="003C249D">
        <w:rPr>
          <w:rFonts w:hint="cs"/>
          <w:rtl/>
        </w:rPr>
        <w:t>التخطيط لاستحداث</w:t>
      </w:r>
      <w:r w:rsidRPr="003C249D">
        <w:rPr>
          <w:rtl/>
        </w:rPr>
        <w:t xml:space="preserve"> أ</w:t>
      </w:r>
      <w:r w:rsidRPr="003C249D">
        <w:rPr>
          <w:rFonts w:hint="cs"/>
          <w:rtl/>
        </w:rPr>
        <w:t>ُ</w:t>
      </w:r>
      <w:r w:rsidRPr="003C249D">
        <w:rPr>
          <w:rtl/>
        </w:rPr>
        <w:t>طر وطنية استراتيجي</w:t>
      </w:r>
      <w:r w:rsidRPr="003C249D">
        <w:rPr>
          <w:rFonts w:hint="cs"/>
          <w:rtl/>
        </w:rPr>
        <w:t xml:space="preserve">ة للاقتصاد الرقمي وصياغتها، فضلاً عن استحداث وصياغة </w:t>
      </w:r>
      <w:r w:rsidRPr="003C249D">
        <w:rPr>
          <w:rtl/>
        </w:rPr>
        <w:t xml:space="preserve">مجموعات </w:t>
      </w:r>
      <w:r w:rsidRPr="003C249D">
        <w:rPr>
          <w:rFonts w:hint="cs"/>
          <w:rtl/>
        </w:rPr>
        <w:t>ال</w:t>
      </w:r>
      <w:r w:rsidRPr="003C249D">
        <w:rPr>
          <w:rtl/>
        </w:rPr>
        <w:t>أدوات</w:t>
      </w:r>
      <w:r w:rsidRPr="003C249D">
        <w:rPr>
          <w:rFonts w:hint="cs"/>
          <w:rtl/>
        </w:rPr>
        <w:t xml:space="preserve"> المقترنة بها اللازمة</w:t>
      </w:r>
      <w:r w:rsidRPr="003C249D">
        <w:rPr>
          <w:rtl/>
        </w:rPr>
        <w:t xml:space="preserve"> </w:t>
      </w:r>
      <w:r w:rsidRPr="003C249D">
        <w:rPr>
          <w:rFonts w:hint="cs"/>
          <w:rtl/>
        </w:rPr>
        <w:t>لل</w:t>
      </w:r>
      <w:r w:rsidRPr="003C249D">
        <w:rPr>
          <w:rtl/>
        </w:rPr>
        <w:t>تطبيقات</w:t>
      </w:r>
      <w:r w:rsidRPr="003C249D">
        <w:rPr>
          <w:rFonts w:hint="cs"/>
          <w:rtl/>
        </w:rPr>
        <w:t xml:space="preserve"> والخدمات المنتقاة</w:t>
      </w:r>
      <w:r w:rsidRPr="003C249D">
        <w:rPr>
          <w:rtl/>
        </w:rPr>
        <w:t xml:space="preserve"> لتكنولوجيا المعلومات والاتصالات</w:t>
      </w:r>
      <w:r w:rsidRPr="003C249D">
        <w:rPr>
          <w:rFonts w:hint="cs"/>
          <w:rtl/>
          <w:lang w:bidi="ar-EG"/>
        </w:rPr>
        <w:t>؛</w:t>
      </w:r>
    </w:p>
    <w:p w:rsidR="00506C1D" w:rsidRPr="00437CED" w:rsidRDefault="00506C1D" w:rsidP="00506C1D">
      <w:pPr>
        <w:pStyle w:val="enumlev1"/>
        <w:rPr>
          <w:rtl/>
        </w:rPr>
      </w:pPr>
      <w:r w:rsidRPr="00437CED">
        <w:t>2</w:t>
      </w:r>
      <w:r w:rsidRPr="00437CED">
        <w:rPr>
          <w:rtl/>
        </w:rPr>
        <w:tab/>
      </w:r>
      <w:r w:rsidRPr="00437CED">
        <w:rPr>
          <w:rFonts w:hint="cs"/>
          <w:rtl/>
        </w:rPr>
        <w:t>إنشاء مستودع لجميع الأعمال المتعلقة بالاقتصاد الرقمي التي اضطُلع بها في إطار الاتحاد الدولي للاتصالات منذ</w:t>
      </w:r>
      <w:r>
        <w:rPr>
          <w:rFonts w:hint="eastAsia"/>
          <w:rtl/>
        </w:rPr>
        <w:t> </w:t>
      </w:r>
      <w:r w:rsidRPr="00437CED">
        <w:rPr>
          <w:rFonts w:hint="cs"/>
          <w:rtl/>
        </w:rPr>
        <w:t xml:space="preserve">انعقاد المؤتمر العالمي لتنمية الاتصالات لعام </w:t>
      </w:r>
      <w:r>
        <w:t>2014</w:t>
      </w:r>
      <w:r w:rsidRPr="00437CED">
        <w:rPr>
          <w:rFonts w:hint="cs"/>
          <w:rtl/>
        </w:rPr>
        <w:t>، وتحديث هذا المستودع سنوياً؛</w:t>
      </w:r>
    </w:p>
    <w:p w:rsidR="00506C1D" w:rsidRPr="003C249D" w:rsidRDefault="00506C1D" w:rsidP="007E38F1">
      <w:pPr>
        <w:pStyle w:val="enumlev1"/>
        <w:rPr>
          <w:rtl/>
          <w:lang w:bidi="ar-EG"/>
        </w:rPr>
      </w:pPr>
      <w:proofErr w:type="gramStart"/>
      <w:r w:rsidRPr="005E71CF">
        <w:rPr>
          <w:szCs w:val="22"/>
          <w:lang w:bidi="ar-EG"/>
        </w:rPr>
        <w:t>3</w:t>
      </w:r>
      <w:r w:rsidRPr="003C249D">
        <w:rPr>
          <w:rtl/>
          <w:lang w:bidi="ar-EG"/>
        </w:rPr>
        <w:tab/>
      </w:r>
      <w:r w:rsidRPr="003C249D">
        <w:rPr>
          <w:rFonts w:hint="cs"/>
          <w:rtl/>
          <w:lang w:bidi="ar-EG"/>
        </w:rPr>
        <w:t>وضع</w:t>
      </w:r>
      <w:proofErr w:type="gramEnd"/>
      <w:r w:rsidRPr="003C249D">
        <w:rPr>
          <w:rFonts w:hint="cs"/>
          <w:rtl/>
          <w:lang w:bidi="ar-EG"/>
        </w:rPr>
        <w:t xml:space="preserve"> سياسات واستراتيجيات ومبادئ توجيهية للتنفيذ العملي، بما يشمل إنترنت الأشياء </w:t>
      </w:r>
      <w:r>
        <w:rPr>
          <w:lang w:bidi="ar-EG"/>
        </w:rPr>
        <w:t>(I</w:t>
      </w:r>
      <w:r w:rsidR="007E38F1">
        <w:rPr>
          <w:lang w:bidi="ar-EG"/>
        </w:rPr>
        <w:t>o</w:t>
      </w:r>
      <w:r>
        <w:rPr>
          <w:lang w:bidi="ar-EG"/>
        </w:rPr>
        <w:t>T)</w:t>
      </w:r>
      <w:r>
        <w:rPr>
          <w:rFonts w:hint="cs"/>
          <w:rtl/>
          <w:lang w:bidi="ar-EG"/>
        </w:rPr>
        <w:t xml:space="preserve"> </w:t>
      </w:r>
      <w:r w:rsidRPr="003C249D">
        <w:rPr>
          <w:rFonts w:hint="cs"/>
          <w:rtl/>
          <w:lang w:bidi="ar-EG"/>
        </w:rPr>
        <w:t>والمدن</w:t>
      </w:r>
      <w:r w:rsidR="007E38F1">
        <w:rPr>
          <w:rFonts w:hint="eastAsia"/>
          <w:rtl/>
          <w:lang w:bidi="ar-EG"/>
        </w:rPr>
        <w:t> </w:t>
      </w:r>
      <w:r w:rsidRPr="003C249D">
        <w:rPr>
          <w:rFonts w:hint="cs"/>
          <w:rtl/>
          <w:lang w:bidi="ar-EG"/>
        </w:rPr>
        <w:t>الذكية؛</w:t>
      </w:r>
    </w:p>
    <w:p w:rsidR="00506C1D" w:rsidRPr="003C249D" w:rsidRDefault="00506C1D" w:rsidP="00506C1D">
      <w:pPr>
        <w:pStyle w:val="enumlev1"/>
        <w:rPr>
          <w:rtl/>
          <w:lang w:bidi="ar-EG"/>
        </w:rPr>
      </w:pPr>
      <w:r w:rsidRPr="005E71CF">
        <w:rPr>
          <w:szCs w:val="22"/>
          <w:lang w:bidi="ar-EG"/>
        </w:rPr>
        <w:t>4</w:t>
      </w:r>
      <w:r w:rsidRPr="003C249D">
        <w:rPr>
          <w:rtl/>
          <w:lang w:bidi="ar-EG"/>
        </w:rPr>
        <w:tab/>
      </w:r>
      <w:r w:rsidRPr="003C249D">
        <w:rPr>
          <w:rFonts w:hint="cs"/>
          <w:rtl/>
          <w:lang w:bidi="ar-EG"/>
        </w:rPr>
        <w:t xml:space="preserve">نشر </w:t>
      </w:r>
      <w:r w:rsidRPr="003C249D">
        <w:rPr>
          <w:rtl/>
        </w:rPr>
        <w:t>التطبيقات المتنقلة/</w:t>
      </w:r>
      <w:r>
        <w:rPr>
          <w:rFonts w:hint="cs"/>
          <w:rtl/>
          <w:lang w:bidi="ar-EG"/>
        </w:rPr>
        <w:t>تطبيقات تكنولوجيا</w:t>
      </w:r>
      <w:r w:rsidRPr="003C249D">
        <w:rPr>
          <w:rtl/>
        </w:rPr>
        <w:t xml:space="preserve"> المعلومات والاتصالات </w:t>
      </w:r>
      <w:r w:rsidRPr="003C249D">
        <w:rPr>
          <w:rFonts w:hint="cs"/>
          <w:rtl/>
        </w:rPr>
        <w:t>ل</w:t>
      </w:r>
      <w:r w:rsidRPr="003C249D">
        <w:rPr>
          <w:rtl/>
        </w:rPr>
        <w:t xml:space="preserve">تحسين </w:t>
      </w:r>
      <w:r>
        <w:rPr>
          <w:rFonts w:hint="cs"/>
          <w:rtl/>
        </w:rPr>
        <w:t>تقديم</w:t>
      </w:r>
      <w:r w:rsidRPr="003C249D">
        <w:rPr>
          <w:rtl/>
        </w:rPr>
        <w:t xml:space="preserve"> الخدمات ذات</w:t>
      </w:r>
      <w:r w:rsidRPr="003C249D">
        <w:rPr>
          <w:rFonts w:hint="cs"/>
          <w:rtl/>
        </w:rPr>
        <w:t xml:space="preserve"> القيمة المضافة في</w:t>
      </w:r>
      <w:r>
        <w:rPr>
          <w:rFonts w:hint="eastAsia"/>
          <w:rtl/>
        </w:rPr>
        <w:t> </w:t>
      </w:r>
      <w:r w:rsidRPr="003C249D">
        <w:rPr>
          <w:rFonts w:hint="cs"/>
          <w:rtl/>
        </w:rPr>
        <w:t>قطاعات مثل الصحة والتعليم والزراعة والإدارة والطاقة والخدمات المالية والتجارة الإلكترونية</w:t>
      </w:r>
      <w:r w:rsidRPr="003C249D">
        <w:rPr>
          <w:rFonts w:hint="cs"/>
          <w:rtl/>
          <w:lang w:bidi="ar-EG"/>
        </w:rPr>
        <w:t>؛</w:t>
      </w:r>
    </w:p>
    <w:p w:rsidR="00506C1D" w:rsidRPr="003C249D" w:rsidRDefault="00506C1D" w:rsidP="00506C1D">
      <w:pPr>
        <w:pStyle w:val="enumlev1"/>
        <w:rPr>
          <w:rtl/>
          <w:lang w:bidi="ar-EG"/>
        </w:rPr>
      </w:pPr>
      <w:r w:rsidRPr="005E71CF">
        <w:rPr>
          <w:szCs w:val="22"/>
          <w:lang w:bidi="ar-EG"/>
        </w:rPr>
        <w:t>5</w:t>
      </w:r>
      <w:r w:rsidRPr="003C249D">
        <w:rPr>
          <w:rtl/>
          <w:lang w:bidi="ar-EG"/>
        </w:rPr>
        <w:tab/>
      </w:r>
      <w:r w:rsidRPr="003C249D">
        <w:rPr>
          <w:rFonts w:hint="cs"/>
          <w:rtl/>
          <w:lang w:bidi="ar-EG"/>
        </w:rPr>
        <w:t xml:space="preserve">تحديد </w:t>
      </w:r>
      <w:r w:rsidRPr="003C249D">
        <w:rPr>
          <w:rtl/>
        </w:rPr>
        <w:t>المعارف وأفضل الممارسات</w:t>
      </w:r>
      <w:r w:rsidRPr="003C249D">
        <w:rPr>
          <w:rFonts w:hint="cs"/>
          <w:rtl/>
        </w:rPr>
        <w:t xml:space="preserve"> ودراسات الحالة</w:t>
      </w:r>
      <w:r w:rsidRPr="003C249D">
        <w:rPr>
          <w:rtl/>
        </w:rPr>
        <w:t xml:space="preserve"> المتعلقة ب</w:t>
      </w:r>
      <w:r w:rsidRPr="003C249D">
        <w:rPr>
          <w:rFonts w:hint="cs"/>
          <w:rtl/>
        </w:rPr>
        <w:t xml:space="preserve">مختلف </w:t>
      </w:r>
      <w:r w:rsidRPr="003C249D">
        <w:rPr>
          <w:rtl/>
        </w:rPr>
        <w:t xml:space="preserve">تطبيقات الاتصالات/تكنولوجيا </w:t>
      </w:r>
      <w:r w:rsidRPr="003C249D">
        <w:rPr>
          <w:rFonts w:hint="eastAsia"/>
          <w:rtl/>
        </w:rPr>
        <w:t>المعلومات</w:t>
      </w:r>
      <w:r w:rsidRPr="003C249D">
        <w:rPr>
          <w:rtl/>
        </w:rPr>
        <w:t xml:space="preserve"> </w:t>
      </w:r>
      <w:r w:rsidRPr="003C249D">
        <w:rPr>
          <w:rFonts w:hint="eastAsia"/>
          <w:rtl/>
        </w:rPr>
        <w:t>والاتصالات</w:t>
      </w:r>
      <w:r w:rsidRPr="003C249D">
        <w:rPr>
          <w:rFonts w:hint="cs"/>
          <w:rtl/>
        </w:rPr>
        <w:t>، وجمعها، وتقاسمها</w:t>
      </w:r>
      <w:r w:rsidRPr="003C249D">
        <w:rPr>
          <w:rFonts w:hint="cs"/>
          <w:rtl/>
          <w:lang w:bidi="ar-EG"/>
        </w:rPr>
        <w:t>؛</w:t>
      </w:r>
    </w:p>
    <w:p w:rsidR="00506C1D" w:rsidRDefault="00506C1D" w:rsidP="004A2E7F">
      <w:pPr>
        <w:pStyle w:val="enumlev1"/>
        <w:rPr>
          <w:rtl/>
          <w:lang w:bidi="ar-EG"/>
        </w:rPr>
      </w:pPr>
      <w:proofErr w:type="gramStart"/>
      <w:r w:rsidRPr="005E71CF">
        <w:rPr>
          <w:szCs w:val="22"/>
          <w:lang w:bidi="ar-EG"/>
        </w:rPr>
        <w:t>6</w:t>
      </w:r>
      <w:r w:rsidRPr="003C249D">
        <w:rPr>
          <w:rtl/>
          <w:lang w:bidi="ar-EG"/>
        </w:rPr>
        <w:tab/>
      </w:r>
      <w:r>
        <w:rPr>
          <w:rFonts w:hint="cs"/>
          <w:rtl/>
        </w:rPr>
        <w:t>وضع</w:t>
      </w:r>
      <w:proofErr w:type="gramEnd"/>
      <w:r w:rsidRPr="003C249D">
        <w:rPr>
          <w:rFonts w:hint="cs"/>
          <w:rtl/>
        </w:rPr>
        <w:t xml:space="preserve"> </w:t>
      </w:r>
      <w:r w:rsidRPr="003C249D">
        <w:rPr>
          <w:rtl/>
        </w:rPr>
        <w:t>برامج وطنية</w:t>
      </w:r>
      <w:r w:rsidRPr="003C249D">
        <w:rPr>
          <w:rFonts w:hint="cs"/>
          <w:rtl/>
        </w:rPr>
        <w:t xml:space="preserve"> مشتركة بين القطاعات</w:t>
      </w:r>
      <w:r w:rsidRPr="003C249D">
        <w:rPr>
          <w:rtl/>
        </w:rPr>
        <w:t xml:space="preserve"> لتنمية المهارات الرقمية </w:t>
      </w:r>
      <w:r w:rsidRPr="003C249D">
        <w:rPr>
          <w:rFonts w:hint="cs"/>
          <w:rtl/>
        </w:rPr>
        <w:t xml:space="preserve">تشمل الجميع، </w:t>
      </w:r>
      <w:r>
        <w:rPr>
          <w:rFonts w:hint="cs"/>
          <w:rtl/>
        </w:rPr>
        <w:t>وخصوصاً من أجل</w:t>
      </w:r>
      <w:r w:rsidRPr="003C249D">
        <w:rPr>
          <w:rFonts w:hint="cs"/>
          <w:rtl/>
        </w:rPr>
        <w:t xml:space="preserve"> النساء والشباب والمسنّين والأشخاص ذوي الاحتياجات </w:t>
      </w:r>
      <w:r>
        <w:rPr>
          <w:rFonts w:hint="cs"/>
          <w:rtl/>
        </w:rPr>
        <w:t>المحددة</w:t>
      </w:r>
      <w:r w:rsidR="004A2E7F">
        <w:rPr>
          <w:rFonts w:hint="cs"/>
          <w:rtl/>
          <w:lang w:bidi="ar-EG"/>
        </w:rPr>
        <w:t>.</w:t>
      </w:r>
    </w:p>
    <w:p w:rsidR="00F12155" w:rsidRDefault="00F12155" w:rsidP="00F12155">
      <w:pPr>
        <w:pStyle w:val="Reasons"/>
      </w:pPr>
    </w:p>
    <w:p w:rsidR="00F12155" w:rsidRPr="00F12155" w:rsidRDefault="00F12155" w:rsidP="00F12155">
      <w:pPr>
        <w:pStyle w:val="Proposal"/>
        <w:rPr>
          <w:b w:val="0"/>
          <w:bCs w:val="0"/>
        </w:rPr>
      </w:pPr>
      <w:r>
        <w:t>SUP</w:t>
      </w:r>
      <w:r>
        <w:tab/>
      </w:r>
      <w:r w:rsidRPr="00F12155">
        <w:rPr>
          <w:b w:val="0"/>
          <w:bCs w:val="0"/>
        </w:rPr>
        <w:t>ACP/22A8/5</w:t>
      </w:r>
    </w:p>
    <w:p w:rsidR="00F12155" w:rsidRPr="002747A0" w:rsidRDefault="00F12155" w:rsidP="00F12155">
      <w:pPr>
        <w:pStyle w:val="Heading1"/>
        <w:rPr>
          <w:rtl/>
          <w:lang w:bidi="ar-SA"/>
        </w:rPr>
      </w:pPr>
      <w:r w:rsidRPr="002747A0">
        <w:rPr>
          <w:lang w:bidi="ar-SA"/>
        </w:rPr>
        <w:t>ASP3</w:t>
      </w:r>
      <w:r w:rsidRPr="002747A0">
        <w:rPr>
          <w:rFonts w:hint="cs"/>
          <w:rtl/>
          <w:lang w:bidi="ar-SA"/>
        </w:rPr>
        <w:t>:</w:t>
      </w:r>
      <w:r>
        <w:rPr>
          <w:rtl/>
          <w:lang w:bidi="ar-SY"/>
        </w:rPr>
        <w:tab/>
      </w:r>
      <w:r w:rsidRPr="002747A0">
        <w:rPr>
          <w:rFonts w:hint="cs"/>
          <w:rtl/>
          <w:lang w:bidi="ar-SA"/>
        </w:rPr>
        <w:t>تسخير منافع التكنولوجيات الجديدة</w:t>
      </w:r>
    </w:p>
    <w:p w:rsidR="00506C1D" w:rsidRPr="00136322" w:rsidRDefault="00506C1D" w:rsidP="00506C1D">
      <w:pPr>
        <w:pStyle w:val="Reasons"/>
      </w:pPr>
    </w:p>
    <w:p w:rsidR="00506C1D" w:rsidRDefault="00506C1D" w:rsidP="00506C1D">
      <w:pPr>
        <w:pStyle w:val="Proposal"/>
        <w:spacing w:line="276" w:lineRule="auto"/>
      </w:pPr>
      <w:r>
        <w:t>ADD</w:t>
      </w:r>
      <w:r>
        <w:tab/>
      </w:r>
      <w:r w:rsidRPr="00C272D1">
        <w:rPr>
          <w:b w:val="0"/>
          <w:bCs w:val="0"/>
        </w:rPr>
        <w:t>ACP/22A8/6</w:t>
      </w:r>
    </w:p>
    <w:p w:rsidR="00506C1D" w:rsidRPr="00256E97" w:rsidRDefault="00506C1D" w:rsidP="00506C1D">
      <w:pPr>
        <w:pStyle w:val="Heading1"/>
        <w:rPr>
          <w:rtl/>
        </w:rPr>
      </w:pPr>
      <w:r w:rsidRPr="00256E97">
        <w:t>ASP3</w:t>
      </w:r>
      <w:r w:rsidRPr="00256E97">
        <w:rPr>
          <w:rFonts w:hint="cs"/>
          <w:rtl/>
        </w:rPr>
        <w:t>:</w:t>
      </w:r>
      <w:r>
        <w:rPr>
          <w:rtl/>
        </w:rPr>
        <w:tab/>
      </w:r>
      <w:r w:rsidRPr="00256E97">
        <w:rPr>
          <w:rFonts w:hint="cs"/>
          <w:rtl/>
        </w:rPr>
        <w:t xml:space="preserve">تعزيز تنمية البنى التحتية </w:t>
      </w:r>
      <w:r>
        <w:rPr>
          <w:rFonts w:hint="cs"/>
          <w:rtl/>
        </w:rPr>
        <w:t>من أجل تحسين</w:t>
      </w:r>
      <w:r w:rsidRPr="00256E97">
        <w:rPr>
          <w:rFonts w:hint="cs"/>
          <w:rtl/>
        </w:rPr>
        <w:t xml:space="preserve"> التوصيلية الرقمية</w:t>
      </w:r>
    </w:p>
    <w:p w:rsidR="00506C1D" w:rsidRDefault="00506C1D" w:rsidP="00506C1D">
      <w:pPr>
        <w:rPr>
          <w:rtl/>
        </w:rPr>
      </w:pPr>
      <w:r>
        <w:rPr>
          <w:rFonts w:hint="cs"/>
          <w:rtl/>
        </w:rPr>
        <w:t xml:space="preserve">الهدف: </w:t>
      </w:r>
      <w:r w:rsidRPr="002B3C03">
        <w:rPr>
          <w:rFonts w:hint="cs"/>
          <w:rtl/>
          <w:lang w:bidi="ar-EG"/>
        </w:rPr>
        <w:t>مساعدة الدول الأعضاء في تنمية البن</w:t>
      </w:r>
      <w:r w:rsidRPr="002B3C03">
        <w:rPr>
          <w:rFonts w:hint="eastAsia"/>
          <w:rtl/>
          <w:lang w:bidi="ar-EG"/>
        </w:rPr>
        <w:t>ى</w:t>
      </w:r>
      <w:r w:rsidRPr="002B3C03">
        <w:rPr>
          <w:rtl/>
          <w:lang w:bidi="ar-EG"/>
        </w:rPr>
        <w:t xml:space="preserve"> التحتية</w:t>
      </w:r>
      <w:r w:rsidRPr="002B3C03">
        <w:rPr>
          <w:rFonts w:hint="cs"/>
          <w:rtl/>
          <w:lang w:bidi="ar-EG"/>
        </w:rPr>
        <w:t xml:space="preserve"> ل</w:t>
      </w:r>
      <w:r w:rsidRPr="002B3C03">
        <w:rPr>
          <w:rFonts w:hint="eastAsia"/>
          <w:rtl/>
        </w:rPr>
        <w:t>لاتصالات</w:t>
      </w:r>
      <w:r w:rsidRPr="00C272D1">
        <w:rPr>
          <w:rtl/>
        </w:rPr>
        <w:t xml:space="preserve">/تكنولوجيا </w:t>
      </w:r>
      <w:r w:rsidRPr="00C272D1">
        <w:rPr>
          <w:rFonts w:hint="eastAsia"/>
          <w:rtl/>
        </w:rPr>
        <w:t>المعلومات</w:t>
      </w:r>
      <w:r w:rsidRPr="00C272D1">
        <w:rPr>
          <w:rtl/>
        </w:rPr>
        <w:t xml:space="preserve"> </w:t>
      </w:r>
      <w:r w:rsidRPr="00C272D1">
        <w:rPr>
          <w:rFonts w:hint="eastAsia"/>
          <w:rtl/>
        </w:rPr>
        <w:t>والاتصالات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تيسيراً</w:t>
      </w:r>
      <w:r w:rsidRPr="002B3C03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</w:t>
      </w:r>
      <w:r w:rsidRPr="002B3C03">
        <w:rPr>
          <w:rtl/>
          <w:lang w:bidi="ar-EG"/>
        </w:rPr>
        <w:t xml:space="preserve">تقديم </w:t>
      </w:r>
      <w:r w:rsidRPr="002B3C03">
        <w:rPr>
          <w:rFonts w:hint="eastAsia"/>
          <w:rtl/>
          <w:lang w:bidi="ar-EG"/>
        </w:rPr>
        <w:t>الخدمات</w:t>
      </w:r>
      <w:r>
        <w:rPr>
          <w:rFonts w:hint="cs"/>
          <w:rtl/>
          <w:lang w:bidi="ar-EG"/>
        </w:rPr>
        <w:t xml:space="preserve"> و</w:t>
      </w:r>
      <w:r w:rsidRPr="002B3C03">
        <w:rPr>
          <w:rtl/>
          <w:lang w:bidi="ar-EG"/>
        </w:rPr>
        <w:t xml:space="preserve">التطبيقات </w:t>
      </w:r>
      <w:r>
        <w:rPr>
          <w:rFonts w:hint="cs"/>
          <w:rtl/>
          <w:lang w:bidi="ar-EG"/>
        </w:rPr>
        <w:t>على تلك البنى التحتية</w:t>
      </w:r>
      <w:r w:rsidRPr="002B3C03">
        <w:rPr>
          <w:rtl/>
          <w:lang w:bidi="ar-EG"/>
        </w:rPr>
        <w:t>.</w:t>
      </w:r>
    </w:p>
    <w:p w:rsidR="00506C1D" w:rsidRPr="00256E97" w:rsidRDefault="00506C1D" w:rsidP="00506C1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</w:rPr>
        <w:t>النتائج المتوقعة</w:t>
      </w:r>
      <w:r w:rsidRPr="00256E97">
        <w:rPr>
          <w:rFonts w:hint="cs"/>
          <w:b/>
          <w:bCs/>
          <w:rtl/>
        </w:rPr>
        <w:t>:</w:t>
      </w:r>
    </w:p>
    <w:p w:rsidR="00506C1D" w:rsidRPr="00732DBE" w:rsidRDefault="00506C1D" w:rsidP="00506C1D">
      <w:pPr>
        <w:pStyle w:val="enumlev1"/>
        <w:rPr>
          <w:spacing w:val="-2"/>
          <w:rtl/>
          <w:lang w:bidi="ar-EG"/>
        </w:rPr>
      </w:pPr>
      <w:r w:rsidRPr="00732DBE">
        <w:rPr>
          <w:spacing w:val="-2"/>
          <w:szCs w:val="22"/>
          <w:lang w:bidi="ar-EG"/>
        </w:rPr>
        <w:lastRenderedPageBreak/>
        <w:t>1</w:t>
      </w:r>
      <w:r w:rsidRPr="00732DBE">
        <w:rPr>
          <w:spacing w:val="-2"/>
          <w:rtl/>
          <w:lang w:bidi="ar-EG"/>
        </w:rPr>
        <w:tab/>
      </w:r>
      <w:r w:rsidRPr="00732DBE">
        <w:rPr>
          <w:rFonts w:hint="cs"/>
          <w:spacing w:val="-2"/>
          <w:rtl/>
          <w:lang w:bidi="ar-EG"/>
        </w:rPr>
        <w:t xml:space="preserve">انتقال/تحوّل </w:t>
      </w:r>
      <w:r w:rsidRPr="00732DBE">
        <w:rPr>
          <w:spacing w:val="-2"/>
          <w:rtl/>
        </w:rPr>
        <w:t>الشبكات التماثلية</w:t>
      </w:r>
      <w:r w:rsidRPr="00732DBE">
        <w:rPr>
          <w:rFonts w:hint="cs"/>
          <w:spacing w:val="-2"/>
          <w:rtl/>
        </w:rPr>
        <w:t xml:space="preserve"> إلى شبكات رقمية،</w:t>
      </w:r>
      <w:r w:rsidRPr="00732DBE">
        <w:rPr>
          <w:spacing w:val="-2"/>
          <w:rtl/>
        </w:rPr>
        <w:t xml:space="preserve"> وتطبيق تكنولوجيات سلكية ولاسلكية ميسورة التكلفة </w:t>
      </w:r>
      <w:r w:rsidRPr="00732DBE">
        <w:rPr>
          <w:rFonts w:hint="cs"/>
          <w:spacing w:val="-2"/>
          <w:rtl/>
        </w:rPr>
        <w:t>(بما</w:t>
      </w:r>
      <w:r w:rsidRPr="00732DBE">
        <w:rPr>
          <w:rFonts w:hint="eastAsia"/>
          <w:spacing w:val="-2"/>
          <w:rtl/>
        </w:rPr>
        <w:t> </w:t>
      </w:r>
      <w:r w:rsidRPr="00732DBE">
        <w:rPr>
          <w:rFonts w:hint="cs"/>
          <w:spacing w:val="-2"/>
          <w:rtl/>
        </w:rPr>
        <w:t>في</w:t>
      </w:r>
      <w:r w:rsidRPr="00732DBE">
        <w:rPr>
          <w:rFonts w:hint="eastAsia"/>
          <w:spacing w:val="-2"/>
          <w:rtl/>
        </w:rPr>
        <w:t> </w:t>
      </w:r>
      <w:r w:rsidRPr="00732DBE">
        <w:rPr>
          <w:rFonts w:hint="cs"/>
          <w:spacing w:val="-2"/>
          <w:rtl/>
        </w:rPr>
        <w:t xml:space="preserve">ذلك </w:t>
      </w:r>
      <w:r w:rsidRPr="00732DBE">
        <w:rPr>
          <w:spacing w:val="-2"/>
          <w:rtl/>
        </w:rPr>
        <w:t xml:space="preserve">قابلية </w:t>
      </w:r>
      <w:r w:rsidRPr="00732DBE">
        <w:rPr>
          <w:rFonts w:hint="cs"/>
          <w:spacing w:val="-2"/>
          <w:rtl/>
        </w:rPr>
        <w:t>التشغيل البيني للبنية</w:t>
      </w:r>
      <w:r w:rsidRPr="00732DBE">
        <w:rPr>
          <w:spacing w:val="-2"/>
          <w:rtl/>
        </w:rPr>
        <w:t xml:space="preserve"> التحتية لتكنولوجيا المعلومات والاتصالات</w:t>
      </w:r>
      <w:proofErr w:type="gramStart"/>
      <w:r w:rsidRPr="00732DBE">
        <w:rPr>
          <w:rFonts w:hint="cs"/>
          <w:spacing w:val="-2"/>
          <w:rtl/>
        </w:rPr>
        <w:t>)،</w:t>
      </w:r>
      <w:proofErr w:type="gramEnd"/>
      <w:r w:rsidRPr="00732DBE">
        <w:rPr>
          <w:rFonts w:hint="cs"/>
          <w:spacing w:val="-2"/>
          <w:rtl/>
        </w:rPr>
        <w:t xml:space="preserve"> وتحقيق الاستخدام الأمثل للمكاسب</w:t>
      </w:r>
      <w:r w:rsidRPr="00732DBE">
        <w:rPr>
          <w:rFonts w:hint="eastAsia"/>
          <w:spacing w:val="-2"/>
          <w:rtl/>
        </w:rPr>
        <w:t> </w:t>
      </w:r>
      <w:r w:rsidRPr="00732DBE">
        <w:rPr>
          <w:rFonts w:hint="cs"/>
          <w:spacing w:val="-2"/>
          <w:rtl/>
        </w:rPr>
        <w:t>الرقمية</w:t>
      </w:r>
      <w:r w:rsidRPr="00732DBE">
        <w:rPr>
          <w:rFonts w:hint="cs"/>
          <w:spacing w:val="-2"/>
          <w:rtl/>
          <w:lang w:bidi="ar-EG"/>
        </w:rPr>
        <w:t>؛</w:t>
      </w:r>
    </w:p>
    <w:p w:rsidR="00506C1D" w:rsidRPr="003C249D" w:rsidRDefault="00506C1D" w:rsidP="007E38F1">
      <w:pPr>
        <w:pStyle w:val="enumlev1"/>
        <w:rPr>
          <w:rtl/>
          <w:lang w:bidi="ar-EG"/>
        </w:rPr>
      </w:pPr>
      <w:proofErr w:type="gramStart"/>
      <w:r w:rsidRPr="005E71CF">
        <w:rPr>
          <w:szCs w:val="22"/>
          <w:lang w:bidi="ar-EG"/>
        </w:rPr>
        <w:t>2</w:t>
      </w:r>
      <w:r w:rsidRPr="003C249D">
        <w:rPr>
          <w:rtl/>
          <w:lang w:bidi="ar-EG"/>
        </w:rPr>
        <w:tab/>
      </w:r>
      <w:r>
        <w:rPr>
          <w:rFonts w:hint="cs"/>
          <w:rtl/>
          <w:lang w:bidi="ar-SY"/>
        </w:rPr>
        <w:t>ال</w:t>
      </w:r>
      <w:r w:rsidRPr="003C249D">
        <w:rPr>
          <w:rtl/>
          <w:lang w:bidi="ar-SY"/>
        </w:rPr>
        <w:t>استخدام</w:t>
      </w:r>
      <w:proofErr w:type="gramEnd"/>
      <w:r w:rsidRPr="003C249D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الأمثل </w:t>
      </w:r>
      <w:r w:rsidRPr="003C249D">
        <w:rPr>
          <w:rtl/>
          <w:lang w:bidi="ar-SY"/>
        </w:rPr>
        <w:t xml:space="preserve">للتكنولوجيات الجديدة </w:t>
      </w:r>
      <w:r>
        <w:rPr>
          <w:rFonts w:hint="cs"/>
          <w:rtl/>
          <w:lang w:bidi="ar-SY"/>
        </w:rPr>
        <w:t>والناشئة من أجل</w:t>
      </w:r>
      <w:r w:rsidRPr="003C249D">
        <w:rPr>
          <w:rFonts w:hint="cs"/>
          <w:rtl/>
          <w:lang w:bidi="ar-SY"/>
        </w:rPr>
        <w:t xml:space="preserve"> </w:t>
      </w:r>
      <w:r w:rsidRPr="003C249D">
        <w:rPr>
          <w:rtl/>
          <w:lang w:bidi="ar-SY"/>
        </w:rPr>
        <w:t>تطوير شبكات الاتصالات/تكنولوجيا المعلومات والاتصالات</w:t>
      </w:r>
      <w:r w:rsidRPr="003C249D">
        <w:rPr>
          <w:rFonts w:hint="cs"/>
          <w:rtl/>
          <w:lang w:bidi="ar-SY"/>
        </w:rPr>
        <w:t xml:space="preserve">، </w:t>
      </w:r>
      <w:r w:rsidRPr="003C249D">
        <w:rPr>
          <w:rtl/>
          <w:lang w:bidi="ar-SY"/>
        </w:rPr>
        <w:t xml:space="preserve">بما في ذلك </w:t>
      </w:r>
      <w:r w:rsidRPr="003C249D">
        <w:rPr>
          <w:rFonts w:hint="cs"/>
          <w:rtl/>
          <w:lang w:bidi="ar-SY"/>
        </w:rPr>
        <w:t>البنى التحتية</w:t>
      </w:r>
      <w:r w:rsidRPr="00F1658E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والخدمات ذات الصلة بتكنولوجيات </w:t>
      </w:r>
      <w:r w:rsidRPr="003C249D">
        <w:rPr>
          <w:rFonts w:hint="cs"/>
          <w:rtl/>
          <w:lang w:bidi="ar-SY"/>
        </w:rPr>
        <w:t>الجيل الخامس وا</w:t>
      </w:r>
      <w:r>
        <w:rPr>
          <w:rtl/>
          <w:lang w:bidi="ar-SY"/>
        </w:rPr>
        <w:t>لشبكات</w:t>
      </w:r>
      <w:r w:rsidR="007E38F1">
        <w:rPr>
          <w:rFonts w:hint="cs"/>
          <w:rtl/>
          <w:lang w:bidi="ar-SY"/>
        </w:rPr>
        <w:t> </w:t>
      </w:r>
      <w:r>
        <w:rPr>
          <w:rtl/>
          <w:lang w:bidi="ar-SY"/>
        </w:rPr>
        <w:t>الذكية</w:t>
      </w:r>
      <w:r w:rsidRPr="003C249D">
        <w:rPr>
          <w:rFonts w:hint="cs"/>
          <w:rtl/>
          <w:lang w:bidi="ar-EG"/>
        </w:rPr>
        <w:t>؛</w:t>
      </w:r>
    </w:p>
    <w:p w:rsidR="00506C1D" w:rsidRPr="003C249D" w:rsidRDefault="00506C1D" w:rsidP="00506C1D">
      <w:pPr>
        <w:pStyle w:val="enumlev1"/>
        <w:rPr>
          <w:rtl/>
          <w:lang w:bidi="ar-EG"/>
        </w:rPr>
      </w:pPr>
      <w:proofErr w:type="gramStart"/>
      <w:r w:rsidRPr="005E71CF">
        <w:rPr>
          <w:szCs w:val="22"/>
          <w:lang w:bidi="ar-EG"/>
        </w:rPr>
        <w:t>3</w:t>
      </w:r>
      <w:r w:rsidRPr="003C249D">
        <w:rPr>
          <w:rtl/>
          <w:lang w:bidi="ar-EG"/>
        </w:rPr>
        <w:tab/>
      </w:r>
      <w:r w:rsidRPr="00A1389A">
        <w:rPr>
          <w:rFonts w:hint="cs"/>
          <w:rtl/>
          <w:lang w:bidi="ar-EG"/>
        </w:rPr>
        <w:t>تعزيز القدرة على وضع وتنفيذ</w:t>
      </w:r>
      <w:r w:rsidRPr="003C249D">
        <w:rPr>
          <w:rFonts w:hint="cs"/>
          <w:rtl/>
          <w:lang w:bidi="ar-EG"/>
        </w:rPr>
        <w:t xml:space="preserve"> خطط وطنية </w:t>
      </w:r>
      <w:r>
        <w:rPr>
          <w:rFonts w:hint="cs"/>
          <w:rtl/>
          <w:lang w:bidi="ar-EG"/>
        </w:rPr>
        <w:t xml:space="preserve">بشأن </w:t>
      </w:r>
      <w:r w:rsidRPr="00A1389A">
        <w:rPr>
          <w:rFonts w:hint="cs"/>
          <w:rtl/>
          <w:lang w:bidi="ar-EG"/>
        </w:rPr>
        <w:t>النطاق العريض</w:t>
      </w:r>
      <w:r>
        <w:rPr>
          <w:rFonts w:hint="cs"/>
          <w:rtl/>
          <w:lang w:bidi="ar-EG"/>
        </w:rPr>
        <w:t xml:space="preserve"> </w:t>
      </w:r>
      <w:r w:rsidRPr="003C249D">
        <w:rPr>
          <w:rFonts w:hint="cs"/>
          <w:rtl/>
          <w:lang w:bidi="ar-EG"/>
        </w:rPr>
        <w:t xml:space="preserve">من أجل تزويد المناطق </w:t>
      </w:r>
      <w:r>
        <w:rPr>
          <w:rFonts w:hint="cs"/>
          <w:rtl/>
          <w:lang w:bidi="ar-EG"/>
        </w:rPr>
        <w:t xml:space="preserve">المحرومة من الخدمات والمناطق قليلة الخدمات </w:t>
      </w:r>
      <w:r w:rsidRPr="00A1389A">
        <w:rPr>
          <w:rFonts w:hint="cs"/>
          <w:rtl/>
          <w:lang w:bidi="ar-EG"/>
        </w:rPr>
        <w:t>بإمكانية النفاذ إلى</w:t>
      </w:r>
      <w:r>
        <w:rPr>
          <w:rFonts w:hint="cs"/>
          <w:rtl/>
          <w:lang w:bidi="ar-EG"/>
        </w:rPr>
        <w:t xml:space="preserve"> النطاق العريض</w:t>
      </w:r>
      <w:r w:rsidRPr="003C249D">
        <w:rPr>
          <w:rFonts w:hint="cs"/>
          <w:rtl/>
          <w:lang w:bidi="ar-EG"/>
        </w:rPr>
        <w:t xml:space="preserve"> (بما في ذلك تقديم الدعم اللازم لدراسة </w:t>
      </w:r>
      <w:r>
        <w:rPr>
          <w:rFonts w:hint="cs"/>
          <w:rtl/>
          <w:lang w:bidi="ar-EG"/>
        </w:rPr>
        <w:t xml:space="preserve">وضع الشبكات الوطنية عريضة النطاق </w:t>
      </w:r>
      <w:r w:rsidRPr="003C249D">
        <w:rPr>
          <w:rFonts w:hint="cs"/>
          <w:rtl/>
          <w:lang w:bidi="ar-EG"/>
        </w:rPr>
        <w:t>والتوصيلية الدولية</w:t>
      </w:r>
      <w:r>
        <w:rPr>
          <w:rFonts w:hint="cs"/>
          <w:rtl/>
          <w:lang w:bidi="ar-EG"/>
        </w:rPr>
        <w:t>)</w:t>
      </w:r>
      <w:r w:rsidRPr="003C249D">
        <w:rPr>
          <w:rFonts w:hint="cs"/>
          <w:rtl/>
          <w:lang w:bidi="ar-EG"/>
        </w:rPr>
        <w:t xml:space="preserve">، </w:t>
      </w:r>
      <w:r w:rsidRPr="00A1389A">
        <w:rPr>
          <w:rFonts w:hint="cs"/>
          <w:rtl/>
          <w:lang w:bidi="ar-EG"/>
        </w:rPr>
        <w:t xml:space="preserve">وكذلك من أجل تعزيز النفاذ ميسور التكلفة إلى النطاق العريض، </w:t>
      </w:r>
      <w:r>
        <w:rPr>
          <w:rFonts w:hint="cs"/>
          <w:rtl/>
          <w:lang w:bidi="ar-EG"/>
        </w:rPr>
        <w:t>وخصوصاً</w:t>
      </w:r>
      <w:r w:rsidRPr="00A1389A">
        <w:rPr>
          <w:rFonts w:hint="cs"/>
          <w:rtl/>
          <w:lang w:bidi="ar-EG"/>
        </w:rPr>
        <w:t xml:space="preserve"> للشباب والنساء والشعوب الأصلية والأطفال، واختيار التكنولوجيات الملائمة، وإنشاء صندوق الخدمة الشاملة واستخدامه بفعالية، واستحداث نماذج تجارية مستدامة مالياً وتشغيلياً؛</w:t>
      </w:r>
      <w:proofErr w:type="gramEnd"/>
    </w:p>
    <w:p w:rsidR="00506C1D" w:rsidRPr="0003211A" w:rsidRDefault="00506C1D" w:rsidP="007E38F1">
      <w:pPr>
        <w:pStyle w:val="enumlev1"/>
        <w:rPr>
          <w:rtl/>
          <w:lang w:bidi="ar-EG"/>
        </w:rPr>
      </w:pPr>
      <w:r w:rsidRPr="0003211A">
        <w:rPr>
          <w:lang w:bidi="ar-EG"/>
        </w:rPr>
        <w:t>4</w:t>
      </w:r>
      <w:r w:rsidRPr="0003211A">
        <w:rPr>
          <w:rtl/>
          <w:lang w:bidi="ar-EG"/>
        </w:rPr>
        <w:tab/>
      </w:r>
      <w:r w:rsidRPr="0003211A">
        <w:rPr>
          <w:rtl/>
        </w:rPr>
        <w:t xml:space="preserve">تشجيع إنشاء نقاط تبادل </w:t>
      </w:r>
      <w:r w:rsidRPr="0003211A">
        <w:rPr>
          <w:rFonts w:hint="eastAsia"/>
          <w:rtl/>
        </w:rPr>
        <w:t>ل</w:t>
      </w:r>
      <w:r w:rsidRPr="0003211A">
        <w:rPr>
          <w:rtl/>
        </w:rPr>
        <w:t xml:space="preserve">لإنترنت </w:t>
      </w:r>
      <w:r w:rsidRPr="0003211A">
        <w:rPr>
          <w:lang w:bidi="ar-EG"/>
        </w:rPr>
        <w:t>(IXP)</w:t>
      </w:r>
      <w:r w:rsidRPr="0003211A">
        <w:rPr>
          <w:rtl/>
        </w:rPr>
        <w:t xml:space="preserve"> كحل</w:t>
      </w:r>
      <w:r w:rsidRPr="0003211A">
        <w:rPr>
          <w:rFonts w:hint="eastAsia"/>
          <w:rtl/>
        </w:rPr>
        <w:t>ّ</w:t>
      </w:r>
      <w:r w:rsidRPr="0003211A">
        <w:rPr>
          <w:rtl/>
        </w:rPr>
        <w:t xml:space="preserve"> طويل الأجل </w:t>
      </w:r>
      <w:r w:rsidRPr="0003211A">
        <w:rPr>
          <w:rFonts w:hint="cs"/>
          <w:rtl/>
        </w:rPr>
        <w:t>لتحسين</w:t>
      </w:r>
      <w:r w:rsidRPr="0003211A">
        <w:rPr>
          <w:rtl/>
        </w:rPr>
        <w:t xml:space="preserve"> التوصيلية</w:t>
      </w:r>
      <w:r w:rsidRPr="0003211A">
        <w:rPr>
          <w:rFonts w:hint="cs"/>
          <w:rtl/>
        </w:rPr>
        <w:t xml:space="preserve">، </w:t>
      </w:r>
      <w:r w:rsidRPr="0003211A">
        <w:rPr>
          <w:rtl/>
        </w:rPr>
        <w:t xml:space="preserve">ونشر الشبكات والتطبيقات القائمة على الإصدار السادس لبروتوكول الإنترنت </w:t>
      </w:r>
      <w:r w:rsidRPr="0003211A">
        <w:rPr>
          <w:lang w:bidi="ar-EG"/>
        </w:rPr>
        <w:t>(IPv6</w:t>
      </w:r>
      <w:proofErr w:type="gramStart"/>
      <w:r w:rsidRPr="0003211A">
        <w:rPr>
          <w:lang w:bidi="ar-EG"/>
        </w:rPr>
        <w:t>)</w:t>
      </w:r>
      <w:r w:rsidRPr="0003211A">
        <w:rPr>
          <w:rFonts w:hint="cs"/>
          <w:rtl/>
        </w:rPr>
        <w:t>،</w:t>
      </w:r>
      <w:proofErr w:type="gramEnd"/>
      <w:r w:rsidRPr="0003211A">
        <w:rPr>
          <w:rFonts w:hint="cs"/>
          <w:rtl/>
        </w:rPr>
        <w:t xml:space="preserve"> وإحراز تقدم في الانتقال من </w:t>
      </w:r>
      <w:r w:rsidRPr="0003211A">
        <w:rPr>
          <w:rtl/>
        </w:rPr>
        <w:t>الإصدار ال</w:t>
      </w:r>
      <w:r w:rsidRPr="0003211A">
        <w:rPr>
          <w:rFonts w:hint="cs"/>
          <w:rtl/>
        </w:rPr>
        <w:t>رابع</w:t>
      </w:r>
      <w:r w:rsidRPr="0003211A">
        <w:rPr>
          <w:rtl/>
        </w:rPr>
        <w:t xml:space="preserve"> لبروتوكول الإنترنت</w:t>
      </w:r>
      <w:r w:rsidRPr="0003211A">
        <w:rPr>
          <w:rFonts w:hint="cs"/>
          <w:rtl/>
        </w:rPr>
        <w:t> </w:t>
      </w:r>
      <w:r w:rsidRPr="0003211A">
        <w:rPr>
          <w:lang w:bidi="ar-EG"/>
        </w:rPr>
        <w:t>(IPv4)</w:t>
      </w:r>
      <w:r w:rsidRPr="0003211A">
        <w:rPr>
          <w:rFonts w:hint="cs"/>
          <w:rtl/>
          <w:lang w:bidi="ar-EG"/>
        </w:rPr>
        <w:t xml:space="preserve"> إلى الإصدار السادس؛</w:t>
      </w:r>
    </w:p>
    <w:p w:rsidR="00506C1D" w:rsidRDefault="00506C1D" w:rsidP="00506C1D">
      <w:pPr>
        <w:pStyle w:val="enumlev1"/>
        <w:rPr>
          <w:rtl/>
          <w:lang w:bidi="ar-EG"/>
        </w:rPr>
      </w:pPr>
      <w:r w:rsidRPr="005E71CF">
        <w:rPr>
          <w:szCs w:val="22"/>
          <w:lang w:bidi="ar-EG"/>
        </w:rPr>
        <w:t>5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تعزيز القدرة على تنفيذ </w:t>
      </w:r>
      <w:r w:rsidRPr="00BD49EB">
        <w:rPr>
          <w:rFonts w:hint="eastAsia"/>
          <w:sz w:val="30"/>
          <w:rtl/>
        </w:rPr>
        <w:t>إجراءات</w:t>
      </w:r>
      <w:r w:rsidRPr="00BD49EB">
        <w:rPr>
          <w:sz w:val="30"/>
          <w:rtl/>
        </w:rPr>
        <w:t xml:space="preserve"> </w:t>
      </w:r>
      <w:r w:rsidRPr="00BD49EB">
        <w:rPr>
          <w:rFonts w:hint="eastAsia"/>
          <w:sz w:val="30"/>
          <w:rtl/>
        </w:rPr>
        <w:t>واختبارات</w:t>
      </w:r>
      <w:r w:rsidRPr="00BD49EB">
        <w:rPr>
          <w:sz w:val="30"/>
          <w:rtl/>
        </w:rPr>
        <w:t xml:space="preserve"> </w:t>
      </w:r>
      <w:r>
        <w:rPr>
          <w:rFonts w:hint="cs"/>
          <w:sz w:val="30"/>
          <w:rtl/>
        </w:rPr>
        <w:t>ل</w:t>
      </w:r>
      <w:r w:rsidRPr="00BD49EB">
        <w:rPr>
          <w:rFonts w:hint="eastAsia"/>
          <w:sz w:val="30"/>
          <w:rtl/>
        </w:rPr>
        <w:t>لمطابقة</w:t>
      </w:r>
      <w:r w:rsidRPr="00BD49EB">
        <w:rPr>
          <w:sz w:val="30"/>
          <w:rtl/>
        </w:rPr>
        <w:t xml:space="preserve"> </w:t>
      </w:r>
      <w:r w:rsidRPr="00BD49EB">
        <w:rPr>
          <w:rFonts w:hint="eastAsia"/>
          <w:sz w:val="30"/>
          <w:rtl/>
        </w:rPr>
        <w:t>وقابلية</w:t>
      </w:r>
      <w:r w:rsidRPr="00BD49EB">
        <w:rPr>
          <w:sz w:val="30"/>
          <w:rtl/>
        </w:rPr>
        <w:t xml:space="preserve"> </w:t>
      </w:r>
      <w:r w:rsidRPr="00BD49EB">
        <w:rPr>
          <w:rFonts w:hint="eastAsia"/>
          <w:sz w:val="30"/>
          <w:rtl/>
        </w:rPr>
        <w:t>التشغيل</w:t>
      </w:r>
      <w:r w:rsidRPr="00BD49EB">
        <w:rPr>
          <w:sz w:val="30"/>
          <w:rtl/>
        </w:rPr>
        <w:t xml:space="preserve"> </w:t>
      </w:r>
      <w:r w:rsidRPr="00BD49EB">
        <w:rPr>
          <w:rFonts w:hint="eastAsia"/>
          <w:sz w:val="30"/>
          <w:rtl/>
        </w:rPr>
        <w:t>البيني</w:t>
      </w:r>
      <w:r w:rsidRPr="00BD49EB">
        <w:rPr>
          <w:rFonts w:hint="cs"/>
          <w:sz w:val="30"/>
          <w:rtl/>
        </w:rPr>
        <w:t xml:space="preserve"> </w:t>
      </w:r>
      <w:r>
        <w:rPr>
          <w:rFonts w:hint="cs"/>
          <w:rtl/>
          <w:lang w:bidi="ar-EG"/>
        </w:rPr>
        <w:t>وعلى تخطيط الموارد اللازمة لإنشاء</w:t>
      </w: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برامج تتعلق ب</w:t>
      </w:r>
      <w:r w:rsidRPr="00BD49EB">
        <w:rPr>
          <w:rFonts w:hint="eastAsia"/>
          <w:sz w:val="30"/>
          <w:rtl/>
        </w:rPr>
        <w:t>المطابقة</w:t>
      </w:r>
      <w:r w:rsidRPr="00BD49EB">
        <w:rPr>
          <w:sz w:val="30"/>
          <w:rtl/>
        </w:rPr>
        <w:t xml:space="preserve"> </w:t>
      </w:r>
      <w:r w:rsidRPr="00BD49EB">
        <w:rPr>
          <w:rFonts w:hint="eastAsia"/>
          <w:sz w:val="30"/>
          <w:rtl/>
        </w:rPr>
        <w:t>وقابلية</w:t>
      </w:r>
      <w:r w:rsidRPr="00BD49EB">
        <w:rPr>
          <w:sz w:val="30"/>
          <w:rtl/>
        </w:rPr>
        <w:t xml:space="preserve"> </w:t>
      </w:r>
      <w:r w:rsidRPr="00BD49EB">
        <w:rPr>
          <w:rFonts w:hint="eastAsia"/>
          <w:sz w:val="30"/>
          <w:rtl/>
        </w:rPr>
        <w:t>التشغيل</w:t>
      </w:r>
      <w:r w:rsidRPr="00BD49EB">
        <w:rPr>
          <w:sz w:val="30"/>
          <w:rtl/>
        </w:rPr>
        <w:t xml:space="preserve"> </w:t>
      </w:r>
      <w:r>
        <w:rPr>
          <w:rFonts w:hint="eastAsia"/>
          <w:sz w:val="30"/>
          <w:rtl/>
        </w:rPr>
        <w:t>البين</w:t>
      </w:r>
      <w:r>
        <w:rPr>
          <w:rFonts w:hint="cs"/>
          <w:rtl/>
          <w:lang w:bidi="ar-EG"/>
        </w:rPr>
        <w:t xml:space="preserve">ي، وتيسير إنشاء </w:t>
      </w:r>
      <w:r>
        <w:rPr>
          <w:rFonts w:eastAsia="MS Mincho" w:hint="cs"/>
          <w:rtl/>
          <w:lang w:val="fr-CH" w:eastAsia="ja-JP" w:bidi="ar-EG"/>
        </w:rPr>
        <w:t>أنظمة</w:t>
      </w:r>
      <w:r>
        <w:rPr>
          <w:rFonts w:hint="cs"/>
          <w:rtl/>
          <w:lang w:bidi="ar-EG"/>
        </w:rPr>
        <w:t xml:space="preserve"> إقليمية ودون إقليمية مشتركة للمطابقة وقابلية التشغيل البيني (بما في ذلك اعتماد ترتيبات للاعتراف المتبادل </w:t>
      </w:r>
      <w:r w:rsidRPr="00732DBE">
        <w:rPr>
          <w:szCs w:val="22"/>
          <w:lang w:bidi="ar-EG"/>
        </w:rPr>
        <w:t>(MRA)</w:t>
      </w:r>
      <w:r>
        <w:rPr>
          <w:rFonts w:hint="cs"/>
          <w:rtl/>
          <w:lang w:bidi="ar-EG"/>
        </w:rPr>
        <w:t xml:space="preserve"> وتنفيذها</w:t>
      </w:r>
      <w:proofErr w:type="gramStart"/>
      <w:r>
        <w:rPr>
          <w:rFonts w:hint="cs"/>
          <w:rtl/>
          <w:lang w:bidi="ar-EG"/>
        </w:rPr>
        <w:t>)؛</w:t>
      </w:r>
      <w:proofErr w:type="gramEnd"/>
    </w:p>
    <w:p w:rsidR="00506C1D" w:rsidRDefault="00506C1D" w:rsidP="00506C1D">
      <w:pPr>
        <w:pStyle w:val="enumlev1"/>
        <w:rPr>
          <w:rtl/>
          <w:lang w:bidi="ar-EG"/>
        </w:rPr>
      </w:pPr>
      <w:proofErr w:type="gramStart"/>
      <w:r w:rsidRPr="005E71CF">
        <w:rPr>
          <w:szCs w:val="22"/>
          <w:lang w:bidi="ar-EG"/>
        </w:rPr>
        <w:t>6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معالجة</w:t>
      </w:r>
      <w:proofErr w:type="gramEnd"/>
      <w:r>
        <w:rPr>
          <w:rFonts w:hint="cs"/>
          <w:rtl/>
          <w:lang w:bidi="ar-EG"/>
        </w:rPr>
        <w:t xml:space="preserve"> قضايا إدارة الطيف، بما في ذلك تخطيط الترددات الراديوية، ونُهُج تقاسم الطيف الجديدة، </w:t>
      </w:r>
      <w:r w:rsidRPr="00D5410C">
        <w:rPr>
          <w:rFonts w:hint="cs"/>
          <w:rtl/>
          <w:lang w:bidi="ar-EG"/>
        </w:rPr>
        <w:t xml:space="preserve">وتنسيق </w:t>
      </w:r>
      <w:r w:rsidRPr="00D5410C">
        <w:rPr>
          <w:rFonts w:hint="cs"/>
          <w:rtl/>
        </w:rPr>
        <w:t xml:space="preserve">توزيع الطيف، </w:t>
      </w:r>
      <w:r w:rsidRPr="00946C26">
        <w:rPr>
          <w:rFonts w:hint="cs"/>
          <w:rtl/>
        </w:rPr>
        <w:t>ونظم مراقبة الطيف</w:t>
      </w:r>
      <w:r w:rsidRPr="00D5410C">
        <w:rPr>
          <w:rtl/>
        </w:rPr>
        <w:t>،</w:t>
      </w:r>
      <w:r w:rsidRPr="00D5410C">
        <w:rPr>
          <w:rFonts w:hint="cs"/>
          <w:rtl/>
        </w:rPr>
        <w:t xml:space="preserve"> ودعم</w:t>
      </w:r>
      <w:r>
        <w:rPr>
          <w:rFonts w:eastAsia="MS Mincho" w:hint="eastAsia"/>
          <w:lang w:eastAsia="ja-JP"/>
        </w:rPr>
        <w:t xml:space="preserve"> </w:t>
      </w:r>
      <w:r>
        <w:rPr>
          <w:rFonts w:eastAsia="MS Mincho" w:hint="cs"/>
          <w:rtl/>
          <w:lang w:eastAsia="ja-JP" w:bidi="ar-EG"/>
        </w:rPr>
        <w:t>الأعمال التحضيرية للمؤتمرات العالمية للاتصالات الراديوية ودعم تنفيذ</w:t>
      </w:r>
      <w:r w:rsidR="007E38F1">
        <w:rPr>
          <w:rFonts w:hint="cs"/>
          <w:rtl/>
          <w:lang w:bidi="ar-SY"/>
        </w:rPr>
        <w:t> </w:t>
      </w:r>
      <w:r>
        <w:rPr>
          <w:rFonts w:eastAsia="MS Mincho" w:hint="cs"/>
          <w:rtl/>
          <w:lang w:eastAsia="ja-JP" w:bidi="ar-EG"/>
        </w:rPr>
        <w:t>نتائجها</w:t>
      </w:r>
      <w:r>
        <w:rPr>
          <w:rFonts w:hint="cs"/>
          <w:rtl/>
          <w:lang w:bidi="ar-EG"/>
        </w:rPr>
        <w:t>؛</w:t>
      </w:r>
    </w:p>
    <w:p w:rsidR="00506C1D" w:rsidRDefault="00506C1D" w:rsidP="00506C1D">
      <w:pPr>
        <w:pStyle w:val="enumlev1"/>
        <w:rPr>
          <w:rtl/>
          <w:lang w:bidi="ar-EG"/>
        </w:rPr>
      </w:pPr>
      <w:r w:rsidRPr="005E71CF">
        <w:rPr>
          <w:szCs w:val="22"/>
          <w:lang w:bidi="ar-EG"/>
        </w:rPr>
        <w:t>7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بناء المهارات اللازمة لتنمية الاتصالات الساتلية واستخدامها؛</w:t>
      </w:r>
    </w:p>
    <w:p w:rsidR="00506C1D" w:rsidRPr="00256E97" w:rsidRDefault="00506C1D" w:rsidP="00506C1D">
      <w:pPr>
        <w:pStyle w:val="enumlev1"/>
        <w:rPr>
          <w:rtl/>
        </w:rPr>
      </w:pPr>
      <w:r w:rsidRPr="00256E97">
        <w:t>8</w:t>
      </w:r>
      <w:r w:rsidRPr="00256E97">
        <w:rPr>
          <w:rtl/>
        </w:rPr>
        <w:tab/>
      </w:r>
      <w:r w:rsidRPr="00256E97">
        <w:rPr>
          <w:rFonts w:hint="cs"/>
          <w:rtl/>
        </w:rPr>
        <w:t>تعزيز التعاون مع المنظمات الدولية/الإقليمية لتحسين التوصيلية بتكنولوجيا المعلومات والاتصالات إقليمياً، كما</w:t>
      </w:r>
      <w:r>
        <w:rPr>
          <w:rFonts w:hint="eastAsia"/>
          <w:rtl/>
        </w:rPr>
        <w:t> </w:t>
      </w:r>
      <w:r w:rsidRPr="00256E97">
        <w:rPr>
          <w:rFonts w:hint="cs"/>
          <w:rtl/>
        </w:rPr>
        <w:t>في</w:t>
      </w:r>
      <w:r>
        <w:rPr>
          <w:rFonts w:hint="eastAsia"/>
          <w:rtl/>
        </w:rPr>
        <w:t> </w:t>
      </w:r>
      <w:r w:rsidRPr="00256E97">
        <w:rPr>
          <w:rtl/>
        </w:rPr>
        <w:t xml:space="preserve">مبادرة طريق المعلومات </w:t>
      </w:r>
      <w:r w:rsidRPr="00256E97">
        <w:rPr>
          <w:rFonts w:hint="eastAsia"/>
          <w:rtl/>
        </w:rPr>
        <w:t>فائق</w:t>
      </w:r>
      <w:r w:rsidRPr="00256E97">
        <w:rPr>
          <w:rtl/>
        </w:rPr>
        <w:t xml:space="preserve"> السرعة لمنطقة آسيا والمحيط الهادئ</w:t>
      </w:r>
      <w:r w:rsidRPr="00256E97">
        <w:rPr>
          <w:rFonts w:hint="cs"/>
          <w:rtl/>
        </w:rPr>
        <w:t xml:space="preserve"> </w:t>
      </w:r>
      <w:r w:rsidRPr="00256E97">
        <w:t>(AP-IS)</w:t>
      </w:r>
      <w:r w:rsidRPr="00256E97">
        <w:rPr>
          <w:rtl/>
        </w:rPr>
        <w:t>.</w:t>
      </w:r>
    </w:p>
    <w:p w:rsidR="00506C1D" w:rsidRPr="00136322" w:rsidRDefault="00506C1D" w:rsidP="00506C1D">
      <w:pPr>
        <w:pStyle w:val="Reasons"/>
      </w:pPr>
    </w:p>
    <w:p w:rsidR="00506C1D" w:rsidRDefault="00506C1D" w:rsidP="00506C1D">
      <w:pPr>
        <w:pStyle w:val="Proposal"/>
        <w:spacing w:line="276" w:lineRule="auto"/>
      </w:pPr>
      <w:r>
        <w:t>SUP</w:t>
      </w:r>
      <w:r>
        <w:tab/>
      </w:r>
      <w:r w:rsidRPr="00C272D1">
        <w:rPr>
          <w:b w:val="0"/>
          <w:bCs w:val="0"/>
        </w:rPr>
        <w:t>ACP/22A8/7</w:t>
      </w:r>
    </w:p>
    <w:p w:rsidR="00506C1D" w:rsidRPr="00256E97" w:rsidRDefault="00506C1D" w:rsidP="00732DBE">
      <w:pPr>
        <w:pStyle w:val="Heading1"/>
        <w:rPr>
          <w:rtl/>
        </w:rPr>
      </w:pPr>
      <w:r w:rsidRPr="00256E97">
        <w:t>ASP4</w:t>
      </w:r>
      <w:r w:rsidRPr="00256E97">
        <w:rPr>
          <w:rFonts w:hint="cs"/>
          <w:rtl/>
        </w:rPr>
        <w:t>:</w:t>
      </w:r>
      <w:r w:rsidR="00732DBE">
        <w:rPr>
          <w:rtl/>
        </w:rPr>
        <w:tab/>
      </w:r>
      <w:r w:rsidRPr="00256E97">
        <w:rPr>
          <w:rFonts w:hint="cs"/>
          <w:rtl/>
        </w:rPr>
        <w:t>تنمية النفاذ إلى النطاق العريض واعتماد النطاق العريض</w:t>
      </w:r>
    </w:p>
    <w:p w:rsidR="00506C1D" w:rsidRPr="00256E97" w:rsidRDefault="00506C1D" w:rsidP="00506C1D">
      <w:pPr>
        <w:pStyle w:val="Reasons"/>
      </w:pPr>
    </w:p>
    <w:p w:rsidR="00506C1D" w:rsidRDefault="00506C1D" w:rsidP="00506C1D">
      <w:pPr>
        <w:pStyle w:val="Proposal"/>
        <w:spacing w:line="276" w:lineRule="auto"/>
      </w:pPr>
      <w:r>
        <w:lastRenderedPageBreak/>
        <w:t>ADD</w:t>
      </w:r>
      <w:r>
        <w:tab/>
      </w:r>
      <w:r w:rsidRPr="00C272D1">
        <w:rPr>
          <w:b w:val="0"/>
          <w:bCs w:val="0"/>
        </w:rPr>
        <w:t>ACP/22A8/8</w:t>
      </w:r>
    </w:p>
    <w:p w:rsidR="00506C1D" w:rsidRPr="00256E97" w:rsidRDefault="00506C1D" w:rsidP="00732DBE">
      <w:pPr>
        <w:pStyle w:val="Heading1"/>
        <w:rPr>
          <w:rtl/>
        </w:rPr>
      </w:pPr>
      <w:r w:rsidRPr="00256E97">
        <w:t>ASP4</w:t>
      </w:r>
      <w:r w:rsidRPr="00256E97">
        <w:rPr>
          <w:rFonts w:hint="cs"/>
          <w:rtl/>
        </w:rPr>
        <w:t>:</w:t>
      </w:r>
      <w:r w:rsidR="00732DBE">
        <w:rPr>
          <w:rtl/>
        </w:rPr>
        <w:tab/>
      </w:r>
      <w:r w:rsidRPr="00256E97">
        <w:rPr>
          <w:rFonts w:hint="eastAsia"/>
          <w:rtl/>
        </w:rPr>
        <w:t>تهيئة</w:t>
      </w:r>
      <w:r w:rsidRPr="00256E97">
        <w:rPr>
          <w:rtl/>
        </w:rPr>
        <w:t xml:space="preserve"> </w:t>
      </w:r>
      <w:r w:rsidRPr="00256E97">
        <w:rPr>
          <w:rFonts w:hint="eastAsia"/>
          <w:rtl/>
        </w:rPr>
        <w:t>البيئات</w:t>
      </w:r>
      <w:r w:rsidRPr="00256E97">
        <w:rPr>
          <w:rtl/>
        </w:rPr>
        <w:t xml:space="preserve"> </w:t>
      </w:r>
      <w:r w:rsidRPr="00256E97">
        <w:rPr>
          <w:rFonts w:hint="eastAsia"/>
          <w:rtl/>
        </w:rPr>
        <w:t>السياساتية</w:t>
      </w:r>
      <w:r w:rsidRPr="00256E97">
        <w:rPr>
          <w:rtl/>
        </w:rPr>
        <w:t xml:space="preserve"> </w:t>
      </w:r>
      <w:r w:rsidRPr="00256E97">
        <w:rPr>
          <w:rFonts w:hint="eastAsia"/>
          <w:rtl/>
        </w:rPr>
        <w:t>والتنظيمية</w:t>
      </w:r>
    </w:p>
    <w:p w:rsidR="00506C1D" w:rsidRDefault="00506C1D" w:rsidP="00506C1D">
      <w:pPr>
        <w:rPr>
          <w:rtl/>
          <w:lang w:bidi="ar-EG"/>
        </w:rPr>
      </w:pPr>
      <w:r w:rsidRPr="005E71CF">
        <w:rPr>
          <w:rFonts w:hint="cs"/>
          <w:rtl/>
        </w:rPr>
        <w:t xml:space="preserve">الهدف: </w:t>
      </w:r>
      <w:r w:rsidRPr="005E71CF">
        <w:rPr>
          <w:rFonts w:hint="cs"/>
          <w:rtl/>
          <w:lang w:bidi="ar-EG"/>
        </w:rPr>
        <w:t>مساع</w:t>
      </w:r>
      <w:r w:rsidRPr="005E71CF">
        <w:rPr>
          <w:rFonts w:hint="eastAsia"/>
          <w:rtl/>
          <w:lang w:bidi="ar-EG"/>
        </w:rPr>
        <w:t>دة</w:t>
      </w:r>
      <w:r w:rsidRPr="005E71CF">
        <w:rPr>
          <w:rtl/>
          <w:lang w:bidi="ar-EG"/>
        </w:rPr>
        <w:t xml:space="preserve"> </w:t>
      </w:r>
      <w:r w:rsidRPr="005E71CF">
        <w:rPr>
          <w:rFonts w:hint="eastAsia"/>
          <w:rtl/>
          <w:lang w:bidi="ar-EG"/>
        </w:rPr>
        <w:t>الدول</w:t>
      </w:r>
      <w:r w:rsidRPr="005E71CF">
        <w:rPr>
          <w:rtl/>
          <w:lang w:bidi="ar-EG"/>
        </w:rPr>
        <w:t xml:space="preserve"> </w:t>
      </w:r>
      <w:r w:rsidRPr="005E71CF">
        <w:rPr>
          <w:rFonts w:hint="eastAsia"/>
          <w:rtl/>
          <w:lang w:bidi="ar-EG"/>
        </w:rPr>
        <w:t>الأعضاء</w:t>
      </w:r>
      <w:r w:rsidRPr="005E71CF">
        <w:rPr>
          <w:rtl/>
          <w:lang w:bidi="ar-EG"/>
        </w:rPr>
        <w:t xml:space="preserve"> </w:t>
      </w:r>
      <w:r w:rsidRPr="005E71CF">
        <w:rPr>
          <w:rFonts w:hint="cs"/>
          <w:rtl/>
          <w:lang w:bidi="ar-EG"/>
        </w:rPr>
        <w:t>في</w:t>
      </w:r>
      <w:r w:rsidRPr="005E71CF">
        <w:rPr>
          <w:rtl/>
          <w:lang w:bidi="ar-EG"/>
        </w:rPr>
        <w:t xml:space="preserve"> </w:t>
      </w:r>
      <w:r w:rsidRPr="005E71CF">
        <w:rPr>
          <w:rFonts w:hint="cs"/>
          <w:rtl/>
          <w:lang w:bidi="ar-EG"/>
        </w:rPr>
        <w:t>وضع</w:t>
      </w:r>
      <w:r w:rsidRPr="005E71CF">
        <w:rPr>
          <w:rtl/>
          <w:lang w:bidi="ar-EG"/>
        </w:rPr>
        <w:t xml:space="preserve"> أطر </w:t>
      </w:r>
      <w:r w:rsidRPr="005E71CF">
        <w:rPr>
          <w:rFonts w:hint="cs"/>
          <w:rtl/>
          <w:lang w:bidi="ar-EG"/>
        </w:rPr>
        <w:t>سياساتية و</w:t>
      </w:r>
      <w:r w:rsidRPr="005E71CF">
        <w:rPr>
          <w:rtl/>
          <w:lang w:bidi="ar-EG"/>
        </w:rPr>
        <w:t xml:space="preserve">تنظيمية </w:t>
      </w:r>
      <w:r w:rsidRPr="005E71CF">
        <w:rPr>
          <w:rFonts w:hint="eastAsia"/>
          <w:rtl/>
          <w:lang w:bidi="ar-EG"/>
        </w:rPr>
        <w:t>ملائمة</w:t>
      </w:r>
      <w:r w:rsidRPr="005E71CF">
        <w:rPr>
          <w:rFonts w:hint="cs"/>
          <w:rtl/>
          <w:lang w:bidi="ar-EG"/>
        </w:rPr>
        <w:t xml:space="preserve"> </w:t>
      </w:r>
      <w:r w:rsidRPr="005E71CF">
        <w:rPr>
          <w:rFonts w:hint="eastAsia"/>
          <w:rtl/>
          <w:lang w:bidi="ar-EG"/>
        </w:rPr>
        <w:t>و</w:t>
      </w:r>
      <w:r w:rsidRPr="005E71CF">
        <w:rPr>
          <w:rFonts w:hint="cs"/>
          <w:rtl/>
          <w:lang w:bidi="ar-EG"/>
        </w:rPr>
        <w:t xml:space="preserve">في </w:t>
      </w:r>
      <w:r w:rsidRPr="005E71CF">
        <w:rPr>
          <w:rFonts w:hint="eastAsia"/>
          <w:rtl/>
          <w:lang w:bidi="ar-EG"/>
        </w:rPr>
        <w:t>تشجيع</w:t>
      </w:r>
      <w:r w:rsidRPr="005E71CF">
        <w:rPr>
          <w:rtl/>
          <w:lang w:bidi="ar-EG"/>
        </w:rPr>
        <w:t xml:space="preserve"> الابتكار وتحسين المهارات وزيادة ت</w:t>
      </w:r>
      <w:r w:rsidRPr="005E71CF">
        <w:rPr>
          <w:rFonts w:hint="cs"/>
          <w:rtl/>
          <w:lang w:bidi="ar-EG"/>
        </w:rPr>
        <w:t>قاسم</w:t>
      </w:r>
      <w:r w:rsidRPr="005E71CF">
        <w:rPr>
          <w:rtl/>
          <w:lang w:bidi="ar-EG"/>
        </w:rPr>
        <w:t xml:space="preserve"> المعلومات وتعزيز التعاون التنظيمي الذي يسهم في إنشاء بيئة تنظيمية داعمة </w:t>
      </w:r>
      <w:r w:rsidRPr="005E71CF">
        <w:rPr>
          <w:rFonts w:hint="cs"/>
          <w:rtl/>
          <w:lang w:bidi="ar-EG"/>
        </w:rPr>
        <w:t>لجميع</w:t>
      </w:r>
      <w:r>
        <w:rPr>
          <w:rFonts w:hint="cs"/>
          <w:rtl/>
          <w:lang w:bidi="ar-EG"/>
        </w:rPr>
        <w:t xml:space="preserve"> أصحاب</w:t>
      </w:r>
      <w:r w:rsidRPr="005E71CF">
        <w:rPr>
          <w:rFonts w:hint="cs"/>
          <w:rtl/>
          <w:lang w:bidi="ar-EG"/>
        </w:rPr>
        <w:t xml:space="preserve"> المصلحة</w:t>
      </w:r>
      <w:r w:rsidRPr="005E71CF">
        <w:rPr>
          <w:rtl/>
          <w:lang w:bidi="ar-EG"/>
        </w:rPr>
        <w:t>.</w:t>
      </w:r>
    </w:p>
    <w:p w:rsidR="00506C1D" w:rsidRPr="00256E97" w:rsidRDefault="00506C1D" w:rsidP="00732DBE">
      <w:pPr>
        <w:rPr>
          <w:b/>
          <w:bCs/>
          <w:rtl/>
          <w:lang w:bidi="ar-EG"/>
        </w:rPr>
      </w:pPr>
      <w:r w:rsidRPr="00256E97">
        <w:rPr>
          <w:rFonts w:hint="cs"/>
          <w:b/>
          <w:bCs/>
          <w:rtl/>
        </w:rPr>
        <w:t>النتائج المت</w:t>
      </w:r>
      <w:r w:rsidR="00732DBE">
        <w:rPr>
          <w:rFonts w:hint="cs"/>
          <w:b/>
          <w:bCs/>
          <w:rtl/>
        </w:rPr>
        <w:t>وقعة:</w:t>
      </w:r>
    </w:p>
    <w:p w:rsidR="00506C1D" w:rsidRPr="00256E97" w:rsidRDefault="00506C1D" w:rsidP="00506C1D">
      <w:pPr>
        <w:pStyle w:val="enumlev1"/>
        <w:rPr>
          <w:rtl/>
        </w:rPr>
      </w:pPr>
      <w:r w:rsidRPr="00256E97">
        <w:t>1</w:t>
      </w:r>
      <w:r w:rsidRPr="00256E97">
        <w:rPr>
          <w:rtl/>
        </w:rPr>
        <w:tab/>
        <w:t>ت</w:t>
      </w:r>
      <w:r w:rsidRPr="00256E97">
        <w:rPr>
          <w:rFonts w:hint="cs"/>
          <w:rtl/>
        </w:rPr>
        <w:t>قاسم</w:t>
      </w:r>
      <w:r w:rsidRPr="00256E97">
        <w:rPr>
          <w:rtl/>
        </w:rPr>
        <w:t xml:space="preserve"> المعلومات </w:t>
      </w:r>
      <w:r w:rsidRPr="00256E97">
        <w:rPr>
          <w:rFonts w:hint="cs"/>
          <w:rtl/>
        </w:rPr>
        <w:t xml:space="preserve">فيما يتعلق بالتطورات الطارئة على </w:t>
      </w:r>
      <w:r w:rsidRPr="00256E97">
        <w:rPr>
          <w:rtl/>
        </w:rPr>
        <w:t>الأ</w:t>
      </w:r>
      <w:r w:rsidRPr="00256E97">
        <w:rPr>
          <w:rFonts w:hint="cs"/>
          <w:rtl/>
        </w:rPr>
        <w:t>ُ</w:t>
      </w:r>
      <w:r w:rsidRPr="00256E97">
        <w:rPr>
          <w:rtl/>
        </w:rPr>
        <w:t xml:space="preserve">طر السياساتية والقانونية والتنظيمية وكذلك </w:t>
      </w:r>
      <w:r w:rsidRPr="00256E97">
        <w:rPr>
          <w:rFonts w:hint="cs"/>
          <w:rtl/>
        </w:rPr>
        <w:t>ب</w:t>
      </w:r>
      <w:r w:rsidRPr="00256E97">
        <w:rPr>
          <w:rtl/>
        </w:rPr>
        <w:t>تطورات السوق في</w:t>
      </w:r>
      <w:r w:rsidRPr="00256E97">
        <w:rPr>
          <w:rFonts w:hint="cs"/>
          <w:rtl/>
        </w:rPr>
        <w:t> </w:t>
      </w:r>
      <w:r w:rsidRPr="00256E97">
        <w:rPr>
          <w:rtl/>
        </w:rPr>
        <w:t>قطاع تكنولوجيا المعلومات والاتصالات و</w:t>
      </w:r>
      <w:r w:rsidRPr="00256E97">
        <w:rPr>
          <w:rFonts w:hint="cs"/>
          <w:rtl/>
        </w:rPr>
        <w:t xml:space="preserve">في </w:t>
      </w:r>
      <w:r w:rsidRPr="00256E97">
        <w:rPr>
          <w:rtl/>
        </w:rPr>
        <w:t xml:space="preserve">الاقتصادات الرقمية التي </w:t>
      </w:r>
      <w:r w:rsidRPr="00256E97">
        <w:rPr>
          <w:rFonts w:hint="cs"/>
          <w:rtl/>
        </w:rPr>
        <w:t>ي</w:t>
      </w:r>
      <w:r w:rsidRPr="00256E97">
        <w:rPr>
          <w:rtl/>
        </w:rPr>
        <w:t>دعمها</w:t>
      </w:r>
      <w:r w:rsidRPr="00256E97">
        <w:rPr>
          <w:rFonts w:hint="cs"/>
          <w:rtl/>
        </w:rPr>
        <w:t>؛</w:t>
      </w:r>
    </w:p>
    <w:p w:rsidR="00506C1D" w:rsidRDefault="00506C1D" w:rsidP="00506C1D">
      <w:pPr>
        <w:pStyle w:val="enumlev1"/>
        <w:rPr>
          <w:rtl/>
          <w:lang w:bidi="ar-EG"/>
        </w:rPr>
      </w:pPr>
      <w:r>
        <w:rPr>
          <w:lang w:bidi="ar-EG"/>
        </w:rPr>
        <w:t>2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وضع استراتيجيات وسياسات وأُطر قانونية وتنظيمية </w:t>
      </w:r>
      <w:r w:rsidRPr="00102C9A">
        <w:rPr>
          <w:rFonts w:hint="cs"/>
          <w:rtl/>
          <w:lang w:bidi="ar-EG"/>
        </w:rPr>
        <w:t xml:space="preserve">في مجالات منها التزام الخدمة الشاملة </w:t>
      </w:r>
      <w:r w:rsidR="00732DBE">
        <w:rPr>
          <w:lang w:bidi="ar-EG"/>
        </w:rPr>
        <w:t>(USO)</w:t>
      </w:r>
      <w:r w:rsidR="00732DBE">
        <w:rPr>
          <w:rFonts w:hint="cs"/>
          <w:rtl/>
          <w:lang w:bidi="ar-EG"/>
        </w:rPr>
        <w:t xml:space="preserve"> </w:t>
      </w:r>
      <w:r w:rsidRPr="00102C9A">
        <w:rPr>
          <w:rFonts w:hint="cs"/>
          <w:rtl/>
          <w:lang w:bidi="ar-EG"/>
        </w:rPr>
        <w:t>المتعلق بالجيل التالي،</w:t>
      </w:r>
      <w:r>
        <w:rPr>
          <w:rFonts w:hint="cs"/>
          <w:rtl/>
          <w:lang w:bidi="ar-EG"/>
        </w:rPr>
        <w:t xml:space="preserve"> وحماية المستهلك، وتحوّل الشركات الصغيرة والمتوسطة إلى شركات رقمية، والابتكار وريادة الأعمال، وتنفيذ هذه الاستراتيجيات والسياسات والأُطر، ومراجعتها؛</w:t>
      </w:r>
    </w:p>
    <w:p w:rsidR="00506C1D" w:rsidRDefault="00506C1D" w:rsidP="00506C1D">
      <w:pPr>
        <w:pStyle w:val="enumlev1"/>
        <w:rPr>
          <w:rtl/>
          <w:lang w:bidi="ar-EG"/>
        </w:rPr>
      </w:pPr>
      <w:r>
        <w:rPr>
          <w:lang w:bidi="ar-EG"/>
        </w:rPr>
        <w:t>3</w:t>
      </w:r>
      <w:r>
        <w:rPr>
          <w:rtl/>
          <w:lang w:bidi="ar-EG"/>
        </w:rPr>
        <w:tab/>
      </w:r>
      <w:r w:rsidRPr="00AB0E55">
        <w:rPr>
          <w:rFonts w:hint="cs"/>
          <w:rtl/>
          <w:lang w:bidi="ar-EG"/>
        </w:rPr>
        <w:t>التشجيع على إجراء حوارات تشمل الجميع،</w:t>
      </w:r>
      <w:r w:rsidRPr="00AB0E55">
        <w:rPr>
          <w:rtl/>
        </w:rPr>
        <w:t xml:space="preserve"> </w:t>
      </w:r>
      <w:r w:rsidRPr="00AB0E55">
        <w:rPr>
          <w:rFonts w:hint="cs"/>
          <w:rtl/>
        </w:rPr>
        <w:t xml:space="preserve">وتعزيز </w:t>
      </w:r>
      <w:r w:rsidRPr="00AB0E55">
        <w:rPr>
          <w:rtl/>
        </w:rPr>
        <w:t>التعاون</w:t>
      </w:r>
      <w:r w:rsidRPr="00AB0E55">
        <w:rPr>
          <w:rFonts w:hint="cs"/>
          <w:rtl/>
        </w:rPr>
        <w:t xml:space="preserve"> فيما </w:t>
      </w:r>
      <w:r w:rsidRPr="00AB0E55">
        <w:rPr>
          <w:rtl/>
        </w:rPr>
        <w:t xml:space="preserve">بين </w:t>
      </w:r>
      <w:r w:rsidRPr="00AB0E55">
        <w:rPr>
          <w:rFonts w:hint="cs"/>
          <w:rtl/>
        </w:rPr>
        <w:t xml:space="preserve">الهيئات التنظيمية وصانعي السياسات </w:t>
      </w:r>
      <w:r w:rsidRPr="00AB0E55">
        <w:rPr>
          <w:rtl/>
        </w:rPr>
        <w:t>و</w:t>
      </w:r>
      <w:r w:rsidRPr="00AB0E55">
        <w:rPr>
          <w:rFonts w:hint="cs"/>
          <w:rtl/>
        </w:rPr>
        <w:t xml:space="preserve">الجهات الأخرى </w:t>
      </w:r>
      <w:r w:rsidRPr="00AB0E55">
        <w:rPr>
          <w:rtl/>
        </w:rPr>
        <w:t>ص</w:t>
      </w:r>
      <w:r w:rsidRPr="00AB0E55">
        <w:rPr>
          <w:rFonts w:hint="cs"/>
          <w:rtl/>
        </w:rPr>
        <w:t>ا</w:t>
      </w:r>
      <w:r w:rsidRPr="00AB0E55">
        <w:rPr>
          <w:rtl/>
        </w:rPr>
        <w:t>حب</w:t>
      </w:r>
      <w:r w:rsidRPr="00AB0E55">
        <w:rPr>
          <w:rFonts w:hint="cs"/>
          <w:rtl/>
        </w:rPr>
        <w:t>ة</w:t>
      </w:r>
      <w:r w:rsidRPr="00AB0E55">
        <w:rPr>
          <w:rtl/>
        </w:rPr>
        <w:t xml:space="preserve"> المصلحة في مجال الاتصالات/تكنولوجيا المعلومات الاتصالات</w:t>
      </w:r>
      <w:r w:rsidRPr="00AB0E55">
        <w:rPr>
          <w:rFonts w:hint="cs"/>
          <w:rtl/>
        </w:rPr>
        <w:t xml:space="preserve"> </w:t>
      </w:r>
      <w:r>
        <w:rPr>
          <w:rFonts w:hint="cs"/>
          <w:rtl/>
        </w:rPr>
        <w:t xml:space="preserve">وطنياً </w:t>
      </w:r>
      <w:r w:rsidRPr="00AB0E55">
        <w:rPr>
          <w:rFonts w:hint="cs"/>
          <w:rtl/>
        </w:rPr>
        <w:t>وإقليمياً،</w:t>
      </w:r>
      <w:r w:rsidRPr="00AB0E55">
        <w:rPr>
          <w:rtl/>
        </w:rPr>
        <w:t xml:space="preserve"> و</w:t>
      </w:r>
      <w:r w:rsidRPr="00AB0E55">
        <w:rPr>
          <w:rFonts w:hint="cs"/>
          <w:rtl/>
        </w:rPr>
        <w:t xml:space="preserve">كذلك </w:t>
      </w:r>
      <w:r w:rsidRPr="00AB0E55">
        <w:rPr>
          <w:rtl/>
        </w:rPr>
        <w:t>مع قطاعات الاقتصاد الأخرى بشأن قضايا</w:t>
      </w:r>
      <w:r>
        <w:rPr>
          <w:rFonts w:hint="cs"/>
          <w:rtl/>
        </w:rPr>
        <w:t xml:space="preserve"> الساعة</w:t>
      </w:r>
      <w:r w:rsidRPr="00AB0E55">
        <w:rPr>
          <w:rtl/>
        </w:rPr>
        <w:t xml:space="preserve"> </w:t>
      </w:r>
      <w:r>
        <w:rPr>
          <w:rFonts w:hint="cs"/>
          <w:rtl/>
        </w:rPr>
        <w:t>السياساتية و</w:t>
      </w:r>
      <w:r w:rsidRPr="00AB0E55">
        <w:rPr>
          <w:rtl/>
        </w:rPr>
        <w:t>القانونية والتنظيمية والسوقية</w:t>
      </w:r>
      <w:r w:rsidRPr="00AB0E55">
        <w:rPr>
          <w:rFonts w:hint="cs"/>
          <w:rtl/>
        </w:rPr>
        <w:t>؛</w:t>
      </w:r>
    </w:p>
    <w:p w:rsidR="00506C1D" w:rsidRDefault="00506C1D" w:rsidP="00506C1D">
      <w:pPr>
        <w:pStyle w:val="enumlev1"/>
        <w:rPr>
          <w:rtl/>
          <w:lang w:bidi="ar-EG"/>
        </w:rPr>
      </w:pPr>
      <w:r>
        <w:rPr>
          <w:lang w:bidi="ar-EG"/>
        </w:rPr>
        <w:t>4</w:t>
      </w:r>
      <w:r>
        <w:rPr>
          <w:rtl/>
          <w:lang w:bidi="ar-EG"/>
        </w:rPr>
        <w:tab/>
      </w:r>
      <w:r w:rsidRPr="00E30B1E">
        <w:rPr>
          <w:rFonts w:hint="cs"/>
          <w:rtl/>
          <w:lang w:bidi="ar-EG"/>
        </w:rPr>
        <w:t>تعزيز</w:t>
      </w:r>
      <w:r w:rsidRPr="00E30B1E">
        <w:rPr>
          <w:rtl/>
        </w:rPr>
        <w:t xml:space="preserve"> القدرات </w:t>
      </w:r>
      <w:r>
        <w:rPr>
          <w:rFonts w:hint="cs"/>
          <w:rtl/>
        </w:rPr>
        <w:t>المؤسسية و</w:t>
      </w:r>
      <w:r w:rsidRPr="00E30B1E">
        <w:rPr>
          <w:rtl/>
        </w:rPr>
        <w:t xml:space="preserve">البشرية </w:t>
      </w:r>
      <w:r w:rsidRPr="00E30B1E">
        <w:rPr>
          <w:rFonts w:hint="cs"/>
          <w:rtl/>
        </w:rPr>
        <w:t>والتقنية فيما يتعلق ب</w:t>
      </w:r>
      <w:r w:rsidRPr="00E30B1E">
        <w:rPr>
          <w:rtl/>
        </w:rPr>
        <w:t>قضايا</w:t>
      </w:r>
      <w:r w:rsidRPr="00E30B1E">
        <w:rPr>
          <w:rFonts w:hint="cs"/>
          <w:rtl/>
        </w:rPr>
        <w:t xml:space="preserve"> الساعة</w:t>
      </w:r>
      <w:r w:rsidRPr="00E30B1E">
        <w:rPr>
          <w:rtl/>
        </w:rPr>
        <w:t xml:space="preserve"> </w:t>
      </w:r>
      <w:r w:rsidRPr="00E30B1E">
        <w:rPr>
          <w:rFonts w:hint="cs"/>
          <w:rtl/>
        </w:rPr>
        <w:t>السياساتية و</w:t>
      </w:r>
      <w:r w:rsidRPr="00E30B1E">
        <w:rPr>
          <w:rtl/>
        </w:rPr>
        <w:t>القانونية والتنظيمية</w:t>
      </w:r>
      <w:r w:rsidRPr="00E30B1E">
        <w:rPr>
          <w:rFonts w:hint="cs"/>
          <w:rtl/>
        </w:rPr>
        <w:t xml:space="preserve">، وكذلك بالقضايا </w:t>
      </w:r>
      <w:r w:rsidRPr="00E30B1E">
        <w:rPr>
          <w:rtl/>
        </w:rPr>
        <w:t xml:space="preserve">الاقتصادية والمالية </w:t>
      </w:r>
      <w:r w:rsidRPr="00E30B1E">
        <w:rPr>
          <w:rFonts w:hint="eastAsia"/>
          <w:rtl/>
        </w:rPr>
        <w:t>وتطورات</w:t>
      </w:r>
      <w:r w:rsidRPr="00E30B1E">
        <w:rPr>
          <w:rtl/>
        </w:rPr>
        <w:t xml:space="preserve"> السوق</w:t>
      </w:r>
      <w:r w:rsidRPr="00E30B1E">
        <w:rPr>
          <w:rFonts w:hint="cs"/>
          <w:rtl/>
        </w:rPr>
        <w:t>؛</w:t>
      </w:r>
    </w:p>
    <w:p w:rsidR="00506C1D" w:rsidRDefault="00506C1D" w:rsidP="00506C1D">
      <w:pPr>
        <w:pStyle w:val="enumlev1"/>
        <w:rPr>
          <w:rtl/>
          <w:lang w:bidi="ar-EG"/>
        </w:rPr>
      </w:pPr>
      <w:r>
        <w:rPr>
          <w:lang w:bidi="ar-EG"/>
        </w:rPr>
        <w:t>5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رفع مستوى الوعي بالأُطر السياساتية والتنظيمية فيما يتعلق بخصوصية البيانات وحركة البيانات عبر الحدود؛</w:t>
      </w:r>
    </w:p>
    <w:p w:rsidR="00506C1D" w:rsidRPr="00191F37" w:rsidRDefault="00506C1D" w:rsidP="00506C1D">
      <w:pPr>
        <w:pStyle w:val="enumlev1"/>
        <w:rPr>
          <w:rtl/>
          <w:lang w:bidi="ar-EG"/>
        </w:rPr>
      </w:pPr>
      <w:r>
        <w:rPr>
          <w:lang w:bidi="ar-EG"/>
        </w:rPr>
        <w:t>6</w:t>
      </w:r>
      <w:r>
        <w:rPr>
          <w:rtl/>
          <w:lang w:bidi="ar-EG"/>
        </w:rPr>
        <w:tab/>
      </w:r>
      <w:r w:rsidRPr="00FE5B57">
        <w:rPr>
          <w:rFonts w:hint="cs"/>
          <w:rtl/>
        </w:rPr>
        <w:t>وضع أُطر استراتيجية</w:t>
      </w:r>
      <w:r w:rsidRPr="00FE5B57">
        <w:rPr>
          <w:rtl/>
        </w:rPr>
        <w:t xml:space="preserve"> لدعم </w:t>
      </w:r>
      <w:r w:rsidRPr="00FE5B57">
        <w:rPr>
          <w:rFonts w:hint="eastAsia"/>
          <w:rtl/>
        </w:rPr>
        <w:t>أنشطة</w:t>
      </w:r>
      <w:r w:rsidRPr="00FE5B57">
        <w:rPr>
          <w:rtl/>
        </w:rPr>
        <w:t xml:space="preserve"> </w:t>
      </w:r>
      <w:r w:rsidRPr="00FE5B57">
        <w:rPr>
          <w:rFonts w:hint="eastAsia"/>
          <w:rtl/>
        </w:rPr>
        <w:t>البحث</w:t>
      </w:r>
      <w:r w:rsidRPr="00FE5B57">
        <w:rPr>
          <w:rtl/>
        </w:rPr>
        <w:t xml:space="preserve"> والتطوير في مجال تكنولوجيا المعلومات والاتصالات في</w:t>
      </w:r>
      <w:r w:rsidRPr="00FE5B57">
        <w:rPr>
          <w:rFonts w:hint="cs"/>
          <w:rtl/>
        </w:rPr>
        <w:t> </w:t>
      </w:r>
      <w:r w:rsidRPr="00FE5B57">
        <w:rPr>
          <w:rtl/>
        </w:rPr>
        <w:t>البلدان النامية</w:t>
      </w:r>
      <w:r w:rsidRPr="00FE5B57">
        <w:rPr>
          <w:rFonts w:hint="cs"/>
          <w:rtl/>
        </w:rPr>
        <w:t>.</w:t>
      </w:r>
    </w:p>
    <w:p w:rsidR="00506C1D" w:rsidRPr="00136322" w:rsidRDefault="00506C1D" w:rsidP="00506C1D">
      <w:pPr>
        <w:pStyle w:val="Reasons"/>
      </w:pPr>
    </w:p>
    <w:p w:rsidR="00506C1D" w:rsidRDefault="00506C1D" w:rsidP="00506C1D">
      <w:pPr>
        <w:pStyle w:val="Proposal"/>
        <w:spacing w:line="276" w:lineRule="auto"/>
      </w:pPr>
      <w:r>
        <w:t>SUP</w:t>
      </w:r>
      <w:r>
        <w:tab/>
      </w:r>
      <w:r w:rsidRPr="00C272D1">
        <w:rPr>
          <w:b w:val="0"/>
          <w:bCs w:val="0"/>
        </w:rPr>
        <w:t>ACP/22A8/9</w:t>
      </w:r>
    </w:p>
    <w:p w:rsidR="00506C1D" w:rsidRPr="00E73218" w:rsidRDefault="00506C1D" w:rsidP="00732DBE">
      <w:pPr>
        <w:pStyle w:val="Heading1"/>
        <w:rPr>
          <w:rtl/>
        </w:rPr>
      </w:pPr>
      <w:r w:rsidRPr="00E73218">
        <w:t>ASP5</w:t>
      </w:r>
      <w:r w:rsidRPr="00E73218">
        <w:rPr>
          <w:rFonts w:hint="cs"/>
          <w:rtl/>
        </w:rPr>
        <w:t>:</w:t>
      </w:r>
      <w:r w:rsidR="00732DBE">
        <w:rPr>
          <w:rtl/>
        </w:rPr>
        <w:tab/>
      </w:r>
      <w:r w:rsidRPr="00E73218">
        <w:rPr>
          <w:rFonts w:hint="cs"/>
          <w:rtl/>
        </w:rPr>
        <w:t>السياسات والتنظيم</w:t>
      </w:r>
    </w:p>
    <w:p w:rsidR="00506C1D" w:rsidRPr="00E73218" w:rsidRDefault="00506C1D" w:rsidP="00506C1D">
      <w:pPr>
        <w:pStyle w:val="Reasons"/>
      </w:pPr>
    </w:p>
    <w:p w:rsidR="00506C1D" w:rsidRDefault="00506C1D" w:rsidP="00506C1D">
      <w:pPr>
        <w:pStyle w:val="Proposal"/>
        <w:spacing w:line="276" w:lineRule="auto"/>
      </w:pPr>
      <w:r>
        <w:t>ADD</w:t>
      </w:r>
      <w:r>
        <w:tab/>
      </w:r>
      <w:r w:rsidRPr="00C272D1">
        <w:rPr>
          <w:b w:val="0"/>
          <w:bCs w:val="0"/>
        </w:rPr>
        <w:t>ACP/22A8/10</w:t>
      </w:r>
    </w:p>
    <w:p w:rsidR="00506C1D" w:rsidRPr="00E73218" w:rsidRDefault="00506C1D" w:rsidP="00732DBE">
      <w:pPr>
        <w:pStyle w:val="Heading1"/>
        <w:rPr>
          <w:rtl/>
        </w:rPr>
      </w:pPr>
      <w:r w:rsidRPr="00E73218">
        <w:t>ASP5</w:t>
      </w:r>
      <w:r w:rsidRPr="00E73218">
        <w:rPr>
          <w:rFonts w:hint="cs"/>
          <w:rtl/>
        </w:rPr>
        <w:t>:</w:t>
      </w:r>
      <w:r w:rsidR="00732DBE">
        <w:rPr>
          <w:rtl/>
        </w:rPr>
        <w:tab/>
      </w:r>
      <w:r w:rsidRPr="00E73218">
        <w:rPr>
          <w:rFonts w:hint="eastAsia"/>
          <w:rtl/>
        </w:rPr>
        <w:t>المساهمة</w:t>
      </w:r>
      <w:r w:rsidRPr="00E73218">
        <w:rPr>
          <w:rtl/>
        </w:rPr>
        <w:t xml:space="preserve"> </w:t>
      </w:r>
      <w:r w:rsidRPr="00E73218">
        <w:rPr>
          <w:rFonts w:hint="eastAsia"/>
          <w:rtl/>
        </w:rPr>
        <w:t>في</w:t>
      </w:r>
      <w:r w:rsidRPr="00E73218">
        <w:rPr>
          <w:rtl/>
        </w:rPr>
        <w:t xml:space="preserve"> </w:t>
      </w:r>
      <w:r w:rsidRPr="00E73218">
        <w:rPr>
          <w:rFonts w:hint="eastAsia"/>
          <w:rtl/>
        </w:rPr>
        <w:t>تحقيق</w:t>
      </w:r>
      <w:r w:rsidRPr="00E73218">
        <w:rPr>
          <w:rtl/>
        </w:rPr>
        <w:t xml:space="preserve"> </w:t>
      </w:r>
      <w:r w:rsidRPr="00E73218">
        <w:rPr>
          <w:rFonts w:hint="eastAsia"/>
          <w:rtl/>
        </w:rPr>
        <w:t>بيئة</w:t>
      </w:r>
      <w:r w:rsidRPr="00E73218">
        <w:rPr>
          <w:rtl/>
        </w:rPr>
        <w:t xml:space="preserve"> </w:t>
      </w:r>
      <w:r w:rsidRPr="00E73218">
        <w:rPr>
          <w:rFonts w:hint="eastAsia"/>
          <w:rtl/>
        </w:rPr>
        <w:t>آمن</w:t>
      </w:r>
      <w:r w:rsidRPr="00E73218">
        <w:rPr>
          <w:rFonts w:hint="cs"/>
          <w:rtl/>
        </w:rPr>
        <w:t>ة</w:t>
      </w:r>
      <w:r w:rsidRPr="00E73218">
        <w:rPr>
          <w:rtl/>
        </w:rPr>
        <w:t xml:space="preserve"> </w:t>
      </w:r>
      <w:r w:rsidRPr="00E73218">
        <w:rPr>
          <w:rFonts w:hint="eastAsia"/>
          <w:rtl/>
        </w:rPr>
        <w:t>و</w:t>
      </w:r>
      <w:r w:rsidRPr="00E73218">
        <w:rPr>
          <w:rFonts w:hint="cs"/>
          <w:rtl/>
        </w:rPr>
        <w:t>قادرة على الصمود</w:t>
      </w:r>
    </w:p>
    <w:p w:rsidR="00506C1D" w:rsidRPr="002B5A87" w:rsidRDefault="00506C1D" w:rsidP="00506C1D">
      <w:pPr>
        <w:rPr>
          <w:rtl/>
        </w:rPr>
      </w:pPr>
      <w:r w:rsidRPr="007E7B4E">
        <w:rPr>
          <w:rFonts w:hint="cs"/>
          <w:rtl/>
        </w:rPr>
        <w:t xml:space="preserve">الهدف: </w:t>
      </w:r>
      <w:r w:rsidRPr="007E7B4E">
        <w:rPr>
          <w:rFonts w:hint="cs"/>
          <w:rtl/>
          <w:lang w:bidi="ar-EG"/>
        </w:rPr>
        <w:t xml:space="preserve">مساعدة الدول الأعضاء في إنشاء شبكات وخدمات </w:t>
      </w:r>
      <w:r w:rsidRPr="00A1389A">
        <w:rPr>
          <w:rFonts w:hint="cs"/>
          <w:rtl/>
          <w:lang w:bidi="ar-EG"/>
        </w:rPr>
        <w:t>آمنة وموثوقة وقادرة على الصمود</w:t>
      </w:r>
      <w:r w:rsidRPr="00A1389A">
        <w:rPr>
          <w:rtl/>
          <w:lang w:bidi="ar-EG"/>
        </w:rPr>
        <w:t xml:space="preserve"> </w:t>
      </w:r>
      <w:r w:rsidRPr="00A1389A">
        <w:rPr>
          <w:rFonts w:hint="cs"/>
          <w:rtl/>
          <w:lang w:bidi="ar-EG"/>
        </w:rPr>
        <w:t>وصيانتها</w:t>
      </w:r>
      <w:r>
        <w:rPr>
          <w:rFonts w:hint="cs"/>
          <w:rtl/>
          <w:lang w:bidi="ar-EG"/>
        </w:rPr>
        <w:t>،</w:t>
      </w:r>
      <w:r w:rsidRPr="00A1389A">
        <w:rPr>
          <w:rFonts w:hint="cs"/>
          <w:rtl/>
          <w:lang w:bidi="ar-EG"/>
        </w:rPr>
        <w:t xml:space="preserve"> وفي </w:t>
      </w:r>
      <w:r w:rsidRPr="00A1389A">
        <w:rPr>
          <w:rtl/>
          <w:lang w:bidi="ar-EG"/>
        </w:rPr>
        <w:t xml:space="preserve">التصدي للتحديات المتصلة بتغير المناخ </w:t>
      </w:r>
      <w:r w:rsidRPr="00A1389A">
        <w:rPr>
          <w:rFonts w:hint="cs"/>
          <w:rtl/>
          <w:lang w:bidi="ar-EG"/>
        </w:rPr>
        <w:t>وإدارة الكوارث.</w:t>
      </w:r>
    </w:p>
    <w:p w:rsidR="00506C1D" w:rsidRPr="00E73218" w:rsidRDefault="00506C1D" w:rsidP="00506C1D">
      <w:pPr>
        <w:rPr>
          <w:b/>
          <w:bCs/>
          <w:rtl/>
          <w:lang w:bidi="ar-EG"/>
        </w:rPr>
      </w:pPr>
      <w:r w:rsidRPr="00E73218">
        <w:rPr>
          <w:rFonts w:hint="cs"/>
          <w:b/>
          <w:bCs/>
          <w:rtl/>
        </w:rPr>
        <w:t xml:space="preserve">النتائج </w:t>
      </w:r>
      <w:r w:rsidR="00732DBE">
        <w:rPr>
          <w:rFonts w:hint="cs"/>
          <w:b/>
          <w:bCs/>
          <w:rtl/>
        </w:rPr>
        <w:t>المتوقعة</w:t>
      </w:r>
      <w:r w:rsidRPr="00E73218">
        <w:rPr>
          <w:rFonts w:hint="cs"/>
          <w:b/>
          <w:bCs/>
          <w:rtl/>
        </w:rPr>
        <w:t>:</w:t>
      </w:r>
    </w:p>
    <w:p w:rsidR="00506C1D" w:rsidRPr="00E73218" w:rsidRDefault="00506C1D" w:rsidP="00506C1D">
      <w:pPr>
        <w:pStyle w:val="enumlev1"/>
        <w:rPr>
          <w:rtl/>
        </w:rPr>
      </w:pPr>
      <w:r w:rsidRPr="00E73218">
        <w:t>1</w:t>
      </w:r>
      <w:r w:rsidRPr="00E73218">
        <w:rPr>
          <w:rtl/>
        </w:rPr>
        <w:tab/>
      </w:r>
      <w:r w:rsidRPr="00E73218">
        <w:rPr>
          <w:rFonts w:hint="cs"/>
          <w:rtl/>
        </w:rPr>
        <w:t xml:space="preserve">وضع استراتيجيات وطنية و/أو إقليمية للأمن السيبراني وبناء القدرات الوطنية في مجال الأمن السيبراني، كإنشاء أفرقة استجابة للحوادث الحاسوبية، وجمع الممارسات </w:t>
      </w:r>
      <w:r>
        <w:rPr>
          <w:rFonts w:hint="cs"/>
          <w:rtl/>
        </w:rPr>
        <w:t>الرشيدة</w:t>
      </w:r>
      <w:r w:rsidRPr="00E73218">
        <w:rPr>
          <w:rFonts w:hint="cs"/>
          <w:rtl/>
        </w:rPr>
        <w:t xml:space="preserve"> بتبادل </w:t>
      </w:r>
      <w:r>
        <w:rPr>
          <w:rFonts w:hint="cs"/>
          <w:rtl/>
        </w:rPr>
        <w:lastRenderedPageBreak/>
        <w:t>المعلومات ذات الصلة بالرقم القياسي لل</w:t>
      </w:r>
      <w:r w:rsidRPr="00E73218">
        <w:rPr>
          <w:rFonts w:hint="cs"/>
          <w:rtl/>
        </w:rPr>
        <w:t>أمن السيبراني العالمي من أجل تنمية ثقافة الأمن السيبراني؛</w:t>
      </w:r>
    </w:p>
    <w:p w:rsidR="00506C1D" w:rsidRPr="00136322" w:rsidRDefault="00506C1D" w:rsidP="00506C1D">
      <w:pPr>
        <w:pStyle w:val="enumlev1"/>
        <w:rPr>
          <w:spacing w:val="-4"/>
          <w:rtl/>
          <w:lang w:bidi="ar-EG"/>
        </w:rPr>
      </w:pPr>
      <w:r w:rsidRPr="00136322">
        <w:rPr>
          <w:spacing w:val="-4"/>
          <w:lang w:bidi="ar-EG"/>
        </w:rPr>
        <w:t>2</w:t>
      </w:r>
      <w:r w:rsidRPr="00136322">
        <w:rPr>
          <w:spacing w:val="-4"/>
          <w:rtl/>
          <w:lang w:bidi="ar-EG"/>
        </w:rPr>
        <w:tab/>
      </w:r>
      <w:r w:rsidRPr="00136322">
        <w:rPr>
          <w:rFonts w:hint="cs"/>
          <w:spacing w:val="-4"/>
          <w:rtl/>
          <w:lang w:bidi="ar-EG"/>
        </w:rPr>
        <w:t>تعزيز التعاون والتنسيق المؤسسي</w:t>
      </w:r>
      <w:r w:rsidRPr="00136322">
        <w:rPr>
          <w:rFonts w:eastAsia="Malgun Gothic" w:hint="cs"/>
          <w:spacing w:val="-4"/>
          <w:rtl/>
          <w:lang w:val="fr-CH" w:eastAsia="ko-KR" w:bidi="ar-EG"/>
        </w:rPr>
        <w:t>ْن</w:t>
      </w:r>
      <w:r w:rsidRPr="00136322">
        <w:rPr>
          <w:rFonts w:hint="cs"/>
          <w:spacing w:val="-4"/>
          <w:rtl/>
          <w:lang w:bidi="ar-EG"/>
        </w:rPr>
        <w:t xml:space="preserve"> فيما بين الجهات الفاعلة الرئيسية وأصحاب المصلحة الرئيسيين على الصُعُد الوطني والإقليمي والعالمي (بسبل منها تنظيم دورات تدريبية في المجال السيبراني</w:t>
      </w:r>
      <w:proofErr w:type="gramStart"/>
      <w:r w:rsidRPr="00136322">
        <w:rPr>
          <w:rFonts w:hint="cs"/>
          <w:spacing w:val="-4"/>
          <w:rtl/>
          <w:lang w:bidi="ar-EG"/>
        </w:rPr>
        <w:t>)،</w:t>
      </w:r>
      <w:proofErr w:type="gramEnd"/>
      <w:r w:rsidRPr="00136322">
        <w:rPr>
          <w:rFonts w:hint="cs"/>
          <w:spacing w:val="-4"/>
          <w:rtl/>
          <w:lang w:bidi="ar-EG"/>
        </w:rPr>
        <w:t xml:space="preserve"> وتعزيز القدرة على معالجة قضايا الأمن</w:t>
      </w:r>
      <w:r>
        <w:rPr>
          <w:rFonts w:hint="eastAsia"/>
          <w:spacing w:val="-4"/>
          <w:rtl/>
          <w:lang w:bidi="ar-EG"/>
        </w:rPr>
        <w:t> </w:t>
      </w:r>
      <w:r w:rsidRPr="00136322">
        <w:rPr>
          <w:rFonts w:hint="cs"/>
          <w:spacing w:val="-4"/>
          <w:rtl/>
          <w:lang w:bidi="ar-EG"/>
        </w:rPr>
        <w:t>السيبراني؛</w:t>
      </w:r>
    </w:p>
    <w:p w:rsidR="00506C1D" w:rsidRDefault="00506C1D" w:rsidP="00506C1D">
      <w:pPr>
        <w:pStyle w:val="enumlev1"/>
        <w:rPr>
          <w:rtl/>
          <w:lang w:bidi="ar-EG"/>
        </w:rPr>
      </w:pPr>
      <w:r>
        <w:rPr>
          <w:lang w:bidi="ar-EG"/>
        </w:rPr>
        <w:t>3</w:t>
      </w:r>
      <w:r>
        <w:rPr>
          <w:rtl/>
          <w:lang w:bidi="ar-EG"/>
        </w:rPr>
        <w:tab/>
      </w:r>
      <w:r w:rsidRPr="00ED6561">
        <w:rPr>
          <w:rFonts w:hint="cs"/>
          <w:rtl/>
          <w:lang w:bidi="ar-EG"/>
        </w:rPr>
        <w:t>استحداث</w:t>
      </w:r>
      <w:r w:rsidRPr="00ED6561">
        <w:rPr>
          <w:rFonts w:hint="cs"/>
          <w:rtl/>
        </w:rPr>
        <w:t xml:space="preserve"> خطط وطنية في مجال الاتصالات </w:t>
      </w:r>
      <w:r>
        <w:rPr>
          <w:rFonts w:hint="cs"/>
          <w:rtl/>
        </w:rPr>
        <w:t xml:space="preserve">في حالات الطوارئ </w:t>
      </w:r>
      <w:r w:rsidRPr="00ED6561">
        <w:rPr>
          <w:rFonts w:hint="cs"/>
          <w:rtl/>
        </w:rPr>
        <w:t>و</w:t>
      </w:r>
      <w:r w:rsidRPr="00ED6561">
        <w:rPr>
          <w:rtl/>
        </w:rPr>
        <w:t>مبادرات</w:t>
      </w:r>
      <w:r w:rsidRPr="00ED6561">
        <w:rPr>
          <w:rFonts w:hint="cs"/>
          <w:rtl/>
        </w:rPr>
        <w:t xml:space="preserve"> وطنية</w:t>
      </w:r>
      <w:r w:rsidRPr="00ED6561">
        <w:rPr>
          <w:rtl/>
        </w:rPr>
        <w:t xml:space="preserve"> قائمة على تكنولوجيا المعلومات والاتصالات</w:t>
      </w:r>
      <w:r w:rsidRPr="00ED6561">
        <w:rPr>
          <w:rFonts w:hint="cs"/>
          <w:rtl/>
        </w:rPr>
        <w:t>،</w:t>
      </w:r>
      <w:r w:rsidRPr="00ED6561">
        <w:rPr>
          <w:rtl/>
        </w:rPr>
        <w:t xml:space="preserve"> لتوفير المساعدة الطبية (الصحة الإلكترونية) والإنسانية في </w:t>
      </w:r>
      <w:r w:rsidRPr="00ED6561">
        <w:rPr>
          <w:rFonts w:hint="eastAsia"/>
          <w:rtl/>
        </w:rPr>
        <w:t>حالات</w:t>
      </w:r>
      <w:r w:rsidRPr="00ED6561">
        <w:rPr>
          <w:rtl/>
        </w:rPr>
        <w:t xml:space="preserve"> الكوارث والطوارئ</w:t>
      </w:r>
      <w:r w:rsidRPr="00ED6561">
        <w:rPr>
          <w:rFonts w:hint="cs"/>
          <w:rtl/>
        </w:rPr>
        <w:t>؛</w:t>
      </w:r>
    </w:p>
    <w:p w:rsidR="00506C1D" w:rsidRDefault="00506C1D" w:rsidP="00796D93">
      <w:pPr>
        <w:pStyle w:val="enumlev1"/>
        <w:rPr>
          <w:rtl/>
          <w:lang w:bidi="ar-EG"/>
        </w:rPr>
      </w:pPr>
      <w:proofErr w:type="gramStart"/>
      <w:r>
        <w:rPr>
          <w:lang w:bidi="ar-EG"/>
        </w:rPr>
        <w:t>4</w:t>
      </w:r>
      <w:r>
        <w:rPr>
          <w:rtl/>
          <w:lang w:bidi="ar-EG"/>
        </w:rPr>
        <w:tab/>
      </w:r>
      <w:r>
        <w:rPr>
          <w:rFonts w:hint="cs"/>
          <w:rtl/>
        </w:rPr>
        <w:t>إدماج</w:t>
      </w:r>
      <w:proofErr w:type="gramEnd"/>
      <w:r>
        <w:rPr>
          <w:rFonts w:hint="cs"/>
          <w:rtl/>
        </w:rPr>
        <w:t xml:space="preserve"> </w:t>
      </w:r>
      <w:r>
        <w:rPr>
          <w:color w:val="000000"/>
          <w:rtl/>
        </w:rPr>
        <w:t xml:space="preserve">خصائص القدرة على </w:t>
      </w:r>
      <w:r>
        <w:rPr>
          <w:rFonts w:hint="cs"/>
          <w:color w:val="000000"/>
          <w:rtl/>
        </w:rPr>
        <w:t>الصمود أمام</w:t>
      </w:r>
      <w:r>
        <w:rPr>
          <w:color w:val="000000"/>
          <w:rtl/>
        </w:rPr>
        <w:t xml:space="preserve"> الكوارث في شبكات الاتصالات وب</w:t>
      </w:r>
      <w:r>
        <w:rPr>
          <w:rFonts w:hint="cs"/>
          <w:color w:val="000000"/>
          <w:rtl/>
        </w:rPr>
        <w:t>ُ</w:t>
      </w:r>
      <w:r>
        <w:rPr>
          <w:color w:val="000000"/>
          <w:rtl/>
        </w:rPr>
        <w:t>ناها التحتية</w:t>
      </w:r>
      <w:r>
        <w:rPr>
          <w:rFonts w:hint="cs"/>
          <w:rtl/>
        </w:rPr>
        <w:t xml:space="preserve"> ووضع حلول قائمة على </w:t>
      </w:r>
      <w:r w:rsidRPr="00ED6561">
        <w:rPr>
          <w:rtl/>
        </w:rPr>
        <w:t>تكنولوجيا المعلومات والاتصالات</w:t>
      </w:r>
      <w:r>
        <w:rPr>
          <w:rFonts w:hint="cs"/>
          <w:rtl/>
        </w:rPr>
        <w:t xml:space="preserve"> (تشمل التكنولوجيات اللاسلكية والساتلية) لزيادة قدرة الشبكات على</w:t>
      </w:r>
      <w:r w:rsidR="00796D93">
        <w:rPr>
          <w:rFonts w:hint="eastAsia"/>
          <w:rtl/>
        </w:rPr>
        <w:t> </w:t>
      </w:r>
      <w:r>
        <w:rPr>
          <w:rFonts w:hint="cs"/>
          <w:rtl/>
        </w:rPr>
        <w:t>الصمود؛</w:t>
      </w:r>
    </w:p>
    <w:p w:rsidR="00506C1D" w:rsidRDefault="00506C1D" w:rsidP="00506C1D">
      <w:pPr>
        <w:pStyle w:val="enumlev1"/>
        <w:rPr>
          <w:rtl/>
          <w:lang w:bidi="ar-EG"/>
        </w:rPr>
      </w:pPr>
      <w:r>
        <w:rPr>
          <w:lang w:bidi="ar-EG"/>
        </w:rPr>
        <w:t>5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استحداث نظم قياسية للرصد والإنذار المبكر تتصل بالشبكات الوطنية والإقليمية وزيادة استخدام نظم الاستشعار الفضائية النشيطة والمنفعلة للتنبؤ بالكوارث واستشعارها والتخفيف من آثارها؛</w:t>
      </w:r>
    </w:p>
    <w:p w:rsidR="00506C1D" w:rsidRPr="002B5A87" w:rsidRDefault="00506C1D" w:rsidP="00506C1D">
      <w:pPr>
        <w:pStyle w:val="enumlev1"/>
        <w:rPr>
          <w:rtl/>
          <w:lang w:bidi="ar-EG"/>
        </w:rPr>
      </w:pPr>
      <w:r w:rsidRPr="00ED6561">
        <w:rPr>
          <w:lang w:bidi="ar-EG"/>
        </w:rPr>
        <w:t>6</w:t>
      </w:r>
      <w:r w:rsidRPr="00ED6561">
        <w:rPr>
          <w:rtl/>
          <w:lang w:bidi="ar-EG"/>
        </w:rPr>
        <w:tab/>
      </w:r>
      <w:r w:rsidRPr="00ED6561">
        <w:rPr>
          <w:rFonts w:hint="cs"/>
          <w:rtl/>
        </w:rPr>
        <w:t xml:space="preserve">وضع </w:t>
      </w:r>
      <w:r w:rsidRPr="00ED6561">
        <w:rPr>
          <w:rtl/>
        </w:rPr>
        <w:t xml:space="preserve">استراتيجيات وتدابير شاملة </w:t>
      </w:r>
      <w:r w:rsidRPr="00ED6561">
        <w:rPr>
          <w:rFonts w:hint="eastAsia"/>
          <w:rtl/>
        </w:rPr>
        <w:t>للمساعدة</w:t>
      </w:r>
      <w:r w:rsidRPr="00ED6561">
        <w:rPr>
          <w:rtl/>
        </w:rPr>
        <w:t xml:space="preserve"> </w:t>
      </w:r>
      <w:r w:rsidRPr="00ED6561">
        <w:rPr>
          <w:rFonts w:hint="eastAsia"/>
          <w:rtl/>
        </w:rPr>
        <w:t>في</w:t>
      </w:r>
      <w:r w:rsidRPr="00ED6561">
        <w:rPr>
          <w:rtl/>
        </w:rPr>
        <w:t xml:space="preserve"> </w:t>
      </w:r>
      <w:r w:rsidRPr="00ED6561">
        <w:rPr>
          <w:rFonts w:hint="eastAsia"/>
          <w:rtl/>
        </w:rPr>
        <w:t>التخفيف</w:t>
      </w:r>
      <w:r w:rsidRPr="00ED6561">
        <w:rPr>
          <w:rtl/>
        </w:rPr>
        <w:t xml:space="preserve"> </w:t>
      </w:r>
      <w:r w:rsidRPr="00ED6561">
        <w:rPr>
          <w:rFonts w:hint="eastAsia"/>
          <w:rtl/>
        </w:rPr>
        <w:t>من</w:t>
      </w:r>
      <w:r w:rsidRPr="00ED6561">
        <w:rPr>
          <w:rtl/>
        </w:rPr>
        <w:t xml:space="preserve"> </w:t>
      </w:r>
      <w:r w:rsidRPr="00ED6561">
        <w:rPr>
          <w:rFonts w:hint="eastAsia"/>
          <w:rtl/>
        </w:rPr>
        <w:t>الآثار</w:t>
      </w:r>
      <w:r w:rsidRPr="00ED6561">
        <w:rPr>
          <w:rtl/>
        </w:rPr>
        <w:t xml:space="preserve"> </w:t>
      </w:r>
      <w:r w:rsidRPr="00ED6561">
        <w:rPr>
          <w:rFonts w:hint="eastAsia"/>
          <w:rtl/>
        </w:rPr>
        <w:t>المدمرة</w:t>
      </w:r>
      <w:r w:rsidRPr="00ED6561">
        <w:rPr>
          <w:rtl/>
        </w:rPr>
        <w:t xml:space="preserve"> </w:t>
      </w:r>
      <w:r w:rsidRPr="00ED6561">
        <w:rPr>
          <w:rFonts w:hint="eastAsia"/>
          <w:rtl/>
        </w:rPr>
        <w:t>لتغير</w:t>
      </w:r>
      <w:r w:rsidRPr="00ED6561">
        <w:rPr>
          <w:rtl/>
        </w:rPr>
        <w:t xml:space="preserve"> </w:t>
      </w:r>
      <w:r w:rsidRPr="00ED6561">
        <w:rPr>
          <w:rFonts w:hint="eastAsia"/>
          <w:rtl/>
        </w:rPr>
        <w:t>المناخ</w:t>
      </w:r>
      <w:r w:rsidRPr="00ED6561">
        <w:rPr>
          <w:rtl/>
        </w:rPr>
        <w:t xml:space="preserve"> </w:t>
      </w:r>
      <w:r w:rsidRPr="00ED6561">
        <w:rPr>
          <w:rFonts w:hint="eastAsia"/>
          <w:rtl/>
        </w:rPr>
        <w:t>والتصدي</w:t>
      </w:r>
      <w:r w:rsidRPr="00ED6561">
        <w:rPr>
          <w:rtl/>
        </w:rPr>
        <w:t xml:space="preserve"> </w:t>
      </w:r>
      <w:r w:rsidRPr="00ED6561">
        <w:rPr>
          <w:rFonts w:hint="eastAsia"/>
          <w:rtl/>
        </w:rPr>
        <w:t>لها</w:t>
      </w:r>
      <w:r w:rsidRPr="00ED6561">
        <w:rPr>
          <w:rFonts w:hint="cs"/>
          <w:rtl/>
        </w:rPr>
        <w:t>، بما</w:t>
      </w:r>
      <w:r>
        <w:rPr>
          <w:rFonts w:hint="eastAsia"/>
          <w:rtl/>
        </w:rPr>
        <w:t> </w:t>
      </w:r>
      <w:r w:rsidRPr="00ED6561">
        <w:rPr>
          <w:rFonts w:hint="cs"/>
          <w:rtl/>
        </w:rPr>
        <w:t>في</w:t>
      </w:r>
      <w:r>
        <w:rPr>
          <w:rFonts w:hint="eastAsia"/>
          <w:rtl/>
        </w:rPr>
        <w:t> </w:t>
      </w:r>
      <w:r w:rsidRPr="00ED6561">
        <w:rPr>
          <w:rFonts w:hint="cs"/>
          <w:rtl/>
        </w:rPr>
        <w:t>ذلك وضع سياسة</w:t>
      </w:r>
      <w:r>
        <w:rPr>
          <w:rFonts w:hint="cs"/>
          <w:rtl/>
        </w:rPr>
        <w:t xml:space="preserve"> بشأن المخلّفات</w:t>
      </w:r>
      <w:r w:rsidRPr="00ED6561">
        <w:rPr>
          <w:rFonts w:hint="cs"/>
          <w:rtl/>
        </w:rPr>
        <w:t xml:space="preserve"> الإلكترونية.</w:t>
      </w:r>
    </w:p>
    <w:p w:rsidR="00506C1D" w:rsidRPr="00E73218" w:rsidRDefault="00506C1D" w:rsidP="00796D93">
      <w:pPr>
        <w:pStyle w:val="Reasons"/>
        <w:keepNext/>
        <w:keepLines/>
        <w:rPr>
          <w:rtl/>
        </w:rPr>
      </w:pPr>
      <w:r w:rsidRPr="00E73218">
        <w:rPr>
          <w:rtl/>
        </w:rPr>
        <w:t>الأسباب:</w:t>
      </w:r>
    </w:p>
    <w:p w:rsidR="00506C1D" w:rsidRPr="00E73218" w:rsidRDefault="00506C1D" w:rsidP="00796D93">
      <w:pPr>
        <w:pStyle w:val="Reasons"/>
        <w:keepNext/>
        <w:keepLines/>
        <w:rPr>
          <w:b w:val="0"/>
          <w:bCs w:val="0"/>
          <w:rtl/>
        </w:rPr>
      </w:pPr>
      <w:r w:rsidRPr="00E73218">
        <w:rPr>
          <w:rFonts w:hint="cs"/>
          <w:b w:val="0"/>
          <w:bCs w:val="0"/>
          <w:rtl/>
        </w:rPr>
        <w:t xml:space="preserve">تقترح إدارات أعضاء </w:t>
      </w:r>
      <w:r w:rsidRPr="00E73218">
        <w:rPr>
          <w:b w:val="0"/>
          <w:bCs w:val="0"/>
          <w:rtl/>
        </w:rPr>
        <w:t>جماعة آسيا والمحيط الهادئ للاتصالات</w:t>
      </w:r>
      <w:r w:rsidRPr="00E73218">
        <w:rPr>
          <w:rFonts w:hint="cs"/>
          <w:b w:val="0"/>
          <w:bCs w:val="0"/>
          <w:rtl/>
        </w:rPr>
        <w:t xml:space="preserve"> إدراج المبادرات الإقليمية الواردة أعلاه لمنطقة آسيا والمحيط الهادئ في</w:t>
      </w:r>
      <w:r>
        <w:rPr>
          <w:rFonts w:hint="eastAsia"/>
          <w:b w:val="0"/>
          <w:bCs w:val="0"/>
          <w:rtl/>
        </w:rPr>
        <w:t> </w:t>
      </w:r>
      <w:r w:rsidRPr="00E73218">
        <w:rPr>
          <w:rFonts w:hint="cs"/>
          <w:b w:val="0"/>
          <w:bCs w:val="0"/>
          <w:rtl/>
        </w:rPr>
        <w:t>خطة عمل بوينس آيرس.</w:t>
      </w:r>
    </w:p>
    <w:p w:rsidR="00506C1D" w:rsidRPr="00E73218" w:rsidRDefault="00506C1D" w:rsidP="00796D93">
      <w:pPr>
        <w:pStyle w:val="Reasons"/>
        <w:rPr>
          <w:b w:val="0"/>
          <w:bCs w:val="0"/>
        </w:rPr>
      </w:pPr>
      <w:r w:rsidRPr="00E73218">
        <w:rPr>
          <w:rFonts w:hint="cs"/>
          <w:b w:val="0"/>
          <w:bCs w:val="0"/>
          <w:rtl/>
        </w:rPr>
        <w:t>كما تقترح إدارات أعضاء ال</w:t>
      </w:r>
      <w:r w:rsidRPr="00E73218">
        <w:rPr>
          <w:b w:val="0"/>
          <w:bCs w:val="0"/>
          <w:rtl/>
        </w:rPr>
        <w:t xml:space="preserve">جماعة </w:t>
      </w:r>
      <w:r w:rsidRPr="00E73218">
        <w:rPr>
          <w:rFonts w:hint="cs"/>
          <w:b w:val="0"/>
          <w:bCs w:val="0"/>
          <w:rtl/>
        </w:rPr>
        <w:t xml:space="preserve">إلغاء المبادرات الإقليمية لمنطقة آسيا والمحيط الهادئ المدرجَة في القسم </w:t>
      </w:r>
      <w:r w:rsidRPr="00E73218">
        <w:rPr>
          <w:b w:val="0"/>
          <w:bCs w:val="0"/>
        </w:rPr>
        <w:t>3</w:t>
      </w:r>
      <w:r w:rsidRPr="00E73218">
        <w:rPr>
          <w:rFonts w:hint="cs"/>
          <w:b w:val="0"/>
          <w:bCs w:val="0"/>
          <w:rtl/>
        </w:rPr>
        <w:t xml:space="preserve"> من خطة عمل</w:t>
      </w:r>
      <w:r w:rsidR="00796D93">
        <w:rPr>
          <w:rFonts w:hint="eastAsia"/>
          <w:b w:val="0"/>
          <w:bCs w:val="0"/>
          <w:rtl/>
        </w:rPr>
        <w:t> </w:t>
      </w:r>
      <w:r w:rsidRPr="00E73218">
        <w:rPr>
          <w:rFonts w:hint="cs"/>
          <w:b w:val="0"/>
          <w:bCs w:val="0"/>
          <w:rtl/>
        </w:rPr>
        <w:t>دبي.</w:t>
      </w:r>
    </w:p>
    <w:p w:rsidR="00B750BB" w:rsidRDefault="00B750BB" w:rsidP="00074067">
      <w:pPr>
        <w:spacing w:before="360"/>
        <w:jc w:val="center"/>
        <w:rPr>
          <w:rtl/>
          <w:lang w:bidi="ar-EG"/>
        </w:rPr>
      </w:pPr>
      <w:r>
        <w:rPr>
          <w:rtl/>
          <w:lang w:bidi="ar-EG"/>
        </w:rPr>
        <w:t>___________</w:t>
      </w:r>
    </w:p>
    <w:sectPr w:rsidR="00B750BB" w:rsidSect="008B5B5D">
      <w:headerReference w:type="default" r:id="rId12"/>
      <w:foot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F40" w:rsidRDefault="008C7F40" w:rsidP="00E07379">
      <w:pPr>
        <w:spacing w:before="0" w:line="240" w:lineRule="auto"/>
      </w:pPr>
      <w:r>
        <w:separator/>
      </w:r>
    </w:p>
  </w:endnote>
  <w:endnote w:type="continuationSeparator" w:id="0">
    <w:p w:rsidR="008C7F40" w:rsidRDefault="008C7F40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D1" w:rsidRPr="002D4DD1" w:rsidRDefault="002D4DD1" w:rsidP="005F7A91">
    <w:pPr>
      <w:tabs>
        <w:tab w:val="right" w:pos="5670"/>
        <w:tab w:val="right" w:pos="9639"/>
        <w:tab w:val="right" w:pos="14138"/>
      </w:tabs>
      <w:bidi w:val="0"/>
      <w:rPr>
        <w:rFonts w:cs="Times New Roman"/>
        <w:sz w:val="16"/>
        <w:szCs w:val="16"/>
      </w:rPr>
    </w:pPr>
    <w:r w:rsidRPr="002D4DD1">
      <w:rPr>
        <w:rFonts w:cs="Times New Roman"/>
        <w:sz w:val="16"/>
        <w:szCs w:val="16"/>
      </w:rPr>
      <w:fldChar w:fldCharType="begin"/>
    </w:r>
    <w:r w:rsidRPr="002D4DD1">
      <w:rPr>
        <w:rFonts w:cs="Times New Roman"/>
        <w:sz w:val="16"/>
        <w:szCs w:val="16"/>
      </w:rPr>
      <w:instrText xml:space="preserve"> FILENAME \p \* MERGEFORMAT </w:instrText>
    </w:r>
    <w:r w:rsidRPr="002D4DD1">
      <w:rPr>
        <w:rFonts w:cs="Times New Roman"/>
        <w:sz w:val="16"/>
        <w:szCs w:val="16"/>
      </w:rPr>
      <w:fldChar w:fldCharType="separate"/>
    </w:r>
    <w:r w:rsidR="00BD4455">
      <w:rPr>
        <w:rFonts w:cs="Times New Roman"/>
        <w:noProof/>
        <w:sz w:val="16"/>
        <w:szCs w:val="16"/>
      </w:rPr>
      <w:t>P:\ARA\ITU-D\CONF-D\WTDC17\000\022ADD08A.docx</w:t>
    </w:r>
    <w:r w:rsidRPr="002D4DD1">
      <w:rPr>
        <w:rFonts w:cs="Times New Roman"/>
        <w:noProof/>
        <w:sz w:val="16"/>
        <w:szCs w:val="16"/>
      </w:rPr>
      <w:fldChar w:fldCharType="end"/>
    </w:r>
    <w:r w:rsidR="00BD2824">
      <w:rPr>
        <w:rFonts w:cs="Times New Roman"/>
        <w:sz w:val="16"/>
        <w:szCs w:val="16"/>
      </w:rPr>
      <w:t>   </w:t>
    </w:r>
    <w:r w:rsidRPr="002D4DD1">
      <w:rPr>
        <w:rFonts w:cs="Times New Roman"/>
        <w:sz w:val="16"/>
        <w:szCs w:val="16"/>
      </w:rPr>
      <w:t>(</w:t>
    </w:r>
    <w:r w:rsidR="005F7A91">
      <w:rPr>
        <w:rFonts w:cs="Times New Roman"/>
        <w:sz w:val="16"/>
        <w:szCs w:val="16"/>
      </w:rPr>
      <w:t>423551</w:t>
    </w:r>
    <w:r w:rsidRPr="002D4DD1">
      <w:rPr>
        <w:rFonts w:cs="Times New Roman"/>
        <w:sz w:val="16"/>
        <w:szCs w:val="16"/>
      </w:rPr>
      <w:t>)</w:t>
    </w:r>
    <w:r w:rsidRPr="002D4DD1">
      <w:rPr>
        <w:rFonts w:cs="Times New Roman"/>
        <w:sz w:val="16"/>
        <w:szCs w:val="16"/>
      </w:rPr>
      <w:tab/>
    </w:r>
    <w:r w:rsidRPr="002D4DD1">
      <w:rPr>
        <w:rFonts w:cs="Times New Roman"/>
        <w:sz w:val="16"/>
        <w:szCs w:val="16"/>
      </w:rPr>
      <w:fldChar w:fldCharType="begin"/>
    </w:r>
    <w:r w:rsidRPr="002D4DD1">
      <w:rPr>
        <w:rFonts w:cs="Times New Roman"/>
        <w:sz w:val="16"/>
        <w:szCs w:val="16"/>
      </w:rPr>
      <w:instrText xml:space="preserve"> savedate \@ dd.MM.yy </w:instrText>
    </w:r>
    <w:r w:rsidRPr="002D4DD1">
      <w:rPr>
        <w:rFonts w:cs="Times New Roman"/>
        <w:sz w:val="16"/>
        <w:szCs w:val="16"/>
      </w:rPr>
      <w:fldChar w:fldCharType="separate"/>
    </w:r>
    <w:r w:rsidR="00647E75">
      <w:rPr>
        <w:rFonts w:cs="Times New Roman"/>
        <w:noProof/>
        <w:sz w:val="16"/>
        <w:szCs w:val="16"/>
      </w:rPr>
      <w:t>27.09.17</w:t>
    </w:r>
    <w:r w:rsidRPr="002D4DD1">
      <w:rPr>
        <w:rFonts w:cs="Times New Roman"/>
        <w:sz w:val="16"/>
        <w:szCs w:val="16"/>
      </w:rPr>
      <w:fldChar w:fldCharType="end"/>
    </w:r>
    <w:r w:rsidRPr="002D4DD1">
      <w:rPr>
        <w:rFonts w:cs="Times New Roman"/>
        <w:sz w:val="16"/>
        <w:szCs w:val="16"/>
      </w:rPr>
      <w:tab/>
    </w:r>
    <w:r w:rsidRPr="002D4DD1">
      <w:rPr>
        <w:rFonts w:cs="Times New Roman"/>
        <w:sz w:val="16"/>
        <w:szCs w:val="16"/>
      </w:rPr>
      <w:fldChar w:fldCharType="begin"/>
    </w:r>
    <w:r w:rsidRPr="002D4DD1">
      <w:rPr>
        <w:rFonts w:cs="Times New Roman"/>
        <w:sz w:val="16"/>
        <w:szCs w:val="16"/>
      </w:rPr>
      <w:instrText xml:space="preserve"> printdate \@ dd.MM.yy </w:instrText>
    </w:r>
    <w:r w:rsidRPr="002D4DD1">
      <w:rPr>
        <w:rFonts w:cs="Times New Roman"/>
        <w:sz w:val="16"/>
        <w:szCs w:val="16"/>
      </w:rPr>
      <w:fldChar w:fldCharType="separate"/>
    </w:r>
    <w:r w:rsidR="00BD4455">
      <w:rPr>
        <w:rFonts w:cs="Times New Roman"/>
        <w:noProof/>
        <w:sz w:val="16"/>
        <w:szCs w:val="16"/>
      </w:rPr>
      <w:t>27.09.17</w:t>
    </w:r>
    <w:r w:rsidRPr="002D4DD1">
      <w:rPr>
        <w:rFonts w:cs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tblLook w:val="04A0" w:firstRow="1" w:lastRow="0" w:firstColumn="1" w:lastColumn="0" w:noHBand="0" w:noVBand="1"/>
    </w:tblPr>
    <w:tblGrid>
      <w:gridCol w:w="1417"/>
      <w:gridCol w:w="1936"/>
      <w:gridCol w:w="6286"/>
    </w:tblGrid>
    <w:tr w:rsidR="00186911" w:rsidRPr="00091350" w:rsidTr="00186911"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186911" w:rsidRPr="00233185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6"/>
              <w:szCs w:val="26"/>
              <w:lang w:val="en-GB"/>
            </w:rPr>
          </w:pPr>
          <w:r w:rsidRPr="00233185">
            <w:rPr>
              <w:rFonts w:hint="cs"/>
              <w:sz w:val="26"/>
              <w:szCs w:val="26"/>
              <w:rtl/>
              <w:lang w:bidi="ar-EG"/>
            </w:rPr>
            <w:t>جهة ا</w:t>
          </w:r>
          <w:r w:rsidRPr="00233185">
            <w:rPr>
              <w:sz w:val="26"/>
              <w:szCs w:val="26"/>
              <w:rtl/>
              <w:lang w:bidi="ar-EG"/>
            </w:rPr>
            <w:t>لاتصال:</w:t>
          </w:r>
        </w:p>
      </w:tc>
      <w:tc>
        <w:tcPr>
          <w:tcW w:w="19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186911" w:rsidRPr="00233185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6"/>
              <w:szCs w:val="26"/>
              <w:lang w:val="en-GB"/>
            </w:rPr>
          </w:pPr>
          <w:r w:rsidRPr="00233185">
            <w:rPr>
              <w:sz w:val="26"/>
              <w:szCs w:val="26"/>
              <w:rtl/>
              <w:lang w:bidi="ar-EG"/>
            </w:rPr>
            <w:t>الاسم/المنظمة/الكيان:</w:t>
          </w:r>
        </w:p>
      </w:tc>
      <w:tc>
        <w:tcPr>
          <w:tcW w:w="628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:rsidR="00186911" w:rsidRPr="00091350" w:rsidRDefault="00091350" w:rsidP="00091350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rtl/>
              <w:lang w:bidi="ar-EG"/>
            </w:rPr>
          </w:pPr>
          <w:r w:rsidRPr="00233185">
            <w:rPr>
              <w:rFonts w:hint="cs"/>
              <w:sz w:val="26"/>
              <w:szCs w:val="26"/>
              <w:rtl/>
              <w:lang w:val="en-GB"/>
            </w:rPr>
            <w:t xml:space="preserve">السيد </w:t>
          </w:r>
          <w:r w:rsidRPr="00233185">
            <w:rPr>
              <w:sz w:val="20"/>
              <w:szCs w:val="20"/>
              <w:lang w:val="en-GB"/>
            </w:rPr>
            <w:t>Joseph McCarroll</w:t>
          </w:r>
          <w:r w:rsidRPr="00233185">
            <w:rPr>
              <w:rFonts w:hint="cs"/>
              <w:sz w:val="26"/>
              <w:szCs w:val="26"/>
              <w:rtl/>
              <w:lang w:val="en-GB" w:bidi="ar-EG"/>
            </w:rPr>
            <w:t>، أستراليا</w:t>
          </w:r>
        </w:p>
      </w:tc>
    </w:tr>
    <w:tr w:rsidR="00186911" w:rsidRPr="00091350" w:rsidTr="00186911">
      <w:tc>
        <w:tcPr>
          <w:tcW w:w="1417" w:type="dxa"/>
        </w:tcPr>
        <w:p w:rsidR="00186911" w:rsidRPr="00091350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lang w:val="en-GB"/>
            </w:rPr>
          </w:pPr>
        </w:p>
      </w:tc>
      <w:tc>
        <w:tcPr>
          <w:tcW w:w="1936" w:type="dxa"/>
          <w:hideMark/>
        </w:tcPr>
        <w:p w:rsidR="00186911" w:rsidRPr="00233185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6"/>
              <w:szCs w:val="26"/>
              <w:lang w:val="en-GB"/>
            </w:rPr>
          </w:pPr>
          <w:r w:rsidRPr="00233185">
            <w:rPr>
              <w:sz w:val="26"/>
              <w:szCs w:val="26"/>
              <w:rtl/>
              <w:lang w:bidi="ar-EG"/>
            </w:rPr>
            <w:t>البريد الإلكتروني:</w:t>
          </w:r>
        </w:p>
      </w:tc>
      <w:tc>
        <w:tcPr>
          <w:tcW w:w="6286" w:type="dxa"/>
        </w:tcPr>
        <w:p w:rsidR="00186911" w:rsidRPr="00233185" w:rsidRDefault="00647E75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0"/>
              <w:lang w:val="en-GB"/>
            </w:rPr>
          </w:pPr>
          <w:hyperlink r:id="rId1" w:history="1">
            <w:r w:rsidRPr="00233185">
              <w:rPr>
                <w:color w:val="0000FF"/>
                <w:sz w:val="20"/>
                <w:szCs w:val="20"/>
                <w:u w:val="single"/>
                <w:lang w:val="en-GB" w:eastAsia="ko-KR"/>
              </w:rPr>
              <w:t>joseph.mccarroll@communications.gov.au</w:t>
            </w:r>
          </w:hyperlink>
        </w:p>
      </w:tc>
    </w:tr>
  </w:tbl>
  <w:p w:rsidR="002D4DD1" w:rsidRPr="00186911" w:rsidRDefault="00233185" w:rsidP="00186911">
    <w:pPr>
      <w:tabs>
        <w:tab w:val="right" w:pos="5670"/>
        <w:tab w:val="right" w:pos="9639"/>
        <w:tab w:val="right" w:pos="14138"/>
      </w:tabs>
      <w:bidi w:val="0"/>
      <w:spacing w:line="240" w:lineRule="auto"/>
      <w:jc w:val="center"/>
      <w:rPr>
        <w:rFonts w:cs="Calibri"/>
        <w:sz w:val="20"/>
        <w:szCs w:val="20"/>
      </w:rPr>
    </w:pPr>
    <w:hyperlink r:id="rId2" w:history="1">
      <w:r w:rsidR="00186911" w:rsidRPr="00186911">
        <w:rPr>
          <w:rStyle w:val="Hyperlink"/>
          <w:rFonts w:ascii="Calibri" w:hAnsi="Calibri" w:cs="Calibri"/>
          <w:sz w:val="20"/>
          <w:szCs w:val="20"/>
          <w:lang w:val="en-GB"/>
        </w:rPr>
        <w:t>WTDC-17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F40" w:rsidRDefault="008C7F40" w:rsidP="00E07379">
      <w:pPr>
        <w:spacing w:before="0" w:line="240" w:lineRule="auto"/>
      </w:pPr>
      <w:r>
        <w:separator/>
      </w:r>
    </w:p>
  </w:footnote>
  <w:footnote w:type="continuationSeparator" w:id="0">
    <w:p w:rsidR="008C7F40" w:rsidRDefault="008C7F40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11" w:rsidRPr="00091350" w:rsidRDefault="00186911" w:rsidP="00732DBE">
    <w:pPr>
      <w:pStyle w:val="Header"/>
      <w:tabs>
        <w:tab w:val="clear" w:pos="4680"/>
        <w:tab w:val="clear" w:pos="9360"/>
        <w:tab w:val="center" w:pos="4819"/>
        <w:tab w:val="right" w:pos="9639"/>
      </w:tabs>
      <w:spacing w:before="120" w:after="240"/>
      <w:rPr>
        <w:rtl/>
        <w:lang w:bidi="ar-EG"/>
      </w:rPr>
    </w:pPr>
    <w:r w:rsidRPr="00091350">
      <w:tab/>
      <w:t>WTDC</w:t>
    </w:r>
    <w:r w:rsidR="0070572D" w:rsidRPr="00091350">
      <w:t>-</w:t>
    </w:r>
    <w:r w:rsidRPr="00091350">
      <w:t>17/</w:t>
    </w:r>
    <w:r w:rsidR="00732DBE" w:rsidRPr="00091350">
      <w:t>22(Add.8)</w:t>
    </w:r>
    <w:r w:rsidRPr="00091350">
      <w:t>-A</w:t>
    </w:r>
    <w:r w:rsidRPr="00091350">
      <w:rPr>
        <w:rtl/>
        <w:lang w:bidi="ar-EG"/>
      </w:rPr>
      <w:tab/>
    </w:r>
    <w:r w:rsidRPr="00091350">
      <w:rPr>
        <w:rFonts w:hint="cs"/>
        <w:rtl/>
      </w:rPr>
      <w:t xml:space="preserve">الصفحة </w:t>
    </w:r>
    <w:r w:rsidRPr="00091350">
      <w:rPr>
        <w:szCs w:val="22"/>
        <w:lang w:val="en-GB"/>
      </w:rPr>
      <w:fldChar w:fldCharType="begin"/>
    </w:r>
    <w:r w:rsidRPr="00091350">
      <w:rPr>
        <w:szCs w:val="22"/>
        <w:lang w:val="en-GB"/>
      </w:rPr>
      <w:instrText xml:space="preserve"> PAGE </w:instrText>
    </w:r>
    <w:r w:rsidRPr="00091350">
      <w:rPr>
        <w:szCs w:val="22"/>
        <w:lang w:val="en-GB"/>
      </w:rPr>
      <w:fldChar w:fldCharType="separate"/>
    </w:r>
    <w:r w:rsidR="00233185">
      <w:rPr>
        <w:noProof/>
        <w:szCs w:val="22"/>
        <w:rtl/>
        <w:lang w:val="en-GB"/>
      </w:rPr>
      <w:t>5</w:t>
    </w:r>
    <w:r w:rsidRPr="00091350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76"/>
    <w:rsid w:val="000124CC"/>
    <w:rsid w:val="0003211A"/>
    <w:rsid w:val="00041F8B"/>
    <w:rsid w:val="00046444"/>
    <w:rsid w:val="00057FB8"/>
    <w:rsid w:val="0006023B"/>
    <w:rsid w:val="000643AA"/>
    <w:rsid w:val="00074067"/>
    <w:rsid w:val="0008638B"/>
    <w:rsid w:val="00090574"/>
    <w:rsid w:val="00091350"/>
    <w:rsid w:val="00092FC2"/>
    <w:rsid w:val="000A1677"/>
    <w:rsid w:val="000B407F"/>
    <w:rsid w:val="000C13C2"/>
    <w:rsid w:val="000F0B1C"/>
    <w:rsid w:val="000F1D42"/>
    <w:rsid w:val="000F4D07"/>
    <w:rsid w:val="00102A03"/>
    <w:rsid w:val="001040A3"/>
    <w:rsid w:val="00173915"/>
    <w:rsid w:val="00186911"/>
    <w:rsid w:val="001F032E"/>
    <w:rsid w:val="0022345D"/>
    <w:rsid w:val="00225854"/>
    <w:rsid w:val="0023283D"/>
    <w:rsid w:val="00233185"/>
    <w:rsid w:val="00252E0C"/>
    <w:rsid w:val="00276881"/>
    <w:rsid w:val="002916BE"/>
    <w:rsid w:val="002978F4"/>
    <w:rsid w:val="002A0B98"/>
    <w:rsid w:val="002B028D"/>
    <w:rsid w:val="002B435E"/>
    <w:rsid w:val="002C4DAE"/>
    <w:rsid w:val="002D4DD1"/>
    <w:rsid w:val="002D6488"/>
    <w:rsid w:val="002D6669"/>
    <w:rsid w:val="002E6541"/>
    <w:rsid w:val="002F5560"/>
    <w:rsid w:val="002F7232"/>
    <w:rsid w:val="0030486B"/>
    <w:rsid w:val="003231B9"/>
    <w:rsid w:val="003275AC"/>
    <w:rsid w:val="00333D29"/>
    <w:rsid w:val="003409F4"/>
    <w:rsid w:val="00357185"/>
    <w:rsid w:val="003C475F"/>
    <w:rsid w:val="003C7636"/>
    <w:rsid w:val="003E4132"/>
    <w:rsid w:val="003E5E3F"/>
    <w:rsid w:val="003F678F"/>
    <w:rsid w:val="0042686F"/>
    <w:rsid w:val="004367CE"/>
    <w:rsid w:val="00443869"/>
    <w:rsid w:val="004712C6"/>
    <w:rsid w:val="00497703"/>
    <w:rsid w:val="004A2E7F"/>
    <w:rsid w:val="004D3116"/>
    <w:rsid w:val="004F0F06"/>
    <w:rsid w:val="00501E0E"/>
    <w:rsid w:val="00506C1D"/>
    <w:rsid w:val="005204D7"/>
    <w:rsid w:val="00530420"/>
    <w:rsid w:val="00552BC5"/>
    <w:rsid w:val="0055516A"/>
    <w:rsid w:val="0056374C"/>
    <w:rsid w:val="0056614F"/>
    <w:rsid w:val="0057656F"/>
    <w:rsid w:val="00576731"/>
    <w:rsid w:val="0059285F"/>
    <w:rsid w:val="005A24B1"/>
    <w:rsid w:val="005B7B8A"/>
    <w:rsid w:val="005D6476"/>
    <w:rsid w:val="005D6C0D"/>
    <w:rsid w:val="005E5283"/>
    <w:rsid w:val="005E58F5"/>
    <w:rsid w:val="005F7A91"/>
    <w:rsid w:val="00606660"/>
    <w:rsid w:val="006157A3"/>
    <w:rsid w:val="00617F70"/>
    <w:rsid w:val="00620E60"/>
    <w:rsid w:val="0063315A"/>
    <w:rsid w:val="00647E75"/>
    <w:rsid w:val="0065591D"/>
    <w:rsid w:val="00662C5A"/>
    <w:rsid w:val="00670AF5"/>
    <w:rsid w:val="006C1556"/>
    <w:rsid w:val="006E77E7"/>
    <w:rsid w:val="006F267F"/>
    <w:rsid w:val="006F63F7"/>
    <w:rsid w:val="006F6F03"/>
    <w:rsid w:val="0070572D"/>
    <w:rsid w:val="00706D7A"/>
    <w:rsid w:val="00707FC4"/>
    <w:rsid w:val="00725C6D"/>
    <w:rsid w:val="00726AEC"/>
    <w:rsid w:val="00732DBE"/>
    <w:rsid w:val="007530CA"/>
    <w:rsid w:val="0079553D"/>
    <w:rsid w:val="00796D93"/>
    <w:rsid w:val="007B0163"/>
    <w:rsid w:val="007B01CC"/>
    <w:rsid w:val="007E00F8"/>
    <w:rsid w:val="007E38F1"/>
    <w:rsid w:val="007E7C6C"/>
    <w:rsid w:val="007F6238"/>
    <w:rsid w:val="007F646C"/>
    <w:rsid w:val="00801FCD"/>
    <w:rsid w:val="00803D7E"/>
    <w:rsid w:val="00803F08"/>
    <w:rsid w:val="0081610D"/>
    <w:rsid w:val="008235CD"/>
    <w:rsid w:val="00823A07"/>
    <w:rsid w:val="00835FEC"/>
    <w:rsid w:val="008513CB"/>
    <w:rsid w:val="00874D9C"/>
    <w:rsid w:val="008A1810"/>
    <w:rsid w:val="008B0945"/>
    <w:rsid w:val="008B5B5D"/>
    <w:rsid w:val="008C7F40"/>
    <w:rsid w:val="00917694"/>
    <w:rsid w:val="00923199"/>
    <w:rsid w:val="009263CD"/>
    <w:rsid w:val="00930E6D"/>
    <w:rsid w:val="00972CA2"/>
    <w:rsid w:val="00982B28"/>
    <w:rsid w:val="00984EA5"/>
    <w:rsid w:val="00992593"/>
    <w:rsid w:val="00995339"/>
    <w:rsid w:val="009C17E1"/>
    <w:rsid w:val="009C35ED"/>
    <w:rsid w:val="009F1C12"/>
    <w:rsid w:val="00A124CB"/>
    <w:rsid w:val="00A2167A"/>
    <w:rsid w:val="00A25A43"/>
    <w:rsid w:val="00A3295B"/>
    <w:rsid w:val="00A42AE5"/>
    <w:rsid w:val="00A52B61"/>
    <w:rsid w:val="00A64820"/>
    <w:rsid w:val="00A71DD6"/>
    <w:rsid w:val="00A723C7"/>
    <w:rsid w:val="00A80E11"/>
    <w:rsid w:val="00A97F94"/>
    <w:rsid w:val="00AA6BF1"/>
    <w:rsid w:val="00AB1309"/>
    <w:rsid w:val="00AC2C52"/>
    <w:rsid w:val="00AD1503"/>
    <w:rsid w:val="00AE4522"/>
    <w:rsid w:val="00AE7244"/>
    <w:rsid w:val="00AF3FEE"/>
    <w:rsid w:val="00B02F46"/>
    <w:rsid w:val="00B2000C"/>
    <w:rsid w:val="00B20ADE"/>
    <w:rsid w:val="00B32998"/>
    <w:rsid w:val="00B66B9A"/>
    <w:rsid w:val="00B750BB"/>
    <w:rsid w:val="00B82089"/>
    <w:rsid w:val="00B970AE"/>
    <w:rsid w:val="00BA1427"/>
    <w:rsid w:val="00BD2824"/>
    <w:rsid w:val="00BD4455"/>
    <w:rsid w:val="00BE49D0"/>
    <w:rsid w:val="00BF2C38"/>
    <w:rsid w:val="00C23331"/>
    <w:rsid w:val="00C265DA"/>
    <w:rsid w:val="00C442F2"/>
    <w:rsid w:val="00C674FE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F3FFD"/>
    <w:rsid w:val="00CF5ED3"/>
    <w:rsid w:val="00D0494C"/>
    <w:rsid w:val="00D06E76"/>
    <w:rsid w:val="00D14BEB"/>
    <w:rsid w:val="00D21C89"/>
    <w:rsid w:val="00D45542"/>
    <w:rsid w:val="00D77D0F"/>
    <w:rsid w:val="00D94196"/>
    <w:rsid w:val="00DA1CF0"/>
    <w:rsid w:val="00DB2271"/>
    <w:rsid w:val="00DB5659"/>
    <w:rsid w:val="00DC24B4"/>
    <w:rsid w:val="00DC5E81"/>
    <w:rsid w:val="00DD7A05"/>
    <w:rsid w:val="00DE513F"/>
    <w:rsid w:val="00DF16DC"/>
    <w:rsid w:val="00DF5361"/>
    <w:rsid w:val="00DF6598"/>
    <w:rsid w:val="00E009A1"/>
    <w:rsid w:val="00E00D15"/>
    <w:rsid w:val="00E071BE"/>
    <w:rsid w:val="00E07379"/>
    <w:rsid w:val="00E14494"/>
    <w:rsid w:val="00E17033"/>
    <w:rsid w:val="00E22744"/>
    <w:rsid w:val="00E32189"/>
    <w:rsid w:val="00E45211"/>
    <w:rsid w:val="00E7380C"/>
    <w:rsid w:val="00E74BE7"/>
    <w:rsid w:val="00E86CC9"/>
    <w:rsid w:val="00E96624"/>
    <w:rsid w:val="00F12155"/>
    <w:rsid w:val="00F126F1"/>
    <w:rsid w:val="00F2106A"/>
    <w:rsid w:val="00F36D8B"/>
    <w:rsid w:val="00F37E08"/>
    <w:rsid w:val="00F401D0"/>
    <w:rsid w:val="00F45F2B"/>
    <w:rsid w:val="00F57AE4"/>
    <w:rsid w:val="00F67150"/>
    <w:rsid w:val="00F77A3C"/>
    <w:rsid w:val="00F84366"/>
    <w:rsid w:val="00F85089"/>
    <w:rsid w:val="00F85564"/>
    <w:rsid w:val="00F86CFA"/>
    <w:rsid w:val="00FD58BD"/>
    <w:rsid w:val="00F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chartTrackingRefBased/>
  <w15:docId w15:val="{A126200E-43C1-4A61-A857-C1731EBB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232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7232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2F7232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2F7232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2F7232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E7C6C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7E7C6C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7E7C6C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2F7232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F7232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F7232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2F7232"/>
  </w:style>
  <w:style w:type="paragraph" w:customStyle="1" w:styleId="Reftitle">
    <w:name w:val="Ref_title"/>
    <w:basedOn w:val="Normal"/>
    <w:qFormat/>
    <w:rsid w:val="002F7232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F7232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2F7232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923199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923199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2F723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2916BE"/>
    <w:rPr>
      <w:rFonts w:ascii="Times New Roman" w:hAnsi="Times New Roman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F7232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2F7232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F7232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2F7232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2F723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F7232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2D6488"/>
    <w:pPr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after="60" w:line="340" w:lineRule="exact"/>
      <w:jc w:val="left"/>
      <w:textAlignment w:val="baseline"/>
    </w:pPr>
    <w:rPr>
      <w:b/>
      <w:bCs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F7232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F7232"/>
    <w:rPr>
      <w:rFonts w:ascii="Calibri" w:hAnsi="Calibri" w:cs="Calibri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916BE"/>
    <w:pPr>
      <w:keepNext/>
      <w:keepLines/>
      <w:bidi/>
      <w:spacing w:before="120" w:after="360" w:line="192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F7232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923199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2F7232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923199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F7232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F7232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F7232"/>
  </w:style>
  <w:style w:type="character" w:customStyle="1" w:styleId="RestitleChar">
    <w:name w:val="Res_title Char"/>
    <w:basedOn w:val="AnnextitleChar"/>
    <w:link w:val="Restitle"/>
    <w:rsid w:val="002F7232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 1"/>
    <w:basedOn w:val="Normal"/>
    <w:link w:val="Section1Char"/>
    <w:qFormat/>
    <w:rsid w:val="002F7232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 1 Char"/>
    <w:link w:val="Section1"/>
    <w:rsid w:val="002F7232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 2"/>
    <w:basedOn w:val="Section1"/>
    <w:rsid w:val="002F7232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 3‎"/>
    <w:qFormat/>
    <w:rsid w:val="002F7232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F7232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923199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923199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923199"/>
    <w:pPr>
      <w:tabs>
        <w:tab w:val="clear" w:pos="1134"/>
      </w:tabs>
      <w:spacing w:line="240" w:lineRule="auto"/>
      <w:ind w:right="-142"/>
      <w:jc w:val="right"/>
    </w:pPr>
    <w:rPr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2916BE"/>
    <w:pPr>
      <w:keepNext/>
      <w:spacing w:after="120"/>
      <w:jc w:val="center"/>
    </w:pPr>
    <w:rPr>
      <w:rFonts w:ascii="Times New Roman italic" w:hAnsi="Times New Roman italic"/>
      <w:i/>
      <w:iCs/>
    </w:rPr>
  </w:style>
  <w:style w:type="paragraph" w:customStyle="1" w:styleId="Resref">
    <w:name w:val="Res_ref"/>
    <w:basedOn w:val="Recref"/>
    <w:qFormat/>
    <w:rsid w:val="002F7232"/>
    <w:pPr>
      <w:keepLines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59"/>
    <w:rsid w:val="002D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10">
    <w:name w:val="Section_1"/>
    <w:basedOn w:val="Normal"/>
    <w:link w:val="Section1Char0"/>
    <w:qFormat/>
    <w:rsid w:val="00506C1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0">
    <w:name w:val="Section_1 Char"/>
    <w:link w:val="Section10"/>
    <w:rsid w:val="00506C1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character" w:styleId="CommentReference">
    <w:name w:val="annotation reference"/>
    <w:basedOn w:val="DefaultParagraphFont"/>
    <w:uiPriority w:val="99"/>
    <w:semiHidden/>
    <w:unhideWhenUsed/>
    <w:rsid w:val="00506C1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joseph.mccarroll@communications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7\ITU-D%20(BDT)\PA_WTDC17_LOGO25_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de10a323-94a9-4e93-88b4-ea964576960d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996b2e75-67fd-4955-a3b0-5ab9934cb50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08BF2-8032-48D0-A807-73FB8AAF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PA_WTDC17_LOGO25_ARABIC.dotx</Template>
  <TotalTime>1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Aly, Abdullah</dc:creator>
  <cp:keywords>DPM_v2016.12.12.1_prod</cp:keywords>
  <dc:description>Template used by DPM and CPI for the WTSA-16</dc:description>
  <cp:lastModifiedBy>Jones, Jacqueline</cp:lastModifiedBy>
  <cp:revision>3</cp:revision>
  <cp:lastPrinted>2017-09-27T07:27:00Z</cp:lastPrinted>
  <dcterms:created xsi:type="dcterms:W3CDTF">2017-10-05T08:33:00Z</dcterms:created>
  <dcterms:modified xsi:type="dcterms:W3CDTF">2017-10-05T09:34:00Z</dcterms:modified>
  <cp:category>Conference document</cp:category>
</cp:coreProperties>
</file>