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5393"/>
        <w:gridCol w:w="3396"/>
      </w:tblGrid>
      <w:tr w:rsidR="00AB205E" w:rsidTr="00F45DBC">
        <w:trPr>
          <w:cantSplit/>
        </w:trPr>
        <w:tc>
          <w:tcPr>
            <w:tcW w:w="1242" w:type="dxa"/>
          </w:tcPr>
          <w:p w:rsidR="00AB205E" w:rsidRPr="00185BE0" w:rsidRDefault="00AB205E" w:rsidP="00AB205E">
            <w:pPr>
              <w:spacing w:before="360" w:line="240" w:lineRule="atLeast"/>
              <w:rPr>
                <w:position w:val="6"/>
                <w:lang w:eastAsia="zh-CN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77EDA683" wp14:editId="7319D65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93" w:type="dxa"/>
          </w:tcPr>
          <w:p w:rsidR="00D92D0C" w:rsidRDefault="00D92D0C" w:rsidP="00D92D0C">
            <w:pPr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bookmarkStart w:id="0" w:name="dtemplate"/>
            <w:bookmarkStart w:id="1" w:name="dpp"/>
            <w:bookmarkEnd w:id="0"/>
            <w:bookmarkEnd w:id="1"/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  <w:p w:rsidR="00AB205E" w:rsidRPr="00185BE0" w:rsidRDefault="00D92D0C" w:rsidP="00D92D0C">
            <w:pPr>
              <w:spacing w:after="240" w:line="240" w:lineRule="atLeast"/>
              <w:rPr>
                <w:position w:val="6"/>
                <w:lang w:eastAsia="zh-CN"/>
              </w:rPr>
            </w:pP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10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396" w:type="dxa"/>
          </w:tcPr>
          <w:p w:rsidR="00AB205E" w:rsidRDefault="00A152F3" w:rsidP="00AB205E">
            <w:pPr>
              <w:spacing w:before="0" w:line="240" w:lineRule="atLeast"/>
              <w:rPr>
                <w:lang w:eastAsia="zh-CN"/>
              </w:rPr>
            </w:pPr>
            <w:bookmarkStart w:id="2" w:name="ditulogo"/>
            <w:bookmarkEnd w:id="2"/>
            <w:r w:rsidRPr="00A152F3"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413FBC77" wp14:editId="452DEF61">
                  <wp:simplePos x="0" y="0"/>
                  <wp:positionH relativeFrom="column">
                    <wp:posOffset>178120</wp:posOffset>
                  </wp:positionH>
                  <wp:positionV relativeFrom="paragraph">
                    <wp:posOffset>-3269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05E" w:rsidRPr="00617BE4" w:rsidTr="00F45DBC">
        <w:trPr>
          <w:cantSplit/>
        </w:trPr>
        <w:tc>
          <w:tcPr>
            <w:tcW w:w="6635" w:type="dxa"/>
            <w:gridSpan w:val="2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line="240" w:lineRule="atLeast"/>
              <w:rPr>
                <w:szCs w:val="24"/>
                <w:lang w:eastAsia="zh-CN"/>
              </w:rPr>
            </w:pPr>
          </w:p>
        </w:tc>
      </w:tr>
      <w:tr w:rsidR="00AB205E" w:rsidTr="00F45DBC">
        <w:trPr>
          <w:cantSplit/>
          <w:trHeight w:val="23"/>
        </w:trPr>
        <w:tc>
          <w:tcPr>
            <w:tcW w:w="6635" w:type="dxa"/>
            <w:gridSpan w:val="2"/>
          </w:tcPr>
          <w:p w:rsidR="00AB205E" w:rsidRPr="00C55401" w:rsidRDefault="00A252AD" w:rsidP="006E6BF0">
            <w:pPr>
              <w:pStyle w:val="Committee"/>
              <w:framePr w:hSpace="0" w:wrap="auto" w:hAnchor="text" w:yAlign="inline"/>
              <w:rPr>
                <w:b w:val="0"/>
                <w:lang w:eastAsia="zh-CN"/>
              </w:rPr>
            </w:pPr>
            <w:r w:rsidRPr="00841216">
              <w:rPr>
                <w:rFonts w:ascii="Verdana" w:hAnsi="Verdana"/>
                <w:sz w:val="20"/>
              </w:rPr>
              <w:t>全体会议</w:t>
            </w:r>
          </w:p>
        </w:tc>
        <w:tc>
          <w:tcPr>
            <w:tcW w:w="3396" w:type="dxa"/>
          </w:tcPr>
          <w:p w:rsidR="00AB205E" w:rsidRPr="00337DCE" w:rsidRDefault="00A252AD" w:rsidP="00522BEA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WTDC-17/22 (Add.6)</w:t>
            </w:r>
            <w:r w:rsidR="00DD0D8D">
              <w:rPr>
                <w:rFonts w:ascii="Verdana" w:hAnsi="Verdana"/>
                <w:b/>
                <w:sz w:val="20"/>
              </w:rPr>
              <w:t>-</w:t>
            </w:r>
            <w:r w:rsidRPr="00841216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AB205E" w:rsidTr="00F45DBC">
        <w:trPr>
          <w:cantSplit/>
          <w:trHeight w:val="23"/>
        </w:trPr>
        <w:tc>
          <w:tcPr>
            <w:tcW w:w="6635" w:type="dxa"/>
            <w:gridSpan w:val="2"/>
          </w:tcPr>
          <w:p w:rsidR="00AB205E" w:rsidRDefault="00AB205E" w:rsidP="00A252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0" w:line="240" w:lineRule="atLeast"/>
              <w:rPr>
                <w:b/>
              </w:rPr>
            </w:pPr>
            <w:bookmarkStart w:id="3" w:name="ddate" w:colFirst="1" w:colLast="1"/>
          </w:p>
        </w:tc>
        <w:tc>
          <w:tcPr>
            <w:tcW w:w="3396" w:type="dxa"/>
          </w:tcPr>
          <w:p w:rsidR="00AB205E" w:rsidRPr="00D215E8" w:rsidRDefault="00A252AD" w:rsidP="006E6BF0">
            <w:pPr>
              <w:tabs>
                <w:tab w:val="left" w:pos="993"/>
              </w:tabs>
              <w:spacing w:before="0"/>
              <w:rPr>
                <w:b/>
                <w:lang w:eastAsia="zh-CN"/>
              </w:rPr>
            </w:pPr>
            <w:r w:rsidRPr="00841216">
              <w:rPr>
                <w:rFonts w:ascii="Verdana" w:hAnsi="Verdana"/>
                <w:b/>
                <w:sz w:val="20"/>
              </w:rPr>
              <w:t>2017</w:t>
            </w:r>
            <w:r w:rsidRPr="00841216">
              <w:rPr>
                <w:rFonts w:ascii="Verdana" w:hAnsi="Verdana"/>
                <w:b/>
                <w:sz w:val="20"/>
              </w:rPr>
              <w:t>年</w:t>
            </w:r>
            <w:r w:rsidRPr="00841216">
              <w:rPr>
                <w:rFonts w:ascii="Verdana" w:hAnsi="Verdana"/>
                <w:b/>
                <w:sz w:val="20"/>
              </w:rPr>
              <w:t>8</w:t>
            </w:r>
            <w:r w:rsidRPr="00841216">
              <w:rPr>
                <w:rFonts w:ascii="Verdana" w:hAnsi="Verdana"/>
                <w:b/>
                <w:sz w:val="20"/>
              </w:rPr>
              <w:t>月</w:t>
            </w:r>
            <w:r w:rsidRPr="00841216">
              <w:rPr>
                <w:rFonts w:ascii="Verdana" w:hAnsi="Verdana"/>
                <w:b/>
                <w:sz w:val="20"/>
              </w:rPr>
              <w:t>28</w:t>
            </w:r>
            <w:r w:rsidRPr="00841216">
              <w:rPr>
                <w:rFonts w:ascii="Verdana" w:hAnsi="Verdana"/>
                <w:b/>
                <w:sz w:val="20"/>
              </w:rPr>
              <w:t>日</w:t>
            </w:r>
          </w:p>
        </w:tc>
      </w:tr>
      <w:tr w:rsidR="00A252AD" w:rsidTr="00F45DBC">
        <w:trPr>
          <w:cantSplit/>
          <w:trHeight w:val="23"/>
        </w:trPr>
        <w:tc>
          <w:tcPr>
            <w:tcW w:w="6635" w:type="dxa"/>
            <w:gridSpan w:val="2"/>
          </w:tcPr>
          <w:p w:rsidR="00A252AD" w:rsidRDefault="00A252AD" w:rsidP="00A252AD">
            <w:pPr>
              <w:tabs>
                <w:tab w:val="left" w:pos="851"/>
              </w:tabs>
              <w:spacing w:before="0" w:line="240" w:lineRule="atLeast"/>
              <w:rPr>
                <w:b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396" w:type="dxa"/>
          </w:tcPr>
          <w:p w:rsidR="00A252AD" w:rsidRPr="00D96B4B" w:rsidRDefault="00A252AD" w:rsidP="00A252A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841216">
              <w:rPr>
                <w:rFonts w:ascii="Verdana" w:hAnsi="Verdana"/>
                <w:b/>
                <w:sz w:val="20"/>
              </w:rPr>
              <w:t>原文：英文</w:t>
            </w:r>
          </w:p>
        </w:tc>
      </w:tr>
      <w:tr w:rsidR="00A252AD">
        <w:trPr>
          <w:cantSplit/>
        </w:trPr>
        <w:tc>
          <w:tcPr>
            <w:tcW w:w="10031" w:type="dxa"/>
            <w:gridSpan w:val="3"/>
          </w:tcPr>
          <w:p w:rsidR="00A252AD" w:rsidRPr="00F70D39" w:rsidRDefault="00F70D39" w:rsidP="00F70D39">
            <w:pPr>
              <w:pStyle w:val="Source"/>
              <w:rPr>
                <w:lang w:eastAsia="zh-CN"/>
              </w:rPr>
            </w:pPr>
            <w:bookmarkStart w:id="5" w:name="dtitle2" w:colFirst="0" w:colLast="0"/>
            <w:bookmarkEnd w:id="4"/>
            <w:r w:rsidRPr="00F70D39">
              <w:rPr>
                <w:lang w:eastAsia="zh-CN"/>
              </w:rPr>
              <w:t>亚太电信组织各</w:t>
            </w:r>
            <w:r w:rsidR="0050398B">
              <w:rPr>
                <w:rFonts w:hint="eastAsia"/>
                <w:lang w:eastAsia="zh-CN"/>
              </w:rPr>
              <w:t>成员</w:t>
            </w:r>
            <w:r w:rsidRPr="00F70D39">
              <w:rPr>
                <w:lang w:eastAsia="zh-CN"/>
              </w:rPr>
              <w:t>主管部门</w:t>
            </w:r>
          </w:p>
        </w:tc>
      </w:tr>
      <w:bookmarkEnd w:id="5"/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2D5C21" w:rsidRDefault="00C62FB1" w:rsidP="0050398B">
            <w:pPr>
              <w:pStyle w:val="Title1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lang w:val="es-ES" w:eastAsia="zh-CN"/>
              </w:rPr>
            </w:pPr>
            <w:r>
              <w:rPr>
                <w:rFonts w:hint="eastAsia"/>
                <w:lang w:eastAsia="zh-CN"/>
              </w:rPr>
              <w:t>新决议</w:t>
            </w:r>
            <w:r w:rsidR="0050398B">
              <w:rPr>
                <w:rFonts w:hint="eastAsia"/>
                <w:lang w:eastAsia="zh-CN"/>
              </w:rPr>
              <w:t xml:space="preserve"> </w:t>
            </w:r>
            <w:r w:rsidR="0050398B" w:rsidRPr="00BD1007">
              <w:rPr>
                <w:rFonts w:ascii="Calibri" w:eastAsia="SimSun" w:hAnsi="Calibri" w:cs="Traditional Arabic"/>
                <w:szCs w:val="24"/>
                <w:lang w:eastAsia="zh-CN"/>
              </w:rPr>
              <w:t>–</w:t>
            </w:r>
            <w:r w:rsidR="00963A4D" w:rsidRPr="00C26DD5">
              <w:t xml:space="preserve"> </w:t>
            </w:r>
            <w:r>
              <w:rPr>
                <w:rFonts w:hint="eastAsia"/>
                <w:lang w:eastAsia="zh-CN"/>
              </w:rPr>
              <w:t>电子</w:t>
            </w:r>
            <w:r>
              <w:rPr>
                <w:lang w:eastAsia="zh-CN"/>
              </w:rPr>
              <w:t>卫生</w:t>
            </w:r>
          </w:p>
        </w:tc>
      </w:tr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7B316B" w:rsidRDefault="00A252AD" w:rsidP="007B316B">
            <w:pPr>
              <w:pStyle w:val="Title2"/>
            </w:pPr>
          </w:p>
        </w:tc>
      </w:tr>
      <w:tr w:rsidR="006D35DD" w:rsidRPr="002D5C21" w:rsidTr="00963A4D">
        <w:trPr>
          <w:cantSplit/>
        </w:trPr>
        <w:tc>
          <w:tcPr>
            <w:tcW w:w="10031" w:type="dxa"/>
            <w:gridSpan w:val="3"/>
          </w:tcPr>
          <w:p w:rsidR="006D35DD" w:rsidRPr="007B316B" w:rsidRDefault="006D35DD" w:rsidP="006D35DD">
            <w:pPr>
              <w:jc w:val="center"/>
            </w:pPr>
          </w:p>
        </w:tc>
      </w:tr>
      <w:tr w:rsidR="00B2623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C5" w:rsidRDefault="003329ED" w:rsidP="006F21AB">
            <w:pP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重点领域</w:t>
            </w:r>
            <w:r w:rsidR="00F45DBC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B26236" w:rsidRDefault="00F45DBC" w:rsidP="006F21AB">
            <w:pPr>
              <w:rPr>
                <w:lang w:eastAsia="zh-CN"/>
              </w:rPr>
            </w:pPr>
            <w:r w:rsidRPr="00BD1007">
              <w:rPr>
                <w:rFonts w:ascii="Calibri" w:eastAsia="SimSun" w:hAnsi="Calibri" w:cs="Traditional Arabic"/>
                <w:szCs w:val="24"/>
                <w:lang w:eastAsia="zh-CN"/>
              </w:rPr>
              <w:t>–</w:t>
            </w:r>
            <w:r>
              <w:rPr>
                <w:rFonts w:ascii="Calibri" w:eastAsia="SimSun" w:hAnsi="Calibri" w:cs="Traditional Arabic"/>
                <w:szCs w:val="24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决议和建议</w:t>
            </w:r>
          </w:p>
          <w:p w:rsidR="00B26236" w:rsidRDefault="003329ED" w:rsidP="006F21AB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概要</w:t>
            </w:r>
            <w:r w:rsidR="00F45DBC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F45DBC" w:rsidRDefault="00C62FB1" w:rsidP="008B43AD">
            <w:pPr>
              <w:ind w:firstLineChars="200" w:firstLine="480"/>
              <w:rPr>
                <w:rFonts w:ascii="Times New Roman" w:hAnsi="Times New Roman"/>
                <w:lang w:val="en-US" w:eastAsia="zh-CN"/>
              </w:rPr>
            </w:pPr>
            <w:bookmarkStart w:id="6" w:name="lt_pId022"/>
            <w:r>
              <w:rPr>
                <w:rFonts w:hint="eastAsia"/>
                <w:lang w:eastAsia="zh-CN"/>
              </w:rPr>
              <w:t>自</w:t>
            </w:r>
            <w:r>
              <w:rPr>
                <w:rFonts w:hint="eastAsia"/>
                <w:lang w:eastAsia="zh-CN"/>
              </w:rPr>
              <w:t>2002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世界</w:t>
            </w:r>
            <w:r>
              <w:rPr>
                <w:rFonts w:hint="eastAsia"/>
                <w:lang w:eastAsia="zh-CN"/>
              </w:rPr>
              <w:t>电</w:t>
            </w:r>
            <w:r>
              <w:rPr>
                <w:lang w:eastAsia="zh-CN"/>
              </w:rPr>
              <w:t>信发展大会</w:t>
            </w:r>
            <w:r>
              <w:rPr>
                <w:rFonts w:hint="eastAsia"/>
                <w:lang w:eastAsia="zh-CN"/>
              </w:rPr>
              <w:t>通过</w:t>
            </w:r>
            <w:r>
              <w:rPr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41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决议以来</w:t>
            </w:r>
            <w:r>
              <w:rPr>
                <w:rFonts w:hint="eastAsia"/>
                <w:lang w:eastAsia="zh-CN"/>
              </w:rPr>
              <w:t>，国</w:t>
            </w:r>
            <w:r>
              <w:rPr>
                <w:lang w:eastAsia="zh-CN"/>
              </w:rPr>
              <w:t>际电联电信发展部门（</w:t>
            </w:r>
            <w:r w:rsidR="00F45DBC">
              <w:rPr>
                <w:lang w:eastAsia="zh-CN"/>
              </w:rPr>
              <w:t>ITU-D</w:t>
            </w:r>
            <w:r>
              <w:rPr>
                <w:rFonts w:hint="eastAsia"/>
                <w:lang w:eastAsia="zh-CN"/>
              </w:rPr>
              <w:t>）始终</w:t>
            </w:r>
            <w:r>
              <w:rPr>
                <w:lang w:eastAsia="zh-CN"/>
              </w:rPr>
              <w:t>在电子卫生领域引</w:t>
            </w:r>
            <w:r>
              <w:rPr>
                <w:rFonts w:hint="eastAsia"/>
                <w:lang w:eastAsia="zh-CN"/>
              </w:rPr>
              <w:t>领</w:t>
            </w:r>
            <w:r>
              <w:rPr>
                <w:lang w:eastAsia="zh-CN"/>
              </w:rPr>
              <w:t>世界</w:t>
            </w:r>
            <w:r>
              <w:rPr>
                <w:rFonts w:hint="eastAsia"/>
                <w:lang w:eastAsia="zh-CN"/>
              </w:rPr>
              <w:t>。</w:t>
            </w:r>
            <w:bookmarkStart w:id="7" w:name="lt_pId023"/>
            <w:bookmarkEnd w:id="6"/>
            <w:r>
              <w:rPr>
                <w:rFonts w:hint="eastAsia"/>
                <w:lang w:eastAsia="zh-CN"/>
              </w:rPr>
              <w:t>国</w:t>
            </w:r>
            <w:r>
              <w:rPr>
                <w:lang w:eastAsia="zh-CN"/>
              </w:rPr>
              <w:t>际电联电信标准化部门</w:t>
            </w:r>
            <w:r>
              <w:rPr>
                <w:rFonts w:hint="eastAsia"/>
                <w:lang w:eastAsia="zh-CN"/>
              </w:rPr>
              <w:t>（</w:t>
            </w:r>
            <w:r w:rsidR="00F45DBC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lang w:eastAsia="zh-CN"/>
              </w:rPr>
              <w:t>自身亦</w:t>
            </w:r>
            <w:r w:rsidR="00AA2762">
              <w:rPr>
                <w:rFonts w:hint="eastAsia"/>
                <w:lang w:eastAsia="zh-CN"/>
              </w:rPr>
              <w:t>推出</w:t>
            </w:r>
            <w:r>
              <w:rPr>
                <w:lang w:eastAsia="zh-CN"/>
              </w:rPr>
              <w:t>了有关电子卫生标准化的建议书</w:t>
            </w:r>
            <w:r>
              <w:rPr>
                <w:rFonts w:hint="eastAsia"/>
                <w:lang w:eastAsia="zh-CN"/>
              </w:rPr>
              <w:t>（</w:t>
            </w:r>
            <w:r w:rsidR="00F45DBC">
              <w:rPr>
                <w:lang w:eastAsia="zh-CN"/>
              </w:rPr>
              <w:t>H.810</w:t>
            </w:r>
            <w:r>
              <w:rPr>
                <w:rFonts w:hint="eastAsia"/>
                <w:lang w:eastAsia="zh-CN"/>
              </w:rPr>
              <w:t>、</w:t>
            </w:r>
            <w:r w:rsidR="00F45DBC">
              <w:rPr>
                <w:lang w:eastAsia="zh-CN"/>
              </w:rPr>
              <w:t>H.812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lang w:eastAsia="zh-CN"/>
              </w:rPr>
              <w:t>）。</w:t>
            </w:r>
            <w:bookmarkEnd w:id="7"/>
          </w:p>
          <w:p w:rsidR="00F45DBC" w:rsidRDefault="00C62FB1" w:rsidP="008B43AD">
            <w:pPr>
              <w:ind w:firstLineChars="200" w:firstLine="480"/>
              <w:rPr>
                <w:lang w:eastAsia="zh-CN"/>
              </w:rPr>
            </w:pPr>
            <w:bookmarkStart w:id="8" w:name="lt_pId024"/>
            <w:r>
              <w:rPr>
                <w:rFonts w:hint="eastAsia"/>
                <w:lang w:val="en-US" w:eastAsia="zh-CN"/>
              </w:rPr>
              <w:t>但</w:t>
            </w:r>
            <w:r>
              <w:rPr>
                <w:lang w:val="en-US" w:eastAsia="zh-CN"/>
              </w:rPr>
              <w:t>是，作为国际电联与世界卫生组织电子卫生联合活动</w:t>
            </w:r>
            <w:r>
              <w:rPr>
                <w:rFonts w:hint="eastAsia"/>
                <w:lang w:val="en-US" w:eastAsia="zh-CN"/>
              </w:rPr>
              <w:t>主</w:t>
            </w:r>
            <w:r>
              <w:rPr>
                <w:lang w:val="en-US" w:eastAsia="zh-CN"/>
              </w:rPr>
              <w:t>要法律</w:t>
            </w:r>
            <w:r>
              <w:rPr>
                <w:rFonts w:hint="eastAsia"/>
                <w:lang w:val="en-US" w:eastAsia="zh-CN"/>
              </w:rPr>
              <w:t>依据</w:t>
            </w:r>
            <w:r>
              <w:rPr>
                <w:lang w:val="en-US" w:eastAsia="zh-CN"/>
              </w:rPr>
              <w:t>的第</w:t>
            </w:r>
            <w:r>
              <w:rPr>
                <w:rFonts w:hint="eastAsia"/>
                <w:lang w:val="en-US" w:eastAsia="zh-CN"/>
              </w:rPr>
              <w:t>41</w:t>
            </w:r>
            <w:r>
              <w:rPr>
                <w:rFonts w:hint="eastAsia"/>
                <w:lang w:val="en-US" w:eastAsia="zh-CN"/>
              </w:rPr>
              <w:t>号</w:t>
            </w:r>
            <w:r>
              <w:rPr>
                <w:lang w:val="en-US" w:eastAsia="zh-CN"/>
              </w:rPr>
              <w:t>决议，</w:t>
            </w:r>
            <w:r w:rsidR="00AA2762">
              <w:rPr>
                <w:rFonts w:hint="eastAsia"/>
                <w:lang w:val="en-US" w:eastAsia="zh-CN"/>
              </w:rPr>
              <w:t>之</w:t>
            </w:r>
            <w:r>
              <w:rPr>
                <w:lang w:val="en-US" w:eastAsia="zh-CN"/>
              </w:rPr>
              <w:t>后</w:t>
            </w:r>
            <w:r>
              <w:rPr>
                <w:rFonts w:hint="eastAsia"/>
                <w:lang w:val="en-US" w:eastAsia="zh-CN"/>
              </w:rPr>
              <w:t>于</w:t>
            </w:r>
            <w:r>
              <w:rPr>
                <w:rFonts w:hint="eastAsia"/>
                <w:lang w:val="en-US" w:eastAsia="zh-CN"/>
              </w:rPr>
              <w:t>2006</w:t>
            </w:r>
            <w:r>
              <w:rPr>
                <w:rFonts w:hint="eastAsia"/>
                <w:lang w:val="en-US" w:eastAsia="zh-CN"/>
              </w:rPr>
              <w:t>年在多</w:t>
            </w:r>
            <w:r>
              <w:rPr>
                <w:lang w:val="en-US" w:eastAsia="zh-CN"/>
              </w:rPr>
              <w:t>哈</w:t>
            </w:r>
            <w:r>
              <w:rPr>
                <w:rFonts w:hint="eastAsia"/>
                <w:lang w:val="en-US" w:eastAsia="zh-CN"/>
              </w:rPr>
              <w:t>召开</w:t>
            </w:r>
            <w:r w:rsidR="00AA2762">
              <w:rPr>
                <w:rFonts w:hint="eastAsia"/>
                <w:lang w:val="en-US" w:eastAsia="zh-CN"/>
              </w:rPr>
              <w:t>的</w:t>
            </w:r>
            <w:r>
              <w:rPr>
                <w:lang w:eastAsia="zh-CN"/>
              </w:rPr>
              <w:t>世界</w:t>
            </w:r>
            <w:r>
              <w:rPr>
                <w:rFonts w:hint="eastAsia"/>
                <w:lang w:eastAsia="zh-CN"/>
              </w:rPr>
              <w:t>电</w:t>
            </w:r>
            <w:r>
              <w:rPr>
                <w:lang w:eastAsia="zh-CN"/>
              </w:rPr>
              <w:t>信发展大会</w:t>
            </w:r>
            <w:r>
              <w:rPr>
                <w:rFonts w:hint="eastAsia"/>
                <w:lang w:eastAsia="zh-CN"/>
              </w:rPr>
              <w:t>期间被</w:t>
            </w:r>
            <w:r>
              <w:rPr>
                <w:lang w:eastAsia="zh-CN"/>
              </w:rPr>
              <w:t>废止。</w:t>
            </w:r>
            <w:bookmarkStart w:id="9" w:name="lt_pId025"/>
            <w:bookmarkEnd w:id="8"/>
            <w:r>
              <w:rPr>
                <w:rFonts w:hint="eastAsia"/>
                <w:lang w:eastAsia="zh-CN"/>
              </w:rPr>
              <w:t>因</w:t>
            </w:r>
            <w:r>
              <w:rPr>
                <w:lang w:eastAsia="zh-CN"/>
              </w:rPr>
              <w:t>此，国际电联丧失了与世界卫生组织在电子卫生领域</w:t>
            </w:r>
            <w:r w:rsidR="00AA2762">
              <w:rPr>
                <w:rFonts w:hint="eastAsia"/>
                <w:lang w:eastAsia="zh-CN"/>
              </w:rPr>
              <w:t>开展</w:t>
            </w:r>
            <w:r>
              <w:rPr>
                <w:lang w:eastAsia="zh-CN"/>
              </w:rPr>
              <w:t>协作的重要基础。</w:t>
            </w:r>
            <w:bookmarkEnd w:id="9"/>
          </w:p>
          <w:p w:rsidR="00B26236" w:rsidRPr="00F45DBC" w:rsidRDefault="00AA2762" w:rsidP="008B43AD">
            <w:pPr>
              <w:spacing w:after="120"/>
              <w:ind w:firstLineChars="200" w:firstLine="480"/>
              <w:rPr>
                <w:lang w:eastAsia="zh-CN"/>
              </w:rPr>
            </w:pPr>
            <w:bookmarkStart w:id="10" w:name="lt_pId026"/>
            <w:r>
              <w:rPr>
                <w:rFonts w:hint="eastAsia"/>
                <w:lang w:eastAsia="zh-CN"/>
              </w:rPr>
              <w:t>本</w:t>
            </w:r>
            <w:r w:rsidR="00C62FB1">
              <w:rPr>
                <w:lang w:eastAsia="zh-CN"/>
              </w:rPr>
              <w:t>决议鼓励电信发展局</w:t>
            </w:r>
            <w:r w:rsidR="00244885">
              <w:rPr>
                <w:rFonts w:hint="eastAsia"/>
                <w:lang w:eastAsia="zh-CN"/>
              </w:rPr>
              <w:t>开</w:t>
            </w:r>
            <w:r w:rsidR="00244885">
              <w:rPr>
                <w:lang w:eastAsia="zh-CN"/>
              </w:rPr>
              <w:t>展</w:t>
            </w:r>
            <w:r w:rsidR="00C62FB1">
              <w:rPr>
                <w:lang w:eastAsia="zh-CN"/>
              </w:rPr>
              <w:t>的电子卫生活动与世界</w:t>
            </w:r>
            <w:r w:rsidR="00C62FB1">
              <w:rPr>
                <w:rFonts w:hint="eastAsia"/>
                <w:lang w:eastAsia="zh-CN"/>
              </w:rPr>
              <w:t>卫生</w:t>
            </w:r>
            <w:r w:rsidR="00C62FB1">
              <w:rPr>
                <w:lang w:eastAsia="zh-CN"/>
              </w:rPr>
              <w:t>组织（</w:t>
            </w:r>
            <w:r w:rsidR="00C62FB1">
              <w:rPr>
                <w:rFonts w:hint="eastAsia"/>
                <w:lang w:eastAsia="zh-CN"/>
              </w:rPr>
              <w:t>WHO</w:t>
            </w:r>
            <w:r w:rsidR="00C62FB1">
              <w:rPr>
                <w:rFonts w:hint="eastAsia"/>
                <w:lang w:eastAsia="zh-CN"/>
              </w:rPr>
              <w:t>）、</w:t>
            </w:r>
            <w:r w:rsidR="00C62FB1">
              <w:rPr>
                <w:lang w:eastAsia="zh-CN"/>
              </w:rPr>
              <w:t>各成员国</w:t>
            </w:r>
            <w:r>
              <w:rPr>
                <w:rFonts w:hint="eastAsia"/>
                <w:lang w:eastAsia="zh-CN"/>
              </w:rPr>
              <w:t>以及</w:t>
            </w:r>
            <w:r w:rsidR="00E40E68">
              <w:rPr>
                <w:rFonts w:hint="eastAsia"/>
                <w:lang w:eastAsia="zh-CN"/>
              </w:rPr>
              <w:t>医疗</w:t>
            </w:r>
            <w:r w:rsidR="00E40E68">
              <w:rPr>
                <w:lang w:eastAsia="zh-CN"/>
              </w:rPr>
              <w:t>卫生</w:t>
            </w:r>
            <w:r w:rsidR="00E40E68">
              <w:rPr>
                <w:rFonts w:hint="eastAsia"/>
                <w:lang w:eastAsia="zh-CN"/>
              </w:rPr>
              <w:t>部门</w:t>
            </w:r>
            <w:r w:rsidR="00E40E68">
              <w:rPr>
                <w:lang w:eastAsia="zh-CN"/>
              </w:rPr>
              <w:t>的成员</w:t>
            </w:r>
            <w:r>
              <w:rPr>
                <w:rFonts w:hint="eastAsia"/>
                <w:lang w:eastAsia="zh-CN"/>
              </w:rPr>
              <w:t>联手</w:t>
            </w:r>
            <w:r w:rsidR="00E40E68">
              <w:rPr>
                <w:rFonts w:hint="eastAsia"/>
                <w:lang w:eastAsia="zh-CN"/>
              </w:rPr>
              <w:t>，</w:t>
            </w:r>
            <w:r>
              <w:rPr>
                <w:lang w:eastAsia="zh-CN"/>
              </w:rPr>
              <w:t>以实现相关项目</w:t>
            </w:r>
            <w:r w:rsidR="00E40E68">
              <w:rPr>
                <w:lang w:eastAsia="zh-CN"/>
              </w:rPr>
              <w:t>可持续</w:t>
            </w:r>
            <w:r>
              <w:rPr>
                <w:rFonts w:hint="eastAsia"/>
                <w:lang w:eastAsia="zh-CN"/>
              </w:rPr>
              <w:t>的</w:t>
            </w:r>
            <w:r w:rsidR="00E40E68">
              <w:rPr>
                <w:rFonts w:hint="eastAsia"/>
                <w:lang w:eastAsia="zh-CN"/>
              </w:rPr>
              <w:t>自</w:t>
            </w:r>
            <w:r w:rsidR="00E40E68">
              <w:rPr>
                <w:lang w:eastAsia="zh-CN"/>
              </w:rPr>
              <w:t>主运作。</w:t>
            </w:r>
            <w:bookmarkEnd w:id="10"/>
          </w:p>
          <w:p w:rsidR="00B26236" w:rsidRDefault="003329ED" w:rsidP="006F21AB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预期结果</w:t>
            </w:r>
            <w:r w:rsidR="00F45DBC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F45DBC" w:rsidRDefault="00E40E68" w:rsidP="00FC42C5">
            <w:pPr>
              <w:ind w:firstLineChars="200" w:firstLine="480"/>
              <w:rPr>
                <w:rFonts w:ascii="Times New Roman" w:hAnsi="Times New Roman"/>
                <w:lang w:val="en-US" w:eastAsia="zh-CN"/>
              </w:rPr>
            </w:pPr>
            <w:bookmarkStart w:id="11" w:name="lt_pId028"/>
            <w:r>
              <w:rPr>
                <w:rFonts w:hint="eastAsia"/>
                <w:lang w:eastAsia="zh-CN"/>
              </w:rPr>
              <w:t>本</w:t>
            </w:r>
            <w:r>
              <w:rPr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旨</w:t>
            </w:r>
            <w:r>
              <w:rPr>
                <w:lang w:eastAsia="zh-CN"/>
              </w:rPr>
              <w:t>在实现以下目标：</w:t>
            </w:r>
            <w:bookmarkEnd w:id="11"/>
          </w:p>
          <w:p w:rsidR="00F45DBC" w:rsidRDefault="00F45DBC" w:rsidP="00AA2762">
            <w:pPr>
              <w:pStyle w:val="enumlev1"/>
              <w:rPr>
                <w:lang w:eastAsia="zh-CN"/>
              </w:rPr>
            </w:pPr>
            <w:bookmarkStart w:id="12" w:name="lt_pId029"/>
            <w:r>
              <w:rPr>
                <w:lang w:eastAsia="zh-CN"/>
              </w:rPr>
              <w:t>1)</w:t>
            </w:r>
            <w:r>
              <w:rPr>
                <w:lang w:eastAsia="zh-CN"/>
              </w:rPr>
              <w:tab/>
            </w:r>
            <w:r w:rsidR="00E40E68">
              <w:rPr>
                <w:rFonts w:hint="eastAsia"/>
                <w:lang w:eastAsia="zh-CN"/>
              </w:rPr>
              <w:t>促进</w:t>
            </w:r>
            <w:r w:rsidR="00E40E68">
              <w:rPr>
                <w:lang w:eastAsia="zh-CN"/>
              </w:rPr>
              <w:t>国际电联与世界卫生组织</w:t>
            </w:r>
            <w:r w:rsidR="00E40E68">
              <w:rPr>
                <w:rFonts w:hint="eastAsia"/>
                <w:lang w:eastAsia="zh-CN"/>
              </w:rPr>
              <w:t>的</w:t>
            </w:r>
            <w:r w:rsidR="00E40E68">
              <w:rPr>
                <w:lang w:eastAsia="zh-CN"/>
              </w:rPr>
              <w:t>协作并支持以下联合活动</w:t>
            </w:r>
            <w:bookmarkEnd w:id="12"/>
            <w:r w:rsidR="00FC42C5">
              <w:rPr>
                <w:rFonts w:hint="eastAsia"/>
                <w:lang w:eastAsia="zh-CN"/>
              </w:rPr>
              <w:t>：</w:t>
            </w:r>
          </w:p>
          <w:p w:rsidR="00F45DBC" w:rsidRPr="00AA2762" w:rsidRDefault="00F45DBC" w:rsidP="00AA2762">
            <w:pPr>
              <w:pStyle w:val="enumlev2"/>
              <w:rPr>
                <w:lang w:eastAsia="zh-CN"/>
              </w:rPr>
            </w:pPr>
            <w:bookmarkStart w:id="13" w:name="lt_pId030"/>
            <w:r w:rsidRPr="00AA2762">
              <w:rPr>
                <w:lang w:eastAsia="zh-CN"/>
              </w:rPr>
              <w:t>•</w:t>
            </w:r>
            <w:r w:rsidRPr="00AA2762">
              <w:rPr>
                <w:lang w:eastAsia="zh-CN"/>
              </w:rPr>
              <w:tab/>
            </w:r>
            <w:r w:rsidR="00E40E68" w:rsidRPr="00AA2762">
              <w:rPr>
                <w:rFonts w:hint="eastAsia"/>
                <w:lang w:eastAsia="zh-CN"/>
              </w:rPr>
              <w:t>利用</w:t>
            </w:r>
            <w:r w:rsidR="00E40E68" w:rsidRPr="00AA2762">
              <w:rPr>
                <w:lang w:eastAsia="zh-CN"/>
              </w:rPr>
              <w:t>移动终端开展</w:t>
            </w:r>
            <w:r w:rsidR="00E40E68" w:rsidRPr="00AA2762">
              <w:rPr>
                <w:rFonts w:hint="eastAsia"/>
                <w:lang w:eastAsia="zh-CN"/>
              </w:rPr>
              <w:t>戒烟</w:t>
            </w:r>
            <w:r w:rsidR="00E40E68" w:rsidRPr="00AA2762">
              <w:rPr>
                <w:lang w:eastAsia="zh-CN"/>
              </w:rPr>
              <w:t>活动；</w:t>
            </w:r>
            <w:bookmarkEnd w:id="13"/>
          </w:p>
          <w:p w:rsidR="00F45DBC" w:rsidRPr="00AA2762" w:rsidRDefault="00F45DBC" w:rsidP="00AA2762">
            <w:pPr>
              <w:pStyle w:val="enumlev2"/>
              <w:rPr>
                <w:lang w:eastAsia="zh-CN"/>
              </w:rPr>
            </w:pPr>
            <w:bookmarkStart w:id="14" w:name="lt_pId031"/>
            <w:r w:rsidRPr="00AA2762">
              <w:rPr>
                <w:lang w:eastAsia="zh-CN"/>
              </w:rPr>
              <w:t>•</w:t>
            </w:r>
            <w:r w:rsidRPr="00AA2762">
              <w:rPr>
                <w:lang w:eastAsia="zh-CN"/>
              </w:rPr>
              <w:tab/>
            </w:r>
            <w:r w:rsidR="00E40E68" w:rsidRPr="00AA2762">
              <w:rPr>
                <w:rFonts w:hint="eastAsia"/>
                <w:lang w:eastAsia="zh-CN"/>
              </w:rPr>
              <w:t>利用</w:t>
            </w:r>
            <w:r w:rsidR="00E40E68" w:rsidRPr="00AA2762">
              <w:rPr>
                <w:lang w:eastAsia="zh-CN"/>
              </w:rPr>
              <w:t>移动终端控制非</w:t>
            </w:r>
            <w:r w:rsidR="00E40E68" w:rsidRPr="00AA2762">
              <w:rPr>
                <w:rFonts w:hint="eastAsia"/>
                <w:lang w:eastAsia="zh-CN"/>
              </w:rPr>
              <w:t>传染性</w:t>
            </w:r>
            <w:r w:rsidR="00E40E68" w:rsidRPr="00AA2762">
              <w:rPr>
                <w:lang w:eastAsia="zh-CN"/>
              </w:rPr>
              <w:t>疾病；</w:t>
            </w:r>
            <w:bookmarkEnd w:id="14"/>
          </w:p>
          <w:p w:rsidR="00F45DBC" w:rsidRPr="00AA2762" w:rsidRDefault="00F45DBC" w:rsidP="00AA2762">
            <w:pPr>
              <w:pStyle w:val="enumlev2"/>
              <w:rPr>
                <w:lang w:eastAsia="zh-CN"/>
              </w:rPr>
            </w:pPr>
            <w:bookmarkStart w:id="15" w:name="lt_pId032"/>
            <w:r w:rsidRPr="00AA2762">
              <w:rPr>
                <w:lang w:eastAsia="zh-CN"/>
              </w:rPr>
              <w:t>•</w:t>
            </w:r>
            <w:r w:rsidRPr="00AA2762">
              <w:rPr>
                <w:lang w:eastAsia="zh-CN"/>
              </w:rPr>
              <w:tab/>
            </w:r>
            <w:r w:rsidR="00E40E68" w:rsidRPr="00AA2762">
              <w:rPr>
                <w:rFonts w:hint="eastAsia"/>
                <w:lang w:eastAsia="zh-CN"/>
              </w:rPr>
              <w:t>利用</w:t>
            </w:r>
            <w:r w:rsidR="00E40E68" w:rsidRPr="00AA2762">
              <w:rPr>
                <w:lang w:eastAsia="zh-CN"/>
              </w:rPr>
              <w:t>信息通信技术</w:t>
            </w:r>
            <w:r w:rsidR="00AA2762">
              <w:rPr>
                <w:rFonts w:hint="eastAsia"/>
                <w:lang w:eastAsia="zh-CN"/>
              </w:rPr>
              <w:t>向</w:t>
            </w:r>
            <w:r w:rsidR="00E40E68" w:rsidRPr="00AA2762">
              <w:rPr>
                <w:lang w:eastAsia="zh-CN"/>
              </w:rPr>
              <w:t>妇女和儿童提供支持；</w:t>
            </w:r>
            <w:bookmarkEnd w:id="15"/>
          </w:p>
          <w:p w:rsidR="00F45DBC" w:rsidRDefault="00F45DBC" w:rsidP="00AA2762">
            <w:pPr>
              <w:pStyle w:val="enumlev2"/>
              <w:rPr>
                <w:lang w:eastAsia="zh-CN"/>
              </w:rPr>
            </w:pPr>
            <w:bookmarkStart w:id="16" w:name="lt_pId033"/>
            <w:r w:rsidRPr="00AA2762">
              <w:rPr>
                <w:lang w:eastAsia="zh-CN"/>
              </w:rPr>
              <w:t>•</w:t>
            </w:r>
            <w:r w:rsidRPr="00AA2762">
              <w:rPr>
                <w:lang w:eastAsia="zh-CN"/>
              </w:rPr>
              <w:tab/>
            </w:r>
            <w:r w:rsidR="00E40E68" w:rsidRPr="00AA2762">
              <w:rPr>
                <w:rFonts w:hint="eastAsia"/>
                <w:lang w:eastAsia="zh-CN"/>
              </w:rPr>
              <w:t>利用</w:t>
            </w:r>
            <w:r w:rsidR="00E40E68" w:rsidRPr="00AA2762">
              <w:rPr>
                <w:lang w:eastAsia="zh-CN"/>
              </w:rPr>
              <w:t>信息通信技术</w:t>
            </w:r>
            <w:bookmarkStart w:id="17" w:name="_GoBack"/>
            <w:bookmarkEnd w:id="17"/>
            <w:r w:rsidR="00E40E68" w:rsidRPr="00AA2762">
              <w:rPr>
                <w:rFonts w:hint="eastAsia"/>
                <w:lang w:eastAsia="zh-CN"/>
              </w:rPr>
              <w:t>管理</w:t>
            </w:r>
            <w:r w:rsidR="00E40E68" w:rsidRPr="00AA2762">
              <w:rPr>
                <w:lang w:eastAsia="zh-CN"/>
              </w:rPr>
              <w:t>传染性</w:t>
            </w:r>
            <w:r w:rsidR="00E40E68" w:rsidRPr="00AA2762">
              <w:rPr>
                <w:rFonts w:hint="eastAsia"/>
                <w:lang w:eastAsia="zh-CN"/>
              </w:rPr>
              <w:t>疾病</w:t>
            </w:r>
            <w:r w:rsidR="00E40E68" w:rsidRPr="00AA2762">
              <w:rPr>
                <w:lang w:eastAsia="zh-CN"/>
              </w:rPr>
              <w:t>和预防</w:t>
            </w:r>
            <w:r w:rsidR="00E40E68" w:rsidRPr="00AA2762">
              <w:rPr>
                <w:rFonts w:hint="eastAsia"/>
                <w:lang w:eastAsia="zh-CN"/>
              </w:rPr>
              <w:t>流行</w:t>
            </w:r>
            <w:r w:rsidR="00E40E68" w:rsidRPr="00AA2762">
              <w:rPr>
                <w:lang w:eastAsia="zh-CN"/>
              </w:rPr>
              <w:t>性</w:t>
            </w:r>
            <w:r w:rsidR="00244885" w:rsidRPr="00AA2762">
              <w:rPr>
                <w:rFonts w:hint="eastAsia"/>
                <w:lang w:eastAsia="zh-CN"/>
              </w:rPr>
              <w:t>疾病</w:t>
            </w:r>
            <w:r w:rsidR="00E40E68" w:rsidRPr="00AA2762">
              <w:rPr>
                <w:lang w:eastAsia="zh-CN"/>
              </w:rPr>
              <w:t>。</w:t>
            </w:r>
            <w:bookmarkEnd w:id="16"/>
          </w:p>
          <w:p w:rsidR="00F45DBC" w:rsidRDefault="00F45DBC" w:rsidP="00AA2762">
            <w:pPr>
              <w:pStyle w:val="enumlev1"/>
              <w:rPr>
                <w:lang w:eastAsia="zh-CN"/>
              </w:rPr>
            </w:pPr>
            <w:bookmarkStart w:id="18" w:name="lt_pId034"/>
            <w:r>
              <w:rPr>
                <w:lang w:eastAsia="zh-CN"/>
              </w:rPr>
              <w:t>2)</w:t>
            </w:r>
            <w:r>
              <w:rPr>
                <w:lang w:eastAsia="zh-CN"/>
              </w:rPr>
              <w:tab/>
            </w:r>
            <w:r w:rsidR="00290B24">
              <w:rPr>
                <w:rFonts w:hint="eastAsia"/>
                <w:lang w:eastAsia="zh-CN"/>
              </w:rPr>
              <w:t>支持</w:t>
            </w:r>
            <w:r w:rsidR="00AA2762">
              <w:rPr>
                <w:lang w:eastAsia="zh-CN"/>
              </w:rPr>
              <w:t>发展中国家</w:t>
            </w:r>
            <w:r w:rsidR="00290B24">
              <w:rPr>
                <w:lang w:eastAsia="zh-CN"/>
              </w:rPr>
              <w:t>为实现可持续发展目标推广电子卫生</w:t>
            </w:r>
            <w:bookmarkEnd w:id="18"/>
            <w:r w:rsidR="00290B24">
              <w:rPr>
                <w:rFonts w:hint="eastAsia"/>
                <w:lang w:eastAsia="zh-CN"/>
              </w:rPr>
              <w:t>。</w:t>
            </w:r>
          </w:p>
          <w:p w:rsidR="00F45DBC" w:rsidRDefault="00F45DBC" w:rsidP="00AA2762">
            <w:pPr>
              <w:pStyle w:val="enumlev1"/>
              <w:rPr>
                <w:lang w:eastAsia="zh-CN"/>
              </w:rPr>
            </w:pPr>
            <w:bookmarkStart w:id="19" w:name="lt_pId035"/>
            <w:r>
              <w:rPr>
                <w:lang w:eastAsia="zh-CN"/>
              </w:rPr>
              <w:t>3)</w:t>
            </w:r>
            <w:r>
              <w:rPr>
                <w:lang w:eastAsia="zh-CN"/>
              </w:rPr>
              <w:tab/>
            </w:r>
            <w:r w:rsidR="00E40E68">
              <w:rPr>
                <w:rFonts w:hint="eastAsia"/>
                <w:lang w:eastAsia="zh-CN"/>
              </w:rPr>
              <w:t>支持</w:t>
            </w:r>
            <w:r w:rsidR="00E40E68">
              <w:rPr>
                <w:lang w:eastAsia="zh-CN"/>
              </w:rPr>
              <w:t>发展中国家的电子卫生</w:t>
            </w:r>
            <w:r w:rsidR="00E40E68">
              <w:rPr>
                <w:rFonts w:hint="eastAsia"/>
                <w:lang w:eastAsia="zh-CN"/>
              </w:rPr>
              <w:t>法律</w:t>
            </w:r>
            <w:r w:rsidR="00E40E68">
              <w:rPr>
                <w:lang w:eastAsia="zh-CN"/>
              </w:rPr>
              <w:t>系统和经济解决方案</w:t>
            </w:r>
            <w:bookmarkEnd w:id="19"/>
            <w:r w:rsidR="00290B24">
              <w:rPr>
                <w:rFonts w:hint="eastAsia"/>
                <w:lang w:eastAsia="zh-CN"/>
              </w:rPr>
              <w:t>。</w:t>
            </w:r>
          </w:p>
          <w:p w:rsidR="00F45DBC" w:rsidRDefault="00F45DBC" w:rsidP="00AA2762">
            <w:pPr>
              <w:pStyle w:val="enumlev1"/>
              <w:rPr>
                <w:lang w:eastAsia="zh-CN"/>
              </w:rPr>
            </w:pPr>
            <w:bookmarkStart w:id="20" w:name="lt_pId036"/>
            <w:r>
              <w:rPr>
                <w:lang w:eastAsia="zh-CN"/>
              </w:rPr>
              <w:t>4)</w:t>
            </w:r>
            <w:r>
              <w:rPr>
                <w:lang w:eastAsia="zh-CN"/>
              </w:rPr>
              <w:tab/>
            </w:r>
            <w:r w:rsidR="00E40E68">
              <w:rPr>
                <w:rFonts w:hint="eastAsia"/>
                <w:lang w:eastAsia="zh-CN"/>
              </w:rPr>
              <w:t>为</w:t>
            </w:r>
            <w:r w:rsidR="00E40E68">
              <w:rPr>
                <w:lang w:eastAsia="zh-CN"/>
              </w:rPr>
              <w:t>发达国家</w:t>
            </w:r>
            <w:r w:rsidR="00E40E68">
              <w:rPr>
                <w:rFonts w:hint="eastAsia"/>
                <w:lang w:eastAsia="zh-CN"/>
              </w:rPr>
              <w:t>在</w:t>
            </w:r>
            <w:r w:rsidR="00E40E68">
              <w:rPr>
                <w:lang w:eastAsia="zh-CN"/>
              </w:rPr>
              <w:t>发展中国家</w:t>
            </w:r>
            <w:r w:rsidR="00A039E2">
              <w:rPr>
                <w:rFonts w:hint="eastAsia"/>
                <w:lang w:eastAsia="zh-CN"/>
              </w:rPr>
              <w:t>推出</w:t>
            </w:r>
            <w:r w:rsidR="00E40E68">
              <w:rPr>
                <w:lang w:eastAsia="zh-CN"/>
              </w:rPr>
              <w:t>的电子卫生</w:t>
            </w:r>
            <w:r w:rsidR="00E40E68">
              <w:rPr>
                <w:rFonts w:hint="eastAsia"/>
                <w:lang w:eastAsia="zh-CN"/>
              </w:rPr>
              <w:t>试点</w:t>
            </w:r>
            <w:r w:rsidR="00E40E68">
              <w:rPr>
                <w:lang w:eastAsia="zh-CN"/>
              </w:rPr>
              <w:t>项目提供技术和</w:t>
            </w:r>
            <w:r w:rsidR="00A039E2">
              <w:rPr>
                <w:rFonts w:hint="eastAsia"/>
                <w:lang w:eastAsia="zh-CN"/>
              </w:rPr>
              <w:t>资金</w:t>
            </w:r>
            <w:r w:rsidR="00E40E68">
              <w:rPr>
                <w:rFonts w:hint="eastAsia"/>
                <w:lang w:eastAsia="zh-CN"/>
              </w:rPr>
              <w:t>支持</w:t>
            </w:r>
            <w:r w:rsidR="00E40E68">
              <w:rPr>
                <w:lang w:eastAsia="zh-CN"/>
              </w:rPr>
              <w:t>，</w:t>
            </w:r>
            <w:r w:rsidR="00290B24">
              <w:rPr>
                <w:rFonts w:hint="eastAsia"/>
                <w:lang w:eastAsia="zh-CN"/>
              </w:rPr>
              <w:t>以展现</w:t>
            </w:r>
            <w:r w:rsidR="00290B24">
              <w:rPr>
                <w:lang w:eastAsia="zh-CN"/>
              </w:rPr>
              <w:t>其社会效</w:t>
            </w:r>
            <w:r w:rsidR="00290B24">
              <w:rPr>
                <w:rFonts w:hint="eastAsia"/>
                <w:lang w:eastAsia="zh-CN"/>
              </w:rPr>
              <w:t>用</w:t>
            </w:r>
            <w:r w:rsidR="00290B24">
              <w:rPr>
                <w:lang w:eastAsia="zh-CN"/>
              </w:rPr>
              <w:t>。</w:t>
            </w:r>
            <w:bookmarkEnd w:id="20"/>
          </w:p>
          <w:p w:rsidR="00B26236" w:rsidRPr="00F45DBC" w:rsidRDefault="00F45DBC" w:rsidP="00FC42C5">
            <w:pPr>
              <w:pStyle w:val="enumlev1"/>
              <w:rPr>
                <w:lang w:eastAsia="zh-CN"/>
              </w:rPr>
            </w:pPr>
            <w:bookmarkStart w:id="21" w:name="lt_pId037"/>
            <w:r>
              <w:rPr>
                <w:lang w:eastAsia="zh-CN"/>
              </w:rPr>
              <w:t>5)</w:t>
            </w:r>
            <w:r>
              <w:rPr>
                <w:lang w:eastAsia="zh-CN"/>
              </w:rPr>
              <w:tab/>
            </w:r>
            <w:r w:rsidR="00290B24">
              <w:rPr>
                <w:rFonts w:hint="eastAsia"/>
                <w:lang w:eastAsia="zh-CN"/>
              </w:rPr>
              <w:t>充分</w:t>
            </w:r>
            <w:r w:rsidR="00290B24">
              <w:rPr>
                <w:lang w:eastAsia="zh-CN"/>
              </w:rPr>
              <w:t>利用人工智能</w:t>
            </w:r>
            <w:r w:rsidR="00290B24">
              <w:rPr>
                <w:rFonts w:hint="eastAsia"/>
                <w:lang w:eastAsia="zh-CN"/>
              </w:rPr>
              <w:t>（</w:t>
            </w:r>
            <w:r w:rsidR="00290B24">
              <w:rPr>
                <w:rFonts w:hint="eastAsia"/>
                <w:lang w:eastAsia="zh-CN"/>
              </w:rPr>
              <w:t>AI</w:t>
            </w:r>
            <w:r w:rsidR="00290B24">
              <w:rPr>
                <w:rFonts w:hint="eastAsia"/>
                <w:lang w:eastAsia="zh-CN"/>
              </w:rPr>
              <w:t>）</w:t>
            </w:r>
            <w:r w:rsidR="00290B24">
              <w:rPr>
                <w:lang w:eastAsia="zh-CN"/>
              </w:rPr>
              <w:t>深度</w:t>
            </w:r>
            <w:r w:rsidR="00290B24">
              <w:rPr>
                <w:rFonts w:hint="eastAsia"/>
                <w:lang w:eastAsia="zh-CN"/>
              </w:rPr>
              <w:t>学习</w:t>
            </w:r>
            <w:r w:rsidR="00290B24">
              <w:rPr>
                <w:lang w:eastAsia="zh-CN"/>
              </w:rPr>
              <w:t>和医疗大数据等新兴信息通信技术创</w:t>
            </w:r>
            <w:r w:rsidR="00290B24">
              <w:rPr>
                <w:rFonts w:hint="eastAsia"/>
                <w:lang w:eastAsia="zh-CN"/>
              </w:rPr>
              <w:t>建</w:t>
            </w:r>
            <w:r w:rsidR="00290B24">
              <w:rPr>
                <w:lang w:eastAsia="zh-CN"/>
              </w:rPr>
              <w:t>新业务</w:t>
            </w:r>
            <w:bookmarkEnd w:id="21"/>
          </w:p>
          <w:p w:rsidR="00B26236" w:rsidRDefault="003329ED" w:rsidP="006F21AB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参考文件</w:t>
            </w:r>
            <w:r w:rsidR="00F45DBC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B26236" w:rsidRDefault="00F45DBC" w:rsidP="00AA2762">
            <w:pPr>
              <w:rPr>
                <w:szCs w:val="24"/>
                <w:lang w:eastAsia="zh-CN"/>
              </w:rPr>
            </w:pPr>
            <w:bookmarkStart w:id="22" w:name="DocRef1"/>
            <w:bookmarkStart w:id="23" w:name="lt_pId039"/>
            <w:bookmarkEnd w:id="22"/>
            <w:r>
              <w:rPr>
                <w:bCs/>
                <w:lang w:eastAsia="zh-CN"/>
              </w:rPr>
              <w:t>ITU-D SG2 SG2RGQ/217-E</w:t>
            </w:r>
            <w:r w:rsidR="00290B24">
              <w:rPr>
                <w:rFonts w:hint="eastAsia"/>
                <w:bCs/>
                <w:lang w:eastAsia="zh-CN"/>
              </w:rPr>
              <w:t>号</w:t>
            </w:r>
            <w:r w:rsidR="00290B24">
              <w:rPr>
                <w:bCs/>
                <w:lang w:eastAsia="zh-CN"/>
              </w:rPr>
              <w:t>文件、</w:t>
            </w:r>
            <w:r>
              <w:rPr>
                <w:bCs/>
                <w:lang w:eastAsia="zh-CN"/>
              </w:rPr>
              <w:t>ITU-T H.810</w:t>
            </w:r>
            <w:r w:rsidR="00290B24">
              <w:rPr>
                <w:rFonts w:hint="eastAsia"/>
                <w:bCs/>
                <w:lang w:eastAsia="zh-CN"/>
              </w:rPr>
              <w:t>、</w:t>
            </w:r>
            <w:r>
              <w:rPr>
                <w:bCs/>
                <w:lang w:eastAsia="zh-CN"/>
              </w:rPr>
              <w:t>H.812</w:t>
            </w:r>
            <w:r w:rsidR="00290B24">
              <w:rPr>
                <w:rFonts w:hint="eastAsia"/>
                <w:bCs/>
                <w:lang w:eastAsia="zh-CN"/>
              </w:rPr>
              <w:t>、</w:t>
            </w:r>
            <w:r>
              <w:rPr>
                <w:bCs/>
                <w:lang w:eastAsia="zh-CN"/>
              </w:rPr>
              <w:t>H.860</w:t>
            </w:r>
            <w:r w:rsidR="00290B24">
              <w:rPr>
                <w:rFonts w:hint="eastAsia"/>
                <w:bCs/>
                <w:lang w:eastAsia="zh-CN"/>
              </w:rPr>
              <w:t>建议</w:t>
            </w:r>
            <w:r w:rsidR="00290B24">
              <w:rPr>
                <w:bCs/>
                <w:lang w:eastAsia="zh-CN"/>
              </w:rPr>
              <w:t>书、国际电联全权代表大会</w:t>
            </w:r>
            <w:r w:rsidR="00AA2762">
              <w:rPr>
                <w:bCs/>
                <w:lang w:eastAsia="zh-CN"/>
              </w:rPr>
              <w:t>第</w:t>
            </w:r>
            <w:r w:rsidR="00AA2762">
              <w:rPr>
                <w:rFonts w:hint="eastAsia"/>
                <w:bCs/>
                <w:lang w:eastAsia="zh-CN"/>
              </w:rPr>
              <w:t>183</w:t>
            </w:r>
            <w:r w:rsidR="00AA2762">
              <w:rPr>
                <w:rFonts w:hint="eastAsia"/>
                <w:bCs/>
                <w:lang w:eastAsia="zh-CN"/>
              </w:rPr>
              <w:t>号</w:t>
            </w:r>
            <w:r w:rsidR="00AA2762">
              <w:rPr>
                <w:bCs/>
                <w:lang w:eastAsia="zh-CN"/>
              </w:rPr>
              <w:t>决议</w:t>
            </w:r>
            <w:r w:rsidR="00163572">
              <w:rPr>
                <w:rFonts w:hint="eastAsia"/>
                <w:bCs/>
                <w:lang w:eastAsia="zh-CN"/>
              </w:rPr>
              <w:t>（</w:t>
            </w:r>
            <w:r w:rsidR="00163572">
              <w:rPr>
                <w:rFonts w:hint="eastAsia"/>
                <w:bCs/>
                <w:lang w:eastAsia="zh-CN"/>
              </w:rPr>
              <w:t>2014</w:t>
            </w:r>
            <w:r w:rsidR="00163572">
              <w:rPr>
                <w:rFonts w:hint="eastAsia"/>
                <w:bCs/>
                <w:lang w:eastAsia="zh-CN"/>
              </w:rPr>
              <w:t>年，</w:t>
            </w:r>
            <w:r w:rsidR="00163572">
              <w:rPr>
                <w:bCs/>
                <w:lang w:eastAsia="zh-CN"/>
              </w:rPr>
              <w:t>釜山</w:t>
            </w:r>
            <w:r w:rsidR="00AA2762">
              <w:rPr>
                <w:rFonts w:hint="eastAsia"/>
                <w:bCs/>
                <w:lang w:eastAsia="zh-CN"/>
              </w:rPr>
              <w:t>，</w:t>
            </w:r>
            <w:r w:rsidR="00AA2762">
              <w:rPr>
                <w:bCs/>
                <w:lang w:eastAsia="zh-CN"/>
              </w:rPr>
              <w:t>修订版</w:t>
            </w:r>
            <w:r w:rsidR="00163572">
              <w:rPr>
                <w:rFonts w:hint="eastAsia"/>
                <w:bCs/>
                <w:lang w:eastAsia="zh-CN"/>
              </w:rPr>
              <w:t>）</w:t>
            </w:r>
            <w:r w:rsidR="00290B24">
              <w:rPr>
                <w:bCs/>
                <w:lang w:eastAsia="zh-CN"/>
              </w:rPr>
              <w:t>、</w:t>
            </w:r>
            <w:r w:rsidR="00290B24">
              <w:rPr>
                <w:rFonts w:hint="eastAsia"/>
                <w:bCs/>
                <w:lang w:eastAsia="zh-CN"/>
              </w:rPr>
              <w:t>2014</w:t>
            </w:r>
            <w:r w:rsidR="00290B24">
              <w:rPr>
                <w:rFonts w:hint="eastAsia"/>
                <w:bCs/>
                <w:lang w:eastAsia="zh-CN"/>
              </w:rPr>
              <w:t>年</w:t>
            </w:r>
            <w:r w:rsidR="00290B24">
              <w:rPr>
                <w:bCs/>
                <w:lang w:eastAsia="zh-CN"/>
              </w:rPr>
              <w:t>世界</w:t>
            </w:r>
            <w:r w:rsidR="00290B24">
              <w:rPr>
                <w:rFonts w:hint="eastAsia"/>
                <w:bCs/>
                <w:lang w:eastAsia="zh-CN"/>
              </w:rPr>
              <w:t>电</w:t>
            </w:r>
            <w:r w:rsidR="00290B24">
              <w:rPr>
                <w:bCs/>
                <w:lang w:eastAsia="zh-CN"/>
              </w:rPr>
              <w:t>信发展大会第</w:t>
            </w:r>
            <w:r w:rsidR="00290B24">
              <w:rPr>
                <w:rFonts w:hint="eastAsia"/>
                <w:bCs/>
                <w:lang w:eastAsia="zh-CN"/>
              </w:rPr>
              <w:t>54</w:t>
            </w:r>
            <w:r w:rsidR="00290B24">
              <w:rPr>
                <w:rFonts w:hint="eastAsia"/>
                <w:bCs/>
                <w:lang w:eastAsia="zh-CN"/>
              </w:rPr>
              <w:t>号</w:t>
            </w:r>
            <w:r w:rsidR="00290B24">
              <w:rPr>
                <w:bCs/>
                <w:lang w:eastAsia="zh-CN"/>
              </w:rPr>
              <w:t>决议</w:t>
            </w:r>
            <w:bookmarkEnd w:id="23"/>
          </w:p>
        </w:tc>
      </w:tr>
    </w:tbl>
    <w:p w:rsidR="00D92D0C" w:rsidRDefault="00D92D0C" w:rsidP="005A0261">
      <w:pPr>
        <w:spacing w:line="480" w:lineRule="auto"/>
        <w:rPr>
          <w:lang w:eastAsia="zh-CN"/>
        </w:rPr>
      </w:pPr>
      <w:bookmarkStart w:id="24" w:name="dbreak"/>
      <w:bookmarkEnd w:id="24"/>
    </w:p>
    <w:p w:rsidR="00CC692D" w:rsidRDefault="00CC692D" w:rsidP="005A026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480" w:lineRule="auto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CC692D" w:rsidRDefault="00CC692D" w:rsidP="006F21AB">
      <w:pPr>
        <w:rPr>
          <w:lang w:eastAsia="zh-CN"/>
        </w:rPr>
      </w:pPr>
    </w:p>
    <w:p w:rsidR="00B26236" w:rsidRDefault="003329ED" w:rsidP="006F21AB">
      <w:pPr>
        <w:pStyle w:val="Proposal"/>
        <w:rPr>
          <w:lang w:eastAsia="zh-CN"/>
        </w:rPr>
      </w:pPr>
      <w:r>
        <w:rPr>
          <w:b/>
          <w:lang w:eastAsia="zh-CN"/>
        </w:rPr>
        <w:t>ADD</w:t>
      </w:r>
      <w:r>
        <w:rPr>
          <w:lang w:eastAsia="zh-CN"/>
        </w:rPr>
        <w:tab/>
        <w:t>ACP/22A6/1</w:t>
      </w:r>
    </w:p>
    <w:p w:rsidR="00B26236" w:rsidRPr="00FC42C5" w:rsidRDefault="00AA2762" w:rsidP="00FC42C5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[ACP-1]</w:t>
      </w:r>
      <w:r>
        <w:rPr>
          <w:rFonts w:hint="eastAsia"/>
          <w:lang w:eastAsia="zh-CN"/>
        </w:rPr>
        <w:t>号</w:t>
      </w:r>
      <w:r w:rsidR="003329ED">
        <w:rPr>
          <w:lang w:eastAsia="zh-CN"/>
        </w:rPr>
        <w:t>新决议草案</w:t>
      </w:r>
    </w:p>
    <w:p w:rsidR="00B26236" w:rsidRPr="00FC42C5" w:rsidRDefault="00E40E68" w:rsidP="00FC42C5">
      <w:pPr>
        <w:pStyle w:val="Restitle"/>
        <w:rPr>
          <w:lang w:eastAsia="zh-CN"/>
        </w:rPr>
      </w:pPr>
      <w:r>
        <w:rPr>
          <w:lang w:eastAsia="zh-CN"/>
        </w:rPr>
        <w:t>电子卫生</w:t>
      </w:r>
    </w:p>
    <w:p w:rsidR="00F45DBC" w:rsidRPr="003E4C68" w:rsidRDefault="00290B24" w:rsidP="003E4C68">
      <w:pPr>
        <w:pStyle w:val="Normalaftertitle"/>
        <w:rPr>
          <w:lang w:eastAsia="zh-CN"/>
        </w:rPr>
      </w:pPr>
      <w:bookmarkStart w:id="25" w:name="lt_pId044"/>
      <w:r w:rsidRPr="003E4C68">
        <w:rPr>
          <w:lang w:eastAsia="zh-CN"/>
        </w:rPr>
        <w:t>世界</w:t>
      </w:r>
      <w:r w:rsidRPr="003E4C68">
        <w:rPr>
          <w:rFonts w:hint="eastAsia"/>
          <w:lang w:eastAsia="zh-CN"/>
        </w:rPr>
        <w:t>电</w:t>
      </w:r>
      <w:r w:rsidRPr="003E4C68">
        <w:rPr>
          <w:lang w:eastAsia="zh-CN"/>
        </w:rPr>
        <w:t>信发展大会</w:t>
      </w:r>
      <w:r w:rsidRPr="003E4C68">
        <w:rPr>
          <w:rFonts w:hint="eastAsia"/>
          <w:lang w:eastAsia="zh-CN"/>
        </w:rPr>
        <w:t>（</w:t>
      </w:r>
      <w:r w:rsidR="00F45DBC" w:rsidRPr="003E4C68">
        <w:rPr>
          <w:lang w:eastAsia="zh-CN"/>
        </w:rPr>
        <w:t>2017</w:t>
      </w:r>
      <w:r w:rsidRPr="003E4C68">
        <w:rPr>
          <w:rFonts w:hint="eastAsia"/>
          <w:lang w:eastAsia="zh-CN"/>
        </w:rPr>
        <w:t>年</w:t>
      </w:r>
      <w:r w:rsidRPr="003E4C68">
        <w:rPr>
          <w:lang w:eastAsia="zh-CN"/>
        </w:rPr>
        <w:t>，</w:t>
      </w:r>
      <w:r w:rsidRPr="003E4C68">
        <w:rPr>
          <w:rFonts w:hint="eastAsia"/>
          <w:lang w:eastAsia="zh-CN"/>
        </w:rPr>
        <w:t>布宜诺斯艾利斯）</w:t>
      </w:r>
      <w:bookmarkEnd w:id="25"/>
      <w:r w:rsidRPr="003E4C68">
        <w:rPr>
          <w:rFonts w:hint="eastAsia"/>
          <w:lang w:eastAsia="zh-CN"/>
        </w:rPr>
        <w:t>，</w:t>
      </w:r>
    </w:p>
    <w:p w:rsidR="00F45DBC" w:rsidRDefault="00163572" w:rsidP="006F21AB">
      <w:pPr>
        <w:pStyle w:val="Call"/>
        <w:rPr>
          <w:lang w:eastAsia="zh-CN"/>
        </w:rPr>
      </w:pPr>
      <w:bookmarkStart w:id="26" w:name="lt_pId045"/>
      <w:r>
        <w:rPr>
          <w:rFonts w:hint="eastAsia"/>
          <w:lang w:eastAsia="zh-CN"/>
        </w:rPr>
        <w:t>考虑</w:t>
      </w:r>
      <w:r>
        <w:rPr>
          <w:lang w:eastAsia="zh-CN"/>
        </w:rPr>
        <w:t>到</w:t>
      </w:r>
      <w:bookmarkEnd w:id="26"/>
    </w:p>
    <w:p w:rsidR="00F45DBC" w:rsidRDefault="00F45DBC" w:rsidP="006F21AB">
      <w:pPr>
        <w:rPr>
          <w:rFonts w:eastAsia="MS Mincho"/>
          <w:szCs w:val="24"/>
          <w:lang w:eastAsia="zh-CN"/>
        </w:rPr>
      </w:pPr>
      <w:bookmarkStart w:id="27" w:name="lt_pId046"/>
      <w:r>
        <w:rPr>
          <w:i/>
          <w:lang w:eastAsia="zh-CN"/>
        </w:rPr>
        <w:t>a)</w:t>
      </w:r>
      <w:bookmarkEnd w:id="27"/>
      <w:r>
        <w:rPr>
          <w:lang w:eastAsia="zh-CN"/>
        </w:rPr>
        <w:tab/>
      </w:r>
      <w:bookmarkStart w:id="28" w:name="lt_pId047"/>
      <w:r w:rsidR="00163572">
        <w:rPr>
          <w:lang w:eastAsia="zh-CN"/>
        </w:rPr>
        <w:t>ITU-D</w:t>
      </w:r>
      <w:r w:rsidR="00163572">
        <w:rPr>
          <w:rFonts w:hint="eastAsia"/>
          <w:lang w:eastAsia="zh-CN"/>
        </w:rPr>
        <w:t>涉足</w:t>
      </w:r>
      <w:r w:rsidR="00E40E68">
        <w:rPr>
          <w:lang w:eastAsia="zh-CN"/>
        </w:rPr>
        <w:t>电子卫生</w:t>
      </w:r>
      <w:r w:rsidR="00163572">
        <w:rPr>
          <w:rFonts w:hint="eastAsia"/>
          <w:lang w:eastAsia="zh-CN"/>
        </w:rPr>
        <w:t>的</w:t>
      </w:r>
      <w:r w:rsidR="00163572">
        <w:rPr>
          <w:lang w:eastAsia="zh-CN"/>
        </w:rPr>
        <w:t>历史可追溯到</w:t>
      </w:r>
      <w:r w:rsidR="00163572">
        <w:rPr>
          <w:rFonts w:hint="eastAsia"/>
          <w:lang w:eastAsia="zh-CN"/>
        </w:rPr>
        <w:t>20</w:t>
      </w:r>
      <w:r w:rsidR="00163572">
        <w:rPr>
          <w:rFonts w:hint="eastAsia"/>
          <w:lang w:eastAsia="zh-CN"/>
        </w:rPr>
        <w:t>年</w:t>
      </w:r>
      <w:r w:rsidR="00163572">
        <w:rPr>
          <w:lang w:eastAsia="zh-CN"/>
        </w:rPr>
        <w:t>前。</w:t>
      </w:r>
      <w:bookmarkStart w:id="29" w:name="lt_pId048"/>
      <w:bookmarkEnd w:id="28"/>
      <w:r w:rsidR="00163572" w:rsidRPr="00163572">
        <w:rPr>
          <w:rFonts w:hint="eastAsia"/>
          <w:lang w:eastAsia="zh-CN"/>
        </w:rPr>
        <w:t>自</w:t>
      </w:r>
      <w:r w:rsidR="00163572" w:rsidRPr="00163572">
        <w:rPr>
          <w:rFonts w:hint="eastAsia"/>
          <w:lang w:eastAsia="zh-CN"/>
        </w:rPr>
        <w:t>2002</w:t>
      </w:r>
      <w:r w:rsidR="00163572" w:rsidRPr="00163572">
        <w:rPr>
          <w:rFonts w:hint="eastAsia"/>
          <w:lang w:eastAsia="zh-CN"/>
        </w:rPr>
        <w:t>年世界电信发展大会通过第</w:t>
      </w:r>
      <w:r w:rsidR="00163572" w:rsidRPr="00163572">
        <w:rPr>
          <w:rFonts w:hint="eastAsia"/>
          <w:lang w:eastAsia="zh-CN"/>
        </w:rPr>
        <w:t>41</w:t>
      </w:r>
      <w:r w:rsidR="00163572" w:rsidRPr="00163572">
        <w:rPr>
          <w:rFonts w:hint="eastAsia"/>
          <w:lang w:eastAsia="zh-CN"/>
        </w:rPr>
        <w:t>号决议以来，</w:t>
      </w:r>
      <w:r w:rsidR="00163572" w:rsidRPr="00163572">
        <w:rPr>
          <w:rFonts w:hint="eastAsia"/>
          <w:lang w:eastAsia="zh-CN"/>
        </w:rPr>
        <w:t>ITU-D</w:t>
      </w:r>
      <w:r w:rsidR="00163572" w:rsidRPr="00163572">
        <w:rPr>
          <w:rFonts w:hint="eastAsia"/>
          <w:lang w:eastAsia="zh-CN"/>
        </w:rPr>
        <w:t>始终在电子卫生领域引领世界</w:t>
      </w:r>
      <w:r w:rsidR="00163572">
        <w:rPr>
          <w:rFonts w:hint="eastAsia"/>
          <w:lang w:eastAsia="zh-CN"/>
        </w:rPr>
        <w:t>；</w:t>
      </w:r>
      <w:bookmarkEnd w:id="29"/>
    </w:p>
    <w:p w:rsidR="00F45DBC" w:rsidRPr="00346348" w:rsidRDefault="00F45DBC" w:rsidP="00346348">
      <w:pPr>
        <w:rPr>
          <w:rFonts w:ascii="Calibri" w:eastAsia="SimSun" w:hAnsi="Calibri"/>
          <w:lang w:eastAsia="zh-CN"/>
        </w:rPr>
      </w:pPr>
      <w:bookmarkStart w:id="30" w:name="lt_pId049"/>
      <w:r w:rsidRPr="00346348">
        <w:rPr>
          <w:rFonts w:ascii="Calibri" w:eastAsia="SimSun" w:hAnsi="Calibri"/>
          <w:i/>
          <w:iCs/>
          <w:lang w:eastAsia="zh-CN"/>
        </w:rPr>
        <w:t>b)</w:t>
      </w:r>
      <w:bookmarkEnd w:id="30"/>
      <w:r w:rsidRPr="00346348">
        <w:rPr>
          <w:rFonts w:ascii="Calibri" w:eastAsia="SimSun" w:hAnsi="Calibri"/>
          <w:lang w:eastAsia="zh-CN"/>
        </w:rPr>
        <w:tab/>
      </w:r>
      <w:bookmarkStart w:id="31" w:name="lt_pId050"/>
      <w:r w:rsidR="00163572" w:rsidRPr="00346348">
        <w:rPr>
          <w:rFonts w:ascii="Calibri" w:eastAsia="SimSun" w:hAnsi="Calibri"/>
          <w:lang w:eastAsia="zh-CN"/>
        </w:rPr>
        <w:t>国际电联全权代表大会</w:t>
      </w:r>
      <w:r w:rsidR="00AA2762" w:rsidRPr="00346348">
        <w:rPr>
          <w:rFonts w:ascii="Calibri" w:eastAsia="SimSun" w:hAnsi="Calibri"/>
          <w:lang w:eastAsia="zh-CN"/>
        </w:rPr>
        <w:t>第</w:t>
      </w:r>
      <w:r w:rsidR="00AA2762" w:rsidRPr="00346348">
        <w:rPr>
          <w:rFonts w:ascii="Calibri" w:eastAsia="SimSun" w:hAnsi="Calibri" w:hint="eastAsia"/>
          <w:lang w:eastAsia="zh-CN"/>
        </w:rPr>
        <w:t>183</w:t>
      </w:r>
      <w:r w:rsidR="00AA2762" w:rsidRPr="00346348">
        <w:rPr>
          <w:rFonts w:ascii="Calibri" w:eastAsia="SimSun" w:hAnsi="Calibri" w:hint="eastAsia"/>
          <w:lang w:eastAsia="zh-CN"/>
        </w:rPr>
        <w:t>号</w:t>
      </w:r>
      <w:r w:rsidR="00AA2762" w:rsidRPr="00346348">
        <w:rPr>
          <w:rFonts w:ascii="Calibri" w:eastAsia="SimSun" w:hAnsi="Calibri"/>
          <w:lang w:eastAsia="zh-CN"/>
        </w:rPr>
        <w:t>决议</w:t>
      </w:r>
      <w:r w:rsidR="00163572" w:rsidRPr="00346348">
        <w:rPr>
          <w:rFonts w:ascii="Calibri" w:eastAsia="SimSun" w:hAnsi="Calibri" w:hint="eastAsia"/>
          <w:lang w:eastAsia="zh-CN"/>
        </w:rPr>
        <w:t>（</w:t>
      </w:r>
      <w:r w:rsidR="00163572" w:rsidRPr="00346348">
        <w:rPr>
          <w:rFonts w:ascii="Calibri" w:eastAsia="SimSun" w:hAnsi="Calibri" w:hint="eastAsia"/>
          <w:lang w:eastAsia="zh-CN"/>
        </w:rPr>
        <w:t>2014</w:t>
      </w:r>
      <w:r w:rsidR="00163572" w:rsidRPr="00346348">
        <w:rPr>
          <w:rFonts w:ascii="Calibri" w:eastAsia="SimSun" w:hAnsi="Calibri" w:hint="eastAsia"/>
          <w:lang w:eastAsia="zh-CN"/>
        </w:rPr>
        <w:t>年，</w:t>
      </w:r>
      <w:r w:rsidR="00163572" w:rsidRPr="00346348">
        <w:rPr>
          <w:rFonts w:ascii="Calibri" w:eastAsia="SimSun" w:hAnsi="Calibri"/>
          <w:lang w:eastAsia="zh-CN"/>
        </w:rPr>
        <w:t>釜山</w:t>
      </w:r>
      <w:r w:rsidR="00AA2762" w:rsidRPr="00346348">
        <w:rPr>
          <w:rFonts w:ascii="Calibri" w:eastAsia="SimSun" w:hAnsi="Calibri" w:hint="eastAsia"/>
          <w:lang w:eastAsia="zh-CN"/>
        </w:rPr>
        <w:t>，</w:t>
      </w:r>
      <w:r w:rsidR="00AA2762" w:rsidRPr="00346348">
        <w:rPr>
          <w:rFonts w:ascii="Calibri" w:eastAsia="SimSun" w:hAnsi="Calibri"/>
          <w:lang w:eastAsia="zh-CN"/>
        </w:rPr>
        <w:t>修订版</w:t>
      </w:r>
      <w:r w:rsidR="00163572" w:rsidRPr="00346348">
        <w:rPr>
          <w:rFonts w:ascii="Calibri" w:eastAsia="SimSun" w:hAnsi="Calibri" w:hint="eastAsia"/>
          <w:lang w:eastAsia="zh-CN"/>
        </w:rPr>
        <w:t>）和</w:t>
      </w:r>
      <w:r w:rsidRPr="00346348">
        <w:rPr>
          <w:rFonts w:ascii="Calibri" w:eastAsia="SimSun" w:hAnsi="Calibri"/>
          <w:lang w:eastAsia="zh-CN"/>
        </w:rPr>
        <w:t>ITU-D</w:t>
      </w:r>
      <w:r w:rsidR="00163572" w:rsidRPr="00346348">
        <w:rPr>
          <w:rFonts w:ascii="Calibri" w:eastAsia="SimSun" w:hAnsi="Calibri" w:hint="eastAsia"/>
          <w:lang w:eastAsia="zh-CN"/>
        </w:rPr>
        <w:t>第</w:t>
      </w:r>
      <w:r w:rsidR="00163572" w:rsidRPr="00346348">
        <w:rPr>
          <w:rFonts w:ascii="Calibri" w:eastAsia="SimSun" w:hAnsi="Calibri" w:hint="eastAsia"/>
          <w:lang w:eastAsia="zh-CN"/>
        </w:rPr>
        <w:t>54</w:t>
      </w:r>
      <w:r w:rsidR="00163572" w:rsidRPr="00346348">
        <w:rPr>
          <w:rFonts w:ascii="Calibri" w:eastAsia="SimSun" w:hAnsi="Calibri" w:hint="eastAsia"/>
          <w:lang w:eastAsia="zh-CN"/>
        </w:rPr>
        <w:t>号</w:t>
      </w:r>
      <w:r w:rsidR="00163572" w:rsidRPr="00346348">
        <w:rPr>
          <w:rFonts w:ascii="Calibri" w:eastAsia="SimSun" w:hAnsi="Calibri"/>
          <w:lang w:eastAsia="zh-CN"/>
        </w:rPr>
        <w:t>决议（</w:t>
      </w:r>
      <w:r w:rsidRPr="00346348">
        <w:rPr>
          <w:rFonts w:ascii="Calibri" w:eastAsia="SimSun" w:hAnsi="Calibri"/>
          <w:lang w:eastAsia="zh-CN"/>
        </w:rPr>
        <w:t>WTDC-14</w:t>
      </w:r>
      <w:r w:rsidR="00163572" w:rsidRPr="00346348">
        <w:rPr>
          <w:rFonts w:ascii="Calibri" w:eastAsia="SimSun" w:hAnsi="Calibri" w:hint="eastAsia"/>
          <w:lang w:eastAsia="zh-CN"/>
        </w:rPr>
        <w:t>，</w:t>
      </w:r>
      <w:r w:rsidR="00163572" w:rsidRPr="00346348">
        <w:rPr>
          <w:rFonts w:ascii="Calibri" w:eastAsia="SimSun" w:hAnsi="Calibri"/>
          <w:lang w:eastAsia="zh-CN"/>
        </w:rPr>
        <w:t>迪拜）；</w:t>
      </w:r>
      <w:bookmarkEnd w:id="31"/>
    </w:p>
    <w:p w:rsidR="00F45DBC" w:rsidRDefault="00F45DBC" w:rsidP="00AA2762">
      <w:pPr>
        <w:rPr>
          <w:lang w:eastAsia="zh-CN"/>
        </w:rPr>
      </w:pPr>
      <w:bookmarkStart w:id="32" w:name="lt_pId051"/>
      <w:r>
        <w:rPr>
          <w:i/>
          <w:lang w:eastAsia="zh-CN"/>
        </w:rPr>
        <w:t>c)</w:t>
      </w:r>
      <w:bookmarkEnd w:id="32"/>
      <w:r>
        <w:rPr>
          <w:lang w:eastAsia="zh-CN"/>
        </w:rPr>
        <w:tab/>
      </w:r>
      <w:bookmarkStart w:id="33" w:name="lt_pId052"/>
      <w:r w:rsidR="00163572">
        <w:rPr>
          <w:rFonts w:hint="eastAsia"/>
          <w:lang w:eastAsia="zh-CN"/>
        </w:rPr>
        <w:t>国</w:t>
      </w:r>
      <w:r w:rsidR="00163572">
        <w:rPr>
          <w:lang w:eastAsia="zh-CN"/>
        </w:rPr>
        <w:t>际电联电信标准化部门</w:t>
      </w:r>
      <w:r w:rsidR="00163572">
        <w:rPr>
          <w:rFonts w:hint="eastAsia"/>
          <w:lang w:eastAsia="zh-CN"/>
        </w:rPr>
        <w:t>为实现</w:t>
      </w:r>
      <w:r w:rsidR="00163572">
        <w:rPr>
          <w:lang w:eastAsia="zh-CN"/>
        </w:rPr>
        <w:t>电子卫生标准化</w:t>
      </w:r>
      <w:r w:rsidR="00AA2762">
        <w:rPr>
          <w:rFonts w:hint="eastAsia"/>
          <w:lang w:eastAsia="zh-CN"/>
        </w:rPr>
        <w:t>推出</w:t>
      </w:r>
      <w:r w:rsidR="00163572">
        <w:rPr>
          <w:lang w:eastAsia="zh-CN"/>
        </w:rPr>
        <w:t>了</w:t>
      </w:r>
      <w:r w:rsidR="00163572">
        <w:rPr>
          <w:lang w:eastAsia="zh-CN"/>
        </w:rPr>
        <w:t>H.810</w:t>
      </w:r>
      <w:r w:rsidR="00163572">
        <w:rPr>
          <w:rFonts w:hint="eastAsia"/>
          <w:lang w:eastAsia="zh-CN"/>
        </w:rPr>
        <w:t>、</w:t>
      </w:r>
      <w:r w:rsidR="00163572">
        <w:rPr>
          <w:lang w:eastAsia="zh-CN"/>
        </w:rPr>
        <w:t>H.812</w:t>
      </w:r>
      <w:r w:rsidR="00163572">
        <w:rPr>
          <w:rFonts w:hint="eastAsia"/>
          <w:lang w:eastAsia="zh-CN"/>
        </w:rPr>
        <w:t>和</w:t>
      </w:r>
      <w:r w:rsidR="00163572">
        <w:rPr>
          <w:lang w:eastAsia="zh-CN"/>
        </w:rPr>
        <w:t>H.860</w:t>
      </w:r>
      <w:r w:rsidR="00163572">
        <w:rPr>
          <w:rFonts w:hint="eastAsia"/>
          <w:lang w:eastAsia="zh-CN"/>
        </w:rPr>
        <w:t>建议</w:t>
      </w:r>
      <w:r w:rsidR="00163572">
        <w:rPr>
          <w:lang w:eastAsia="zh-CN"/>
        </w:rPr>
        <w:t>书</w:t>
      </w:r>
      <w:r w:rsidR="00163572">
        <w:rPr>
          <w:rFonts w:hint="eastAsia"/>
          <w:lang w:eastAsia="zh-CN"/>
        </w:rPr>
        <w:t>；</w:t>
      </w:r>
      <w:bookmarkEnd w:id="33"/>
    </w:p>
    <w:p w:rsidR="00F45DBC" w:rsidRDefault="00F45DBC" w:rsidP="00AA2762">
      <w:pPr>
        <w:rPr>
          <w:lang w:eastAsia="zh-CN"/>
        </w:rPr>
      </w:pPr>
      <w:bookmarkStart w:id="34" w:name="lt_pId053"/>
      <w:r>
        <w:rPr>
          <w:i/>
          <w:lang w:eastAsia="zh-CN"/>
        </w:rPr>
        <w:t>d)</w:t>
      </w:r>
      <w:bookmarkEnd w:id="34"/>
      <w:r>
        <w:rPr>
          <w:lang w:eastAsia="zh-CN"/>
        </w:rPr>
        <w:tab/>
      </w:r>
      <w:bookmarkStart w:id="35" w:name="lt_pId054"/>
      <w:r w:rsidR="00AA2762">
        <w:rPr>
          <w:rFonts w:hint="eastAsia"/>
          <w:lang w:eastAsia="zh-CN"/>
        </w:rPr>
        <w:t>经</w:t>
      </w:r>
      <w:r w:rsidR="00163572">
        <w:rPr>
          <w:rFonts w:hint="eastAsia"/>
          <w:lang w:eastAsia="zh-CN"/>
        </w:rPr>
        <w:t>过</w:t>
      </w:r>
      <w:r w:rsidR="00163572">
        <w:rPr>
          <w:lang w:eastAsia="zh-CN"/>
        </w:rPr>
        <w:t>国际电联</w:t>
      </w:r>
      <w:r w:rsidR="00AA2762">
        <w:rPr>
          <w:rFonts w:hint="eastAsia"/>
          <w:lang w:eastAsia="zh-CN"/>
        </w:rPr>
        <w:t>的</w:t>
      </w:r>
      <w:r w:rsidR="00163572">
        <w:rPr>
          <w:lang w:eastAsia="zh-CN"/>
        </w:rPr>
        <w:t>长期努力</w:t>
      </w:r>
      <w:r w:rsidR="00163572">
        <w:rPr>
          <w:rFonts w:hint="eastAsia"/>
          <w:lang w:eastAsia="zh-CN"/>
        </w:rPr>
        <w:t>，</w:t>
      </w:r>
      <w:r w:rsidR="00E40E68">
        <w:rPr>
          <w:lang w:eastAsia="zh-CN"/>
        </w:rPr>
        <w:t>电子卫生</w:t>
      </w:r>
      <w:r w:rsidR="00AA2762">
        <w:rPr>
          <w:rFonts w:hint="eastAsia"/>
          <w:lang w:eastAsia="zh-CN"/>
        </w:rPr>
        <w:t>为</w:t>
      </w:r>
      <w:r w:rsidR="00163572">
        <w:rPr>
          <w:rFonts w:hint="eastAsia"/>
          <w:lang w:eastAsia="zh-CN"/>
        </w:rPr>
        <w:t>人</w:t>
      </w:r>
      <w:r w:rsidR="00163572">
        <w:rPr>
          <w:lang w:eastAsia="zh-CN"/>
        </w:rPr>
        <w:t>民的生活</w:t>
      </w:r>
      <w:r w:rsidR="006E07FD">
        <w:rPr>
          <w:rFonts w:hint="eastAsia"/>
          <w:lang w:eastAsia="zh-CN"/>
        </w:rPr>
        <w:t>提供</w:t>
      </w:r>
      <w:r w:rsidR="00AA2762">
        <w:rPr>
          <w:lang w:eastAsia="zh-CN"/>
        </w:rPr>
        <w:t>了</w:t>
      </w:r>
      <w:r w:rsidR="00AA2762">
        <w:rPr>
          <w:rFonts w:hint="eastAsia"/>
          <w:lang w:eastAsia="zh-CN"/>
        </w:rPr>
        <w:t>极大</w:t>
      </w:r>
      <w:r w:rsidR="00163572">
        <w:rPr>
          <w:lang w:eastAsia="zh-CN"/>
        </w:rPr>
        <w:t>帮助，</w:t>
      </w:r>
      <w:bookmarkEnd w:id="35"/>
    </w:p>
    <w:p w:rsidR="00F45DBC" w:rsidRDefault="00163572" w:rsidP="006F21AB">
      <w:pPr>
        <w:pStyle w:val="Call"/>
        <w:rPr>
          <w:lang w:eastAsia="zh-CN"/>
        </w:rPr>
      </w:pPr>
      <w:bookmarkStart w:id="36" w:name="lt_pId055"/>
      <w:r>
        <w:rPr>
          <w:rFonts w:hint="eastAsia"/>
          <w:lang w:eastAsia="zh-CN"/>
        </w:rPr>
        <w:t>认识</w:t>
      </w:r>
      <w:r>
        <w:rPr>
          <w:lang w:eastAsia="zh-CN"/>
        </w:rPr>
        <w:t>到</w:t>
      </w:r>
      <w:bookmarkEnd w:id="36"/>
    </w:p>
    <w:p w:rsidR="00F45DBC" w:rsidRDefault="00F45DBC" w:rsidP="00AA2762">
      <w:pPr>
        <w:rPr>
          <w:rFonts w:eastAsia="MS Mincho"/>
          <w:szCs w:val="24"/>
          <w:lang w:eastAsia="zh-CN"/>
        </w:rPr>
      </w:pPr>
      <w:bookmarkStart w:id="37" w:name="lt_pId056"/>
      <w:r>
        <w:rPr>
          <w:i/>
          <w:lang w:eastAsia="zh-CN"/>
        </w:rPr>
        <w:t>a)</w:t>
      </w:r>
      <w:bookmarkEnd w:id="37"/>
      <w:r>
        <w:rPr>
          <w:lang w:eastAsia="zh-CN"/>
        </w:rPr>
        <w:tab/>
      </w:r>
      <w:bookmarkStart w:id="38" w:name="lt_pId057"/>
      <w:r w:rsidR="00E40E68">
        <w:rPr>
          <w:lang w:eastAsia="zh-CN"/>
        </w:rPr>
        <w:t>信息通信技术</w:t>
      </w:r>
      <w:r w:rsidR="00AA2762">
        <w:rPr>
          <w:rFonts w:hint="eastAsia"/>
          <w:lang w:eastAsia="zh-CN"/>
        </w:rPr>
        <w:t>（</w:t>
      </w:r>
      <w:r w:rsidR="00AA2762">
        <w:rPr>
          <w:rFonts w:hint="eastAsia"/>
          <w:lang w:eastAsia="zh-CN"/>
        </w:rPr>
        <w:t>ICT</w:t>
      </w:r>
      <w:r w:rsidR="00AA2762">
        <w:rPr>
          <w:lang w:eastAsia="zh-CN"/>
        </w:rPr>
        <w:t>）</w:t>
      </w:r>
      <w:r w:rsidR="006E07FD">
        <w:rPr>
          <w:rFonts w:hint="eastAsia"/>
          <w:lang w:eastAsia="zh-CN"/>
        </w:rPr>
        <w:t>显然</w:t>
      </w:r>
      <w:r w:rsidR="00AA2762">
        <w:rPr>
          <w:lang w:eastAsia="zh-CN"/>
        </w:rPr>
        <w:t>给居住在</w:t>
      </w:r>
      <w:r w:rsidR="00AA2762">
        <w:rPr>
          <w:rFonts w:hint="eastAsia"/>
          <w:lang w:eastAsia="zh-CN"/>
        </w:rPr>
        <w:t>边</w:t>
      </w:r>
      <w:r w:rsidR="006E07FD">
        <w:rPr>
          <w:lang w:eastAsia="zh-CN"/>
        </w:rPr>
        <w:t>远</w:t>
      </w:r>
      <w:r w:rsidR="006E07FD">
        <w:rPr>
          <w:rFonts w:hint="eastAsia"/>
          <w:lang w:eastAsia="zh-CN"/>
        </w:rPr>
        <w:t>地</w:t>
      </w:r>
      <w:r w:rsidR="006E07FD">
        <w:rPr>
          <w:lang w:eastAsia="zh-CN"/>
        </w:rPr>
        <w:t>区且目前</w:t>
      </w:r>
      <w:r w:rsidR="006E07FD">
        <w:rPr>
          <w:rFonts w:hint="eastAsia"/>
          <w:lang w:eastAsia="zh-CN"/>
        </w:rPr>
        <w:t>尚</w:t>
      </w:r>
      <w:r w:rsidR="006E07FD">
        <w:rPr>
          <w:lang w:eastAsia="zh-CN"/>
        </w:rPr>
        <w:t>无法获取医疗和卫生服务的</w:t>
      </w:r>
      <w:r w:rsidR="006E07FD">
        <w:rPr>
          <w:rFonts w:hint="eastAsia"/>
          <w:lang w:eastAsia="zh-CN"/>
        </w:rPr>
        <w:t>人</w:t>
      </w:r>
      <w:r w:rsidR="006E07FD">
        <w:rPr>
          <w:lang w:eastAsia="zh-CN"/>
        </w:rPr>
        <w:t>们</w:t>
      </w:r>
      <w:r w:rsidR="006E07FD">
        <w:rPr>
          <w:rFonts w:hint="eastAsia"/>
          <w:lang w:eastAsia="zh-CN"/>
        </w:rPr>
        <w:t>以</w:t>
      </w:r>
      <w:r w:rsidR="006E07FD">
        <w:rPr>
          <w:lang w:eastAsia="zh-CN"/>
        </w:rPr>
        <w:t>及</w:t>
      </w:r>
      <w:r w:rsidR="00AA2762">
        <w:rPr>
          <w:rFonts w:hint="eastAsia"/>
          <w:lang w:eastAsia="zh-CN"/>
        </w:rPr>
        <w:t>日常</w:t>
      </w:r>
      <w:r w:rsidR="00AA2762">
        <w:rPr>
          <w:lang w:eastAsia="zh-CN"/>
        </w:rPr>
        <w:t>生活中可</w:t>
      </w:r>
      <w:r w:rsidR="006E07FD">
        <w:rPr>
          <w:lang w:eastAsia="zh-CN"/>
        </w:rPr>
        <w:t>享受上述服务的人们</w:t>
      </w:r>
      <w:r w:rsidR="006E07FD">
        <w:rPr>
          <w:rFonts w:hint="eastAsia"/>
          <w:lang w:eastAsia="zh-CN"/>
        </w:rPr>
        <w:t>带来</w:t>
      </w:r>
      <w:r w:rsidR="00AA2762">
        <w:rPr>
          <w:rFonts w:hint="eastAsia"/>
          <w:lang w:eastAsia="zh-CN"/>
        </w:rPr>
        <w:t>显著</w:t>
      </w:r>
      <w:r w:rsidR="006E07FD">
        <w:rPr>
          <w:lang w:eastAsia="zh-CN"/>
        </w:rPr>
        <w:t>便利（</w:t>
      </w:r>
      <w:r w:rsidR="00AA2762">
        <w:rPr>
          <w:rFonts w:hint="eastAsia"/>
          <w:lang w:eastAsia="zh-CN"/>
        </w:rPr>
        <w:t>无处不在</w:t>
      </w:r>
      <w:r w:rsidR="006E07FD">
        <w:rPr>
          <w:lang w:eastAsia="zh-CN"/>
        </w:rPr>
        <w:t>）</w:t>
      </w:r>
      <w:r w:rsidR="006E07FD">
        <w:rPr>
          <w:rFonts w:hint="eastAsia"/>
          <w:lang w:eastAsia="zh-CN"/>
        </w:rPr>
        <w:t>。</w:t>
      </w:r>
      <w:bookmarkStart w:id="39" w:name="lt_pId058"/>
      <w:bookmarkEnd w:id="38"/>
      <w:r w:rsidR="006E07FD">
        <w:rPr>
          <w:rFonts w:hint="eastAsia"/>
          <w:lang w:eastAsia="zh-CN"/>
        </w:rPr>
        <w:t>为</w:t>
      </w:r>
      <w:r w:rsidR="00AA2762">
        <w:rPr>
          <w:rFonts w:hint="eastAsia"/>
          <w:lang w:eastAsia="zh-CN"/>
        </w:rPr>
        <w:t>了</w:t>
      </w:r>
      <w:r w:rsidR="006E07FD">
        <w:rPr>
          <w:lang w:eastAsia="zh-CN"/>
        </w:rPr>
        <w:t>在</w:t>
      </w:r>
      <w:r w:rsidR="006E07FD" w:rsidRPr="006E07FD">
        <w:rPr>
          <w:rFonts w:hint="eastAsia"/>
          <w:lang w:eastAsia="zh-CN"/>
        </w:rPr>
        <w:t>WSIS</w:t>
      </w:r>
      <w:r w:rsidR="006E07FD">
        <w:rPr>
          <w:lang w:eastAsia="zh-CN"/>
        </w:rPr>
        <w:t>-</w:t>
      </w:r>
      <w:r w:rsidR="006E07FD">
        <w:rPr>
          <w:lang w:eastAsia="zh-CN"/>
        </w:rPr>
        <w:t>可持续发展目标查对表</w:t>
      </w:r>
      <w:r w:rsidR="006E07FD">
        <w:rPr>
          <w:rFonts w:hint="eastAsia"/>
          <w:lang w:eastAsia="zh-CN"/>
        </w:rPr>
        <w:t>（</w:t>
      </w:r>
      <w:r w:rsidR="006E07FD" w:rsidRPr="006E07FD">
        <w:rPr>
          <w:rFonts w:hint="eastAsia"/>
          <w:lang w:eastAsia="zh-CN"/>
        </w:rPr>
        <w:t>SDG</w:t>
      </w:r>
      <w:r w:rsidR="006E07FD" w:rsidRPr="006E07FD">
        <w:rPr>
          <w:rFonts w:hint="eastAsia"/>
          <w:lang w:eastAsia="zh-CN"/>
        </w:rPr>
        <w:t>查对表</w:t>
      </w:r>
      <w:r w:rsidR="006E07FD">
        <w:rPr>
          <w:lang w:eastAsia="zh-CN"/>
        </w:rPr>
        <w:t>）</w:t>
      </w:r>
      <w:r w:rsidR="006E07FD">
        <w:rPr>
          <w:rFonts w:hint="eastAsia"/>
          <w:lang w:eastAsia="zh-CN"/>
        </w:rPr>
        <w:t>的</w:t>
      </w:r>
      <w:r w:rsidR="006E07FD">
        <w:rPr>
          <w:lang w:eastAsia="zh-CN"/>
        </w:rPr>
        <w:t>基础上</w:t>
      </w:r>
      <w:r w:rsidR="006E07FD">
        <w:rPr>
          <w:rFonts w:hint="eastAsia"/>
          <w:lang w:eastAsia="zh-CN"/>
        </w:rPr>
        <w:t>切</w:t>
      </w:r>
      <w:r w:rsidR="006E07FD">
        <w:rPr>
          <w:lang w:eastAsia="zh-CN"/>
        </w:rPr>
        <w:t>实在</w:t>
      </w:r>
      <w:r w:rsidR="006E07FD">
        <w:rPr>
          <w:rFonts w:hint="eastAsia"/>
          <w:lang w:eastAsia="zh-CN"/>
        </w:rPr>
        <w:t>发</w:t>
      </w:r>
      <w:r w:rsidR="006E07FD">
        <w:rPr>
          <w:lang w:eastAsia="zh-CN"/>
        </w:rPr>
        <w:t>展中国家</w:t>
      </w:r>
      <w:r w:rsidR="001A60AE">
        <w:rPr>
          <w:rFonts w:hint="eastAsia"/>
          <w:lang w:eastAsia="zh-CN"/>
        </w:rPr>
        <w:t>推行</w:t>
      </w:r>
      <w:r w:rsidR="00E40E68">
        <w:rPr>
          <w:lang w:eastAsia="zh-CN"/>
        </w:rPr>
        <w:t>电子卫生</w:t>
      </w:r>
      <w:r w:rsidR="001A60AE">
        <w:rPr>
          <w:rFonts w:hint="eastAsia"/>
          <w:lang w:eastAsia="zh-CN"/>
        </w:rPr>
        <w:t>，相</w:t>
      </w:r>
      <w:r w:rsidR="001A60AE">
        <w:rPr>
          <w:lang w:eastAsia="zh-CN"/>
        </w:rPr>
        <w:t>关服务必须以用户</w:t>
      </w:r>
      <w:r w:rsidR="001A60AE">
        <w:rPr>
          <w:rFonts w:hint="eastAsia"/>
          <w:lang w:eastAsia="zh-CN"/>
        </w:rPr>
        <w:t>为</w:t>
      </w:r>
      <w:r w:rsidR="001A60AE">
        <w:rPr>
          <w:lang w:eastAsia="zh-CN"/>
        </w:rPr>
        <w:t>本</w:t>
      </w:r>
      <w:r w:rsidR="001A60AE">
        <w:rPr>
          <w:rFonts w:hint="eastAsia"/>
          <w:lang w:eastAsia="zh-CN"/>
        </w:rPr>
        <w:t>且</w:t>
      </w:r>
      <w:r w:rsidR="001A60AE">
        <w:rPr>
          <w:lang w:eastAsia="zh-CN"/>
        </w:rPr>
        <w:t>无论条件如何均应</w:t>
      </w:r>
      <w:r w:rsidR="001A60AE">
        <w:rPr>
          <w:rFonts w:hint="eastAsia"/>
          <w:lang w:eastAsia="zh-CN"/>
        </w:rPr>
        <w:t>确保</w:t>
      </w:r>
      <w:r w:rsidR="00AA2762">
        <w:rPr>
          <w:rFonts w:hint="eastAsia"/>
          <w:lang w:eastAsia="zh-CN"/>
        </w:rPr>
        <w:t>普遍</w:t>
      </w:r>
      <w:r w:rsidR="00AA2762">
        <w:rPr>
          <w:lang w:eastAsia="zh-CN"/>
        </w:rPr>
        <w:t>实施</w:t>
      </w:r>
      <w:r w:rsidR="001A60AE">
        <w:rPr>
          <w:lang w:eastAsia="zh-CN"/>
        </w:rPr>
        <w:t>；</w:t>
      </w:r>
      <w:bookmarkEnd w:id="39"/>
    </w:p>
    <w:p w:rsidR="00F45DBC" w:rsidRDefault="00F45DBC" w:rsidP="00AA2762">
      <w:pPr>
        <w:rPr>
          <w:rFonts w:eastAsia="Times New Roman"/>
          <w:lang w:eastAsia="zh-CN"/>
        </w:rPr>
      </w:pPr>
      <w:bookmarkStart w:id="40" w:name="lt_pId059"/>
      <w:r>
        <w:rPr>
          <w:i/>
          <w:lang w:eastAsia="zh-CN"/>
        </w:rPr>
        <w:t>b)</w:t>
      </w:r>
      <w:bookmarkEnd w:id="40"/>
      <w:r>
        <w:rPr>
          <w:lang w:eastAsia="zh-CN"/>
        </w:rPr>
        <w:tab/>
      </w:r>
      <w:bookmarkStart w:id="41" w:name="lt_pId060"/>
      <w:r w:rsidR="00AA2762">
        <w:rPr>
          <w:rFonts w:hint="eastAsia"/>
          <w:lang w:eastAsia="zh-CN"/>
        </w:rPr>
        <w:t>为</w:t>
      </w:r>
      <w:r w:rsidR="00AA2762">
        <w:rPr>
          <w:lang w:eastAsia="zh-CN"/>
        </w:rPr>
        <w:t>实现</w:t>
      </w:r>
      <w:r w:rsidR="001A60AE">
        <w:rPr>
          <w:lang w:eastAsia="zh-CN"/>
        </w:rPr>
        <w:t>自主</w:t>
      </w:r>
      <w:r w:rsidR="001A60AE">
        <w:rPr>
          <w:rFonts w:hint="eastAsia"/>
          <w:lang w:eastAsia="zh-CN"/>
        </w:rPr>
        <w:t>、</w:t>
      </w:r>
      <w:r w:rsidR="001A60AE">
        <w:rPr>
          <w:lang w:eastAsia="zh-CN"/>
        </w:rPr>
        <w:t>可持续方式</w:t>
      </w:r>
      <w:r w:rsidR="00AA2762">
        <w:rPr>
          <w:lang w:eastAsia="zh-CN"/>
        </w:rPr>
        <w:t>的</w:t>
      </w:r>
      <w:r w:rsidR="00E40E68">
        <w:rPr>
          <w:lang w:eastAsia="zh-CN"/>
        </w:rPr>
        <w:t>电子卫生</w:t>
      </w:r>
      <w:r w:rsidR="001A60AE">
        <w:rPr>
          <w:rFonts w:hint="eastAsia"/>
          <w:lang w:eastAsia="zh-CN"/>
        </w:rPr>
        <w:t>，</w:t>
      </w:r>
      <w:r w:rsidR="001A60AE">
        <w:rPr>
          <w:lang w:eastAsia="zh-CN"/>
        </w:rPr>
        <w:t>必须由包括医疗</w:t>
      </w:r>
      <w:r w:rsidR="001A60AE">
        <w:rPr>
          <w:rFonts w:hint="eastAsia"/>
          <w:lang w:eastAsia="zh-CN"/>
        </w:rPr>
        <w:t>界</w:t>
      </w:r>
      <w:r w:rsidR="001A60AE">
        <w:rPr>
          <w:lang w:eastAsia="zh-CN"/>
        </w:rPr>
        <w:t>代表</w:t>
      </w:r>
      <w:r w:rsidR="00AA2762">
        <w:rPr>
          <w:rFonts w:hint="eastAsia"/>
          <w:lang w:eastAsia="zh-CN"/>
        </w:rPr>
        <w:t>在内</w:t>
      </w:r>
      <w:r w:rsidR="001A60AE">
        <w:rPr>
          <w:rFonts w:hint="eastAsia"/>
          <w:lang w:eastAsia="zh-CN"/>
        </w:rPr>
        <w:t>的</w:t>
      </w:r>
      <w:r w:rsidR="001A60AE">
        <w:rPr>
          <w:lang w:eastAsia="zh-CN"/>
        </w:rPr>
        <w:t>国家委员会制定一份新的总体规划</w:t>
      </w:r>
      <w:r w:rsidR="001A60AE">
        <w:rPr>
          <w:rFonts w:hint="eastAsia"/>
          <w:lang w:eastAsia="zh-CN"/>
        </w:rPr>
        <w:t>。此</w:t>
      </w:r>
      <w:r w:rsidR="001A60AE">
        <w:rPr>
          <w:lang w:eastAsia="zh-CN"/>
        </w:rPr>
        <w:t>外，该委员会下设的</w:t>
      </w:r>
      <w:r w:rsidR="001A60AE">
        <w:rPr>
          <w:rFonts w:hint="eastAsia"/>
          <w:lang w:eastAsia="zh-CN"/>
        </w:rPr>
        <w:t>相</w:t>
      </w:r>
      <w:r w:rsidR="001A60AE">
        <w:rPr>
          <w:lang w:eastAsia="zh-CN"/>
        </w:rPr>
        <w:t>关任务组应</w:t>
      </w:r>
      <w:r w:rsidR="00AA2762">
        <w:rPr>
          <w:lang w:eastAsia="zh-CN"/>
        </w:rPr>
        <w:t>提供</w:t>
      </w:r>
      <w:r w:rsidR="00AA2762">
        <w:rPr>
          <w:rFonts w:hint="eastAsia"/>
          <w:lang w:eastAsia="zh-CN"/>
        </w:rPr>
        <w:t>详尽</w:t>
      </w:r>
      <w:r w:rsidR="001A60AE">
        <w:rPr>
          <w:lang w:eastAsia="zh-CN"/>
        </w:rPr>
        <w:t>的指导；</w:t>
      </w:r>
      <w:bookmarkEnd w:id="41"/>
    </w:p>
    <w:p w:rsidR="00F45DBC" w:rsidRDefault="00F45DBC" w:rsidP="006F21AB">
      <w:pPr>
        <w:rPr>
          <w:lang w:eastAsia="zh-CN"/>
        </w:rPr>
      </w:pPr>
      <w:bookmarkStart w:id="42" w:name="lt_pId062"/>
      <w:r>
        <w:rPr>
          <w:i/>
          <w:lang w:eastAsia="zh-CN"/>
        </w:rPr>
        <w:t>c)</w:t>
      </w:r>
      <w:bookmarkEnd w:id="42"/>
      <w:r>
        <w:rPr>
          <w:lang w:eastAsia="zh-CN"/>
        </w:rPr>
        <w:tab/>
      </w:r>
      <w:bookmarkStart w:id="43" w:name="lt_pId063"/>
      <w:r w:rsidR="001A60AE">
        <w:rPr>
          <w:rFonts w:hint="eastAsia"/>
          <w:lang w:eastAsia="zh-CN"/>
        </w:rPr>
        <w:t>在</w:t>
      </w:r>
      <w:r w:rsidR="001A60AE">
        <w:rPr>
          <w:lang w:eastAsia="zh-CN"/>
        </w:rPr>
        <w:t>与医疗界代表协作的过程中，必须铭记以下事宜：</w:t>
      </w:r>
      <w:bookmarkEnd w:id="43"/>
    </w:p>
    <w:p w:rsidR="00F45DBC" w:rsidRDefault="00F45DBC" w:rsidP="0033663F">
      <w:pPr>
        <w:pStyle w:val="enumlev1"/>
        <w:rPr>
          <w:lang w:eastAsia="zh-CN"/>
        </w:rPr>
      </w:pPr>
      <w:bookmarkStart w:id="44" w:name="lt_pId064"/>
      <w:r w:rsidRPr="008131DA">
        <w:rPr>
          <w:lang w:eastAsia="zh-CN"/>
        </w:rPr>
        <w:t>i)</w:t>
      </w:r>
      <w:bookmarkEnd w:id="44"/>
      <w:r>
        <w:rPr>
          <w:lang w:eastAsia="zh-CN"/>
        </w:rPr>
        <w:tab/>
      </w:r>
      <w:bookmarkStart w:id="45" w:name="lt_pId065"/>
      <w:r w:rsidR="006A020A">
        <w:rPr>
          <w:rFonts w:hint="eastAsia"/>
          <w:lang w:eastAsia="zh-CN"/>
        </w:rPr>
        <w:t>发</w:t>
      </w:r>
      <w:r w:rsidR="00AA2762">
        <w:rPr>
          <w:lang w:eastAsia="zh-CN"/>
        </w:rPr>
        <w:t>展中国家，特别是</w:t>
      </w:r>
      <w:r w:rsidR="00AA2762">
        <w:rPr>
          <w:rFonts w:hint="eastAsia"/>
          <w:lang w:eastAsia="zh-CN"/>
        </w:rPr>
        <w:t>边</w:t>
      </w:r>
      <w:r w:rsidR="006A020A">
        <w:rPr>
          <w:lang w:eastAsia="zh-CN"/>
        </w:rPr>
        <w:t>远地区</w:t>
      </w:r>
      <w:r w:rsidR="006A020A">
        <w:rPr>
          <w:rFonts w:hint="eastAsia"/>
          <w:lang w:eastAsia="zh-CN"/>
        </w:rPr>
        <w:t>的</w:t>
      </w:r>
      <w:r w:rsidR="006A020A">
        <w:rPr>
          <w:lang w:eastAsia="zh-CN"/>
        </w:rPr>
        <w:t>医疗服务状况，无法提升</w:t>
      </w:r>
      <w:r w:rsidR="006A020A">
        <w:rPr>
          <w:rFonts w:hint="eastAsia"/>
          <w:lang w:eastAsia="zh-CN"/>
        </w:rPr>
        <w:t>至</w:t>
      </w:r>
      <w:r w:rsidR="006A020A">
        <w:rPr>
          <w:lang w:eastAsia="zh-CN"/>
        </w:rPr>
        <w:t>与发达国家医疗服务比肩的水平；</w:t>
      </w:r>
      <w:bookmarkEnd w:id="45"/>
    </w:p>
    <w:p w:rsidR="00F45DBC" w:rsidRDefault="00F45DBC" w:rsidP="0033663F">
      <w:pPr>
        <w:pStyle w:val="enumlev1"/>
        <w:rPr>
          <w:lang w:eastAsia="zh-CN"/>
        </w:rPr>
      </w:pPr>
      <w:bookmarkStart w:id="46" w:name="lt_pId066"/>
      <w:r w:rsidRPr="008131DA">
        <w:rPr>
          <w:lang w:eastAsia="zh-CN"/>
        </w:rPr>
        <w:t>ii)</w:t>
      </w:r>
      <w:bookmarkEnd w:id="46"/>
      <w:r>
        <w:rPr>
          <w:lang w:eastAsia="zh-CN"/>
        </w:rPr>
        <w:tab/>
      </w:r>
      <w:bookmarkStart w:id="47" w:name="lt_pId067"/>
      <w:r w:rsidR="00D61C76">
        <w:rPr>
          <w:rFonts w:hint="eastAsia"/>
          <w:lang w:eastAsia="zh-CN"/>
        </w:rPr>
        <w:t>必</w:t>
      </w:r>
      <w:r w:rsidR="00D61C76">
        <w:rPr>
          <w:lang w:eastAsia="zh-CN"/>
        </w:rPr>
        <w:t>须尽可能遵守法律</w:t>
      </w:r>
      <w:r w:rsidR="00AA2762">
        <w:rPr>
          <w:rFonts w:hint="eastAsia"/>
          <w:lang w:eastAsia="zh-CN"/>
        </w:rPr>
        <w:t>制度</w:t>
      </w:r>
      <w:r w:rsidR="005075F8">
        <w:rPr>
          <w:lang w:eastAsia="zh-CN"/>
        </w:rPr>
        <w:t>的规定</w:t>
      </w:r>
      <w:r w:rsidR="005075F8">
        <w:rPr>
          <w:rFonts w:hint="eastAsia"/>
          <w:lang w:eastAsia="zh-CN"/>
        </w:rPr>
        <w:t>：</w:t>
      </w:r>
      <w:r w:rsidR="00D61C76">
        <w:rPr>
          <w:lang w:eastAsia="zh-CN"/>
        </w:rPr>
        <w:t>医疗检查</w:t>
      </w:r>
      <w:r w:rsidR="005075F8">
        <w:rPr>
          <w:rFonts w:hint="eastAsia"/>
          <w:lang w:eastAsia="zh-CN"/>
        </w:rPr>
        <w:t>必</w:t>
      </w:r>
      <w:r w:rsidR="00D61C76">
        <w:rPr>
          <w:rFonts w:hint="eastAsia"/>
          <w:lang w:eastAsia="zh-CN"/>
        </w:rPr>
        <w:t>须</w:t>
      </w:r>
      <w:r w:rsidR="005075F8">
        <w:rPr>
          <w:rFonts w:hint="eastAsia"/>
          <w:lang w:eastAsia="zh-CN"/>
        </w:rPr>
        <w:t>采</w:t>
      </w:r>
      <w:r w:rsidR="00D61C76">
        <w:rPr>
          <w:lang w:eastAsia="zh-CN"/>
        </w:rPr>
        <w:t>用</w:t>
      </w:r>
      <w:r w:rsidR="005075F8">
        <w:rPr>
          <w:rFonts w:hint="eastAsia"/>
          <w:lang w:eastAsia="zh-CN"/>
        </w:rPr>
        <w:t>白纸黑字</w:t>
      </w:r>
      <w:r w:rsidR="00CA6479">
        <w:rPr>
          <w:lang w:eastAsia="zh-CN"/>
        </w:rPr>
        <w:t>的</w:t>
      </w:r>
      <w:r w:rsidR="005075F8">
        <w:rPr>
          <w:rFonts w:hint="eastAsia"/>
          <w:lang w:eastAsia="zh-CN"/>
        </w:rPr>
        <w:t>书面</w:t>
      </w:r>
      <w:r w:rsidR="00D61C76">
        <w:rPr>
          <w:lang w:eastAsia="zh-CN"/>
        </w:rPr>
        <w:t>病历或进行</w:t>
      </w:r>
      <w:r w:rsidR="00CA6479">
        <w:rPr>
          <w:rFonts w:hint="eastAsia"/>
          <w:lang w:eastAsia="zh-CN"/>
        </w:rPr>
        <w:t>面</w:t>
      </w:r>
      <w:r w:rsidR="00CA6479">
        <w:rPr>
          <w:lang w:eastAsia="zh-CN"/>
        </w:rPr>
        <w:t>对面</w:t>
      </w:r>
      <w:r w:rsidR="005075F8">
        <w:rPr>
          <w:rFonts w:hint="eastAsia"/>
          <w:lang w:eastAsia="zh-CN"/>
        </w:rPr>
        <w:t>的</w:t>
      </w:r>
      <w:r w:rsidR="00CA6479">
        <w:rPr>
          <w:lang w:eastAsia="zh-CN"/>
        </w:rPr>
        <w:t>诊断。</w:t>
      </w:r>
      <w:bookmarkStart w:id="48" w:name="lt_pId068"/>
      <w:bookmarkEnd w:id="47"/>
      <w:r w:rsidR="006A020A">
        <w:rPr>
          <w:rFonts w:hint="eastAsia"/>
          <w:lang w:eastAsia="zh-CN"/>
        </w:rPr>
        <w:t>但</w:t>
      </w:r>
      <w:r w:rsidR="006A020A">
        <w:rPr>
          <w:lang w:eastAsia="zh-CN"/>
        </w:rPr>
        <w:t>是，</w:t>
      </w:r>
      <w:r w:rsidR="006A020A">
        <w:rPr>
          <w:rFonts w:hint="eastAsia"/>
          <w:lang w:eastAsia="zh-CN"/>
        </w:rPr>
        <w:t>必</w:t>
      </w:r>
      <w:r w:rsidR="006A020A">
        <w:rPr>
          <w:lang w:eastAsia="zh-CN"/>
        </w:rPr>
        <w:t>须考虑到以下特殊情况：</w:t>
      </w:r>
      <w:bookmarkEnd w:id="48"/>
    </w:p>
    <w:p w:rsidR="00F45DBC" w:rsidRPr="005075F8" w:rsidRDefault="0033663F" w:rsidP="0033663F">
      <w:pPr>
        <w:pStyle w:val="enumlev2"/>
        <w:rPr>
          <w:rFonts w:ascii="Calibri" w:eastAsia="SimSun" w:hAnsi="Calibri"/>
          <w:lang w:eastAsia="zh-CN"/>
        </w:rPr>
      </w:pPr>
      <w:bookmarkStart w:id="49" w:name="lt_pId069"/>
      <w:r>
        <w:rPr>
          <w:lang w:eastAsia="zh-CN"/>
        </w:rPr>
        <w:t>–</w:t>
      </w:r>
      <w:r>
        <w:rPr>
          <w:lang w:eastAsia="zh-CN"/>
        </w:rPr>
        <w:tab/>
      </w:r>
      <w:r w:rsidR="006A020A">
        <w:rPr>
          <w:rFonts w:hint="eastAsia"/>
          <w:lang w:eastAsia="zh-CN"/>
        </w:rPr>
        <w:t>在</w:t>
      </w:r>
      <w:r w:rsidR="006A020A">
        <w:rPr>
          <w:lang w:eastAsia="zh-CN"/>
        </w:rPr>
        <w:t>因灾害引起的紧急情况</w:t>
      </w:r>
      <w:r w:rsidR="00CA6479">
        <w:rPr>
          <w:rFonts w:hint="eastAsia"/>
          <w:lang w:eastAsia="zh-CN"/>
        </w:rPr>
        <w:t>下</w:t>
      </w:r>
      <w:r w:rsidR="005075F8">
        <w:rPr>
          <w:rFonts w:hint="eastAsia"/>
          <w:lang w:eastAsia="zh-CN"/>
        </w:rPr>
        <w:t>或</w:t>
      </w:r>
      <w:r w:rsidR="005075F8">
        <w:rPr>
          <w:lang w:eastAsia="zh-CN"/>
        </w:rPr>
        <w:t>在</w:t>
      </w:r>
      <w:r w:rsidR="00CA6479">
        <w:rPr>
          <w:rFonts w:hint="eastAsia"/>
          <w:lang w:eastAsia="zh-CN"/>
        </w:rPr>
        <w:t>出现</w:t>
      </w:r>
      <w:r w:rsidR="006A020A">
        <w:rPr>
          <w:rFonts w:hint="eastAsia"/>
          <w:lang w:eastAsia="zh-CN"/>
        </w:rPr>
        <w:t>波</w:t>
      </w:r>
      <w:r w:rsidR="00CA6479">
        <w:rPr>
          <w:rFonts w:hint="eastAsia"/>
          <w:lang w:eastAsia="zh-CN"/>
        </w:rPr>
        <w:t>及区域</w:t>
      </w:r>
      <w:r w:rsidR="00CA6479">
        <w:rPr>
          <w:lang w:eastAsia="zh-CN"/>
        </w:rPr>
        <w:t>广泛</w:t>
      </w:r>
      <w:r w:rsidR="00CA6479">
        <w:rPr>
          <w:rFonts w:hint="eastAsia"/>
          <w:lang w:eastAsia="zh-CN"/>
        </w:rPr>
        <w:t>的传染病的</w:t>
      </w:r>
      <w:r w:rsidR="00CA6479">
        <w:rPr>
          <w:lang w:eastAsia="zh-CN"/>
        </w:rPr>
        <w:t>情况下</w:t>
      </w:r>
      <w:r w:rsidR="00CA6479">
        <w:rPr>
          <w:rFonts w:hint="eastAsia"/>
          <w:lang w:eastAsia="zh-CN"/>
        </w:rPr>
        <w:t>使用</w:t>
      </w:r>
      <w:bookmarkEnd w:id="49"/>
      <w:r w:rsidR="005075F8" w:rsidRPr="005075F8">
        <w:rPr>
          <w:rFonts w:ascii="Calibri" w:eastAsia="SimSun" w:hAnsi="Calibri" w:hint="eastAsia"/>
          <w:lang w:eastAsia="zh-CN"/>
        </w:rPr>
        <w:t>ICT</w:t>
      </w:r>
      <w:r w:rsidR="00CA6479" w:rsidRPr="005075F8">
        <w:rPr>
          <w:rFonts w:ascii="Calibri" w:eastAsia="SimSun" w:hAnsi="Calibri" w:hint="eastAsia"/>
          <w:lang w:eastAsia="zh-CN"/>
        </w:rPr>
        <w:t>；</w:t>
      </w:r>
    </w:p>
    <w:p w:rsidR="00F45DBC" w:rsidRPr="005075F8" w:rsidRDefault="0033663F" w:rsidP="0033663F">
      <w:pPr>
        <w:pStyle w:val="enumlev2"/>
        <w:rPr>
          <w:rFonts w:ascii="Calibri" w:eastAsia="SimSun" w:hAnsi="Calibri"/>
          <w:lang w:eastAsia="zh-CN"/>
        </w:rPr>
      </w:pPr>
      <w:bookmarkStart w:id="50" w:name="lt_pId070"/>
      <w:r>
        <w:rPr>
          <w:rFonts w:ascii="Calibri" w:eastAsia="SimSun" w:hAnsi="Calibri"/>
          <w:lang w:eastAsia="zh-CN"/>
        </w:rPr>
        <w:t>–</w:t>
      </w:r>
      <w:r>
        <w:rPr>
          <w:rFonts w:ascii="Calibri" w:eastAsia="SimSun" w:hAnsi="Calibri"/>
          <w:lang w:eastAsia="zh-CN"/>
        </w:rPr>
        <w:tab/>
      </w:r>
      <w:r w:rsidR="005075F8" w:rsidRPr="005075F8">
        <w:rPr>
          <w:rFonts w:ascii="Calibri" w:eastAsia="SimSun" w:hAnsi="Calibri" w:hint="eastAsia"/>
          <w:lang w:eastAsia="zh-CN"/>
        </w:rPr>
        <w:t>在</w:t>
      </w:r>
      <w:r w:rsidR="00CA6479" w:rsidRPr="005075F8">
        <w:rPr>
          <w:rFonts w:ascii="Calibri" w:eastAsia="SimSun" w:hAnsi="Calibri"/>
          <w:lang w:eastAsia="zh-CN"/>
        </w:rPr>
        <w:t>地理位置偏远</w:t>
      </w:r>
      <w:r w:rsidR="00CA6479" w:rsidRPr="005075F8">
        <w:rPr>
          <w:rFonts w:ascii="Calibri" w:eastAsia="SimSun" w:hAnsi="Calibri" w:hint="eastAsia"/>
          <w:lang w:eastAsia="zh-CN"/>
        </w:rPr>
        <w:t>的</w:t>
      </w:r>
      <w:r w:rsidR="00CA6479" w:rsidRPr="005075F8">
        <w:rPr>
          <w:rFonts w:ascii="Calibri" w:eastAsia="SimSun" w:hAnsi="Calibri"/>
          <w:lang w:eastAsia="zh-CN"/>
        </w:rPr>
        <w:t>地区或岛屿使用</w:t>
      </w:r>
      <w:bookmarkEnd w:id="50"/>
      <w:r w:rsidR="005075F8" w:rsidRPr="005075F8">
        <w:rPr>
          <w:rFonts w:ascii="Calibri" w:eastAsia="SimSun" w:hAnsi="Calibri" w:hint="eastAsia"/>
          <w:lang w:eastAsia="zh-CN"/>
        </w:rPr>
        <w:t>ICT</w:t>
      </w:r>
      <w:r w:rsidR="00CA6479" w:rsidRPr="005075F8">
        <w:rPr>
          <w:rFonts w:ascii="Calibri" w:eastAsia="SimSun" w:hAnsi="Calibri" w:hint="eastAsia"/>
          <w:lang w:eastAsia="zh-CN"/>
        </w:rPr>
        <w:t>；</w:t>
      </w:r>
    </w:p>
    <w:p w:rsidR="00F45DBC" w:rsidRPr="005075F8" w:rsidRDefault="0033663F" w:rsidP="0033663F">
      <w:pPr>
        <w:pStyle w:val="enumlev2"/>
        <w:rPr>
          <w:rFonts w:ascii="Calibri" w:eastAsia="SimSun" w:hAnsi="Calibri"/>
          <w:lang w:eastAsia="zh-CN"/>
        </w:rPr>
      </w:pPr>
      <w:bookmarkStart w:id="51" w:name="lt_pId071"/>
      <w:r>
        <w:rPr>
          <w:rFonts w:ascii="Calibri" w:eastAsia="SimSun" w:hAnsi="Calibri"/>
          <w:lang w:eastAsia="zh-CN"/>
        </w:rPr>
        <w:t>–</w:t>
      </w:r>
      <w:r>
        <w:rPr>
          <w:rFonts w:ascii="Calibri" w:eastAsia="SimSun" w:hAnsi="Calibri"/>
          <w:lang w:eastAsia="zh-CN"/>
        </w:rPr>
        <w:tab/>
      </w:r>
      <w:r w:rsidR="00CA6479" w:rsidRPr="005075F8">
        <w:rPr>
          <w:rFonts w:ascii="Calibri" w:eastAsia="SimSun" w:hAnsi="Calibri" w:hint="eastAsia"/>
          <w:lang w:eastAsia="zh-CN"/>
        </w:rPr>
        <w:t>在</w:t>
      </w:r>
      <w:r w:rsidR="00CA6479" w:rsidRPr="005075F8">
        <w:rPr>
          <w:rFonts w:ascii="Calibri" w:eastAsia="SimSun" w:hAnsi="Calibri"/>
          <w:lang w:eastAsia="zh-CN"/>
        </w:rPr>
        <w:t>晚期癌症等需要</w:t>
      </w:r>
      <w:r w:rsidR="005075F8">
        <w:rPr>
          <w:rFonts w:ascii="Calibri" w:eastAsia="SimSun" w:hAnsi="Calibri" w:hint="eastAsia"/>
          <w:lang w:eastAsia="zh-CN"/>
        </w:rPr>
        <w:t>居家医疗</w:t>
      </w:r>
      <w:r w:rsidR="00CA6479" w:rsidRPr="005075F8">
        <w:rPr>
          <w:rFonts w:ascii="Calibri" w:eastAsia="SimSun" w:hAnsi="Calibri"/>
          <w:lang w:eastAsia="zh-CN"/>
        </w:rPr>
        <w:t>服务的情况下使用</w:t>
      </w:r>
      <w:r w:rsidR="005075F8" w:rsidRPr="005075F8">
        <w:rPr>
          <w:rFonts w:ascii="Calibri" w:eastAsia="SimSun" w:hAnsi="Calibri" w:hint="eastAsia"/>
          <w:lang w:eastAsia="zh-CN"/>
        </w:rPr>
        <w:t>ICT</w:t>
      </w:r>
      <w:r w:rsidR="00CA6479" w:rsidRPr="005075F8">
        <w:rPr>
          <w:rFonts w:ascii="Calibri" w:eastAsia="SimSun" w:hAnsi="Calibri" w:hint="eastAsia"/>
          <w:lang w:eastAsia="zh-CN"/>
        </w:rPr>
        <w:t>；</w:t>
      </w:r>
      <w:bookmarkEnd w:id="51"/>
    </w:p>
    <w:p w:rsidR="00F45DBC" w:rsidRPr="005075F8" w:rsidRDefault="0033663F" w:rsidP="0033663F">
      <w:pPr>
        <w:pStyle w:val="enumlev2"/>
        <w:rPr>
          <w:rFonts w:ascii="Calibri" w:eastAsia="SimSun" w:hAnsi="Calibri"/>
          <w:lang w:eastAsia="zh-CN"/>
        </w:rPr>
      </w:pPr>
      <w:bookmarkStart w:id="52" w:name="lt_pId072"/>
      <w:r>
        <w:rPr>
          <w:rFonts w:ascii="Calibri" w:eastAsia="SimSun" w:hAnsi="Calibri"/>
          <w:lang w:eastAsia="zh-CN"/>
        </w:rPr>
        <w:t>–</w:t>
      </w:r>
      <w:r>
        <w:rPr>
          <w:rFonts w:ascii="Calibri" w:eastAsia="SimSun" w:hAnsi="Calibri"/>
          <w:lang w:eastAsia="zh-CN"/>
        </w:rPr>
        <w:tab/>
      </w:r>
      <w:r w:rsidR="00CA6479" w:rsidRPr="005075F8">
        <w:rPr>
          <w:rFonts w:ascii="Calibri" w:eastAsia="SimSun" w:hAnsi="Calibri" w:hint="eastAsia"/>
          <w:lang w:eastAsia="zh-CN"/>
        </w:rPr>
        <w:t>对</w:t>
      </w:r>
      <w:r w:rsidR="005075F8">
        <w:rPr>
          <w:rFonts w:ascii="Calibri" w:eastAsia="SimSun" w:hAnsi="Calibri" w:hint="eastAsia"/>
          <w:lang w:eastAsia="zh-CN"/>
        </w:rPr>
        <w:t>于</w:t>
      </w:r>
      <w:r w:rsidR="00CA6479" w:rsidRPr="005075F8">
        <w:rPr>
          <w:rFonts w:ascii="Calibri" w:eastAsia="SimSun" w:hAnsi="Calibri"/>
          <w:lang w:eastAsia="zh-CN"/>
        </w:rPr>
        <w:t>孕妇、新生儿、婴儿和</w:t>
      </w:r>
      <w:r w:rsidR="00CA6479" w:rsidRPr="005075F8">
        <w:rPr>
          <w:rFonts w:ascii="Calibri" w:eastAsia="SimSun" w:hAnsi="Calibri" w:hint="eastAsia"/>
          <w:lang w:eastAsia="zh-CN"/>
        </w:rPr>
        <w:t>心理疾患使用</w:t>
      </w:r>
      <w:r w:rsidR="005075F8" w:rsidRPr="005075F8">
        <w:rPr>
          <w:rFonts w:ascii="Calibri" w:eastAsia="SimSun" w:hAnsi="Calibri" w:hint="eastAsia"/>
          <w:lang w:eastAsia="zh-CN"/>
        </w:rPr>
        <w:t>ICT</w:t>
      </w:r>
      <w:r w:rsidR="00CA6479" w:rsidRPr="005075F8">
        <w:rPr>
          <w:rFonts w:ascii="Calibri" w:eastAsia="SimSun" w:hAnsi="Calibri" w:hint="eastAsia"/>
          <w:lang w:eastAsia="zh-CN"/>
        </w:rPr>
        <w:t>；</w:t>
      </w:r>
      <w:bookmarkEnd w:id="52"/>
    </w:p>
    <w:p w:rsidR="00F45DBC" w:rsidRDefault="0033663F" w:rsidP="0033663F">
      <w:pPr>
        <w:pStyle w:val="enumlev2"/>
        <w:rPr>
          <w:lang w:eastAsia="zh-CN"/>
        </w:rPr>
      </w:pPr>
      <w:bookmarkStart w:id="53" w:name="lt_pId073"/>
      <w:r>
        <w:rPr>
          <w:lang w:eastAsia="zh-CN"/>
        </w:rPr>
        <w:t>–</w:t>
      </w:r>
      <w:r>
        <w:rPr>
          <w:lang w:eastAsia="zh-CN"/>
        </w:rPr>
        <w:tab/>
      </w:r>
      <w:r w:rsidR="00CA6479">
        <w:rPr>
          <w:rFonts w:hint="eastAsia"/>
          <w:lang w:eastAsia="zh-CN"/>
        </w:rPr>
        <w:t>使用基</w:t>
      </w:r>
      <w:r w:rsidR="00CA6479">
        <w:rPr>
          <w:lang w:eastAsia="zh-CN"/>
        </w:rPr>
        <w:t>于联网人工智能</w:t>
      </w:r>
      <w:r w:rsidR="00CA6479">
        <w:rPr>
          <w:rFonts w:hint="eastAsia"/>
          <w:lang w:eastAsia="zh-CN"/>
        </w:rPr>
        <w:t>的</w:t>
      </w:r>
      <w:r w:rsidR="00CA6479">
        <w:rPr>
          <w:lang w:eastAsia="zh-CN"/>
        </w:rPr>
        <w:t>非</w:t>
      </w:r>
      <w:r w:rsidR="00CA6479">
        <w:rPr>
          <w:rFonts w:hint="eastAsia"/>
          <w:lang w:eastAsia="zh-CN"/>
        </w:rPr>
        <w:t>面</w:t>
      </w:r>
      <w:r w:rsidR="00CA6479">
        <w:rPr>
          <w:lang w:eastAsia="zh-CN"/>
        </w:rPr>
        <w:t>对</w:t>
      </w:r>
      <w:r w:rsidR="00CA6479">
        <w:rPr>
          <w:rFonts w:hint="eastAsia"/>
          <w:lang w:eastAsia="zh-CN"/>
        </w:rPr>
        <w:t>面</w:t>
      </w:r>
      <w:r w:rsidR="00CA6479">
        <w:rPr>
          <w:lang w:eastAsia="zh-CN"/>
        </w:rPr>
        <w:t>医疗检查</w:t>
      </w:r>
      <w:r w:rsidR="00CA6479">
        <w:rPr>
          <w:rFonts w:hint="eastAsia"/>
          <w:lang w:eastAsia="zh-CN"/>
        </w:rPr>
        <w:t>做</w:t>
      </w:r>
      <w:r w:rsidR="00CA6479">
        <w:rPr>
          <w:lang w:eastAsia="zh-CN"/>
        </w:rPr>
        <w:t>出</w:t>
      </w:r>
      <w:r w:rsidR="005075F8">
        <w:rPr>
          <w:rFonts w:hint="eastAsia"/>
          <w:lang w:eastAsia="zh-CN"/>
        </w:rPr>
        <w:t>的</w:t>
      </w:r>
      <w:r w:rsidR="00CA6479">
        <w:rPr>
          <w:lang w:eastAsia="zh-CN"/>
        </w:rPr>
        <w:t>医疗诊断；</w:t>
      </w:r>
      <w:bookmarkEnd w:id="53"/>
    </w:p>
    <w:p w:rsidR="00F45DBC" w:rsidRDefault="00F45DBC" w:rsidP="0033663F">
      <w:pPr>
        <w:pStyle w:val="enumlev1"/>
        <w:rPr>
          <w:lang w:eastAsia="zh-CN"/>
        </w:rPr>
      </w:pPr>
      <w:bookmarkStart w:id="54" w:name="lt_pId074"/>
      <w:r w:rsidRPr="008131DA">
        <w:rPr>
          <w:lang w:eastAsia="zh-CN"/>
        </w:rPr>
        <w:t>iii)</w:t>
      </w:r>
      <w:bookmarkEnd w:id="54"/>
      <w:r w:rsidR="0033663F">
        <w:rPr>
          <w:lang w:eastAsia="zh-CN"/>
        </w:rPr>
        <w:tab/>
      </w:r>
      <w:bookmarkStart w:id="55" w:name="lt_pId075"/>
      <w:r w:rsidR="005075F8">
        <w:rPr>
          <w:rFonts w:hint="eastAsia"/>
          <w:lang w:eastAsia="zh-CN"/>
        </w:rPr>
        <w:t>开展</w:t>
      </w:r>
      <w:r w:rsidR="005075F8">
        <w:rPr>
          <w:lang w:eastAsia="zh-CN"/>
        </w:rPr>
        <w:t>有关</w:t>
      </w:r>
      <w:r w:rsidR="00656113">
        <w:rPr>
          <w:lang w:eastAsia="zh-CN"/>
        </w:rPr>
        <w:t>将</w:t>
      </w:r>
      <w:r w:rsidR="005075F8">
        <w:rPr>
          <w:rFonts w:hint="eastAsia"/>
          <w:lang w:eastAsia="zh-CN"/>
        </w:rPr>
        <w:t>ICT</w:t>
      </w:r>
      <w:r w:rsidR="00656113">
        <w:rPr>
          <w:rFonts w:hint="eastAsia"/>
          <w:lang w:eastAsia="zh-CN"/>
        </w:rPr>
        <w:t>用</w:t>
      </w:r>
      <w:r w:rsidR="005075F8">
        <w:rPr>
          <w:lang w:eastAsia="zh-CN"/>
        </w:rPr>
        <w:t>于家庭或邻里等特定社区群体的老</w:t>
      </w:r>
      <w:r w:rsidR="00656113">
        <w:rPr>
          <w:lang w:eastAsia="zh-CN"/>
        </w:rPr>
        <w:t>人医疗保健</w:t>
      </w:r>
      <w:r w:rsidR="005075F8">
        <w:rPr>
          <w:rFonts w:hint="eastAsia"/>
          <w:lang w:eastAsia="zh-CN"/>
        </w:rPr>
        <w:t>方面</w:t>
      </w:r>
      <w:r w:rsidR="005075F8">
        <w:rPr>
          <w:lang w:eastAsia="zh-CN"/>
        </w:rPr>
        <w:t>的宣传，提高认识</w:t>
      </w:r>
      <w:r w:rsidR="00656113">
        <w:rPr>
          <w:lang w:eastAsia="zh-CN"/>
        </w:rPr>
        <w:t>；</w:t>
      </w:r>
      <w:bookmarkEnd w:id="55"/>
    </w:p>
    <w:p w:rsidR="00F45DBC" w:rsidRDefault="00F45DBC" w:rsidP="0033663F">
      <w:pPr>
        <w:pStyle w:val="enumlev1"/>
        <w:rPr>
          <w:lang w:eastAsia="zh-CN"/>
        </w:rPr>
      </w:pPr>
      <w:bookmarkStart w:id="56" w:name="lt_pId076"/>
      <w:r w:rsidRPr="008131DA">
        <w:rPr>
          <w:lang w:eastAsia="zh-CN"/>
        </w:rPr>
        <w:t>iv)</w:t>
      </w:r>
      <w:bookmarkEnd w:id="56"/>
      <w:r>
        <w:rPr>
          <w:lang w:eastAsia="zh-CN"/>
        </w:rPr>
        <w:tab/>
      </w:r>
      <w:bookmarkStart w:id="57" w:name="lt_pId077"/>
      <w:r w:rsidR="00656113">
        <w:rPr>
          <w:rFonts w:hint="eastAsia"/>
          <w:lang w:eastAsia="zh-CN"/>
        </w:rPr>
        <w:t>在</w:t>
      </w:r>
      <w:r w:rsidR="00656113">
        <w:rPr>
          <w:lang w:eastAsia="zh-CN"/>
        </w:rPr>
        <w:t>因食品或奢侈</w:t>
      </w:r>
      <w:r w:rsidR="00656113">
        <w:rPr>
          <w:rFonts w:hint="eastAsia"/>
          <w:lang w:eastAsia="zh-CN"/>
        </w:rPr>
        <w:t>品</w:t>
      </w:r>
      <w:r w:rsidR="005075F8">
        <w:rPr>
          <w:rFonts w:hint="eastAsia"/>
          <w:lang w:eastAsia="zh-CN"/>
        </w:rPr>
        <w:t>导致</w:t>
      </w:r>
      <w:r w:rsidR="00874728">
        <w:rPr>
          <w:rFonts w:hint="eastAsia"/>
          <w:lang w:eastAsia="zh-CN"/>
        </w:rPr>
        <w:t>的卫生</w:t>
      </w:r>
      <w:r w:rsidR="00656113">
        <w:rPr>
          <w:lang w:eastAsia="zh-CN"/>
        </w:rPr>
        <w:t>风险以及与药品副作用相关的问题方面</w:t>
      </w:r>
      <w:r w:rsidR="005075F8">
        <w:rPr>
          <w:rFonts w:hint="eastAsia"/>
          <w:lang w:eastAsia="zh-CN"/>
        </w:rPr>
        <w:t>，</w:t>
      </w:r>
      <w:r w:rsidR="00656113">
        <w:rPr>
          <w:lang w:eastAsia="zh-CN"/>
        </w:rPr>
        <w:t>开展信息共享并应用大数据；</w:t>
      </w:r>
      <w:bookmarkEnd w:id="57"/>
    </w:p>
    <w:p w:rsidR="00F45DBC" w:rsidRDefault="00F45DBC" w:rsidP="0033663F">
      <w:pPr>
        <w:pStyle w:val="enumlev1"/>
        <w:rPr>
          <w:lang w:eastAsia="zh-CN"/>
        </w:rPr>
      </w:pPr>
      <w:bookmarkStart w:id="58" w:name="lt_pId078"/>
      <w:r w:rsidRPr="008131DA">
        <w:rPr>
          <w:lang w:eastAsia="zh-CN"/>
        </w:rPr>
        <w:t>v)</w:t>
      </w:r>
      <w:bookmarkEnd w:id="58"/>
      <w:r>
        <w:rPr>
          <w:lang w:eastAsia="zh-CN"/>
        </w:rPr>
        <w:tab/>
      </w:r>
      <w:bookmarkStart w:id="59" w:name="lt_pId079"/>
      <w:r w:rsidR="00656113">
        <w:rPr>
          <w:rFonts w:hint="eastAsia"/>
          <w:lang w:eastAsia="zh-CN"/>
        </w:rPr>
        <w:t>为</w:t>
      </w:r>
      <w:r w:rsidR="00656113">
        <w:rPr>
          <w:lang w:eastAsia="zh-CN"/>
        </w:rPr>
        <w:t>自主、可持续</w:t>
      </w:r>
      <w:r w:rsidR="005075F8">
        <w:rPr>
          <w:rFonts w:hint="eastAsia"/>
          <w:lang w:eastAsia="zh-CN"/>
        </w:rPr>
        <w:t>的</w:t>
      </w:r>
      <w:r w:rsidR="00656113">
        <w:rPr>
          <w:lang w:eastAsia="zh-CN"/>
        </w:rPr>
        <w:t>电子卫生</w:t>
      </w:r>
      <w:r w:rsidR="005075F8">
        <w:rPr>
          <w:rFonts w:hint="eastAsia"/>
          <w:lang w:eastAsia="zh-CN"/>
        </w:rPr>
        <w:t>实施</w:t>
      </w:r>
      <w:r w:rsidR="00656113">
        <w:rPr>
          <w:rFonts w:hint="eastAsia"/>
          <w:lang w:eastAsia="zh-CN"/>
        </w:rPr>
        <w:t>（</w:t>
      </w:r>
      <w:r w:rsidR="005075F8">
        <w:rPr>
          <w:lang w:eastAsia="zh-CN"/>
        </w:rPr>
        <w:t>包括运营成本）及相应</w:t>
      </w:r>
      <w:r w:rsidR="00656113">
        <w:rPr>
          <w:lang w:eastAsia="zh-CN"/>
        </w:rPr>
        <w:t>机制提供</w:t>
      </w:r>
      <w:r w:rsidR="005075F8">
        <w:rPr>
          <w:rFonts w:hint="eastAsia"/>
          <w:lang w:eastAsia="zh-CN"/>
        </w:rPr>
        <w:t>资金</w:t>
      </w:r>
      <w:r w:rsidR="00656113">
        <w:rPr>
          <w:lang w:eastAsia="zh-CN"/>
        </w:rPr>
        <w:t>支持；</w:t>
      </w:r>
      <w:bookmarkEnd w:id="59"/>
    </w:p>
    <w:p w:rsidR="00F45DBC" w:rsidRDefault="00F45DBC" w:rsidP="0033663F">
      <w:pPr>
        <w:pStyle w:val="enumlev1"/>
        <w:rPr>
          <w:lang w:eastAsia="zh-CN"/>
        </w:rPr>
      </w:pPr>
      <w:bookmarkStart w:id="60" w:name="lt_pId080"/>
      <w:r w:rsidRPr="008131DA">
        <w:rPr>
          <w:lang w:eastAsia="zh-CN"/>
        </w:rPr>
        <w:lastRenderedPageBreak/>
        <w:t>vi)</w:t>
      </w:r>
      <w:bookmarkEnd w:id="60"/>
      <w:r w:rsidR="000A5EC5">
        <w:rPr>
          <w:i/>
          <w:lang w:eastAsia="zh-CN"/>
        </w:rPr>
        <w:tab/>
      </w:r>
      <w:r w:rsidR="000A5EC5">
        <w:rPr>
          <w:rFonts w:hint="eastAsia"/>
          <w:lang w:eastAsia="zh-CN"/>
        </w:rPr>
        <w:t>为</w:t>
      </w:r>
      <w:r w:rsidR="00244885">
        <w:rPr>
          <w:rFonts w:hint="eastAsia"/>
          <w:lang w:eastAsia="zh-CN"/>
        </w:rPr>
        <w:t>发</w:t>
      </w:r>
      <w:r w:rsidR="00244885">
        <w:rPr>
          <w:lang w:eastAsia="zh-CN"/>
        </w:rPr>
        <w:t>展中国家</w:t>
      </w:r>
      <w:r w:rsidR="000A5EC5">
        <w:rPr>
          <w:rFonts w:hint="eastAsia"/>
          <w:lang w:eastAsia="zh-CN"/>
        </w:rPr>
        <w:t>举办</w:t>
      </w:r>
      <w:r w:rsidR="00244885">
        <w:rPr>
          <w:lang w:eastAsia="zh-CN"/>
        </w:rPr>
        <w:t>人员</w:t>
      </w:r>
      <w:r w:rsidR="000A5EC5">
        <w:rPr>
          <w:rFonts w:hint="eastAsia"/>
          <w:lang w:eastAsia="zh-CN"/>
        </w:rPr>
        <w:t>培训</w:t>
      </w:r>
      <w:r w:rsidR="000A5EC5">
        <w:rPr>
          <w:lang w:eastAsia="zh-CN"/>
        </w:rPr>
        <w:t>项目（包括职员和专家），</w:t>
      </w:r>
      <w:r w:rsidR="00244885">
        <w:rPr>
          <w:rFonts w:hint="eastAsia"/>
          <w:lang w:eastAsia="zh-CN"/>
        </w:rPr>
        <w:t>并</w:t>
      </w:r>
      <w:r w:rsidR="000A5EC5">
        <w:rPr>
          <w:rFonts w:hint="eastAsia"/>
          <w:lang w:eastAsia="zh-CN"/>
        </w:rPr>
        <w:t>且</w:t>
      </w:r>
      <w:r w:rsidR="00244885">
        <w:rPr>
          <w:lang w:eastAsia="zh-CN"/>
        </w:rPr>
        <w:t>提升用户</w:t>
      </w:r>
      <w:r w:rsidR="00E2038D">
        <w:rPr>
          <w:rFonts w:hint="eastAsia"/>
          <w:lang w:eastAsia="zh-CN"/>
        </w:rPr>
        <w:t>的</w:t>
      </w:r>
      <w:r w:rsidR="000A5EC5">
        <w:rPr>
          <w:rFonts w:hint="eastAsia"/>
          <w:lang w:eastAsia="zh-CN"/>
        </w:rPr>
        <w:t>ICT</w:t>
      </w:r>
      <w:r w:rsidR="00244885">
        <w:rPr>
          <w:rFonts w:hint="eastAsia"/>
          <w:lang w:eastAsia="zh-CN"/>
        </w:rPr>
        <w:t>素养</w:t>
      </w:r>
      <w:r w:rsidR="00244885">
        <w:rPr>
          <w:lang w:eastAsia="zh-CN"/>
        </w:rPr>
        <w:t>，</w:t>
      </w:r>
    </w:p>
    <w:p w:rsidR="00F45DBC" w:rsidRDefault="00656113" w:rsidP="006F21AB">
      <w:pPr>
        <w:pStyle w:val="Call"/>
        <w:rPr>
          <w:lang w:eastAsia="zh-CN"/>
        </w:rPr>
      </w:pPr>
      <w:bookmarkStart w:id="61" w:name="lt_pId082"/>
      <w:r>
        <w:rPr>
          <w:rFonts w:hint="eastAsia"/>
          <w:lang w:eastAsia="zh-CN"/>
        </w:rPr>
        <w:t>做</w:t>
      </w:r>
      <w:r>
        <w:rPr>
          <w:lang w:eastAsia="zh-CN"/>
        </w:rPr>
        <w:t>出决议</w:t>
      </w:r>
      <w:r w:rsidR="000A5EC5">
        <w:rPr>
          <w:rFonts w:hint="eastAsia"/>
          <w:lang w:eastAsia="zh-CN"/>
        </w:rPr>
        <w:t>，</w:t>
      </w:r>
      <w:r>
        <w:rPr>
          <w:lang w:eastAsia="zh-CN"/>
        </w:rPr>
        <w:t>责成电信发展局</w:t>
      </w:r>
      <w:bookmarkEnd w:id="61"/>
    </w:p>
    <w:p w:rsidR="00F45DBC" w:rsidRDefault="00F45DBC" w:rsidP="006F21AB">
      <w:pPr>
        <w:rPr>
          <w:szCs w:val="24"/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bookmarkStart w:id="62" w:name="lt_pId084"/>
      <w:r w:rsidR="00244885">
        <w:rPr>
          <w:rFonts w:hint="eastAsia"/>
          <w:lang w:eastAsia="zh-CN"/>
        </w:rPr>
        <w:t>与</w:t>
      </w:r>
      <w:r w:rsidR="00244885">
        <w:rPr>
          <w:lang w:eastAsia="zh-CN"/>
        </w:rPr>
        <w:t>世界</w:t>
      </w:r>
      <w:r w:rsidR="00244885">
        <w:rPr>
          <w:rFonts w:hint="eastAsia"/>
          <w:lang w:eastAsia="zh-CN"/>
        </w:rPr>
        <w:t>卫生</w:t>
      </w:r>
      <w:r w:rsidR="00244885">
        <w:rPr>
          <w:lang w:eastAsia="zh-CN"/>
        </w:rPr>
        <w:t>组织（</w:t>
      </w:r>
      <w:r w:rsidR="00244885">
        <w:rPr>
          <w:rFonts w:hint="eastAsia"/>
          <w:lang w:eastAsia="zh-CN"/>
        </w:rPr>
        <w:t>WHO</w:t>
      </w:r>
      <w:r w:rsidR="00244885">
        <w:rPr>
          <w:rFonts w:hint="eastAsia"/>
          <w:lang w:eastAsia="zh-CN"/>
        </w:rPr>
        <w:t>）、</w:t>
      </w:r>
      <w:r w:rsidR="00244885">
        <w:rPr>
          <w:lang w:eastAsia="zh-CN"/>
        </w:rPr>
        <w:t>各成员国、</w:t>
      </w:r>
      <w:r w:rsidR="00244885">
        <w:rPr>
          <w:rFonts w:hint="eastAsia"/>
          <w:lang w:eastAsia="zh-CN"/>
        </w:rPr>
        <w:t>医疗</w:t>
      </w:r>
      <w:r w:rsidR="00244885">
        <w:rPr>
          <w:lang w:eastAsia="zh-CN"/>
        </w:rPr>
        <w:t>卫生</w:t>
      </w:r>
      <w:r w:rsidR="00244885">
        <w:rPr>
          <w:rFonts w:hint="eastAsia"/>
          <w:lang w:eastAsia="zh-CN"/>
        </w:rPr>
        <w:t>部门</w:t>
      </w:r>
      <w:r w:rsidR="00244885">
        <w:rPr>
          <w:lang w:eastAsia="zh-CN"/>
        </w:rPr>
        <w:t>的成员</w:t>
      </w:r>
      <w:r w:rsidR="00244885">
        <w:rPr>
          <w:rFonts w:hint="eastAsia"/>
          <w:lang w:eastAsia="zh-CN"/>
        </w:rPr>
        <w:t>携手参与</w:t>
      </w:r>
      <w:r w:rsidR="00244885">
        <w:rPr>
          <w:lang w:eastAsia="zh-CN"/>
        </w:rPr>
        <w:t>相关活动</w:t>
      </w:r>
      <w:r w:rsidR="00244885">
        <w:rPr>
          <w:rFonts w:hint="eastAsia"/>
          <w:lang w:eastAsia="zh-CN"/>
        </w:rPr>
        <w:t>，</w:t>
      </w:r>
      <w:r w:rsidR="00244885">
        <w:rPr>
          <w:lang w:eastAsia="zh-CN"/>
        </w:rPr>
        <w:t>在下述领域实现可持续自主项目的不间断运作：</w:t>
      </w:r>
      <w:bookmarkEnd w:id="62"/>
    </w:p>
    <w:p w:rsidR="00244885" w:rsidRPr="0033663F" w:rsidRDefault="0033663F" w:rsidP="0033663F">
      <w:pPr>
        <w:pStyle w:val="enumlev1"/>
        <w:rPr>
          <w:lang w:eastAsia="zh-CN"/>
        </w:rPr>
      </w:pPr>
      <w:r>
        <w:rPr>
          <w:lang w:eastAsia="zh-CN"/>
        </w:rPr>
        <w:t>–</w:t>
      </w:r>
      <w:r w:rsidR="009F6C64" w:rsidRPr="0033663F">
        <w:rPr>
          <w:lang w:eastAsia="zh-CN"/>
        </w:rPr>
        <w:tab/>
      </w:r>
      <w:r w:rsidR="00244885" w:rsidRPr="0033663F">
        <w:rPr>
          <w:rFonts w:hint="eastAsia"/>
          <w:lang w:eastAsia="zh-CN"/>
        </w:rPr>
        <w:t>利用</w:t>
      </w:r>
      <w:r w:rsidR="00244885" w:rsidRPr="0033663F">
        <w:rPr>
          <w:lang w:eastAsia="zh-CN"/>
        </w:rPr>
        <w:t>移动终端开展</w:t>
      </w:r>
      <w:r w:rsidR="00244885" w:rsidRPr="0033663F">
        <w:rPr>
          <w:rFonts w:hint="eastAsia"/>
          <w:lang w:eastAsia="zh-CN"/>
        </w:rPr>
        <w:t>戒烟</w:t>
      </w:r>
      <w:r w:rsidR="00244885" w:rsidRPr="0033663F">
        <w:rPr>
          <w:lang w:eastAsia="zh-CN"/>
        </w:rPr>
        <w:t>活动；</w:t>
      </w:r>
    </w:p>
    <w:p w:rsidR="00244885" w:rsidRPr="0033663F" w:rsidRDefault="0033663F" w:rsidP="0033663F">
      <w:pPr>
        <w:pStyle w:val="enumlev1"/>
        <w:rPr>
          <w:lang w:eastAsia="zh-CN"/>
        </w:rPr>
      </w:pPr>
      <w:r>
        <w:rPr>
          <w:lang w:eastAsia="zh-CN"/>
        </w:rPr>
        <w:t>–</w:t>
      </w:r>
      <w:r w:rsidR="00244885" w:rsidRPr="0033663F">
        <w:rPr>
          <w:lang w:eastAsia="zh-CN"/>
        </w:rPr>
        <w:tab/>
      </w:r>
      <w:r w:rsidR="00244885" w:rsidRPr="0033663F">
        <w:rPr>
          <w:rFonts w:hint="eastAsia"/>
          <w:lang w:eastAsia="zh-CN"/>
        </w:rPr>
        <w:t>利用</w:t>
      </w:r>
      <w:r w:rsidR="00244885" w:rsidRPr="0033663F">
        <w:rPr>
          <w:lang w:eastAsia="zh-CN"/>
        </w:rPr>
        <w:t>移动终端控制非</w:t>
      </w:r>
      <w:r w:rsidR="00244885" w:rsidRPr="0033663F">
        <w:rPr>
          <w:rFonts w:hint="eastAsia"/>
          <w:lang w:eastAsia="zh-CN"/>
        </w:rPr>
        <w:t>传染性</w:t>
      </w:r>
      <w:r w:rsidR="00244885" w:rsidRPr="0033663F">
        <w:rPr>
          <w:lang w:eastAsia="zh-CN"/>
        </w:rPr>
        <w:t>疾病；</w:t>
      </w:r>
    </w:p>
    <w:p w:rsidR="00244885" w:rsidRPr="0033663F" w:rsidRDefault="0033663F" w:rsidP="0033663F">
      <w:pPr>
        <w:pStyle w:val="enumlev1"/>
        <w:rPr>
          <w:lang w:eastAsia="zh-CN"/>
        </w:rPr>
      </w:pPr>
      <w:r>
        <w:rPr>
          <w:lang w:eastAsia="zh-CN"/>
        </w:rPr>
        <w:t>–</w:t>
      </w:r>
      <w:r w:rsidR="00244885" w:rsidRPr="0033663F">
        <w:rPr>
          <w:lang w:eastAsia="zh-CN"/>
        </w:rPr>
        <w:tab/>
      </w:r>
      <w:r w:rsidR="00244885" w:rsidRPr="0033663F">
        <w:rPr>
          <w:rFonts w:hint="eastAsia"/>
          <w:lang w:eastAsia="zh-CN"/>
        </w:rPr>
        <w:t>利用</w:t>
      </w:r>
      <w:r w:rsidR="00244885" w:rsidRPr="0033663F">
        <w:rPr>
          <w:lang w:eastAsia="zh-CN"/>
        </w:rPr>
        <w:t>信息通信技术</w:t>
      </w:r>
      <w:r w:rsidR="000A5EC5" w:rsidRPr="0033663F">
        <w:rPr>
          <w:rFonts w:hint="eastAsia"/>
          <w:lang w:eastAsia="zh-CN"/>
        </w:rPr>
        <w:t>向</w:t>
      </w:r>
      <w:r w:rsidR="00244885" w:rsidRPr="0033663F">
        <w:rPr>
          <w:lang w:eastAsia="zh-CN"/>
        </w:rPr>
        <w:t>妇女和儿童提供支持；</w:t>
      </w:r>
    </w:p>
    <w:p w:rsidR="00F45DBC" w:rsidRDefault="0033663F" w:rsidP="0033663F">
      <w:pPr>
        <w:pStyle w:val="enumlev1"/>
        <w:rPr>
          <w:lang w:eastAsia="zh-CN"/>
        </w:rPr>
      </w:pPr>
      <w:r>
        <w:rPr>
          <w:lang w:eastAsia="zh-CN"/>
        </w:rPr>
        <w:t>–</w:t>
      </w:r>
      <w:r w:rsidR="00244885" w:rsidRPr="0033663F">
        <w:rPr>
          <w:lang w:eastAsia="zh-CN"/>
        </w:rPr>
        <w:tab/>
      </w:r>
      <w:r w:rsidR="00244885" w:rsidRPr="0033663F">
        <w:rPr>
          <w:rFonts w:hint="eastAsia"/>
          <w:lang w:eastAsia="zh-CN"/>
        </w:rPr>
        <w:t>利用</w:t>
      </w:r>
      <w:r w:rsidR="00244885" w:rsidRPr="0033663F">
        <w:rPr>
          <w:lang w:eastAsia="zh-CN"/>
        </w:rPr>
        <w:t>信息通信技术</w:t>
      </w:r>
      <w:r w:rsidR="00244885" w:rsidRPr="0033663F">
        <w:rPr>
          <w:rFonts w:hint="eastAsia"/>
          <w:lang w:eastAsia="zh-CN"/>
        </w:rPr>
        <w:t>管理</w:t>
      </w:r>
      <w:r w:rsidR="00244885" w:rsidRPr="0033663F">
        <w:rPr>
          <w:lang w:eastAsia="zh-CN"/>
        </w:rPr>
        <w:t>传染性</w:t>
      </w:r>
      <w:r w:rsidR="00244885" w:rsidRPr="0033663F">
        <w:rPr>
          <w:rFonts w:hint="eastAsia"/>
          <w:lang w:eastAsia="zh-CN"/>
        </w:rPr>
        <w:t>疾病</w:t>
      </w:r>
      <w:r w:rsidR="00244885" w:rsidRPr="0033663F">
        <w:rPr>
          <w:lang w:eastAsia="zh-CN"/>
        </w:rPr>
        <w:t>和预防</w:t>
      </w:r>
      <w:r w:rsidR="00244885" w:rsidRPr="0033663F">
        <w:rPr>
          <w:rFonts w:hint="eastAsia"/>
          <w:lang w:eastAsia="zh-CN"/>
        </w:rPr>
        <w:t>流行</w:t>
      </w:r>
      <w:r w:rsidR="00244885" w:rsidRPr="0033663F">
        <w:rPr>
          <w:lang w:eastAsia="zh-CN"/>
        </w:rPr>
        <w:t>性</w:t>
      </w:r>
      <w:r w:rsidR="00244885" w:rsidRPr="0033663F">
        <w:rPr>
          <w:rFonts w:hint="eastAsia"/>
          <w:lang w:eastAsia="zh-CN"/>
        </w:rPr>
        <w:t>疾病；</w:t>
      </w:r>
    </w:p>
    <w:p w:rsidR="00F45DBC" w:rsidRDefault="00F45DBC" w:rsidP="000A5EC5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bookmarkStart w:id="63" w:name="lt_pId094"/>
      <w:r w:rsidR="00516F71">
        <w:rPr>
          <w:rFonts w:hint="eastAsia"/>
          <w:lang w:eastAsia="zh-CN"/>
        </w:rPr>
        <w:t>与</w:t>
      </w:r>
      <w:r w:rsidR="00E40E68">
        <w:rPr>
          <w:lang w:eastAsia="zh-CN"/>
        </w:rPr>
        <w:t>世界卫生组织</w:t>
      </w:r>
      <w:r w:rsidR="000A5EC5">
        <w:rPr>
          <w:rFonts w:hint="eastAsia"/>
          <w:lang w:eastAsia="zh-CN"/>
        </w:rPr>
        <w:t>一道</w:t>
      </w:r>
      <w:r w:rsidR="000A5EC5">
        <w:rPr>
          <w:lang w:eastAsia="zh-CN"/>
        </w:rPr>
        <w:t>，</w:t>
      </w:r>
      <w:r w:rsidR="00516F71">
        <w:rPr>
          <w:lang w:eastAsia="zh-CN"/>
        </w:rPr>
        <w:t>帮助成员国制定政策和</w:t>
      </w:r>
      <w:r w:rsidR="00E40E68">
        <w:rPr>
          <w:lang w:eastAsia="zh-CN"/>
        </w:rPr>
        <w:t>电子卫生</w:t>
      </w:r>
      <w:r w:rsidR="00516F71">
        <w:rPr>
          <w:rFonts w:hint="eastAsia"/>
          <w:lang w:eastAsia="zh-CN"/>
        </w:rPr>
        <w:t>导则</w:t>
      </w:r>
      <w:r w:rsidR="00516F71">
        <w:rPr>
          <w:lang w:eastAsia="zh-CN"/>
        </w:rPr>
        <w:t>，以推动社会接纳</w:t>
      </w:r>
      <w:r w:rsidR="00E40E68">
        <w:rPr>
          <w:lang w:eastAsia="zh-CN"/>
        </w:rPr>
        <w:t>电子卫生</w:t>
      </w:r>
      <w:r w:rsidR="00516F71">
        <w:rPr>
          <w:rFonts w:hint="eastAsia"/>
          <w:lang w:eastAsia="zh-CN"/>
        </w:rPr>
        <w:t>，</w:t>
      </w:r>
      <w:r w:rsidR="00516F71">
        <w:rPr>
          <w:lang w:eastAsia="zh-CN"/>
        </w:rPr>
        <w:t>实现</w:t>
      </w:r>
      <w:r w:rsidR="00516F71">
        <w:rPr>
          <w:rFonts w:hint="eastAsia"/>
          <w:lang w:eastAsia="zh-CN"/>
        </w:rPr>
        <w:t>以自</w:t>
      </w:r>
      <w:r w:rsidR="00516F71">
        <w:rPr>
          <w:lang w:eastAsia="zh-CN"/>
        </w:rPr>
        <w:t>主且可持续</w:t>
      </w:r>
      <w:r w:rsidR="00516F71">
        <w:rPr>
          <w:rFonts w:hint="eastAsia"/>
          <w:lang w:eastAsia="zh-CN"/>
        </w:rPr>
        <w:t>的</w:t>
      </w:r>
      <w:r w:rsidR="00516F71">
        <w:rPr>
          <w:lang w:eastAsia="zh-CN"/>
        </w:rPr>
        <w:t>方式推行电子卫生的目标；</w:t>
      </w:r>
      <w:bookmarkEnd w:id="63"/>
    </w:p>
    <w:p w:rsidR="00F45DBC" w:rsidRDefault="00F45DBC" w:rsidP="006F21AB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bookmarkStart w:id="64" w:name="lt_pId096"/>
      <w:r w:rsidR="00516F71">
        <w:rPr>
          <w:rFonts w:hint="eastAsia"/>
          <w:lang w:eastAsia="zh-CN"/>
        </w:rPr>
        <w:t>与</w:t>
      </w:r>
      <w:r w:rsidR="00E40E68">
        <w:rPr>
          <w:lang w:eastAsia="zh-CN"/>
        </w:rPr>
        <w:t>世界卫生组织</w:t>
      </w:r>
      <w:r w:rsidR="00516F71">
        <w:rPr>
          <w:rFonts w:hint="eastAsia"/>
          <w:lang w:eastAsia="zh-CN"/>
        </w:rPr>
        <w:t>共同促进</w:t>
      </w:r>
      <w:r w:rsidR="00516F71">
        <w:rPr>
          <w:lang w:eastAsia="zh-CN"/>
        </w:rPr>
        <w:t>发展中国家的</w:t>
      </w:r>
      <w:r w:rsidR="00E40E68">
        <w:rPr>
          <w:lang w:eastAsia="zh-CN"/>
        </w:rPr>
        <w:t>电子卫生</w:t>
      </w:r>
      <w:r w:rsidR="00516F71">
        <w:rPr>
          <w:rFonts w:hint="eastAsia"/>
          <w:lang w:eastAsia="zh-CN"/>
        </w:rPr>
        <w:t>标准</w:t>
      </w:r>
      <w:r w:rsidR="00516F71">
        <w:rPr>
          <w:lang w:eastAsia="zh-CN"/>
        </w:rPr>
        <w:t>化；</w:t>
      </w:r>
      <w:bookmarkEnd w:id="64"/>
    </w:p>
    <w:p w:rsidR="00F45DBC" w:rsidRDefault="00F45DBC" w:rsidP="000A5EC5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bookmarkStart w:id="65" w:name="lt_pId098"/>
      <w:r w:rsidR="00516F71">
        <w:rPr>
          <w:rFonts w:hint="eastAsia"/>
          <w:lang w:eastAsia="zh-CN"/>
        </w:rPr>
        <w:t>与</w:t>
      </w:r>
      <w:r w:rsidR="00E40E68">
        <w:rPr>
          <w:lang w:eastAsia="zh-CN"/>
        </w:rPr>
        <w:t>世界卫生组织</w:t>
      </w:r>
      <w:r w:rsidR="000A5EC5">
        <w:rPr>
          <w:rFonts w:hint="eastAsia"/>
          <w:lang w:eastAsia="zh-CN"/>
        </w:rPr>
        <w:t>一</w:t>
      </w:r>
      <w:r w:rsidR="00516F71">
        <w:rPr>
          <w:rFonts w:hint="eastAsia"/>
          <w:lang w:eastAsia="zh-CN"/>
        </w:rPr>
        <w:t>同</w:t>
      </w:r>
      <w:r w:rsidR="00516F71">
        <w:rPr>
          <w:lang w:eastAsia="zh-CN"/>
        </w:rPr>
        <w:t>努力</w:t>
      </w:r>
      <w:r w:rsidR="000A5EC5">
        <w:rPr>
          <w:rFonts w:hint="eastAsia"/>
          <w:lang w:eastAsia="zh-CN"/>
        </w:rPr>
        <w:t>，</w:t>
      </w:r>
      <w:r w:rsidR="000A5EC5">
        <w:rPr>
          <w:lang w:eastAsia="zh-CN"/>
        </w:rPr>
        <w:t>为在发展中国家</w:t>
      </w:r>
      <w:r w:rsidR="000A5EC5">
        <w:rPr>
          <w:rFonts w:hint="eastAsia"/>
          <w:lang w:eastAsia="zh-CN"/>
        </w:rPr>
        <w:t>运</w:t>
      </w:r>
      <w:r w:rsidR="00516F71">
        <w:rPr>
          <w:lang w:eastAsia="zh-CN"/>
        </w:rPr>
        <w:t>行电子卫生</w:t>
      </w:r>
      <w:r w:rsidR="00516F71">
        <w:rPr>
          <w:rFonts w:hint="eastAsia"/>
          <w:lang w:eastAsia="zh-CN"/>
        </w:rPr>
        <w:t>试点</w:t>
      </w:r>
      <w:r w:rsidR="00516F71">
        <w:rPr>
          <w:lang w:eastAsia="zh-CN"/>
        </w:rPr>
        <w:t>项目提供</w:t>
      </w:r>
      <w:r w:rsidR="00516F71">
        <w:rPr>
          <w:rFonts w:hint="eastAsia"/>
          <w:lang w:eastAsia="zh-CN"/>
        </w:rPr>
        <w:t>资金</w:t>
      </w:r>
      <w:r w:rsidR="00516F71">
        <w:rPr>
          <w:lang w:eastAsia="zh-CN"/>
        </w:rPr>
        <w:t>和技术支持；</w:t>
      </w:r>
      <w:bookmarkEnd w:id="65"/>
    </w:p>
    <w:p w:rsidR="00F45DBC" w:rsidRDefault="00F45DBC" w:rsidP="000A5EC5">
      <w:pPr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bookmarkStart w:id="66" w:name="lt_pId100"/>
      <w:r w:rsidR="00516F71">
        <w:rPr>
          <w:rFonts w:hint="eastAsia"/>
          <w:lang w:eastAsia="zh-CN"/>
        </w:rPr>
        <w:t>与</w:t>
      </w:r>
      <w:r w:rsidR="00E40E68">
        <w:rPr>
          <w:lang w:eastAsia="zh-CN"/>
        </w:rPr>
        <w:t>世界卫生组织</w:t>
      </w:r>
      <w:r w:rsidR="000A5EC5">
        <w:rPr>
          <w:rFonts w:hint="eastAsia"/>
          <w:lang w:eastAsia="zh-CN"/>
        </w:rPr>
        <w:t>一道</w:t>
      </w:r>
      <w:r w:rsidR="000A5EC5">
        <w:rPr>
          <w:lang w:eastAsia="zh-CN"/>
        </w:rPr>
        <w:t>，汇总</w:t>
      </w:r>
      <w:r w:rsidR="00516F71">
        <w:rPr>
          <w:rFonts w:hint="eastAsia"/>
          <w:lang w:eastAsia="zh-CN"/>
        </w:rPr>
        <w:t>编辑</w:t>
      </w:r>
      <w:r w:rsidR="00E40E68">
        <w:rPr>
          <w:lang w:eastAsia="zh-CN"/>
        </w:rPr>
        <w:t>电子卫生</w:t>
      </w:r>
      <w:r w:rsidR="00516F71">
        <w:rPr>
          <w:rFonts w:hint="eastAsia"/>
          <w:lang w:eastAsia="zh-CN"/>
        </w:rPr>
        <w:t>项目</w:t>
      </w:r>
      <w:r w:rsidR="000A5EC5">
        <w:rPr>
          <w:rFonts w:hint="eastAsia"/>
          <w:lang w:eastAsia="zh-CN"/>
        </w:rPr>
        <w:t>所</w:t>
      </w:r>
      <w:r w:rsidR="00516F71">
        <w:rPr>
          <w:rFonts w:hint="eastAsia"/>
          <w:lang w:eastAsia="zh-CN"/>
        </w:rPr>
        <w:t>取得的成果并</w:t>
      </w:r>
      <w:r w:rsidR="00516F71">
        <w:rPr>
          <w:lang w:eastAsia="zh-CN"/>
        </w:rPr>
        <w:t>定期汇报汲取的教训；</w:t>
      </w:r>
      <w:bookmarkEnd w:id="66"/>
    </w:p>
    <w:p w:rsidR="00F45DBC" w:rsidRDefault="00F45DBC" w:rsidP="000A5EC5">
      <w:pPr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bookmarkStart w:id="67" w:name="lt_pId102"/>
      <w:r w:rsidR="00516F71">
        <w:rPr>
          <w:rFonts w:hint="eastAsia"/>
          <w:lang w:eastAsia="zh-CN"/>
        </w:rPr>
        <w:t>与</w:t>
      </w:r>
      <w:r>
        <w:rPr>
          <w:lang w:eastAsia="zh-CN"/>
        </w:rPr>
        <w:t>ITU-T</w:t>
      </w:r>
      <w:r w:rsidR="00516F71">
        <w:rPr>
          <w:rFonts w:hint="eastAsia"/>
          <w:lang w:eastAsia="zh-CN"/>
        </w:rPr>
        <w:t>和</w:t>
      </w:r>
      <w:r>
        <w:rPr>
          <w:lang w:eastAsia="zh-CN"/>
        </w:rPr>
        <w:t>ITU-R</w:t>
      </w:r>
      <w:r w:rsidR="000A5EC5">
        <w:rPr>
          <w:rFonts w:hint="eastAsia"/>
          <w:lang w:eastAsia="zh-CN"/>
        </w:rPr>
        <w:t>一起，</w:t>
      </w:r>
      <w:r w:rsidR="00516F71">
        <w:rPr>
          <w:rFonts w:hint="eastAsia"/>
          <w:lang w:eastAsia="zh-CN"/>
        </w:rPr>
        <w:t>在</w:t>
      </w:r>
      <w:r w:rsidR="00516F71">
        <w:rPr>
          <w:lang w:eastAsia="zh-CN"/>
        </w:rPr>
        <w:t>发展中</w:t>
      </w:r>
      <w:r w:rsidR="00516F71">
        <w:rPr>
          <w:rFonts w:hint="eastAsia"/>
          <w:lang w:eastAsia="zh-CN"/>
        </w:rPr>
        <w:t>国</w:t>
      </w:r>
      <w:r w:rsidR="00516F71">
        <w:rPr>
          <w:lang w:eastAsia="zh-CN"/>
        </w:rPr>
        <w:t>家推广</w:t>
      </w:r>
      <w:r w:rsidR="00E40E68">
        <w:rPr>
          <w:lang w:eastAsia="zh-CN"/>
        </w:rPr>
        <w:t>电子卫生</w:t>
      </w:r>
      <w:r w:rsidR="00516F71">
        <w:rPr>
          <w:rFonts w:hint="eastAsia"/>
          <w:lang w:val="en-US" w:eastAsia="zh-CN"/>
        </w:rPr>
        <w:t>，</w:t>
      </w:r>
      <w:r w:rsidR="000A5EC5">
        <w:rPr>
          <w:rFonts w:hint="eastAsia"/>
          <w:lang w:val="en-US" w:eastAsia="zh-CN"/>
        </w:rPr>
        <w:t>其中</w:t>
      </w:r>
      <w:r w:rsidR="000A5EC5">
        <w:rPr>
          <w:lang w:val="en-US" w:eastAsia="zh-CN"/>
        </w:rPr>
        <w:t>注重</w:t>
      </w:r>
      <w:r w:rsidR="00E40E68">
        <w:rPr>
          <w:lang w:eastAsia="zh-CN"/>
        </w:rPr>
        <w:t>电子卫生</w:t>
      </w:r>
      <w:r w:rsidR="00516F71">
        <w:rPr>
          <w:lang w:eastAsia="zh-CN"/>
        </w:rPr>
        <w:t>标准化和相关技术问题</w:t>
      </w:r>
      <w:bookmarkEnd w:id="67"/>
      <w:r w:rsidR="0033663F">
        <w:rPr>
          <w:rFonts w:hint="eastAsia"/>
          <w:lang w:eastAsia="zh-CN"/>
        </w:rPr>
        <w:t>，</w:t>
      </w:r>
    </w:p>
    <w:p w:rsidR="00F45DBC" w:rsidRDefault="00516F71" w:rsidP="006F21AB">
      <w:pPr>
        <w:pStyle w:val="Call"/>
        <w:rPr>
          <w:lang w:eastAsia="zh-CN"/>
        </w:rPr>
      </w:pPr>
      <w:bookmarkStart w:id="68" w:name="lt_pId103"/>
      <w:r>
        <w:rPr>
          <w:rFonts w:hint="eastAsia"/>
          <w:lang w:eastAsia="zh-CN"/>
        </w:rPr>
        <w:t>请</w:t>
      </w:r>
      <w:bookmarkEnd w:id="68"/>
    </w:p>
    <w:p w:rsidR="00F45DBC" w:rsidRDefault="00F45DBC" w:rsidP="0033663F">
      <w:pPr>
        <w:rPr>
          <w:sz w:val="22"/>
          <w:szCs w:val="22"/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bookmarkStart w:id="69" w:name="lt_pId105"/>
      <w:r w:rsidR="000A5EC5">
        <w:rPr>
          <w:rFonts w:hint="eastAsia"/>
          <w:lang w:eastAsia="zh-CN"/>
        </w:rPr>
        <w:t>各</w:t>
      </w:r>
      <w:r w:rsidR="00516F71">
        <w:rPr>
          <w:rFonts w:hint="eastAsia"/>
          <w:lang w:eastAsia="zh-CN"/>
        </w:rPr>
        <w:t>成员</w:t>
      </w:r>
      <w:r w:rsidR="00516F71">
        <w:rPr>
          <w:lang w:eastAsia="zh-CN"/>
        </w:rPr>
        <w:t>国</w:t>
      </w:r>
      <w:r w:rsidR="000A5EC5">
        <w:rPr>
          <w:lang w:eastAsia="zh-CN"/>
        </w:rPr>
        <w:t>与</w:t>
      </w:r>
      <w:r w:rsidR="000A5EC5" w:rsidRPr="009F6C64">
        <w:rPr>
          <w:rFonts w:hint="eastAsia"/>
          <w:lang w:eastAsia="zh-CN"/>
        </w:rPr>
        <w:t>医疗卫生部门</w:t>
      </w:r>
      <w:r w:rsidR="000A5EC5">
        <w:rPr>
          <w:rFonts w:hint="eastAsia"/>
          <w:lang w:eastAsia="zh-CN"/>
        </w:rPr>
        <w:t>合作，</w:t>
      </w:r>
      <w:r w:rsidR="000A5EC5">
        <w:rPr>
          <w:lang w:eastAsia="zh-CN"/>
        </w:rPr>
        <w:t>建立</w:t>
      </w:r>
      <w:r w:rsidR="009F6C64">
        <w:rPr>
          <w:lang w:eastAsia="zh-CN"/>
        </w:rPr>
        <w:t>可持续电子卫生服务所需</w:t>
      </w:r>
      <w:r w:rsidR="009F6C64">
        <w:rPr>
          <w:rFonts w:hint="eastAsia"/>
          <w:lang w:eastAsia="zh-CN"/>
        </w:rPr>
        <w:t>的</w:t>
      </w:r>
      <w:r w:rsidR="000A5EC5">
        <w:rPr>
          <w:lang w:eastAsia="zh-CN"/>
        </w:rPr>
        <w:t>资金</w:t>
      </w:r>
      <w:r w:rsidR="000A5EC5">
        <w:rPr>
          <w:rFonts w:hint="eastAsia"/>
          <w:lang w:eastAsia="zh-CN"/>
        </w:rPr>
        <w:t>支持</w:t>
      </w:r>
      <w:r w:rsidR="009F6C64">
        <w:rPr>
          <w:lang w:eastAsia="zh-CN"/>
        </w:rPr>
        <w:t>机制；</w:t>
      </w:r>
      <w:bookmarkEnd w:id="69"/>
    </w:p>
    <w:p w:rsidR="00B26236" w:rsidRPr="00F45DBC" w:rsidRDefault="00F45DBC" w:rsidP="0033663F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</w:t>
      </w:r>
      <w:r>
        <w:rPr>
          <w:sz w:val="22"/>
          <w:szCs w:val="22"/>
          <w:lang w:eastAsia="zh-CN"/>
        </w:rPr>
        <w:tab/>
      </w:r>
      <w:bookmarkStart w:id="70" w:name="lt_pId107"/>
      <w:r w:rsidRPr="00602F21">
        <w:rPr>
          <w:rFonts w:hint="eastAsia"/>
          <w:lang w:eastAsia="zh-CN"/>
        </w:rPr>
        <w:t>国际金融机构和捐赠机构协助发展中国家</w:t>
      </w:r>
      <w:r w:rsidR="000A5EC5">
        <w:rPr>
          <w:rFonts w:hint="eastAsia"/>
          <w:lang w:eastAsia="zh-CN"/>
        </w:rPr>
        <w:t>开发</w:t>
      </w:r>
      <w:r w:rsidRPr="00602F21">
        <w:rPr>
          <w:rFonts w:hint="eastAsia"/>
          <w:lang w:eastAsia="zh-CN"/>
        </w:rPr>
        <w:t>电子卫生应用</w:t>
      </w:r>
      <w:r w:rsidR="009F6C64">
        <w:rPr>
          <w:rFonts w:hint="eastAsia"/>
          <w:lang w:eastAsia="zh-CN"/>
        </w:rPr>
        <w:t>和</w:t>
      </w:r>
      <w:r w:rsidRPr="00602F21">
        <w:rPr>
          <w:rFonts w:hint="eastAsia"/>
          <w:lang w:eastAsia="zh-CN"/>
        </w:rPr>
        <w:t>项目</w:t>
      </w:r>
      <w:r w:rsidR="009F6C64">
        <w:rPr>
          <w:rFonts w:hint="eastAsia"/>
          <w:lang w:eastAsia="zh-CN"/>
        </w:rPr>
        <w:t>等</w:t>
      </w:r>
      <w:bookmarkEnd w:id="70"/>
      <w:r>
        <w:rPr>
          <w:rFonts w:hint="eastAsia"/>
          <w:lang w:eastAsia="zh-CN"/>
        </w:rPr>
        <w:t>。</w:t>
      </w:r>
    </w:p>
    <w:p w:rsidR="00B26236" w:rsidRDefault="003329ED" w:rsidP="006F21A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</w:p>
    <w:p w:rsidR="00F45DBC" w:rsidRDefault="009F6C64" w:rsidP="0033663F">
      <w:pPr>
        <w:pStyle w:val="Reasons"/>
        <w:ind w:firstLineChars="200" w:firstLine="480"/>
        <w:rPr>
          <w:lang w:eastAsia="zh-CN"/>
        </w:rPr>
      </w:pPr>
      <w:bookmarkStart w:id="71" w:name="lt_pId109"/>
      <w:r>
        <w:rPr>
          <w:rFonts w:hint="eastAsia"/>
          <w:lang w:eastAsia="zh-CN"/>
        </w:rPr>
        <w:t>此</w:t>
      </w:r>
      <w:r>
        <w:rPr>
          <w:lang w:eastAsia="zh-CN"/>
        </w:rPr>
        <w:t>新决议旨在呼吁电信发展局与世界卫生组织</w:t>
      </w:r>
      <w:r>
        <w:rPr>
          <w:rFonts w:hint="eastAsia"/>
          <w:lang w:eastAsia="zh-CN"/>
        </w:rPr>
        <w:t>在</w:t>
      </w:r>
      <w:r>
        <w:rPr>
          <w:lang w:eastAsia="zh-CN"/>
        </w:rPr>
        <w:t>电子卫生，特别是如下领域开展</w:t>
      </w:r>
      <w:r>
        <w:rPr>
          <w:rFonts w:hint="eastAsia"/>
          <w:lang w:eastAsia="zh-CN"/>
        </w:rPr>
        <w:t>协作</w:t>
      </w:r>
      <w:r>
        <w:rPr>
          <w:lang w:eastAsia="zh-CN"/>
        </w:rPr>
        <w:t>：</w:t>
      </w:r>
      <w:bookmarkEnd w:id="71"/>
    </w:p>
    <w:p w:rsidR="009F6C64" w:rsidRPr="008B43AD" w:rsidRDefault="009F6C64" w:rsidP="008B43AD">
      <w:pPr>
        <w:pStyle w:val="enumlev1"/>
        <w:rPr>
          <w:lang w:eastAsia="zh-CN"/>
        </w:rPr>
      </w:pPr>
      <w:bookmarkStart w:id="72" w:name="lt_pId117"/>
      <w:r w:rsidRPr="008B43AD">
        <w:rPr>
          <w:lang w:eastAsia="zh-CN"/>
        </w:rPr>
        <w:t>•</w:t>
      </w:r>
      <w:r w:rsidRPr="008B43AD">
        <w:rPr>
          <w:lang w:eastAsia="zh-CN"/>
        </w:rPr>
        <w:tab/>
      </w:r>
      <w:r w:rsidRPr="008B43AD">
        <w:rPr>
          <w:rFonts w:hint="eastAsia"/>
          <w:lang w:eastAsia="zh-CN"/>
        </w:rPr>
        <w:t>利用</w:t>
      </w:r>
      <w:r w:rsidRPr="008B43AD">
        <w:rPr>
          <w:lang w:eastAsia="zh-CN"/>
        </w:rPr>
        <w:t>移动终端开展</w:t>
      </w:r>
      <w:r w:rsidRPr="008B43AD">
        <w:rPr>
          <w:rFonts w:hint="eastAsia"/>
          <w:lang w:eastAsia="zh-CN"/>
        </w:rPr>
        <w:t>戒烟</w:t>
      </w:r>
      <w:r w:rsidRPr="008B43AD">
        <w:rPr>
          <w:lang w:eastAsia="zh-CN"/>
        </w:rPr>
        <w:t>活动；</w:t>
      </w:r>
    </w:p>
    <w:p w:rsidR="009F6C64" w:rsidRPr="008B43AD" w:rsidRDefault="009F6C64" w:rsidP="008B43AD">
      <w:pPr>
        <w:pStyle w:val="enumlev1"/>
        <w:rPr>
          <w:lang w:eastAsia="zh-CN"/>
        </w:rPr>
      </w:pPr>
      <w:r w:rsidRPr="008B43AD">
        <w:rPr>
          <w:lang w:eastAsia="zh-CN"/>
        </w:rPr>
        <w:t>•</w:t>
      </w:r>
      <w:r w:rsidRPr="008B43AD">
        <w:rPr>
          <w:lang w:eastAsia="zh-CN"/>
        </w:rPr>
        <w:tab/>
      </w:r>
      <w:r w:rsidRPr="008B43AD">
        <w:rPr>
          <w:rFonts w:hint="eastAsia"/>
          <w:lang w:eastAsia="zh-CN"/>
        </w:rPr>
        <w:t>利用</w:t>
      </w:r>
      <w:r w:rsidRPr="008B43AD">
        <w:rPr>
          <w:lang w:eastAsia="zh-CN"/>
        </w:rPr>
        <w:t>移动终端控制非</w:t>
      </w:r>
      <w:r w:rsidRPr="008B43AD">
        <w:rPr>
          <w:rFonts w:hint="eastAsia"/>
          <w:lang w:eastAsia="zh-CN"/>
        </w:rPr>
        <w:t>传染性</w:t>
      </w:r>
      <w:r w:rsidRPr="008B43AD">
        <w:rPr>
          <w:lang w:eastAsia="zh-CN"/>
        </w:rPr>
        <w:t>疾病；</w:t>
      </w:r>
    </w:p>
    <w:p w:rsidR="009F6C64" w:rsidRPr="008B43AD" w:rsidRDefault="009F6C64" w:rsidP="008B43AD">
      <w:pPr>
        <w:pStyle w:val="enumlev1"/>
        <w:rPr>
          <w:lang w:eastAsia="zh-CN"/>
        </w:rPr>
      </w:pPr>
      <w:r w:rsidRPr="008B43AD">
        <w:rPr>
          <w:lang w:eastAsia="zh-CN"/>
        </w:rPr>
        <w:t>•</w:t>
      </w:r>
      <w:r w:rsidRPr="008B43AD">
        <w:rPr>
          <w:lang w:eastAsia="zh-CN"/>
        </w:rPr>
        <w:tab/>
      </w:r>
      <w:r w:rsidRPr="008B43AD">
        <w:rPr>
          <w:rFonts w:hint="eastAsia"/>
          <w:lang w:eastAsia="zh-CN"/>
        </w:rPr>
        <w:t>利用</w:t>
      </w:r>
      <w:r w:rsidRPr="008B43AD">
        <w:rPr>
          <w:lang w:eastAsia="zh-CN"/>
        </w:rPr>
        <w:t>信息通信技术</w:t>
      </w:r>
      <w:r w:rsidR="000A5EC5" w:rsidRPr="008B43AD">
        <w:rPr>
          <w:rFonts w:hint="eastAsia"/>
          <w:lang w:eastAsia="zh-CN"/>
        </w:rPr>
        <w:t>向</w:t>
      </w:r>
      <w:r w:rsidRPr="008B43AD">
        <w:rPr>
          <w:lang w:eastAsia="zh-CN"/>
        </w:rPr>
        <w:t>妇女和儿童提供支持；</w:t>
      </w:r>
    </w:p>
    <w:p w:rsidR="00F45DBC" w:rsidRDefault="009F6C64" w:rsidP="008B43AD">
      <w:pPr>
        <w:pStyle w:val="enumlev1"/>
        <w:rPr>
          <w:lang w:eastAsia="zh-CN"/>
        </w:rPr>
      </w:pPr>
      <w:r w:rsidRPr="008B43AD">
        <w:rPr>
          <w:lang w:eastAsia="zh-CN"/>
        </w:rPr>
        <w:t>•</w:t>
      </w:r>
      <w:r w:rsidRPr="008B43AD">
        <w:rPr>
          <w:lang w:eastAsia="zh-CN"/>
        </w:rPr>
        <w:tab/>
      </w:r>
      <w:r w:rsidRPr="008B43AD">
        <w:rPr>
          <w:rFonts w:hint="eastAsia"/>
          <w:lang w:eastAsia="zh-CN"/>
        </w:rPr>
        <w:t>利用</w:t>
      </w:r>
      <w:r w:rsidRPr="008B43AD">
        <w:rPr>
          <w:lang w:eastAsia="zh-CN"/>
        </w:rPr>
        <w:t>信息通信技术</w:t>
      </w:r>
      <w:r w:rsidRPr="008B43AD">
        <w:rPr>
          <w:rFonts w:hint="eastAsia"/>
          <w:lang w:eastAsia="zh-CN"/>
        </w:rPr>
        <w:t>管理</w:t>
      </w:r>
      <w:r w:rsidRPr="008B43AD">
        <w:rPr>
          <w:lang w:eastAsia="zh-CN"/>
        </w:rPr>
        <w:t>传染性</w:t>
      </w:r>
      <w:r w:rsidRPr="008B43AD">
        <w:rPr>
          <w:rFonts w:hint="eastAsia"/>
          <w:lang w:eastAsia="zh-CN"/>
        </w:rPr>
        <w:t>疾病</w:t>
      </w:r>
      <w:r w:rsidRPr="008B43AD">
        <w:rPr>
          <w:lang w:eastAsia="zh-CN"/>
        </w:rPr>
        <w:t>和预防</w:t>
      </w:r>
      <w:r w:rsidRPr="008B43AD">
        <w:rPr>
          <w:rFonts w:hint="eastAsia"/>
          <w:lang w:eastAsia="zh-CN"/>
        </w:rPr>
        <w:t>流行</w:t>
      </w:r>
      <w:r w:rsidRPr="008B43AD">
        <w:rPr>
          <w:lang w:eastAsia="zh-CN"/>
        </w:rPr>
        <w:t>性</w:t>
      </w:r>
      <w:r w:rsidRPr="008B43AD">
        <w:rPr>
          <w:rFonts w:hint="eastAsia"/>
          <w:lang w:eastAsia="zh-CN"/>
        </w:rPr>
        <w:t>疾病。</w:t>
      </w:r>
      <w:bookmarkEnd w:id="72"/>
    </w:p>
    <w:p w:rsidR="00F45DBC" w:rsidRDefault="009F6C64" w:rsidP="000A5EC5">
      <w:pPr>
        <w:ind w:firstLineChars="200" w:firstLine="480"/>
        <w:rPr>
          <w:lang w:eastAsia="zh-CN"/>
        </w:rPr>
      </w:pPr>
      <w:bookmarkStart w:id="73" w:name="lt_pId118"/>
      <w:r>
        <w:rPr>
          <w:rFonts w:hint="eastAsia"/>
          <w:lang w:eastAsia="zh-CN"/>
        </w:rPr>
        <w:t>该</w:t>
      </w:r>
      <w:r>
        <w:rPr>
          <w:lang w:eastAsia="zh-CN"/>
        </w:rPr>
        <w:t>决议</w:t>
      </w:r>
      <w:r>
        <w:rPr>
          <w:rFonts w:hint="eastAsia"/>
          <w:lang w:eastAsia="zh-CN"/>
        </w:rPr>
        <w:t>进</w:t>
      </w:r>
      <w:r>
        <w:rPr>
          <w:lang w:eastAsia="zh-CN"/>
        </w:rPr>
        <w:t>一步呼吁电信发展局：</w:t>
      </w:r>
      <w:bookmarkEnd w:id="73"/>
    </w:p>
    <w:p w:rsidR="00F45DBC" w:rsidRDefault="00F45DBC" w:rsidP="0033663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bookmarkStart w:id="74" w:name="lt_pId120"/>
      <w:r w:rsidR="009F6C64">
        <w:rPr>
          <w:rFonts w:hint="eastAsia"/>
          <w:lang w:eastAsia="zh-CN"/>
        </w:rPr>
        <w:t>支持</w:t>
      </w:r>
      <w:r w:rsidR="009F6C64">
        <w:rPr>
          <w:lang w:eastAsia="zh-CN"/>
        </w:rPr>
        <w:t>通过推广</w:t>
      </w:r>
      <w:r w:rsidR="00E40E68">
        <w:rPr>
          <w:lang w:eastAsia="zh-CN"/>
        </w:rPr>
        <w:t>电子卫生</w:t>
      </w:r>
      <w:r w:rsidR="009F6C64">
        <w:rPr>
          <w:rFonts w:hint="eastAsia"/>
          <w:lang w:eastAsia="zh-CN"/>
        </w:rPr>
        <w:t>，</w:t>
      </w:r>
      <w:r w:rsidR="009F6C64">
        <w:rPr>
          <w:lang w:eastAsia="zh-CN"/>
        </w:rPr>
        <w:t>尤其是在发展中国家，促进实现</w:t>
      </w:r>
      <w:r w:rsidR="00E40E68">
        <w:rPr>
          <w:lang w:eastAsia="zh-CN"/>
        </w:rPr>
        <w:t>可持续发展目标</w:t>
      </w:r>
      <w:bookmarkEnd w:id="74"/>
      <w:r w:rsidR="009F6C64">
        <w:rPr>
          <w:rFonts w:hint="eastAsia"/>
          <w:lang w:eastAsia="zh-CN"/>
        </w:rPr>
        <w:t>；</w:t>
      </w:r>
    </w:p>
    <w:p w:rsidR="00F45DBC" w:rsidRDefault="00F45DBC" w:rsidP="0033663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bookmarkStart w:id="75" w:name="lt_pId122"/>
      <w:r w:rsidR="009F6C64">
        <w:rPr>
          <w:rFonts w:hint="eastAsia"/>
          <w:lang w:eastAsia="zh-CN"/>
        </w:rPr>
        <w:t>支持</w:t>
      </w:r>
      <w:r w:rsidR="009F6C64">
        <w:rPr>
          <w:lang w:eastAsia="zh-CN"/>
        </w:rPr>
        <w:t>在发展中国家</w:t>
      </w:r>
      <w:r w:rsidR="00A039E2">
        <w:rPr>
          <w:rFonts w:hint="eastAsia"/>
          <w:lang w:eastAsia="zh-CN"/>
        </w:rPr>
        <w:t>建立</w:t>
      </w:r>
      <w:r w:rsidR="00E40E68">
        <w:rPr>
          <w:lang w:eastAsia="zh-CN"/>
        </w:rPr>
        <w:t>电子卫生</w:t>
      </w:r>
      <w:r w:rsidR="009F6C64">
        <w:rPr>
          <w:rFonts w:hint="eastAsia"/>
          <w:lang w:eastAsia="zh-CN"/>
        </w:rPr>
        <w:t>法律</w:t>
      </w:r>
      <w:r w:rsidR="000A5EC5">
        <w:rPr>
          <w:rFonts w:hint="eastAsia"/>
          <w:lang w:eastAsia="zh-CN"/>
        </w:rPr>
        <w:t>制度和</w:t>
      </w:r>
      <w:r w:rsidR="00A039E2">
        <w:rPr>
          <w:rFonts w:hint="eastAsia"/>
          <w:lang w:eastAsia="zh-CN"/>
        </w:rPr>
        <w:t>制定</w:t>
      </w:r>
      <w:r w:rsidR="009F6C64">
        <w:rPr>
          <w:lang w:eastAsia="zh-CN"/>
        </w:rPr>
        <w:t>经济解决方案；</w:t>
      </w:r>
      <w:bookmarkEnd w:id="75"/>
    </w:p>
    <w:p w:rsidR="00F45DBC" w:rsidRDefault="00F45DBC" w:rsidP="0033663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bookmarkStart w:id="76" w:name="lt_pId124"/>
      <w:r w:rsidR="00A039E2">
        <w:rPr>
          <w:rFonts w:hint="eastAsia"/>
          <w:lang w:eastAsia="zh-CN"/>
        </w:rPr>
        <w:t>支持为</w:t>
      </w:r>
      <w:r w:rsidR="00A039E2">
        <w:rPr>
          <w:lang w:eastAsia="zh-CN"/>
        </w:rPr>
        <w:t>发达国家</w:t>
      </w:r>
      <w:r w:rsidR="000A5EC5">
        <w:rPr>
          <w:rFonts w:hint="eastAsia"/>
          <w:lang w:eastAsia="zh-CN"/>
        </w:rPr>
        <w:t>为</w:t>
      </w:r>
      <w:r w:rsidR="00A039E2">
        <w:rPr>
          <w:lang w:eastAsia="zh-CN"/>
        </w:rPr>
        <w:t>发展中国家</w:t>
      </w:r>
      <w:r w:rsidR="00A039E2">
        <w:rPr>
          <w:rFonts w:hint="eastAsia"/>
          <w:lang w:eastAsia="zh-CN"/>
        </w:rPr>
        <w:t>推出</w:t>
      </w:r>
      <w:r w:rsidR="00A039E2">
        <w:rPr>
          <w:lang w:eastAsia="zh-CN"/>
        </w:rPr>
        <w:t>的电子卫生</w:t>
      </w:r>
      <w:r w:rsidR="00A039E2">
        <w:rPr>
          <w:rFonts w:hint="eastAsia"/>
          <w:lang w:eastAsia="zh-CN"/>
        </w:rPr>
        <w:t>试点</w:t>
      </w:r>
      <w:r w:rsidR="00A039E2">
        <w:rPr>
          <w:lang w:eastAsia="zh-CN"/>
        </w:rPr>
        <w:t>项目提供技术和</w:t>
      </w:r>
      <w:r w:rsidR="00A039E2">
        <w:rPr>
          <w:rFonts w:hint="eastAsia"/>
          <w:lang w:eastAsia="zh-CN"/>
        </w:rPr>
        <w:t>资金支持</w:t>
      </w:r>
      <w:r w:rsidR="00A039E2">
        <w:rPr>
          <w:lang w:eastAsia="zh-CN"/>
        </w:rPr>
        <w:t>，</w:t>
      </w:r>
      <w:r w:rsidR="00A039E2">
        <w:rPr>
          <w:rFonts w:hint="eastAsia"/>
          <w:lang w:eastAsia="zh-CN"/>
        </w:rPr>
        <w:t>以展现</w:t>
      </w:r>
      <w:r w:rsidR="00A039E2">
        <w:rPr>
          <w:lang w:eastAsia="zh-CN"/>
        </w:rPr>
        <w:t>其社会效</w:t>
      </w:r>
      <w:r w:rsidR="00A039E2">
        <w:rPr>
          <w:rFonts w:hint="eastAsia"/>
          <w:lang w:eastAsia="zh-CN"/>
        </w:rPr>
        <w:t>用</w:t>
      </w:r>
      <w:bookmarkEnd w:id="76"/>
      <w:r w:rsidR="00A039E2">
        <w:rPr>
          <w:rFonts w:hint="eastAsia"/>
          <w:lang w:eastAsia="zh-CN"/>
        </w:rPr>
        <w:t>；</w:t>
      </w:r>
    </w:p>
    <w:p w:rsidR="00F45DBC" w:rsidRDefault="00F45DBC" w:rsidP="0033663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bookmarkStart w:id="77" w:name="lt_pId126"/>
      <w:r w:rsidR="00A039E2">
        <w:rPr>
          <w:rFonts w:hint="eastAsia"/>
          <w:lang w:eastAsia="zh-CN"/>
        </w:rPr>
        <w:t>支持充分</w:t>
      </w:r>
      <w:r w:rsidR="00A039E2">
        <w:rPr>
          <w:lang w:eastAsia="zh-CN"/>
        </w:rPr>
        <w:t>利用人工智能</w:t>
      </w:r>
      <w:r w:rsidR="00A039E2">
        <w:rPr>
          <w:rFonts w:hint="eastAsia"/>
          <w:lang w:eastAsia="zh-CN"/>
        </w:rPr>
        <w:t>（</w:t>
      </w:r>
      <w:r w:rsidR="00A039E2">
        <w:rPr>
          <w:rFonts w:hint="eastAsia"/>
          <w:lang w:eastAsia="zh-CN"/>
        </w:rPr>
        <w:t>AI</w:t>
      </w:r>
      <w:r w:rsidR="00A039E2">
        <w:rPr>
          <w:rFonts w:hint="eastAsia"/>
          <w:lang w:eastAsia="zh-CN"/>
        </w:rPr>
        <w:t>）</w:t>
      </w:r>
      <w:r w:rsidR="00A039E2">
        <w:rPr>
          <w:lang w:eastAsia="zh-CN"/>
        </w:rPr>
        <w:t>深度</w:t>
      </w:r>
      <w:r w:rsidR="00A039E2">
        <w:rPr>
          <w:rFonts w:hint="eastAsia"/>
          <w:lang w:eastAsia="zh-CN"/>
        </w:rPr>
        <w:t>学习</w:t>
      </w:r>
      <w:r w:rsidR="00A039E2">
        <w:rPr>
          <w:lang w:eastAsia="zh-CN"/>
        </w:rPr>
        <w:t>和医疗大数据等新兴信息通信技术</w:t>
      </w:r>
      <w:r w:rsidR="00A039E2">
        <w:rPr>
          <w:rFonts w:hint="eastAsia"/>
          <w:lang w:eastAsia="zh-CN"/>
        </w:rPr>
        <w:t>开</w:t>
      </w:r>
      <w:r w:rsidR="00A039E2">
        <w:rPr>
          <w:lang w:eastAsia="zh-CN"/>
        </w:rPr>
        <w:t>发新业务</w:t>
      </w:r>
      <w:r w:rsidR="00A039E2">
        <w:rPr>
          <w:rFonts w:hint="eastAsia"/>
          <w:lang w:eastAsia="zh-CN"/>
        </w:rPr>
        <w:t>，因为</w:t>
      </w:r>
      <w:r w:rsidR="000A5EC5">
        <w:rPr>
          <w:rFonts w:hint="eastAsia"/>
          <w:lang w:eastAsia="zh-CN"/>
        </w:rPr>
        <w:t>这</w:t>
      </w:r>
      <w:r w:rsidR="00A039E2">
        <w:rPr>
          <w:lang w:eastAsia="zh-CN"/>
        </w:rPr>
        <w:t>与电子卫生相关。</w:t>
      </w:r>
      <w:bookmarkEnd w:id="77"/>
    </w:p>
    <w:p w:rsidR="003329ED" w:rsidRDefault="003329ED" w:rsidP="006F21AB">
      <w:pPr>
        <w:pStyle w:val="Reasons"/>
        <w:rPr>
          <w:lang w:eastAsia="zh-CN"/>
        </w:rPr>
      </w:pPr>
    </w:p>
    <w:p w:rsidR="003329ED" w:rsidRDefault="003329ED" w:rsidP="006F21AB">
      <w:pPr>
        <w:jc w:val="center"/>
      </w:pPr>
      <w:r>
        <w:t>______________</w:t>
      </w:r>
    </w:p>
    <w:p w:rsidR="003329ED" w:rsidRDefault="003329ED" w:rsidP="006F21AB">
      <w:pPr>
        <w:pStyle w:val="Reasons"/>
      </w:pPr>
    </w:p>
    <w:sectPr w:rsidR="003329ED" w:rsidSect="00BA20B6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113" w:rsidRDefault="00656113">
      <w:r>
        <w:separator/>
      </w:r>
    </w:p>
  </w:endnote>
  <w:endnote w:type="continuationSeparator" w:id="0">
    <w:p w:rsidR="00656113" w:rsidRDefault="0065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113" w:rsidRPr="0050367B" w:rsidRDefault="004A132A" w:rsidP="002E582E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4A132A">
      <w:rPr>
        <w:lang w:val="en-US"/>
      </w:rPr>
      <w:t>R</w:t>
    </w:r>
    <w:r>
      <w:t>:\REFTXT\REFTXT2017\ITU-D\CONF-D\WTDC17\000\022ADD06C.DOCX</w:t>
    </w:r>
    <w:r>
      <w:fldChar w:fldCharType="end"/>
    </w:r>
    <w:r w:rsidR="00656113">
      <w:rPr>
        <w:lang w:val="en-US"/>
      </w:rPr>
      <w:t xml:space="preserve"> (423546)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656113" w:rsidRPr="004A132A" w:rsidTr="00A252AD">
      <w:tc>
        <w:tcPr>
          <w:tcW w:w="1526" w:type="dxa"/>
          <w:tcBorders>
            <w:top w:val="single" w:sz="4" w:space="0" w:color="000000" w:themeColor="text1"/>
          </w:tcBorders>
        </w:tcPr>
        <w:p w:rsidR="00656113" w:rsidRPr="004A132A" w:rsidRDefault="00656113" w:rsidP="00D0517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81" w:name="Email"/>
          <w:bookmarkEnd w:id="81"/>
          <w:r w:rsidRPr="004A132A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4A132A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:rsidR="00656113" w:rsidRPr="004A132A" w:rsidRDefault="00656113" w:rsidP="00D0517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A132A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4A132A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4A132A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4A132A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4A132A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4A132A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:rsidR="00656113" w:rsidRPr="004A132A" w:rsidRDefault="004A132A" w:rsidP="004A132A">
          <w:pPr>
            <w:pStyle w:val="FirstFooter"/>
            <w:tabs>
              <w:tab w:val="left" w:pos="2302"/>
            </w:tabs>
            <w:ind w:left="2302" w:hanging="2302"/>
            <w:rPr>
              <w:lang w:eastAsia="zh-CN"/>
            </w:rPr>
          </w:pPr>
          <w:r w:rsidRPr="004A132A">
            <w:rPr>
              <w:sz w:val="18"/>
              <w:szCs w:val="18"/>
              <w:lang w:val="en-US"/>
            </w:rPr>
            <w:t>Yoshiaki Nagaya</w:t>
          </w:r>
          <w:r w:rsidRPr="004A132A">
            <w:rPr>
              <w:rFonts w:hint="eastAsia"/>
              <w:sz w:val="18"/>
              <w:szCs w:val="18"/>
              <w:lang w:val="en-US"/>
            </w:rPr>
            <w:t>先生</w:t>
          </w:r>
          <w:r w:rsidRPr="004A132A">
            <w:rPr>
              <w:lang w:eastAsia="zh-CN"/>
            </w:rPr>
            <w:t>，</w:t>
          </w:r>
          <w:r w:rsidRPr="004A132A">
            <w:rPr>
              <w:rFonts w:hint="eastAsia"/>
              <w:lang w:eastAsia="zh-CN"/>
            </w:rPr>
            <w:t>日本</w:t>
          </w:r>
        </w:p>
        <w:p w:rsidR="004A132A" w:rsidRPr="004A132A" w:rsidRDefault="004A132A" w:rsidP="004A132A">
          <w:pPr>
            <w:pStyle w:val="FirstFooter"/>
            <w:tabs>
              <w:tab w:val="left" w:pos="2302"/>
            </w:tabs>
            <w:ind w:left="2302" w:hanging="2302"/>
            <w:rPr>
              <w:rFonts w:hint="eastAsia"/>
              <w:sz w:val="18"/>
              <w:szCs w:val="18"/>
            </w:rPr>
          </w:pPr>
          <w:r w:rsidRPr="004A132A">
            <w:rPr>
              <w:sz w:val="18"/>
              <w:szCs w:val="18"/>
              <w:lang w:val="en-US"/>
            </w:rPr>
            <w:t>Isao Nakajima</w:t>
          </w:r>
          <w:r w:rsidRPr="004A132A">
            <w:rPr>
              <w:rFonts w:hint="eastAsia"/>
              <w:sz w:val="18"/>
              <w:szCs w:val="18"/>
              <w:lang w:val="en-US"/>
            </w:rPr>
            <w:t>教授</w:t>
          </w:r>
          <w:r w:rsidRPr="004A132A">
            <w:rPr>
              <w:sz w:val="18"/>
              <w:szCs w:val="18"/>
            </w:rPr>
            <w:t>，</w:t>
          </w:r>
          <w:r w:rsidRPr="004A132A">
            <w:rPr>
              <w:rFonts w:hint="eastAsia"/>
              <w:sz w:val="18"/>
              <w:szCs w:val="18"/>
            </w:rPr>
            <w:t>日本</w:t>
          </w:r>
        </w:p>
      </w:tc>
    </w:tr>
    <w:tr w:rsidR="00656113" w:rsidRPr="004A132A" w:rsidTr="00A252AD">
      <w:tc>
        <w:tcPr>
          <w:tcW w:w="1526" w:type="dxa"/>
        </w:tcPr>
        <w:p w:rsidR="00656113" w:rsidRPr="004A132A" w:rsidRDefault="00656113" w:rsidP="00D051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656113" w:rsidRPr="004A132A" w:rsidRDefault="00656113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A132A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4A132A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656113" w:rsidRPr="004A132A" w:rsidRDefault="004A132A" w:rsidP="004A132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4A132A">
              <w:rPr>
                <w:rStyle w:val="Hyperlink"/>
                <w:sz w:val="18"/>
                <w:szCs w:val="18"/>
                <w:lang w:val="en-US"/>
              </w:rPr>
              <w:t>y.nagaya@soumu.go.jp</w:t>
            </w:r>
          </w:hyperlink>
        </w:p>
        <w:p w:rsidR="004A132A" w:rsidRPr="004A132A" w:rsidRDefault="004A132A" w:rsidP="004A132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2" w:history="1">
            <w:r w:rsidRPr="004A132A">
              <w:rPr>
                <w:rStyle w:val="Hyperlink"/>
                <w:sz w:val="18"/>
                <w:szCs w:val="18"/>
                <w:lang w:val="en-US"/>
              </w:rPr>
              <w:t>jh1rnz@aol.com</w:t>
            </w:r>
          </w:hyperlink>
        </w:p>
      </w:tc>
    </w:tr>
  </w:tbl>
  <w:p w:rsidR="00656113" w:rsidRPr="00784E03" w:rsidRDefault="004A132A" w:rsidP="00A252AD">
    <w:pPr>
      <w:jc w:val="center"/>
      <w:rPr>
        <w:sz w:val="20"/>
      </w:rPr>
    </w:pPr>
    <w:hyperlink r:id="rId3" w:history="1">
      <w:r w:rsidR="00656113" w:rsidRPr="008B61EA">
        <w:rPr>
          <w:rStyle w:val="Hyperlink"/>
          <w:sz w:val="20"/>
        </w:rPr>
        <w:t>WTDC-17</w:t>
      </w:r>
    </w:hyperlink>
  </w:p>
  <w:p w:rsidR="00656113" w:rsidRPr="00CB110F" w:rsidRDefault="00656113" w:rsidP="00D05178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113" w:rsidRDefault="00656113">
      <w:r>
        <w:t>____________________</w:t>
      </w:r>
    </w:p>
  </w:footnote>
  <w:footnote w:type="continuationSeparator" w:id="0">
    <w:p w:rsidR="00656113" w:rsidRDefault="00656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113" w:rsidRPr="00D92D0C" w:rsidRDefault="00656113" w:rsidP="00963A4D">
    <w:pPr>
      <w:pStyle w:val="Header"/>
      <w:tabs>
        <w:tab w:val="clear" w:pos="794"/>
        <w:tab w:val="clear" w:pos="1191"/>
        <w:tab w:val="clear" w:pos="1588"/>
        <w:tab w:val="clear" w:pos="1985"/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D92D0C">
      <w:rPr>
        <w:rStyle w:val="PageNumber"/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bookmarkStart w:id="78" w:name="OLE_LINK3"/>
    <w:bookmarkStart w:id="79" w:name="OLE_LINK2"/>
    <w:bookmarkStart w:id="80" w:name="OLE_LINK1"/>
    <w:r w:rsidRPr="00A74B99">
      <w:rPr>
        <w:sz w:val="22"/>
        <w:szCs w:val="22"/>
      </w:rPr>
      <w:t>22(Add.6)</w:t>
    </w:r>
    <w:bookmarkEnd w:id="78"/>
    <w:bookmarkEnd w:id="79"/>
    <w:bookmarkEnd w:id="80"/>
    <w:r w:rsidRPr="00A74B99">
      <w:rPr>
        <w:sz w:val="22"/>
        <w:szCs w:val="22"/>
      </w:rPr>
      <w:t>-</w:t>
    </w:r>
    <w:r w:rsidRPr="00C26DD5">
      <w:rPr>
        <w:sz w:val="22"/>
        <w:szCs w:val="22"/>
      </w:rPr>
      <w:t>C</w:t>
    </w:r>
    <w:r w:rsidRPr="00D92D0C">
      <w:rPr>
        <w:rStyle w:val="PageNumber"/>
        <w:sz w:val="22"/>
        <w:szCs w:val="22"/>
      </w:rPr>
      <w:tab/>
    </w:r>
    <w:r w:rsidRPr="00D92D0C">
      <w:rPr>
        <w:sz w:val="22"/>
        <w:szCs w:val="22"/>
      </w:rPr>
      <w:fldChar w:fldCharType="begin"/>
    </w:r>
    <w:r w:rsidRPr="00D92D0C">
      <w:rPr>
        <w:sz w:val="22"/>
        <w:szCs w:val="22"/>
        <w:lang w:val="es-ES_tradnl"/>
      </w:rPr>
      <w:instrText xml:space="preserve"> PAGE </w:instrText>
    </w:r>
    <w:r w:rsidRPr="00D92D0C">
      <w:rPr>
        <w:sz w:val="22"/>
        <w:szCs w:val="22"/>
      </w:rPr>
      <w:fldChar w:fldCharType="separate"/>
    </w:r>
    <w:r w:rsidR="004A132A">
      <w:rPr>
        <w:noProof/>
        <w:sz w:val="22"/>
        <w:szCs w:val="22"/>
        <w:lang w:val="es-ES_tradnl"/>
      </w:rPr>
      <w:t>2</w:t>
    </w:r>
    <w:r w:rsidRPr="00D92D0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75C43BA5"/>
    <w:multiLevelType w:val="hybridMultilevel"/>
    <w:tmpl w:val="E3B4F2AC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" w15:restartNumberingAfterBreak="0">
    <w:nsid w:val="7A7D5509"/>
    <w:multiLevelType w:val="hybridMultilevel"/>
    <w:tmpl w:val="195414A8"/>
    <w:lvl w:ilvl="0" w:tplc="C464CE16">
      <w:start w:val="1"/>
      <w:numFmt w:val="bullet"/>
      <w:lvlText w:val="-"/>
      <w:lvlJc w:val="left"/>
      <w:pPr>
        <w:ind w:left="1505" w:hanging="360"/>
      </w:pPr>
      <w:rPr>
        <w:rFonts w:ascii="Calibri" w:eastAsia="Times New Roman" w:hAnsi="Calibri" w:cs="Times New Roman" w:hint="default"/>
        <w:b/>
      </w:rPr>
    </w:lvl>
    <w:lvl w:ilvl="1" w:tplc="DF58F442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B769C82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C8C6F12A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98C41136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8C26069C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C7F830E6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6E0E7BAC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F21CB6C4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F3"/>
    <w:rsid w:val="00014808"/>
    <w:rsid w:val="00020425"/>
    <w:rsid w:val="00057B6E"/>
    <w:rsid w:val="00060F7D"/>
    <w:rsid w:val="00071228"/>
    <w:rsid w:val="00085D87"/>
    <w:rsid w:val="00085DF8"/>
    <w:rsid w:val="0009080B"/>
    <w:rsid w:val="000A5EC5"/>
    <w:rsid w:val="000A67B9"/>
    <w:rsid w:val="000B548D"/>
    <w:rsid w:val="000C4701"/>
    <w:rsid w:val="000E3CF6"/>
    <w:rsid w:val="000E4C7A"/>
    <w:rsid w:val="000F68C6"/>
    <w:rsid w:val="00124BB7"/>
    <w:rsid w:val="00124C8F"/>
    <w:rsid w:val="00125484"/>
    <w:rsid w:val="00126FE1"/>
    <w:rsid w:val="0013327E"/>
    <w:rsid w:val="001551CA"/>
    <w:rsid w:val="00163572"/>
    <w:rsid w:val="00167FD3"/>
    <w:rsid w:val="00171990"/>
    <w:rsid w:val="00185BE0"/>
    <w:rsid w:val="001A0EEB"/>
    <w:rsid w:val="001A60AE"/>
    <w:rsid w:val="001B25D1"/>
    <w:rsid w:val="00201341"/>
    <w:rsid w:val="002146E4"/>
    <w:rsid w:val="002155B0"/>
    <w:rsid w:val="00220316"/>
    <w:rsid w:val="00241DDB"/>
    <w:rsid w:val="00241FD2"/>
    <w:rsid w:val="00244885"/>
    <w:rsid w:val="002452DF"/>
    <w:rsid w:val="002571ED"/>
    <w:rsid w:val="002578B4"/>
    <w:rsid w:val="00290B24"/>
    <w:rsid w:val="0029690F"/>
    <w:rsid w:val="002A0F5C"/>
    <w:rsid w:val="002A4B42"/>
    <w:rsid w:val="002B39F5"/>
    <w:rsid w:val="002B7F9C"/>
    <w:rsid w:val="002D23C4"/>
    <w:rsid w:val="002D5C21"/>
    <w:rsid w:val="002D6712"/>
    <w:rsid w:val="002E37AF"/>
    <w:rsid w:val="002E582E"/>
    <w:rsid w:val="002F23E2"/>
    <w:rsid w:val="00323A41"/>
    <w:rsid w:val="003329ED"/>
    <w:rsid w:val="0033663F"/>
    <w:rsid w:val="00337DCE"/>
    <w:rsid w:val="00341C6C"/>
    <w:rsid w:val="00346348"/>
    <w:rsid w:val="0035584B"/>
    <w:rsid w:val="00375BBA"/>
    <w:rsid w:val="003760D8"/>
    <w:rsid w:val="00383A29"/>
    <w:rsid w:val="0038484C"/>
    <w:rsid w:val="0038682E"/>
    <w:rsid w:val="00387EA2"/>
    <w:rsid w:val="0039340B"/>
    <w:rsid w:val="00395CE4"/>
    <w:rsid w:val="003A683D"/>
    <w:rsid w:val="003D4C4A"/>
    <w:rsid w:val="003E0364"/>
    <w:rsid w:val="003E4C68"/>
    <w:rsid w:val="003E7400"/>
    <w:rsid w:val="004014B0"/>
    <w:rsid w:val="004131E6"/>
    <w:rsid w:val="00414872"/>
    <w:rsid w:val="00426AC1"/>
    <w:rsid w:val="004368F5"/>
    <w:rsid w:val="0045019C"/>
    <w:rsid w:val="0045617A"/>
    <w:rsid w:val="004676C0"/>
    <w:rsid w:val="00476CAF"/>
    <w:rsid w:val="00491D8C"/>
    <w:rsid w:val="004A132A"/>
    <w:rsid w:val="004B585C"/>
    <w:rsid w:val="004D3182"/>
    <w:rsid w:val="0050367B"/>
    <w:rsid w:val="0050398B"/>
    <w:rsid w:val="005061F9"/>
    <w:rsid w:val="005075F8"/>
    <w:rsid w:val="00516F71"/>
    <w:rsid w:val="00522BEA"/>
    <w:rsid w:val="005356FD"/>
    <w:rsid w:val="00542073"/>
    <w:rsid w:val="00554E24"/>
    <w:rsid w:val="00555337"/>
    <w:rsid w:val="00555B69"/>
    <w:rsid w:val="00564B8D"/>
    <w:rsid w:val="00567130"/>
    <w:rsid w:val="00596A53"/>
    <w:rsid w:val="005A0261"/>
    <w:rsid w:val="005B094E"/>
    <w:rsid w:val="005B6C8E"/>
    <w:rsid w:val="005C7026"/>
    <w:rsid w:val="005D057A"/>
    <w:rsid w:val="005E1BA7"/>
    <w:rsid w:val="005E4794"/>
    <w:rsid w:val="00607EDF"/>
    <w:rsid w:val="00613E55"/>
    <w:rsid w:val="00617BE4"/>
    <w:rsid w:val="00622189"/>
    <w:rsid w:val="00624EEB"/>
    <w:rsid w:val="00642A01"/>
    <w:rsid w:val="00650CBC"/>
    <w:rsid w:val="00656113"/>
    <w:rsid w:val="00660E6F"/>
    <w:rsid w:val="00677DD9"/>
    <w:rsid w:val="00680265"/>
    <w:rsid w:val="006A020A"/>
    <w:rsid w:val="006A766A"/>
    <w:rsid w:val="006B380B"/>
    <w:rsid w:val="006D35DD"/>
    <w:rsid w:val="006D4DE8"/>
    <w:rsid w:val="006E07FD"/>
    <w:rsid w:val="006E15AA"/>
    <w:rsid w:val="006E57C8"/>
    <w:rsid w:val="006E6BF0"/>
    <w:rsid w:val="006F21AB"/>
    <w:rsid w:val="00701FAD"/>
    <w:rsid w:val="007235A4"/>
    <w:rsid w:val="0073319E"/>
    <w:rsid w:val="007454FE"/>
    <w:rsid w:val="00750829"/>
    <w:rsid w:val="00764D28"/>
    <w:rsid w:val="00782DBD"/>
    <w:rsid w:val="00787A58"/>
    <w:rsid w:val="007917DE"/>
    <w:rsid w:val="007A06F3"/>
    <w:rsid w:val="007A5E79"/>
    <w:rsid w:val="007B316B"/>
    <w:rsid w:val="007C4DC3"/>
    <w:rsid w:val="008131DA"/>
    <w:rsid w:val="00814482"/>
    <w:rsid w:val="0083753E"/>
    <w:rsid w:val="00850AEF"/>
    <w:rsid w:val="008726C7"/>
    <w:rsid w:val="00874728"/>
    <w:rsid w:val="008822F4"/>
    <w:rsid w:val="00882B6A"/>
    <w:rsid w:val="008869BB"/>
    <w:rsid w:val="008B43AD"/>
    <w:rsid w:val="008B44F5"/>
    <w:rsid w:val="008C14E4"/>
    <w:rsid w:val="008D3BE2"/>
    <w:rsid w:val="008E45D4"/>
    <w:rsid w:val="008E6AE7"/>
    <w:rsid w:val="008E6BC6"/>
    <w:rsid w:val="00905699"/>
    <w:rsid w:val="00916639"/>
    <w:rsid w:val="00920A9C"/>
    <w:rsid w:val="00950E0F"/>
    <w:rsid w:val="00952839"/>
    <w:rsid w:val="00963A4D"/>
    <w:rsid w:val="0099173A"/>
    <w:rsid w:val="009A47A2"/>
    <w:rsid w:val="009B5A9D"/>
    <w:rsid w:val="009C4B97"/>
    <w:rsid w:val="009C50A9"/>
    <w:rsid w:val="009D10B2"/>
    <w:rsid w:val="009D1E93"/>
    <w:rsid w:val="009E5FD3"/>
    <w:rsid w:val="009E6545"/>
    <w:rsid w:val="009F1FEE"/>
    <w:rsid w:val="009F6C64"/>
    <w:rsid w:val="00A03693"/>
    <w:rsid w:val="00A039E2"/>
    <w:rsid w:val="00A152F3"/>
    <w:rsid w:val="00A23536"/>
    <w:rsid w:val="00A252AD"/>
    <w:rsid w:val="00A57140"/>
    <w:rsid w:val="00A6085C"/>
    <w:rsid w:val="00A62DA7"/>
    <w:rsid w:val="00A83EDE"/>
    <w:rsid w:val="00AA2762"/>
    <w:rsid w:val="00AA7C4A"/>
    <w:rsid w:val="00AB205E"/>
    <w:rsid w:val="00AD2C62"/>
    <w:rsid w:val="00AE02A9"/>
    <w:rsid w:val="00AE49B9"/>
    <w:rsid w:val="00B01597"/>
    <w:rsid w:val="00B05785"/>
    <w:rsid w:val="00B10D96"/>
    <w:rsid w:val="00B11373"/>
    <w:rsid w:val="00B14F6D"/>
    <w:rsid w:val="00B15AF8"/>
    <w:rsid w:val="00B1733E"/>
    <w:rsid w:val="00B26236"/>
    <w:rsid w:val="00B56B53"/>
    <w:rsid w:val="00B60A63"/>
    <w:rsid w:val="00B650EC"/>
    <w:rsid w:val="00B73EB5"/>
    <w:rsid w:val="00B91631"/>
    <w:rsid w:val="00B96F78"/>
    <w:rsid w:val="00BA154E"/>
    <w:rsid w:val="00BA20B6"/>
    <w:rsid w:val="00BA61D6"/>
    <w:rsid w:val="00BC133C"/>
    <w:rsid w:val="00BC7A8E"/>
    <w:rsid w:val="00BF720B"/>
    <w:rsid w:val="00C01B25"/>
    <w:rsid w:val="00C04511"/>
    <w:rsid w:val="00C16846"/>
    <w:rsid w:val="00C16AC0"/>
    <w:rsid w:val="00C27129"/>
    <w:rsid w:val="00C30334"/>
    <w:rsid w:val="00C34749"/>
    <w:rsid w:val="00C55401"/>
    <w:rsid w:val="00C561F1"/>
    <w:rsid w:val="00C62FB1"/>
    <w:rsid w:val="00C73FA3"/>
    <w:rsid w:val="00C925D8"/>
    <w:rsid w:val="00CA2C79"/>
    <w:rsid w:val="00CA38C9"/>
    <w:rsid w:val="00CA401B"/>
    <w:rsid w:val="00CA6479"/>
    <w:rsid w:val="00CB13B4"/>
    <w:rsid w:val="00CC692D"/>
    <w:rsid w:val="00CD4003"/>
    <w:rsid w:val="00CE40BB"/>
    <w:rsid w:val="00D05178"/>
    <w:rsid w:val="00D215E8"/>
    <w:rsid w:val="00D31190"/>
    <w:rsid w:val="00D43A8B"/>
    <w:rsid w:val="00D54B9D"/>
    <w:rsid w:val="00D61C76"/>
    <w:rsid w:val="00D65220"/>
    <w:rsid w:val="00D8521A"/>
    <w:rsid w:val="00D9043A"/>
    <w:rsid w:val="00D92D0C"/>
    <w:rsid w:val="00D97614"/>
    <w:rsid w:val="00DD0D8D"/>
    <w:rsid w:val="00DD26B1"/>
    <w:rsid w:val="00DE42D9"/>
    <w:rsid w:val="00DF1BF0"/>
    <w:rsid w:val="00DF23FC"/>
    <w:rsid w:val="00DF39CD"/>
    <w:rsid w:val="00DF50C4"/>
    <w:rsid w:val="00DF51DD"/>
    <w:rsid w:val="00E2038D"/>
    <w:rsid w:val="00E36169"/>
    <w:rsid w:val="00E40E68"/>
    <w:rsid w:val="00E56E57"/>
    <w:rsid w:val="00E7782D"/>
    <w:rsid w:val="00ED164D"/>
    <w:rsid w:val="00ED65A6"/>
    <w:rsid w:val="00EF2642"/>
    <w:rsid w:val="00EF3681"/>
    <w:rsid w:val="00EF5523"/>
    <w:rsid w:val="00EF606B"/>
    <w:rsid w:val="00F00FD0"/>
    <w:rsid w:val="00F02A26"/>
    <w:rsid w:val="00F06183"/>
    <w:rsid w:val="00F20BC2"/>
    <w:rsid w:val="00F24F0A"/>
    <w:rsid w:val="00F342E4"/>
    <w:rsid w:val="00F41E6F"/>
    <w:rsid w:val="00F45DBC"/>
    <w:rsid w:val="00F70D39"/>
    <w:rsid w:val="00FB7232"/>
    <w:rsid w:val="00FC42C5"/>
    <w:rsid w:val="00FC63DE"/>
    <w:rsid w:val="00FD26B9"/>
    <w:rsid w:val="00FD7B1D"/>
    <w:rsid w:val="00FE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5:docId w15:val="{C7FA8501-8843-4D8F-A380-8BAC9485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55401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C5540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0334"/>
    <w:pPr>
      <w:keepLines/>
      <w:tabs>
        <w:tab w:val="left" w:pos="256"/>
      </w:tabs>
      <w:ind w:left="256" w:hanging="256"/>
    </w:pPr>
    <w:rPr>
      <w:rFonts w:eastAsia="SimSun"/>
    </w:rPr>
  </w:style>
  <w:style w:type="paragraph" w:styleId="NormalIndent">
    <w:name w:val="Normal Indent"/>
    <w:basedOn w:val="Normal"/>
    <w:rsid w:val="00F06183"/>
    <w:pPr>
      <w:ind w:left="794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D057A"/>
    <w:pPr>
      <w:spacing w:before="80"/>
      <w:ind w:left="794" w:hanging="794"/>
    </w:pPr>
  </w:style>
  <w:style w:type="paragraph" w:customStyle="1" w:styleId="enumlev2">
    <w:name w:val="enumlev2"/>
    <w:basedOn w:val="enumlev1"/>
    <w:rsid w:val="005D057A"/>
    <w:pPr>
      <w:ind w:left="1191" w:hanging="397"/>
    </w:pPr>
  </w:style>
  <w:style w:type="paragraph" w:customStyle="1" w:styleId="enumlev3">
    <w:name w:val="enumlev3"/>
    <w:basedOn w:val="enumlev2"/>
    <w:rsid w:val="005D057A"/>
    <w:pPr>
      <w:ind w:left="1588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C554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B7232"/>
    <w:pPr>
      <w:keepNext/>
      <w:keepLines/>
      <w:spacing w:before="160"/>
      <w:ind w:left="794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C27129"/>
    <w:pPr>
      <w:spacing w:after="0"/>
    </w:pPr>
    <w:rPr>
      <w:b w:val="0"/>
      <w:caps/>
    </w:rPr>
  </w:style>
  <w:style w:type="paragraph" w:customStyle="1" w:styleId="Source">
    <w:name w:val="Source"/>
    <w:basedOn w:val="Normal"/>
    <w:next w:val="Title1"/>
    <w:rsid w:val="00C271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27129"/>
    <w:pPr>
      <w:spacing w:before="120" w:after="12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C55401"/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rtheading">
    <w:name w:val="Art_heading"/>
    <w:basedOn w:val="Normal"/>
    <w:next w:val="Normalaftertitle"/>
    <w:rsid w:val="00B15AF8"/>
    <w:pPr>
      <w:spacing w:before="480"/>
      <w:jc w:val="center"/>
    </w:pPr>
    <w:rPr>
      <w:b/>
    </w:r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B7232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NormalCH">
    <w:name w:val="NormalCH"/>
    <w:basedOn w:val="Normal"/>
    <w:next w:val="Normal"/>
    <w:qFormat/>
    <w:rsid w:val="008C14E4"/>
    <w:pPr>
      <w:ind w:firstLineChars="200" w:firstLine="200"/>
    </w:pPr>
    <w:rPr>
      <w:rFonts w:eastAsia="SimSun"/>
      <w:lang w:val="en-US"/>
    </w:rPr>
  </w:style>
  <w:style w:type="paragraph" w:customStyle="1" w:styleId="HeadingiCH">
    <w:name w:val="Heading_iCH"/>
    <w:basedOn w:val="NormalCH"/>
    <w:qFormat/>
    <w:rsid w:val="00341C6C"/>
    <w:rPr>
      <w:rFonts w:ascii="STKaiti" w:hAnsi="STKaiti"/>
    </w:rPr>
  </w:style>
  <w:style w:type="table" w:styleId="TableGrid">
    <w:name w:val="Table Grid"/>
    <w:basedOn w:val="TableNormal"/>
    <w:uiPriority w:val="59"/>
    <w:rsid w:val="009C5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56B53"/>
    <w:rPr>
      <w:rFonts w:ascii="Times New Roman" w:hAnsi="Times New Roman"/>
      <w:sz w:val="18"/>
      <w:lang w:val="en-GB" w:eastAsia="en-US"/>
    </w:rPr>
  </w:style>
  <w:style w:type="paragraph" w:customStyle="1" w:styleId="StyleSourceAsianSimSun">
    <w:name w:val="Style Source + (Asian) SimSun"/>
    <w:basedOn w:val="Source"/>
    <w:rsid w:val="00C34749"/>
    <w:pPr>
      <w:jc w:val="left"/>
    </w:pPr>
    <w:rPr>
      <w:rFonts w:eastAsia="SimSun" w:cs="Times New Roman Bold"/>
      <w:caps/>
    </w:rPr>
  </w:style>
  <w:style w:type="paragraph" w:customStyle="1" w:styleId="Committee">
    <w:name w:val="Committee"/>
    <w:basedOn w:val="Normal"/>
    <w:qFormat/>
    <w:rsid w:val="00C3474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Times New Roman Bold"/>
      <w:b/>
      <w:bCs/>
      <w:caps/>
    </w:rPr>
  </w:style>
  <w:style w:type="paragraph" w:styleId="ListParagraph">
    <w:name w:val="List Paragraph"/>
    <w:basedOn w:val="Normal"/>
    <w:link w:val="ListParagraphChar"/>
    <w:uiPriority w:val="34"/>
    <w:qFormat/>
    <w:rsid w:val="00C2712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rFonts w:eastAsia="Times New Roman"/>
    </w:rPr>
  </w:style>
  <w:style w:type="paragraph" w:customStyle="1" w:styleId="Volumetitle">
    <w:name w:val="Volume_title"/>
    <w:basedOn w:val="Normal"/>
    <w:qFormat/>
    <w:rsid w:val="00060F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nnexNoTitle">
    <w:name w:val="Annex_No&amp;Title"/>
    <w:basedOn w:val="AnnexNo"/>
    <w:uiPriority w:val="99"/>
    <w:qFormat/>
    <w:rsid w:val="00060F7D"/>
    <w:pPr>
      <w:keepNext/>
      <w:keepLines/>
      <w:spacing w:before="480" w:after="80" w:line="288" w:lineRule="auto"/>
    </w:pPr>
    <w:rPr>
      <w:rFonts w:cs="Times New Roman Bold"/>
      <w:b/>
      <w:caps w:val="0"/>
      <w:color w:val="4A442A"/>
      <w:sz w:val="36"/>
    </w:rPr>
  </w:style>
  <w:style w:type="paragraph" w:customStyle="1" w:styleId="Proposal">
    <w:name w:val="Proposal"/>
    <w:basedOn w:val="Normal"/>
    <w:next w:val="Normal"/>
    <w:rsid w:val="00D92D0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riorityarea">
    <w:name w:val="Priorityarea"/>
    <w:basedOn w:val="Normal"/>
    <w:qFormat/>
    <w:rsid w:val="00782DBD"/>
    <w:pPr>
      <w:tabs>
        <w:tab w:val="clear" w:pos="794"/>
        <w:tab w:val="clear" w:pos="1191"/>
        <w:tab w:val="clear" w:pos="1588"/>
        <w:tab w:val="left" w:pos="2268"/>
      </w:tabs>
      <w:spacing w:before="20"/>
    </w:pPr>
    <w:rPr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5DBC"/>
    <w:rPr>
      <w:rFonts w:asciiTheme="minorHAnsi" w:eastAsia="Times New Roman" w:hAnsiTheme="minorHAns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45DBC"/>
    <w:rPr>
      <w:rFonts w:asciiTheme="minorHAnsi" w:hAnsiTheme="minorHAnsi"/>
      <w:sz w:val="24"/>
      <w:lang w:val="en-GB" w:eastAsia="en-US"/>
    </w:rPr>
  </w:style>
  <w:style w:type="paragraph" w:customStyle="1" w:styleId="Nromal">
    <w:name w:val="Nromal"/>
    <w:basedOn w:val="Normal"/>
    <w:rsid w:val="00F45DBC"/>
    <w:pPr>
      <w:textAlignment w:val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zh/ITU-D/Conferences/WTDC/WTDC17/Pages/default.aspx" TargetMode="External"/><Relationship Id="rId2" Type="http://schemas.openxmlformats.org/officeDocument/2006/relationships/hyperlink" Target="mailto:jh1rnz@aol.com" TargetMode="External"/><Relationship Id="rId1" Type="http://schemas.openxmlformats.org/officeDocument/2006/relationships/hyperlink" Target="mailto:y.nagaya@soumu.g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491d36d-358c-40cc-ad99-8d45117a7b5a">DPM</DPM_x0020_Author>
    <DPM_x0020_File_x0020_name xmlns="e491d36d-358c-40cc-ad99-8d45117a7b5a">D14-WTDC17-C-0022!A6!MSW-C</DPM_x0020_File_x0020_name>
    <DPM_x0020_Version xmlns="e491d36d-358c-40cc-ad99-8d45117a7b5a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491d36d-358c-40cc-ad99-8d45117a7b5a" targetNamespace="http://schemas.microsoft.com/office/2006/metadata/properties" ma:root="true" ma:fieldsID="d41af5c836d734370eb92e7ee5f83852" ns2:_="" ns3:_="">
    <xsd:import namespace="996b2e75-67fd-4955-a3b0-5ab9934cb50b"/>
    <xsd:import namespace="e491d36d-358c-40cc-ad99-8d45117a7b5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d36d-358c-40cc-ad99-8d45117a7b5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e491d36d-358c-40cc-ad99-8d45117a7b5a"/>
    <ds:schemaRef ds:uri="http://purl.org/dc/elements/1.1/"/>
    <ds:schemaRef ds:uri="http://purl.org/dc/terms/"/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491d36d-358c-40cc-ad99-8d45117a7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2137</Words>
  <Characters>416</Characters>
  <Application>Microsoft Office Word</Application>
  <DocSecurity>4</DocSecurity>
  <Lines>3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D14-WTDC17-C-0022!A6!MSW-C</vt:lpstr>
    </vt:vector>
  </TitlesOfParts>
  <Manager>General Secretariat - Pool</Manager>
  <Company>International Telecommunication Union (ITU)</Company>
  <LinksUpToDate>false</LinksUpToDate>
  <CharactersWithSpaces>2548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D14-WTDC17-C-0022!A6!MSW-C</dc:title>
  <dc:creator>Documents Proposals Manager (DPM)</dc:creator>
  <cp:keywords>DPM_v2017.8.29.1_prod</cp:keywords>
  <dc:description/>
  <cp:lastModifiedBy>Jones, Jacqueline</cp:lastModifiedBy>
  <cp:revision>2</cp:revision>
  <cp:lastPrinted>2014-01-23T09:26:00Z</cp:lastPrinted>
  <dcterms:created xsi:type="dcterms:W3CDTF">2017-10-02T14:18:00Z</dcterms:created>
  <dcterms:modified xsi:type="dcterms:W3CDTF">2017-10-02T14:18:00Z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