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tblpY="-680"/>
        <w:tblW w:w="10065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00"/>
        <w:gridCol w:w="5704"/>
        <w:gridCol w:w="3261"/>
      </w:tblGrid>
      <w:tr w:rsidR="00805F71" w:rsidRPr="00AD2FFB" w:rsidTr="004C4DF7">
        <w:trPr>
          <w:cantSplit/>
        </w:trPr>
        <w:tc>
          <w:tcPr>
            <w:tcW w:w="1100" w:type="dxa"/>
            <w:tcBorders>
              <w:bottom w:val="single" w:sz="12" w:space="0" w:color="auto"/>
            </w:tcBorders>
          </w:tcPr>
          <w:p w:rsidR="00805F71" w:rsidRPr="00AD2FFB" w:rsidRDefault="00805F71" w:rsidP="00130051">
            <w:pPr>
              <w:pStyle w:val="Priorityarea"/>
            </w:pPr>
            <w:r w:rsidRPr="00AD2FFB">
              <w:rPr>
                <w:noProof/>
                <w:lang w:eastAsia="zh-CN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-67945</wp:posOffset>
                  </wp:positionH>
                  <wp:positionV relativeFrom="paragraph">
                    <wp:posOffset>0</wp:posOffset>
                  </wp:positionV>
                  <wp:extent cx="771436" cy="700405"/>
                  <wp:effectExtent l="0" t="0" r="0" b="4445"/>
                  <wp:wrapNone/>
                  <wp:docPr id="4" name="Picture 4" descr="C:\Users\ponder\AppData\Local\Microsoft\Windows\Temporary Internet Files\Content.Word\BDT-25th_anniversary_2017-Logo_411959-3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onder\AppData\Local\Microsoft\Windows\Temporary Internet Files\Content.Word\BDT-25th_anniversary_2017-Logo_411959-3_transparent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157" r="38069"/>
                          <a:stretch/>
                        </pic:blipFill>
                        <pic:spPr bwMode="auto">
                          <a:xfrm>
                            <a:off x="0" y="0"/>
                            <a:ext cx="771436" cy="70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704" w:type="dxa"/>
            <w:tcBorders>
              <w:bottom w:val="single" w:sz="12" w:space="0" w:color="auto"/>
            </w:tcBorders>
          </w:tcPr>
          <w:p w:rsidR="004C4DF7" w:rsidRPr="00AD2FFB" w:rsidRDefault="004C4DF7" w:rsidP="004C4DF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871"/>
                <w:tab w:val="left" w:pos="2268"/>
              </w:tabs>
              <w:spacing w:before="20" w:after="48" w:line="240" w:lineRule="atLeast"/>
              <w:ind w:left="34"/>
              <w:rPr>
                <w:b/>
                <w:bCs/>
                <w:sz w:val="28"/>
                <w:szCs w:val="28"/>
              </w:rPr>
            </w:pPr>
            <w:r w:rsidRPr="00AD2FFB">
              <w:rPr>
                <w:b/>
                <w:bCs/>
                <w:sz w:val="28"/>
                <w:szCs w:val="28"/>
              </w:rPr>
              <w:t>Conferencia Mundial de Desarrollo de las Telecomunicaciones 2017 (CMDT-17)</w:t>
            </w:r>
          </w:p>
          <w:p w:rsidR="00805F71" w:rsidRPr="00AD2FFB" w:rsidRDefault="004C4DF7" w:rsidP="004C4DF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871"/>
                <w:tab w:val="left" w:pos="2268"/>
              </w:tabs>
              <w:spacing w:after="48" w:line="240" w:lineRule="atLeast"/>
              <w:ind w:left="34"/>
              <w:rPr>
                <w:b/>
                <w:bCs/>
                <w:sz w:val="26"/>
                <w:szCs w:val="26"/>
              </w:rPr>
            </w:pPr>
            <w:r w:rsidRPr="00AD2FFB">
              <w:rPr>
                <w:b/>
                <w:bCs/>
                <w:sz w:val="26"/>
                <w:szCs w:val="26"/>
              </w:rPr>
              <w:t>Buenos Aires, Argentina, 9-20 de octubre de 2017</w:t>
            </w:r>
          </w:p>
        </w:tc>
        <w:tc>
          <w:tcPr>
            <w:tcW w:w="3261" w:type="dxa"/>
            <w:tcBorders>
              <w:bottom w:val="single" w:sz="12" w:space="0" w:color="auto"/>
            </w:tcBorders>
          </w:tcPr>
          <w:p w:rsidR="00805F71" w:rsidRPr="00AD2FFB" w:rsidRDefault="00746B65" w:rsidP="00805F71">
            <w:pPr>
              <w:spacing w:before="0" w:after="80"/>
            </w:pPr>
            <w:bookmarkStart w:id="0" w:name="dlogo"/>
            <w:bookmarkEnd w:id="0"/>
            <w:r w:rsidRPr="00AD2FFB">
              <w:rPr>
                <w:noProof/>
                <w:lang w:eastAsia="zh-CN"/>
              </w:rPr>
              <w:drawing>
                <wp:anchor distT="0" distB="0" distL="114300" distR="114300" simplePos="0" relativeHeight="251659776" behindDoc="0" locked="0" layoutInCell="1" allowOverlap="1">
                  <wp:simplePos x="0" y="0"/>
                  <wp:positionH relativeFrom="column">
                    <wp:posOffset>265571</wp:posOffset>
                  </wp:positionH>
                  <wp:positionV relativeFrom="paragraph">
                    <wp:posOffset>17780</wp:posOffset>
                  </wp:positionV>
                  <wp:extent cx="1710000" cy="730800"/>
                  <wp:effectExtent l="0" t="0" r="5080" b="0"/>
                  <wp:wrapNone/>
                  <wp:docPr id="1" name="Picture 1" descr="C:\Users\murphy\Documents\WTDC17\bd_S_25Years_Horizontal-4119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Documents\WTDC17\bd_S_25Years_Horizontal-4119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0000" cy="73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805F71" w:rsidRPr="00AD2FFB" w:rsidTr="004C4DF7">
        <w:trPr>
          <w:cantSplit/>
        </w:trPr>
        <w:tc>
          <w:tcPr>
            <w:tcW w:w="6804" w:type="dxa"/>
            <w:gridSpan w:val="2"/>
            <w:tcBorders>
              <w:top w:val="single" w:sz="12" w:space="0" w:color="auto"/>
            </w:tcBorders>
          </w:tcPr>
          <w:p w:rsidR="00805F71" w:rsidRPr="00AD2FFB" w:rsidRDefault="00805F71" w:rsidP="00805F71">
            <w:pPr>
              <w:spacing w:before="0"/>
              <w:rPr>
                <w:rFonts w:cs="Arial"/>
                <w:b/>
                <w:bCs/>
                <w:szCs w:val="24"/>
              </w:rPr>
            </w:pPr>
            <w:bookmarkStart w:id="1" w:name="dspace"/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805F71" w:rsidRPr="00AD2FFB" w:rsidRDefault="00805F71" w:rsidP="00805F71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805F71" w:rsidRPr="00AD2FFB" w:rsidTr="004C4DF7">
        <w:trPr>
          <w:cantSplit/>
        </w:trPr>
        <w:tc>
          <w:tcPr>
            <w:tcW w:w="6804" w:type="dxa"/>
            <w:gridSpan w:val="2"/>
          </w:tcPr>
          <w:p w:rsidR="00805F71" w:rsidRPr="00AD2FFB" w:rsidRDefault="006A70F7" w:rsidP="00805F71">
            <w:pPr>
              <w:spacing w:before="0"/>
              <w:rPr>
                <w:rFonts w:cs="Arial"/>
                <w:b/>
                <w:bCs/>
                <w:szCs w:val="24"/>
              </w:rPr>
            </w:pPr>
            <w:bookmarkStart w:id="2" w:name="dnum" w:colFirst="1" w:colLast="1"/>
            <w:bookmarkEnd w:id="1"/>
            <w:r w:rsidRPr="00AD2FFB">
              <w:rPr>
                <w:b/>
                <w:bCs/>
                <w:szCs w:val="24"/>
              </w:rPr>
              <w:t>SESIÓN PLENARIA</w:t>
            </w:r>
          </w:p>
        </w:tc>
        <w:tc>
          <w:tcPr>
            <w:tcW w:w="3261" w:type="dxa"/>
          </w:tcPr>
          <w:p w:rsidR="00805F71" w:rsidRPr="00AD2FFB" w:rsidRDefault="006A70F7" w:rsidP="006F581F">
            <w:pPr>
              <w:spacing w:before="0"/>
              <w:rPr>
                <w:bCs/>
                <w:szCs w:val="24"/>
              </w:rPr>
            </w:pPr>
            <w:r w:rsidRPr="00AD2FFB">
              <w:rPr>
                <w:b/>
                <w:szCs w:val="24"/>
              </w:rPr>
              <w:t>Addéndum 30 al</w:t>
            </w:r>
            <w:r w:rsidRPr="00AD2FFB">
              <w:rPr>
                <w:b/>
                <w:szCs w:val="24"/>
              </w:rPr>
              <w:br/>
              <w:t>Documento WTDC-17/21</w:t>
            </w:r>
            <w:r w:rsidR="00E232F8" w:rsidRPr="00AD2FFB">
              <w:rPr>
                <w:b/>
                <w:szCs w:val="24"/>
              </w:rPr>
              <w:t>-</w:t>
            </w:r>
            <w:r w:rsidR="006F581F" w:rsidRPr="00AD2FFB">
              <w:rPr>
                <w:b/>
                <w:szCs w:val="24"/>
              </w:rPr>
              <w:t>S</w:t>
            </w:r>
          </w:p>
        </w:tc>
      </w:tr>
      <w:tr w:rsidR="00805F71" w:rsidRPr="00AD2FFB" w:rsidTr="004C4DF7">
        <w:trPr>
          <w:cantSplit/>
        </w:trPr>
        <w:tc>
          <w:tcPr>
            <w:tcW w:w="6804" w:type="dxa"/>
            <w:gridSpan w:val="2"/>
          </w:tcPr>
          <w:p w:rsidR="00805F71" w:rsidRPr="00AD2FFB" w:rsidRDefault="00805F71" w:rsidP="00805F71">
            <w:pPr>
              <w:spacing w:before="0"/>
              <w:rPr>
                <w:b/>
                <w:bCs/>
                <w:smallCaps/>
                <w:szCs w:val="24"/>
              </w:rPr>
            </w:pPr>
            <w:bookmarkStart w:id="3" w:name="ddate" w:colFirst="1" w:colLast="1"/>
            <w:bookmarkEnd w:id="2"/>
          </w:p>
        </w:tc>
        <w:tc>
          <w:tcPr>
            <w:tcW w:w="3261" w:type="dxa"/>
          </w:tcPr>
          <w:p w:rsidR="00805F71" w:rsidRPr="00AD2FFB" w:rsidRDefault="006A70F7" w:rsidP="00805F71">
            <w:pPr>
              <w:spacing w:before="0"/>
              <w:rPr>
                <w:bCs/>
                <w:szCs w:val="24"/>
              </w:rPr>
            </w:pPr>
            <w:r w:rsidRPr="00AD2FFB">
              <w:rPr>
                <w:b/>
                <w:szCs w:val="24"/>
              </w:rPr>
              <w:t>18 de septiembre de 2017</w:t>
            </w:r>
          </w:p>
        </w:tc>
      </w:tr>
      <w:tr w:rsidR="00805F71" w:rsidRPr="00AD2FFB" w:rsidTr="004C4DF7">
        <w:trPr>
          <w:cantSplit/>
        </w:trPr>
        <w:tc>
          <w:tcPr>
            <w:tcW w:w="6804" w:type="dxa"/>
            <w:gridSpan w:val="2"/>
          </w:tcPr>
          <w:p w:rsidR="00805F71" w:rsidRPr="00AD2FFB" w:rsidRDefault="00805F71" w:rsidP="00805F71">
            <w:pPr>
              <w:spacing w:before="0"/>
              <w:rPr>
                <w:b/>
                <w:bCs/>
                <w:smallCaps/>
                <w:szCs w:val="24"/>
              </w:rPr>
            </w:pPr>
            <w:bookmarkStart w:id="4" w:name="dorlang" w:colFirst="1" w:colLast="1"/>
            <w:bookmarkEnd w:id="3"/>
          </w:p>
        </w:tc>
        <w:tc>
          <w:tcPr>
            <w:tcW w:w="3261" w:type="dxa"/>
          </w:tcPr>
          <w:p w:rsidR="00805F71" w:rsidRPr="00AD2FFB" w:rsidRDefault="006A70F7" w:rsidP="00805F71">
            <w:pPr>
              <w:spacing w:before="0"/>
              <w:rPr>
                <w:bCs/>
                <w:szCs w:val="24"/>
              </w:rPr>
            </w:pPr>
            <w:r w:rsidRPr="00AD2FFB">
              <w:rPr>
                <w:b/>
                <w:szCs w:val="24"/>
              </w:rPr>
              <w:t>Original: inglés</w:t>
            </w:r>
          </w:p>
        </w:tc>
      </w:tr>
      <w:tr w:rsidR="00805F71" w:rsidRPr="00AD2FFB" w:rsidTr="004C4DF7">
        <w:trPr>
          <w:cantSplit/>
        </w:trPr>
        <w:tc>
          <w:tcPr>
            <w:tcW w:w="10065" w:type="dxa"/>
            <w:gridSpan w:val="3"/>
          </w:tcPr>
          <w:p w:rsidR="00805F71" w:rsidRPr="00AD2FFB" w:rsidRDefault="00CA326E" w:rsidP="004C4DF7">
            <w:pPr>
              <w:pStyle w:val="Source"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240" w:after="240"/>
              <w:rPr>
                <w:b w:val="0"/>
                <w:bCs/>
              </w:rPr>
            </w:pPr>
            <w:bookmarkStart w:id="5" w:name="dsource" w:colFirst="1" w:colLast="1"/>
            <w:bookmarkEnd w:id="4"/>
            <w:r w:rsidRPr="00AD2FFB">
              <w:t>Estados Árabes</w:t>
            </w:r>
          </w:p>
        </w:tc>
      </w:tr>
      <w:tr w:rsidR="00805F71" w:rsidRPr="00AD2FFB" w:rsidTr="00CA326E">
        <w:trPr>
          <w:cantSplit/>
        </w:trPr>
        <w:tc>
          <w:tcPr>
            <w:tcW w:w="10065" w:type="dxa"/>
            <w:gridSpan w:val="3"/>
          </w:tcPr>
          <w:p w:rsidR="00805F71" w:rsidRPr="00AD2FFB" w:rsidRDefault="000E5651" w:rsidP="004C4DF7">
            <w:pPr>
              <w:pStyle w:val="Title1"/>
              <w:tabs>
                <w:tab w:val="clear" w:pos="567"/>
                <w:tab w:val="clear" w:pos="1701"/>
                <w:tab w:val="clear" w:pos="2835"/>
                <w:tab w:val="left" w:pos="1871"/>
              </w:tabs>
              <w:spacing w:before="120" w:after="120"/>
              <w:rPr>
                <w:b/>
                <w:bCs/>
              </w:rPr>
            </w:pPr>
            <w:bookmarkStart w:id="6" w:name="dtitle1" w:colFirst="1" w:colLast="1"/>
            <w:bookmarkEnd w:id="5"/>
            <w:r w:rsidRPr="00AD2FFB">
              <w:t>PROYECTO DE DECLARACIÓN DE LA CMDT</w:t>
            </w:r>
            <w:r w:rsidR="00E06782" w:rsidRPr="00AD2FFB">
              <w:t>–</w:t>
            </w:r>
            <w:r w:rsidRPr="00AD2FFB">
              <w:t>17</w:t>
            </w:r>
          </w:p>
        </w:tc>
      </w:tr>
      <w:tr w:rsidR="00805F71" w:rsidRPr="00AD2FFB" w:rsidTr="00CA326E">
        <w:trPr>
          <w:cantSplit/>
        </w:trPr>
        <w:tc>
          <w:tcPr>
            <w:tcW w:w="10065" w:type="dxa"/>
            <w:gridSpan w:val="3"/>
          </w:tcPr>
          <w:p w:rsidR="00805F71" w:rsidRPr="00AD2FFB" w:rsidRDefault="00805F71" w:rsidP="00FF0067">
            <w:pPr>
              <w:pStyle w:val="Title2"/>
            </w:pPr>
          </w:p>
        </w:tc>
      </w:tr>
      <w:tr w:rsidR="00EB6CD3" w:rsidRPr="00AD2FFB" w:rsidTr="00CA326E">
        <w:trPr>
          <w:cantSplit/>
        </w:trPr>
        <w:tc>
          <w:tcPr>
            <w:tcW w:w="10065" w:type="dxa"/>
            <w:gridSpan w:val="3"/>
          </w:tcPr>
          <w:p w:rsidR="00EB6CD3" w:rsidRPr="00AD2FFB" w:rsidRDefault="00EB6CD3" w:rsidP="00EB6CD3">
            <w:pPr>
              <w:jc w:val="center"/>
            </w:pPr>
          </w:p>
        </w:tc>
      </w:tr>
      <w:tr w:rsidR="0082050C" w:rsidRPr="00AD2FFB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0C" w:rsidRPr="00AD2FFB" w:rsidRDefault="006E5DF7" w:rsidP="006F581F">
            <w:pPr>
              <w:tabs>
                <w:tab w:val="left" w:pos="2445"/>
              </w:tabs>
              <w:spacing w:after="120"/>
            </w:pPr>
            <w:r w:rsidRPr="00AD2FFB">
              <w:rPr>
                <w:rFonts w:ascii="Calibri" w:eastAsia="SimSun" w:hAnsi="Calibri" w:cs="Traditional Arabic"/>
                <w:b/>
                <w:bCs/>
                <w:szCs w:val="24"/>
              </w:rPr>
              <w:t>Área prioritaria:</w:t>
            </w:r>
            <w:r w:rsidR="006F581F" w:rsidRPr="00AD2FFB">
              <w:rPr>
                <w:rFonts w:ascii="Calibri" w:eastAsia="SimSun" w:hAnsi="Calibri" w:cs="Traditional Arabic"/>
                <w:szCs w:val="24"/>
              </w:rPr>
              <w:tab/>
            </w:r>
            <w:r w:rsidR="00176D01" w:rsidRPr="00AD2FFB">
              <w:rPr>
                <w:rFonts w:ascii="Calibri" w:eastAsia="SimSun" w:hAnsi="Calibri" w:cs="Traditional Arabic"/>
                <w:szCs w:val="24"/>
              </w:rPr>
              <w:t>–</w:t>
            </w:r>
            <w:r w:rsidR="006F581F" w:rsidRPr="00AD2FFB">
              <w:rPr>
                <w:rFonts w:ascii="Calibri" w:eastAsia="SimSun" w:hAnsi="Calibri" w:cs="Traditional Arabic"/>
                <w:szCs w:val="24"/>
              </w:rPr>
              <w:tab/>
              <w:t>Declaración</w:t>
            </w:r>
          </w:p>
        </w:tc>
      </w:tr>
    </w:tbl>
    <w:p w:rsidR="00D84739" w:rsidRPr="00AD2FFB" w:rsidRDefault="00D84739" w:rsidP="00130051">
      <w:bookmarkStart w:id="7" w:name="dbreak"/>
      <w:bookmarkEnd w:id="6"/>
      <w:bookmarkEnd w:id="7"/>
    </w:p>
    <w:p w:rsidR="00D84739" w:rsidRPr="00AD2FFB" w:rsidRDefault="00D8473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 w:rsidRPr="00AD2FFB">
        <w:br w:type="page"/>
      </w:r>
    </w:p>
    <w:p w:rsidR="009D45E7" w:rsidRPr="00AD2FFB" w:rsidRDefault="006E5DF7" w:rsidP="001641C7">
      <w:pPr>
        <w:pStyle w:val="Volumetitle"/>
        <w:tabs>
          <w:tab w:val="clear" w:pos="1134"/>
          <w:tab w:val="clear" w:pos="1871"/>
          <w:tab w:val="clear" w:pos="2268"/>
          <w:tab w:val="left" w:pos="794"/>
          <w:tab w:val="left" w:pos="1191"/>
          <w:tab w:val="left" w:pos="1588"/>
          <w:tab w:val="left" w:pos="198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/>
          <w:bCs w:val="0"/>
          <w:szCs w:val="20"/>
          <w:lang w:val="es-ES_tradnl"/>
        </w:rPr>
      </w:pPr>
      <w:r w:rsidRPr="00AD2FFB">
        <w:rPr>
          <w:rFonts w:asciiTheme="minorHAnsi" w:hAnsiTheme="minorHAnsi"/>
          <w:bCs w:val="0"/>
          <w:szCs w:val="20"/>
          <w:lang w:val="es-ES_tradnl"/>
        </w:rPr>
        <w:lastRenderedPageBreak/>
        <w:t>DEC</w:t>
      </w:r>
      <w:bookmarkStart w:id="8" w:name="_GoBack"/>
      <w:bookmarkEnd w:id="8"/>
      <w:r w:rsidRPr="00AD2FFB">
        <w:rPr>
          <w:rFonts w:asciiTheme="minorHAnsi" w:hAnsiTheme="minorHAnsi"/>
          <w:bCs w:val="0"/>
          <w:szCs w:val="20"/>
          <w:lang w:val="es-ES_tradnl"/>
        </w:rPr>
        <w:t>LARACIÓN (versión propuesta por el GADT)</w:t>
      </w:r>
    </w:p>
    <w:p w:rsidR="0082050C" w:rsidRPr="00AD2FFB" w:rsidRDefault="006E5DF7">
      <w:pPr>
        <w:pStyle w:val="Proposal"/>
        <w:rPr>
          <w:lang w:val="es-ES_tradnl"/>
        </w:rPr>
      </w:pPr>
      <w:r w:rsidRPr="00AD2FFB">
        <w:rPr>
          <w:b/>
          <w:lang w:val="es-ES_tradnl"/>
        </w:rPr>
        <w:t>MOD</w:t>
      </w:r>
      <w:r w:rsidRPr="00AD2FFB">
        <w:rPr>
          <w:lang w:val="es-ES_tradnl"/>
        </w:rPr>
        <w:tab/>
        <w:t>ARB/21A30/1</w:t>
      </w:r>
    </w:p>
    <w:p w:rsidR="009D45E7" w:rsidRPr="00AD2FFB" w:rsidRDefault="006E5DF7" w:rsidP="00B05E79">
      <w:pPr>
        <w:pStyle w:val="DeclNo"/>
        <w:rPr>
          <w:lang w:val="es-ES_tradnl"/>
        </w:rPr>
      </w:pPr>
      <w:r w:rsidRPr="00AD2FFB">
        <w:rPr>
          <w:lang w:val="es-ES_tradnl"/>
        </w:rPr>
        <w:t>Proyecto de Declaración de la CMDT-17</w:t>
      </w:r>
    </w:p>
    <w:p w:rsidR="009D45E7" w:rsidRPr="00AD2FFB" w:rsidRDefault="006E5DF7" w:rsidP="00B05E79">
      <w:pPr>
        <w:pStyle w:val="Normalaftertitle"/>
      </w:pPr>
      <w:r w:rsidRPr="00AD2FFB">
        <w:t>La Conferencia Mundial de Desarrollo de las Telecomunicaciones (Buenos Aires, 2017), que tuvo lugar en Buenos Aires, Argentina, y cuyo tema era "</w:t>
      </w:r>
      <w:r w:rsidRPr="00AD2FFB">
        <w:rPr>
          <w:rFonts w:eastAsia="SimSun"/>
        </w:rPr>
        <w:t>las TIC para los Objetivos de Desarrollo Sostenible</w:t>
      </w:r>
      <w:r w:rsidRPr="00AD2FFB">
        <w:t xml:space="preserve">" </w:t>
      </w:r>
      <w:r w:rsidRPr="00AD2FFB">
        <w:rPr>
          <w:rFonts w:eastAsia="SimSun"/>
        </w:rPr>
        <w:t>(ICT</w:t>
      </w:r>
      <w:r w:rsidRPr="00AD2FFB">
        <w:t>④</w:t>
      </w:r>
      <w:r w:rsidRPr="00AD2FFB">
        <w:rPr>
          <w:rFonts w:eastAsia="SimSun"/>
        </w:rPr>
        <w:t>SDGs)</w:t>
      </w:r>
      <w:r w:rsidRPr="00AD2FFB">
        <w:t>,</w:t>
      </w:r>
    </w:p>
    <w:p w:rsidR="009D45E7" w:rsidRPr="00AD2FFB" w:rsidRDefault="006E5DF7" w:rsidP="00B05E79">
      <w:pPr>
        <w:pStyle w:val="Call"/>
      </w:pPr>
      <w:r w:rsidRPr="00AD2FFB">
        <w:t>reconociendo</w:t>
      </w:r>
    </w:p>
    <w:p w:rsidR="009D45E7" w:rsidRPr="00AD2FFB" w:rsidRDefault="006E5DF7" w:rsidP="00B05E79">
      <w:r w:rsidRPr="00AD2FFB">
        <w:rPr>
          <w:i/>
          <w:iCs/>
        </w:rPr>
        <w:t>a)</w:t>
      </w:r>
      <w:r w:rsidRPr="00AD2FFB">
        <w:tab/>
        <w:t xml:space="preserve">que las telecomunicaciones/TIC son un factor habilitador para acelerar el desarrollo social y económico; y, por consiguiente, </w:t>
      </w:r>
      <w:ins w:id="9" w:author="Alvarez, Ignacio" w:date="2017-09-25T09:32:00Z">
        <w:r w:rsidR="00033A50" w:rsidRPr="00AD2FFB">
          <w:t xml:space="preserve">para </w:t>
        </w:r>
      </w:ins>
      <w:r w:rsidRPr="00AD2FFB">
        <w:t>acelerar la</w:t>
      </w:r>
      <w:ins w:id="10" w:author="Alvarez, Ignacio" w:date="2017-09-22T16:13:00Z">
        <w:r w:rsidR="00562817" w:rsidRPr="00AD2FFB">
          <w:t xml:space="preserve"> puesta en práctica </w:t>
        </w:r>
      </w:ins>
      <w:ins w:id="11" w:author="Alvarez, Ignacio" w:date="2017-09-22T16:18:00Z">
        <w:r w:rsidR="00B05E79" w:rsidRPr="00AD2FFB">
          <w:t xml:space="preserve">oportuna </w:t>
        </w:r>
      </w:ins>
      <w:ins w:id="12" w:author="Alvarez, Ignacio" w:date="2017-09-22T16:13:00Z">
        <w:r w:rsidR="00562817" w:rsidRPr="00AD2FFB">
          <w:t xml:space="preserve">de la visión de la </w:t>
        </w:r>
      </w:ins>
      <w:ins w:id="13" w:author="Alvarez, Ignacio" w:date="2017-09-22T16:16:00Z">
        <w:r w:rsidR="00B05E79" w:rsidRPr="00AD2FFB">
          <w:t>Cumbre Mundial sobre la Sociedad de la Información (</w:t>
        </w:r>
      </w:ins>
      <w:ins w:id="14" w:author="Alvarez, Ignacio" w:date="2017-09-22T16:13:00Z">
        <w:r w:rsidR="00562817" w:rsidRPr="00AD2FFB">
          <w:t>CMSI</w:t>
        </w:r>
      </w:ins>
      <w:ins w:id="15" w:author="Alvarez, Ignacio" w:date="2017-09-22T16:16:00Z">
        <w:r w:rsidR="00B05E79" w:rsidRPr="00AD2FFB">
          <w:t>)</w:t>
        </w:r>
      </w:ins>
      <w:ins w:id="16" w:author="Alvarez, Ignacio" w:date="2017-09-22T16:13:00Z">
        <w:r w:rsidR="00562817" w:rsidRPr="00AD2FFB">
          <w:t xml:space="preserve"> después de 2015</w:t>
        </w:r>
      </w:ins>
      <w:ins w:id="17" w:author="Alvarez, Ignacio" w:date="2017-09-22T16:15:00Z">
        <w:r w:rsidR="00562817" w:rsidRPr="00AD2FFB">
          <w:t xml:space="preserve"> y alcanzar </w:t>
        </w:r>
      </w:ins>
      <w:del w:id="18" w:author="Alvarez, Ignacio" w:date="2017-09-22T16:15:00Z">
        <w:r w:rsidRPr="00AD2FFB" w:rsidDel="00562817">
          <w:delText xml:space="preserve">oportuna consecución de </w:delText>
        </w:r>
      </w:del>
      <w:r w:rsidRPr="00AD2FFB">
        <w:t xml:space="preserve">los Objetivos y Metas de Desarrollo Sostenible fijados en </w:t>
      </w:r>
      <w:del w:id="19" w:author="Peral, Fernando" w:date="2017-03-17T10:15:00Z">
        <w:r w:rsidR="00720255" w:rsidRPr="00AD2FFB" w:rsidDel="00927CA5">
          <w:delText>el documento</w:delText>
        </w:r>
      </w:del>
      <w:ins w:id="20" w:author="Peral, Fernando" w:date="2017-03-17T10:15:00Z">
        <w:r w:rsidR="00720255" w:rsidRPr="00AD2FFB">
          <w:t xml:space="preserve">la </w:t>
        </w:r>
        <w:r w:rsidR="00720255" w:rsidRPr="00AD2FFB">
          <w:rPr>
            <w:b/>
            <w:bCs/>
          </w:rPr>
          <w:t xml:space="preserve">Resolución A/70/1 de la </w:t>
        </w:r>
      </w:ins>
      <w:ins w:id="21" w:author="Spanish" w:date="2017-05-08T16:18:00Z">
        <w:del w:id="22" w:author="Alvarez, Ignacio" w:date="2017-09-22T16:15:00Z">
          <w:r w:rsidR="00720255" w:rsidRPr="00AD2FFB" w:rsidDel="00B05E79">
            <w:rPr>
              <w:b/>
              <w:bCs/>
            </w:rPr>
            <w:delText>AGNU</w:delText>
          </w:r>
        </w:del>
      </w:ins>
      <w:ins w:id="23" w:author="Alvarez, Ignacio" w:date="2017-09-22T16:15:00Z">
        <w:r w:rsidR="00B05E79" w:rsidRPr="00AD2FFB">
          <w:rPr>
            <w:b/>
            <w:bCs/>
          </w:rPr>
          <w:t>Asamblea General de las Naciones Unidas</w:t>
        </w:r>
      </w:ins>
      <w:r w:rsidRPr="00AD2FFB">
        <w:rPr>
          <w:b/>
          <w:bCs/>
        </w:rPr>
        <w:t xml:space="preserve"> </w:t>
      </w:r>
      <w:r w:rsidRPr="00AD2FFB">
        <w:t>"</w:t>
      </w:r>
      <w:r w:rsidRPr="00AD2FFB">
        <w:rPr>
          <w:b/>
          <w:bCs/>
        </w:rPr>
        <w:t>Transformar nuestro mundo: la Agenda 2030 para el Desarrollo Sostenible</w:t>
      </w:r>
      <w:r w:rsidRPr="00AD2FFB">
        <w:t>";</w:t>
      </w:r>
    </w:p>
    <w:p w:rsidR="009D45E7" w:rsidRPr="00AD2FFB" w:rsidRDefault="006E5DF7" w:rsidP="00B05E79">
      <w:r w:rsidRPr="00AD2FFB">
        <w:rPr>
          <w:i/>
          <w:iCs/>
        </w:rPr>
        <w:t>b)</w:t>
      </w:r>
      <w:r w:rsidRPr="00AD2FFB">
        <w:tab/>
        <w:t xml:space="preserve">que las telecomunicaciones y las TIC también desempeñan un papel </w:t>
      </w:r>
      <w:del w:id="24" w:author="Alvarez, Ignacio" w:date="2017-09-22T16:18:00Z">
        <w:r w:rsidRPr="00AD2FFB" w:rsidDel="00B05E79">
          <w:delText xml:space="preserve">fundamental </w:delText>
        </w:r>
      </w:del>
      <w:ins w:id="25" w:author="Alvarez, Ignacio" w:date="2017-09-22T16:18:00Z">
        <w:r w:rsidR="00B05E79" w:rsidRPr="00AD2FFB">
          <w:t xml:space="preserve">significativo </w:t>
        </w:r>
      </w:ins>
      <w:r w:rsidRPr="00AD2FFB">
        <w:t xml:space="preserve">en diversos sectores como son la salud, la educación, la agricultura, </w:t>
      </w:r>
      <w:ins w:id="26" w:author="Alvarez, Ignacio" w:date="2017-09-22T16:18:00Z">
        <w:r w:rsidR="00B05E79" w:rsidRPr="00AD2FFB">
          <w:t xml:space="preserve">el transporte, la energía, </w:t>
        </w:r>
      </w:ins>
      <w:r w:rsidRPr="00AD2FFB">
        <w:t xml:space="preserve">la gobernanza, las finanzas, el comercio, </w:t>
      </w:r>
      <w:ins w:id="27" w:author="Alvarez, Ignacio" w:date="2017-09-22T16:19:00Z">
        <w:r w:rsidR="00B05E79" w:rsidRPr="00AD2FFB">
          <w:t xml:space="preserve">la reducción de la pobreza, </w:t>
        </w:r>
      </w:ins>
      <w:r w:rsidRPr="00AD2FFB">
        <w:t>la reducción y gestión del riesgo de catástrofes, la mitigación del cambio climático y la adaptación al mismo, sobre todo en los países menos adelantados (PMA), los pequeños Estados insulares en desarrollo (PEID), los países en desarrollo sin litoral (PDSL) y los países con economías en transición;</w:t>
      </w:r>
    </w:p>
    <w:p w:rsidR="009D45E7" w:rsidRPr="00AD2FFB" w:rsidRDefault="006E5DF7" w:rsidP="00B05E79">
      <w:r w:rsidRPr="00AD2FFB">
        <w:rPr>
          <w:i/>
          <w:iCs/>
        </w:rPr>
        <w:t>c)</w:t>
      </w:r>
      <w:r w:rsidRPr="00AD2FFB">
        <w:tab/>
        <w:t xml:space="preserve">que el acceso a infraestructuras, </w:t>
      </w:r>
      <w:ins w:id="28" w:author="Alvarez, Ignacio" w:date="2017-09-22T16:20:00Z">
        <w:r w:rsidR="00B05E79" w:rsidRPr="00AD2FFB">
          <w:t xml:space="preserve">servicios y </w:t>
        </w:r>
      </w:ins>
      <w:r w:rsidRPr="00AD2FFB">
        <w:t xml:space="preserve">aplicaciones </w:t>
      </w:r>
      <w:del w:id="29" w:author="Alvarez, Ignacio" w:date="2017-09-22T16:20:00Z">
        <w:r w:rsidRPr="00AD2FFB" w:rsidDel="00B05E79">
          <w:delText xml:space="preserve">y servicios </w:delText>
        </w:r>
      </w:del>
      <w:r w:rsidRPr="00AD2FFB">
        <w:t>de telecomunicaciones/TIC modernos, seguros y asequibles ofrece oportunidades para mejorar la vida de las personas y garantizar que el desarrollo integrador y sostenible en todo el mundo se convierta en realidad;</w:t>
      </w:r>
    </w:p>
    <w:p w:rsidR="009D45E7" w:rsidRPr="00AD2FFB" w:rsidRDefault="006E5DF7" w:rsidP="00B05E79">
      <w:r w:rsidRPr="00AD2FFB">
        <w:rPr>
          <w:i/>
          <w:iCs/>
        </w:rPr>
        <w:t>d)</w:t>
      </w:r>
      <w:r w:rsidRPr="00AD2FFB">
        <w:tab/>
        <w:t>que la conformidad e interoperatividad generalizadas de los equipos y sistemas de telecomunicaciones/TIC, gracias a la puesta en práctica de programas, políticas y decisiones pertinentes, pueden aumentar las oportunidades de mercado,</w:t>
      </w:r>
      <w:ins w:id="30" w:author="Alvarez, Ignacio" w:date="2017-09-22T16:21:00Z">
        <w:r w:rsidR="00B05E79" w:rsidRPr="00AD2FFB">
          <w:t xml:space="preserve"> la competitividad y</w:t>
        </w:r>
      </w:ins>
      <w:r w:rsidRPr="00AD2FFB">
        <w:t xml:space="preserve"> la fiabilidad </w:t>
      </w:r>
      <w:del w:id="31" w:author="Alvarez, Ignacio" w:date="2017-09-22T16:21:00Z">
        <w:r w:rsidRPr="00AD2FFB" w:rsidDel="00B05E79">
          <w:delText xml:space="preserve">y </w:delText>
        </w:r>
      </w:del>
      <w:ins w:id="32" w:author="Alvarez, Ignacio" w:date="2017-09-22T16:21:00Z">
        <w:r w:rsidR="00B05E79" w:rsidRPr="00AD2FFB">
          <w:t>as</w:t>
        </w:r>
      </w:ins>
      <w:ins w:id="33" w:author="Alvarez, Ignacio" w:date="2017-09-22T16:22:00Z">
        <w:r w:rsidR="00B05E79" w:rsidRPr="00AD2FFB">
          <w:t>í</w:t>
        </w:r>
      </w:ins>
      <w:ins w:id="34" w:author="Alvarez, Ignacio" w:date="2017-09-22T16:21:00Z">
        <w:r w:rsidR="00B05E79" w:rsidRPr="00AD2FFB">
          <w:t xml:space="preserve"> como </w:t>
        </w:r>
      </w:ins>
      <w:r w:rsidRPr="00AD2FFB">
        <w:t>fomentar la integración y el comercio mundiales;</w:t>
      </w:r>
    </w:p>
    <w:p w:rsidR="009D45E7" w:rsidRPr="00AD2FFB" w:rsidRDefault="006E5DF7" w:rsidP="00CA14A0">
      <w:r w:rsidRPr="00AD2FFB">
        <w:rPr>
          <w:i/>
          <w:iCs/>
        </w:rPr>
        <w:t>e)</w:t>
      </w:r>
      <w:r w:rsidRPr="00AD2FFB">
        <w:tab/>
        <w:t xml:space="preserve">que </w:t>
      </w:r>
      <w:del w:id="35" w:author="Alvarez, Ignacio" w:date="2017-09-22T16:22:00Z">
        <w:r w:rsidRPr="00AD2FFB" w:rsidDel="00B05E79">
          <w:delText xml:space="preserve">las </w:delText>
        </w:r>
      </w:del>
      <w:ins w:id="36" w:author="Alvarez, Ignacio" w:date="2017-09-22T16:22:00Z">
        <w:r w:rsidR="00B05E79" w:rsidRPr="00AD2FFB">
          <w:t xml:space="preserve">los servicios y </w:t>
        </w:r>
      </w:ins>
      <w:r w:rsidRPr="00AD2FFB">
        <w:t xml:space="preserve">aplicaciones de telecomunicaciones/TIC pueden </w:t>
      </w:r>
      <w:ins w:id="37" w:author="Alvarez, Ignacio" w:date="2017-09-22T16:23:00Z">
        <w:r w:rsidR="00B05E79" w:rsidRPr="00AD2FFB">
          <w:t xml:space="preserve">actuar como un catalizador </w:t>
        </w:r>
      </w:ins>
      <w:r w:rsidR="00B05E79" w:rsidRPr="00AD2FFB">
        <w:t>del cambio de</w:t>
      </w:r>
      <w:r w:rsidRPr="00AD2FFB">
        <w:t xml:space="preserve"> las condiciones de vida de las personas, comunidades y sociedades en general, pero también aumentar las dificultades en la creación de confianza</w:t>
      </w:r>
      <w:ins w:id="38" w:author="Alvarez, Ignacio" w:date="2017-09-22T16:26:00Z">
        <w:r w:rsidR="00B05E79" w:rsidRPr="00AD2FFB">
          <w:t>, credibilidad</w:t>
        </w:r>
      </w:ins>
      <w:r w:rsidRPr="00AD2FFB">
        <w:t xml:space="preserve"> y seguridad en la utilización de las telecomunicaciones/TIC;</w:t>
      </w:r>
    </w:p>
    <w:p w:rsidR="009D45E7" w:rsidRPr="00AD2FFB" w:rsidRDefault="006E5DF7" w:rsidP="00CA14A0">
      <w:r w:rsidRPr="00AD2FFB">
        <w:rPr>
          <w:i/>
          <w:iCs/>
        </w:rPr>
        <w:t>f)</w:t>
      </w:r>
      <w:r w:rsidRPr="00AD2FFB">
        <w:tab/>
        <w:t>que el acceso a las tecnologías de banda ancha, los servicios de banda ancha y las aplicaciones de TIC ofrecen nuevas oportunidades de interacción entre las personas, de divulgación de conocimientos y experiencias, y de transformación de la vida cotidiana, además de contribuir al desarrollo integrador y sostenible en todo el mundo;</w:t>
      </w:r>
    </w:p>
    <w:p w:rsidR="009D45E7" w:rsidRPr="00AD2FFB" w:rsidRDefault="006E5DF7" w:rsidP="00CA14A0">
      <w:r w:rsidRPr="00AD2FFB">
        <w:rPr>
          <w:i/>
          <w:iCs/>
        </w:rPr>
        <w:t>g)</w:t>
      </w:r>
      <w:r w:rsidRPr="00AD2FFB">
        <w:tab/>
      </w:r>
      <w:r w:rsidRPr="00AD2FFB">
        <w:rPr>
          <w:szCs w:val="24"/>
          <w:rPrChange w:id="39" w:author="Alvarez, Ignacio" w:date="2017-09-25T10:00:00Z">
            <w:rPr/>
          </w:rPrChange>
        </w:rPr>
        <w:t xml:space="preserve">que a pesar de los progresos realizados en los últimos años, la brecha digital sigue presente y a ella se añaden disparidades </w:t>
      </w:r>
      <w:ins w:id="40" w:author="Alvarez, Ignacio" w:date="2017-09-22T16:27:00Z">
        <w:r w:rsidR="00CA14A0" w:rsidRPr="00AD2FFB">
          <w:rPr>
            <w:szCs w:val="24"/>
            <w:rPrChange w:id="41" w:author="Alvarez, Ignacio" w:date="2017-09-25T10:00:00Z">
              <w:rPr/>
            </w:rPrChange>
          </w:rPr>
          <w:t xml:space="preserve">y desigualdades </w:t>
        </w:r>
      </w:ins>
      <w:r w:rsidRPr="00AD2FFB">
        <w:rPr>
          <w:szCs w:val="24"/>
          <w:rPrChange w:id="42" w:author="Alvarez, Ignacio" w:date="2017-09-25T10:00:00Z">
            <w:rPr/>
          </w:rPrChange>
        </w:rPr>
        <w:t>de acceso, utilización y conocimientos entre países y en su interior, en particular entre zonas urbanas</w:t>
      </w:r>
      <w:del w:id="43" w:author="Alvarez, Ignacio" w:date="2017-09-22T16:28:00Z">
        <w:r w:rsidRPr="00AD2FFB" w:rsidDel="00CA14A0">
          <w:rPr>
            <w:szCs w:val="24"/>
            <w:rPrChange w:id="44" w:author="Alvarez, Ignacio" w:date="2017-09-25T10:00:00Z">
              <w:rPr/>
            </w:rPrChange>
          </w:rPr>
          <w:delText xml:space="preserve"> y</w:delText>
        </w:r>
      </w:del>
      <w:ins w:id="45" w:author="Alvarez, Ignacio" w:date="2017-09-22T16:28:00Z">
        <w:r w:rsidR="00CA14A0" w:rsidRPr="00AD2FFB">
          <w:rPr>
            <w:szCs w:val="24"/>
            <w:rPrChange w:id="46" w:author="Alvarez, Ignacio" w:date="2017-09-25T10:00:00Z">
              <w:rPr/>
            </w:rPrChange>
          </w:rPr>
          <w:t>,</w:t>
        </w:r>
      </w:ins>
      <w:r w:rsidRPr="00AD2FFB">
        <w:rPr>
          <w:szCs w:val="24"/>
          <w:rPrChange w:id="47" w:author="Alvarez, Ignacio" w:date="2017-09-25T10:00:00Z">
            <w:rPr/>
          </w:rPrChange>
        </w:rPr>
        <w:t xml:space="preserve"> rurales</w:t>
      </w:r>
      <w:ins w:id="48" w:author="Alvarez, Ignacio" w:date="2017-09-22T16:28:00Z">
        <w:r w:rsidR="00CA14A0" w:rsidRPr="00AD2FFB">
          <w:rPr>
            <w:szCs w:val="24"/>
            <w:rPrChange w:id="49" w:author="Alvarez, Ignacio" w:date="2017-09-25T10:00:00Z">
              <w:rPr/>
            </w:rPrChange>
          </w:rPr>
          <w:t xml:space="preserve"> e </w:t>
        </w:r>
        <w:r w:rsidR="00CA14A0" w:rsidRPr="00AD2FFB">
          <w:rPr>
            <w:rFonts w:cs="Segoe UI"/>
            <w:color w:val="000000"/>
            <w:szCs w:val="24"/>
            <w:shd w:val="clear" w:color="auto" w:fill="FFFFFF"/>
            <w:rPrChange w:id="50" w:author="Alvarez, Ignacio" w:date="2017-09-25T10:00:00Z">
              <w:rPr>
                <w:rFonts w:ascii="Segoe UI" w:hAnsi="Segoe UI" w:cs="Segoe UI"/>
                <w:color w:val="000000"/>
                <w:sz w:val="20"/>
                <w:shd w:val="clear" w:color="auto" w:fill="FFFFFF"/>
              </w:rPr>
            </w:rPrChange>
          </w:rPr>
          <w:t>insuficientemente atendidas</w:t>
        </w:r>
      </w:ins>
      <w:r w:rsidRPr="00AD2FFB">
        <w:rPr>
          <w:szCs w:val="24"/>
          <w:rPrChange w:id="51" w:author="Alvarez, Ignacio" w:date="2017-09-25T10:00:00Z">
            <w:rPr/>
          </w:rPrChange>
        </w:rPr>
        <w:t xml:space="preserve">, así como de disponibilidad de </w:t>
      </w:r>
      <w:ins w:id="52" w:author="Alvarez, Ignacio" w:date="2017-09-22T16:29:00Z">
        <w:r w:rsidR="00CA14A0" w:rsidRPr="00AD2FFB">
          <w:rPr>
            <w:szCs w:val="24"/>
            <w:rPrChange w:id="53" w:author="Alvarez, Ignacio" w:date="2017-09-25T10:00:00Z">
              <w:rPr/>
            </w:rPrChange>
          </w:rPr>
          <w:t xml:space="preserve">servicios de </w:t>
        </w:r>
      </w:ins>
      <w:r w:rsidRPr="00AD2FFB">
        <w:rPr>
          <w:szCs w:val="24"/>
          <w:rPrChange w:id="54" w:author="Alvarez, Ignacio" w:date="2017-09-25T10:00:00Z">
            <w:rPr/>
          </w:rPrChange>
        </w:rPr>
        <w:lastRenderedPageBreak/>
        <w:t>telecomunicaciones/TIC</w:t>
      </w:r>
      <w:r w:rsidRPr="00AD2FFB">
        <w:t xml:space="preserve"> accesibles y asequibles, especialmente para las mujeres, los jóvenes, los niños</w:t>
      </w:r>
      <w:ins w:id="55" w:author="Alvarez, Ignacio" w:date="2017-09-22T16:29:00Z">
        <w:r w:rsidR="00CA14A0" w:rsidRPr="00AD2FFB">
          <w:t>, las personas mayores</w:t>
        </w:r>
      </w:ins>
      <w:r w:rsidRPr="00AD2FFB">
        <w:t xml:space="preserve"> y los pueblos indígenas, así como las personas con discapacidades y necesidades especiales;</w:t>
      </w:r>
    </w:p>
    <w:p w:rsidR="009D45E7" w:rsidRPr="00AD2FFB" w:rsidRDefault="006E5DF7" w:rsidP="00CA14A0">
      <w:pPr>
        <w:rPr>
          <w:ins w:id="56" w:author="Spanish" w:date="2017-09-22T13:58:00Z"/>
        </w:rPr>
      </w:pPr>
      <w:r w:rsidRPr="00AD2FFB">
        <w:rPr>
          <w:i/>
          <w:iCs/>
        </w:rPr>
        <w:t>h)</w:t>
      </w:r>
      <w:r w:rsidRPr="00AD2FFB">
        <w:tab/>
        <w:t xml:space="preserve">que la UIT se ha comprometido a mejorar las condiciones de vida de la gente y a hacer del mundo un lugar mejor a través de las </w:t>
      </w:r>
      <w:del w:id="57" w:author="Spanish" w:date="2017-09-22T13:57:00Z">
        <w:r w:rsidRPr="00AD2FFB" w:rsidDel="001641C7">
          <w:delText>tecnologías de la información y la comunicación (</w:delText>
        </w:r>
      </w:del>
      <w:r w:rsidRPr="00AD2FFB">
        <w:t>TIC</w:t>
      </w:r>
      <w:del w:id="58" w:author="Spanish" w:date="2017-09-22T13:57:00Z">
        <w:r w:rsidRPr="00AD2FFB" w:rsidDel="001641C7">
          <w:delText>)</w:delText>
        </w:r>
      </w:del>
      <w:del w:id="59" w:author="Spanish" w:date="2017-09-22T13:58:00Z">
        <w:r w:rsidRPr="00AD2FFB" w:rsidDel="001641C7">
          <w:delText>,</w:delText>
        </w:r>
      </w:del>
      <w:ins w:id="60" w:author="Spanish" w:date="2017-09-22T13:58:00Z">
        <w:r w:rsidR="001641C7" w:rsidRPr="00AD2FFB">
          <w:t>;</w:t>
        </w:r>
      </w:ins>
    </w:p>
    <w:p w:rsidR="001641C7" w:rsidRPr="00AD2FFB" w:rsidRDefault="001641C7" w:rsidP="00580895">
      <w:pPr>
        <w:rPr>
          <w:i/>
          <w:iCs/>
          <w:rPrChange w:id="61" w:author="Alvarez, Ignacio" w:date="2017-09-25T10:00:00Z">
            <w:rPr/>
          </w:rPrChange>
        </w:rPr>
      </w:pPr>
      <w:ins w:id="62" w:author="Spanish" w:date="2017-09-22T13:58:00Z">
        <w:r w:rsidRPr="00AD2FFB">
          <w:rPr>
            <w:i/>
            <w:iCs/>
            <w:rPrChange w:id="63" w:author="Alvarez, Ignacio" w:date="2017-09-25T10:00:00Z">
              <w:rPr/>
            </w:rPrChange>
          </w:rPr>
          <w:t>i)</w:t>
        </w:r>
        <w:r w:rsidRPr="00AD2FFB">
          <w:rPr>
            <w:i/>
            <w:iCs/>
            <w:rPrChange w:id="64" w:author="Alvarez, Ignacio" w:date="2017-09-25T10:00:00Z">
              <w:rPr/>
            </w:rPrChange>
          </w:rPr>
          <w:tab/>
        </w:r>
      </w:ins>
      <w:ins w:id="65" w:author="Spanish" w:date="2017-09-22T14:00:00Z">
        <w:r w:rsidRPr="00AD2FFB">
          <w:t xml:space="preserve">que el amplio acceso a los servicios y aplicaciones de telecomunicaciones/TIC, ofrece una </w:t>
        </w:r>
      </w:ins>
      <w:ins w:id="66" w:author="Alvarez, Ignacio" w:date="2017-09-25T09:49:00Z">
        <w:r w:rsidR="00580895" w:rsidRPr="00AD2FFB">
          <w:t>t</w:t>
        </w:r>
      </w:ins>
      <w:ins w:id="67" w:author="Spanish" w:date="2017-09-22T14:00:00Z">
        <w:r w:rsidRPr="00AD2FFB">
          <w:t>ransformación</w:t>
        </w:r>
      </w:ins>
      <w:ins w:id="68" w:author="Alvarez, Ignacio" w:date="2017-09-25T09:47:00Z">
        <w:r w:rsidR="00580895" w:rsidRPr="00AD2FFB">
          <w:t xml:space="preserve"> </w:t>
        </w:r>
      </w:ins>
      <w:ins w:id="69" w:author="Alvarez, Ignacio" w:date="2017-09-25T09:49:00Z">
        <w:r w:rsidR="00580895" w:rsidRPr="00AD2FFB">
          <w:t xml:space="preserve">y una </w:t>
        </w:r>
      </w:ins>
      <w:ins w:id="70" w:author="Alvarez, Ignacio" w:date="2017-09-25T09:47:00Z">
        <w:r w:rsidR="00580895" w:rsidRPr="00AD2FFB">
          <w:rPr>
            <w:rFonts w:cstheme="minorHAnsi"/>
            <w:bCs/>
          </w:rPr>
          <w:t>integración</w:t>
        </w:r>
        <w:r w:rsidR="00580895" w:rsidRPr="00AD2FFB">
          <w:t xml:space="preserve"> </w:t>
        </w:r>
      </w:ins>
      <w:ins w:id="71" w:author="Spanish" w:date="2017-09-22T14:00:00Z">
        <w:r w:rsidRPr="00AD2FFB">
          <w:t>digital</w:t>
        </w:r>
      </w:ins>
      <w:ins w:id="72" w:author="Alvarez, Ignacio" w:date="2017-09-25T09:48:00Z">
        <w:r w:rsidR="00580895" w:rsidRPr="00AD2FFB">
          <w:t>es</w:t>
        </w:r>
      </w:ins>
      <w:ins w:id="73" w:author="Alvarez, Ignacio" w:date="2017-09-25T09:49:00Z">
        <w:r w:rsidR="00580895" w:rsidRPr="00AD2FFB">
          <w:t xml:space="preserve"> mejores</w:t>
        </w:r>
      </w:ins>
      <w:ins w:id="74" w:author="Spanish" w:date="2017-09-22T14:00:00Z">
        <w:r w:rsidRPr="00AD2FFB">
          <w:t xml:space="preserve"> que </w:t>
        </w:r>
      </w:ins>
      <w:ins w:id="75" w:author="Alvarez, Ignacio" w:date="2017-09-25T09:48:00Z">
        <w:r w:rsidR="00580895" w:rsidRPr="00AD2FFB">
          <w:t>permite</w:t>
        </w:r>
      </w:ins>
      <w:ins w:id="76" w:author="Alvarez, Ignacio" w:date="2017-09-25T09:49:00Z">
        <w:r w:rsidR="00580895" w:rsidRPr="00AD2FFB">
          <w:t>n</w:t>
        </w:r>
      </w:ins>
      <w:ins w:id="77" w:author="Spanish" w:date="2017-09-22T14:00:00Z">
        <w:r w:rsidRPr="00AD2FFB">
          <w:t xml:space="preserve"> nuevos beneficios socioeconómicos para todos,</w:t>
        </w:r>
      </w:ins>
    </w:p>
    <w:p w:rsidR="009D45E7" w:rsidRPr="00AD2FFB" w:rsidRDefault="006E5DF7" w:rsidP="00CA14A0">
      <w:pPr>
        <w:pStyle w:val="Call"/>
      </w:pPr>
      <w:r w:rsidRPr="00AD2FFB">
        <w:t>por consiguiente, declara</w:t>
      </w:r>
    </w:p>
    <w:p w:rsidR="00D12DF7" w:rsidRPr="00AD2FFB" w:rsidRDefault="00D12DF7" w:rsidP="00580895">
      <w:pPr>
        <w:rPr>
          <w:ins w:id="78" w:author="Spanish" w:date="2017-09-22T14:01:00Z"/>
        </w:rPr>
      </w:pPr>
      <w:ins w:id="79" w:author="Spanish" w:date="2017-09-22T14:01:00Z">
        <w:r w:rsidRPr="00AD2FFB">
          <w:t>1</w:t>
        </w:r>
        <w:r w:rsidRPr="00AD2FFB">
          <w:tab/>
          <w:t xml:space="preserve">que el UIT-D </w:t>
        </w:r>
      </w:ins>
      <w:ins w:id="80" w:author="Alvarez, Ignacio" w:date="2017-09-22T16:31:00Z">
        <w:r w:rsidR="00CA14A0" w:rsidRPr="00AD2FFB">
          <w:t xml:space="preserve">adaptará </w:t>
        </w:r>
      </w:ins>
      <w:ins w:id="81" w:author="Spanish" w:date="2017-09-22T14:01:00Z">
        <w:r w:rsidRPr="00AD2FFB">
          <w:t>y reforzar</w:t>
        </w:r>
      </w:ins>
      <w:ins w:id="82" w:author="Alvarez, Ignacio" w:date="2017-09-22T16:31:00Z">
        <w:r w:rsidR="00CA14A0" w:rsidRPr="00AD2FFB">
          <w:t>á</w:t>
        </w:r>
      </w:ins>
      <w:ins w:id="83" w:author="Spanish" w:date="2017-09-22T14:01:00Z">
        <w:r w:rsidRPr="00AD2FFB">
          <w:t xml:space="preserve"> los vínculos </w:t>
        </w:r>
      </w:ins>
      <w:ins w:id="84" w:author="Alvarez, Ignacio" w:date="2017-09-22T16:31:00Z">
        <w:r w:rsidR="00CA14A0" w:rsidRPr="00AD2FFB">
          <w:t xml:space="preserve">existentes </w:t>
        </w:r>
      </w:ins>
      <w:ins w:id="85" w:author="Spanish" w:date="2017-09-22T14:01:00Z">
        <w:r w:rsidRPr="00AD2FFB">
          <w:t xml:space="preserve">entre las Líneas de Acción de la </w:t>
        </w:r>
      </w:ins>
      <w:ins w:id="86" w:author="Alvarez, Ignacio" w:date="2017-09-25T09:50:00Z">
        <w:r w:rsidR="00580895" w:rsidRPr="00AD2FFB">
          <w:t>CMSI</w:t>
        </w:r>
      </w:ins>
      <w:ins w:id="87" w:author="Spanish" w:date="2017-09-22T14:01:00Z">
        <w:r w:rsidRPr="00AD2FFB">
          <w:t xml:space="preserve"> y los Objetivos y Metas de Desarrollo Sostenible a través de las Iniciativas Regionales, </w:t>
        </w:r>
      </w:ins>
      <w:ins w:id="88" w:author="Alvarez, Ignacio" w:date="2017-09-22T16:41:00Z">
        <w:r w:rsidR="00560F0B" w:rsidRPr="00AD2FFB">
          <w:t xml:space="preserve">las </w:t>
        </w:r>
      </w:ins>
      <w:ins w:id="89" w:author="Spanish" w:date="2017-09-22T14:01:00Z">
        <w:r w:rsidRPr="00AD2FFB">
          <w:t>contribuci</w:t>
        </w:r>
      </w:ins>
      <w:ins w:id="90" w:author="Alvarez, Ignacio" w:date="2017-09-22T16:32:00Z">
        <w:r w:rsidR="00CA14A0" w:rsidRPr="00AD2FFB">
          <w:t>ones</w:t>
        </w:r>
      </w:ins>
      <w:ins w:id="91" w:author="Spanish" w:date="2017-09-22T14:01:00Z">
        <w:r w:rsidRPr="00AD2FFB">
          <w:t xml:space="preserve"> </w:t>
        </w:r>
      </w:ins>
      <w:ins w:id="92" w:author="Alvarez, Ignacio" w:date="2017-09-22T16:32:00Z">
        <w:r w:rsidR="00CA14A0" w:rsidRPr="00AD2FFB">
          <w:t xml:space="preserve">del UIT-D </w:t>
        </w:r>
      </w:ins>
      <w:ins w:id="93" w:author="Spanish" w:date="2017-09-22T14:01:00Z">
        <w:r w:rsidRPr="00AD2FFB">
          <w:t>al Plan Estratégico de la UIT</w:t>
        </w:r>
      </w:ins>
      <w:ins w:id="94" w:author="Alvarez, Ignacio" w:date="2017-09-22T16:32:00Z">
        <w:r w:rsidR="00CA14A0" w:rsidRPr="00AD2FFB">
          <w:t xml:space="preserve"> y </w:t>
        </w:r>
      </w:ins>
      <w:ins w:id="95" w:author="Alvarez, Ignacio" w:date="2017-09-22T16:41:00Z">
        <w:r w:rsidR="00560F0B" w:rsidRPr="00AD2FFB">
          <w:t>e</w:t>
        </w:r>
      </w:ins>
      <w:ins w:id="96" w:author="Alvarez, Ignacio" w:date="2017-09-22T16:32:00Z">
        <w:r w:rsidR="00CA14A0" w:rsidRPr="00AD2FFB">
          <w:t>l Plan de Acción</w:t>
        </w:r>
      </w:ins>
      <w:ins w:id="97" w:author="Alvarez, Ignacio" w:date="2017-09-22T16:33:00Z">
        <w:r w:rsidR="00CA14A0" w:rsidRPr="00AD2FFB">
          <w:t xml:space="preserve"> del UIT-D</w:t>
        </w:r>
      </w:ins>
      <w:ins w:id="98" w:author="Alvarez, Ignacio" w:date="2017-09-25T09:51:00Z">
        <w:r w:rsidR="00580895" w:rsidRPr="00AD2FFB">
          <w:t>, con el fin de</w:t>
        </w:r>
      </w:ins>
      <w:ins w:id="99" w:author="Spanish" w:date="2017-09-22T14:01:00Z">
        <w:r w:rsidRPr="00AD2FFB">
          <w:t xml:space="preserve"> apoyar la evolución global;</w:t>
        </w:r>
      </w:ins>
    </w:p>
    <w:p w:rsidR="009D45E7" w:rsidRPr="00AD2FFB" w:rsidRDefault="006E5DF7" w:rsidP="00CA14A0">
      <w:del w:id="100" w:author="Spanish" w:date="2017-09-22T14:01:00Z">
        <w:r w:rsidRPr="00AD2FFB" w:rsidDel="00D12DF7">
          <w:delText>1</w:delText>
        </w:r>
      </w:del>
      <w:ins w:id="101" w:author="Spanish" w:date="2017-09-22T14:01:00Z">
        <w:r w:rsidR="00D12DF7" w:rsidRPr="00AD2FFB">
          <w:t>2</w:t>
        </w:r>
      </w:ins>
      <w:r w:rsidRPr="00AD2FFB">
        <w:tab/>
        <w:t>que las telecomunicaciones/TIC universalmente accesibles</w:t>
      </w:r>
      <w:ins w:id="102" w:author="Alvarez, Ignacio" w:date="2017-09-22T16:41:00Z">
        <w:r w:rsidR="00560F0B" w:rsidRPr="00AD2FFB">
          <w:t>, seguras</w:t>
        </w:r>
      </w:ins>
      <w:r w:rsidRPr="00AD2FFB">
        <w:t xml:space="preserve"> y asequibles son una contribución fundamental para la consecución de los Objetivos de Desarrollo Sostenible en 2030</w:t>
      </w:r>
      <w:ins w:id="103" w:author="Spanish" w:date="2017-09-22T14:02:00Z">
        <w:r w:rsidR="00D12DF7" w:rsidRPr="00AD2FFB">
          <w:rPr>
            <w:rFonts w:cstheme="minorHAnsi"/>
          </w:rPr>
          <w:t xml:space="preserve"> y sirven de motor para el desarrollo de la economía nacional y mundial así como la construcción de la sociedad mundial de la información</w:t>
        </w:r>
      </w:ins>
      <w:r w:rsidRPr="00AD2FFB">
        <w:t>;</w:t>
      </w:r>
    </w:p>
    <w:p w:rsidR="009D45E7" w:rsidRPr="00AD2FFB" w:rsidRDefault="006E5DF7" w:rsidP="00CA14A0">
      <w:del w:id="104" w:author="Spanish" w:date="2017-09-22T14:02:00Z">
        <w:r w:rsidRPr="00AD2FFB" w:rsidDel="00D12DF7">
          <w:delText>2</w:delText>
        </w:r>
      </w:del>
      <w:ins w:id="105" w:author="Spanish" w:date="2017-09-22T14:02:00Z">
        <w:r w:rsidR="00D12DF7" w:rsidRPr="00AD2FFB">
          <w:t>3</w:t>
        </w:r>
      </w:ins>
      <w:r w:rsidRPr="00AD2FFB">
        <w:tab/>
        <w:t xml:space="preserve">que la innovación resulta esencial para permitir unas infraestructuras y unos servicios de </w:t>
      </w:r>
      <w:ins w:id="106" w:author="Spanish" w:date="2017-09-22T14:02:00Z">
        <w:r w:rsidR="007B1D2A" w:rsidRPr="00AD2FFB">
          <w:t>telecomunicaciones/</w:t>
        </w:r>
      </w:ins>
      <w:r w:rsidRPr="00AD2FFB">
        <w:t>TIC de alta velocidad y alta calidad;</w:t>
      </w:r>
    </w:p>
    <w:p w:rsidR="009D45E7" w:rsidRPr="00AD2FFB" w:rsidRDefault="006E5DF7" w:rsidP="00D25AA2">
      <w:pPr>
        <w:rPr>
          <w:ins w:id="107" w:author="Spanish" w:date="2017-09-22T14:03:00Z"/>
        </w:rPr>
      </w:pPr>
      <w:del w:id="108" w:author="Spanish" w:date="2017-09-22T14:02:00Z">
        <w:r w:rsidRPr="00AD2FFB" w:rsidDel="007B1D2A">
          <w:delText>3</w:delText>
        </w:r>
      </w:del>
      <w:ins w:id="109" w:author="Spanish" w:date="2017-09-22T14:02:00Z">
        <w:r w:rsidR="007B1D2A" w:rsidRPr="00AD2FFB">
          <w:t>4</w:t>
        </w:r>
      </w:ins>
      <w:r w:rsidRPr="00AD2FFB">
        <w:tab/>
        <w:t>que ante el proceso de convergencia, los legisladores y reguladores deben seguir fomentando el acceso asequible y generalizado a las telecomunicaciones/TIC, incluido el acceso a Internet, con</w:t>
      </w:r>
      <w:ins w:id="110" w:author="Alvarez, Ignacio" w:date="2017-09-22T16:49:00Z">
        <w:r w:rsidR="00032CDC" w:rsidRPr="00AD2FFB">
          <w:t xml:space="preserve"> políticas facilitadoras </w:t>
        </w:r>
      </w:ins>
      <w:del w:id="111" w:author="Alvarez, Ignacio" w:date="2017-09-22T16:50:00Z">
        <w:r w:rsidRPr="00AD2FFB" w:rsidDel="00032CDC">
          <w:delText>entornos reglamentarios y jurídicos equitativos</w:delText>
        </w:r>
      </w:del>
      <w:ins w:id="112" w:author="Alvarez, Ignacio" w:date="2017-09-22T16:50:00Z">
        <w:r w:rsidR="00032CDC" w:rsidRPr="00AD2FFB">
          <w:t>equitativas</w:t>
        </w:r>
      </w:ins>
      <w:r w:rsidRPr="00AD2FFB">
        <w:t>, transparentes, estables, predecibles y no</w:t>
      </w:r>
      <w:del w:id="113" w:author="Alvarez, Ignacio" w:date="2017-09-22T16:51:00Z">
        <w:r w:rsidRPr="00AD2FFB" w:rsidDel="00032CDC">
          <w:delText xml:space="preserve"> </w:delText>
        </w:r>
      </w:del>
      <w:del w:id="114" w:author="Alvarez, Ignacio" w:date="2017-09-22T16:50:00Z">
        <w:r w:rsidRPr="00AD2FFB" w:rsidDel="00032CDC">
          <w:delText>discriminatorios</w:delText>
        </w:r>
      </w:del>
      <w:ins w:id="115" w:author="Alvarez, Ignacio" w:date="2017-09-22T16:51:00Z">
        <w:r w:rsidR="00032CDC" w:rsidRPr="00AD2FFB">
          <w:t xml:space="preserve"> </w:t>
        </w:r>
      </w:ins>
      <w:ins w:id="116" w:author="Alvarez, Ignacio" w:date="2017-09-22T16:50:00Z">
        <w:r w:rsidR="00032CDC" w:rsidRPr="00AD2FFB">
          <w:t>discriminatorias</w:t>
        </w:r>
      </w:ins>
      <w:r w:rsidRPr="00AD2FFB">
        <w:t xml:space="preserve">, </w:t>
      </w:r>
      <w:ins w:id="117" w:author="Alvarez, Ignacio" w:date="2017-09-22T16:50:00Z">
        <w:r w:rsidR="00032CDC" w:rsidRPr="00AD2FFB">
          <w:t xml:space="preserve">entornos reglamentarios y jurídicos, </w:t>
        </w:r>
      </w:ins>
      <w:r w:rsidRPr="00AD2FFB">
        <w:t xml:space="preserve">incluidos regímenes de conformidad e interoperatividad comunes que </w:t>
      </w:r>
      <w:del w:id="118" w:author="Alvarez, Ignacio" w:date="2017-09-25T09:53:00Z">
        <w:r w:rsidRPr="00AD2FFB" w:rsidDel="00D25AA2">
          <w:delText xml:space="preserve">fomenten </w:delText>
        </w:r>
      </w:del>
      <w:ins w:id="119" w:author="Alvarez, Ignacio" w:date="2017-09-25T09:53:00Z">
        <w:r w:rsidR="00D25AA2" w:rsidRPr="00AD2FFB">
          <w:t xml:space="preserve">promueven </w:t>
        </w:r>
      </w:ins>
      <w:r w:rsidRPr="00AD2FFB">
        <w:t>la competencia, ofreciendo una mayor oferta para los clientes, fomentando una continua innovación de la tecnología y los servicios y creando incentivos a la inversión a nivel nacional, regional e internacional;</w:t>
      </w:r>
    </w:p>
    <w:p w:rsidR="007B1D2A" w:rsidRPr="00AD2FFB" w:rsidRDefault="007B1D2A" w:rsidP="00D25AA2">
      <w:pPr>
        <w:rPr>
          <w:ins w:id="120" w:author="Spanish" w:date="2017-09-22T14:04:00Z"/>
          <w:szCs w:val="24"/>
        </w:rPr>
      </w:pPr>
      <w:ins w:id="121" w:author="Spanish" w:date="2017-09-22T14:03:00Z">
        <w:r w:rsidRPr="00AD2FFB">
          <w:t>5</w:t>
        </w:r>
        <w:r w:rsidRPr="00AD2FFB">
          <w:tab/>
        </w:r>
      </w:ins>
      <w:ins w:id="122" w:author="Spanish" w:date="2017-09-22T14:04:00Z">
        <w:r w:rsidRPr="00AD2FFB">
          <w:rPr>
            <w:szCs w:val="24"/>
          </w:rPr>
          <w:t>que es necesario aumentar la participación de los países en desarrollo</w:t>
        </w:r>
        <w:r w:rsidRPr="00AD2FFB">
          <w:rPr>
            <w:szCs w:val="24"/>
            <w:vertAlign w:val="superscript"/>
          </w:rPr>
          <w:footnoteReference w:id="1"/>
        </w:r>
        <w:r w:rsidRPr="00AD2FFB">
          <w:rPr>
            <w:szCs w:val="24"/>
            <w:vertAlign w:val="superscript"/>
          </w:rPr>
          <w:t xml:space="preserve"> </w:t>
        </w:r>
        <w:r w:rsidRPr="00AD2FFB">
          <w:rPr>
            <w:szCs w:val="24"/>
          </w:rPr>
          <w:t xml:space="preserve">en las actividades </w:t>
        </w:r>
      </w:ins>
      <w:ins w:id="125" w:author="Alvarez, Ignacio" w:date="2017-09-22T16:52:00Z">
        <w:r w:rsidR="00032CDC" w:rsidRPr="00AD2FFB">
          <w:rPr>
            <w:szCs w:val="24"/>
          </w:rPr>
          <w:t xml:space="preserve">relevantes </w:t>
        </w:r>
      </w:ins>
      <w:ins w:id="126" w:author="Spanish" w:date="2017-09-22T14:04:00Z">
        <w:r w:rsidRPr="00AD2FFB">
          <w:rPr>
            <w:szCs w:val="24"/>
          </w:rPr>
          <w:t xml:space="preserve">de la UIT para reducir la brecha en materia de normalización </w:t>
        </w:r>
      </w:ins>
      <w:ins w:id="127" w:author="Alvarez, Ignacio" w:date="2017-09-22T16:53:00Z">
        <w:r w:rsidR="00032CDC" w:rsidRPr="00AD2FFB">
          <w:rPr>
            <w:szCs w:val="24"/>
          </w:rPr>
          <w:t>y la brecha digital</w:t>
        </w:r>
      </w:ins>
      <w:ins w:id="128" w:author="Alvarez, Ignacio" w:date="2017-09-25T09:54:00Z">
        <w:r w:rsidR="00D25AA2" w:rsidRPr="00AD2FFB">
          <w:rPr>
            <w:szCs w:val="24"/>
          </w:rPr>
          <w:t>,</w:t>
        </w:r>
      </w:ins>
      <w:ins w:id="129" w:author="Alvarez, Ignacio" w:date="2017-09-22T16:53:00Z">
        <w:r w:rsidR="00032CDC" w:rsidRPr="00AD2FFB">
          <w:rPr>
            <w:szCs w:val="24"/>
          </w:rPr>
          <w:t xml:space="preserve"> </w:t>
        </w:r>
      </w:ins>
      <w:ins w:id="130" w:author="Spanish" w:date="2017-09-22T14:04:00Z">
        <w:r w:rsidRPr="00AD2FFB">
          <w:rPr>
            <w:szCs w:val="24"/>
          </w:rPr>
          <w:t xml:space="preserve">a fin de garantizar que </w:t>
        </w:r>
      </w:ins>
      <w:ins w:id="131" w:author="Alvarez, Ignacio" w:date="2017-09-25T09:54:00Z">
        <w:r w:rsidR="00D25AA2" w:rsidRPr="00AD2FFB">
          <w:rPr>
            <w:szCs w:val="24"/>
          </w:rPr>
          <w:t>disfrut</w:t>
        </w:r>
      </w:ins>
      <w:ins w:id="132" w:author="Alvarez, Ignacio" w:date="2017-09-25T09:55:00Z">
        <w:r w:rsidR="00D25AA2" w:rsidRPr="00AD2FFB">
          <w:rPr>
            <w:szCs w:val="24"/>
          </w:rPr>
          <w:t>a</w:t>
        </w:r>
      </w:ins>
      <w:ins w:id="133" w:author="Alvarez, Ignacio" w:date="2017-09-25T09:54:00Z">
        <w:r w:rsidR="00D25AA2" w:rsidRPr="00AD2FFB">
          <w:rPr>
            <w:szCs w:val="24"/>
          </w:rPr>
          <w:t>n de</w:t>
        </w:r>
      </w:ins>
      <w:ins w:id="134" w:author="Spanish" w:date="2017-09-22T14:04:00Z">
        <w:r w:rsidRPr="00AD2FFB">
          <w:rPr>
            <w:szCs w:val="24"/>
          </w:rPr>
          <w:t xml:space="preserve"> los beneficios económicos asociados al desarrollo tecnológico y que se t</w:t>
        </w:r>
      </w:ins>
      <w:ins w:id="135" w:author="Alvarez, Ignacio" w:date="2017-09-25T09:55:00Z">
        <w:r w:rsidR="00D25AA2" w:rsidRPr="00AD2FFB">
          <w:rPr>
            <w:szCs w:val="24"/>
          </w:rPr>
          <w:t>ienen</w:t>
        </w:r>
      </w:ins>
      <w:ins w:id="136" w:author="Spanish" w:date="2017-09-22T14:04:00Z">
        <w:r w:rsidRPr="00AD2FFB">
          <w:rPr>
            <w:szCs w:val="24"/>
          </w:rPr>
          <w:t xml:space="preserve"> más en cuenta las necesidades e intereses de los países en desarrollo en este ámbito;</w:t>
        </w:r>
      </w:ins>
    </w:p>
    <w:p w:rsidR="007B1D2A" w:rsidRPr="00AD2FFB" w:rsidRDefault="007B1D2A" w:rsidP="00032CDC">
      <w:ins w:id="137" w:author="Spanish" w:date="2017-09-22T14:04:00Z">
        <w:r w:rsidRPr="00AD2FFB">
          <w:rPr>
            <w:szCs w:val="24"/>
          </w:rPr>
          <w:t>6</w:t>
        </w:r>
        <w:r w:rsidRPr="00AD2FFB">
          <w:rPr>
            <w:szCs w:val="24"/>
          </w:rPr>
          <w:tab/>
          <w:t>que la gestión eficaz y eficiente del espectro es de vital importancia para los legisladores, reguladores, operadores, organismos de radiodifusión y otras partes</w:t>
        </w:r>
      </w:ins>
      <w:ins w:id="138" w:author="Alvarez, Ignacio" w:date="2017-09-22T16:55:00Z">
        <w:r w:rsidR="00032CDC" w:rsidRPr="00AD2FFB">
          <w:rPr>
            <w:szCs w:val="24"/>
          </w:rPr>
          <w:t xml:space="preserve"> interesadas</w:t>
        </w:r>
      </w:ins>
      <w:ins w:id="139" w:author="Spanish" w:date="2017-09-22T14:04:00Z">
        <w:r w:rsidRPr="00AD2FFB">
          <w:rPr>
            <w:szCs w:val="24"/>
          </w:rPr>
          <w:t>, habida cuenta de la creciente demanda de recursos limitados del espectro de radiofrecuencias y</w:t>
        </w:r>
      </w:ins>
      <w:ins w:id="140" w:author="Alvarez, Ignacio" w:date="2017-09-22T16:55:00Z">
        <w:r w:rsidR="00032CDC" w:rsidRPr="00AD2FFB">
          <w:rPr>
            <w:szCs w:val="24"/>
          </w:rPr>
          <w:t xml:space="preserve"> de</w:t>
        </w:r>
      </w:ins>
      <w:ins w:id="141" w:author="Spanish" w:date="2017-09-22T14:04:00Z">
        <w:r w:rsidRPr="00AD2FFB">
          <w:rPr>
            <w:szCs w:val="24"/>
          </w:rPr>
          <w:t xml:space="preserve"> </w:t>
        </w:r>
      </w:ins>
      <w:ins w:id="142" w:author="Alvarez, Ignacio" w:date="2017-09-22T16:55:00Z">
        <w:r w:rsidR="00032CDC" w:rsidRPr="00AD2FFB">
          <w:rPr>
            <w:szCs w:val="24"/>
          </w:rPr>
          <w:t>las</w:t>
        </w:r>
      </w:ins>
      <w:ins w:id="143" w:author="Spanish" w:date="2017-09-22T14:04:00Z">
        <w:r w:rsidRPr="00AD2FFB">
          <w:rPr>
            <w:szCs w:val="24"/>
          </w:rPr>
          <w:t xml:space="preserve"> órbitas de satélite;</w:t>
        </w:r>
      </w:ins>
    </w:p>
    <w:p w:rsidR="009D45E7" w:rsidRPr="00AD2FFB" w:rsidRDefault="006E5DF7" w:rsidP="00697610">
      <w:del w:id="144" w:author="Spanish" w:date="2017-09-22T14:04:00Z">
        <w:r w:rsidRPr="00AD2FFB" w:rsidDel="007111D0">
          <w:delText>4</w:delText>
        </w:r>
      </w:del>
      <w:ins w:id="145" w:author="Spanish" w:date="2017-09-22T14:04:00Z">
        <w:r w:rsidR="007111D0" w:rsidRPr="00AD2FFB">
          <w:t>7</w:t>
        </w:r>
      </w:ins>
      <w:r w:rsidRPr="00AD2FFB">
        <w:tab/>
        <w:t>que deben aprovecharse las tecnologías nuevas y emergentes como son los grandes volúmenes de datos (big data)</w:t>
      </w:r>
      <w:ins w:id="146" w:author="Alvarez, Ignacio" w:date="2017-09-22T16:56:00Z">
        <w:r w:rsidR="00032CDC" w:rsidRPr="00AD2FFB">
          <w:t>, la computación en la nube</w:t>
        </w:r>
      </w:ins>
      <w:r w:rsidRPr="00AD2FFB">
        <w:t xml:space="preserve"> y la Internet de las Cosas a </w:t>
      </w:r>
      <w:r w:rsidRPr="00AD2FFB">
        <w:lastRenderedPageBreak/>
        <w:t>efectos de apoyar los esfuerzos mundiales destinados al desarrollo de la sociedad de la información;</w:t>
      </w:r>
    </w:p>
    <w:p w:rsidR="009D45E7" w:rsidRPr="00AD2FFB" w:rsidRDefault="006E5DF7" w:rsidP="00697610">
      <w:del w:id="147" w:author="Spanish" w:date="2017-09-22T14:05:00Z">
        <w:r w:rsidRPr="00AD2FFB" w:rsidDel="007111D0">
          <w:delText>5</w:delText>
        </w:r>
      </w:del>
      <w:ins w:id="148" w:author="Spanish" w:date="2017-09-22T14:05:00Z">
        <w:r w:rsidR="007111D0" w:rsidRPr="00AD2FFB">
          <w:t>8</w:t>
        </w:r>
      </w:ins>
      <w:r w:rsidRPr="00AD2FFB">
        <w:tab/>
        <w:t xml:space="preserve">que la alfabetización digital y los conocimientos sobre las TIC, así como la capacitación humana e institucional en el desarrollo y la utilización de redes, </w:t>
      </w:r>
      <w:ins w:id="149" w:author="Alvarez, Ignacio" w:date="2017-09-22T16:56:00Z">
        <w:r w:rsidR="00032CDC" w:rsidRPr="00AD2FFB">
          <w:t xml:space="preserve">servicios y </w:t>
        </w:r>
      </w:ins>
      <w:r w:rsidRPr="00AD2FFB">
        <w:t xml:space="preserve">aplicaciones </w:t>
      </w:r>
      <w:del w:id="150" w:author="Alvarez, Ignacio" w:date="2017-09-22T16:56:00Z">
        <w:r w:rsidRPr="00AD2FFB" w:rsidDel="00032CDC">
          <w:delText xml:space="preserve">y servicios </w:delText>
        </w:r>
      </w:del>
      <w:r w:rsidRPr="00AD2FFB">
        <w:t>de telecomunicaciones/TIC deben mejorarse para permitir a las personas contribuir a las ideas, los conocimientos y el desarrollo humano;</w:t>
      </w:r>
    </w:p>
    <w:p w:rsidR="009D45E7" w:rsidRPr="00AD2FFB" w:rsidRDefault="006E5DF7" w:rsidP="00697610">
      <w:del w:id="151" w:author="Spanish" w:date="2017-09-22T14:05:00Z">
        <w:r w:rsidRPr="00AD2FFB" w:rsidDel="007111D0">
          <w:delText>6</w:delText>
        </w:r>
      </w:del>
      <w:ins w:id="152" w:author="Spanish" w:date="2017-09-22T14:05:00Z">
        <w:r w:rsidR="007111D0" w:rsidRPr="00AD2FFB">
          <w:t>9</w:t>
        </w:r>
      </w:ins>
      <w:r w:rsidRPr="00AD2FFB">
        <w:tab/>
        <w:t>que la medición de la sociedad de la información y la elaboración de indicadores/estadísticas adecuados</w:t>
      </w:r>
      <w:r w:rsidR="00697610" w:rsidRPr="00AD2FFB">
        <w:t xml:space="preserve"> </w:t>
      </w:r>
      <w:ins w:id="153" w:author="Alvarez, Ignacio" w:date="2017-09-22T17:00:00Z">
        <w:r w:rsidR="00697610" w:rsidRPr="00AD2FFB">
          <w:t xml:space="preserve">así como el análisis de las tendencias reglamentarias y del sector </w:t>
        </w:r>
      </w:ins>
      <w:del w:id="154" w:author="Alvarez, Ignacio" w:date="2017-09-22T17:00:00Z">
        <w:r w:rsidRPr="00AD2FFB" w:rsidDel="00697610">
          <w:delText xml:space="preserve">es </w:delText>
        </w:r>
      </w:del>
      <w:ins w:id="155" w:author="Alvarez, Ignacio" w:date="2017-09-22T17:00:00Z">
        <w:r w:rsidR="00697610" w:rsidRPr="00AD2FFB">
          <w:t xml:space="preserve">son </w:t>
        </w:r>
      </w:ins>
      <w:r w:rsidRPr="00AD2FFB">
        <w:t>importante</w:t>
      </w:r>
      <w:ins w:id="156" w:author="Alvarez, Ignacio" w:date="2017-09-22T17:00:00Z">
        <w:r w:rsidR="00697610" w:rsidRPr="00AD2FFB">
          <w:t>s</w:t>
        </w:r>
      </w:ins>
      <w:r w:rsidRPr="00AD2FFB">
        <w:t xml:space="preserve"> tanto para los Estados Miembros como para el sector privado, de manera que los primeros puedan identificar las carencias que requieren una intervención de política pública, y los segundos puedan identificar y encontrar oportunidades de inversión;</w:t>
      </w:r>
    </w:p>
    <w:p w:rsidR="00697610" w:rsidRPr="00AD2FFB" w:rsidRDefault="006E5DF7" w:rsidP="0046335B">
      <w:pPr>
        <w:rPr>
          <w:ins w:id="157" w:author="Alvarez, Ignacio" w:date="2017-09-22T17:02:00Z"/>
          <w:szCs w:val="24"/>
        </w:rPr>
      </w:pPr>
      <w:del w:id="158" w:author="Spanish" w:date="2017-09-22T14:05:00Z">
        <w:r w:rsidRPr="00AD2FFB" w:rsidDel="007111D0">
          <w:delText>7</w:delText>
        </w:r>
      </w:del>
      <w:ins w:id="159" w:author="Spanish" w:date="2017-09-22T14:05:00Z">
        <w:r w:rsidR="007111D0" w:rsidRPr="00AD2FFB">
          <w:t>10</w:t>
        </w:r>
      </w:ins>
      <w:r w:rsidRPr="00AD2FFB">
        <w:tab/>
        <w:t>que una sociedad de la información integradora debe tener en cuenta las necesidades de las personas con discapacidades y necesidades específicas</w:t>
      </w:r>
      <w:ins w:id="160" w:author="Spanish" w:date="2017-09-22T14:05:00Z">
        <w:r w:rsidR="007111D0" w:rsidRPr="00AD2FFB">
          <w:rPr>
            <w:szCs w:val="24"/>
          </w:rPr>
          <w:t xml:space="preserve"> </w:t>
        </w:r>
      </w:ins>
      <w:ins w:id="161" w:author="Alvarez, Ignacio" w:date="2017-09-22T17:00:00Z">
        <w:r w:rsidR="00697610" w:rsidRPr="00AD2FFB">
          <w:rPr>
            <w:szCs w:val="24"/>
          </w:rPr>
          <w:t xml:space="preserve">así como </w:t>
        </w:r>
      </w:ins>
      <w:ins w:id="162" w:author="Alvarez, Ignacio" w:date="2017-09-22T17:01:00Z">
        <w:r w:rsidR="00697610" w:rsidRPr="00AD2FFB">
          <w:rPr>
            <w:szCs w:val="24"/>
          </w:rPr>
          <w:t xml:space="preserve">las de los </w:t>
        </w:r>
      </w:ins>
      <w:ins w:id="163" w:author="Alvarez, Ignacio" w:date="2017-09-22T17:00:00Z">
        <w:r w:rsidR="00697610" w:rsidRPr="00AD2FFB">
          <w:rPr>
            <w:szCs w:val="24"/>
          </w:rPr>
          <w:t xml:space="preserve">grupos vulnerables y marginados, </w:t>
        </w:r>
      </w:ins>
      <w:ins w:id="164" w:author="Alvarez, Ignacio" w:date="2017-09-22T17:01:00Z">
        <w:r w:rsidR="00697610" w:rsidRPr="00AD2FFB">
          <w:rPr>
            <w:szCs w:val="24"/>
          </w:rPr>
          <w:t>también debe crear oportunidades para las mujeres y las niñas a fin de asegurar la igualdad de g</w:t>
        </w:r>
      </w:ins>
      <w:ins w:id="165" w:author="Alvarez, Ignacio" w:date="2017-09-22T17:02:00Z">
        <w:r w:rsidR="00697610" w:rsidRPr="00AD2FFB">
          <w:rPr>
            <w:szCs w:val="24"/>
          </w:rPr>
          <w:t>énero;</w:t>
        </w:r>
      </w:ins>
    </w:p>
    <w:p w:rsidR="009D45E7" w:rsidRPr="00AD2FFB" w:rsidRDefault="006E5DF7" w:rsidP="0011703E">
      <w:del w:id="166" w:author="Spanish" w:date="2017-09-22T14:05:00Z">
        <w:r w:rsidRPr="00AD2FFB" w:rsidDel="00865F98">
          <w:delText>8</w:delText>
        </w:r>
      </w:del>
      <w:ins w:id="167" w:author="Spanish" w:date="2017-09-22T14:05:00Z">
        <w:r w:rsidR="00865F98" w:rsidRPr="00AD2FFB">
          <w:t>11</w:t>
        </w:r>
      </w:ins>
      <w:r w:rsidRPr="00AD2FFB">
        <w:tab/>
      </w:r>
      <w:r w:rsidR="00865F98" w:rsidRPr="00AD2FFB">
        <w:rPr>
          <w:szCs w:val="24"/>
        </w:rPr>
        <w:t xml:space="preserve">que la creación de confianza, fiabilidad y seguridad en la utilización de las telecomunicaciones/TIC </w:t>
      </w:r>
      <w:ins w:id="168" w:author="Ricardo Sáez Grau" w:date="2017-05-15T21:41:00Z">
        <w:r w:rsidR="00865F98" w:rsidRPr="00AD2FFB">
          <w:rPr>
            <w:szCs w:val="24"/>
          </w:rPr>
          <w:t xml:space="preserve">para fines pacíficos y de desarrollo, incluida la protección de los datos personales y la privacidad, </w:t>
        </w:r>
      </w:ins>
      <w:r w:rsidR="00865F98" w:rsidRPr="00AD2FFB">
        <w:rPr>
          <w:szCs w:val="24"/>
        </w:rPr>
        <w:t xml:space="preserve">exige una mayor cooperación y coordinación a nivel </w:t>
      </w:r>
      <w:ins w:id="169" w:author="FHernández" w:date="2017-05-16T10:21:00Z">
        <w:r w:rsidR="00865F98" w:rsidRPr="00AD2FFB">
          <w:rPr>
            <w:szCs w:val="24"/>
          </w:rPr>
          <w:t xml:space="preserve">regional e </w:t>
        </w:r>
      </w:ins>
      <w:r w:rsidR="00865F98" w:rsidRPr="00AD2FFB">
        <w:rPr>
          <w:szCs w:val="24"/>
        </w:rPr>
        <w:t>internacional entre gobiernos, organizaciones pertinentes, empresas privadas y otras partes interesadas</w:t>
      </w:r>
      <w:ins w:id="170" w:author="Ricardo Sáez Grau" w:date="2017-05-15T21:43:00Z">
        <w:r w:rsidR="00865F98" w:rsidRPr="00AD2FFB">
          <w:rPr>
            <w:szCs w:val="24"/>
          </w:rPr>
          <w:t xml:space="preserve"> en sus respectivas funciones y responsabilidades</w:t>
        </w:r>
      </w:ins>
      <w:r w:rsidR="00865F98" w:rsidRPr="00AD2FFB">
        <w:rPr>
          <w:szCs w:val="24"/>
        </w:rPr>
        <w:t>;</w:t>
      </w:r>
    </w:p>
    <w:p w:rsidR="009D45E7" w:rsidRPr="00AD2FFB" w:rsidRDefault="006E5DF7" w:rsidP="0011703E">
      <w:del w:id="171" w:author="Spanish" w:date="2017-09-22T14:07:00Z">
        <w:r w:rsidRPr="00AD2FFB" w:rsidDel="000F5ABE">
          <w:delText>9</w:delText>
        </w:r>
      </w:del>
      <w:ins w:id="172" w:author="Spanish" w:date="2017-09-22T14:07:00Z">
        <w:r w:rsidR="000F5ABE" w:rsidRPr="00AD2FFB">
          <w:t>12</w:t>
        </w:r>
      </w:ins>
      <w:r w:rsidRPr="00AD2FFB">
        <w:tab/>
        <w:t xml:space="preserve">que se </w:t>
      </w:r>
      <w:r w:rsidR="00697610" w:rsidRPr="00AD2FFB">
        <w:t>alienta</w:t>
      </w:r>
      <w:r w:rsidRPr="00AD2FFB">
        <w:t xml:space="preserve"> la cooperación entre los países desarrollados y los países en desarrollo, y entre los países en desarrollo </w:t>
      </w:r>
      <w:ins w:id="173" w:author="Alvarez, Ignacio" w:date="2017-09-22T17:06:00Z">
        <w:r w:rsidR="00697610" w:rsidRPr="00AD2FFB">
          <w:t xml:space="preserve">para </w:t>
        </w:r>
      </w:ins>
      <w:ins w:id="174" w:author="Alvarez, Ignacio" w:date="2017-09-22T17:07:00Z">
        <w:r w:rsidR="00697610" w:rsidRPr="00AD2FFB">
          <w:t>reducir</w:t>
        </w:r>
      </w:ins>
      <w:ins w:id="175" w:author="Alvarez, Ignacio" w:date="2017-09-22T17:06:00Z">
        <w:r w:rsidR="00697610" w:rsidRPr="00AD2FFB">
          <w:t xml:space="preserve"> la brecha digital</w:t>
        </w:r>
      </w:ins>
      <w:ins w:id="176" w:author="Alvarez, Ignacio" w:date="2017-09-22T17:07:00Z">
        <w:r w:rsidR="0011703E" w:rsidRPr="00AD2FFB">
          <w:t>,</w:t>
        </w:r>
      </w:ins>
      <w:ins w:id="177" w:author="Alvarez, Ignacio" w:date="2017-09-22T17:06:00Z">
        <w:r w:rsidR="00697610" w:rsidRPr="00AD2FFB">
          <w:t xml:space="preserve"> </w:t>
        </w:r>
      </w:ins>
      <w:r w:rsidRPr="00AD2FFB">
        <w:t xml:space="preserve">ya que </w:t>
      </w:r>
      <w:del w:id="178" w:author="Alvarez, Ignacio" w:date="2017-09-22T17:07:00Z">
        <w:r w:rsidRPr="00AD2FFB" w:rsidDel="0011703E">
          <w:delText xml:space="preserve">ello </w:delText>
        </w:r>
      </w:del>
      <w:ins w:id="179" w:author="Alvarez, Ignacio" w:date="2017-09-22T17:07:00Z">
        <w:r w:rsidR="0011703E" w:rsidRPr="00AD2FFB">
          <w:t xml:space="preserve">así se </w:t>
        </w:r>
      </w:ins>
      <w:r w:rsidRPr="00AD2FFB">
        <w:t>sienta</w:t>
      </w:r>
      <w:ins w:id="180" w:author="Alvarez, Ignacio" w:date="2017-09-22T17:07:00Z">
        <w:r w:rsidR="0011703E" w:rsidRPr="00AD2FFB">
          <w:t>n</w:t>
        </w:r>
      </w:ins>
      <w:r w:rsidRPr="00AD2FFB">
        <w:t xml:space="preserve"> las bases para la cooperación técnica, la transferencia de tecnología </w:t>
      </w:r>
      <w:ins w:id="181" w:author="Alvarez, Ignacio" w:date="2017-09-22T17:07:00Z">
        <w:r w:rsidR="0011703E" w:rsidRPr="00AD2FFB">
          <w:t xml:space="preserve">y conocimiento </w:t>
        </w:r>
      </w:ins>
      <w:r w:rsidRPr="00AD2FFB">
        <w:t>y las actividades de investigación conjuntas</w:t>
      </w:r>
      <w:ins w:id="182" w:author="Alvarez, Ignacio" w:date="2017-09-22T17:08:00Z">
        <w:r w:rsidR="0011703E" w:rsidRPr="00AD2FFB">
          <w:t xml:space="preserve"> y el desarrollo socioeconómico</w:t>
        </w:r>
      </w:ins>
      <w:r w:rsidRPr="00AD2FFB">
        <w:t>;</w:t>
      </w:r>
    </w:p>
    <w:p w:rsidR="009D45E7" w:rsidRPr="00AD2FFB" w:rsidRDefault="006E5DF7" w:rsidP="0011703E">
      <w:del w:id="183" w:author="Spanish" w:date="2017-09-22T14:07:00Z">
        <w:r w:rsidRPr="00AD2FFB" w:rsidDel="000F5ABE">
          <w:delText>10</w:delText>
        </w:r>
      </w:del>
      <w:ins w:id="184" w:author="Spanish" w:date="2017-09-22T14:07:00Z">
        <w:r w:rsidR="000F5ABE" w:rsidRPr="00AD2FFB">
          <w:t>13</w:t>
        </w:r>
      </w:ins>
      <w:r w:rsidRPr="00AD2FFB">
        <w:tab/>
        <w:t>que es preciso fortalecer las asociaciones público-privadas a fin de identificar y aplicar soluciones técnicas y mecanismos de financiación innovadores en pro del desarrollo integrador y sostenible;</w:t>
      </w:r>
    </w:p>
    <w:p w:rsidR="009D45E7" w:rsidRPr="00AD2FFB" w:rsidRDefault="006E5DF7" w:rsidP="0011703E">
      <w:del w:id="185" w:author="Spanish" w:date="2017-09-22T14:07:00Z">
        <w:r w:rsidRPr="00AD2FFB" w:rsidDel="000F5ABE">
          <w:delText>11</w:delText>
        </w:r>
      </w:del>
      <w:ins w:id="186" w:author="Spanish" w:date="2017-09-22T14:07:00Z">
        <w:r w:rsidR="000F5ABE" w:rsidRPr="00AD2FFB">
          <w:t>14</w:t>
        </w:r>
      </w:ins>
      <w:r w:rsidRPr="00AD2FFB">
        <w:tab/>
        <w:t>que la innovación debe integrarse en políticas, iniciativas y programas nacionales a fin de promover el desarrollo sostenible y el crecimiento económico mediante asociaciones multipartitas, entre países en desarrollo, y entre países desarrollados y en desarrollo para facilitar la transferencia de tecnologías y conocimientos;</w:t>
      </w:r>
    </w:p>
    <w:p w:rsidR="009D45E7" w:rsidRPr="00AD2FFB" w:rsidRDefault="006E5DF7" w:rsidP="0011703E">
      <w:del w:id="187" w:author="Spanish" w:date="2017-09-22T14:08:00Z">
        <w:r w:rsidRPr="00AD2FFB" w:rsidDel="000F5ABE">
          <w:delText>12</w:delText>
        </w:r>
      </w:del>
      <w:ins w:id="188" w:author="Spanish" w:date="2017-09-22T14:08:00Z">
        <w:r w:rsidR="000F5ABE" w:rsidRPr="00AD2FFB">
          <w:t>15</w:t>
        </w:r>
      </w:ins>
      <w:r w:rsidRPr="00AD2FFB">
        <w:tab/>
        <w:t>que debe mejorarse constantemente la cooperación internacional entre la UIT y todos los Estados Miembros, Miembros de Sector, Asociados, Instituciones Académicas, otros asociados e interesados a fin de luchar por un desarrollo sostenible por medio de las telecomunicaciones y las TIC;</w:t>
      </w:r>
    </w:p>
    <w:p w:rsidR="009D45E7" w:rsidRPr="00AD2FFB" w:rsidRDefault="006E5DF7" w:rsidP="0011703E">
      <w:del w:id="189" w:author="Spanish" w:date="2017-09-22T14:08:00Z">
        <w:r w:rsidRPr="00AD2FFB" w:rsidDel="000F5ABE">
          <w:delText>13</w:delText>
        </w:r>
      </w:del>
      <w:ins w:id="190" w:author="Spanish" w:date="2017-09-22T14:08:00Z">
        <w:r w:rsidR="000F5ABE" w:rsidRPr="00AD2FFB">
          <w:t>16</w:t>
        </w:r>
      </w:ins>
      <w:r w:rsidRPr="00AD2FFB">
        <w:tab/>
        <w:t>que los Miembros de la UIT y demás interesados deben cooperar para lograr los objetivos y metas de la Agenda Conectar 2020 para el desarrollo mundial de las telecomunicaciones/tecnologías de la información y la comunicación.</w:t>
      </w:r>
    </w:p>
    <w:p w:rsidR="009D45E7" w:rsidRPr="00AD2FFB" w:rsidRDefault="006E5DF7" w:rsidP="0011703E">
      <w:r w:rsidRPr="00AD2FFB">
        <w:t xml:space="preserve">En consecuencia, nosotros, delegados a la Conferencia Mundial de Desarrollo de las Telecomunicaciones CMDT-17), declaramos nuestro compromiso para acelerar la expansión y utilización de infraestructuras, </w:t>
      </w:r>
      <w:ins w:id="191" w:author="Alvarez, Ignacio" w:date="2017-09-22T17:09:00Z">
        <w:r w:rsidR="0011703E" w:rsidRPr="00AD2FFB">
          <w:t xml:space="preserve">servicios y </w:t>
        </w:r>
      </w:ins>
      <w:r w:rsidRPr="00AD2FFB">
        <w:t xml:space="preserve">aplicaciones </w:t>
      </w:r>
      <w:del w:id="192" w:author="Alvarez, Ignacio" w:date="2017-09-22T17:09:00Z">
        <w:r w:rsidRPr="00AD2FFB" w:rsidDel="0011703E">
          <w:delText xml:space="preserve">y servicios </w:delText>
        </w:r>
      </w:del>
      <w:r w:rsidRPr="00AD2FFB">
        <w:t>de telecomunicaciones y TIC</w:t>
      </w:r>
      <w:ins w:id="193" w:author="Spanish" w:date="2017-09-22T14:09:00Z">
        <w:r w:rsidR="008A1098" w:rsidRPr="00AD2FFB">
          <w:t xml:space="preserve"> a fin de construir la sociedad de la información y</w:t>
        </w:r>
      </w:ins>
      <w:r w:rsidRPr="00AD2FFB">
        <w:t xml:space="preserve"> </w:t>
      </w:r>
      <w:del w:id="194" w:author="Alvarez, Ignacio" w:date="2017-09-22T17:09:00Z">
        <w:r w:rsidRPr="00AD2FFB" w:rsidDel="0011703E">
          <w:delText>para el logro a tiempo de</w:delText>
        </w:r>
      </w:del>
      <w:ins w:id="195" w:author="Alvarez, Ignacio" w:date="2017-09-22T17:09:00Z">
        <w:r w:rsidR="0011703E" w:rsidRPr="00AD2FFB">
          <w:t>alcanzar</w:t>
        </w:r>
      </w:ins>
      <w:r w:rsidRPr="00AD2FFB">
        <w:t xml:space="preserve"> los </w:t>
      </w:r>
      <w:r w:rsidRPr="00AD2FFB">
        <w:rPr>
          <w:b/>
          <w:bCs/>
        </w:rPr>
        <w:lastRenderedPageBreak/>
        <w:t xml:space="preserve">Objetivos y las metas de Desarrollo Sostenible tal y como figuran en </w:t>
      </w:r>
      <w:del w:id="196" w:author="Peral, Fernando" w:date="2017-03-17T10:15:00Z">
        <w:r w:rsidR="008A1098" w:rsidRPr="00AD2FFB" w:rsidDel="00927CA5">
          <w:rPr>
            <w:b/>
            <w:bCs/>
          </w:rPr>
          <w:delText>el documento</w:delText>
        </w:r>
      </w:del>
      <w:ins w:id="197" w:author="Peral, Fernando" w:date="2017-03-17T10:15:00Z">
        <w:r w:rsidR="008A1098" w:rsidRPr="00AD2FFB">
          <w:rPr>
            <w:b/>
            <w:bCs/>
          </w:rPr>
          <w:t xml:space="preserve">la Resolución A/70/1 de la </w:t>
        </w:r>
      </w:ins>
      <w:ins w:id="198" w:author="Spanish" w:date="2017-05-08T16:18:00Z">
        <w:del w:id="199" w:author="Alvarez, Ignacio" w:date="2017-09-22T17:10:00Z">
          <w:r w:rsidR="008A1098" w:rsidRPr="00AD2FFB" w:rsidDel="0011703E">
            <w:rPr>
              <w:b/>
              <w:bCs/>
            </w:rPr>
            <w:delText>AGNU</w:delText>
          </w:r>
        </w:del>
      </w:ins>
      <w:ins w:id="200" w:author="Alvarez, Ignacio" w:date="2017-09-22T17:10:00Z">
        <w:r w:rsidR="0011703E" w:rsidRPr="00AD2FFB">
          <w:rPr>
            <w:b/>
            <w:bCs/>
          </w:rPr>
          <w:t>Asamblea General de las Naciones Unidas</w:t>
        </w:r>
      </w:ins>
      <w:r w:rsidRPr="00AD2FFB">
        <w:rPr>
          <w:b/>
          <w:bCs/>
        </w:rPr>
        <w:t xml:space="preserve"> "Transformar nuestro mundo: la Agenda 2030 para el Desarrollo Sostenible"</w:t>
      </w:r>
      <w:r w:rsidRPr="00AD2FFB">
        <w:t>.</w:t>
      </w:r>
    </w:p>
    <w:p w:rsidR="009D45E7" w:rsidRPr="00AD2FFB" w:rsidRDefault="006E5DF7" w:rsidP="0011703E">
      <w:r w:rsidRPr="00AD2FFB">
        <w:t>La Conferencia Mundial de Desarrollo de las Telecomunicaciones (CMDT-17) pide a los Estados Miembros de la UIT, a los Miembros de Sector, a los Asociados, a las Instituciones Académicas y a demás socios y partes interesadas a contribuir al éxito de la ejecución del Plan de Acción de Buenos Aires.</w:t>
      </w:r>
    </w:p>
    <w:p w:rsidR="00E470BD" w:rsidRPr="00AD2FFB" w:rsidRDefault="00E470BD" w:rsidP="0032202E">
      <w:pPr>
        <w:pStyle w:val="Reasons"/>
        <w:rPr>
          <w:lang w:val="es-ES_tradnl"/>
        </w:rPr>
      </w:pPr>
    </w:p>
    <w:p w:rsidR="00E470BD" w:rsidRPr="00AD2FFB" w:rsidRDefault="00E470BD">
      <w:pPr>
        <w:jc w:val="center"/>
      </w:pPr>
      <w:r w:rsidRPr="00AD2FFB">
        <w:t>______________</w:t>
      </w:r>
    </w:p>
    <w:sectPr w:rsidR="00E470BD" w:rsidRPr="00AD2FFB">
      <w:headerReference w:type="default" r:id="rId12"/>
      <w:footerReference w:type="default" r:id="rId13"/>
      <w:footerReference w:type="first" r:id="rId14"/>
      <w:pgSz w:w="11906" w:h="16838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30E9" w:rsidRDefault="007D30E9">
      <w:r>
        <w:separator/>
      </w:r>
    </w:p>
  </w:endnote>
  <w:endnote w:type="continuationSeparator" w:id="0">
    <w:p w:rsidR="007D30E9" w:rsidRDefault="007D3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DF7" w:rsidRPr="00DE7A75" w:rsidRDefault="006E5DF7" w:rsidP="006E5DF7">
    <w:pPr>
      <w:pStyle w:val="Footer"/>
      <w:rPr>
        <w:lang w:val="en-US"/>
      </w:rPr>
    </w:pPr>
    <w:r>
      <w:fldChar w:fldCharType="begin"/>
    </w:r>
    <w:r w:rsidRPr="005967E8">
      <w:rPr>
        <w:lang w:val="en-US"/>
      </w:rPr>
      <w:instrText xml:space="preserve"> FILENAME \p \* MERGEFORMAT </w:instrText>
    </w:r>
    <w:r>
      <w:fldChar w:fldCharType="separate"/>
    </w:r>
    <w:r w:rsidR="00FD4BFD">
      <w:rPr>
        <w:lang w:val="en-US"/>
      </w:rPr>
      <w:t>P:\ESP\ITU-D\CONF-D\WTDC17\000\021ADD30S.docx</w:t>
    </w:r>
    <w:r>
      <w:rPr>
        <w:lang w:val="en-US"/>
      </w:rPr>
      <w:fldChar w:fldCharType="end"/>
    </w:r>
    <w:r>
      <w:rPr>
        <w:lang w:val="en-US"/>
      </w:rPr>
      <w:t xml:space="preserve"> (424322)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134"/>
      <w:gridCol w:w="2552"/>
      <w:gridCol w:w="6237"/>
    </w:tblGrid>
    <w:tr w:rsidR="004C4DF7" w:rsidRPr="00C2223B" w:rsidTr="009D2C69">
      <w:tc>
        <w:tcPr>
          <w:tcW w:w="1134" w:type="dxa"/>
          <w:tcBorders>
            <w:top w:val="single" w:sz="4" w:space="0" w:color="000000"/>
          </w:tcBorders>
          <w:shd w:val="clear" w:color="auto" w:fill="auto"/>
        </w:tcPr>
        <w:p w:rsidR="004C4DF7" w:rsidRPr="00C2223B" w:rsidRDefault="004C4DF7" w:rsidP="004C4DF7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es-ES"/>
              <w:rPrChange w:id="204" w:author="Alvarez, Ignacio" w:date="2017-09-25T10:00:00Z">
                <w:rPr>
                  <w:sz w:val="18"/>
                  <w:szCs w:val="18"/>
                </w:rPr>
              </w:rPrChange>
            </w:rPr>
          </w:pPr>
          <w:r w:rsidRPr="00C2223B">
            <w:rPr>
              <w:sz w:val="18"/>
              <w:szCs w:val="18"/>
              <w:lang w:val="es-ES"/>
              <w:rPrChange w:id="205" w:author="Alvarez, Ignacio" w:date="2017-09-25T10:00:00Z">
                <w:rPr>
                  <w:sz w:val="18"/>
                  <w:szCs w:val="18"/>
                  <w:lang w:val="en-US"/>
                </w:rPr>
              </w:rPrChange>
            </w:rPr>
            <w:t>Contacto:</w:t>
          </w:r>
        </w:p>
      </w:tc>
      <w:tc>
        <w:tcPr>
          <w:tcW w:w="2552" w:type="dxa"/>
          <w:tcBorders>
            <w:top w:val="single" w:sz="4" w:space="0" w:color="000000"/>
          </w:tcBorders>
          <w:shd w:val="clear" w:color="auto" w:fill="auto"/>
        </w:tcPr>
        <w:p w:rsidR="004C4DF7" w:rsidRPr="00C2223B" w:rsidRDefault="004C4DF7" w:rsidP="004C4DF7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s-ES"/>
              <w:rPrChange w:id="206" w:author="Alvarez, Ignacio" w:date="2017-09-25T10:00:00Z">
                <w:rPr>
                  <w:sz w:val="18"/>
                  <w:szCs w:val="18"/>
                  <w:lang w:val="en-US"/>
                </w:rPr>
              </w:rPrChange>
            </w:rPr>
          </w:pPr>
          <w:r w:rsidRPr="00C2223B">
            <w:rPr>
              <w:sz w:val="18"/>
              <w:szCs w:val="18"/>
              <w:lang w:val="es-ES"/>
              <w:rPrChange w:id="207" w:author="Alvarez, Ignacio" w:date="2017-09-25T10:00:00Z">
                <w:rPr>
                  <w:sz w:val="18"/>
                  <w:szCs w:val="18"/>
                  <w:lang w:val="en-US"/>
                </w:rPr>
              </w:rPrChange>
            </w:rPr>
            <w:t>Nombre/Organización/Entidad:</w:t>
          </w:r>
        </w:p>
      </w:tc>
      <w:tc>
        <w:tcPr>
          <w:tcW w:w="6237" w:type="dxa"/>
          <w:tcBorders>
            <w:top w:val="single" w:sz="4" w:space="0" w:color="000000"/>
          </w:tcBorders>
          <w:shd w:val="clear" w:color="auto" w:fill="auto"/>
        </w:tcPr>
        <w:p w:rsidR="004C4DF7" w:rsidRPr="00C2223B" w:rsidRDefault="001641C7" w:rsidP="00570DDE">
          <w:pPr>
            <w:pStyle w:val="FirstFooter"/>
            <w:tabs>
              <w:tab w:val="left" w:pos="2302"/>
            </w:tabs>
            <w:kinsoku w:val="0"/>
            <w:rPr>
              <w:sz w:val="18"/>
              <w:szCs w:val="18"/>
              <w:highlight w:val="yellow"/>
              <w:lang w:val="es-ES"/>
              <w:rPrChange w:id="208" w:author="Alvarez, Ignacio" w:date="2017-09-25T10:00:00Z">
                <w:rPr>
                  <w:sz w:val="18"/>
                  <w:szCs w:val="18"/>
                  <w:highlight w:val="yellow"/>
                  <w:lang w:val="en-US"/>
                </w:rPr>
              </w:rPrChange>
            </w:rPr>
          </w:pPr>
          <w:bookmarkStart w:id="209" w:name="OrgName"/>
          <w:bookmarkEnd w:id="209"/>
          <w:r w:rsidRPr="00C2223B">
            <w:rPr>
              <w:sz w:val="18"/>
              <w:szCs w:val="18"/>
              <w:lang w:val="es-ES"/>
              <w:rPrChange w:id="210" w:author="Alvarez, Ignacio" w:date="2017-09-25T10:00:00Z">
                <w:rPr>
                  <w:sz w:val="18"/>
                  <w:szCs w:val="18"/>
                  <w:lang w:val="en-US"/>
                </w:rPr>
              </w:rPrChange>
            </w:rPr>
            <w:t xml:space="preserve">Sr. Nasser Saleh Al Marzouqi, </w:t>
          </w:r>
          <w:r w:rsidR="00C2223B" w:rsidRPr="00C2223B">
            <w:rPr>
              <w:sz w:val="18"/>
              <w:szCs w:val="18"/>
              <w:lang w:val="es-ES_tradnl"/>
            </w:rPr>
            <w:t>Autoridad de Reglamentación de las Telecomunicaciones de los Emiratos Árabes Unidos</w:t>
          </w:r>
        </w:p>
      </w:tc>
    </w:tr>
    <w:tr w:rsidR="004C4DF7" w:rsidRPr="00C2223B" w:rsidTr="009D2C69">
      <w:tc>
        <w:tcPr>
          <w:tcW w:w="1134" w:type="dxa"/>
          <w:shd w:val="clear" w:color="auto" w:fill="auto"/>
        </w:tcPr>
        <w:p w:rsidR="004C4DF7" w:rsidRPr="00C2223B" w:rsidRDefault="004C4DF7" w:rsidP="004C4DF7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s-ES"/>
              <w:rPrChange w:id="211" w:author="Alvarez, Ignacio" w:date="2017-09-25T10:00:00Z">
                <w:rPr>
                  <w:sz w:val="20"/>
                  <w:lang w:val="en-US"/>
                </w:rPr>
              </w:rPrChange>
            </w:rPr>
          </w:pPr>
        </w:p>
      </w:tc>
      <w:tc>
        <w:tcPr>
          <w:tcW w:w="2552" w:type="dxa"/>
          <w:shd w:val="clear" w:color="auto" w:fill="auto"/>
        </w:tcPr>
        <w:p w:rsidR="004C4DF7" w:rsidRPr="00C2223B" w:rsidRDefault="004C4DF7" w:rsidP="004C4DF7">
          <w:pPr>
            <w:pStyle w:val="FirstFooter"/>
            <w:tabs>
              <w:tab w:val="left" w:pos="2302"/>
            </w:tabs>
            <w:rPr>
              <w:sz w:val="18"/>
              <w:szCs w:val="18"/>
              <w:lang w:val="es-ES"/>
              <w:rPrChange w:id="212" w:author="Alvarez, Ignacio" w:date="2017-09-25T10:00:00Z">
                <w:rPr>
                  <w:sz w:val="18"/>
                  <w:szCs w:val="18"/>
                  <w:lang w:val="en-US"/>
                </w:rPr>
              </w:rPrChange>
            </w:rPr>
          </w:pPr>
          <w:r w:rsidRPr="00C2223B">
            <w:rPr>
              <w:sz w:val="18"/>
              <w:szCs w:val="18"/>
              <w:lang w:val="es-ES"/>
              <w:rPrChange w:id="213" w:author="Alvarez, Ignacio" w:date="2017-09-25T10:00:00Z">
                <w:rPr>
                  <w:sz w:val="18"/>
                  <w:szCs w:val="18"/>
                  <w:lang w:val="en-US"/>
                </w:rPr>
              </w:rPrChange>
            </w:rPr>
            <w:t>Teléfono:</w:t>
          </w:r>
        </w:p>
      </w:tc>
      <w:tc>
        <w:tcPr>
          <w:tcW w:w="6237" w:type="dxa"/>
          <w:shd w:val="clear" w:color="auto" w:fill="auto"/>
        </w:tcPr>
        <w:p w:rsidR="004C4DF7" w:rsidRPr="00C2223B" w:rsidRDefault="001641C7" w:rsidP="004C4DF7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s-ES"/>
              <w:rPrChange w:id="214" w:author="Alvarez, Ignacio" w:date="2017-09-25T10:00:00Z">
                <w:rPr>
                  <w:sz w:val="18"/>
                  <w:szCs w:val="18"/>
                  <w:highlight w:val="yellow"/>
                  <w:lang w:val="en-US"/>
                </w:rPr>
              </w:rPrChange>
            </w:rPr>
          </w:pPr>
          <w:bookmarkStart w:id="215" w:name="PhoneNo"/>
          <w:bookmarkEnd w:id="215"/>
          <w:r w:rsidRPr="00C2223B">
            <w:rPr>
              <w:sz w:val="18"/>
              <w:szCs w:val="18"/>
              <w:lang w:val="es-ES"/>
              <w:rPrChange w:id="216" w:author="Alvarez, Ignacio" w:date="2017-09-25T10:00:00Z">
                <w:rPr>
                  <w:sz w:val="18"/>
                  <w:szCs w:val="18"/>
                  <w:lang w:val="en-US"/>
                </w:rPr>
              </w:rPrChange>
            </w:rPr>
            <w:t>+971 50 9007177</w:t>
          </w:r>
        </w:p>
      </w:tc>
    </w:tr>
    <w:tr w:rsidR="004C4DF7" w:rsidRPr="00C2223B" w:rsidTr="009D2C69">
      <w:tc>
        <w:tcPr>
          <w:tcW w:w="1134" w:type="dxa"/>
          <w:shd w:val="clear" w:color="auto" w:fill="auto"/>
        </w:tcPr>
        <w:p w:rsidR="004C4DF7" w:rsidRPr="00C2223B" w:rsidRDefault="004C4DF7" w:rsidP="004C4DF7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s-ES"/>
              <w:rPrChange w:id="217" w:author="Alvarez, Ignacio" w:date="2017-09-25T10:00:00Z">
                <w:rPr>
                  <w:sz w:val="20"/>
                  <w:lang w:val="en-US"/>
                </w:rPr>
              </w:rPrChange>
            </w:rPr>
          </w:pPr>
        </w:p>
      </w:tc>
      <w:tc>
        <w:tcPr>
          <w:tcW w:w="2552" w:type="dxa"/>
          <w:shd w:val="clear" w:color="auto" w:fill="auto"/>
        </w:tcPr>
        <w:p w:rsidR="004C4DF7" w:rsidRPr="00C2223B" w:rsidRDefault="004C4DF7" w:rsidP="004C4DF7">
          <w:pPr>
            <w:pStyle w:val="FirstFooter"/>
            <w:tabs>
              <w:tab w:val="left" w:pos="2302"/>
            </w:tabs>
            <w:rPr>
              <w:sz w:val="18"/>
              <w:szCs w:val="18"/>
              <w:lang w:val="es-ES"/>
              <w:rPrChange w:id="218" w:author="Alvarez, Ignacio" w:date="2017-09-25T10:00:00Z">
                <w:rPr>
                  <w:sz w:val="18"/>
                  <w:szCs w:val="18"/>
                  <w:lang w:val="en-US"/>
                </w:rPr>
              </w:rPrChange>
            </w:rPr>
          </w:pPr>
          <w:r w:rsidRPr="00C2223B">
            <w:rPr>
              <w:sz w:val="18"/>
              <w:szCs w:val="18"/>
              <w:lang w:val="es-ES"/>
              <w:rPrChange w:id="219" w:author="Alvarez, Ignacio" w:date="2017-09-25T10:00:00Z">
                <w:rPr>
                  <w:sz w:val="18"/>
                  <w:szCs w:val="18"/>
                  <w:lang w:val="en-US"/>
                </w:rPr>
              </w:rPrChange>
            </w:rPr>
            <w:t>Correo-e:</w:t>
          </w:r>
        </w:p>
      </w:tc>
      <w:bookmarkStart w:id="220" w:name="Email"/>
      <w:bookmarkEnd w:id="220"/>
      <w:tc>
        <w:tcPr>
          <w:tcW w:w="6237" w:type="dxa"/>
          <w:shd w:val="clear" w:color="auto" w:fill="auto"/>
        </w:tcPr>
        <w:p w:rsidR="004C4DF7" w:rsidRPr="00C2223B" w:rsidRDefault="001641C7" w:rsidP="004C4DF7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s-ES"/>
              <w:rPrChange w:id="221" w:author="Alvarez, Ignacio" w:date="2017-09-25T10:00:00Z">
                <w:rPr>
                  <w:sz w:val="18"/>
                  <w:szCs w:val="18"/>
                  <w:highlight w:val="yellow"/>
                  <w:lang w:val="en-US"/>
                </w:rPr>
              </w:rPrChange>
            </w:rPr>
          </w:pPr>
          <w:r w:rsidRPr="00C2223B">
            <w:rPr>
              <w:lang w:val="es-ES"/>
              <w:rPrChange w:id="222" w:author="Alvarez, Ignacio" w:date="2017-09-25T10:00:00Z">
                <w:rPr/>
              </w:rPrChange>
            </w:rPr>
            <w:fldChar w:fldCharType="begin"/>
          </w:r>
          <w:r w:rsidRPr="00C2223B">
            <w:rPr>
              <w:lang w:val="es-ES"/>
              <w:rPrChange w:id="223" w:author="Alvarez, Ignacio" w:date="2017-09-25T10:00:00Z">
                <w:rPr>
                  <w:lang w:val="en-US"/>
                </w:rPr>
              </w:rPrChange>
            </w:rPr>
            <w:instrText xml:space="preserve"> HYPERLINK "mailto:nasser.almarzouqi@tra.gov.ae" </w:instrText>
          </w:r>
          <w:r w:rsidRPr="00C2223B">
            <w:rPr>
              <w:lang w:val="es-ES"/>
              <w:rPrChange w:id="224" w:author="Alvarez, Ignacio" w:date="2017-09-25T10:00:00Z">
                <w:rPr>
                  <w:rStyle w:val="Hyperlink"/>
                  <w:rFonts w:cs="Simplified Arabic"/>
                  <w:sz w:val="18"/>
                  <w:szCs w:val="18"/>
                  <w:lang w:val="en-US" w:eastAsia="zh-CN"/>
                </w:rPr>
              </w:rPrChange>
            </w:rPr>
            <w:fldChar w:fldCharType="separate"/>
          </w:r>
          <w:r w:rsidRPr="00C2223B">
            <w:rPr>
              <w:rStyle w:val="Hyperlink"/>
              <w:rFonts w:cs="Simplified Arabic"/>
              <w:sz w:val="18"/>
              <w:szCs w:val="18"/>
              <w:lang w:val="es-ES" w:eastAsia="zh-CN"/>
              <w:rPrChange w:id="225" w:author="Alvarez, Ignacio" w:date="2017-09-25T10:00:00Z">
                <w:rPr>
                  <w:rStyle w:val="Hyperlink"/>
                  <w:rFonts w:cs="Simplified Arabic"/>
                  <w:sz w:val="18"/>
                  <w:szCs w:val="18"/>
                  <w:lang w:val="en-US" w:eastAsia="zh-CN"/>
                </w:rPr>
              </w:rPrChange>
            </w:rPr>
            <w:t>nasser.almarzouqi@tra.gov.ae</w:t>
          </w:r>
          <w:r w:rsidRPr="00C2223B">
            <w:rPr>
              <w:rStyle w:val="Hyperlink"/>
              <w:rFonts w:cs="Simplified Arabic"/>
              <w:sz w:val="18"/>
              <w:szCs w:val="18"/>
              <w:lang w:val="es-ES" w:eastAsia="zh-CN"/>
              <w:rPrChange w:id="226" w:author="Alvarez, Ignacio" w:date="2017-09-25T10:00:00Z">
                <w:rPr>
                  <w:rStyle w:val="Hyperlink"/>
                  <w:rFonts w:cs="Simplified Arabic"/>
                  <w:sz w:val="18"/>
                  <w:szCs w:val="18"/>
                  <w:lang w:val="en-US" w:eastAsia="zh-CN"/>
                </w:rPr>
              </w:rPrChange>
            </w:rPr>
            <w:fldChar w:fldCharType="end"/>
          </w:r>
        </w:p>
      </w:tc>
    </w:tr>
  </w:tbl>
  <w:p w:rsidR="004C4DF7" w:rsidRPr="00C2223B" w:rsidRDefault="00D51424" w:rsidP="004C4DF7">
    <w:pPr>
      <w:jc w:val="center"/>
      <w:rPr>
        <w:sz w:val="20"/>
        <w:lang w:val="es-ES"/>
        <w:rPrChange w:id="227" w:author="Alvarez, Ignacio" w:date="2017-09-25T10:00:00Z">
          <w:rPr>
            <w:sz w:val="20"/>
          </w:rPr>
        </w:rPrChange>
      </w:rPr>
    </w:pPr>
    <w:r w:rsidRPr="00C2223B">
      <w:rPr>
        <w:lang w:val="es-ES"/>
        <w:rPrChange w:id="228" w:author="Alvarez, Ignacio" w:date="2017-09-25T10:00:00Z">
          <w:rPr/>
        </w:rPrChange>
      </w:rPr>
      <w:fldChar w:fldCharType="begin"/>
    </w:r>
    <w:r w:rsidRPr="00C2223B">
      <w:rPr>
        <w:lang w:val="es-ES"/>
        <w:rPrChange w:id="229" w:author="Alvarez, Ignacio" w:date="2017-09-25T10:00:00Z">
          <w:rPr/>
        </w:rPrChange>
      </w:rPr>
      <w:instrText xml:space="preserve"> HYPERLINK "http://www.itu.int/en/ITU-D/Conferences/WTDC/WTDC17/Pages/default.aspx" </w:instrText>
    </w:r>
    <w:r w:rsidRPr="00C2223B">
      <w:rPr>
        <w:lang w:val="es-ES"/>
        <w:rPrChange w:id="230" w:author="Alvarez, Ignacio" w:date="2017-09-25T10:00:00Z">
          <w:rPr>
            <w:rStyle w:val="Hyperlink"/>
            <w:sz w:val="20"/>
          </w:rPr>
        </w:rPrChange>
      </w:rPr>
      <w:fldChar w:fldCharType="separate"/>
    </w:r>
    <w:r w:rsidR="00CA326E" w:rsidRPr="00C2223B">
      <w:rPr>
        <w:rStyle w:val="Hyperlink"/>
        <w:sz w:val="20"/>
        <w:lang w:val="es-ES"/>
        <w:rPrChange w:id="231" w:author="Alvarez, Ignacio" w:date="2017-09-25T10:00:00Z">
          <w:rPr>
            <w:rStyle w:val="Hyperlink"/>
            <w:sz w:val="20"/>
          </w:rPr>
        </w:rPrChange>
      </w:rPr>
      <w:t>CMDT-17</w:t>
    </w:r>
    <w:r w:rsidRPr="00C2223B">
      <w:rPr>
        <w:rStyle w:val="Hyperlink"/>
        <w:sz w:val="20"/>
        <w:lang w:val="es-ES"/>
        <w:rPrChange w:id="232" w:author="Alvarez, Ignacio" w:date="2017-09-25T10:00:00Z">
          <w:rPr>
            <w:rStyle w:val="Hyperlink"/>
            <w:sz w:val="20"/>
          </w:rPr>
        </w:rPrChange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30E9" w:rsidRDefault="007D30E9">
      <w:r>
        <w:t>____________________</w:t>
      </w:r>
    </w:p>
  </w:footnote>
  <w:footnote w:type="continuationSeparator" w:id="0">
    <w:p w:rsidR="007D30E9" w:rsidRDefault="007D30E9">
      <w:r>
        <w:continuationSeparator/>
      </w:r>
    </w:p>
  </w:footnote>
  <w:footnote w:id="1">
    <w:p w:rsidR="007B1D2A" w:rsidRPr="00DE5D57" w:rsidRDefault="007B1D2A" w:rsidP="00DE5D57">
      <w:pPr>
        <w:pStyle w:val="FootnoteText"/>
        <w:rPr>
          <w:ins w:id="123" w:author="Spanish" w:date="2017-09-22T14:04:00Z"/>
        </w:rPr>
      </w:pPr>
      <w:ins w:id="124" w:author="Spanish" w:date="2017-09-22T14:04:00Z">
        <w:r w:rsidRPr="00804545">
          <w:rPr>
            <w:rStyle w:val="FootnoteReference"/>
            <w:position w:val="0"/>
            <w:szCs w:val="14"/>
          </w:rPr>
          <w:footnoteRef/>
        </w:r>
        <w:r w:rsidRPr="00DE5D57">
          <w:tab/>
          <w:t>Esta expresión comprende los países menos adelantados, los pequeños Estados insulares en desarrollo, los países en desarrollo sin litoral y los países con economías en transición.</w:t>
        </w:r>
      </w:ins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196" w:rsidRPr="00BD13E7" w:rsidRDefault="00805F71" w:rsidP="00C477B1">
    <w:pPr>
      <w:pStyle w:val="Header"/>
      <w:tabs>
        <w:tab w:val="center" w:pos="4819"/>
        <w:tab w:val="right" w:pos="9639"/>
      </w:tabs>
      <w:jc w:val="left"/>
      <w:rPr>
        <w:rStyle w:val="PageNumber"/>
        <w:sz w:val="22"/>
        <w:szCs w:val="22"/>
      </w:rPr>
    </w:pPr>
    <w:r w:rsidRPr="00BD13E7">
      <w:rPr>
        <w:rStyle w:val="PageNumber"/>
        <w:sz w:val="22"/>
        <w:szCs w:val="22"/>
      </w:rPr>
      <w:tab/>
    </w:r>
    <w:r w:rsidR="00C477B1">
      <w:rPr>
        <w:sz w:val="22"/>
        <w:szCs w:val="22"/>
        <w:lang w:val="de-CH"/>
      </w:rPr>
      <w:t>CMDT</w:t>
    </w:r>
    <w:r w:rsidR="00CA326E" w:rsidRPr="00A74B99">
      <w:rPr>
        <w:sz w:val="22"/>
        <w:szCs w:val="22"/>
        <w:lang w:val="de-CH"/>
      </w:rPr>
      <w:t>-17/</w:t>
    </w:r>
    <w:bookmarkStart w:id="201" w:name="OLE_LINK3"/>
    <w:bookmarkStart w:id="202" w:name="OLE_LINK2"/>
    <w:bookmarkStart w:id="203" w:name="OLE_LINK1"/>
    <w:r w:rsidR="00CA326E" w:rsidRPr="00A74B99">
      <w:rPr>
        <w:sz w:val="22"/>
        <w:szCs w:val="22"/>
      </w:rPr>
      <w:t>21(Add.30)</w:t>
    </w:r>
    <w:bookmarkEnd w:id="201"/>
    <w:bookmarkEnd w:id="202"/>
    <w:bookmarkEnd w:id="203"/>
    <w:r w:rsidR="00CA326E" w:rsidRPr="00A74B99">
      <w:rPr>
        <w:sz w:val="22"/>
        <w:szCs w:val="22"/>
      </w:rPr>
      <w:t>-</w:t>
    </w:r>
    <w:r w:rsidR="00CA326E" w:rsidRPr="00C26DD5">
      <w:rPr>
        <w:sz w:val="22"/>
        <w:szCs w:val="22"/>
      </w:rPr>
      <w:t>S</w:t>
    </w:r>
    <w:r w:rsidR="00841196" w:rsidRPr="00BD13E7">
      <w:rPr>
        <w:rStyle w:val="PageNumber"/>
        <w:sz w:val="22"/>
        <w:szCs w:val="22"/>
      </w:rPr>
      <w:tab/>
      <w:t>P</w:t>
    </w:r>
    <w:r w:rsidR="002F4B23" w:rsidRPr="00BD13E7">
      <w:rPr>
        <w:rStyle w:val="PageNumber"/>
        <w:sz w:val="22"/>
        <w:szCs w:val="22"/>
      </w:rPr>
      <w:t>ágina</w:t>
    </w:r>
    <w:r w:rsidR="00841196" w:rsidRPr="00BD13E7">
      <w:rPr>
        <w:rStyle w:val="PageNumber"/>
        <w:sz w:val="22"/>
        <w:szCs w:val="22"/>
      </w:rPr>
      <w:t xml:space="preserve"> </w:t>
    </w:r>
    <w:r w:rsidR="00996D9C" w:rsidRPr="00BD13E7">
      <w:rPr>
        <w:rStyle w:val="PageNumber"/>
        <w:sz w:val="22"/>
        <w:szCs w:val="22"/>
      </w:rPr>
      <w:fldChar w:fldCharType="begin"/>
    </w:r>
    <w:r w:rsidR="00841196" w:rsidRPr="00BD13E7">
      <w:rPr>
        <w:rStyle w:val="PageNumber"/>
        <w:sz w:val="22"/>
        <w:szCs w:val="22"/>
      </w:rPr>
      <w:instrText xml:space="preserve"> PAGE </w:instrText>
    </w:r>
    <w:r w:rsidR="00996D9C" w:rsidRPr="00BD13E7">
      <w:rPr>
        <w:rStyle w:val="PageNumber"/>
        <w:sz w:val="22"/>
        <w:szCs w:val="22"/>
      </w:rPr>
      <w:fldChar w:fldCharType="separate"/>
    </w:r>
    <w:r w:rsidR="00AD2FFB">
      <w:rPr>
        <w:rStyle w:val="PageNumber"/>
        <w:noProof/>
        <w:sz w:val="22"/>
        <w:szCs w:val="22"/>
      </w:rPr>
      <w:t>3</w:t>
    </w:r>
    <w:r w:rsidR="00996D9C" w:rsidRPr="00BD13E7">
      <w:rPr>
        <w:rStyle w:val="PageNumber"/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92852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F5825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BFE1E8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844D4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824BB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CF693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2C2FD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684B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C8C77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7062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lvarez, Ignacio">
    <w15:presenceInfo w15:providerId="AD" w15:userId="S-1-5-21-8740799-900759487-1415713722-41522"/>
  </w15:person>
  <w15:person w15:author="Peral, Fernando">
    <w15:presenceInfo w15:providerId="AD" w15:userId="S-1-5-21-8740799-900759487-1415713722-19042"/>
  </w15:person>
  <w15:person w15:author="Spanish">
    <w15:presenceInfo w15:providerId="None" w15:userId="Spanish"/>
  </w15:person>
  <w15:person w15:author="Ricardo Sáez Grau">
    <w15:presenceInfo w15:providerId="None" w15:userId="Ricardo Sáez Grau"/>
  </w15:person>
  <w15:person w15:author="FHernández">
    <w15:presenceInfo w15:providerId="None" w15:userId="FHernández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embedSystemFonts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B65"/>
    <w:rsid w:val="00016140"/>
    <w:rsid w:val="00017CE0"/>
    <w:rsid w:val="00032CDC"/>
    <w:rsid w:val="00033A50"/>
    <w:rsid w:val="000E5651"/>
    <w:rsid w:val="000E6F1B"/>
    <w:rsid w:val="000F5ABE"/>
    <w:rsid w:val="000F69BA"/>
    <w:rsid w:val="00101770"/>
    <w:rsid w:val="00104292"/>
    <w:rsid w:val="00111F38"/>
    <w:rsid w:val="0011703E"/>
    <w:rsid w:val="001232E9"/>
    <w:rsid w:val="00130051"/>
    <w:rsid w:val="001359A5"/>
    <w:rsid w:val="001432BC"/>
    <w:rsid w:val="00146B88"/>
    <w:rsid w:val="001641C7"/>
    <w:rsid w:val="001663C8"/>
    <w:rsid w:val="00176D01"/>
    <w:rsid w:val="00187FB4"/>
    <w:rsid w:val="001B4374"/>
    <w:rsid w:val="00216AF0"/>
    <w:rsid w:val="00222133"/>
    <w:rsid w:val="00242C09"/>
    <w:rsid w:val="00250817"/>
    <w:rsid w:val="00250CC1"/>
    <w:rsid w:val="002514A4"/>
    <w:rsid w:val="002A60D8"/>
    <w:rsid w:val="002C1636"/>
    <w:rsid w:val="002C6D7A"/>
    <w:rsid w:val="002E1030"/>
    <w:rsid w:val="002E20C5"/>
    <w:rsid w:val="002E57D3"/>
    <w:rsid w:val="002F4B23"/>
    <w:rsid w:val="00303948"/>
    <w:rsid w:val="00334A0D"/>
    <w:rsid w:val="0034172E"/>
    <w:rsid w:val="00374AD5"/>
    <w:rsid w:val="00393C10"/>
    <w:rsid w:val="003B74AD"/>
    <w:rsid w:val="003F78AF"/>
    <w:rsid w:val="00400CD0"/>
    <w:rsid w:val="00417E93"/>
    <w:rsid w:val="00420B93"/>
    <w:rsid w:val="0046335B"/>
    <w:rsid w:val="004B47C7"/>
    <w:rsid w:val="004C4186"/>
    <w:rsid w:val="004C4DF7"/>
    <w:rsid w:val="004C55A9"/>
    <w:rsid w:val="00537185"/>
    <w:rsid w:val="00546A49"/>
    <w:rsid w:val="005546BB"/>
    <w:rsid w:val="00556004"/>
    <w:rsid w:val="00560F0B"/>
    <w:rsid w:val="00562817"/>
    <w:rsid w:val="005707D4"/>
    <w:rsid w:val="00570DDE"/>
    <w:rsid w:val="00580895"/>
    <w:rsid w:val="005967E8"/>
    <w:rsid w:val="005A3734"/>
    <w:rsid w:val="005B277C"/>
    <w:rsid w:val="005F6655"/>
    <w:rsid w:val="00615758"/>
    <w:rsid w:val="00621383"/>
    <w:rsid w:val="0064676F"/>
    <w:rsid w:val="0067437A"/>
    <w:rsid w:val="00697610"/>
    <w:rsid w:val="006A70F7"/>
    <w:rsid w:val="006B19EA"/>
    <w:rsid w:val="006B2077"/>
    <w:rsid w:val="006B44F7"/>
    <w:rsid w:val="006C1AF0"/>
    <w:rsid w:val="006C2077"/>
    <w:rsid w:val="006E5DF7"/>
    <w:rsid w:val="006F581F"/>
    <w:rsid w:val="00706DB9"/>
    <w:rsid w:val="007111D0"/>
    <w:rsid w:val="0071137C"/>
    <w:rsid w:val="00720255"/>
    <w:rsid w:val="00746B65"/>
    <w:rsid w:val="00751F6A"/>
    <w:rsid w:val="00755B68"/>
    <w:rsid w:val="00763579"/>
    <w:rsid w:val="00766112"/>
    <w:rsid w:val="00772084"/>
    <w:rsid w:val="007725F2"/>
    <w:rsid w:val="007A1159"/>
    <w:rsid w:val="007B1D2A"/>
    <w:rsid w:val="007B3151"/>
    <w:rsid w:val="007D30E9"/>
    <w:rsid w:val="007D682E"/>
    <w:rsid w:val="007F39DA"/>
    <w:rsid w:val="00804545"/>
    <w:rsid w:val="00805F71"/>
    <w:rsid w:val="0082050C"/>
    <w:rsid w:val="00841196"/>
    <w:rsid w:val="008421BE"/>
    <w:rsid w:val="00857625"/>
    <w:rsid w:val="00865F98"/>
    <w:rsid w:val="008A1098"/>
    <w:rsid w:val="008D6FFB"/>
    <w:rsid w:val="009100BA"/>
    <w:rsid w:val="00927BD8"/>
    <w:rsid w:val="00956203"/>
    <w:rsid w:val="00957B66"/>
    <w:rsid w:val="00964DA9"/>
    <w:rsid w:val="00973150"/>
    <w:rsid w:val="00985BBD"/>
    <w:rsid w:val="00996D9C"/>
    <w:rsid w:val="009D0FF0"/>
    <w:rsid w:val="00A12D19"/>
    <w:rsid w:val="00A32892"/>
    <w:rsid w:val="00AA0D3F"/>
    <w:rsid w:val="00AC32D2"/>
    <w:rsid w:val="00AD2FFB"/>
    <w:rsid w:val="00AE610D"/>
    <w:rsid w:val="00B05E79"/>
    <w:rsid w:val="00B164F1"/>
    <w:rsid w:val="00B7661E"/>
    <w:rsid w:val="00B80D14"/>
    <w:rsid w:val="00B8548D"/>
    <w:rsid w:val="00BB17D3"/>
    <w:rsid w:val="00BB68DE"/>
    <w:rsid w:val="00BD13E7"/>
    <w:rsid w:val="00C2223B"/>
    <w:rsid w:val="00C46AC6"/>
    <w:rsid w:val="00C477B1"/>
    <w:rsid w:val="00C52949"/>
    <w:rsid w:val="00CA14A0"/>
    <w:rsid w:val="00CA326E"/>
    <w:rsid w:val="00CB677C"/>
    <w:rsid w:val="00D12DF7"/>
    <w:rsid w:val="00D17BFD"/>
    <w:rsid w:val="00D25AA2"/>
    <w:rsid w:val="00D317D4"/>
    <w:rsid w:val="00D50E44"/>
    <w:rsid w:val="00D51424"/>
    <w:rsid w:val="00D84739"/>
    <w:rsid w:val="00DB6E3E"/>
    <w:rsid w:val="00DE5D57"/>
    <w:rsid w:val="00DE7A75"/>
    <w:rsid w:val="00E06782"/>
    <w:rsid w:val="00E10F96"/>
    <w:rsid w:val="00E176E5"/>
    <w:rsid w:val="00E232F8"/>
    <w:rsid w:val="00E408A7"/>
    <w:rsid w:val="00E470BD"/>
    <w:rsid w:val="00E47369"/>
    <w:rsid w:val="00E74ED5"/>
    <w:rsid w:val="00EA6E15"/>
    <w:rsid w:val="00EB4114"/>
    <w:rsid w:val="00EB6CD3"/>
    <w:rsid w:val="00EC274E"/>
    <w:rsid w:val="00ED2AE9"/>
    <w:rsid w:val="00F05232"/>
    <w:rsid w:val="00F07445"/>
    <w:rsid w:val="00F324A1"/>
    <w:rsid w:val="00F65879"/>
    <w:rsid w:val="00F83C74"/>
    <w:rsid w:val="00FA3D6E"/>
    <w:rsid w:val="00FD2FA3"/>
    <w:rsid w:val="00FD4BFD"/>
    <w:rsid w:val="00FE5E35"/>
    <w:rsid w:val="00FF0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docId w15:val="{FC6379FB-D5CD-4016-9885-8C7FFD551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F7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146B88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146B88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146B88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146B88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146B88"/>
    <w:pPr>
      <w:outlineLvl w:val="4"/>
    </w:pPr>
  </w:style>
  <w:style w:type="paragraph" w:styleId="Heading6">
    <w:name w:val="heading 6"/>
    <w:basedOn w:val="Heading4"/>
    <w:next w:val="Normal"/>
    <w:qFormat/>
    <w:rsid w:val="00146B88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146B88"/>
    <w:pPr>
      <w:outlineLvl w:val="6"/>
    </w:pPr>
  </w:style>
  <w:style w:type="paragraph" w:styleId="Heading8">
    <w:name w:val="heading 8"/>
    <w:basedOn w:val="Heading6"/>
    <w:next w:val="Normal"/>
    <w:qFormat/>
    <w:rsid w:val="00146B88"/>
    <w:pPr>
      <w:outlineLvl w:val="7"/>
    </w:pPr>
  </w:style>
  <w:style w:type="paragraph" w:styleId="Heading9">
    <w:name w:val="heading 9"/>
    <w:basedOn w:val="Heading6"/>
    <w:next w:val="Normal"/>
    <w:qFormat/>
    <w:rsid w:val="00146B88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146B88"/>
  </w:style>
  <w:style w:type="paragraph" w:styleId="TOC4">
    <w:name w:val="toc 4"/>
    <w:basedOn w:val="TOC3"/>
    <w:semiHidden/>
    <w:rsid w:val="00146B88"/>
  </w:style>
  <w:style w:type="paragraph" w:styleId="TOC3">
    <w:name w:val="toc 3"/>
    <w:basedOn w:val="TOC2"/>
    <w:semiHidden/>
    <w:rsid w:val="00146B88"/>
  </w:style>
  <w:style w:type="paragraph" w:styleId="TOC2">
    <w:name w:val="toc 2"/>
    <w:basedOn w:val="TOC1"/>
    <w:rsid w:val="00146B88"/>
    <w:pPr>
      <w:spacing w:before="120"/>
    </w:pPr>
  </w:style>
  <w:style w:type="paragraph" w:styleId="TOC1">
    <w:name w:val="toc 1"/>
    <w:basedOn w:val="Normal"/>
    <w:rsid w:val="00146B88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  <w:rPr>
      <w:lang w:val="en-GB"/>
    </w:rPr>
  </w:style>
  <w:style w:type="paragraph" w:styleId="TOC7">
    <w:name w:val="toc 7"/>
    <w:basedOn w:val="TOC4"/>
    <w:semiHidden/>
    <w:rsid w:val="00146B88"/>
  </w:style>
  <w:style w:type="paragraph" w:styleId="TOC6">
    <w:name w:val="toc 6"/>
    <w:basedOn w:val="TOC4"/>
    <w:semiHidden/>
    <w:rsid w:val="00146B88"/>
  </w:style>
  <w:style w:type="paragraph" w:styleId="TOC5">
    <w:name w:val="toc 5"/>
    <w:basedOn w:val="TOC4"/>
    <w:semiHidden/>
    <w:rsid w:val="00146B88"/>
  </w:style>
  <w:style w:type="paragraph" w:styleId="Index7">
    <w:name w:val="index 7"/>
    <w:basedOn w:val="Normal"/>
    <w:next w:val="Normal"/>
    <w:semiHidden/>
    <w:rsid w:val="00146B88"/>
    <w:pPr>
      <w:ind w:left="1698"/>
    </w:pPr>
  </w:style>
  <w:style w:type="paragraph" w:styleId="Index6">
    <w:name w:val="index 6"/>
    <w:basedOn w:val="Normal"/>
    <w:next w:val="Normal"/>
    <w:semiHidden/>
    <w:rsid w:val="00146B88"/>
    <w:pPr>
      <w:ind w:left="1415"/>
    </w:pPr>
  </w:style>
  <w:style w:type="paragraph" w:styleId="Index5">
    <w:name w:val="index 5"/>
    <w:basedOn w:val="Normal"/>
    <w:next w:val="Normal"/>
    <w:semiHidden/>
    <w:rsid w:val="00146B88"/>
    <w:pPr>
      <w:ind w:left="1132"/>
    </w:pPr>
  </w:style>
  <w:style w:type="paragraph" w:styleId="Index4">
    <w:name w:val="index 4"/>
    <w:basedOn w:val="Normal"/>
    <w:next w:val="Normal"/>
    <w:semiHidden/>
    <w:rsid w:val="00146B88"/>
    <w:pPr>
      <w:ind w:left="849"/>
    </w:pPr>
  </w:style>
  <w:style w:type="paragraph" w:styleId="Index3">
    <w:name w:val="index 3"/>
    <w:basedOn w:val="Normal"/>
    <w:next w:val="Normal"/>
    <w:semiHidden/>
    <w:rsid w:val="00146B88"/>
    <w:pPr>
      <w:ind w:left="566"/>
    </w:pPr>
  </w:style>
  <w:style w:type="paragraph" w:styleId="Index2">
    <w:name w:val="index 2"/>
    <w:basedOn w:val="Normal"/>
    <w:next w:val="Normal"/>
    <w:semiHidden/>
    <w:rsid w:val="00146B88"/>
    <w:pPr>
      <w:ind w:left="283"/>
    </w:pPr>
  </w:style>
  <w:style w:type="paragraph" w:styleId="Index1">
    <w:name w:val="index 1"/>
    <w:basedOn w:val="Normal"/>
    <w:next w:val="Normal"/>
    <w:semiHidden/>
    <w:rsid w:val="00146B88"/>
  </w:style>
  <w:style w:type="character" w:styleId="LineNumber">
    <w:name w:val="line number"/>
    <w:basedOn w:val="DefaultParagraphFont"/>
    <w:rsid w:val="00146B88"/>
  </w:style>
  <w:style w:type="paragraph" w:styleId="IndexHeading">
    <w:name w:val="index heading"/>
    <w:basedOn w:val="Normal"/>
    <w:next w:val="Index1"/>
    <w:semiHidden/>
    <w:rsid w:val="00146B88"/>
  </w:style>
  <w:style w:type="paragraph" w:styleId="Footer">
    <w:name w:val="footer"/>
    <w:basedOn w:val="Normal"/>
    <w:rsid w:val="00146B88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146B88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aliases w:val="Appel note de bas de p,Footnote Reference/,Footnote symbol,Ref,de nota al pie,Footnote,Style 12,(NECG) Footnote Reference,FR,Style 13,Style 124,o,fr,Style 3,Voetnootverwijzing,Times 10 Point,Exposant 3 Point,footnote ref"/>
    <w:basedOn w:val="DefaultParagraphFont"/>
    <w:rsid w:val="005967E8"/>
    <w:rPr>
      <w:rFonts w:asciiTheme="minorHAnsi" w:hAnsiTheme="minorHAnsi"/>
      <w:position w:val="6"/>
      <w:sz w:val="18"/>
    </w:rPr>
  </w:style>
  <w:style w:type="paragraph" w:styleId="FootnoteText">
    <w:name w:val="footnote text"/>
    <w:aliases w:val="footnote text,ALTS FOOTNOTE,Footnote Text Char Char1,Footnote Text Char4 Char Char,Footnote Text Char1 Char1 Char1 Char,Footnote Text Char Char1 Char1 Char Char,Footnote Text Char1 Char1 Char1 Char Char Char1,DNV-FT,Schriftart: 9 pt,Char"/>
    <w:basedOn w:val="Normal"/>
    <w:link w:val="FootnoteTextChar"/>
    <w:rsid w:val="00146B88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146B88"/>
    <w:pPr>
      <w:ind w:left="794"/>
    </w:pPr>
  </w:style>
  <w:style w:type="paragraph" w:customStyle="1" w:styleId="enumlev1">
    <w:name w:val="enumlev1"/>
    <w:basedOn w:val="Normal"/>
    <w:rsid w:val="00146B88"/>
    <w:pPr>
      <w:spacing w:before="80"/>
      <w:ind w:left="794" w:hanging="794"/>
    </w:pPr>
  </w:style>
  <w:style w:type="paragraph" w:customStyle="1" w:styleId="enumlev2">
    <w:name w:val="enumlev2"/>
    <w:basedOn w:val="enumlev1"/>
    <w:rsid w:val="00146B88"/>
    <w:pPr>
      <w:ind w:left="1191" w:hanging="397"/>
    </w:pPr>
  </w:style>
  <w:style w:type="paragraph" w:customStyle="1" w:styleId="enumlev3">
    <w:name w:val="enumlev3"/>
    <w:basedOn w:val="enumlev2"/>
    <w:rsid w:val="00146B88"/>
    <w:pPr>
      <w:ind w:left="1588"/>
    </w:pPr>
  </w:style>
  <w:style w:type="paragraph" w:customStyle="1" w:styleId="Equation">
    <w:name w:val="Equation"/>
    <w:basedOn w:val="Normal"/>
    <w:rsid w:val="00146B88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Normalaftertitle">
    <w:name w:val="Normal after title"/>
    <w:basedOn w:val="Normal"/>
    <w:next w:val="Normal"/>
    <w:link w:val="NormalaftertitleChar"/>
    <w:rsid w:val="00146B88"/>
    <w:pPr>
      <w:spacing w:before="280"/>
    </w:pPr>
  </w:style>
  <w:style w:type="paragraph" w:customStyle="1" w:styleId="toc0">
    <w:name w:val="toc 0"/>
    <w:basedOn w:val="Normal"/>
    <w:next w:val="TOC1"/>
    <w:rsid w:val="00146B88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146B88"/>
    <w:pPr>
      <w:keepNext/>
      <w:keepLines/>
      <w:spacing w:before="480" w:after="80"/>
      <w:jc w:val="center"/>
    </w:pPr>
    <w:rPr>
      <w:caps/>
      <w:sz w:val="28"/>
      <w:lang w:val="en-GB"/>
    </w:rPr>
  </w:style>
  <w:style w:type="paragraph" w:customStyle="1" w:styleId="ASN1">
    <w:name w:val="ASN.1"/>
    <w:basedOn w:val="Normal"/>
    <w:rsid w:val="00146B88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Source">
    <w:name w:val="Source"/>
    <w:basedOn w:val="Normal"/>
    <w:next w:val="Normalaftertitle"/>
    <w:rsid w:val="00805F71"/>
    <w:pPr>
      <w:spacing w:before="840"/>
      <w:jc w:val="center"/>
    </w:pPr>
    <w:rPr>
      <w:b/>
      <w:sz w:val="28"/>
    </w:rPr>
  </w:style>
  <w:style w:type="paragraph" w:customStyle="1" w:styleId="Note">
    <w:name w:val="Note"/>
    <w:basedOn w:val="Normal"/>
    <w:rsid w:val="00146B88"/>
    <w:pPr>
      <w:spacing w:before="80"/>
    </w:pPr>
  </w:style>
  <w:style w:type="paragraph" w:styleId="TOC9">
    <w:name w:val="toc 9"/>
    <w:basedOn w:val="TOC3"/>
    <w:semiHidden/>
    <w:rsid w:val="00146B88"/>
  </w:style>
  <w:style w:type="paragraph" w:customStyle="1" w:styleId="Title1">
    <w:name w:val="Title 1"/>
    <w:basedOn w:val="Source"/>
    <w:next w:val="Title2"/>
    <w:rsid w:val="00805F7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Title1"/>
    <w:next w:val="Title3"/>
    <w:rsid w:val="00146B88"/>
  </w:style>
  <w:style w:type="paragraph" w:customStyle="1" w:styleId="Title3">
    <w:name w:val="Title 3"/>
    <w:basedOn w:val="Title2"/>
    <w:next w:val="Title4"/>
    <w:rsid w:val="00146B88"/>
    <w:rPr>
      <w:caps w:val="0"/>
    </w:rPr>
  </w:style>
  <w:style w:type="paragraph" w:customStyle="1" w:styleId="Title4">
    <w:name w:val="Title 4"/>
    <w:basedOn w:val="Title3"/>
    <w:next w:val="Heading1"/>
    <w:rsid w:val="00146B88"/>
    <w:rPr>
      <w:b/>
    </w:rPr>
  </w:style>
  <w:style w:type="paragraph" w:customStyle="1" w:styleId="FirstFooter">
    <w:name w:val="FirstFooter"/>
    <w:basedOn w:val="Footer"/>
    <w:rsid w:val="00146B88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146B88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5967E8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5967E8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5967E8"/>
    <w:rPr>
      <w:rFonts w:asciiTheme="minorHAnsi" w:hAnsiTheme="minorHAnsi"/>
    </w:rPr>
  </w:style>
  <w:style w:type="paragraph" w:customStyle="1" w:styleId="AppendixNo">
    <w:name w:val="Appendix_No"/>
    <w:basedOn w:val="Normal"/>
    <w:next w:val="Annexref"/>
    <w:rsid w:val="005967E8"/>
  </w:style>
  <w:style w:type="paragraph" w:customStyle="1" w:styleId="Appendixref">
    <w:name w:val="Appendix_ref"/>
    <w:basedOn w:val="Annexref"/>
    <w:next w:val="Annextitle"/>
    <w:rsid w:val="00146B88"/>
  </w:style>
  <w:style w:type="paragraph" w:customStyle="1" w:styleId="Appendixtitle">
    <w:name w:val="Appendix_title"/>
    <w:basedOn w:val="Annextitle"/>
    <w:next w:val="Normalaftertitle"/>
    <w:rsid w:val="00146B88"/>
  </w:style>
  <w:style w:type="character" w:customStyle="1" w:styleId="Artdef">
    <w:name w:val="Art_def"/>
    <w:basedOn w:val="DefaultParagraphFont"/>
    <w:rsid w:val="005967E8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5967E8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146B88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146B88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5967E8"/>
    <w:rPr>
      <w:rFonts w:asciiTheme="minorHAnsi" w:hAnsiTheme="minorHAnsi"/>
    </w:rPr>
  </w:style>
  <w:style w:type="paragraph" w:customStyle="1" w:styleId="Call">
    <w:name w:val="Call"/>
    <w:basedOn w:val="Normal"/>
    <w:next w:val="Normal"/>
    <w:rsid w:val="00146B88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5967E8"/>
    <w:rPr>
      <w:b/>
    </w:rPr>
  </w:style>
  <w:style w:type="paragraph" w:customStyle="1" w:styleId="Chaptitle">
    <w:name w:val="Chap_title"/>
    <w:basedOn w:val="Arttitle"/>
    <w:next w:val="Normalaftertitle"/>
    <w:rsid w:val="00146B88"/>
  </w:style>
  <w:style w:type="paragraph" w:customStyle="1" w:styleId="ddate">
    <w:name w:val="ddate"/>
    <w:basedOn w:val="Normal"/>
    <w:rsid w:val="00146B88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146B88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146B88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146B88"/>
    <w:rPr>
      <w:vertAlign w:val="superscript"/>
    </w:rPr>
  </w:style>
  <w:style w:type="paragraph" w:customStyle="1" w:styleId="Equationlegend">
    <w:name w:val="Equation_legend"/>
    <w:basedOn w:val="Normal"/>
    <w:rsid w:val="00146B88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  <w:rPr>
      <w:lang w:val="en-GB"/>
    </w:rPr>
  </w:style>
  <w:style w:type="paragraph" w:customStyle="1" w:styleId="Figurelegend">
    <w:name w:val="Figure_legend"/>
    <w:basedOn w:val="Normal"/>
    <w:rsid w:val="00146B88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146B88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146B88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5967E8"/>
    <w:pPr>
      <w:keepNext/>
      <w:keepLines/>
      <w:spacing w:before="0" w:after="120"/>
      <w:jc w:val="center"/>
    </w:pPr>
    <w:rPr>
      <w:b/>
      <w:lang w:val="en-GB"/>
    </w:rPr>
  </w:style>
  <w:style w:type="paragraph" w:customStyle="1" w:styleId="Tabletext">
    <w:name w:val="Table_text"/>
    <w:basedOn w:val="Normal"/>
    <w:rsid w:val="00146B88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146B88"/>
    <w:pPr>
      <w:keepNext w:val="0"/>
    </w:pPr>
  </w:style>
  <w:style w:type="paragraph" w:customStyle="1" w:styleId="Headingb">
    <w:name w:val="Heading_b"/>
    <w:basedOn w:val="Normal"/>
    <w:next w:val="Normal"/>
    <w:rsid w:val="005967E8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5967E8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146B88"/>
  </w:style>
  <w:style w:type="paragraph" w:customStyle="1" w:styleId="Partref">
    <w:name w:val="Part_ref"/>
    <w:basedOn w:val="Annexref"/>
    <w:next w:val="Parttitle"/>
    <w:rsid w:val="00146B88"/>
  </w:style>
  <w:style w:type="paragraph" w:customStyle="1" w:styleId="Parttitle">
    <w:name w:val="Part_title"/>
    <w:basedOn w:val="Annextitle"/>
    <w:next w:val="Normalaftertitle"/>
    <w:rsid w:val="00146B88"/>
  </w:style>
  <w:style w:type="paragraph" w:customStyle="1" w:styleId="RecNo">
    <w:name w:val="Rec_No"/>
    <w:basedOn w:val="Normal"/>
    <w:next w:val="Rectitle"/>
    <w:rsid w:val="00146B88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5967E8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5967E8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5967E8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146B88"/>
  </w:style>
  <w:style w:type="paragraph" w:customStyle="1" w:styleId="QuestionNo">
    <w:name w:val="Question_No"/>
    <w:basedOn w:val="RecNo"/>
    <w:next w:val="Questiontitle"/>
    <w:rsid w:val="00146B88"/>
  </w:style>
  <w:style w:type="paragraph" w:customStyle="1" w:styleId="Questiontitle">
    <w:name w:val="Question_title"/>
    <w:basedOn w:val="Rectitle"/>
    <w:next w:val="Questionref"/>
    <w:rsid w:val="00146B88"/>
  </w:style>
  <w:style w:type="paragraph" w:customStyle="1" w:styleId="Questionref">
    <w:name w:val="Question_ref"/>
    <w:basedOn w:val="Recref"/>
    <w:next w:val="Questiondate"/>
    <w:rsid w:val="00146B88"/>
  </w:style>
  <w:style w:type="character" w:customStyle="1" w:styleId="Recdef">
    <w:name w:val="Rec_def"/>
    <w:basedOn w:val="DefaultParagraphFont"/>
    <w:rsid w:val="005967E8"/>
    <w:rPr>
      <w:rFonts w:asciiTheme="minorHAnsi" w:hAnsiTheme="minorHAnsi"/>
      <w:b/>
    </w:rPr>
  </w:style>
  <w:style w:type="paragraph" w:customStyle="1" w:styleId="Reftext">
    <w:name w:val="Ref_text"/>
    <w:basedOn w:val="Normal"/>
    <w:rsid w:val="00146B88"/>
    <w:pPr>
      <w:ind w:left="794" w:hanging="794"/>
    </w:pPr>
  </w:style>
  <w:style w:type="paragraph" w:customStyle="1" w:styleId="Reftitle">
    <w:name w:val="Ref_title"/>
    <w:basedOn w:val="Normal"/>
    <w:next w:val="Reftext"/>
    <w:rsid w:val="00146B88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5967E8"/>
  </w:style>
  <w:style w:type="paragraph" w:customStyle="1" w:styleId="RepNo">
    <w:name w:val="Rep_No"/>
    <w:basedOn w:val="RecNo"/>
    <w:next w:val="Reptitle"/>
    <w:rsid w:val="00146B88"/>
  </w:style>
  <w:style w:type="paragraph" w:customStyle="1" w:styleId="Reptitle">
    <w:name w:val="Rep_title"/>
    <w:basedOn w:val="Rectitle"/>
    <w:next w:val="Repref"/>
    <w:rsid w:val="00146B88"/>
  </w:style>
  <w:style w:type="paragraph" w:customStyle="1" w:styleId="Repref">
    <w:name w:val="Rep_ref"/>
    <w:basedOn w:val="Recref"/>
    <w:next w:val="Repdate"/>
    <w:rsid w:val="00146B88"/>
  </w:style>
  <w:style w:type="paragraph" w:customStyle="1" w:styleId="Resdate">
    <w:name w:val="Res_date"/>
    <w:basedOn w:val="Recdate"/>
    <w:next w:val="Normalaftertitle"/>
    <w:rsid w:val="005967E8"/>
  </w:style>
  <w:style w:type="character" w:customStyle="1" w:styleId="Resdef">
    <w:name w:val="Res_def"/>
    <w:basedOn w:val="DefaultParagraphFont"/>
    <w:rsid w:val="005967E8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146B88"/>
  </w:style>
  <w:style w:type="paragraph" w:customStyle="1" w:styleId="Restitle">
    <w:name w:val="Res_title"/>
    <w:basedOn w:val="Rectitle"/>
    <w:next w:val="Resref"/>
    <w:rsid w:val="005967E8"/>
  </w:style>
  <w:style w:type="paragraph" w:customStyle="1" w:styleId="Resref">
    <w:name w:val="Res_ref"/>
    <w:basedOn w:val="Recref"/>
    <w:next w:val="Resdate"/>
    <w:rsid w:val="005967E8"/>
  </w:style>
  <w:style w:type="paragraph" w:customStyle="1" w:styleId="SectionNo">
    <w:name w:val="Section_No"/>
    <w:basedOn w:val="AnnexNo"/>
    <w:next w:val="Sectiontitle"/>
    <w:rsid w:val="00146B88"/>
  </w:style>
  <w:style w:type="paragraph" w:customStyle="1" w:styleId="Sectiontitle">
    <w:name w:val="Section_title"/>
    <w:basedOn w:val="Annextitle"/>
    <w:next w:val="Normalaftertitle"/>
    <w:rsid w:val="00146B88"/>
  </w:style>
  <w:style w:type="paragraph" w:customStyle="1" w:styleId="SpecialFooter">
    <w:name w:val="Special Footer"/>
    <w:basedOn w:val="Footer"/>
    <w:rsid w:val="00146B88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5967E8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146B88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146B88"/>
    <w:pPr>
      <w:spacing w:before="120"/>
    </w:pPr>
  </w:style>
  <w:style w:type="paragraph" w:customStyle="1" w:styleId="TableNo">
    <w:name w:val="Table_No"/>
    <w:basedOn w:val="Normal"/>
    <w:next w:val="Tabletitle"/>
    <w:rsid w:val="00146B88"/>
    <w:pPr>
      <w:keepNext/>
      <w:spacing w:before="560" w:after="120"/>
      <w:jc w:val="center"/>
    </w:pPr>
    <w:rPr>
      <w:caps/>
      <w:lang w:val="en-GB"/>
    </w:rPr>
  </w:style>
  <w:style w:type="paragraph" w:customStyle="1" w:styleId="Tableref">
    <w:name w:val="Table_ref"/>
    <w:basedOn w:val="Normal"/>
    <w:next w:val="Tabletitle"/>
    <w:rsid w:val="00146B88"/>
    <w:pPr>
      <w:keepNext/>
      <w:spacing w:before="0" w:after="120"/>
      <w:jc w:val="center"/>
    </w:pPr>
    <w:rPr>
      <w:lang w:val="en-GB"/>
    </w:rPr>
  </w:style>
  <w:style w:type="character" w:styleId="PageNumber">
    <w:name w:val="page number"/>
    <w:basedOn w:val="DefaultParagraphFont"/>
    <w:rsid w:val="005967E8"/>
    <w:rPr>
      <w:rFonts w:asciiTheme="minorHAnsi" w:hAnsiTheme="minorHAnsi"/>
    </w:rPr>
  </w:style>
  <w:style w:type="table" w:styleId="TableGrid">
    <w:name w:val="Table Grid"/>
    <w:basedOn w:val="TableNormal"/>
    <w:rsid w:val="0084119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841196"/>
    <w:rPr>
      <w:rFonts w:ascii="Times New Roman" w:hAnsi="Times New Roman"/>
      <w:sz w:val="18"/>
      <w:lang w:val="fr-FR" w:eastAsia="en-US"/>
    </w:rPr>
  </w:style>
  <w:style w:type="paragraph" w:customStyle="1" w:styleId="Committee">
    <w:name w:val="Committee"/>
    <w:basedOn w:val="Normal"/>
    <w:qFormat/>
    <w:rsid w:val="00187FB4"/>
    <w:pPr>
      <w:framePr w:hSpace="180" w:wrap="around" w:hAnchor="text" w:y="-680"/>
    </w:pPr>
    <w:rPr>
      <w:rFonts w:cs="Times New Roman Bold"/>
      <w:b/>
      <w:bCs/>
      <w:caps/>
      <w:szCs w:val="8"/>
    </w:rPr>
  </w:style>
  <w:style w:type="paragraph" w:styleId="ListParagraph">
    <w:name w:val="List Paragraph"/>
    <w:basedOn w:val="Normal"/>
    <w:uiPriority w:val="34"/>
    <w:qFormat/>
    <w:rsid w:val="00546A49"/>
    <w:pPr>
      <w:tabs>
        <w:tab w:val="clear" w:pos="794"/>
        <w:tab w:val="clear" w:pos="1191"/>
        <w:tab w:val="clear" w:pos="1588"/>
        <w:tab w:val="left" w:pos="2268"/>
      </w:tabs>
      <w:contextualSpacing/>
    </w:pPr>
    <w:rPr>
      <w:lang w:val="en-GB"/>
    </w:rPr>
  </w:style>
  <w:style w:type="paragraph" w:customStyle="1" w:styleId="Volumetitle">
    <w:name w:val="Volume_title"/>
    <w:basedOn w:val="Normal"/>
    <w:qFormat/>
    <w:rsid w:val="0010177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rFonts w:ascii="Times New Roman" w:hAnsi="Times New Roman"/>
      <w:b/>
      <w:bCs/>
      <w:sz w:val="28"/>
      <w:szCs w:val="28"/>
      <w:lang w:val="en-GB"/>
    </w:rPr>
  </w:style>
  <w:style w:type="character" w:styleId="Hyperlink">
    <w:name w:val="Hyperlink"/>
    <w:uiPriority w:val="99"/>
    <w:rsid w:val="006A70F7"/>
    <w:rPr>
      <w:color w:val="0000FF"/>
      <w:u w:val="single"/>
    </w:rPr>
  </w:style>
  <w:style w:type="paragraph" w:customStyle="1" w:styleId="Priorityarea">
    <w:name w:val="Priorityarea"/>
    <w:basedOn w:val="Normal"/>
    <w:qFormat/>
    <w:rsid w:val="006C1AF0"/>
    <w:pPr>
      <w:tabs>
        <w:tab w:val="clear" w:pos="794"/>
        <w:tab w:val="clear" w:pos="1191"/>
        <w:tab w:val="clear" w:pos="1588"/>
        <w:tab w:val="left" w:pos="2268"/>
      </w:tabs>
      <w:spacing w:before="20"/>
    </w:pPr>
  </w:style>
  <w:style w:type="paragraph" w:customStyle="1" w:styleId="Proposal">
    <w:name w:val="Proposal"/>
    <w:basedOn w:val="Normal"/>
    <w:next w:val="Normal"/>
    <w:rsid w:val="005707D4"/>
    <w:pPr>
      <w:keepNext/>
      <w:spacing w:before="240"/>
    </w:pPr>
    <w:rPr>
      <w:rFonts w:hAnsi="Times New Roman Bold"/>
      <w:lang w:val="en-GB"/>
    </w:rPr>
  </w:style>
  <w:style w:type="paragraph" w:customStyle="1" w:styleId="Reasons">
    <w:name w:val="Reasons"/>
    <w:basedOn w:val="Normal"/>
    <w:qFormat/>
    <w:rsid w:val="005707D4"/>
    <w:rPr>
      <w:lang w:val="en-GB"/>
    </w:rPr>
  </w:style>
  <w:style w:type="paragraph" w:customStyle="1" w:styleId="DeclNo">
    <w:name w:val="Decl_No"/>
    <w:basedOn w:val="AnnexNo"/>
    <w:next w:val="Normalaftertitle"/>
    <w:qFormat/>
    <w:rsid w:val="003C2D02"/>
  </w:style>
  <w:style w:type="character" w:customStyle="1" w:styleId="NormalaftertitleChar">
    <w:name w:val="Normal after title Char"/>
    <w:basedOn w:val="DefaultParagraphFont"/>
    <w:link w:val="Normalaftertitle"/>
    <w:locked/>
    <w:rsid w:val="001641C7"/>
    <w:rPr>
      <w:rFonts w:asciiTheme="minorHAnsi" w:hAnsiTheme="minorHAnsi"/>
      <w:sz w:val="24"/>
      <w:lang w:val="es-ES_tradnl" w:eastAsia="en-US"/>
    </w:rPr>
  </w:style>
  <w:style w:type="character" w:customStyle="1" w:styleId="FootnoteTextChar">
    <w:name w:val="Footnote Text Char"/>
    <w:aliases w:val="footnote text Char,ALTS FOOTNOTE Char,Footnote Text Char Char1 Char,Footnote Text Char4 Char Char Char,Footnote Text Char1 Char1 Char1 Char Char,Footnote Text Char Char1 Char1 Char Char Char,DNV-FT Char,Schriftart: 9 pt Char,Char Char"/>
    <w:basedOn w:val="DefaultParagraphFont"/>
    <w:link w:val="FootnoteText"/>
    <w:rsid w:val="007B1D2A"/>
    <w:rPr>
      <w:rFonts w:asciiTheme="minorHAnsi" w:hAnsiTheme="minorHAnsi"/>
      <w:sz w:val="24"/>
      <w:lang w:val="es-ES_tradnl" w:eastAsia="en-US"/>
    </w:rPr>
  </w:style>
  <w:style w:type="paragraph" w:styleId="BalloonText">
    <w:name w:val="Balloon Text"/>
    <w:basedOn w:val="Normal"/>
    <w:link w:val="BalloonTextChar"/>
    <w:semiHidden/>
    <w:unhideWhenUsed/>
    <w:rsid w:val="00DB6E3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B6E3E"/>
    <w:rPr>
      <w:rFonts w:ascii="Segoe UI" w:hAnsi="Segoe UI" w:cs="Segoe UI"/>
      <w:sz w:val="18"/>
      <w:szCs w:val="18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4ffbd64f-6442-439a-bf24-a2cfb00e6b93">DPM</DPM_x0020_Author>
    <DPM_x0020_File_x0020_name xmlns="4ffbd64f-6442-439a-bf24-a2cfb00e6b93">D14-WTDC17-C-0021!A30!MSW-S</DPM_x0020_File_x0020_name>
    <DPM_x0020_Version xmlns="4ffbd64f-6442-439a-bf24-a2cfb00e6b93">DPM_2017.09.13.1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4ffbd64f-6442-439a-bf24-a2cfb00e6b93" targetNamespace="http://schemas.microsoft.com/office/2006/metadata/properties" ma:root="true" ma:fieldsID="d41af5c836d734370eb92e7ee5f83852" ns2:_="" ns3:_="">
    <xsd:import namespace="996b2e75-67fd-4955-a3b0-5ab9934cb50b"/>
    <xsd:import namespace="4ffbd64f-6442-439a-bf24-a2cfb00e6b93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fbd64f-6442-439a-bf24-a2cfb00e6b93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infopath/2007/PartnerControls"/>
    <ds:schemaRef ds:uri="4ffbd64f-6442-439a-bf24-a2cfb00e6b93"/>
    <ds:schemaRef ds:uri="996b2e75-67fd-4955-a3b0-5ab9934cb50b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4ffbd64f-6442-439a-bf24-a2cfb00e6b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00B3A8-E2BE-46D6-8155-4E981B0CE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1485</Words>
  <Characters>8742</Characters>
  <Application>Microsoft Office Word</Application>
  <DocSecurity>0</DocSecurity>
  <Lines>178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D14-WTDC17-C-0021!A30!MSW-S</vt:lpstr>
    </vt:vector>
  </TitlesOfParts>
  <Manager>General Secretariat - Pool</Manager>
  <Company>International Telecommunication Union (ITU)</Company>
  <LinksUpToDate>false</LinksUpToDate>
  <CharactersWithSpaces>10129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D14-WTDC17-C-0021!A30!MSW-S</dc:title>
  <dc:creator>Documents Proposals Manager (DPM)</dc:creator>
  <cp:keywords>DPM_v2017.9.22.1_prod</cp:keywords>
  <dc:description/>
  <cp:lastModifiedBy>Spanish</cp:lastModifiedBy>
  <cp:revision>14</cp:revision>
  <cp:lastPrinted>2006-02-14T20:24:00Z</cp:lastPrinted>
  <dcterms:created xsi:type="dcterms:W3CDTF">2017-09-25T08:37:00Z</dcterms:created>
  <dcterms:modified xsi:type="dcterms:W3CDTF">2017-09-25T13:41:00Z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PS_WTDC14.dotm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dest">
    <vt:lpwstr/>
  </property>
  <property fmtid="{D5CDD505-2E9C-101B-9397-08002B2CF9AE}" pid="6" name="Docauthor">
    <vt:lpwstr/>
  </property>
  <property fmtid="{D5CDD505-2E9C-101B-9397-08002B2CF9AE}" pid="7" name="Docbluepink">
    <vt:lpwstr/>
  </property>
</Properties>
</file>