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776F99" w:rsidRDefault="00130081" w:rsidP="008B5657">
            <w:pPr>
              <w:tabs>
                <w:tab w:val="left" w:pos="851"/>
              </w:tabs>
              <w:spacing w:before="0" w:line="240" w:lineRule="atLeast"/>
              <w:rPr>
                <w:rFonts w:cstheme="minorHAnsi"/>
                <w:szCs w:val="24"/>
              </w:rPr>
            </w:pPr>
            <w:r>
              <w:rPr>
                <w:rFonts w:ascii="Verdana" w:hAnsi="Verdana"/>
                <w:b/>
                <w:sz w:val="20"/>
              </w:rPr>
              <w:t>Addendum 23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776F99"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69</w:t>
            </w:r>
          </w:p>
        </w:tc>
      </w:tr>
      <w:tr w:rsidR="00D83BF5" w:rsidRPr="00C324A8" w:rsidTr="00C26DD5">
        <w:trPr>
          <w:cantSplit/>
          <w:trHeight w:val="23"/>
        </w:trPr>
        <w:tc>
          <w:tcPr>
            <w:tcW w:w="10031" w:type="dxa"/>
            <w:gridSpan w:val="3"/>
            <w:shd w:val="clear" w:color="auto" w:fill="auto"/>
          </w:tcPr>
          <w:p w:rsidR="00D83BF5" w:rsidRPr="00B911B2" w:rsidRDefault="00385329" w:rsidP="00CD2A15">
            <w:pPr>
              <w:pStyle w:val="Title2"/>
              <w:overflowPunct w:val="0"/>
              <w:autoSpaceDE w:val="0"/>
              <w:autoSpaceDN w:val="0"/>
              <w:adjustRightInd w:val="0"/>
              <w:textAlignment w:val="baseline"/>
            </w:pPr>
            <w:r w:rsidRPr="00385329">
              <w:t xml:space="preserve">Facilitating creation of national computer incident response teams, </w:t>
            </w:r>
            <w:r w:rsidRPr="00385329">
              <w:br/>
              <w:t>particularly for developing countries</w:t>
            </w:r>
            <w:r w:rsidR="00CD2A15">
              <w:t>,</w:t>
            </w:r>
            <w:r w:rsidRPr="00385329">
              <w:t xml:space="preserve"> and </w:t>
            </w:r>
            <w:r w:rsidRPr="00385329">
              <w:br/>
              <w:t>cooperation between them</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785D50">
        <w:tc>
          <w:tcPr>
            <w:tcW w:w="10031" w:type="dxa"/>
            <w:gridSpan w:val="3"/>
            <w:tcBorders>
              <w:top w:val="single" w:sz="4" w:space="0" w:color="auto"/>
              <w:left w:val="single" w:sz="4" w:space="0" w:color="auto"/>
              <w:bottom w:val="single" w:sz="4" w:space="0" w:color="auto"/>
              <w:right w:val="single" w:sz="4" w:space="0" w:color="auto"/>
            </w:tcBorders>
          </w:tcPr>
          <w:p w:rsidR="00785D50" w:rsidRDefault="00776F99" w:rsidP="00FF5BF2">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85D50" w:rsidRDefault="00776F99">
      <w:pPr>
        <w:pStyle w:val="Proposal"/>
      </w:pPr>
      <w:r>
        <w:rPr>
          <w:b/>
        </w:rPr>
        <w:lastRenderedPageBreak/>
        <w:t>MOD</w:t>
      </w:r>
      <w:r>
        <w:tab/>
        <w:t>ARB/21A23/1</w:t>
      </w:r>
    </w:p>
    <w:p w:rsidR="00776F99" w:rsidRPr="002D492B" w:rsidRDefault="00776F99" w:rsidP="00776F99">
      <w:pPr>
        <w:pStyle w:val="ResNo"/>
      </w:pPr>
      <w:bookmarkStart w:id="8" w:name="_Toc393980120"/>
      <w:r w:rsidRPr="002D492B">
        <w:rPr>
          <w:caps w:val="0"/>
        </w:rPr>
        <w:t>RESOLUTION 69 (</w:t>
      </w:r>
      <w:r w:rsidRPr="00F9707C">
        <w:rPr>
          <w:caps w:val="0"/>
        </w:rPr>
        <w:t>REV</w:t>
      </w:r>
      <w:r w:rsidRPr="002D492B">
        <w:rPr>
          <w:caps w:val="0"/>
        </w:rPr>
        <w:t xml:space="preserve">. </w:t>
      </w:r>
      <w:del w:id="9" w:author="Mohamed Khair" w:date="2017-09-07T17:04:00Z">
        <w:r w:rsidRPr="00F9707C" w:rsidDel="00E52EAF">
          <w:rPr>
            <w:rFonts w:eastAsia="Malgun Gothic"/>
            <w:caps w:val="0"/>
          </w:rPr>
          <w:delText>DUBAI</w:delText>
        </w:r>
      </w:del>
      <w:ins w:id="10" w:author="Mohamed Khair" w:date="2017-09-07T17:04:00Z">
        <w:r>
          <w:rPr>
            <w:rFonts w:eastAsia="Malgun Gothic"/>
            <w:caps w:val="0"/>
          </w:rPr>
          <w:t>BUENOS AIRES</w:t>
        </w:r>
      </w:ins>
      <w:r w:rsidRPr="00F9707C">
        <w:rPr>
          <w:caps w:val="0"/>
        </w:rPr>
        <w:t>,</w:t>
      </w:r>
      <w:r w:rsidRPr="002D492B">
        <w:rPr>
          <w:caps w:val="0"/>
        </w:rPr>
        <w:t xml:space="preserve"> </w:t>
      </w:r>
      <w:del w:id="11" w:author="Mohamed Khair" w:date="2017-09-07T17:04:00Z">
        <w:r w:rsidRPr="002D492B" w:rsidDel="00E52EAF">
          <w:rPr>
            <w:caps w:val="0"/>
          </w:rPr>
          <w:delText>201</w:delText>
        </w:r>
        <w:r w:rsidRPr="002D492B" w:rsidDel="00E52EAF">
          <w:rPr>
            <w:caps w:val="0"/>
            <w:lang w:eastAsia="ko-KR"/>
          </w:rPr>
          <w:delText>4</w:delText>
        </w:r>
      </w:del>
      <w:ins w:id="12" w:author="Mohamed Khair" w:date="2017-09-07T17:04:00Z">
        <w:r w:rsidRPr="002D492B">
          <w:rPr>
            <w:caps w:val="0"/>
          </w:rPr>
          <w:t>201</w:t>
        </w:r>
        <w:r>
          <w:rPr>
            <w:caps w:val="0"/>
            <w:lang w:eastAsia="ko-KR"/>
          </w:rPr>
          <w:t>7</w:t>
        </w:r>
      </w:ins>
      <w:r w:rsidRPr="002D492B">
        <w:rPr>
          <w:caps w:val="0"/>
        </w:rPr>
        <w:t>)</w:t>
      </w:r>
      <w:bookmarkEnd w:id="8"/>
    </w:p>
    <w:p w:rsidR="00776F99" w:rsidRPr="002D492B" w:rsidRDefault="00776F99" w:rsidP="00776F99">
      <w:pPr>
        <w:pStyle w:val="Restitle"/>
        <w:rPr>
          <w:rtl/>
          <w:lang w:eastAsia="ko-KR"/>
        </w:rPr>
      </w:pPr>
      <w:r w:rsidRPr="002D492B">
        <w:t xml:space="preserve">Facilitating creation of national computer incident response teams, </w:t>
      </w:r>
      <w:r>
        <w:br/>
      </w:r>
      <w:r w:rsidRPr="002D492B">
        <w:t>particularly for developing countries</w:t>
      </w:r>
      <w:r w:rsidRPr="002D492B">
        <w:rPr>
          <w:rStyle w:val="FootnoteReference"/>
        </w:rPr>
        <w:footnoteReference w:customMarkFollows="1" w:id="1"/>
        <w:t>1</w:t>
      </w:r>
      <w:r w:rsidRPr="002D492B">
        <w:t xml:space="preserve">, and </w:t>
      </w:r>
      <w:r>
        <w:br/>
      </w:r>
      <w:r w:rsidRPr="002D492B">
        <w:t>cooperation between them</w:t>
      </w:r>
    </w:p>
    <w:p w:rsidR="00776F99" w:rsidRPr="009D41F3" w:rsidRDefault="00776F99" w:rsidP="00776F99">
      <w:pPr>
        <w:pStyle w:val="Normalaftertitle"/>
      </w:pPr>
      <w:r w:rsidRPr="009D41F3">
        <w:t>The World Telecommunication Development Conference (</w:t>
      </w:r>
      <w:del w:id="13" w:author="Mohamed Khair" w:date="2017-09-07T17:05:00Z">
        <w:r w:rsidRPr="009D41F3" w:rsidDel="00E52EAF">
          <w:rPr>
            <w:lang w:eastAsia="ko-KR"/>
          </w:rPr>
          <w:delText>Dubai</w:delText>
        </w:r>
      </w:del>
      <w:ins w:id="14" w:author="Mohamed Khair" w:date="2017-09-07T17:05:00Z">
        <w:r>
          <w:rPr>
            <w:lang w:eastAsia="ko-KR"/>
          </w:rPr>
          <w:t>Buenos Aires</w:t>
        </w:r>
      </w:ins>
      <w:r w:rsidRPr="009D41F3">
        <w:t xml:space="preserve">, </w:t>
      </w:r>
      <w:del w:id="15" w:author="Mohamed Khair" w:date="2017-09-07T17:05:00Z">
        <w:r w:rsidRPr="009D41F3" w:rsidDel="00E52EAF">
          <w:delText>201</w:delText>
        </w:r>
        <w:r w:rsidRPr="009D41F3" w:rsidDel="00E52EAF">
          <w:rPr>
            <w:lang w:eastAsia="ko-KR"/>
          </w:rPr>
          <w:delText>4</w:delText>
        </w:r>
      </w:del>
      <w:ins w:id="16" w:author="Mohamed Khair" w:date="2017-09-07T17:05:00Z">
        <w:r w:rsidRPr="009D41F3">
          <w:t>201</w:t>
        </w:r>
        <w:r>
          <w:rPr>
            <w:lang w:eastAsia="ko-KR"/>
          </w:rPr>
          <w:t>7</w:t>
        </w:r>
      </w:ins>
      <w:r w:rsidRPr="009D41F3">
        <w:t>),</w:t>
      </w:r>
    </w:p>
    <w:p w:rsidR="00776F99" w:rsidRPr="009D41F3" w:rsidRDefault="00776F99" w:rsidP="00776F99">
      <w:pPr>
        <w:pStyle w:val="Call"/>
      </w:pPr>
      <w:r w:rsidRPr="009D41F3">
        <w:t>recalling</w:t>
      </w:r>
    </w:p>
    <w:p w:rsidR="00776F99" w:rsidRPr="009D41F3" w:rsidRDefault="00776F99" w:rsidP="00776F99">
      <w:pPr>
        <w:rPr>
          <w:highlight w:val="yellow"/>
        </w:rPr>
      </w:pPr>
      <w:r w:rsidRPr="009D41F3">
        <w:rPr>
          <w:i/>
          <w:iCs/>
        </w:rPr>
        <w:t>a)</w:t>
      </w:r>
      <w:r w:rsidRPr="009D41F3">
        <w:tab/>
        <w:t xml:space="preserve">Resolutions 101, 102, and 130 (Rev. </w:t>
      </w:r>
      <w:del w:id="17" w:author="Mohamed Khair" w:date="2017-09-07T17:05:00Z">
        <w:r w:rsidRPr="009D41F3" w:rsidDel="00E52EAF">
          <w:delText>Guadalajara</w:delText>
        </w:r>
      </w:del>
      <w:ins w:id="18" w:author="Mohamed Khair" w:date="2017-09-07T17:05:00Z">
        <w:r>
          <w:t>Busan</w:t>
        </w:r>
      </w:ins>
      <w:r w:rsidRPr="009D41F3">
        <w:t xml:space="preserve">, </w:t>
      </w:r>
      <w:del w:id="19" w:author="Mohamed Khair" w:date="2017-09-07T17:05:00Z">
        <w:r w:rsidRPr="009D41F3" w:rsidDel="00E52EAF">
          <w:delText>2010</w:delText>
        </w:r>
      </w:del>
      <w:ins w:id="20" w:author="Mohamed Khair" w:date="2017-09-07T17:05:00Z">
        <w:r w:rsidRPr="009D41F3">
          <w:t>201</w:t>
        </w:r>
        <w:r>
          <w:t>4</w:t>
        </w:r>
      </w:ins>
      <w:r w:rsidRPr="009D41F3">
        <w:t>) of the Plenipotentiary Conference, which stress the need for collaboration;</w:t>
      </w:r>
    </w:p>
    <w:p w:rsidR="00776F99" w:rsidRDefault="00776F99" w:rsidP="00776F99">
      <w:pPr>
        <w:rPr>
          <w:ins w:id="21" w:author="Mohamed Khair" w:date="2017-09-07T17:06:00Z"/>
        </w:rPr>
      </w:pPr>
      <w:r w:rsidRPr="009D41F3">
        <w:rPr>
          <w:i/>
        </w:rPr>
        <w:t>b)</w:t>
      </w:r>
      <w:r w:rsidRPr="009D41F3">
        <w:tab/>
        <w:t xml:space="preserve">Resolution 69 (Rev. </w:t>
      </w:r>
      <w:del w:id="22" w:author="Mohamed Khair" w:date="2017-09-07T17:05:00Z">
        <w:r w:rsidRPr="009D41F3" w:rsidDel="00E52EAF">
          <w:delText>Hyderabad</w:delText>
        </w:r>
      </w:del>
      <w:ins w:id="23" w:author="Mohamed Khair" w:date="2017-09-07T17:05:00Z">
        <w:r>
          <w:t>Dubai</w:t>
        </w:r>
      </w:ins>
      <w:r w:rsidRPr="009D41F3">
        <w:t xml:space="preserve">, </w:t>
      </w:r>
      <w:del w:id="24" w:author="Mohamed Khair" w:date="2017-09-07T17:05:00Z">
        <w:r w:rsidRPr="009D41F3" w:rsidDel="00E52EAF">
          <w:delText>2010</w:delText>
        </w:r>
      </w:del>
      <w:ins w:id="25" w:author="Mohamed Khair" w:date="2017-09-07T17:05:00Z">
        <w:r w:rsidRPr="009D41F3">
          <w:t>20</w:t>
        </w:r>
        <w:r>
          <w:t>14</w:t>
        </w:r>
      </w:ins>
      <w:r w:rsidRPr="009D41F3">
        <w:t>) of the World Telecommunication Development Conference (WTDC), and the need to improve coordination and capacity to respond to cybersecurity challenges</w:t>
      </w:r>
      <w:del w:id="26" w:author="Mohamed Khair" w:date="2017-09-07T17:06:00Z">
        <w:r w:rsidRPr="009D41F3" w:rsidDel="00E52EAF">
          <w:delText>,</w:delText>
        </w:r>
      </w:del>
      <w:ins w:id="27" w:author="Mohamed Khair" w:date="2017-09-07T17:06:00Z">
        <w:r>
          <w:t>;</w:t>
        </w:r>
      </w:ins>
    </w:p>
    <w:p w:rsidR="00776F99" w:rsidRDefault="00776F99" w:rsidP="00776F99">
      <w:pPr>
        <w:tabs>
          <w:tab w:val="clear" w:pos="794"/>
          <w:tab w:val="clear" w:pos="1191"/>
          <w:tab w:val="clear" w:pos="1588"/>
          <w:tab w:val="clear" w:pos="1985"/>
        </w:tabs>
        <w:overflowPunct/>
        <w:autoSpaceDE/>
        <w:autoSpaceDN/>
        <w:adjustRightInd/>
        <w:textAlignment w:val="auto"/>
        <w:rPr>
          <w:ins w:id="28" w:author="Mohamed Khair" w:date="2017-09-07T17:06:00Z"/>
        </w:rPr>
      </w:pPr>
      <w:ins w:id="29" w:author="Mohamed Khair" w:date="2017-09-07T17:06:00Z">
        <w:r w:rsidRPr="008E16EC">
          <w:rPr>
            <w:i/>
            <w:iCs/>
          </w:rPr>
          <w:t>c)</w:t>
        </w:r>
        <w:r>
          <w:tab/>
        </w:r>
        <w:r w:rsidRPr="008E16EC">
          <w:t>Resolution</w:t>
        </w:r>
        <w:r>
          <w:t xml:space="preserve"> </w:t>
        </w:r>
        <w:r w:rsidRPr="008E16EC">
          <w:t>58 (Rev.Dubai, 2012) of the World Telecommunication Standardization Assembly, on encouraging the creation of national computer incident response teams, particularly in developing countries</w:t>
        </w:r>
        <w:r>
          <w:t>;</w:t>
        </w:r>
      </w:ins>
    </w:p>
    <w:p w:rsidR="00776F99" w:rsidRPr="008E16EC" w:rsidRDefault="00776F99" w:rsidP="00776F99">
      <w:pPr>
        <w:tabs>
          <w:tab w:val="clear" w:pos="794"/>
          <w:tab w:val="clear" w:pos="1191"/>
          <w:tab w:val="clear" w:pos="1588"/>
          <w:tab w:val="clear" w:pos="1985"/>
        </w:tabs>
        <w:overflowPunct/>
        <w:spacing w:before="0"/>
        <w:textAlignment w:val="auto"/>
        <w:rPr>
          <w:ins w:id="30" w:author="Mohamed Khair" w:date="2017-09-07T17:06:00Z"/>
        </w:rPr>
      </w:pPr>
      <w:ins w:id="31" w:author="Mohamed Khair" w:date="2017-09-07T17:06:00Z">
        <w:r w:rsidRPr="006208F8">
          <w:rPr>
            <w:i/>
            <w:iCs/>
          </w:rPr>
          <w:t>d)</w:t>
        </w:r>
        <w:r>
          <w:tab/>
        </w:r>
        <w:r w:rsidRPr="008E16EC">
          <w:t>Resolution</w:t>
        </w:r>
        <w:r w:rsidRPr="006208F8">
          <w:t xml:space="preserve"> 50 (</w:t>
        </w:r>
        <w:r>
          <w:t>Rev</w:t>
        </w:r>
        <w:r w:rsidRPr="006208F8">
          <w:t xml:space="preserve">. </w:t>
        </w:r>
        <w:r>
          <w:t>Hammamet</w:t>
        </w:r>
        <w:r w:rsidRPr="006208F8">
          <w:t xml:space="preserve">, 2016) </w:t>
        </w:r>
        <w:r w:rsidRPr="008E16EC">
          <w:t>of the World Telecommunication Standardization Assembly, on</w:t>
        </w:r>
        <w:r>
          <w:t xml:space="preserve"> </w:t>
        </w:r>
        <w:r w:rsidRPr="006208F8">
          <w:t>Cybersecurity</w:t>
        </w:r>
        <w:r>
          <w:t>,</w:t>
        </w:r>
      </w:ins>
    </w:p>
    <w:p w:rsidR="00776F99" w:rsidRPr="009D41F3" w:rsidRDefault="00776F99" w:rsidP="00776F99">
      <w:pPr>
        <w:pStyle w:val="Call"/>
      </w:pPr>
      <w:r w:rsidRPr="009D41F3">
        <w:t xml:space="preserve">recognizing </w:t>
      </w:r>
    </w:p>
    <w:p w:rsidR="00776F99" w:rsidRPr="009D41F3" w:rsidRDefault="00776F99" w:rsidP="00776F99">
      <w:pPr>
        <w:rPr>
          <w:lang w:eastAsia="ko-KR"/>
        </w:rPr>
      </w:pPr>
      <w:r w:rsidRPr="009D41F3">
        <w:rPr>
          <w:i/>
          <w:iCs/>
        </w:rPr>
        <w:t>a)</w:t>
      </w:r>
      <w:r w:rsidRPr="009D41F3">
        <w:tab/>
        <w:t>the highly satisfactory results obtained by the regional approach adopted within the framework of Resolution </w:t>
      </w:r>
      <w:r w:rsidRPr="009D41F3">
        <w:rPr>
          <w:lang w:eastAsia="ko-KR"/>
        </w:rPr>
        <w:t>69</w:t>
      </w:r>
      <w:r w:rsidRPr="009D41F3">
        <w:t xml:space="preserve"> (Rev. </w:t>
      </w:r>
      <w:del w:id="32" w:author="Mohamed Khair" w:date="2017-09-07T17:06:00Z">
        <w:r w:rsidRPr="009D41F3" w:rsidDel="00E52EAF">
          <w:rPr>
            <w:lang w:eastAsia="ko-KR"/>
          </w:rPr>
          <w:delText>Hyderabad</w:delText>
        </w:r>
      </w:del>
      <w:ins w:id="33" w:author="Mohamed Khair" w:date="2017-09-07T17:06:00Z">
        <w:r>
          <w:rPr>
            <w:lang w:eastAsia="ko-KR"/>
          </w:rPr>
          <w:t>Dubai</w:t>
        </w:r>
      </w:ins>
      <w:r w:rsidRPr="009D41F3">
        <w:t xml:space="preserve">, </w:t>
      </w:r>
      <w:del w:id="34" w:author="Mohamed Khair" w:date="2017-09-07T17:06:00Z">
        <w:r w:rsidRPr="009D41F3" w:rsidDel="00E52EAF">
          <w:delText>201</w:delText>
        </w:r>
        <w:r w:rsidRPr="009D41F3" w:rsidDel="00E52EAF">
          <w:rPr>
            <w:lang w:eastAsia="ko-KR"/>
          </w:rPr>
          <w:delText>0</w:delText>
        </w:r>
      </w:del>
      <w:ins w:id="35" w:author="Mohamed Khair" w:date="2017-09-07T17:06:00Z">
        <w:r w:rsidRPr="009D41F3">
          <w:t>20</w:t>
        </w:r>
        <w:r>
          <w:t>14</w:t>
        </w:r>
      </w:ins>
      <w:r w:rsidRPr="009D41F3">
        <w:t>);</w:t>
      </w:r>
    </w:p>
    <w:p w:rsidR="00776F99" w:rsidRPr="009D41F3" w:rsidRDefault="00776F99" w:rsidP="00776F99">
      <w:pPr>
        <w:rPr>
          <w:i/>
          <w:iCs/>
          <w:lang w:eastAsia="ko-KR"/>
        </w:rPr>
      </w:pPr>
      <w:r w:rsidRPr="009D41F3">
        <w:rPr>
          <w:i/>
          <w:iCs/>
        </w:rPr>
        <w:t>b)</w:t>
      </w:r>
      <w:r w:rsidRPr="009D41F3">
        <w:tab/>
        <w:t>the increasing level of computer use and computer dependency in information and communication technologies (ICT) in developing countries;</w:t>
      </w:r>
    </w:p>
    <w:p w:rsidR="00776F99" w:rsidRPr="009D41F3" w:rsidRDefault="00776F99" w:rsidP="00776F99">
      <w:r w:rsidRPr="0003713F">
        <w:rPr>
          <w:rFonts w:eastAsia="Malgun Gothic"/>
          <w:i/>
          <w:iCs/>
        </w:rPr>
        <w:t>c</w:t>
      </w:r>
      <w:r w:rsidRPr="009D41F3">
        <w:rPr>
          <w:i/>
          <w:iCs/>
        </w:rPr>
        <w:t>)</w:t>
      </w:r>
      <w:r w:rsidRPr="009D41F3">
        <w:rPr>
          <w:i/>
          <w:iCs/>
        </w:rPr>
        <w:tab/>
      </w:r>
      <w:r w:rsidRPr="009D41F3">
        <w:t>the exposure of developing countries to attacks and threats targeting ICT networks</w:t>
      </w:r>
      <w:del w:id="36" w:author="Mohamed Khair" w:date="2017-09-07T17:07:00Z">
        <w:r w:rsidRPr="009D41F3" w:rsidDel="00E52EAF">
          <w:delText xml:space="preserve"> through computers</w:delText>
        </w:r>
      </w:del>
      <w:r w:rsidRPr="009D41F3">
        <w:t>, and that they could be better prepared for such attacks and threats and the increasing level of fraudulent activity by these means;</w:t>
      </w:r>
    </w:p>
    <w:p w:rsidR="00776F99" w:rsidRPr="009D41F3" w:rsidRDefault="00776F99" w:rsidP="00776F99">
      <w:r w:rsidRPr="0003713F">
        <w:rPr>
          <w:rFonts w:eastAsia="Malgun Gothic"/>
          <w:i/>
          <w:iCs/>
        </w:rPr>
        <w:t>d</w:t>
      </w:r>
      <w:r w:rsidRPr="009D41F3">
        <w:rPr>
          <w:i/>
          <w:iCs/>
        </w:rPr>
        <w:t>)</w:t>
      </w:r>
      <w:r w:rsidRPr="009D41F3">
        <w:tab/>
        <w:t xml:space="preserve">the results of the work </w:t>
      </w:r>
      <w:r>
        <w:t xml:space="preserve">to date </w:t>
      </w:r>
      <w:r w:rsidRPr="009D41F3">
        <w:t>on Question 22</w:t>
      </w:r>
      <w:r w:rsidRPr="009D41F3">
        <w:noBreakHyphen/>
        <w:t>1/1 by Study Group 1 of the ITU Telecommunication Development Sector (ITU</w:t>
      </w:r>
      <w:r w:rsidRPr="009D41F3">
        <w:noBreakHyphen/>
        <w:t>D) and its reports and coursework on this subject, which include support for the creation of computer incident response teams (CIRTs) and establishing public/private partnerships;</w:t>
      </w:r>
    </w:p>
    <w:p w:rsidR="00776F99" w:rsidRPr="009D41F3" w:rsidRDefault="00776F99" w:rsidP="00776F99">
      <w:r w:rsidRPr="0003713F">
        <w:rPr>
          <w:rFonts w:eastAsia="Malgun Gothic"/>
          <w:i/>
          <w:iCs/>
        </w:rPr>
        <w:t>e</w:t>
      </w:r>
      <w:r w:rsidRPr="009D41F3">
        <w:rPr>
          <w:i/>
          <w:iCs/>
        </w:rPr>
        <w:t>)</w:t>
      </w:r>
      <w:r w:rsidRPr="009D41F3">
        <w:rPr>
          <w:i/>
          <w:iCs/>
        </w:rPr>
        <w:tab/>
      </w:r>
      <w:r w:rsidRPr="009D41F3">
        <w:t xml:space="preserve">the work </w:t>
      </w:r>
      <w:r>
        <w:t xml:space="preserve">to date </w:t>
      </w:r>
      <w:r w:rsidRPr="009D41F3">
        <w:t>of BDT Programme 2</w:t>
      </w:r>
      <w:r>
        <w:t xml:space="preserve">, </w:t>
      </w:r>
      <w:r w:rsidRPr="009D41F3">
        <w:t xml:space="preserve">to bring together Member States and other stakeholders to assist countries in building national incident management capabilities, such as CIRTs; </w:t>
      </w:r>
    </w:p>
    <w:p w:rsidR="00776F99" w:rsidRDefault="00776F99" w:rsidP="00776F99">
      <w:pPr>
        <w:rPr>
          <w:ins w:id="37" w:author="Mohamed Khair" w:date="2017-09-07T17:07:00Z"/>
        </w:rPr>
      </w:pPr>
      <w:r w:rsidRPr="0003713F">
        <w:rPr>
          <w:rFonts w:eastAsia="Malgun Gothic"/>
          <w:i/>
          <w:iCs/>
        </w:rPr>
        <w:t>f</w:t>
      </w:r>
      <w:r w:rsidRPr="009D41F3">
        <w:rPr>
          <w:i/>
          <w:iCs/>
        </w:rPr>
        <w:t>)</w:t>
      </w:r>
      <w:r w:rsidRPr="009D41F3">
        <w:rPr>
          <w:i/>
          <w:iCs/>
        </w:rPr>
        <w:tab/>
      </w:r>
      <w:r w:rsidRPr="009D41F3">
        <w:t>the importance of having an appropriate level of computer emergency preparedness in all countries, particularly developing countries, by establishing CIRTs on a national basis, and the importance of coordination within and among the regions and of taking advantage of regional and international initiatives in this regard, including the ITU cooperation with regional and global projects and organizations, such as</w:t>
      </w:r>
      <w:del w:id="38" w:author="Mohamed Khair" w:date="2017-09-07T17:07:00Z">
        <w:r w:rsidRPr="009D41F3" w:rsidDel="00E52EAF">
          <w:delText xml:space="preserve"> IMPACT</w:delText>
        </w:r>
      </w:del>
      <w:r w:rsidRPr="009D41F3">
        <w:t>, FIRST, the Organization of American States (OAS) and the Asia-Pacific Computer Emergency Response Team (APCERT), among others</w:t>
      </w:r>
      <w:del w:id="39" w:author="Mohamed Khair" w:date="2017-09-07T17:07:00Z">
        <w:r w:rsidRPr="009D41F3" w:rsidDel="00E52EAF">
          <w:delText xml:space="preserve">, </w:delText>
        </w:r>
      </w:del>
      <w:ins w:id="40" w:author="Mohamed Khair" w:date="2017-09-07T17:07:00Z">
        <w:r>
          <w:t>;</w:t>
        </w:r>
      </w:ins>
    </w:p>
    <w:p w:rsidR="00776F99" w:rsidRPr="00DD351D" w:rsidRDefault="00776F99">
      <w:pPr>
        <w:rPr>
          <w:ins w:id="41" w:author="Mohamed Khair" w:date="2017-09-07T17:07:00Z"/>
          <w:rFonts w:asciiTheme="majorBidi" w:hAnsiTheme="majorBidi" w:cstheme="majorBidi"/>
          <w:sz w:val="28"/>
          <w:szCs w:val="28"/>
          <w:rPrChange w:id="42" w:author="Berrod, Thierry" w:date="2017-09-26T16:26:00Z">
            <w:rPr>
              <w:ins w:id="43" w:author="Mohamed Khair" w:date="2017-09-07T17:07:00Z"/>
              <w:rFonts w:asciiTheme="majorBidi" w:hAnsiTheme="majorBidi" w:cstheme="majorBidi"/>
              <w:sz w:val="28"/>
              <w:szCs w:val="28"/>
            </w:rPr>
          </w:rPrChange>
        </w:rPr>
      </w:pPr>
      <w:ins w:id="44" w:author="Mohamed Khair" w:date="2017-09-07T17:07:00Z">
        <w:r w:rsidRPr="00000B48">
          <w:rPr>
            <w:i/>
            <w:iCs/>
          </w:rPr>
          <w:t>g)</w:t>
        </w:r>
        <w:r>
          <w:tab/>
          <w:t xml:space="preserve">the work of ITU-T study group 17 on </w:t>
        </w:r>
        <w:r w:rsidRPr="00000B48">
          <w:t xml:space="preserve">Cybersecurity Information Exchange Techniques (CYBEX) </w:t>
        </w:r>
        <w:r>
          <w:t xml:space="preserve">which is an </w:t>
        </w:r>
        <w:r w:rsidRPr="00000B48">
          <w:t>initiative provide</w:t>
        </w:r>
        <w:r>
          <w:t>s</w:t>
        </w:r>
        <w:r w:rsidRPr="00000B48">
          <w:t xml:space="preserve"> platforms for the structured exchange at known assurance levels of information about the </w:t>
        </w:r>
        <w:r w:rsidRPr="00DD351D">
          <w:rPr>
            <w:rPrChange w:id="45" w:author="Berrod, Thierry" w:date="2017-09-26T16:26:00Z">
              <w:rPr/>
            </w:rPrChange>
          </w:rPr>
          <w:t>measureable</w:t>
        </w:r>
      </w:ins>
      <w:ins w:id="46" w:author="BDT - nd" w:date="2017-09-26T10:18:00Z">
        <w:r w:rsidR="002D0A1C" w:rsidRPr="00DD351D">
          <w:rPr>
            <w:rPrChange w:id="47" w:author="Berrod, Thierry" w:date="2017-09-26T16:26:00Z">
              <w:rPr/>
            </w:rPrChange>
          </w:rPr>
          <w:t xml:space="preserve"> “</w:t>
        </w:r>
      </w:ins>
      <w:ins w:id="48" w:author="BDT - nd" w:date="2017-09-26T10:17:00Z">
        <w:r w:rsidR="0009043A" w:rsidRPr="00DD351D">
          <w:rPr>
            <w:rPrChange w:id="49" w:author="Berrod, Thierry" w:date="2017-09-26T16:26:00Z">
              <w:rPr/>
            </w:rPrChange>
          </w:rPr>
          <w:t>Security state”</w:t>
        </w:r>
      </w:ins>
      <w:ins w:id="50" w:author="Mohamed Khair" w:date="2017-09-07T17:07:00Z">
        <w:r w:rsidRPr="00DD351D">
          <w:rPr>
            <w:rPrChange w:id="51" w:author="Berrod, Thierry" w:date="2017-09-26T16:26:00Z">
              <w:rPr/>
            </w:rPrChange>
          </w:rPr>
          <w:t xml:space="preserve"> of systems and devices, about vulnerabilities, about incidents such as cyber attacks, and about related knowledge</w:t>
        </w:r>
      </w:ins>
      <w:ins w:id="52" w:author="BDT - nd" w:date="2017-09-26T10:18:00Z">
        <w:r w:rsidR="0009043A" w:rsidRPr="00DD351D">
          <w:rPr>
            <w:rPrChange w:id="53" w:author="Berrod, Thierry" w:date="2017-09-26T16:26:00Z">
              <w:rPr/>
            </w:rPrChange>
          </w:rPr>
          <w:t xml:space="preserve"> “heuristics”</w:t>
        </w:r>
      </w:ins>
      <w:ins w:id="54" w:author="Mohamed Khair" w:date="2017-09-07T17:07:00Z">
        <w:r w:rsidRPr="00DD351D">
          <w:rPr>
            <w:rPrChange w:id="55" w:author="Berrod, Thierry" w:date="2017-09-26T16:26:00Z">
              <w:rPr/>
            </w:rPrChange>
          </w:rPr>
          <w:t>,</w:t>
        </w:r>
      </w:ins>
    </w:p>
    <w:p w:rsidR="00776F99" w:rsidRPr="00DD351D" w:rsidRDefault="00776F99" w:rsidP="00FF5BF2">
      <w:pPr>
        <w:pStyle w:val="Call"/>
        <w:rPr>
          <w:rPrChange w:id="56" w:author="Berrod, Thierry" w:date="2017-09-26T16:26:00Z">
            <w:rPr/>
          </w:rPrChange>
        </w:rPr>
      </w:pPr>
      <w:r w:rsidRPr="00DD351D">
        <w:rPr>
          <w:rPrChange w:id="57" w:author="Berrod, Thierry" w:date="2017-09-26T16:26:00Z">
            <w:rPr/>
          </w:rPrChange>
        </w:rPr>
        <w:t>noting</w:t>
      </w:r>
    </w:p>
    <w:p w:rsidR="00776F99" w:rsidRPr="00DD351D" w:rsidRDefault="00776F99" w:rsidP="00776F99">
      <w:pPr>
        <w:rPr>
          <w:rPrChange w:id="58" w:author="Berrod, Thierry" w:date="2017-09-26T16:26:00Z">
            <w:rPr/>
          </w:rPrChange>
        </w:rPr>
      </w:pPr>
      <w:r w:rsidRPr="00DD351D">
        <w:rPr>
          <w:i/>
          <w:iCs/>
          <w:rPrChange w:id="59" w:author="Berrod, Thierry" w:date="2017-09-26T16:26:00Z">
            <w:rPr>
              <w:i/>
              <w:iCs/>
            </w:rPr>
          </w:rPrChange>
        </w:rPr>
        <w:t>a)</w:t>
      </w:r>
      <w:r w:rsidRPr="00DD351D">
        <w:rPr>
          <w:rPrChange w:id="60" w:author="Berrod, Thierry" w:date="2017-09-26T16:26:00Z">
            <w:rPr/>
          </w:rPrChange>
        </w:rPr>
        <w:tab/>
        <w:t>that there is an improved, but still low level of computer emergency preparedness within developing countries;</w:t>
      </w:r>
    </w:p>
    <w:p w:rsidR="00776F99" w:rsidRPr="009D41F3" w:rsidRDefault="00776F99" w:rsidP="00776F99">
      <w:pPr>
        <w:rPr>
          <w:lang w:eastAsia="ko-KR"/>
        </w:rPr>
      </w:pPr>
      <w:r w:rsidRPr="00DD351D">
        <w:rPr>
          <w:i/>
          <w:iCs/>
          <w:rPrChange w:id="61" w:author="Berrod, Thierry" w:date="2017-09-26T16:26:00Z">
            <w:rPr>
              <w:i/>
              <w:iCs/>
            </w:rPr>
          </w:rPrChange>
        </w:rPr>
        <w:t>b)</w:t>
      </w:r>
      <w:r w:rsidRPr="00DD351D">
        <w:rPr>
          <w:rPrChange w:id="62" w:author="Berrod, Thierry" w:date="2017-09-26T16:26:00Z">
            <w:rPr/>
          </w:rPrChange>
        </w:rPr>
        <w:tab/>
        <w:t>that the high level of interconnectivity of telecommunication/ICT networks could be affected by the launch of an attack from networks of the less-prepared nations, which</w:t>
      </w:r>
      <w:bookmarkStart w:id="63" w:name="_GoBack"/>
      <w:bookmarkEnd w:id="63"/>
      <w:r w:rsidRPr="009D41F3">
        <w:t xml:space="preserve"> are mostly the developing countries;</w:t>
      </w:r>
    </w:p>
    <w:p w:rsidR="00776F99" w:rsidRPr="0066648F" w:rsidRDefault="00776F99" w:rsidP="00776F99">
      <w:pPr>
        <w:tabs>
          <w:tab w:val="clear" w:pos="794"/>
          <w:tab w:val="clear" w:pos="1191"/>
          <w:tab w:val="clear" w:pos="1588"/>
          <w:tab w:val="clear" w:pos="1985"/>
        </w:tabs>
        <w:overflowPunct/>
        <w:autoSpaceDE/>
        <w:autoSpaceDN/>
        <w:adjustRightInd/>
        <w:spacing w:before="0"/>
        <w:textAlignment w:val="auto"/>
        <w:rPr>
          <w:ins w:id="64" w:author="Mohamed Khair" w:date="2017-09-07T17:07:00Z"/>
        </w:rPr>
      </w:pPr>
      <w:ins w:id="65" w:author="Mohamed Khair" w:date="2017-09-07T17:07:00Z">
        <w:r w:rsidRPr="0066648F">
          <w:rPr>
            <w:i/>
            <w:iCs/>
          </w:rPr>
          <w:t>c)</w:t>
        </w:r>
        <w:r>
          <w:tab/>
        </w:r>
        <w:r w:rsidRPr="0066648F">
          <w:t xml:space="preserve">that in order to protect global telecommunication/ICT infrastructures from the threats and </w:t>
        </w:r>
      </w:ins>
    </w:p>
    <w:p w:rsidR="00776F99" w:rsidRPr="0066648F" w:rsidRDefault="00776F99" w:rsidP="00776F99">
      <w:pPr>
        <w:tabs>
          <w:tab w:val="clear" w:pos="794"/>
          <w:tab w:val="clear" w:pos="1191"/>
          <w:tab w:val="clear" w:pos="1588"/>
          <w:tab w:val="clear" w:pos="1985"/>
        </w:tabs>
        <w:overflowPunct/>
        <w:autoSpaceDE/>
        <w:autoSpaceDN/>
        <w:adjustRightInd/>
        <w:spacing w:before="0"/>
        <w:textAlignment w:val="auto"/>
        <w:rPr>
          <w:ins w:id="66" w:author="Mohamed Khair" w:date="2017-09-07T17:07:00Z"/>
        </w:rPr>
      </w:pPr>
      <w:ins w:id="67" w:author="Mohamed Khair" w:date="2017-09-07T17:07:00Z">
        <w:r w:rsidRPr="0066648F">
          <w:t>challenges of the evolving cybersecurity landscape, coordinated national, regional and international action is required for prevention, preparation, response, and recovery in respect</w:t>
        </w:r>
        <w:r>
          <w:t xml:space="preserve"> </w:t>
        </w:r>
        <w:r w:rsidRPr="0066648F">
          <w:t>of cybersecurity incidents;</w:t>
        </w:r>
      </w:ins>
    </w:p>
    <w:p w:rsidR="00776F99" w:rsidRPr="009D41F3" w:rsidRDefault="00776F99" w:rsidP="00776F99">
      <w:pPr>
        <w:rPr>
          <w:lang w:eastAsia="ko-KR"/>
        </w:rPr>
      </w:pPr>
      <w:del w:id="68" w:author="Mohamed Khair" w:date="2017-09-07T17:08:00Z">
        <w:r w:rsidRPr="009D41F3" w:rsidDel="00E52EAF">
          <w:rPr>
            <w:i/>
            <w:iCs/>
          </w:rPr>
          <w:delText>c</w:delText>
        </w:r>
      </w:del>
      <w:ins w:id="69" w:author="Mohamed Khair" w:date="2017-09-07T17:08:00Z">
        <w:r>
          <w:rPr>
            <w:i/>
            <w:iCs/>
          </w:rPr>
          <w:t>d</w:t>
        </w:r>
      </w:ins>
      <w:r w:rsidRPr="009D41F3">
        <w:rPr>
          <w:i/>
          <w:iCs/>
        </w:rPr>
        <w:t>)</w:t>
      </w:r>
      <w:r w:rsidRPr="009D41F3">
        <w:rPr>
          <w:i/>
          <w:iCs/>
        </w:rPr>
        <w:tab/>
      </w:r>
      <w:r w:rsidRPr="009D41F3">
        <w:t>the importance of having an appropriate level of computer emergency preparedness in all countries;</w:t>
      </w:r>
    </w:p>
    <w:p w:rsidR="00776F99" w:rsidRPr="009D41F3" w:rsidRDefault="00776F99" w:rsidP="00776F99">
      <w:pPr>
        <w:rPr>
          <w:lang w:eastAsia="ko-KR"/>
        </w:rPr>
      </w:pPr>
      <w:del w:id="70" w:author="Mohamed Khair" w:date="2017-09-07T17:08:00Z">
        <w:r w:rsidRPr="009D41F3" w:rsidDel="00E52EAF">
          <w:rPr>
            <w:i/>
            <w:iCs/>
            <w:lang w:eastAsia="ko-KR"/>
          </w:rPr>
          <w:delText>d</w:delText>
        </w:r>
      </w:del>
      <w:ins w:id="71" w:author="Mohamed Khair" w:date="2017-09-07T17:08:00Z">
        <w:r>
          <w:rPr>
            <w:i/>
            <w:iCs/>
            <w:lang w:eastAsia="ko-KR"/>
          </w:rPr>
          <w:t>e</w:t>
        </w:r>
      </w:ins>
      <w:r w:rsidRPr="009D41F3">
        <w:rPr>
          <w:i/>
          <w:iCs/>
        </w:rPr>
        <w:t>)</w:t>
      </w:r>
      <w:r w:rsidRPr="009D41F3">
        <w:rPr>
          <w:i/>
          <w:iCs/>
        </w:rPr>
        <w:tab/>
      </w:r>
      <w:r w:rsidRPr="009D41F3">
        <w:t>the work of Study Group 17 of the ITU Telecommunication Standardization Sector (ITU</w:t>
      </w:r>
      <w:r w:rsidRPr="009D41F3">
        <w:noBreakHyphen/>
        <w:t>T) in the area of national CIRTs, particularly for developing countries, and cooperation between them, as contained in the outputs of that study group</w:t>
      </w:r>
      <w:r w:rsidRPr="009D41F3">
        <w:rPr>
          <w:lang w:eastAsia="ko-KR"/>
        </w:rPr>
        <w:t>;</w:t>
      </w:r>
    </w:p>
    <w:p w:rsidR="00776F99" w:rsidRPr="009D41F3" w:rsidRDefault="00776F99" w:rsidP="00776F99">
      <w:del w:id="72" w:author="Mohamed Khair" w:date="2017-09-07T17:08:00Z">
        <w:r w:rsidRPr="0003713F" w:rsidDel="00E52EAF">
          <w:rPr>
            <w:rFonts w:eastAsia="Malgun Gothic"/>
            <w:i/>
            <w:iCs/>
          </w:rPr>
          <w:delText>e</w:delText>
        </w:r>
      </w:del>
      <w:ins w:id="73" w:author="Mohamed Khair" w:date="2017-09-07T17:08:00Z">
        <w:r>
          <w:rPr>
            <w:rFonts w:eastAsia="Malgun Gothic"/>
            <w:i/>
            <w:iCs/>
          </w:rPr>
          <w:t>f</w:t>
        </w:r>
      </w:ins>
      <w:r w:rsidRPr="009D41F3">
        <w:rPr>
          <w:i/>
          <w:iCs/>
        </w:rPr>
        <w:t>)</w:t>
      </w:r>
      <w:r w:rsidRPr="009D41F3">
        <w:tab/>
        <w:t xml:space="preserve">the need for the establishment of CIRTs on a national basis, including CIRTs responsible for government-to-government cooperation, and the importance of coordination among all relevant organizations; </w:t>
      </w:r>
    </w:p>
    <w:p w:rsidR="00776F99" w:rsidRPr="009D41F3" w:rsidRDefault="00776F99" w:rsidP="00776F99">
      <w:pPr>
        <w:rPr>
          <w:lang w:eastAsia="ko-KR"/>
        </w:rPr>
      </w:pPr>
      <w:del w:id="74" w:author="Mohamed Khair" w:date="2017-09-07T17:08:00Z">
        <w:r w:rsidRPr="009D41F3" w:rsidDel="00E52EAF">
          <w:rPr>
            <w:i/>
            <w:iCs/>
          </w:rPr>
          <w:delText>f</w:delText>
        </w:r>
      </w:del>
      <w:ins w:id="75" w:author="Mohamed Khair" w:date="2017-09-07T17:08:00Z">
        <w:r>
          <w:rPr>
            <w:i/>
            <w:iCs/>
          </w:rPr>
          <w:t>g</w:t>
        </w:r>
      </w:ins>
      <w:r w:rsidRPr="009D41F3">
        <w:rPr>
          <w:i/>
          <w:iCs/>
        </w:rPr>
        <w:t>)</w:t>
      </w:r>
      <w:r w:rsidRPr="009D41F3">
        <w:tab/>
        <w:t>the ITU Global Cybersecurity Agenda,</w:t>
      </w:r>
    </w:p>
    <w:p w:rsidR="00776F99" w:rsidRPr="009D41F3" w:rsidRDefault="00776F99" w:rsidP="00776F99">
      <w:pPr>
        <w:pStyle w:val="Call"/>
      </w:pPr>
      <w:r w:rsidRPr="009D41F3">
        <w:t>resolves</w:t>
      </w:r>
    </w:p>
    <w:p w:rsidR="00776F99" w:rsidRPr="009D41F3" w:rsidRDefault="00776F99" w:rsidP="00776F99">
      <w:r w:rsidRPr="009D41F3">
        <w:t>1</w:t>
      </w:r>
      <w:r w:rsidRPr="009D41F3">
        <w:tab/>
        <w:t>to invite Member States and Sector Members with experience in this area:</w:t>
      </w:r>
    </w:p>
    <w:p w:rsidR="00776F99" w:rsidRPr="009D41F3" w:rsidRDefault="00776F99" w:rsidP="00776F99">
      <w:pPr>
        <w:pStyle w:val="enumlev1"/>
      </w:pPr>
      <w:r w:rsidRPr="009D41F3">
        <w:t>•</w:t>
      </w:r>
      <w:r w:rsidRPr="009D41F3">
        <w:tab/>
        <w:t xml:space="preserve">to establish national CIRTs, including CIRTs responsible for government-to-government cooperation, where needed or currently lacking; </w:t>
      </w:r>
    </w:p>
    <w:p w:rsidR="00776F99" w:rsidRDefault="00776F99" w:rsidP="00776F99">
      <w:pPr>
        <w:pStyle w:val="enumlev1"/>
        <w:rPr>
          <w:ins w:id="76" w:author="Mohamed Khair" w:date="2017-09-07T17:10:00Z"/>
        </w:rPr>
      </w:pPr>
      <w:r w:rsidRPr="009D41F3">
        <w:t>•</w:t>
      </w:r>
      <w:r w:rsidRPr="009D41F3">
        <w:tab/>
        <w:t>to collaborate closely with relevant organizations, and ITU</w:t>
      </w:r>
      <w:r w:rsidRPr="009D41F3">
        <w:noBreakHyphen/>
        <w:t xml:space="preserve">T, in this regard, taking into consideration Resolution 58 (Rev. </w:t>
      </w:r>
      <w:del w:id="77" w:author="Mohamed Khair" w:date="2017-09-07T17:08:00Z">
        <w:r w:rsidRPr="009D41F3" w:rsidDel="00E52EAF">
          <w:rPr>
            <w:lang w:eastAsia="ko-KR"/>
          </w:rPr>
          <w:delText>Dubai</w:delText>
        </w:r>
      </w:del>
      <w:ins w:id="78" w:author="Mohamed Khair" w:date="2017-09-07T17:08:00Z">
        <w:r>
          <w:rPr>
            <w:lang w:eastAsia="ko-KR"/>
          </w:rPr>
          <w:t>Hammamet</w:t>
        </w:r>
      </w:ins>
      <w:r w:rsidRPr="009D41F3">
        <w:t xml:space="preserve">, </w:t>
      </w:r>
      <w:del w:id="79" w:author="Mohamed Khair" w:date="2017-09-07T17:08:00Z">
        <w:r w:rsidRPr="009D41F3" w:rsidDel="00E52EAF">
          <w:delText>20</w:delText>
        </w:r>
        <w:r w:rsidRPr="009D41F3" w:rsidDel="00E52EAF">
          <w:rPr>
            <w:lang w:eastAsia="ko-KR"/>
          </w:rPr>
          <w:delText>12</w:delText>
        </w:r>
      </w:del>
      <w:ins w:id="80" w:author="Mohamed Khair" w:date="2017-09-07T17:08:00Z">
        <w:r w:rsidRPr="009D41F3">
          <w:t>20</w:t>
        </w:r>
        <w:r w:rsidRPr="009D41F3">
          <w:rPr>
            <w:lang w:eastAsia="ko-KR"/>
          </w:rPr>
          <w:t>1</w:t>
        </w:r>
        <w:r>
          <w:rPr>
            <w:lang w:eastAsia="ko-KR"/>
          </w:rPr>
          <w:t>6</w:t>
        </w:r>
      </w:ins>
      <w:r w:rsidRPr="009D41F3">
        <w:t>) of the World Telecommunication Standardization Assembly;</w:t>
      </w:r>
      <w:ins w:id="81" w:author="Mohamed Khair" w:date="2017-09-07T17:09:00Z">
        <w:r w:rsidRPr="00E52EAF">
          <w:t xml:space="preserve"> </w:t>
        </w:r>
      </w:ins>
    </w:p>
    <w:p w:rsidR="00776F99" w:rsidRPr="009D41F3" w:rsidDel="00E52EAF" w:rsidRDefault="00776F99" w:rsidP="00FF5BF2">
      <w:pPr>
        <w:pStyle w:val="enumlev1"/>
        <w:ind w:left="0" w:firstLine="0"/>
        <w:rPr>
          <w:del w:id="82" w:author="Mohamed Khair" w:date="2017-09-07T17:09:00Z"/>
        </w:rPr>
      </w:pPr>
      <w:ins w:id="83" w:author="Mohamed Khair" w:date="2017-09-07T17:10:00Z">
        <w:r w:rsidRPr="00E52EAF">
          <w:rPr>
            <w:b/>
            <w:bCs/>
            <w:sz w:val="44"/>
            <w:szCs w:val="44"/>
          </w:rPr>
          <w:t>.</w:t>
        </w:r>
        <w:r>
          <w:tab/>
        </w:r>
      </w:ins>
      <w:ins w:id="84" w:author="Mohamed Khair" w:date="2017-09-07T17:09:00Z">
        <w:r>
          <w:t>to facilitate exchanging best practices among their National CIRTs;</w:t>
        </w:r>
      </w:ins>
    </w:p>
    <w:p w:rsidR="00776F99" w:rsidRPr="009D41F3" w:rsidRDefault="00776F99" w:rsidP="00776F99">
      <w:r w:rsidRPr="009D41F3">
        <w:t>2</w:t>
      </w:r>
      <w:r w:rsidRPr="009D41F3">
        <w:tab/>
        <w:t>to instruct the Director of the Telecommunication Development Bureau to give the necessary priority to this, by:</w:t>
      </w:r>
    </w:p>
    <w:p w:rsidR="00776F99" w:rsidRPr="009D41F3" w:rsidRDefault="00776F99" w:rsidP="00776F99">
      <w:pPr>
        <w:pStyle w:val="enumlev1"/>
      </w:pPr>
      <w:r w:rsidRPr="009D41F3">
        <w:t>•</w:t>
      </w:r>
      <w:r w:rsidRPr="009D41F3">
        <w:tab/>
        <w:t>promoting national regional and international best practices for establishing CIRTs, as identified by the relevant ITU study groups, such as ITU</w:t>
      </w:r>
      <w:r w:rsidRPr="009D41F3">
        <w:noBreakHyphen/>
        <w:t>D Study Group 1 Question 22</w:t>
      </w:r>
      <w:r w:rsidRPr="009D41F3">
        <w:noBreakHyphen/>
        <w:t>1/1</w:t>
      </w:r>
      <w:r>
        <w:t xml:space="preserve"> to date </w:t>
      </w:r>
      <w:r w:rsidRPr="009D41F3">
        <w:t xml:space="preserve">and by other relevant organizations and experts; </w:t>
      </w:r>
    </w:p>
    <w:p w:rsidR="00776F99" w:rsidRPr="009D41F3" w:rsidRDefault="00776F99" w:rsidP="00776F99">
      <w:pPr>
        <w:pStyle w:val="enumlev1"/>
      </w:pPr>
      <w:r w:rsidRPr="009D41F3">
        <w:t>•</w:t>
      </w:r>
      <w:r w:rsidRPr="009D41F3">
        <w:tab/>
        <w:t>preparing the training programmes necessary for this purpose and continuing to provide support as required to those developing countries that so wish;</w:t>
      </w:r>
    </w:p>
    <w:p w:rsidR="00776F99" w:rsidRPr="009D41F3" w:rsidRDefault="00776F99" w:rsidP="00776F99">
      <w:pPr>
        <w:pStyle w:val="enumlev1"/>
      </w:pPr>
      <w:r w:rsidRPr="009D41F3">
        <w:t>•</w:t>
      </w:r>
      <w:r w:rsidRPr="009D41F3">
        <w:tab/>
        <w:t xml:space="preserve">promoting collaboration between and among national CIRTs, including CIRTs responsible for government-to-government cooperation, industry CIRTs and academia CIRTs, in accordance with national legislation, at the regional and global level, by encouraging the participation of developing countries in regional and global projects and in the work of organizations, such as </w:t>
      </w:r>
      <w:del w:id="85" w:author="Mohamed Khair" w:date="2017-09-07T17:11:00Z">
        <w:r w:rsidRPr="009D41F3" w:rsidDel="00E52EAF">
          <w:delText xml:space="preserve">IMPACT, </w:delText>
        </w:r>
      </w:del>
      <w:r w:rsidRPr="009D41F3">
        <w:t>FIRST, OAS and APCERT, among others;</w:t>
      </w:r>
    </w:p>
    <w:p w:rsidR="00776F99" w:rsidRPr="009D41F3" w:rsidRDefault="00776F99" w:rsidP="00776F99">
      <w:pPr>
        <w:pStyle w:val="enumlev1"/>
      </w:pPr>
      <w:r w:rsidRPr="009D41F3">
        <w:t>•</w:t>
      </w:r>
      <w:r w:rsidRPr="009D41F3">
        <w:tab/>
        <w:t>working to achieve these goals while avoiding duplication of effort with other organizations;</w:t>
      </w:r>
    </w:p>
    <w:p w:rsidR="0086596F" w:rsidRDefault="00776F99" w:rsidP="0086596F">
      <w:pPr>
        <w:pStyle w:val="Reasons"/>
      </w:pPr>
      <w:r>
        <w:t>3</w:t>
      </w:r>
      <w:r>
        <w:tab/>
        <w:t>to instruct Question </w:t>
      </w:r>
      <w:ins w:id="86" w:author="Mohamed Khair" w:date="2017-09-07T17:35:00Z">
        <w:r>
          <w:t>-</w:t>
        </w:r>
      </w:ins>
      <w:r>
        <w:t xml:space="preserve">3/2 of </w:t>
      </w:r>
      <w:r w:rsidRPr="009E4BB5">
        <w:t>ITU-D Study Group 2</w:t>
      </w:r>
      <w:r>
        <w:t>,</w:t>
      </w:r>
      <w:r w:rsidRPr="009E4BB5">
        <w:t xml:space="preserve"> within its mandate, to contribute to</w:t>
      </w:r>
      <w:r w:rsidRPr="009D41F3">
        <w:t xml:space="preserve"> the implementation of this resolution, also taking into consideration the work carried out by ITU</w:t>
      </w:r>
      <w:r w:rsidRPr="009D41F3">
        <w:noBreakHyphen/>
        <w:t>T on this issue.</w:t>
      </w:r>
    </w:p>
    <w:p w:rsidR="00E0308A" w:rsidRDefault="00E0308A" w:rsidP="00FF5BF2">
      <w:pPr>
        <w:pStyle w:val="Reasons"/>
        <w:jc w:val="center"/>
      </w:pPr>
      <w:r>
        <w:t>_____________</w:t>
      </w:r>
    </w:p>
    <w:sectPr w:rsidR="00E0308A">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90" w:author="Berrod, Thierry" w:date="2017-09-26T16:26:00Z">
      <w:r w:rsidR="00DD351D">
        <w:rPr>
          <w:noProof/>
        </w:rPr>
        <w:t>26.09.17</w:t>
      </w:r>
    </w:ins>
    <w:del w:id="91" w:author="Berrod, Thierry" w:date="2017-09-26T16:26:00Z">
      <w:r w:rsidR="0009043A" w:rsidDel="00DD351D">
        <w:rPr>
          <w:noProof/>
        </w:rPr>
        <w:delText>21.09.17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76F99" w:rsidRPr="004D495C" w:rsidTr="00A25F55">
      <w:tc>
        <w:tcPr>
          <w:tcW w:w="1526" w:type="dxa"/>
          <w:tcBorders>
            <w:top w:val="single" w:sz="4" w:space="0" w:color="000000"/>
          </w:tcBorders>
          <w:shd w:val="clear" w:color="auto" w:fill="auto"/>
        </w:tcPr>
        <w:p w:rsidR="00776F99" w:rsidRPr="004D495C" w:rsidRDefault="00776F99" w:rsidP="00776F9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76F99" w:rsidRPr="004D495C" w:rsidRDefault="00776F99" w:rsidP="00776F9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776F99" w:rsidRPr="00776F99" w:rsidRDefault="00776F99" w:rsidP="00776F99">
          <w:pPr>
            <w:pStyle w:val="FirstFooter"/>
            <w:tabs>
              <w:tab w:val="left" w:pos="2302"/>
            </w:tabs>
            <w:ind w:left="2302" w:hanging="2302"/>
            <w:rPr>
              <w:sz w:val="18"/>
              <w:szCs w:val="18"/>
              <w:lang w:val="en-US"/>
            </w:rPr>
          </w:pPr>
          <w:bookmarkStart w:id="92" w:name="OrgName"/>
          <w:bookmarkEnd w:id="92"/>
          <w:r w:rsidRPr="00776F99">
            <w:rPr>
              <w:sz w:val="18"/>
              <w:szCs w:val="18"/>
              <w:lang w:val="en-US"/>
            </w:rPr>
            <w:t>Mr Mohamed Elhaj/National Telecommunication Corporation/Sudan</w:t>
          </w:r>
        </w:p>
      </w:tc>
    </w:tr>
    <w:tr w:rsidR="00776F99" w:rsidRPr="004D495C" w:rsidTr="00A25F55">
      <w:tc>
        <w:tcPr>
          <w:tcW w:w="1526" w:type="dxa"/>
          <w:shd w:val="clear" w:color="auto" w:fill="auto"/>
        </w:tcPr>
        <w:p w:rsidR="00776F99" w:rsidRPr="004D495C" w:rsidRDefault="00776F99" w:rsidP="00776F99">
          <w:pPr>
            <w:pStyle w:val="FirstFooter"/>
            <w:tabs>
              <w:tab w:val="left" w:pos="1559"/>
              <w:tab w:val="left" w:pos="3828"/>
            </w:tabs>
            <w:rPr>
              <w:sz w:val="20"/>
              <w:lang w:val="en-US"/>
            </w:rPr>
          </w:pPr>
        </w:p>
      </w:tc>
      <w:tc>
        <w:tcPr>
          <w:tcW w:w="2410" w:type="dxa"/>
          <w:shd w:val="clear" w:color="auto" w:fill="auto"/>
        </w:tcPr>
        <w:p w:rsidR="00776F99" w:rsidRPr="004D495C" w:rsidRDefault="00776F99" w:rsidP="00776F99">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776F99" w:rsidRPr="00776F99" w:rsidRDefault="00776F99" w:rsidP="00776F99">
          <w:pPr>
            <w:pStyle w:val="FirstFooter"/>
            <w:tabs>
              <w:tab w:val="left" w:pos="2302"/>
            </w:tabs>
            <w:rPr>
              <w:sz w:val="18"/>
              <w:szCs w:val="18"/>
              <w:lang w:val="en-US"/>
            </w:rPr>
          </w:pPr>
          <w:bookmarkStart w:id="93" w:name="PhoneNo"/>
          <w:bookmarkEnd w:id="93"/>
          <w:r w:rsidRPr="00776F99">
            <w:rPr>
              <w:sz w:val="18"/>
              <w:szCs w:val="18"/>
              <w:lang w:val="en-US"/>
            </w:rPr>
            <w:t>+249 9 121 52424</w:t>
          </w:r>
        </w:p>
      </w:tc>
    </w:tr>
    <w:tr w:rsidR="00776F99" w:rsidRPr="004D495C" w:rsidTr="00A25F55">
      <w:tc>
        <w:tcPr>
          <w:tcW w:w="1526" w:type="dxa"/>
          <w:shd w:val="clear" w:color="auto" w:fill="auto"/>
        </w:tcPr>
        <w:p w:rsidR="00776F99" w:rsidRPr="004D495C" w:rsidRDefault="00776F99" w:rsidP="00776F99">
          <w:pPr>
            <w:pStyle w:val="FirstFooter"/>
            <w:tabs>
              <w:tab w:val="left" w:pos="1559"/>
              <w:tab w:val="left" w:pos="3828"/>
            </w:tabs>
            <w:rPr>
              <w:sz w:val="20"/>
              <w:lang w:val="en-US"/>
            </w:rPr>
          </w:pPr>
        </w:p>
      </w:tc>
      <w:tc>
        <w:tcPr>
          <w:tcW w:w="2410" w:type="dxa"/>
          <w:shd w:val="clear" w:color="auto" w:fill="auto"/>
        </w:tcPr>
        <w:p w:rsidR="00776F99" w:rsidRPr="004D495C" w:rsidRDefault="00776F99" w:rsidP="00776F99">
          <w:pPr>
            <w:pStyle w:val="FirstFooter"/>
            <w:tabs>
              <w:tab w:val="left" w:pos="2302"/>
            </w:tabs>
            <w:rPr>
              <w:sz w:val="18"/>
              <w:szCs w:val="18"/>
              <w:lang w:val="en-US"/>
            </w:rPr>
          </w:pPr>
          <w:r w:rsidRPr="004D495C">
            <w:rPr>
              <w:sz w:val="18"/>
              <w:szCs w:val="18"/>
              <w:lang w:val="en-US"/>
            </w:rPr>
            <w:t>E-mail:</w:t>
          </w:r>
        </w:p>
      </w:tc>
      <w:bookmarkStart w:id="94" w:name="Email"/>
      <w:bookmarkEnd w:id="94"/>
      <w:tc>
        <w:tcPr>
          <w:tcW w:w="5987" w:type="dxa"/>
          <w:shd w:val="clear" w:color="auto" w:fill="auto"/>
        </w:tcPr>
        <w:p w:rsidR="00776F99" w:rsidRPr="00776F99" w:rsidRDefault="00776F99" w:rsidP="00776F99">
          <w:pPr>
            <w:pStyle w:val="FirstFooter"/>
            <w:tabs>
              <w:tab w:val="left" w:pos="2302"/>
            </w:tabs>
            <w:rPr>
              <w:sz w:val="18"/>
              <w:szCs w:val="18"/>
              <w:lang w:val="en-US"/>
            </w:rPr>
          </w:pPr>
          <w:r w:rsidRPr="00776F99">
            <w:rPr>
              <w:sz w:val="18"/>
              <w:szCs w:val="18"/>
              <w:lang w:val="en-US"/>
            </w:rPr>
            <w:fldChar w:fldCharType="begin"/>
          </w:r>
          <w:r w:rsidRPr="00776F99">
            <w:rPr>
              <w:sz w:val="18"/>
              <w:szCs w:val="18"/>
              <w:lang w:val="en-US"/>
            </w:rPr>
            <w:instrText xml:space="preserve"> HYPERLINK "mailto:mohamed.elhaj@ntc.gov.sd" </w:instrText>
          </w:r>
          <w:r w:rsidRPr="00776F99">
            <w:rPr>
              <w:sz w:val="18"/>
              <w:szCs w:val="18"/>
              <w:lang w:val="en-US"/>
            </w:rPr>
            <w:fldChar w:fldCharType="separate"/>
          </w:r>
          <w:r w:rsidRPr="00776F99">
            <w:rPr>
              <w:rStyle w:val="Hyperlink"/>
              <w:sz w:val="18"/>
              <w:szCs w:val="18"/>
              <w:lang w:val="en-US"/>
            </w:rPr>
            <w:t>mohamed.elhaj@ntc.gov.sd</w:t>
          </w:r>
          <w:r w:rsidRPr="00776F99">
            <w:rPr>
              <w:sz w:val="18"/>
              <w:szCs w:val="18"/>
              <w:lang w:val="en-US"/>
            </w:rPr>
            <w:fldChar w:fldCharType="end"/>
          </w:r>
          <w:r w:rsidRPr="00776F99">
            <w:rPr>
              <w:sz w:val="18"/>
              <w:szCs w:val="18"/>
              <w:lang w:val="en-US"/>
            </w:rPr>
            <w:t xml:space="preserve"> </w:t>
          </w:r>
        </w:p>
      </w:tc>
    </w:tr>
  </w:tbl>
  <w:p w:rsidR="00776F99" w:rsidRPr="00784E03" w:rsidRDefault="00DD351D" w:rsidP="00776F99">
    <w:pPr>
      <w:jc w:val="center"/>
      <w:rPr>
        <w:sz w:val="20"/>
      </w:rPr>
    </w:pPr>
    <w:hyperlink r:id="rId1" w:history="1">
      <w:r w:rsidR="00776F99"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776F99" w:rsidRPr="00666159" w:rsidRDefault="00776F99" w:rsidP="00776F99">
      <w:pPr>
        <w:pStyle w:val="FootnoteText"/>
      </w:pPr>
      <w:r w:rsidRPr="002012D1">
        <w:rPr>
          <w:rStyle w:val="FootnoteReference"/>
          <w:vertAlign w:val="superscript"/>
        </w:rPr>
        <w:t>1</w:t>
      </w:r>
      <w:r w:rsidRPr="002012D1">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87" w:name="OLE_LINK3"/>
    <w:bookmarkStart w:id="88" w:name="OLE_LINK2"/>
    <w:bookmarkStart w:id="89" w:name="OLE_LINK1"/>
    <w:r w:rsidRPr="00A74B99">
      <w:rPr>
        <w:sz w:val="22"/>
        <w:szCs w:val="22"/>
      </w:rPr>
      <w:t>21(Add.23)</w:t>
    </w:r>
    <w:bookmarkEnd w:id="87"/>
    <w:bookmarkEnd w:id="88"/>
    <w:bookmarkEnd w:id="8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D351D">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Berrod, Thierry">
    <w15:presenceInfo w15:providerId="AD" w15:userId="S-1-5-21-8740799-900759487-1415713722-2711"/>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043A"/>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0A1C"/>
    <w:rsid w:val="002D58BE"/>
    <w:rsid w:val="003013EE"/>
    <w:rsid w:val="00323DA5"/>
    <w:rsid w:val="00360D96"/>
    <w:rsid w:val="0037069D"/>
    <w:rsid w:val="0037527B"/>
    <w:rsid w:val="00377BD3"/>
    <w:rsid w:val="00384088"/>
    <w:rsid w:val="0038489B"/>
    <w:rsid w:val="00385329"/>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113DB"/>
    <w:rsid w:val="00521223"/>
    <w:rsid w:val="00524DF1"/>
    <w:rsid w:val="00537764"/>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76F99"/>
    <w:rsid w:val="00785D50"/>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6596F"/>
    <w:rsid w:val="008711AE"/>
    <w:rsid w:val="00872FC8"/>
    <w:rsid w:val="008801D3"/>
    <w:rsid w:val="0088351F"/>
    <w:rsid w:val="008845D0"/>
    <w:rsid w:val="008846AE"/>
    <w:rsid w:val="00895F28"/>
    <w:rsid w:val="008A204A"/>
    <w:rsid w:val="008B43F2"/>
    <w:rsid w:val="008B5657"/>
    <w:rsid w:val="008B61EA"/>
    <w:rsid w:val="008B6CFF"/>
    <w:rsid w:val="008C5B1A"/>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2A15"/>
    <w:rsid w:val="00CD45EB"/>
    <w:rsid w:val="00CE5E47"/>
    <w:rsid w:val="00CF020F"/>
    <w:rsid w:val="00CF2B5B"/>
    <w:rsid w:val="00D0080C"/>
    <w:rsid w:val="00D14CE0"/>
    <w:rsid w:val="00D36333"/>
    <w:rsid w:val="00D55E1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351D"/>
    <w:rsid w:val="00DD44AF"/>
    <w:rsid w:val="00DE2AC3"/>
    <w:rsid w:val="00DE434C"/>
    <w:rsid w:val="00DE5692"/>
    <w:rsid w:val="00DF6F8E"/>
    <w:rsid w:val="00E0308A"/>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 w:val="00FF5B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776F99"/>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1612913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D14-WTDC17-C-0021!A23!MSW-E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E922-2162-4EC9-9806-AF7B81DAA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C9A8D7A1-04B6-440A-AD30-1AEB75064F7D}">
  <ds:schemaRefs>
    <ds:schemaRef ds:uri="http://schemas.microsoft.com/office/2006/metadata/properties"/>
    <ds:schemaRef ds:uri="996b2e75-67fd-4955-a3b0-5ab9934cb50b"/>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32a1a8c5-2265-4ebc-b7a0-2071e2c5c9bb"/>
    <ds:schemaRef ds:uri="http://purl.org/dc/dcmitype/"/>
  </ds:schemaRefs>
</ds:datastoreItem>
</file>

<file path=customXml/itemProps4.xml><?xml version="1.0" encoding="utf-8"?>
<ds:datastoreItem xmlns:ds="http://schemas.openxmlformats.org/officeDocument/2006/customXml" ds:itemID="{BA1DAB39-B7A3-4582-A28A-3AB862D77D82}">
  <ds:schemaRefs>
    <ds:schemaRef ds:uri="http://schemas.microsoft.com/sharepoint/events"/>
  </ds:schemaRefs>
</ds:datastoreItem>
</file>

<file path=customXml/itemProps5.xml><?xml version="1.0" encoding="utf-8"?>
<ds:datastoreItem xmlns:ds="http://schemas.openxmlformats.org/officeDocument/2006/customXml" ds:itemID="{E58A07A7-C42B-41D6-B7C6-DBF67D45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5459</Characters>
  <Application>Microsoft Office Word</Application>
  <DocSecurity>0</DocSecurity>
  <Lines>111</Lines>
  <Paragraphs>54</Paragraphs>
  <ScaleCrop>false</ScaleCrop>
  <HeadingPairs>
    <vt:vector size="2" baseType="variant">
      <vt:variant>
        <vt:lpstr>Title</vt:lpstr>
      </vt:variant>
      <vt:variant>
        <vt:i4>1</vt:i4>
      </vt:variant>
    </vt:vector>
  </HeadingPairs>
  <TitlesOfParts>
    <vt:vector size="1" baseType="lpstr">
      <vt:lpstr>D14-WTDC17-C-0021!A23!MSW-E</vt:lpstr>
    </vt:vector>
  </TitlesOfParts>
  <Manager>General Secretariat - Pool</Manager>
  <Company>International Telecommunication Union (ITU)</Company>
  <LinksUpToDate>false</LinksUpToDate>
  <CharactersWithSpaces>6267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D14-WTDC17-C-0021!A23!MSW-E</dc:title>
  <dc:subject/>
  <dc:creator>Documents Proposals Manager (DPM)</dc:creator>
  <cp:keywords>DPM_v2017.9.14.1_prod</cp:keywords>
  <dc:description/>
  <cp:lastModifiedBy>Berrod, Thierry</cp:lastModifiedBy>
  <cp:revision>2</cp:revision>
  <cp:lastPrinted>2011-08-24T07:41:00Z</cp:lastPrinted>
  <dcterms:created xsi:type="dcterms:W3CDTF">2017-09-26T14:27:00Z</dcterms:created>
  <dcterms:modified xsi:type="dcterms:W3CDTF">2017-09-26T14:27:00Z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