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421"/>
        <w:gridCol w:w="3510"/>
      </w:tblGrid>
      <w:tr w:rsidR="002827DC" w:rsidRPr="00D709D6" w:rsidTr="008F7377">
        <w:trPr>
          <w:cantSplit/>
        </w:trPr>
        <w:tc>
          <w:tcPr>
            <w:tcW w:w="1242" w:type="dxa"/>
          </w:tcPr>
          <w:p w:rsidR="002827DC" w:rsidRPr="00D709D6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709D6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462C1388" wp14:editId="23F613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1" w:type="dxa"/>
          </w:tcPr>
          <w:p w:rsidR="00F10E21" w:rsidRPr="00D709D6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709D6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D709D6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709D6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510" w:type="dxa"/>
          </w:tcPr>
          <w:p w:rsidR="002827DC" w:rsidRPr="00D709D6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709D6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24DB66D" wp14:editId="6A5C393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709D6" w:rsidTr="008F7377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2827DC" w:rsidRPr="00D709D6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2827DC" w:rsidRPr="00D709D6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709D6" w:rsidTr="008F7377">
        <w:trPr>
          <w:cantSplit/>
          <w:trHeight w:val="23"/>
        </w:trPr>
        <w:tc>
          <w:tcPr>
            <w:tcW w:w="6663" w:type="dxa"/>
            <w:gridSpan w:val="2"/>
          </w:tcPr>
          <w:p w:rsidR="002827DC" w:rsidRPr="00D709D6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709D6">
              <w:rPr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:rsidR="002827DC" w:rsidRPr="00D709D6" w:rsidRDefault="003568E5" w:rsidP="003568E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794F6B">
              <w:rPr>
                <w:rFonts w:ascii="Calibri" w:hAnsi="Calibri"/>
                <w:b/>
                <w:szCs w:val="22"/>
              </w:rPr>
              <w:t>Пересмотр 1</w:t>
            </w:r>
            <w:r w:rsidRPr="00794F6B">
              <w:rPr>
                <w:rFonts w:ascii="Calibri" w:hAnsi="Calibri"/>
                <w:b/>
                <w:szCs w:val="22"/>
              </w:rPr>
              <w:br/>
              <w:t>Документа WTDC-17/19(Add.</w:t>
            </w:r>
            <w:r>
              <w:rPr>
                <w:rFonts w:ascii="Calibri" w:hAnsi="Calibri"/>
                <w:b/>
                <w:szCs w:val="22"/>
              </w:rPr>
              <w:t>20</w:t>
            </w:r>
            <w:r w:rsidRPr="00794F6B">
              <w:rPr>
                <w:rFonts w:ascii="Calibri" w:hAnsi="Calibri"/>
                <w:b/>
                <w:szCs w:val="22"/>
              </w:rPr>
              <w:t>)-R</w:t>
            </w:r>
          </w:p>
        </w:tc>
      </w:tr>
      <w:tr w:rsidR="002827DC" w:rsidRPr="00D709D6" w:rsidTr="008F7377">
        <w:trPr>
          <w:cantSplit/>
          <w:trHeight w:val="23"/>
        </w:trPr>
        <w:tc>
          <w:tcPr>
            <w:tcW w:w="6663" w:type="dxa"/>
            <w:gridSpan w:val="2"/>
          </w:tcPr>
          <w:p w:rsidR="002827DC" w:rsidRPr="00D709D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510" w:type="dxa"/>
          </w:tcPr>
          <w:p w:rsidR="002827DC" w:rsidRPr="00D709D6" w:rsidRDefault="003568E5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12</w:t>
            </w:r>
            <w:r w:rsidR="002E2487" w:rsidRPr="00D709D6">
              <w:rPr>
                <w:b/>
                <w:szCs w:val="22"/>
              </w:rPr>
              <w:t xml:space="preserve"> октября 2017</w:t>
            </w:r>
            <w:r w:rsidR="00E04A56" w:rsidRPr="00D709D6">
              <w:rPr>
                <w:b/>
                <w:szCs w:val="22"/>
              </w:rPr>
              <w:t xml:space="preserve"> </w:t>
            </w:r>
            <w:r w:rsidR="00E04A56" w:rsidRPr="00D709D6">
              <w:rPr>
                <w:b/>
                <w:bCs/>
              </w:rPr>
              <w:t>года</w:t>
            </w:r>
          </w:p>
        </w:tc>
      </w:tr>
      <w:tr w:rsidR="002827DC" w:rsidRPr="00D709D6" w:rsidTr="008F7377">
        <w:trPr>
          <w:cantSplit/>
          <w:trHeight w:val="23"/>
        </w:trPr>
        <w:tc>
          <w:tcPr>
            <w:tcW w:w="6663" w:type="dxa"/>
            <w:gridSpan w:val="2"/>
          </w:tcPr>
          <w:p w:rsidR="002827DC" w:rsidRPr="00D709D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510" w:type="dxa"/>
          </w:tcPr>
          <w:p w:rsidR="002827DC" w:rsidRPr="00D709D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709D6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D709D6" w:rsidTr="003568E5">
        <w:trPr>
          <w:cantSplit/>
        </w:trPr>
        <w:tc>
          <w:tcPr>
            <w:tcW w:w="10173" w:type="dxa"/>
            <w:gridSpan w:val="3"/>
          </w:tcPr>
          <w:p w:rsidR="002827DC" w:rsidRPr="00D709D6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709D6">
              <w:t>Государства – члены Африканского союза электросвязи</w:t>
            </w:r>
          </w:p>
        </w:tc>
      </w:tr>
      <w:tr w:rsidR="002827DC" w:rsidRPr="00D709D6" w:rsidTr="00F955EF">
        <w:trPr>
          <w:cantSplit/>
        </w:trPr>
        <w:tc>
          <w:tcPr>
            <w:tcW w:w="10173" w:type="dxa"/>
            <w:gridSpan w:val="3"/>
          </w:tcPr>
          <w:p w:rsidR="002827DC" w:rsidRPr="00D709D6" w:rsidRDefault="00704B2A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D709D6">
              <w:t>ПРОЕКТ НОВОЙ РЕЗОЛЮЦИИ</w:t>
            </w:r>
          </w:p>
        </w:tc>
      </w:tr>
      <w:tr w:rsidR="002827DC" w:rsidRPr="00D709D6" w:rsidTr="00F955EF">
        <w:trPr>
          <w:cantSplit/>
        </w:trPr>
        <w:tc>
          <w:tcPr>
            <w:tcW w:w="10173" w:type="dxa"/>
            <w:gridSpan w:val="3"/>
          </w:tcPr>
          <w:p w:rsidR="002827DC" w:rsidRPr="00D709D6" w:rsidRDefault="00704B2A" w:rsidP="00DB5F9F">
            <w:pPr>
              <w:pStyle w:val="Title2"/>
            </w:pPr>
            <w:r w:rsidRPr="00D709D6">
              <w:t>РОЛЬ МСЭ В ПОДГОТОВКЕ НАДЛЕЖАЩЕЙ экосистемы ЭЛЕКТРОСВЯЗИ В ЦЕЛЯХ СОЗДАНИЯ УСЛОВИЙ ДЛЯ ПЕРЕХОДА РАЗВИВАЮЩИХСЯ СТРАН НА будущую ТЕХНОЛОГИЧЕСКУЮ ИНФРАСТРУКТУРУ ЭЛЕКТРОСВЯЗИ</w:t>
            </w:r>
          </w:p>
        </w:tc>
      </w:tr>
      <w:tr w:rsidR="00310694" w:rsidRPr="00D709D6" w:rsidTr="00F955EF">
        <w:trPr>
          <w:cantSplit/>
        </w:trPr>
        <w:tc>
          <w:tcPr>
            <w:tcW w:w="10173" w:type="dxa"/>
            <w:gridSpan w:val="3"/>
          </w:tcPr>
          <w:p w:rsidR="00310694" w:rsidRPr="00D709D6" w:rsidRDefault="00310694" w:rsidP="00310694">
            <w:pPr>
              <w:jc w:val="center"/>
            </w:pPr>
          </w:p>
        </w:tc>
      </w:tr>
      <w:tr w:rsidR="00A07DF7" w:rsidRPr="00D709D6" w:rsidTr="008F737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7" w:rsidRPr="00D709D6" w:rsidRDefault="0081004D">
            <w:pPr>
              <w:rPr>
                <w:szCs w:val="22"/>
              </w:rPr>
            </w:pPr>
            <w:r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>Приоритетная область</w:t>
            </w:r>
            <w:r w:rsidRPr="00D709D6">
              <w:rPr>
                <w:rFonts w:ascii="Calibri" w:eastAsia="SimSun" w:hAnsi="Calibri" w:cs="Traditional Arabic"/>
                <w:szCs w:val="22"/>
              </w:rPr>
              <w:t>:</w:t>
            </w:r>
            <w:r w:rsidR="00704B2A"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ab/>
            </w:r>
            <w:r w:rsidR="00704B2A" w:rsidRPr="00D709D6">
              <w:rPr>
                <w:rFonts w:ascii="Calibri" w:eastAsia="SimSun" w:hAnsi="Calibri" w:cs="Traditional Arabic"/>
                <w:szCs w:val="22"/>
              </w:rPr>
              <w:t>−</w:t>
            </w:r>
            <w:r w:rsidR="00704B2A" w:rsidRPr="00D709D6">
              <w:rPr>
                <w:rFonts w:ascii="Calibri" w:eastAsia="SimSun" w:hAnsi="Calibri" w:cs="Traditional Arabic"/>
                <w:szCs w:val="22"/>
              </w:rPr>
              <w:tab/>
              <w:t>Резолюции и Рекомендации</w:t>
            </w:r>
          </w:p>
          <w:p w:rsidR="00A07DF7" w:rsidRPr="00D709D6" w:rsidRDefault="0081004D">
            <w:pPr>
              <w:rPr>
                <w:szCs w:val="22"/>
              </w:rPr>
            </w:pPr>
            <w:r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A07DF7" w:rsidRPr="00D709D6" w:rsidRDefault="00704B2A">
            <w:pPr>
              <w:rPr>
                <w:szCs w:val="22"/>
              </w:rPr>
            </w:pPr>
            <w:r w:rsidRPr="00D709D6">
              <w:rPr>
                <w:szCs w:val="24"/>
              </w:rPr>
              <w:t>Новая резолюция о роли МСЭ в формировании надлежащей экосистемы электросвязи, в которой созданы условия для перехода развивающихся стран на новую технологическую инфраструктуру электросвязи.</w:t>
            </w:r>
          </w:p>
          <w:p w:rsidR="00A07DF7" w:rsidRPr="00D709D6" w:rsidRDefault="0081004D">
            <w:pPr>
              <w:rPr>
                <w:szCs w:val="22"/>
              </w:rPr>
            </w:pPr>
            <w:r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A07DF7" w:rsidRPr="00D709D6" w:rsidRDefault="00704B2A">
            <w:pPr>
              <w:rPr>
                <w:szCs w:val="22"/>
              </w:rPr>
            </w:pPr>
            <w:r w:rsidRPr="00D709D6">
              <w:rPr>
                <w:szCs w:val="22"/>
              </w:rPr>
              <w:t>−</w:t>
            </w:r>
          </w:p>
          <w:p w:rsidR="00A07DF7" w:rsidRPr="00D709D6" w:rsidRDefault="0081004D">
            <w:pPr>
              <w:rPr>
                <w:szCs w:val="22"/>
              </w:rPr>
            </w:pPr>
            <w:r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A07DF7" w:rsidRPr="00D709D6" w:rsidRDefault="00704B2A" w:rsidP="00704B2A">
            <w:pPr>
              <w:spacing w:after="120"/>
              <w:rPr>
                <w:szCs w:val="22"/>
              </w:rPr>
            </w:pPr>
            <w:r w:rsidRPr="00D709D6">
              <w:rPr>
                <w:szCs w:val="22"/>
              </w:rPr>
              <w:t>−</w:t>
            </w:r>
          </w:p>
        </w:tc>
      </w:tr>
    </w:tbl>
    <w:p w:rsidR="0060302A" w:rsidRPr="00D709D6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D709D6">
        <w:br w:type="page"/>
      </w:r>
    </w:p>
    <w:p w:rsidR="00A07DF7" w:rsidRPr="00D709D6" w:rsidRDefault="0081004D">
      <w:pPr>
        <w:pStyle w:val="Proposal"/>
        <w:rPr>
          <w:lang w:val="ru-RU"/>
        </w:rPr>
      </w:pPr>
      <w:r w:rsidRPr="00D709D6">
        <w:rPr>
          <w:b/>
          <w:lang w:val="ru-RU"/>
        </w:rPr>
        <w:lastRenderedPageBreak/>
        <w:t>ADD</w:t>
      </w:r>
      <w:r w:rsidRPr="00D709D6">
        <w:rPr>
          <w:lang w:val="ru-RU"/>
        </w:rPr>
        <w:tab/>
        <w:t>AFCP/19A20/1</w:t>
      </w:r>
    </w:p>
    <w:p w:rsidR="00A07DF7" w:rsidRPr="00D709D6" w:rsidRDefault="0081004D">
      <w:pPr>
        <w:pStyle w:val="ResNo"/>
      </w:pPr>
      <w:r w:rsidRPr="00D709D6">
        <w:rPr>
          <w:rFonts w:ascii="Calibri"/>
        </w:rPr>
        <w:t>ПРОЕКТ НОВОЙ РЕЗОЛЮЦИИ [AFCP-3]</w:t>
      </w:r>
    </w:p>
    <w:p w:rsidR="00704B2A" w:rsidRPr="00D709D6" w:rsidRDefault="00704B2A" w:rsidP="00704B2A">
      <w:pPr>
        <w:pStyle w:val="Restitle"/>
      </w:pPr>
      <w:r w:rsidRPr="00D709D6">
        <w:t>Роль МСЭ в подготовке надлежащей экосистемы электросвязи в целях создания условий для перехода развивающихся стран на будущую технологическую инфраструктуру электросвязи</w:t>
      </w:r>
    </w:p>
    <w:p w:rsidR="00704B2A" w:rsidRPr="00D709D6" w:rsidRDefault="00704B2A" w:rsidP="00704B2A">
      <w:pPr>
        <w:pStyle w:val="Normalaftertitle"/>
      </w:pPr>
      <w:r w:rsidRPr="00D709D6">
        <w:t>Всемирная конференция по развитию электросвязи (Буэнос-Айрес, 2017 г.),</w:t>
      </w:r>
    </w:p>
    <w:p w:rsidR="00704B2A" w:rsidRPr="00D709D6" w:rsidRDefault="00704B2A" w:rsidP="00704B2A">
      <w:pPr>
        <w:pStyle w:val="Call"/>
      </w:pPr>
      <w:r w:rsidRPr="00D709D6">
        <w:t>напоминая</w:t>
      </w:r>
    </w:p>
    <w:p w:rsidR="00704B2A" w:rsidRPr="00D709D6" w:rsidRDefault="00704B2A" w:rsidP="00127178">
      <w:r w:rsidRPr="00D709D6">
        <w:rPr>
          <w:i/>
        </w:rPr>
        <w:t>a)</w:t>
      </w:r>
      <w:r w:rsidRPr="00D709D6">
        <w:rPr>
          <w:i/>
        </w:rPr>
        <w:tab/>
      </w:r>
      <w:r w:rsidRPr="00D709D6">
        <w:t>решения Форума Всемирной встречи на высшем уровне по вопросам информационного общества (2017 г.)</w:t>
      </w:r>
      <w:r w:rsidR="00127178" w:rsidRPr="00127178">
        <w:t>?</w:t>
      </w:r>
      <w:r w:rsidRPr="00D709D6">
        <w:t xml:space="preserve"> </w:t>
      </w:r>
      <w:r w:rsidR="00127178">
        <w:rPr>
          <w:color w:val="000000"/>
        </w:rPr>
        <w:t>касающиеся</w:t>
      </w:r>
      <w:r w:rsidR="00127178" w:rsidRPr="0003349E">
        <w:rPr>
          <w:color w:val="000000"/>
        </w:rPr>
        <w:t xml:space="preserve"> деятельности МСЭ в области координации, </w:t>
      </w:r>
      <w:r w:rsidR="00127178">
        <w:rPr>
          <w:color w:val="000000"/>
        </w:rPr>
        <w:t xml:space="preserve">выполнения </w:t>
      </w:r>
      <w:r w:rsidR="00127178" w:rsidRPr="001734BD">
        <w:rPr>
          <w:color w:val="000000"/>
        </w:rPr>
        <w:t>и мониторинг</w:t>
      </w:r>
      <w:r w:rsidR="00127178">
        <w:rPr>
          <w:color w:val="000000"/>
        </w:rPr>
        <w:t>а выполнения</w:t>
      </w:r>
      <w:r w:rsidR="00127178" w:rsidRPr="001734BD">
        <w:rPr>
          <w:color w:val="000000"/>
        </w:rPr>
        <w:t xml:space="preserve"> решений Встречи</w:t>
      </w:r>
      <w:r w:rsidR="00127178">
        <w:rPr>
          <w:color w:val="000000"/>
        </w:rPr>
        <w:t xml:space="preserve"> на высшем уровне</w:t>
      </w:r>
      <w:r w:rsidRPr="00D709D6">
        <w:t>, а также о согласовании деятельности по достижению Целей в области устойчивого развития с основными направлениями ВВУИО;</w:t>
      </w:r>
    </w:p>
    <w:p w:rsidR="00704B2A" w:rsidRPr="00D709D6" w:rsidRDefault="00704B2A" w:rsidP="00704B2A">
      <w:r w:rsidRPr="00D709D6">
        <w:rPr>
          <w:i/>
          <w:iCs/>
        </w:rPr>
        <w:t>b)</w:t>
      </w:r>
      <w:r w:rsidRPr="00D709D6">
        <w:rPr>
          <w:i/>
          <w:iCs/>
        </w:rPr>
        <w:tab/>
      </w:r>
      <w:r w:rsidRPr="00D709D6">
        <w:rPr>
          <w:rFonts w:cs="Calibri"/>
          <w:lang w:eastAsia="zh-CN"/>
        </w:rPr>
        <w:t>Резолюцию 30 (Пересм. Дубай, 2014 г.)</w:t>
      </w:r>
      <w:r w:rsidRPr="00D709D6">
        <w:rPr>
          <w:lang w:eastAsia="zh-CN"/>
        </w:rPr>
        <w:t xml:space="preserve"> Всемирной конференции по развитию электросвязи о</w:t>
      </w:r>
      <w:bookmarkStart w:id="9" w:name="_Toc393975713"/>
      <w:bookmarkStart w:id="10" w:name="_Toc393976883"/>
      <w:bookmarkStart w:id="11" w:name="_Toc402169391"/>
      <w:r w:rsidRPr="00D709D6">
        <w:rPr>
          <w:lang w:eastAsia="zh-CN"/>
        </w:rPr>
        <w:t xml:space="preserve"> р</w:t>
      </w:r>
      <w:r w:rsidRPr="00D709D6">
        <w:t>оли Сектора развития электросвязи</w:t>
      </w:r>
      <w:r w:rsidRPr="00D709D6">
        <w:rPr>
          <w:lang w:eastAsia="zh-CN"/>
        </w:rPr>
        <w:t xml:space="preserve"> </w:t>
      </w:r>
      <w:r w:rsidRPr="00D709D6">
        <w:t>МСЭ (МСЭ</w:t>
      </w:r>
      <w:r w:rsidRPr="00D709D6">
        <w:rPr>
          <w:lang w:bidi="ar-EG"/>
        </w:rPr>
        <w:t xml:space="preserve">-D) </w:t>
      </w:r>
      <w:r w:rsidRPr="00D709D6">
        <w:t>в выполнении решений Всемирной встречи на высшем уровне по вопросам информационного общества</w:t>
      </w:r>
      <w:bookmarkEnd w:id="9"/>
      <w:bookmarkEnd w:id="10"/>
      <w:bookmarkEnd w:id="11"/>
      <w:r w:rsidRPr="00D709D6">
        <w:t>;</w:t>
      </w:r>
    </w:p>
    <w:p w:rsidR="00704B2A" w:rsidRPr="00D709D6" w:rsidRDefault="00704B2A" w:rsidP="00704B2A">
      <w:pPr>
        <w:rPr>
          <w:lang w:eastAsia="zh-CN"/>
        </w:rPr>
      </w:pPr>
      <w:r w:rsidRPr="00D709D6">
        <w:rPr>
          <w:i/>
          <w:iCs/>
        </w:rPr>
        <w:t>c)</w:t>
      </w:r>
      <w:r w:rsidRPr="00D709D6">
        <w:rPr>
          <w:i/>
          <w:iCs/>
        </w:rPr>
        <w:tab/>
      </w:r>
      <w:r w:rsidRPr="00D709D6">
        <w:rPr>
          <w:rFonts w:cs="Calibri"/>
          <w:lang w:eastAsia="zh-CN"/>
        </w:rPr>
        <w:t>Резолюцию 20 (Пересм. Хайдарабад, 2010 г.)</w:t>
      </w:r>
      <w:r w:rsidRPr="00D709D6">
        <w:rPr>
          <w:lang w:eastAsia="zh-CN"/>
        </w:rPr>
        <w:t xml:space="preserve"> Всемирной конференции по развитию электросвязи о н</w:t>
      </w:r>
      <w:r w:rsidRPr="00D709D6">
        <w:t>едискриминационном доступе к современным средствам, услугам и соответствующим приложениям электросвязи/информационно-коммуникационных технологий</w:t>
      </w:r>
      <w:r w:rsidRPr="00D709D6">
        <w:rPr>
          <w:lang w:eastAsia="zh-CN"/>
        </w:rPr>
        <w:t>,</w:t>
      </w:r>
    </w:p>
    <w:p w:rsidR="00704B2A" w:rsidRPr="00D709D6" w:rsidRDefault="00704B2A" w:rsidP="00704B2A">
      <w:pPr>
        <w:pStyle w:val="Call"/>
        <w:rPr>
          <w:iCs/>
        </w:rPr>
      </w:pPr>
      <w:r w:rsidRPr="00D709D6">
        <w:rPr>
          <w:lang w:eastAsia="zh-CN"/>
        </w:rPr>
        <w:t>учитывая</w:t>
      </w:r>
      <w:r w:rsidRPr="00D709D6">
        <w:rPr>
          <w:i w:val="0"/>
          <w:iCs/>
          <w:lang w:eastAsia="zh-CN"/>
        </w:rPr>
        <w:t>,</w:t>
      </w:r>
    </w:p>
    <w:p w:rsidR="00704B2A" w:rsidRPr="00D709D6" w:rsidRDefault="00704B2A" w:rsidP="00704B2A">
      <w:pPr>
        <w:rPr>
          <w:iCs/>
        </w:rPr>
      </w:pPr>
      <w:r w:rsidRPr="00D709D6">
        <w:rPr>
          <w:i/>
        </w:rPr>
        <w:t>a)</w:t>
      </w:r>
      <w:r w:rsidRPr="00D709D6">
        <w:rPr>
          <w:i/>
        </w:rPr>
        <w:tab/>
      </w:r>
      <w:r w:rsidRPr="00D709D6">
        <w:rPr>
          <w:rFonts w:eastAsia="Calibri"/>
        </w:rPr>
        <w:t>что непрерывное изменение стандартов, вызываемое появлением новых технологий, напрямую влияет на инвестиции развивающихся стран в инфраструктуру электросвязи</w:t>
      </w:r>
      <w:r w:rsidRPr="00D709D6">
        <w:t>;</w:t>
      </w:r>
    </w:p>
    <w:p w:rsidR="00704B2A" w:rsidRPr="00D709D6" w:rsidRDefault="00704B2A" w:rsidP="00704B2A">
      <w:pPr>
        <w:rPr>
          <w:iCs/>
        </w:rPr>
      </w:pPr>
      <w:r w:rsidRPr="00D709D6">
        <w:rPr>
          <w:i/>
        </w:rPr>
        <w:t>b)</w:t>
      </w:r>
      <w:r w:rsidRPr="00D709D6">
        <w:rPr>
          <w:i/>
        </w:rPr>
        <w:tab/>
      </w:r>
      <w:r w:rsidRPr="00D709D6">
        <w:t>что развитие, техническое обслуживание и обеспечение устойчивого функционирования сетей электросвязи ежегодно требует значительных инвестиций;</w:t>
      </w:r>
    </w:p>
    <w:p w:rsidR="00704B2A" w:rsidRPr="00D709D6" w:rsidRDefault="00704B2A" w:rsidP="006544DA">
      <w:pPr>
        <w:rPr>
          <w:iCs/>
        </w:rPr>
      </w:pPr>
      <w:r w:rsidRPr="00D709D6">
        <w:rPr>
          <w:i/>
        </w:rPr>
        <w:t>c)</w:t>
      </w:r>
      <w:r w:rsidRPr="00D709D6">
        <w:rPr>
          <w:i/>
        </w:rPr>
        <w:tab/>
      </w:r>
      <w:r w:rsidRPr="00D709D6">
        <w:t xml:space="preserve">что некоторые производители новых технологий </w:t>
      </w:r>
      <w:r w:rsidR="006544DA" w:rsidRPr="005D29C5">
        <w:rPr>
          <w:rFonts w:eastAsia="Calibri"/>
        </w:rPr>
        <w:t xml:space="preserve">не </w:t>
      </w:r>
      <w:r w:rsidR="006544DA">
        <w:rPr>
          <w:rFonts w:eastAsia="Calibri"/>
        </w:rPr>
        <w:t>предлагают решений по</w:t>
      </w:r>
      <w:r w:rsidR="006544DA" w:rsidRPr="005D29C5">
        <w:rPr>
          <w:rFonts w:eastAsia="Calibri"/>
        </w:rPr>
        <w:t xml:space="preserve"> </w:t>
      </w:r>
      <w:r w:rsidR="006544DA">
        <w:rPr>
          <w:rFonts w:eastAsia="Calibri"/>
        </w:rPr>
        <w:t>утилизации</w:t>
      </w:r>
      <w:r w:rsidR="006544DA" w:rsidRPr="005D29C5">
        <w:rPr>
          <w:rFonts w:eastAsia="Calibri"/>
        </w:rPr>
        <w:t xml:space="preserve"> или повторно</w:t>
      </w:r>
      <w:r w:rsidR="006544DA">
        <w:rPr>
          <w:rFonts w:eastAsia="Calibri"/>
        </w:rPr>
        <w:t>му</w:t>
      </w:r>
      <w:r w:rsidR="006544DA" w:rsidRPr="005D29C5">
        <w:rPr>
          <w:rFonts w:eastAsia="Calibri"/>
        </w:rPr>
        <w:t xml:space="preserve"> использовани</w:t>
      </w:r>
      <w:r w:rsidR="006544DA">
        <w:rPr>
          <w:rFonts w:eastAsia="Calibri"/>
        </w:rPr>
        <w:t>ю</w:t>
      </w:r>
      <w:r w:rsidRPr="00D709D6">
        <w:t xml:space="preserve"> функционирующих на базе более старых технологий устройств и оборудования в будущих сетях электросвязи, что неблагоприятным образом отражается на экономике развивающихся стран;</w:t>
      </w:r>
    </w:p>
    <w:p w:rsidR="00704B2A" w:rsidRPr="00D709D6" w:rsidRDefault="00704B2A" w:rsidP="00704B2A">
      <w:r w:rsidRPr="00D709D6">
        <w:rPr>
          <w:i/>
        </w:rPr>
        <w:t>d)</w:t>
      </w:r>
      <w:r w:rsidRPr="00D709D6">
        <w:rPr>
          <w:i/>
        </w:rPr>
        <w:tab/>
      </w:r>
      <w:r w:rsidRPr="00D709D6">
        <w:t>что сокращение цифрового разрыва в развивающихся странах связано со способами доступа к инфраструктуре будущих сетей электросвязи и ее использования,</w:t>
      </w:r>
    </w:p>
    <w:p w:rsidR="00704B2A" w:rsidRPr="00D709D6" w:rsidRDefault="00704B2A" w:rsidP="00704B2A">
      <w:pPr>
        <w:pStyle w:val="Call"/>
      </w:pPr>
      <w:r w:rsidRPr="00D709D6">
        <w:t>признавая</w:t>
      </w:r>
      <w:r w:rsidRPr="00D709D6">
        <w:rPr>
          <w:i w:val="0"/>
          <w:iCs/>
        </w:rPr>
        <w:t>,</w:t>
      </w:r>
    </w:p>
    <w:p w:rsidR="00704B2A" w:rsidRPr="00D709D6" w:rsidRDefault="00704B2A" w:rsidP="00704B2A">
      <w:r w:rsidRPr="00D709D6">
        <w:rPr>
          <w:i/>
          <w:iCs/>
        </w:rPr>
        <w:t>a)</w:t>
      </w:r>
      <w:r w:rsidRPr="00D709D6">
        <w:tab/>
        <w:t>что инвестиции развивающихся стран и компаний электросвязи в финансирование новой инфраструктуры для будущих технологий и сетей электросвязи зависят от выгодности таких инвестиций для экономики соответствующей страны; при этом следует отметить, что в некоторых развивающихся странах государственный сектор взял на себя задачу инвестирования в технологическую инфраструктуру электросвязи;</w:t>
      </w:r>
    </w:p>
    <w:p w:rsidR="00704B2A" w:rsidRPr="00D709D6" w:rsidRDefault="00704B2A" w:rsidP="00704B2A">
      <w:r w:rsidRPr="00D709D6">
        <w:rPr>
          <w:i/>
          <w:iCs/>
        </w:rPr>
        <w:t>b)</w:t>
      </w:r>
      <w:r w:rsidRPr="00D709D6">
        <w:tab/>
        <w:t>что государственный сектор в развивающихся странах и частные операторы электросвязи рассчитывают использовать для финансирования новой инфраструктуры прибыль от текущих инвестиций в технологии электросвязи;</w:t>
      </w:r>
    </w:p>
    <w:p w:rsidR="00704B2A" w:rsidRPr="00D709D6" w:rsidRDefault="00704B2A" w:rsidP="006544DA">
      <w:r w:rsidRPr="00D709D6">
        <w:rPr>
          <w:i/>
          <w:iCs/>
        </w:rPr>
        <w:t>c)</w:t>
      </w:r>
      <w:r w:rsidRPr="00D709D6">
        <w:tab/>
      </w:r>
      <w:r w:rsidR="006544DA" w:rsidRPr="005D29C5">
        <w:rPr>
          <w:rFonts w:eastAsia="Calibri"/>
        </w:rPr>
        <w:t xml:space="preserve">что многие развивающиеся страны </w:t>
      </w:r>
      <w:r w:rsidR="006544DA">
        <w:rPr>
          <w:rFonts w:eastAsia="Calibri"/>
        </w:rPr>
        <w:t>продолжают</w:t>
      </w:r>
      <w:r w:rsidR="006544DA" w:rsidRPr="005D29C5">
        <w:rPr>
          <w:rFonts w:eastAsia="Calibri"/>
        </w:rPr>
        <w:t xml:space="preserve"> использ</w:t>
      </w:r>
      <w:r w:rsidR="006544DA">
        <w:rPr>
          <w:rFonts w:eastAsia="Calibri"/>
        </w:rPr>
        <w:t>овать</w:t>
      </w:r>
      <w:r w:rsidR="006544DA" w:rsidRPr="005D29C5">
        <w:rPr>
          <w:rFonts w:eastAsia="Calibri"/>
        </w:rPr>
        <w:t xml:space="preserve"> инфраструктуру и оборудование, функционирующие на базе технологий, которые невозможно усовершенствовать, </w:t>
      </w:r>
      <w:r w:rsidR="006544DA">
        <w:rPr>
          <w:rFonts w:eastAsia="Calibri"/>
        </w:rPr>
        <w:t>и должны выполнять</w:t>
      </w:r>
      <w:r w:rsidR="006544DA" w:rsidRPr="005D29C5">
        <w:rPr>
          <w:rFonts w:eastAsia="Calibri"/>
        </w:rPr>
        <w:t xml:space="preserve"> их техническое обслуживание</w:t>
      </w:r>
      <w:r w:rsidRPr="00D709D6">
        <w:t>;</w:t>
      </w:r>
    </w:p>
    <w:p w:rsidR="00704B2A" w:rsidRPr="00D709D6" w:rsidRDefault="00704B2A" w:rsidP="007D632F">
      <w:r w:rsidRPr="00D709D6">
        <w:rPr>
          <w:i/>
          <w:iCs/>
        </w:rPr>
        <w:lastRenderedPageBreak/>
        <w:t>d)</w:t>
      </w:r>
      <w:r w:rsidRPr="00D709D6">
        <w:tab/>
        <w:t xml:space="preserve">что инвестиции в технологическую инфраструктуру электросвязи в развивающихся странах не соответствуют </w:t>
      </w:r>
      <w:r w:rsidR="007D632F" w:rsidRPr="005D29C5">
        <w:rPr>
          <w:rFonts w:eastAsia="Calibri"/>
        </w:rPr>
        <w:t>инвестици</w:t>
      </w:r>
      <w:r w:rsidR="007D632F">
        <w:rPr>
          <w:rFonts w:eastAsia="Calibri"/>
        </w:rPr>
        <w:t>ям</w:t>
      </w:r>
      <w:r w:rsidR="007D632F" w:rsidRPr="005D29C5">
        <w:rPr>
          <w:rFonts w:eastAsia="Calibri"/>
        </w:rPr>
        <w:t xml:space="preserve">, </w:t>
      </w:r>
      <w:r w:rsidR="007D632F">
        <w:rPr>
          <w:rFonts w:eastAsia="Calibri"/>
        </w:rPr>
        <w:t xml:space="preserve">которые </w:t>
      </w:r>
      <w:r w:rsidR="007D632F" w:rsidRPr="005D29C5">
        <w:rPr>
          <w:rFonts w:eastAsia="Calibri"/>
        </w:rPr>
        <w:t>разрешен</w:t>
      </w:r>
      <w:r w:rsidR="007D632F">
        <w:rPr>
          <w:rFonts w:eastAsia="Calibri"/>
        </w:rPr>
        <w:t>ы</w:t>
      </w:r>
      <w:r w:rsidR="007D632F" w:rsidRPr="005D29C5">
        <w:rPr>
          <w:rFonts w:eastAsia="Calibri"/>
        </w:rPr>
        <w:t xml:space="preserve"> производителем</w:t>
      </w:r>
      <w:r w:rsidRPr="00D709D6">
        <w:t>;</w:t>
      </w:r>
    </w:p>
    <w:p w:rsidR="00704B2A" w:rsidRPr="00D709D6" w:rsidRDefault="00704B2A" w:rsidP="00704B2A">
      <w:r w:rsidRPr="00D709D6">
        <w:rPr>
          <w:i/>
          <w:iCs/>
        </w:rPr>
        <w:t>e)</w:t>
      </w:r>
      <w:r w:rsidRPr="00D709D6">
        <w:tab/>
        <w:t>что МСЭ может играть важную роль в обеспечении плавного технологического развития, предоставляя развивающимся странам возможность финансировать инвестиции в инфраструктуру путем усовершенствования принятых в этом отношении планов;</w:t>
      </w:r>
    </w:p>
    <w:p w:rsidR="00704B2A" w:rsidRPr="00D709D6" w:rsidRDefault="00704B2A" w:rsidP="007D632F">
      <w:r w:rsidRPr="00D709D6">
        <w:rPr>
          <w:i/>
          <w:iCs/>
        </w:rPr>
        <w:t>f)</w:t>
      </w:r>
      <w:r w:rsidRPr="00D709D6">
        <w:tab/>
      </w:r>
      <w:r w:rsidR="007D632F" w:rsidRPr="005D29C5">
        <w:rPr>
          <w:rFonts w:eastAsia="Calibri"/>
        </w:rPr>
        <w:t xml:space="preserve">что ежегодная замена тысяч тонн оборудования, созданного на основе устаревших технологий, оборудованием </w:t>
      </w:r>
      <w:r w:rsidR="007D632F">
        <w:rPr>
          <w:rFonts w:eastAsia="Calibri"/>
        </w:rPr>
        <w:t xml:space="preserve">на базе </w:t>
      </w:r>
      <w:r w:rsidR="007D632F" w:rsidRPr="005D29C5">
        <w:rPr>
          <w:rFonts w:eastAsia="Calibri"/>
        </w:rPr>
        <w:t>новы</w:t>
      </w:r>
      <w:r w:rsidR="007D632F">
        <w:rPr>
          <w:rFonts w:eastAsia="Calibri"/>
        </w:rPr>
        <w:t>х те</w:t>
      </w:r>
      <w:bookmarkStart w:id="12" w:name="_GoBack"/>
      <w:bookmarkEnd w:id="12"/>
      <w:r w:rsidR="007D632F">
        <w:rPr>
          <w:rFonts w:eastAsia="Calibri"/>
        </w:rPr>
        <w:t>хнологий</w:t>
      </w:r>
      <w:r w:rsidR="007D632F" w:rsidRPr="005D29C5">
        <w:rPr>
          <w:rFonts w:eastAsia="Calibri"/>
        </w:rPr>
        <w:t xml:space="preserve"> оказывает негативное воздействие на решения операторов электросвязи об инвестировании средств, в особенности в развивающихся странах</w:t>
      </w:r>
      <w:r w:rsidRPr="00D709D6">
        <w:t>,</w:t>
      </w:r>
    </w:p>
    <w:p w:rsidR="00704B2A" w:rsidRPr="00D709D6" w:rsidRDefault="00704B2A" w:rsidP="00704B2A">
      <w:pPr>
        <w:pStyle w:val="Call"/>
      </w:pPr>
      <w:r w:rsidRPr="00D709D6">
        <w:t>решает</w:t>
      </w:r>
    </w:p>
    <w:p w:rsidR="00704B2A" w:rsidRPr="00D709D6" w:rsidRDefault="00704B2A" w:rsidP="00661FB2">
      <w:r w:rsidRPr="00D709D6">
        <w:t xml:space="preserve">поручить Директору </w:t>
      </w:r>
      <w:r w:rsidR="00661FB2">
        <w:t>БРЭ</w:t>
      </w:r>
      <w:r w:rsidRPr="00D709D6">
        <w:t xml:space="preserve"> в тесном сотрудничестве с Директором </w:t>
      </w:r>
      <w:r w:rsidR="00661FB2">
        <w:t>БР</w:t>
      </w:r>
      <w:r w:rsidRPr="00D709D6">
        <w:t xml:space="preserve"> и Директором </w:t>
      </w:r>
      <w:r w:rsidR="00661FB2">
        <w:t>БСЭ</w:t>
      </w:r>
      <w:r w:rsidRPr="00D709D6">
        <w:t xml:space="preserve"> обеспечи</w:t>
      </w:r>
      <w:r w:rsidR="00AC06FD">
        <w:t>ва</w:t>
      </w:r>
      <w:r w:rsidRPr="00D709D6">
        <w:t>ть удовлетворение потребностей развивающихся стран в этой области путем:</w:t>
      </w:r>
    </w:p>
    <w:p w:rsidR="00704B2A" w:rsidRPr="00D709D6" w:rsidRDefault="00704B2A" w:rsidP="00704B2A">
      <w:r w:rsidRPr="00D709D6">
        <w:t>1</w:t>
      </w:r>
      <w:r w:rsidRPr="00D709D6">
        <w:tab/>
        <w:t>представления рекомендаций и обмена передовым опытом государственного сектора и операторов электросвязи в целях усовершенствования их планов развития технологической инфраструктуры электросвязи с учетом реального положения дел и условий развития в каждой стране;</w:t>
      </w:r>
    </w:p>
    <w:p w:rsidR="00704B2A" w:rsidRPr="00D709D6" w:rsidRDefault="00704B2A" w:rsidP="00AC06FD">
      <w:r w:rsidRPr="00D709D6">
        <w:t>2</w:t>
      </w:r>
      <w:r w:rsidRPr="00D709D6">
        <w:tab/>
        <w:t xml:space="preserve">присвоения этой теме </w:t>
      </w:r>
      <w:r w:rsidR="00AC06FD" w:rsidRPr="005D29C5">
        <w:rPr>
          <w:rFonts w:eastAsia="Calibri"/>
        </w:rPr>
        <w:t>надлежащего приоритет</w:t>
      </w:r>
      <w:r w:rsidR="00AC06FD">
        <w:rPr>
          <w:rFonts w:eastAsia="Calibri"/>
        </w:rPr>
        <w:t>а</w:t>
      </w:r>
      <w:r w:rsidR="00AC06FD" w:rsidRPr="005D29C5">
        <w:rPr>
          <w:rFonts w:eastAsia="Calibri"/>
        </w:rPr>
        <w:t xml:space="preserve"> </w:t>
      </w:r>
      <w:r w:rsidRPr="00D709D6">
        <w:t>путем ассигнования в пределах имеющихся ресурсов необходимых средств для ускорения выполнения настоящей Резолюции,</w:t>
      </w:r>
    </w:p>
    <w:p w:rsidR="00704B2A" w:rsidRPr="00D709D6" w:rsidRDefault="00704B2A" w:rsidP="00704B2A">
      <w:pPr>
        <w:pStyle w:val="Call"/>
      </w:pPr>
      <w:r w:rsidRPr="00D709D6">
        <w:t>поручает 2-й Исследовательской комиссии</w:t>
      </w:r>
    </w:p>
    <w:p w:rsidR="00704B2A" w:rsidRPr="00D709D6" w:rsidRDefault="00704B2A" w:rsidP="00704B2A">
      <w:r w:rsidRPr="00D709D6">
        <w:t>в рамках порученных ей Вопросов сотрудничать с соответствующими исследовательскими комиссиями МСЭ</w:t>
      </w:r>
      <w:r w:rsidRPr="00D709D6">
        <w:noBreakHyphen/>
        <w:t>T и МСЭ</w:t>
      </w:r>
      <w:r w:rsidRPr="00D709D6">
        <w:noBreakHyphen/>
        <w:t>R для достижения следующих целей:</w:t>
      </w:r>
    </w:p>
    <w:p w:rsidR="00704B2A" w:rsidRPr="00D709D6" w:rsidRDefault="00704B2A" w:rsidP="00704B2A">
      <w:r w:rsidRPr="00D709D6">
        <w:t>1</w:t>
      </w:r>
      <w:r w:rsidRPr="00D709D6">
        <w:tab/>
        <w:t>подготовка исследования, посвященного определению сбалансированного соотношения между существующей технологической инфраструктурой электросвязи в развивающихся странах и планами инвестиций производителей в развитие будущих технологий электросвязи;</w:t>
      </w:r>
    </w:p>
    <w:p w:rsidR="00704B2A" w:rsidRPr="00D709D6" w:rsidRDefault="00704B2A" w:rsidP="00704B2A">
      <w:r w:rsidRPr="00D709D6">
        <w:t>2</w:t>
      </w:r>
      <w:r w:rsidRPr="00D709D6">
        <w:tab/>
        <w:t>подготовка ежегодного отчета о ходе работы в этой области в рамках порученных ей Вопросов;</w:t>
      </w:r>
    </w:p>
    <w:p w:rsidR="00704B2A" w:rsidRPr="00D709D6" w:rsidRDefault="00704B2A" w:rsidP="00704B2A">
      <w:r w:rsidRPr="00D709D6">
        <w:t>3</w:t>
      </w:r>
      <w:r w:rsidRPr="00D709D6">
        <w:tab/>
        <w:t>содействие в организации семинаров и семинаров-практикумов по данной теме.</w:t>
      </w:r>
    </w:p>
    <w:p w:rsidR="00A07DF7" w:rsidRPr="00D709D6" w:rsidRDefault="00A07DF7">
      <w:pPr>
        <w:pStyle w:val="Reasons"/>
      </w:pPr>
    </w:p>
    <w:p w:rsidR="00704B2A" w:rsidRPr="00D709D6" w:rsidRDefault="00704B2A" w:rsidP="00704B2A">
      <w:pPr>
        <w:spacing w:before="480"/>
        <w:jc w:val="center"/>
      </w:pPr>
      <w:r w:rsidRPr="00D709D6">
        <w:t>______________</w:t>
      </w:r>
    </w:p>
    <w:sectPr w:rsidR="00704B2A" w:rsidRPr="00D709D6" w:rsidSect="002827D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B2" w:rsidRDefault="00661FB2" w:rsidP="0079159C">
      <w:r>
        <w:separator/>
      </w:r>
    </w:p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4B3A6C"/>
    <w:p w:rsidR="00661FB2" w:rsidRDefault="00661FB2" w:rsidP="004B3A6C"/>
  </w:endnote>
  <w:endnote w:type="continuationSeparator" w:id="0">
    <w:p w:rsidR="00661FB2" w:rsidRDefault="00661FB2" w:rsidP="0079159C">
      <w:r>
        <w:continuationSeparator/>
      </w:r>
    </w:p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4B3A6C"/>
    <w:p w:rsidR="00661FB2" w:rsidRDefault="00661FB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B2" w:rsidRPr="001636BD" w:rsidRDefault="00661FB2" w:rsidP="003568E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P:\RUS\ITU-D\CONF-D\WTDC17\000\019ADD20REV1R.docx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704B2A">
      <w:rPr>
        <w:lang w:val="en-GB"/>
      </w:rPr>
      <w:t>426</w:t>
    </w:r>
    <w:r w:rsidRPr="003568E5">
      <w:rPr>
        <w:lang w:val="en-US"/>
      </w:rPr>
      <w:t>151</w:t>
    </w:r>
    <w:r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661FB2" w:rsidRPr="00CB110F" w:rsidTr="003568E5">
      <w:tc>
        <w:tcPr>
          <w:tcW w:w="1526" w:type="dxa"/>
          <w:tcBorders>
            <w:top w:val="single" w:sz="4" w:space="0" w:color="000000" w:themeColor="text1"/>
          </w:tcBorders>
        </w:tcPr>
        <w:p w:rsidR="00661FB2" w:rsidRPr="00704B2A" w:rsidRDefault="00661FB2" w:rsidP="00704B2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704B2A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661FB2" w:rsidRPr="00704B2A" w:rsidRDefault="00661FB2" w:rsidP="00704B2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704B2A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661FB2" w:rsidRPr="00704B2A" w:rsidRDefault="00661FB2" w:rsidP="002B37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04B2A">
            <w:rPr>
              <w:sz w:val="18"/>
              <w:szCs w:val="18"/>
            </w:rPr>
            <w:t xml:space="preserve">г-н Сумайла Абдулкарим (Mr Soumaila </w:t>
          </w:r>
          <w:r w:rsidRPr="00704B2A">
            <w:rPr>
              <w:sz w:val="18"/>
              <w:szCs w:val="18"/>
              <w:lang w:val="en-US"/>
            </w:rPr>
            <w:t>Abdoulkarim</w:t>
          </w:r>
          <w:r w:rsidRPr="00704B2A">
            <w:rPr>
              <w:sz w:val="18"/>
              <w:szCs w:val="18"/>
            </w:rPr>
            <w:t>), Генеральный секретарь Африканск</w:t>
          </w:r>
          <w:r>
            <w:rPr>
              <w:sz w:val="18"/>
              <w:szCs w:val="18"/>
            </w:rPr>
            <w:t>ого</w:t>
          </w:r>
          <w:r w:rsidRPr="00704B2A">
            <w:rPr>
              <w:sz w:val="18"/>
              <w:szCs w:val="18"/>
            </w:rPr>
            <w:t xml:space="preserve"> союз</w:t>
          </w:r>
          <w:r>
            <w:rPr>
              <w:sz w:val="18"/>
              <w:szCs w:val="18"/>
            </w:rPr>
            <w:t>а</w:t>
          </w:r>
          <w:r w:rsidRPr="00704B2A">
            <w:rPr>
              <w:sz w:val="18"/>
              <w:szCs w:val="18"/>
            </w:rPr>
            <w:t xml:space="preserve"> электросвязи</w:t>
          </w:r>
        </w:p>
      </w:tc>
    </w:tr>
    <w:tr w:rsidR="00661FB2" w:rsidRPr="00CB110F" w:rsidTr="003568E5">
      <w:tc>
        <w:tcPr>
          <w:tcW w:w="1526" w:type="dxa"/>
        </w:tcPr>
        <w:p w:rsidR="00661FB2" w:rsidRPr="00704B2A" w:rsidRDefault="00661FB2" w:rsidP="00704B2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661FB2" w:rsidRPr="00704B2A" w:rsidRDefault="00661FB2" w:rsidP="00704B2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04B2A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661FB2" w:rsidRPr="00704B2A" w:rsidRDefault="00661FB2" w:rsidP="00704B2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704B2A">
            <w:rPr>
              <w:sz w:val="18"/>
              <w:szCs w:val="18"/>
              <w:lang w:val="en-US"/>
            </w:rPr>
            <w:t>+254 722 203132</w:t>
          </w:r>
        </w:p>
      </w:tc>
    </w:tr>
    <w:tr w:rsidR="00661FB2" w:rsidRPr="00CB110F" w:rsidTr="003568E5">
      <w:tc>
        <w:tcPr>
          <w:tcW w:w="1526" w:type="dxa"/>
        </w:tcPr>
        <w:p w:rsidR="00661FB2" w:rsidRPr="00704B2A" w:rsidRDefault="00661FB2" w:rsidP="00704B2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661FB2" w:rsidRPr="00704B2A" w:rsidRDefault="00661FB2" w:rsidP="00704B2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04B2A">
            <w:rPr>
              <w:sz w:val="18"/>
              <w:szCs w:val="18"/>
            </w:rPr>
            <w:t>Эл.</w:t>
          </w:r>
          <w:r w:rsidRPr="00704B2A">
            <w:rPr>
              <w:sz w:val="18"/>
              <w:szCs w:val="18"/>
              <w:lang w:val="en-US"/>
            </w:rPr>
            <w:t> </w:t>
          </w:r>
          <w:r w:rsidRPr="00704B2A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661FB2" w:rsidRPr="00704B2A" w:rsidRDefault="00D83907" w:rsidP="00704B2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61FB2" w:rsidRPr="00704B2A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  <w:r w:rsidR="00661FB2" w:rsidRPr="00704B2A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661FB2" w:rsidRPr="00784E03" w:rsidRDefault="00D83907" w:rsidP="002E2487">
    <w:pPr>
      <w:jc w:val="center"/>
      <w:rPr>
        <w:sz w:val="20"/>
      </w:rPr>
    </w:pPr>
    <w:hyperlink r:id="rId2" w:history="1">
      <w:r w:rsidR="00661FB2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B2" w:rsidRDefault="00661FB2" w:rsidP="0079159C">
      <w:r>
        <w:t>____________________</w:t>
      </w:r>
    </w:p>
  </w:footnote>
  <w:footnote w:type="continuationSeparator" w:id="0">
    <w:p w:rsidR="00661FB2" w:rsidRDefault="00661FB2" w:rsidP="0079159C">
      <w:r>
        <w:continuationSeparator/>
      </w:r>
    </w:p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79159C"/>
    <w:p w:rsidR="00661FB2" w:rsidRDefault="00661FB2" w:rsidP="004B3A6C"/>
    <w:p w:rsidR="00661FB2" w:rsidRDefault="00661FB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B2" w:rsidRPr="00720542" w:rsidRDefault="00661FB2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3" w:name="OLE_LINK3"/>
    <w:bookmarkStart w:id="14" w:name="OLE_LINK2"/>
    <w:bookmarkStart w:id="15" w:name="OLE_LINK1"/>
    <w:r w:rsidRPr="00A74B99">
      <w:rPr>
        <w:szCs w:val="22"/>
      </w:rPr>
      <w:t>19(Add.20)</w:t>
    </w:r>
    <w:bookmarkEnd w:id="13"/>
    <w:bookmarkEnd w:id="14"/>
    <w:bookmarkEnd w:id="15"/>
    <w:r>
      <w:rPr>
        <w:szCs w:val="22"/>
        <w:lang w:val="en-US"/>
      </w:rPr>
      <w:t>(Rev.1)</w:t>
    </w:r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83907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697"/>
    <w:rsid w:val="0012088F"/>
    <w:rsid w:val="00123D56"/>
    <w:rsid w:val="00127178"/>
    <w:rsid w:val="00142ED7"/>
    <w:rsid w:val="00146CF8"/>
    <w:rsid w:val="001636BD"/>
    <w:rsid w:val="00171990"/>
    <w:rsid w:val="0019214C"/>
    <w:rsid w:val="00197E18"/>
    <w:rsid w:val="001A0EEB"/>
    <w:rsid w:val="00200992"/>
    <w:rsid w:val="00202880"/>
    <w:rsid w:val="0020313F"/>
    <w:rsid w:val="00212E32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B3740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568E5"/>
    <w:rsid w:val="003704F2"/>
    <w:rsid w:val="00375BBA"/>
    <w:rsid w:val="00380426"/>
    <w:rsid w:val="00386DA3"/>
    <w:rsid w:val="00390091"/>
    <w:rsid w:val="00395CE4"/>
    <w:rsid w:val="003A23E5"/>
    <w:rsid w:val="003A27C4"/>
    <w:rsid w:val="003B2FB2"/>
    <w:rsid w:val="003B523A"/>
    <w:rsid w:val="003E7EAA"/>
    <w:rsid w:val="003F32EE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544DA"/>
    <w:rsid w:val="00661FB2"/>
    <w:rsid w:val="006B7F84"/>
    <w:rsid w:val="006C1A71"/>
    <w:rsid w:val="006E1F99"/>
    <w:rsid w:val="006E57C8"/>
    <w:rsid w:val="00704B2A"/>
    <w:rsid w:val="007125C6"/>
    <w:rsid w:val="00720542"/>
    <w:rsid w:val="00727421"/>
    <w:rsid w:val="0073319E"/>
    <w:rsid w:val="007419BC"/>
    <w:rsid w:val="00750829"/>
    <w:rsid w:val="00751A19"/>
    <w:rsid w:val="00767851"/>
    <w:rsid w:val="0079159C"/>
    <w:rsid w:val="007A0000"/>
    <w:rsid w:val="007A0B40"/>
    <w:rsid w:val="007C50AF"/>
    <w:rsid w:val="007D22FB"/>
    <w:rsid w:val="007D632F"/>
    <w:rsid w:val="00800C7F"/>
    <w:rsid w:val="0081004D"/>
    <w:rsid w:val="008102A6"/>
    <w:rsid w:val="00823058"/>
    <w:rsid w:val="00843158"/>
    <w:rsid w:val="00843527"/>
    <w:rsid w:val="00850AEF"/>
    <w:rsid w:val="00870059"/>
    <w:rsid w:val="00890EB6"/>
    <w:rsid w:val="008A2FB3"/>
    <w:rsid w:val="008A6DBA"/>
    <w:rsid w:val="008A7D5D"/>
    <w:rsid w:val="008C1153"/>
    <w:rsid w:val="008D3134"/>
    <w:rsid w:val="008D3BE2"/>
    <w:rsid w:val="008E0B93"/>
    <w:rsid w:val="008F5228"/>
    <w:rsid w:val="008F7377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B2F3F"/>
    <w:rsid w:val="009D741B"/>
    <w:rsid w:val="009F102A"/>
    <w:rsid w:val="00A07DF7"/>
    <w:rsid w:val="00A155B9"/>
    <w:rsid w:val="00A24733"/>
    <w:rsid w:val="00A3200E"/>
    <w:rsid w:val="00A54F56"/>
    <w:rsid w:val="00A62D06"/>
    <w:rsid w:val="00A9382E"/>
    <w:rsid w:val="00AC06FD"/>
    <w:rsid w:val="00AC20C0"/>
    <w:rsid w:val="00AF29F0"/>
    <w:rsid w:val="00B10B08"/>
    <w:rsid w:val="00B15C02"/>
    <w:rsid w:val="00B15FE0"/>
    <w:rsid w:val="00B1733E"/>
    <w:rsid w:val="00B432F2"/>
    <w:rsid w:val="00B51F71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936CA"/>
    <w:rsid w:val="00CA2825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709D6"/>
    <w:rsid w:val="00D83907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E7CA3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04B2A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f105ca-b575-48bb-8e65-88a00013c963">DPM</DPM_x0020_Author>
    <DPM_x0020_File_x0020_name xmlns="7ff105ca-b575-48bb-8e65-88a00013c963">D14-WTDC17-C-0019!A20!MSW-R</DPM_x0020_File_x0020_name>
    <DPM_x0020_Version xmlns="7ff105ca-b575-48bb-8e65-88a00013c963">DPM_2017.10.12.1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f105ca-b575-48bb-8e65-88a00013c963" targetNamespace="http://schemas.microsoft.com/office/2006/metadata/properties" ma:root="true" ma:fieldsID="d41af5c836d734370eb92e7ee5f83852" ns2:_="" ns3:_="">
    <xsd:import namespace="996b2e75-67fd-4955-a3b0-5ab9934cb50b"/>
    <xsd:import namespace="7ff105ca-b575-48bb-8e65-88a00013c9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105ca-b575-48bb-8e65-88a00013c9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ff105ca-b575-48bb-8e65-88a00013c963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f105ca-b575-48bb-8e65-88a00013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629</Words>
  <Characters>4714</Characters>
  <Application>Microsoft Office Word</Application>
  <DocSecurity>0</DocSecurity>
  <Lines>785</Lines>
  <Paragraphs>281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D14-WTDC17-C-0019!A20!MSW-R</vt:lpstr>
    </vt:vector>
  </TitlesOfParts>
  <Manager>General Secretariat - Pool</Manager>
  <Company>International Telecommunication Union (ITU)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D14-WTDC17-C-0019!A20!MSW-R</dc:title>
  <dc:creator>Documents Proposals Manager (DPM)</dc:creator>
  <cp:keywords>DPM_v2017.10.12.1_prod</cp:keywords>
  <dc:description/>
  <cp:lastModifiedBy>Fedosova, Elena</cp:lastModifiedBy>
  <cp:revision>5</cp:revision>
  <cp:lastPrinted>2017-10-12T16:35:00Z</cp:lastPrinted>
  <dcterms:created xsi:type="dcterms:W3CDTF">2017-10-12T19:50:00Z</dcterms:created>
  <dcterms:modified xsi:type="dcterms:W3CDTF">2017-10-12T20:17:00Z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