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RPr="00336A75" w:rsidTr="00231815">
        <w:trPr>
          <w:cantSplit/>
        </w:trPr>
        <w:tc>
          <w:tcPr>
            <w:tcW w:w="1242" w:type="dxa"/>
          </w:tcPr>
          <w:p w:rsidR="00AB205E" w:rsidRPr="00336A75" w:rsidRDefault="00AB205E" w:rsidP="005C2435">
            <w:pPr>
              <w:spacing w:before="360"/>
              <w:rPr>
                <w:position w:val="6"/>
                <w:lang w:eastAsia="zh-CN"/>
              </w:rPr>
            </w:pPr>
            <w:r w:rsidRPr="00336A75">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Pr="00336A75" w:rsidRDefault="00D92D0C" w:rsidP="005C2435">
            <w:pPr>
              <w:spacing w:before="240" w:after="48"/>
              <w:ind w:left="34"/>
              <w:rPr>
                <w:b/>
                <w:bCs/>
                <w:sz w:val="28"/>
                <w:szCs w:val="28"/>
                <w:lang w:eastAsia="zh-CN"/>
              </w:rPr>
            </w:pPr>
            <w:bookmarkStart w:id="0" w:name="dtemplate"/>
            <w:bookmarkStart w:id="1" w:name="dpp"/>
            <w:bookmarkEnd w:id="0"/>
            <w:bookmarkEnd w:id="1"/>
            <w:r w:rsidRPr="00336A75">
              <w:rPr>
                <w:b/>
                <w:bCs/>
                <w:sz w:val="28"/>
                <w:szCs w:val="28"/>
                <w:lang w:eastAsia="zh-CN"/>
              </w:rPr>
              <w:t>2017</w:t>
            </w:r>
            <w:r w:rsidRPr="00336A75">
              <w:rPr>
                <w:b/>
                <w:bCs/>
                <w:sz w:val="28"/>
                <w:szCs w:val="28"/>
                <w:lang w:eastAsia="zh-CN"/>
              </w:rPr>
              <w:t>年世界电信发展大会（</w:t>
            </w:r>
            <w:r w:rsidRPr="00336A75">
              <w:rPr>
                <w:b/>
                <w:bCs/>
                <w:sz w:val="28"/>
                <w:szCs w:val="28"/>
                <w:lang w:eastAsia="zh-CN"/>
              </w:rPr>
              <w:t>WTDC-17</w:t>
            </w:r>
            <w:r w:rsidRPr="00336A75">
              <w:rPr>
                <w:b/>
                <w:bCs/>
                <w:sz w:val="28"/>
                <w:szCs w:val="28"/>
                <w:lang w:eastAsia="zh-CN"/>
              </w:rPr>
              <w:t>）</w:t>
            </w:r>
          </w:p>
          <w:p w:rsidR="00AB205E" w:rsidRPr="00336A75" w:rsidRDefault="00D92D0C" w:rsidP="005C2435">
            <w:pPr>
              <w:spacing w:after="240"/>
              <w:rPr>
                <w:position w:val="6"/>
                <w:lang w:eastAsia="zh-CN"/>
              </w:rPr>
            </w:pPr>
            <w:r w:rsidRPr="00336A75">
              <w:rPr>
                <w:b/>
                <w:bCs/>
                <w:sz w:val="26"/>
                <w:szCs w:val="26"/>
                <w:lang w:val="es-ES" w:eastAsia="zh-CN"/>
              </w:rPr>
              <w:t>2017</w:t>
            </w:r>
            <w:r w:rsidRPr="00336A75">
              <w:rPr>
                <w:b/>
                <w:bCs/>
                <w:sz w:val="26"/>
                <w:szCs w:val="26"/>
                <w:lang w:eastAsia="zh-CN"/>
              </w:rPr>
              <w:t>年</w:t>
            </w:r>
            <w:r w:rsidRPr="00336A75">
              <w:rPr>
                <w:b/>
                <w:bCs/>
                <w:sz w:val="26"/>
                <w:szCs w:val="26"/>
                <w:lang w:eastAsia="zh-CN"/>
              </w:rPr>
              <w:t>10</w:t>
            </w:r>
            <w:r w:rsidRPr="00336A75">
              <w:rPr>
                <w:b/>
                <w:bCs/>
                <w:sz w:val="26"/>
                <w:szCs w:val="26"/>
                <w:lang w:eastAsia="zh-CN"/>
              </w:rPr>
              <w:t>月</w:t>
            </w:r>
            <w:r w:rsidRPr="00336A75">
              <w:rPr>
                <w:b/>
                <w:bCs/>
                <w:sz w:val="26"/>
                <w:szCs w:val="26"/>
                <w:lang w:val="es-ES" w:eastAsia="zh-CN"/>
              </w:rPr>
              <w:t>9-20</w:t>
            </w:r>
            <w:r w:rsidRPr="00336A75">
              <w:rPr>
                <w:b/>
                <w:bCs/>
                <w:sz w:val="26"/>
                <w:szCs w:val="26"/>
                <w:lang w:eastAsia="zh-CN"/>
              </w:rPr>
              <w:t>日，阿根廷布宜诺斯艾利斯</w:t>
            </w:r>
          </w:p>
        </w:tc>
        <w:tc>
          <w:tcPr>
            <w:tcW w:w="3652" w:type="dxa"/>
          </w:tcPr>
          <w:p w:rsidR="00AB205E" w:rsidRPr="00336A75" w:rsidRDefault="00A152F3" w:rsidP="005C2435">
            <w:pPr>
              <w:spacing w:before="0"/>
              <w:rPr>
                <w:lang w:eastAsia="zh-CN"/>
              </w:rPr>
            </w:pPr>
            <w:bookmarkStart w:id="2" w:name="ditulogo"/>
            <w:bookmarkEnd w:id="2"/>
            <w:r w:rsidRPr="00336A75">
              <w:rPr>
                <w:noProof/>
                <w:lang w:val="en-US" w:eastAsia="zh-CN"/>
              </w:rPr>
              <w:drawing>
                <wp:anchor distT="0" distB="0" distL="114300" distR="114300" simplePos="0" relativeHeight="251659264" behindDoc="0" locked="0" layoutInCell="1" allowOverlap="1">
                  <wp:simplePos x="0" y="0"/>
                  <wp:positionH relativeFrom="column">
                    <wp:posOffset>508000</wp:posOffset>
                  </wp:positionH>
                  <wp:positionV relativeFrom="paragraph">
                    <wp:posOffset>15875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336A75" w:rsidTr="00231815">
        <w:trPr>
          <w:cantSplit/>
        </w:trPr>
        <w:tc>
          <w:tcPr>
            <w:tcW w:w="6379" w:type="dxa"/>
            <w:gridSpan w:val="2"/>
            <w:tcBorders>
              <w:top w:val="single" w:sz="12" w:space="0" w:color="auto"/>
            </w:tcBorders>
          </w:tcPr>
          <w:p w:rsidR="00AB205E" w:rsidRPr="00336A75" w:rsidRDefault="00AB205E" w:rsidP="005C2435">
            <w:pPr>
              <w:spacing w:before="0" w:after="48"/>
              <w:rPr>
                <w:b/>
                <w:smallCaps/>
                <w:szCs w:val="24"/>
                <w:lang w:eastAsia="zh-CN"/>
              </w:rPr>
            </w:pPr>
          </w:p>
        </w:tc>
        <w:tc>
          <w:tcPr>
            <w:tcW w:w="3652" w:type="dxa"/>
            <w:tcBorders>
              <w:top w:val="single" w:sz="12" w:space="0" w:color="auto"/>
            </w:tcBorders>
          </w:tcPr>
          <w:p w:rsidR="00AB205E" w:rsidRPr="00336A75" w:rsidRDefault="00AB205E" w:rsidP="005C2435">
            <w:pPr>
              <w:spacing w:before="0"/>
              <w:rPr>
                <w:szCs w:val="24"/>
                <w:lang w:eastAsia="zh-CN"/>
              </w:rPr>
            </w:pPr>
          </w:p>
        </w:tc>
      </w:tr>
      <w:tr w:rsidR="00AB205E" w:rsidRPr="00336A75" w:rsidTr="00231815">
        <w:trPr>
          <w:cantSplit/>
          <w:trHeight w:val="23"/>
        </w:trPr>
        <w:tc>
          <w:tcPr>
            <w:tcW w:w="6379" w:type="dxa"/>
            <w:gridSpan w:val="2"/>
          </w:tcPr>
          <w:p w:rsidR="00AB205E" w:rsidRPr="00336A75" w:rsidRDefault="00A252AD" w:rsidP="005C2435">
            <w:pPr>
              <w:pStyle w:val="Committee"/>
              <w:framePr w:hSpace="0" w:wrap="auto" w:hAnchor="text" w:yAlign="inline"/>
              <w:spacing w:line="240" w:lineRule="auto"/>
              <w:rPr>
                <w:b w:val="0"/>
                <w:lang w:eastAsia="zh-CN"/>
              </w:rPr>
            </w:pPr>
            <w:r w:rsidRPr="00336A75">
              <w:rPr>
                <w:sz w:val="20"/>
              </w:rPr>
              <w:t>全体会议</w:t>
            </w:r>
          </w:p>
        </w:tc>
        <w:tc>
          <w:tcPr>
            <w:tcW w:w="3652" w:type="dxa"/>
          </w:tcPr>
          <w:p w:rsidR="00AB205E" w:rsidRPr="00336A75" w:rsidRDefault="00A252AD" w:rsidP="005C2435">
            <w:pPr>
              <w:tabs>
                <w:tab w:val="left" w:pos="851"/>
              </w:tabs>
              <w:spacing w:before="0"/>
              <w:rPr>
                <w:b/>
                <w:bCs/>
                <w:lang w:eastAsia="zh-CN"/>
              </w:rPr>
            </w:pPr>
            <w:r w:rsidRPr="00336A75">
              <w:rPr>
                <w:b/>
                <w:sz w:val="20"/>
                <w:lang w:eastAsia="zh-CN"/>
              </w:rPr>
              <w:t>文件</w:t>
            </w:r>
            <w:r w:rsidRPr="00336A75">
              <w:rPr>
                <w:b/>
                <w:sz w:val="20"/>
                <w:lang w:eastAsia="zh-CN"/>
              </w:rPr>
              <w:t xml:space="preserve"> WTDC-17/19 (Add.19)</w:t>
            </w:r>
            <w:r w:rsidR="00710E2B">
              <w:rPr>
                <w:b/>
                <w:sz w:val="20"/>
                <w:lang w:eastAsia="zh-CN"/>
              </w:rPr>
              <w:t>(Rev.</w:t>
            </w:r>
            <w:r w:rsidR="00710E2B">
              <w:rPr>
                <w:b/>
                <w:sz w:val="20"/>
              </w:rPr>
              <w:t>1)</w:t>
            </w:r>
            <w:r w:rsidR="00DD0D8D" w:rsidRPr="00336A75">
              <w:rPr>
                <w:b/>
                <w:sz w:val="20"/>
                <w:lang w:eastAsia="zh-CN"/>
              </w:rPr>
              <w:t>-</w:t>
            </w:r>
            <w:r w:rsidRPr="00336A75">
              <w:rPr>
                <w:b/>
                <w:sz w:val="20"/>
                <w:lang w:eastAsia="zh-CN"/>
              </w:rPr>
              <w:t>C</w:t>
            </w:r>
          </w:p>
        </w:tc>
      </w:tr>
      <w:tr w:rsidR="00AB205E" w:rsidRPr="00336A75" w:rsidTr="00231815">
        <w:trPr>
          <w:cantSplit/>
          <w:trHeight w:val="23"/>
        </w:trPr>
        <w:tc>
          <w:tcPr>
            <w:tcW w:w="6379" w:type="dxa"/>
            <w:gridSpan w:val="2"/>
          </w:tcPr>
          <w:p w:rsidR="00AB205E" w:rsidRPr="00336A75" w:rsidRDefault="00AB205E" w:rsidP="005C2435">
            <w:pPr>
              <w:tabs>
                <w:tab w:val="clear" w:pos="794"/>
                <w:tab w:val="clear" w:pos="1191"/>
                <w:tab w:val="clear" w:pos="1588"/>
                <w:tab w:val="clear" w:pos="1985"/>
                <w:tab w:val="left" w:pos="514"/>
              </w:tabs>
              <w:spacing w:before="0"/>
              <w:rPr>
                <w:b/>
                <w:lang w:eastAsia="zh-CN"/>
              </w:rPr>
            </w:pPr>
            <w:bookmarkStart w:id="3" w:name="ddate" w:colFirst="1" w:colLast="1"/>
          </w:p>
        </w:tc>
        <w:tc>
          <w:tcPr>
            <w:tcW w:w="3652" w:type="dxa"/>
          </w:tcPr>
          <w:p w:rsidR="00AB205E" w:rsidRPr="00336A75" w:rsidRDefault="00A252AD" w:rsidP="005C2435">
            <w:pPr>
              <w:tabs>
                <w:tab w:val="left" w:pos="993"/>
              </w:tabs>
              <w:spacing w:before="0"/>
              <w:rPr>
                <w:b/>
                <w:lang w:eastAsia="zh-CN"/>
              </w:rPr>
            </w:pPr>
            <w:r w:rsidRPr="00336A75">
              <w:rPr>
                <w:b/>
                <w:sz w:val="20"/>
                <w:lang w:eastAsia="zh-CN"/>
              </w:rPr>
              <w:t>2017</w:t>
            </w:r>
            <w:r w:rsidRPr="00336A75">
              <w:rPr>
                <w:b/>
                <w:sz w:val="20"/>
                <w:lang w:eastAsia="zh-CN"/>
              </w:rPr>
              <w:t>年</w:t>
            </w:r>
            <w:r w:rsidR="00710E2B">
              <w:rPr>
                <w:b/>
                <w:sz w:val="20"/>
                <w:lang w:eastAsia="zh-CN"/>
              </w:rPr>
              <w:t>10</w:t>
            </w:r>
            <w:r w:rsidRPr="00336A75">
              <w:rPr>
                <w:b/>
                <w:sz w:val="20"/>
                <w:lang w:eastAsia="zh-CN"/>
              </w:rPr>
              <w:t>月</w:t>
            </w:r>
            <w:r w:rsidR="00710E2B">
              <w:rPr>
                <w:rFonts w:hint="eastAsia"/>
                <w:b/>
                <w:sz w:val="20"/>
                <w:lang w:eastAsia="zh-CN"/>
              </w:rPr>
              <w:t>11</w:t>
            </w:r>
            <w:r w:rsidRPr="00336A75">
              <w:rPr>
                <w:b/>
                <w:sz w:val="20"/>
                <w:lang w:eastAsia="zh-CN"/>
              </w:rPr>
              <w:t>日</w:t>
            </w:r>
          </w:p>
        </w:tc>
      </w:tr>
      <w:tr w:rsidR="00A252AD" w:rsidRPr="00336A75" w:rsidTr="00231815">
        <w:trPr>
          <w:cantSplit/>
          <w:trHeight w:val="23"/>
        </w:trPr>
        <w:tc>
          <w:tcPr>
            <w:tcW w:w="6379" w:type="dxa"/>
            <w:gridSpan w:val="2"/>
          </w:tcPr>
          <w:p w:rsidR="00A252AD" w:rsidRPr="00336A75" w:rsidRDefault="00A252AD" w:rsidP="005C2435">
            <w:pPr>
              <w:tabs>
                <w:tab w:val="left" w:pos="851"/>
              </w:tabs>
              <w:spacing w:before="0"/>
              <w:rPr>
                <w:b/>
                <w:lang w:eastAsia="zh-CN"/>
              </w:rPr>
            </w:pPr>
            <w:bookmarkStart w:id="4" w:name="dorlang" w:colFirst="1" w:colLast="1"/>
            <w:bookmarkEnd w:id="3"/>
          </w:p>
        </w:tc>
        <w:tc>
          <w:tcPr>
            <w:tcW w:w="3652" w:type="dxa"/>
          </w:tcPr>
          <w:p w:rsidR="00A252AD" w:rsidRPr="00336A75" w:rsidRDefault="00A252AD" w:rsidP="005C2435">
            <w:pPr>
              <w:tabs>
                <w:tab w:val="left" w:pos="993"/>
              </w:tabs>
              <w:spacing w:before="0"/>
              <w:rPr>
                <w:rFonts w:cstheme="minorHAnsi"/>
                <w:b/>
                <w:szCs w:val="24"/>
                <w:lang w:eastAsia="zh-CN"/>
              </w:rPr>
            </w:pPr>
            <w:r w:rsidRPr="00336A75">
              <w:rPr>
                <w:b/>
                <w:sz w:val="20"/>
                <w:lang w:eastAsia="zh-CN"/>
              </w:rPr>
              <w:t>原文：法文</w:t>
            </w:r>
          </w:p>
        </w:tc>
      </w:tr>
      <w:tr w:rsidR="00A252AD" w:rsidRPr="00336A75">
        <w:trPr>
          <w:cantSplit/>
        </w:trPr>
        <w:tc>
          <w:tcPr>
            <w:tcW w:w="10031" w:type="dxa"/>
            <w:gridSpan w:val="3"/>
          </w:tcPr>
          <w:p w:rsidR="00A252AD" w:rsidRPr="00336A75" w:rsidRDefault="00F70D39" w:rsidP="005C2435">
            <w:pPr>
              <w:pStyle w:val="Source"/>
              <w:rPr>
                <w:lang w:eastAsia="zh-CN"/>
              </w:rPr>
            </w:pPr>
            <w:bookmarkStart w:id="5" w:name="dtitle2" w:colFirst="0" w:colLast="0"/>
            <w:bookmarkEnd w:id="4"/>
            <w:r w:rsidRPr="00336A75">
              <w:rPr>
                <w:lang w:eastAsia="zh-CN"/>
              </w:rPr>
              <w:t>非洲电信联盟成员国</w:t>
            </w:r>
          </w:p>
        </w:tc>
      </w:tr>
      <w:bookmarkEnd w:id="5"/>
      <w:tr w:rsidR="00A252AD" w:rsidRPr="00336A75" w:rsidTr="00963A4D">
        <w:trPr>
          <w:cantSplit/>
        </w:trPr>
        <w:tc>
          <w:tcPr>
            <w:tcW w:w="10031" w:type="dxa"/>
            <w:gridSpan w:val="3"/>
          </w:tcPr>
          <w:p w:rsidR="00A252AD" w:rsidRPr="00007D70" w:rsidRDefault="00DA29E0" w:rsidP="005C2435">
            <w:pPr>
              <w:pStyle w:val="Title1"/>
              <w:rPr>
                <w:lang w:eastAsia="zh-CN"/>
              </w:rPr>
            </w:pPr>
            <w:r w:rsidRPr="00007D70">
              <w:rPr>
                <w:rFonts w:hint="eastAsia"/>
                <w:lang w:eastAsia="zh-CN"/>
              </w:rPr>
              <w:t>有关在发展中国家现有电信和</w:t>
            </w:r>
            <w:r w:rsidRPr="00007D70">
              <w:rPr>
                <w:rFonts w:hint="eastAsia"/>
                <w:lang w:eastAsia="zh-CN"/>
              </w:rPr>
              <w:t>ICT</w:t>
            </w:r>
            <w:r w:rsidRPr="00007D70">
              <w:rPr>
                <w:rFonts w:hint="eastAsia"/>
                <w:lang w:eastAsia="zh-CN"/>
              </w:rPr>
              <w:t>基础设施向</w:t>
            </w:r>
            <w:r w:rsidR="00710E2B">
              <w:rPr>
                <w:rFonts w:hint="eastAsia"/>
                <w:lang w:eastAsia="zh-CN"/>
              </w:rPr>
              <w:t>下</w:t>
            </w:r>
            <w:r w:rsidRPr="00007D70">
              <w:rPr>
                <w:rFonts w:hint="eastAsia"/>
                <w:lang w:eastAsia="zh-CN"/>
              </w:rPr>
              <w:t>一代技术过渡</w:t>
            </w:r>
            <w:r w:rsidR="00FF5AF0" w:rsidRPr="00007D70">
              <w:rPr>
                <w:rFonts w:hint="eastAsia"/>
                <w:lang w:eastAsia="zh-CN"/>
              </w:rPr>
              <w:t>进程</w:t>
            </w:r>
            <w:r w:rsidRPr="00007D70">
              <w:rPr>
                <w:rFonts w:hint="eastAsia"/>
                <w:lang w:eastAsia="zh-CN"/>
              </w:rPr>
              <w:t>中</w:t>
            </w:r>
            <w:r w:rsidR="006B14FD">
              <w:rPr>
                <w:lang w:eastAsia="zh-CN"/>
              </w:rPr>
              <w:br/>
            </w:r>
            <w:r w:rsidR="00FF5AF0" w:rsidRPr="00007D70">
              <w:rPr>
                <w:rFonts w:hint="eastAsia"/>
                <w:lang w:eastAsia="zh-CN"/>
              </w:rPr>
              <w:t>国际电联所发挥</w:t>
            </w:r>
            <w:r w:rsidRPr="00007D70">
              <w:rPr>
                <w:rFonts w:hint="eastAsia"/>
                <w:lang w:eastAsia="zh-CN"/>
              </w:rPr>
              <w:t>作用的新决议草案</w:t>
            </w:r>
          </w:p>
        </w:tc>
      </w:tr>
      <w:tr w:rsidR="00A252AD" w:rsidRPr="00336A75" w:rsidTr="00963A4D">
        <w:trPr>
          <w:cantSplit/>
        </w:trPr>
        <w:tc>
          <w:tcPr>
            <w:tcW w:w="10031" w:type="dxa"/>
            <w:gridSpan w:val="3"/>
          </w:tcPr>
          <w:p w:rsidR="00A252AD" w:rsidRPr="00336A75" w:rsidRDefault="00A252AD" w:rsidP="005C2435">
            <w:pPr>
              <w:pStyle w:val="Title2"/>
              <w:rPr>
                <w:lang w:eastAsia="zh-CN"/>
              </w:rPr>
            </w:pPr>
          </w:p>
        </w:tc>
      </w:tr>
      <w:tr w:rsidR="006D35DD" w:rsidRPr="00336A75" w:rsidTr="00963A4D">
        <w:trPr>
          <w:cantSplit/>
        </w:trPr>
        <w:tc>
          <w:tcPr>
            <w:tcW w:w="10031" w:type="dxa"/>
            <w:gridSpan w:val="3"/>
          </w:tcPr>
          <w:p w:rsidR="006D35DD" w:rsidRPr="00336A75" w:rsidRDefault="006D35DD" w:rsidP="005C2435">
            <w:pPr>
              <w:jc w:val="center"/>
              <w:rPr>
                <w:lang w:eastAsia="zh-CN"/>
              </w:rPr>
            </w:pPr>
          </w:p>
        </w:tc>
      </w:tr>
      <w:tr w:rsidR="009529BA" w:rsidRPr="006F0765">
        <w:tc>
          <w:tcPr>
            <w:tcW w:w="10031" w:type="dxa"/>
            <w:gridSpan w:val="3"/>
            <w:tcBorders>
              <w:top w:val="single" w:sz="4" w:space="0" w:color="auto"/>
              <w:left w:val="single" w:sz="4" w:space="0" w:color="auto"/>
              <w:bottom w:val="single" w:sz="4" w:space="0" w:color="auto"/>
              <w:right w:val="single" w:sz="4" w:space="0" w:color="auto"/>
            </w:tcBorders>
          </w:tcPr>
          <w:p w:rsidR="0072222A" w:rsidRDefault="0072222A" w:rsidP="005C2435">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bookmarkStart w:id="6" w:name="lt_pId022"/>
          </w:p>
          <w:p w:rsidR="0072222A" w:rsidRPr="00920640" w:rsidRDefault="00DB3A6D" w:rsidP="005C2435">
            <w:pPr>
              <w:rPr>
                <w:rFonts w:ascii="Calibri" w:eastAsia="SimSun" w:hAnsi="Calibri" w:cs="Traditional Arabic"/>
                <w:b/>
                <w:bCs/>
                <w:szCs w:val="24"/>
                <w:lang w:eastAsia="zh-CN"/>
              </w:rPr>
            </w:pPr>
            <w:r>
              <w:rPr>
                <w:rFonts w:ascii="Calibri" w:eastAsia="SimSun" w:hAnsi="Calibri" w:cs="Traditional Arabic"/>
                <w:szCs w:val="24"/>
                <w:lang w:eastAsia="zh-CN"/>
              </w:rPr>
              <w:t>–</w:t>
            </w:r>
            <w:r w:rsidRPr="00D9311E">
              <w:rPr>
                <w:rFonts w:ascii="Calibri" w:eastAsia="SimSun" w:hAnsi="Calibri" w:cs="Traditional Arabic"/>
                <w:szCs w:val="24"/>
                <w:lang w:eastAsia="zh-CN"/>
              </w:rPr>
              <w:tab/>
            </w:r>
            <w:r w:rsidR="0072222A">
              <w:rPr>
                <w:rFonts w:ascii="Calibri" w:eastAsia="SimSun" w:hAnsi="Calibri" w:cs="Traditional Arabic" w:hint="eastAsia"/>
                <w:szCs w:val="24"/>
                <w:lang w:eastAsia="zh-CN"/>
              </w:rPr>
              <w:t>决议和建议</w:t>
            </w:r>
            <w:bookmarkEnd w:id="6"/>
          </w:p>
          <w:p w:rsidR="00A06CA2" w:rsidRPr="006F0765" w:rsidRDefault="00A06CA2" w:rsidP="005C2435">
            <w:pPr>
              <w:rPr>
                <w:lang w:eastAsia="zh-CN"/>
              </w:rPr>
            </w:pPr>
            <w:r w:rsidRPr="006F0765">
              <w:rPr>
                <w:rFonts w:eastAsia="SimSun" w:cs="Traditional Arabic"/>
                <w:b/>
                <w:bCs/>
                <w:szCs w:val="24"/>
                <w:lang w:eastAsia="zh-CN"/>
              </w:rPr>
              <w:t>概要：</w:t>
            </w:r>
          </w:p>
          <w:p w:rsidR="00A06CA2" w:rsidRPr="006F0765" w:rsidRDefault="00AE3398" w:rsidP="005C2435">
            <w:pPr>
              <w:ind w:firstLineChars="200" w:firstLine="480"/>
              <w:rPr>
                <w:szCs w:val="24"/>
                <w:lang w:eastAsia="zh-CN"/>
              </w:rPr>
            </w:pPr>
            <w:r w:rsidRPr="006F0765">
              <w:rPr>
                <w:rFonts w:cs="Calibri"/>
                <w:lang w:eastAsia="zh-CN"/>
              </w:rPr>
              <w:t>本文稿向</w:t>
            </w:r>
            <w:r w:rsidRPr="006F0765">
              <w:rPr>
                <w:rFonts w:cs="Calibri"/>
                <w:lang w:eastAsia="zh-CN"/>
              </w:rPr>
              <w:t>WTDC-17</w:t>
            </w:r>
            <w:r w:rsidRPr="006F0765">
              <w:rPr>
                <w:rFonts w:cs="Calibri"/>
                <w:lang w:eastAsia="zh-CN"/>
              </w:rPr>
              <w:t>提交了</w:t>
            </w:r>
            <w:r w:rsidR="00DA29E0" w:rsidRPr="006F0765">
              <w:rPr>
                <w:rFonts w:cs="Calibri"/>
                <w:lang w:eastAsia="zh-CN"/>
              </w:rPr>
              <w:t>一</w:t>
            </w:r>
            <w:r w:rsidR="00FF5AF0" w:rsidRPr="006F0765">
              <w:rPr>
                <w:rFonts w:cs="Calibri"/>
                <w:lang w:eastAsia="zh-CN"/>
              </w:rPr>
              <w:t>项新决议草案，该草案涉及</w:t>
            </w:r>
            <w:r w:rsidRPr="006F0765">
              <w:rPr>
                <w:rFonts w:cs="Calibri"/>
                <w:lang w:eastAsia="zh-CN"/>
              </w:rPr>
              <w:t>国际电联在建立有利生态系统方面</w:t>
            </w:r>
            <w:r w:rsidR="00FF5AF0" w:rsidRPr="006F0765">
              <w:rPr>
                <w:rFonts w:cs="Calibri"/>
                <w:lang w:eastAsia="zh-CN"/>
              </w:rPr>
              <w:t>的</w:t>
            </w:r>
            <w:r w:rsidRPr="006F0765">
              <w:rPr>
                <w:rFonts w:cs="Calibri"/>
                <w:lang w:eastAsia="zh-CN"/>
              </w:rPr>
              <w:t>作用</w:t>
            </w:r>
            <w:r w:rsidR="00FF5AF0" w:rsidRPr="006F0765">
              <w:rPr>
                <w:rFonts w:cs="Calibri"/>
                <w:lang w:eastAsia="zh-CN"/>
              </w:rPr>
              <w:t>，从而</w:t>
            </w:r>
            <w:r w:rsidRPr="006F0765">
              <w:rPr>
                <w:rFonts w:cs="Calibri"/>
                <w:lang w:eastAsia="zh-CN"/>
              </w:rPr>
              <w:t>帮</w:t>
            </w:r>
            <w:r w:rsidR="00DA29E0" w:rsidRPr="006F0765">
              <w:rPr>
                <w:rFonts w:cs="Calibri"/>
                <w:lang w:eastAsia="zh-CN"/>
              </w:rPr>
              <w:t>助发展中国家尽</w:t>
            </w:r>
            <w:r w:rsidR="00F73422" w:rsidRPr="006F0765">
              <w:rPr>
                <w:rFonts w:cs="Calibri"/>
                <w:lang w:eastAsia="zh-CN"/>
              </w:rPr>
              <w:t>可能加</w:t>
            </w:r>
            <w:r w:rsidR="00DA29E0" w:rsidRPr="006F0765">
              <w:rPr>
                <w:rFonts w:cs="Calibri"/>
                <w:lang w:eastAsia="zh-CN"/>
              </w:rPr>
              <w:t>快现有电信和</w:t>
            </w:r>
            <w:r w:rsidR="00DA29E0" w:rsidRPr="006F0765">
              <w:rPr>
                <w:rFonts w:cs="Calibri"/>
                <w:lang w:eastAsia="zh-CN"/>
              </w:rPr>
              <w:t>ICT</w:t>
            </w:r>
            <w:r w:rsidR="00DA29E0" w:rsidRPr="006F0765">
              <w:rPr>
                <w:rFonts w:cs="Calibri"/>
                <w:lang w:eastAsia="zh-CN"/>
              </w:rPr>
              <w:t>基础设施的</w:t>
            </w:r>
            <w:r w:rsidRPr="006F0765">
              <w:rPr>
                <w:rFonts w:cs="Calibri"/>
                <w:lang w:eastAsia="zh-CN"/>
              </w:rPr>
              <w:t>过渡进程</w:t>
            </w:r>
            <w:r w:rsidR="00DA29E0" w:rsidRPr="006F0765">
              <w:rPr>
                <w:rFonts w:cs="Calibri"/>
                <w:lang w:eastAsia="zh-CN"/>
              </w:rPr>
              <w:t>，以</w:t>
            </w:r>
            <w:r w:rsidR="00F73422" w:rsidRPr="006F0765">
              <w:rPr>
                <w:rFonts w:cs="Calibri"/>
                <w:lang w:eastAsia="zh-CN"/>
              </w:rPr>
              <w:t>提高</w:t>
            </w:r>
            <w:r w:rsidR="00FF5AF0" w:rsidRPr="006F0765">
              <w:rPr>
                <w:rFonts w:cs="Calibri"/>
                <w:lang w:eastAsia="zh-CN"/>
              </w:rPr>
              <w:t>发展中国家的</w:t>
            </w:r>
            <w:r w:rsidR="00DA29E0" w:rsidRPr="006F0765">
              <w:rPr>
                <w:rFonts w:cs="Calibri"/>
                <w:lang w:eastAsia="zh-CN"/>
              </w:rPr>
              <w:t>网络容量和</w:t>
            </w:r>
            <w:r w:rsidRPr="006F0765">
              <w:rPr>
                <w:rFonts w:cs="Calibri"/>
                <w:lang w:eastAsia="zh-CN"/>
              </w:rPr>
              <w:t>服务质量（</w:t>
            </w:r>
            <w:r w:rsidRPr="006F0765">
              <w:rPr>
                <w:rFonts w:cs="Calibri"/>
                <w:lang w:eastAsia="zh-CN"/>
              </w:rPr>
              <w:t>QoS</w:t>
            </w:r>
            <w:r w:rsidRPr="006F0765">
              <w:rPr>
                <w:rFonts w:cs="Calibri"/>
                <w:lang w:eastAsia="zh-CN"/>
              </w:rPr>
              <w:t>）</w:t>
            </w:r>
            <w:r w:rsidR="00F73422" w:rsidRPr="006F0765">
              <w:rPr>
                <w:rFonts w:cs="Calibri"/>
                <w:lang w:eastAsia="zh-CN"/>
              </w:rPr>
              <w:t>，推出</w:t>
            </w:r>
            <w:r w:rsidR="00710E2B">
              <w:rPr>
                <w:rFonts w:cs="Calibri"/>
                <w:lang w:eastAsia="zh-CN"/>
              </w:rPr>
              <w:t>下一代</w:t>
            </w:r>
            <w:r w:rsidR="00DA29E0" w:rsidRPr="006F0765">
              <w:rPr>
                <w:rFonts w:cs="Calibri"/>
                <w:lang w:eastAsia="zh-CN"/>
              </w:rPr>
              <w:t>技术提供的新服务，同时鼓励原始设备制造商</w:t>
            </w:r>
            <w:r w:rsidRPr="006F0765">
              <w:rPr>
                <w:rFonts w:cs="Calibri"/>
                <w:lang w:eastAsia="zh-CN"/>
              </w:rPr>
              <w:t>（</w:t>
            </w:r>
            <w:r w:rsidRPr="006F0765">
              <w:rPr>
                <w:rFonts w:cs="Calibri"/>
                <w:lang w:val="en-US" w:eastAsia="zh-CN"/>
              </w:rPr>
              <w:t>OEM</w:t>
            </w:r>
            <w:r w:rsidRPr="006F0765">
              <w:rPr>
                <w:rFonts w:cs="Calibri"/>
                <w:lang w:eastAsia="zh-CN"/>
              </w:rPr>
              <w:t>）</w:t>
            </w:r>
            <w:r w:rsidR="00F73422" w:rsidRPr="006F0765">
              <w:rPr>
                <w:rFonts w:cs="Calibri"/>
                <w:lang w:eastAsia="zh-CN"/>
              </w:rPr>
              <w:t>为</w:t>
            </w:r>
            <w:r w:rsidR="00FF5AF0" w:rsidRPr="006F0765">
              <w:rPr>
                <w:rFonts w:cs="Calibri"/>
                <w:lang w:eastAsia="zh-CN"/>
              </w:rPr>
              <w:t>限制</w:t>
            </w:r>
            <w:r w:rsidR="00F73422" w:rsidRPr="006F0765">
              <w:rPr>
                <w:rFonts w:cs="Calibri"/>
                <w:lang w:eastAsia="zh-CN"/>
              </w:rPr>
              <w:t>环境影响</w:t>
            </w:r>
            <w:r w:rsidR="00DA29E0" w:rsidRPr="006F0765">
              <w:rPr>
                <w:rFonts w:cs="Calibri"/>
                <w:lang w:eastAsia="zh-CN"/>
              </w:rPr>
              <w:t>提出</w:t>
            </w:r>
            <w:r w:rsidR="00FF5AF0" w:rsidRPr="006F0765">
              <w:rPr>
                <w:rFonts w:cs="Calibri"/>
                <w:lang w:eastAsia="zh-CN"/>
              </w:rPr>
              <w:t>回收利用报废</w:t>
            </w:r>
            <w:r w:rsidR="00F73422" w:rsidRPr="006F0765">
              <w:rPr>
                <w:rFonts w:cs="Calibri"/>
                <w:lang w:eastAsia="zh-CN"/>
              </w:rPr>
              <w:t>设备的</w:t>
            </w:r>
            <w:r w:rsidR="00DA29E0" w:rsidRPr="006F0765">
              <w:rPr>
                <w:rFonts w:cs="Calibri"/>
                <w:lang w:eastAsia="zh-CN"/>
              </w:rPr>
              <w:t>方法。</w:t>
            </w:r>
          </w:p>
          <w:p w:rsidR="00A06CA2" w:rsidRPr="006F0765" w:rsidRDefault="00A06CA2" w:rsidP="005C2435">
            <w:pPr>
              <w:rPr>
                <w:lang w:eastAsia="zh-CN"/>
              </w:rPr>
            </w:pPr>
            <w:r w:rsidRPr="006F0765">
              <w:rPr>
                <w:rFonts w:eastAsia="SimSun" w:cs="Traditional Arabic"/>
                <w:b/>
                <w:bCs/>
                <w:szCs w:val="24"/>
                <w:lang w:eastAsia="zh-CN"/>
              </w:rPr>
              <w:t>预期结果：</w:t>
            </w:r>
          </w:p>
          <w:p w:rsidR="009529BA" w:rsidRPr="006F0765" w:rsidRDefault="00F73422" w:rsidP="005C2435">
            <w:pPr>
              <w:ind w:firstLineChars="200" w:firstLine="464"/>
              <w:rPr>
                <w:lang w:eastAsia="zh-CN"/>
              </w:rPr>
            </w:pPr>
            <w:r w:rsidRPr="00FD7DF3">
              <w:rPr>
                <w:rFonts w:cs="Calibri"/>
                <w:spacing w:val="-4"/>
                <w:lang w:eastAsia="zh-CN"/>
              </w:rPr>
              <w:t>电信发展局为发展中国家提供必要的援助和</w:t>
            </w:r>
            <w:r w:rsidR="00874D4B" w:rsidRPr="00FD7DF3">
              <w:rPr>
                <w:rFonts w:cs="Calibri"/>
                <w:spacing w:val="-4"/>
                <w:lang w:eastAsia="zh-CN"/>
              </w:rPr>
              <w:t>打</w:t>
            </w:r>
            <w:r w:rsidRPr="00FD7DF3">
              <w:rPr>
                <w:rFonts w:cs="Calibri"/>
                <w:spacing w:val="-4"/>
                <w:lang w:eastAsia="zh-CN"/>
              </w:rPr>
              <w:t>造有利的生态系统，以确保其现有的电信</w:t>
            </w:r>
            <w:r w:rsidR="00A14C53" w:rsidRPr="00FD7DF3">
              <w:rPr>
                <w:rFonts w:cs="Calibri"/>
                <w:spacing w:val="-4"/>
                <w:lang w:eastAsia="zh-CN"/>
              </w:rPr>
              <w:t>/</w:t>
            </w:r>
            <w:r w:rsidRPr="00FD7DF3">
              <w:rPr>
                <w:rFonts w:cs="Calibri"/>
                <w:spacing w:val="-4"/>
                <w:lang w:eastAsia="zh-CN"/>
              </w:rPr>
              <w:t>ICT</w:t>
            </w:r>
            <w:r w:rsidRPr="00FD7DF3">
              <w:rPr>
                <w:rFonts w:cs="Calibri"/>
                <w:spacing w:val="-4"/>
                <w:lang w:eastAsia="zh-CN"/>
              </w:rPr>
              <w:t>基础设施实现快速的技术过渡</w:t>
            </w:r>
            <w:r w:rsidRPr="006F0765">
              <w:rPr>
                <w:rFonts w:cs="Calibri"/>
                <w:lang w:eastAsia="zh-CN"/>
              </w:rPr>
              <w:t>。</w:t>
            </w:r>
          </w:p>
          <w:p w:rsidR="009529BA" w:rsidRPr="006F0765" w:rsidRDefault="009529BA" w:rsidP="005C2435">
            <w:pPr>
              <w:rPr>
                <w:szCs w:val="24"/>
                <w:lang w:eastAsia="zh-CN"/>
              </w:rPr>
            </w:pPr>
          </w:p>
        </w:tc>
      </w:tr>
    </w:tbl>
    <w:p w:rsidR="00D92D0C" w:rsidRPr="00336A75" w:rsidRDefault="00D92D0C" w:rsidP="005C2435">
      <w:pPr>
        <w:rPr>
          <w:lang w:eastAsia="zh-CN"/>
        </w:rPr>
      </w:pPr>
      <w:bookmarkStart w:id="7" w:name="dbreak"/>
      <w:bookmarkEnd w:id="7"/>
    </w:p>
    <w:p w:rsidR="00CC692D" w:rsidRPr="00336A75" w:rsidRDefault="00CC692D" w:rsidP="005C2435">
      <w:pPr>
        <w:tabs>
          <w:tab w:val="clear" w:pos="794"/>
          <w:tab w:val="clear" w:pos="1191"/>
          <w:tab w:val="clear" w:pos="1588"/>
          <w:tab w:val="clear" w:pos="1985"/>
        </w:tabs>
        <w:overflowPunct/>
        <w:autoSpaceDE/>
        <w:autoSpaceDN/>
        <w:adjustRightInd/>
        <w:spacing w:before="0"/>
        <w:textAlignment w:val="auto"/>
        <w:rPr>
          <w:lang w:eastAsia="zh-CN"/>
        </w:rPr>
      </w:pPr>
      <w:r w:rsidRPr="00336A75">
        <w:rPr>
          <w:lang w:eastAsia="zh-CN"/>
        </w:rPr>
        <w:br w:type="page"/>
      </w:r>
    </w:p>
    <w:p w:rsidR="009529BA" w:rsidRPr="00336A75" w:rsidRDefault="00B00A94" w:rsidP="005C2435">
      <w:pPr>
        <w:pStyle w:val="Proposal"/>
        <w:rPr>
          <w:rFonts w:hAnsiTheme="minorHAnsi"/>
          <w:lang w:eastAsia="zh-CN"/>
        </w:rPr>
      </w:pPr>
      <w:r w:rsidRPr="00336A75">
        <w:rPr>
          <w:rFonts w:hAnsiTheme="minorHAnsi"/>
          <w:b/>
          <w:lang w:eastAsia="zh-CN"/>
        </w:rPr>
        <w:lastRenderedPageBreak/>
        <w:t>ADD</w:t>
      </w:r>
      <w:r w:rsidRPr="00336A75">
        <w:rPr>
          <w:rFonts w:hAnsiTheme="minorHAnsi"/>
          <w:lang w:eastAsia="zh-CN"/>
        </w:rPr>
        <w:tab/>
        <w:t>AFCP/19A19/1</w:t>
      </w:r>
    </w:p>
    <w:p w:rsidR="009529BA" w:rsidRPr="00336A75" w:rsidRDefault="00A01B27" w:rsidP="005C2435">
      <w:pPr>
        <w:pStyle w:val="ResNo"/>
        <w:rPr>
          <w:lang w:eastAsia="zh-CN"/>
        </w:rPr>
      </w:pPr>
      <w:r w:rsidRPr="00336A75">
        <w:rPr>
          <w:lang w:eastAsia="zh-CN"/>
        </w:rPr>
        <w:t>第</w:t>
      </w:r>
      <w:r w:rsidRPr="00336A75">
        <w:rPr>
          <w:lang w:eastAsia="zh-CN"/>
        </w:rPr>
        <w:t>[AFCP-2]</w:t>
      </w:r>
      <w:r w:rsidRPr="00336A75">
        <w:rPr>
          <w:lang w:eastAsia="zh-CN"/>
        </w:rPr>
        <w:t>号</w:t>
      </w:r>
      <w:r w:rsidR="00B00A94" w:rsidRPr="00336A75">
        <w:rPr>
          <w:lang w:eastAsia="zh-CN"/>
        </w:rPr>
        <w:t>新决议草案</w:t>
      </w:r>
    </w:p>
    <w:p w:rsidR="00D63EB6" w:rsidRPr="006F0765" w:rsidRDefault="00874D4B" w:rsidP="005C2435">
      <w:pPr>
        <w:pStyle w:val="Restitle"/>
        <w:rPr>
          <w:lang w:eastAsia="zh-CN"/>
        </w:rPr>
      </w:pPr>
      <w:r w:rsidRPr="006F0765">
        <w:rPr>
          <w:rFonts w:hint="eastAsia"/>
          <w:lang w:eastAsia="zh-CN"/>
        </w:rPr>
        <w:t>在发展中国家</w:t>
      </w:r>
      <w:r w:rsidR="00A01B27" w:rsidRPr="006F0765">
        <w:rPr>
          <w:rFonts w:hint="eastAsia"/>
          <w:lang w:eastAsia="zh-CN"/>
        </w:rPr>
        <w:t>打造有利于</w:t>
      </w:r>
      <w:r w:rsidRPr="006F0765">
        <w:rPr>
          <w:rFonts w:hint="eastAsia"/>
          <w:lang w:eastAsia="zh-CN"/>
        </w:rPr>
        <w:t>现有电信和</w:t>
      </w:r>
      <w:r w:rsidRPr="006F0765">
        <w:rPr>
          <w:rFonts w:hint="eastAsia"/>
          <w:lang w:eastAsia="zh-CN"/>
        </w:rPr>
        <w:t>ICT</w:t>
      </w:r>
      <w:r w:rsidRPr="006F0765">
        <w:rPr>
          <w:rFonts w:hint="eastAsia"/>
          <w:lang w:eastAsia="zh-CN"/>
        </w:rPr>
        <w:t>基础设施</w:t>
      </w:r>
      <w:r w:rsidR="009E36F8">
        <w:rPr>
          <w:lang w:eastAsia="zh-CN"/>
        </w:rPr>
        <w:br/>
      </w:r>
      <w:r w:rsidRPr="006F0765">
        <w:rPr>
          <w:rFonts w:hint="eastAsia"/>
          <w:lang w:eastAsia="zh-CN"/>
        </w:rPr>
        <w:t>向</w:t>
      </w:r>
      <w:r w:rsidR="00710E2B">
        <w:rPr>
          <w:rFonts w:hint="eastAsia"/>
          <w:lang w:eastAsia="zh-CN"/>
        </w:rPr>
        <w:t>下一代</w:t>
      </w:r>
      <w:r w:rsidRPr="006F0765">
        <w:rPr>
          <w:rFonts w:hint="eastAsia"/>
          <w:lang w:eastAsia="zh-CN"/>
        </w:rPr>
        <w:t>技术过渡的生态系统中</w:t>
      </w:r>
      <w:r w:rsidR="009E36F8">
        <w:rPr>
          <w:lang w:eastAsia="zh-CN"/>
        </w:rPr>
        <w:br/>
      </w:r>
      <w:r w:rsidR="00A01B27" w:rsidRPr="006F0765">
        <w:rPr>
          <w:rFonts w:hint="eastAsia"/>
          <w:lang w:eastAsia="zh-CN"/>
        </w:rPr>
        <w:t>国际电联所</w:t>
      </w:r>
      <w:r w:rsidR="00A01B27" w:rsidRPr="006F0765">
        <w:rPr>
          <w:lang w:eastAsia="zh-CN"/>
        </w:rPr>
        <w:t>发挥</w:t>
      </w:r>
      <w:r w:rsidRPr="006F0765">
        <w:rPr>
          <w:rFonts w:hint="eastAsia"/>
          <w:lang w:eastAsia="zh-CN"/>
        </w:rPr>
        <w:t>的作用</w:t>
      </w:r>
    </w:p>
    <w:p w:rsidR="00D63EB6" w:rsidRPr="00336A75" w:rsidRDefault="00874D4B" w:rsidP="005C2435">
      <w:pPr>
        <w:pStyle w:val="Normalaftertitle"/>
        <w:rPr>
          <w:rFonts w:eastAsia="Calibri"/>
          <w:lang w:eastAsia="zh-CN"/>
        </w:rPr>
      </w:pPr>
      <w:r w:rsidRPr="00336A75">
        <w:rPr>
          <w:lang w:eastAsia="zh-CN"/>
        </w:rPr>
        <w:t>世界电信发展大会（</w:t>
      </w:r>
      <w:r w:rsidRPr="00336A75">
        <w:rPr>
          <w:lang w:eastAsia="zh-CN"/>
        </w:rPr>
        <w:t>2017</w:t>
      </w:r>
      <w:r w:rsidRPr="00336A75">
        <w:rPr>
          <w:lang w:eastAsia="zh-CN"/>
        </w:rPr>
        <w:t>年，布宜诺斯艾利斯）</w:t>
      </w:r>
      <w:r w:rsidR="00F9509C" w:rsidRPr="00336A75">
        <w:rPr>
          <w:lang w:eastAsia="zh-CN"/>
        </w:rPr>
        <w:t>，</w:t>
      </w:r>
    </w:p>
    <w:p w:rsidR="00D63EB6" w:rsidRPr="00336A75" w:rsidRDefault="00874D4B" w:rsidP="005C2435">
      <w:pPr>
        <w:pStyle w:val="Call"/>
        <w:rPr>
          <w:rFonts w:asciiTheme="minorHAnsi" w:eastAsia="Calibri" w:hAnsiTheme="minorHAnsi"/>
          <w:lang w:eastAsia="zh-CN"/>
        </w:rPr>
      </w:pPr>
      <w:r w:rsidRPr="00336A75">
        <w:rPr>
          <w:rFonts w:asciiTheme="minorHAnsi" w:hAnsiTheme="minorHAnsi"/>
          <w:lang w:eastAsia="zh-CN"/>
        </w:rPr>
        <w:t>忆及</w:t>
      </w:r>
    </w:p>
    <w:p w:rsidR="00F9509C" w:rsidRPr="00336A75" w:rsidRDefault="00D63EB6" w:rsidP="00786DB9">
      <w:pPr>
        <w:rPr>
          <w:lang w:eastAsia="zh-CN"/>
        </w:rPr>
      </w:pPr>
      <w:r w:rsidRPr="00336A75">
        <w:rPr>
          <w:rFonts w:eastAsia="Calibri"/>
          <w:i/>
          <w:iCs/>
          <w:lang w:eastAsia="zh-CN"/>
        </w:rPr>
        <w:t>a)</w:t>
      </w:r>
      <w:r w:rsidRPr="00336A75">
        <w:rPr>
          <w:rFonts w:eastAsia="Calibri"/>
          <w:lang w:eastAsia="zh-CN"/>
        </w:rPr>
        <w:tab/>
      </w:r>
      <w:r w:rsidR="00874D4B" w:rsidRPr="00336A75">
        <w:rPr>
          <w:lang w:eastAsia="zh-CN"/>
        </w:rPr>
        <w:t>信息社会论坛世界峰会</w:t>
      </w:r>
      <w:r w:rsidR="00F9509C" w:rsidRPr="00336A75">
        <w:rPr>
          <w:lang w:eastAsia="zh-CN"/>
        </w:rPr>
        <w:t>（</w:t>
      </w:r>
      <w:r w:rsidR="00710E2B" w:rsidRPr="00336A75">
        <w:rPr>
          <w:lang w:eastAsia="zh-CN"/>
        </w:rPr>
        <w:t>2017</w:t>
      </w:r>
      <w:r w:rsidR="00710E2B" w:rsidRPr="00336A75">
        <w:rPr>
          <w:lang w:eastAsia="zh-CN"/>
        </w:rPr>
        <w:t>年</w:t>
      </w:r>
      <w:r w:rsidR="00F9509C" w:rsidRPr="00336A75">
        <w:rPr>
          <w:lang w:eastAsia="zh-CN"/>
        </w:rPr>
        <w:t>）</w:t>
      </w:r>
      <w:r w:rsidR="00874D4B" w:rsidRPr="00336A75">
        <w:rPr>
          <w:lang w:eastAsia="zh-CN"/>
        </w:rPr>
        <w:t>的成果</w:t>
      </w:r>
      <w:r w:rsidR="00710E2B">
        <w:rPr>
          <w:lang w:eastAsia="zh-CN"/>
        </w:rPr>
        <w:t>涉及</w:t>
      </w:r>
      <w:r w:rsidR="00874D4B" w:rsidRPr="00336A75">
        <w:rPr>
          <w:lang w:eastAsia="zh-CN"/>
        </w:rPr>
        <w:t>国际电联</w:t>
      </w:r>
      <w:r w:rsidR="00336A75" w:rsidRPr="00336A75">
        <w:rPr>
          <w:lang w:eastAsia="zh-CN"/>
        </w:rPr>
        <w:t>在</w:t>
      </w:r>
      <w:r w:rsidR="00874D4B" w:rsidRPr="00336A75">
        <w:rPr>
          <w:lang w:eastAsia="zh-CN"/>
        </w:rPr>
        <w:t>协调</w:t>
      </w:r>
      <w:r w:rsidR="004E3CBC" w:rsidRPr="00336A75">
        <w:rPr>
          <w:lang w:eastAsia="zh-CN"/>
        </w:rPr>
        <w:t>、</w:t>
      </w:r>
      <w:r w:rsidR="00874D4B" w:rsidRPr="00336A75">
        <w:rPr>
          <w:lang w:eastAsia="zh-CN"/>
        </w:rPr>
        <w:t>实施和</w:t>
      </w:r>
      <w:r w:rsidR="00710E2B">
        <w:rPr>
          <w:rFonts w:hint="eastAsia"/>
          <w:lang w:eastAsia="zh-CN"/>
        </w:rPr>
        <w:t>监督</w:t>
      </w:r>
      <w:r w:rsidR="00710E2B">
        <w:rPr>
          <w:lang w:eastAsia="zh-CN"/>
        </w:rPr>
        <w:t>峰会成果</w:t>
      </w:r>
      <w:r w:rsidR="00336A75" w:rsidRPr="00336A75">
        <w:rPr>
          <w:lang w:eastAsia="zh-CN"/>
        </w:rPr>
        <w:t>以及</w:t>
      </w:r>
      <w:r w:rsidR="00710E2B">
        <w:rPr>
          <w:rFonts w:hint="eastAsia"/>
          <w:lang w:eastAsia="zh-CN"/>
        </w:rPr>
        <w:t>实现</w:t>
      </w:r>
      <w:r w:rsidR="00874D4B" w:rsidRPr="00336A75">
        <w:rPr>
          <w:lang w:eastAsia="zh-CN"/>
        </w:rPr>
        <w:t>可持续发展目标与</w:t>
      </w:r>
      <w:r w:rsidR="004E3CBC" w:rsidRPr="00336A75">
        <w:rPr>
          <w:lang w:eastAsia="zh-CN"/>
        </w:rPr>
        <w:t>WSIS</w:t>
      </w:r>
      <w:r w:rsidR="00710E2B">
        <w:rPr>
          <w:rFonts w:hint="eastAsia"/>
          <w:lang w:eastAsia="zh-CN"/>
        </w:rPr>
        <w:t>主</w:t>
      </w:r>
      <w:r w:rsidR="00710E2B">
        <w:rPr>
          <w:lang w:eastAsia="zh-CN"/>
        </w:rPr>
        <w:t>要趋势</w:t>
      </w:r>
      <w:r w:rsidR="00786DB9">
        <w:rPr>
          <w:rFonts w:hint="eastAsia"/>
          <w:lang w:eastAsia="zh-CN"/>
        </w:rPr>
        <w:t>相</w:t>
      </w:r>
      <w:r w:rsidR="00786DB9">
        <w:rPr>
          <w:lang w:eastAsia="zh-CN"/>
        </w:rPr>
        <w:t>一致</w:t>
      </w:r>
      <w:r w:rsidR="00336A75" w:rsidRPr="00336A75">
        <w:rPr>
          <w:lang w:eastAsia="zh-CN"/>
        </w:rPr>
        <w:t>方面开展</w:t>
      </w:r>
      <w:r w:rsidR="004E3CBC" w:rsidRPr="00336A75">
        <w:rPr>
          <w:lang w:eastAsia="zh-CN"/>
        </w:rPr>
        <w:t>的行动；</w:t>
      </w:r>
    </w:p>
    <w:p w:rsidR="00D63EB6" w:rsidRPr="00336A75" w:rsidRDefault="00D63EB6" w:rsidP="005C2435">
      <w:pPr>
        <w:rPr>
          <w:rFonts w:eastAsia="Calibri"/>
          <w:lang w:eastAsia="zh-CN"/>
        </w:rPr>
      </w:pPr>
      <w:r w:rsidRPr="00336A75">
        <w:rPr>
          <w:rFonts w:eastAsia="Calibri"/>
          <w:i/>
          <w:iCs/>
          <w:lang w:eastAsia="zh-CN"/>
        </w:rPr>
        <w:t>b)</w:t>
      </w:r>
      <w:r w:rsidRPr="00336A75">
        <w:rPr>
          <w:rFonts w:eastAsia="Calibri"/>
          <w:lang w:eastAsia="zh-CN"/>
        </w:rPr>
        <w:tab/>
      </w:r>
      <w:r w:rsidR="004E3CBC" w:rsidRPr="00336A75">
        <w:rPr>
          <w:lang w:eastAsia="zh-CN"/>
        </w:rPr>
        <w:t>关于国际电联电信发展部门在</w:t>
      </w:r>
      <w:r w:rsidR="00F9509C" w:rsidRPr="00336A75">
        <w:rPr>
          <w:lang w:eastAsia="zh-CN"/>
        </w:rPr>
        <w:t>信息社会世界峰会成果</w:t>
      </w:r>
      <w:r w:rsidR="004E3CBC" w:rsidRPr="00336A75">
        <w:rPr>
          <w:lang w:eastAsia="zh-CN"/>
        </w:rPr>
        <w:t>落实</w:t>
      </w:r>
      <w:r w:rsidR="00F9509C" w:rsidRPr="00336A75">
        <w:rPr>
          <w:lang w:eastAsia="zh-CN"/>
        </w:rPr>
        <w:t>工作中</w:t>
      </w:r>
      <w:r w:rsidR="004E3CBC" w:rsidRPr="00336A75">
        <w:rPr>
          <w:lang w:eastAsia="zh-CN"/>
        </w:rPr>
        <w:t>作用的世界电信发展大会（</w:t>
      </w:r>
      <w:r w:rsidR="004E3CBC" w:rsidRPr="00336A75">
        <w:rPr>
          <w:lang w:eastAsia="zh-CN"/>
        </w:rPr>
        <w:t>WTDC</w:t>
      </w:r>
      <w:r w:rsidR="004E3CBC" w:rsidRPr="00336A75">
        <w:rPr>
          <w:lang w:eastAsia="zh-CN"/>
        </w:rPr>
        <w:t>）第</w:t>
      </w:r>
      <w:r w:rsidR="004E3CBC" w:rsidRPr="00336A75">
        <w:rPr>
          <w:lang w:eastAsia="zh-CN"/>
        </w:rPr>
        <w:t>30</w:t>
      </w:r>
      <w:r w:rsidR="004E3CBC" w:rsidRPr="00336A75">
        <w:rPr>
          <w:lang w:eastAsia="zh-CN"/>
        </w:rPr>
        <w:t>号决议（</w:t>
      </w:r>
      <w:r w:rsidR="004E3CBC" w:rsidRPr="00336A75">
        <w:rPr>
          <w:lang w:eastAsia="zh-CN"/>
        </w:rPr>
        <w:t>2014</w:t>
      </w:r>
      <w:r w:rsidR="004E3CBC" w:rsidRPr="00336A75">
        <w:rPr>
          <w:lang w:eastAsia="zh-CN"/>
        </w:rPr>
        <w:t>年，迪拜，修订版）；</w:t>
      </w:r>
    </w:p>
    <w:p w:rsidR="00545851" w:rsidRPr="00336A75" w:rsidRDefault="00710E2B" w:rsidP="005C2435">
      <w:pPr>
        <w:tabs>
          <w:tab w:val="left" w:pos="2268"/>
          <w:tab w:val="left" w:pos="2552"/>
        </w:tabs>
        <w:rPr>
          <w:rFonts w:eastAsia="Calibri"/>
          <w:lang w:val="fr-FR" w:eastAsia="zh-CN"/>
        </w:rPr>
      </w:pPr>
      <w:r w:rsidRPr="00336A75">
        <w:rPr>
          <w:rFonts w:eastAsia="Calibri"/>
          <w:i/>
          <w:iCs/>
          <w:lang w:eastAsia="zh-CN"/>
        </w:rPr>
        <w:t>c)</w:t>
      </w:r>
      <w:r w:rsidR="00545851" w:rsidRPr="00336A75">
        <w:rPr>
          <w:rFonts w:eastAsia="Calibri"/>
          <w:lang w:val="fr-FR" w:eastAsia="zh-CN"/>
        </w:rPr>
        <w:tab/>
      </w:r>
      <w:r w:rsidR="00F9509C" w:rsidRPr="00336A75">
        <w:rPr>
          <w:rFonts w:cs="SimSun"/>
          <w:lang w:eastAsia="zh-CN"/>
        </w:rPr>
        <w:t>有关现代电信</w:t>
      </w:r>
      <w:r w:rsidR="00F9509C" w:rsidRPr="00336A75">
        <w:rPr>
          <w:rFonts w:cs="SimSun"/>
          <w:lang w:eastAsia="zh-CN"/>
        </w:rPr>
        <w:t>/</w:t>
      </w:r>
      <w:r w:rsidR="00336A75">
        <w:rPr>
          <w:rFonts w:cs="SimSun"/>
          <w:lang w:eastAsia="zh-CN"/>
        </w:rPr>
        <w:t>信息通信技术设施、服务和相关应用</w:t>
      </w:r>
      <w:r w:rsidR="00F9509C" w:rsidRPr="00336A75">
        <w:rPr>
          <w:rFonts w:cs="SimSun"/>
          <w:lang w:eastAsia="zh-CN"/>
        </w:rPr>
        <w:t>非歧视性接入的</w:t>
      </w:r>
      <w:r w:rsidR="00545851" w:rsidRPr="00336A75">
        <w:rPr>
          <w:rFonts w:cs="SimSun"/>
          <w:lang w:eastAsia="zh-CN"/>
        </w:rPr>
        <w:t>世界电信发展大会第</w:t>
      </w:r>
      <w:r w:rsidR="00545851" w:rsidRPr="00336A75">
        <w:rPr>
          <w:lang w:eastAsia="zh-CN"/>
        </w:rPr>
        <w:t>20</w:t>
      </w:r>
      <w:r w:rsidR="00545851" w:rsidRPr="00336A75">
        <w:rPr>
          <w:rFonts w:cs="SimSun"/>
          <w:lang w:eastAsia="zh-CN"/>
        </w:rPr>
        <w:t>号决议（</w:t>
      </w:r>
      <w:r w:rsidR="00545851" w:rsidRPr="00336A75">
        <w:rPr>
          <w:lang w:eastAsia="zh-CN"/>
        </w:rPr>
        <w:t>2010</w:t>
      </w:r>
      <w:r w:rsidR="00545851" w:rsidRPr="00336A75">
        <w:rPr>
          <w:rFonts w:cs="SimSun"/>
          <w:lang w:eastAsia="zh-CN"/>
        </w:rPr>
        <w:t>年，海得拉巴，修订版），</w:t>
      </w:r>
    </w:p>
    <w:p w:rsidR="007E5993" w:rsidRPr="00336A75" w:rsidRDefault="00455FF6" w:rsidP="005C2435">
      <w:pPr>
        <w:pStyle w:val="Call"/>
        <w:rPr>
          <w:rFonts w:asciiTheme="minorHAnsi" w:eastAsia="Calibri" w:hAnsiTheme="minorHAnsi"/>
          <w:lang w:eastAsia="zh-CN"/>
        </w:rPr>
      </w:pPr>
      <w:r w:rsidRPr="00336A75">
        <w:rPr>
          <w:rFonts w:asciiTheme="minorHAnsi" w:hAnsiTheme="minorHAnsi"/>
          <w:lang w:eastAsia="zh-CN"/>
        </w:rPr>
        <w:t>考虑到</w:t>
      </w:r>
    </w:p>
    <w:p w:rsidR="007E5993" w:rsidRDefault="007E5993" w:rsidP="00786DB9">
      <w:pPr>
        <w:rPr>
          <w:rFonts w:cs="SimSun"/>
          <w:lang w:eastAsia="zh-CN"/>
        </w:rPr>
      </w:pPr>
      <w:r w:rsidRPr="00336A75">
        <w:rPr>
          <w:rFonts w:eastAsia="Calibri"/>
          <w:i/>
          <w:iCs/>
          <w:lang w:eastAsia="zh-CN"/>
        </w:rPr>
        <w:t>a)</w:t>
      </w:r>
      <w:r w:rsidRPr="00336A75">
        <w:rPr>
          <w:rFonts w:eastAsia="Calibri"/>
          <w:lang w:eastAsia="zh-CN"/>
        </w:rPr>
        <w:tab/>
      </w:r>
      <w:r w:rsidR="00455FF6" w:rsidRPr="00336A75">
        <w:rPr>
          <w:rFonts w:cs="SimSun"/>
          <w:lang w:eastAsia="zh-CN"/>
        </w:rPr>
        <w:t>新技术</w:t>
      </w:r>
      <w:r w:rsidR="00710E2B">
        <w:rPr>
          <w:rFonts w:cs="SimSun"/>
          <w:lang w:eastAsia="zh-CN"/>
        </w:rPr>
        <w:t>出现造成</w:t>
      </w:r>
      <w:r w:rsidR="00710E2B">
        <w:rPr>
          <w:rFonts w:cs="SimSun" w:hint="eastAsia"/>
          <w:lang w:eastAsia="zh-CN"/>
        </w:rPr>
        <w:t>的</w:t>
      </w:r>
      <w:r w:rsidR="00336A75" w:rsidRPr="00336A75">
        <w:rPr>
          <w:rFonts w:cs="SimSun"/>
          <w:lang w:eastAsia="zh-CN"/>
        </w:rPr>
        <w:t>标准</w:t>
      </w:r>
      <w:r w:rsidR="00455FF6" w:rsidRPr="00336A75">
        <w:rPr>
          <w:rFonts w:cs="SimSun"/>
          <w:lang w:eastAsia="zh-CN"/>
        </w:rPr>
        <w:t>不断变化，直接影响到发展中国家</w:t>
      </w:r>
      <w:r w:rsidR="00336A75">
        <w:rPr>
          <w:rFonts w:cs="SimSun" w:hint="eastAsia"/>
          <w:lang w:eastAsia="zh-CN"/>
        </w:rPr>
        <w:t>对于</w:t>
      </w:r>
      <w:r w:rsidR="00455FF6" w:rsidRPr="00336A75">
        <w:rPr>
          <w:rFonts w:cs="SimSun"/>
          <w:lang w:eastAsia="zh-CN"/>
        </w:rPr>
        <w:t>电信基础设施</w:t>
      </w:r>
      <w:r w:rsidR="00336A75">
        <w:rPr>
          <w:rFonts w:cs="SimSun" w:hint="eastAsia"/>
          <w:lang w:eastAsia="zh-CN"/>
        </w:rPr>
        <w:t>的</w:t>
      </w:r>
      <w:r w:rsidR="00455FF6" w:rsidRPr="00336A75">
        <w:rPr>
          <w:rFonts w:cs="SimSun"/>
          <w:lang w:eastAsia="zh-CN"/>
        </w:rPr>
        <w:t>投资；</w:t>
      </w:r>
    </w:p>
    <w:p w:rsidR="009B45FC" w:rsidRPr="009B45FC" w:rsidRDefault="009B45FC" w:rsidP="005C2435">
      <w:pPr>
        <w:rPr>
          <w:rFonts w:cs="SimSun"/>
          <w:lang w:eastAsia="zh-CN"/>
        </w:rPr>
      </w:pPr>
      <w:r>
        <w:rPr>
          <w:rFonts w:eastAsia="Calibri"/>
          <w:i/>
          <w:iCs/>
          <w:lang w:eastAsia="zh-CN"/>
        </w:rPr>
        <w:t>b)</w:t>
      </w:r>
      <w:r w:rsidRPr="00124940">
        <w:rPr>
          <w:rFonts w:eastAsia="Calibri"/>
          <w:lang w:eastAsia="zh-CN"/>
        </w:rPr>
        <w:tab/>
      </w:r>
      <w:r w:rsidRPr="009B45FC">
        <w:rPr>
          <w:rFonts w:cs="SimSun" w:hint="eastAsia"/>
          <w:lang w:eastAsia="zh-CN"/>
        </w:rPr>
        <w:t>电信网络的开发、维护和可持续性每年均需大量投入；</w:t>
      </w:r>
    </w:p>
    <w:p w:rsidR="007E5993" w:rsidRDefault="00A178DC" w:rsidP="005C2435">
      <w:pPr>
        <w:rPr>
          <w:rFonts w:cs="SimSun"/>
          <w:lang w:eastAsia="zh-CN"/>
        </w:rPr>
      </w:pPr>
      <w:r>
        <w:rPr>
          <w:rFonts w:eastAsia="Calibri"/>
          <w:i/>
          <w:iCs/>
          <w:lang w:eastAsia="zh-CN"/>
        </w:rPr>
        <w:t>c</w:t>
      </w:r>
      <w:r w:rsidR="007E5993" w:rsidRPr="00336A75">
        <w:rPr>
          <w:rFonts w:eastAsia="Calibri"/>
          <w:i/>
          <w:iCs/>
          <w:lang w:eastAsia="zh-CN"/>
        </w:rPr>
        <w:t>)</w:t>
      </w:r>
      <w:r w:rsidR="007E5993" w:rsidRPr="00336A75">
        <w:rPr>
          <w:rFonts w:eastAsia="Calibri"/>
          <w:lang w:eastAsia="zh-CN"/>
        </w:rPr>
        <w:tab/>
      </w:r>
      <w:r w:rsidR="00336A75">
        <w:rPr>
          <w:rFonts w:cs="SimSun" w:hint="eastAsia"/>
          <w:lang w:eastAsia="zh-CN"/>
        </w:rPr>
        <w:t>有些</w:t>
      </w:r>
      <w:r w:rsidR="009124AB">
        <w:rPr>
          <w:rFonts w:cs="SimSun" w:hint="eastAsia"/>
          <w:lang w:eastAsia="zh-CN"/>
        </w:rPr>
        <w:t>新</w:t>
      </w:r>
      <w:r w:rsidR="009124AB">
        <w:rPr>
          <w:rFonts w:cs="SimSun"/>
          <w:lang w:eastAsia="zh-CN"/>
        </w:rPr>
        <w:t>技术</w:t>
      </w:r>
      <w:r w:rsidR="00455FF6" w:rsidRPr="00336A75">
        <w:rPr>
          <w:rFonts w:cs="SimSun"/>
          <w:lang w:eastAsia="zh-CN"/>
        </w:rPr>
        <w:t>设备制造商</w:t>
      </w:r>
      <w:r w:rsidR="009124AB">
        <w:rPr>
          <w:rFonts w:cs="SimSun" w:hint="eastAsia"/>
          <w:lang w:eastAsia="zh-CN"/>
        </w:rPr>
        <w:t>未</w:t>
      </w:r>
      <w:r w:rsidR="009124AB">
        <w:rPr>
          <w:rFonts w:cs="SimSun"/>
          <w:lang w:eastAsia="zh-CN"/>
        </w:rPr>
        <w:t>提供</w:t>
      </w:r>
      <w:r w:rsidR="009124AB">
        <w:rPr>
          <w:rFonts w:cs="SimSun" w:hint="eastAsia"/>
          <w:lang w:eastAsia="zh-CN"/>
        </w:rPr>
        <w:t>在未来</w:t>
      </w:r>
      <w:r w:rsidR="009124AB">
        <w:rPr>
          <w:rFonts w:cs="SimSun"/>
          <w:lang w:eastAsia="zh-CN"/>
        </w:rPr>
        <w:t>电信网络中</w:t>
      </w:r>
      <w:r w:rsidR="00AA525D" w:rsidRPr="00336A75">
        <w:rPr>
          <w:rFonts w:cs="SimSun"/>
          <w:lang w:eastAsia="zh-CN"/>
        </w:rPr>
        <w:t>再</w:t>
      </w:r>
      <w:r w:rsidR="00336A75">
        <w:rPr>
          <w:rFonts w:cs="SimSun" w:hint="eastAsia"/>
          <w:lang w:eastAsia="zh-CN"/>
        </w:rPr>
        <w:t>利</w:t>
      </w:r>
      <w:r w:rsidR="00AA525D" w:rsidRPr="00336A75">
        <w:rPr>
          <w:rFonts w:cs="SimSun"/>
          <w:lang w:eastAsia="zh-CN"/>
        </w:rPr>
        <w:t>用</w:t>
      </w:r>
      <w:r w:rsidR="00336A75">
        <w:rPr>
          <w:rFonts w:cs="SimSun" w:hint="eastAsia"/>
          <w:lang w:eastAsia="zh-CN"/>
        </w:rPr>
        <w:t>或</w:t>
      </w:r>
      <w:r w:rsidR="00336A75">
        <w:rPr>
          <w:rFonts w:cs="SimSun"/>
          <w:lang w:eastAsia="zh-CN"/>
        </w:rPr>
        <w:t>重复利用</w:t>
      </w:r>
      <w:r w:rsidR="009124AB">
        <w:rPr>
          <w:rFonts w:cs="SimSun" w:hint="eastAsia"/>
          <w:lang w:eastAsia="zh-CN"/>
        </w:rPr>
        <w:t>基</w:t>
      </w:r>
      <w:r w:rsidR="009124AB">
        <w:rPr>
          <w:rFonts w:cs="SimSun"/>
          <w:lang w:eastAsia="zh-CN"/>
        </w:rPr>
        <w:t>于</w:t>
      </w:r>
      <w:r w:rsidR="009124AB">
        <w:rPr>
          <w:rFonts w:cs="SimSun" w:hint="eastAsia"/>
          <w:lang w:eastAsia="zh-CN"/>
        </w:rPr>
        <w:t>较</w:t>
      </w:r>
      <w:r w:rsidR="009124AB">
        <w:rPr>
          <w:rFonts w:cs="SimSun"/>
          <w:lang w:eastAsia="zh-CN"/>
        </w:rPr>
        <w:t>早</w:t>
      </w:r>
      <w:r w:rsidR="00455FF6" w:rsidRPr="00336A75">
        <w:rPr>
          <w:rFonts w:cs="SimSun"/>
          <w:lang w:eastAsia="zh-CN"/>
        </w:rPr>
        <w:t>技术的解决方案，</w:t>
      </w:r>
      <w:r w:rsidR="009124AB">
        <w:rPr>
          <w:rFonts w:cs="SimSun" w:hint="eastAsia"/>
          <w:lang w:eastAsia="zh-CN"/>
        </w:rPr>
        <w:t>这</w:t>
      </w:r>
      <w:r w:rsidR="009124AB">
        <w:rPr>
          <w:rFonts w:cs="SimSun"/>
          <w:lang w:eastAsia="zh-CN"/>
        </w:rPr>
        <w:t>对</w:t>
      </w:r>
      <w:r w:rsidR="00AA525D" w:rsidRPr="00336A75">
        <w:rPr>
          <w:rFonts w:cs="SimSun"/>
          <w:lang w:eastAsia="zh-CN"/>
        </w:rPr>
        <w:t>发展中</w:t>
      </w:r>
      <w:r w:rsidR="00455FF6" w:rsidRPr="00336A75">
        <w:rPr>
          <w:rFonts w:cs="SimSun"/>
          <w:lang w:eastAsia="zh-CN"/>
        </w:rPr>
        <w:t>国家的经济</w:t>
      </w:r>
      <w:r w:rsidR="00336A75">
        <w:rPr>
          <w:rFonts w:cs="SimSun" w:hint="eastAsia"/>
          <w:lang w:eastAsia="zh-CN"/>
        </w:rPr>
        <w:t>无益</w:t>
      </w:r>
      <w:r w:rsidR="009124AB">
        <w:rPr>
          <w:rFonts w:cs="SimSun" w:hint="eastAsia"/>
          <w:lang w:eastAsia="zh-CN"/>
        </w:rPr>
        <w:t>；</w:t>
      </w:r>
    </w:p>
    <w:p w:rsidR="000B401E" w:rsidRPr="00A75FA0" w:rsidRDefault="000B401E" w:rsidP="005C2435">
      <w:pPr>
        <w:rPr>
          <w:lang w:eastAsia="zh-CN"/>
        </w:rPr>
      </w:pPr>
      <w:r>
        <w:rPr>
          <w:rFonts w:eastAsia="Calibri"/>
          <w:i/>
          <w:iCs/>
          <w:lang w:eastAsia="zh-CN"/>
        </w:rPr>
        <w:t>d)</w:t>
      </w:r>
      <w:r>
        <w:rPr>
          <w:rFonts w:eastAsia="Calibri"/>
          <w:lang w:eastAsia="zh-CN"/>
        </w:rPr>
        <w:tab/>
      </w:r>
      <w:r>
        <w:rPr>
          <w:color w:val="000000"/>
          <w:lang w:eastAsia="zh-CN"/>
        </w:rPr>
        <w:t>缩小发展中国家的数字差距与访问和使用未来电信网络基础设施的方式相</w:t>
      </w:r>
      <w:r>
        <w:rPr>
          <w:rFonts w:ascii="SimSun" w:eastAsia="SimSun" w:hAnsi="SimSun" w:cs="SimSun" w:hint="eastAsia"/>
          <w:color w:val="000000"/>
          <w:lang w:eastAsia="zh-CN"/>
        </w:rPr>
        <w:t>关</w:t>
      </w:r>
      <w:r>
        <w:rPr>
          <w:rFonts w:hint="eastAsia"/>
          <w:lang w:eastAsia="zh-CN"/>
        </w:rPr>
        <w:t>，</w:t>
      </w:r>
    </w:p>
    <w:p w:rsidR="007E5993" w:rsidRPr="00336A75" w:rsidRDefault="00AA525D" w:rsidP="005C2435">
      <w:pPr>
        <w:pStyle w:val="Call"/>
        <w:rPr>
          <w:rFonts w:asciiTheme="minorHAnsi" w:eastAsia="Calibri" w:hAnsiTheme="minorHAnsi"/>
          <w:lang w:eastAsia="zh-CN"/>
        </w:rPr>
      </w:pPr>
      <w:r w:rsidRPr="00336A75">
        <w:rPr>
          <w:rFonts w:asciiTheme="minorHAnsi" w:hAnsiTheme="minorHAnsi"/>
          <w:lang w:eastAsia="zh-CN"/>
        </w:rPr>
        <w:t>认识到</w:t>
      </w:r>
    </w:p>
    <w:p w:rsidR="007E5993" w:rsidRDefault="007E5993" w:rsidP="005C2435">
      <w:pPr>
        <w:rPr>
          <w:rFonts w:cs="SimSun"/>
          <w:lang w:eastAsia="zh-CN"/>
        </w:rPr>
      </w:pPr>
      <w:r w:rsidRPr="00336A75">
        <w:rPr>
          <w:rFonts w:eastAsia="Calibri"/>
          <w:i/>
          <w:iCs/>
          <w:lang w:eastAsia="zh-CN"/>
        </w:rPr>
        <w:t>a)</w:t>
      </w:r>
      <w:r w:rsidRPr="00336A75">
        <w:rPr>
          <w:rFonts w:eastAsia="Calibri"/>
          <w:lang w:eastAsia="zh-CN"/>
        </w:rPr>
        <w:tab/>
      </w:r>
      <w:r w:rsidR="009124AB">
        <w:rPr>
          <w:rFonts w:hint="eastAsia"/>
          <w:lang w:eastAsia="zh-CN"/>
        </w:rPr>
        <w:t>发</w:t>
      </w:r>
      <w:r w:rsidR="009124AB">
        <w:rPr>
          <w:lang w:eastAsia="zh-CN"/>
        </w:rPr>
        <w:t>展中国家和电信公司</w:t>
      </w:r>
      <w:r w:rsidR="009124AB">
        <w:rPr>
          <w:rFonts w:hint="eastAsia"/>
          <w:lang w:eastAsia="zh-CN"/>
        </w:rPr>
        <w:t>资</w:t>
      </w:r>
      <w:r w:rsidR="009124AB">
        <w:rPr>
          <w:lang w:eastAsia="zh-CN"/>
        </w:rPr>
        <w:t>助未来电信技术和网络新基础设施的投资取决于</w:t>
      </w:r>
      <w:r w:rsidR="009124AB">
        <w:rPr>
          <w:rFonts w:hint="eastAsia"/>
          <w:lang w:eastAsia="zh-CN"/>
        </w:rPr>
        <w:t>此</w:t>
      </w:r>
      <w:r w:rsidR="009124AB">
        <w:rPr>
          <w:lang w:eastAsia="zh-CN"/>
        </w:rPr>
        <w:t>类投资</w:t>
      </w:r>
      <w:r w:rsidR="009124AB">
        <w:rPr>
          <w:rFonts w:hint="eastAsia"/>
          <w:lang w:eastAsia="zh-CN"/>
        </w:rPr>
        <w:t>给</w:t>
      </w:r>
      <w:r w:rsidR="009124AB">
        <w:rPr>
          <w:lang w:eastAsia="zh-CN"/>
        </w:rPr>
        <w:t>相关国家经济</w:t>
      </w:r>
      <w:r w:rsidR="009124AB">
        <w:rPr>
          <w:rFonts w:hint="eastAsia"/>
          <w:lang w:eastAsia="zh-CN"/>
        </w:rPr>
        <w:t>带来</w:t>
      </w:r>
      <w:r w:rsidR="009124AB">
        <w:rPr>
          <w:lang w:eastAsia="zh-CN"/>
        </w:rPr>
        <w:t>的益处</w:t>
      </w:r>
      <w:r w:rsidR="009124AB">
        <w:rPr>
          <w:rFonts w:hint="eastAsia"/>
          <w:lang w:eastAsia="zh-CN"/>
        </w:rPr>
        <w:t>；</w:t>
      </w:r>
      <w:r w:rsidR="009124AB">
        <w:rPr>
          <w:lang w:eastAsia="zh-CN"/>
        </w:rPr>
        <w:t>并注意到发展中国家某些公共部门</w:t>
      </w:r>
      <w:r w:rsidR="009124AB">
        <w:rPr>
          <w:rFonts w:hint="eastAsia"/>
          <w:lang w:eastAsia="zh-CN"/>
        </w:rPr>
        <w:t>决定</w:t>
      </w:r>
      <w:r w:rsidR="009124AB">
        <w:rPr>
          <w:lang w:eastAsia="zh-CN"/>
        </w:rPr>
        <w:t>自己投资于电信技术基础设施；</w:t>
      </w:r>
    </w:p>
    <w:p w:rsidR="000B401E" w:rsidRDefault="000B401E" w:rsidP="005C2435">
      <w:pPr>
        <w:rPr>
          <w:rFonts w:ascii="SimSun" w:eastAsia="SimSun" w:hAnsi="SimSun" w:cs="SimSun"/>
          <w:color w:val="000000"/>
          <w:lang w:eastAsia="zh-CN"/>
        </w:rPr>
      </w:pPr>
      <w:r w:rsidRPr="00336A75">
        <w:rPr>
          <w:rFonts w:eastAsia="Calibri"/>
          <w:i/>
          <w:iCs/>
          <w:lang w:eastAsia="zh-CN"/>
        </w:rPr>
        <w:t>b)</w:t>
      </w:r>
      <w:r>
        <w:rPr>
          <w:rFonts w:eastAsia="Calibri"/>
          <w:i/>
          <w:iCs/>
          <w:lang w:eastAsia="zh-CN"/>
        </w:rPr>
        <w:tab/>
      </w:r>
      <w:r>
        <w:rPr>
          <w:color w:val="000000"/>
          <w:lang w:eastAsia="zh-CN"/>
        </w:rPr>
        <w:t>发展中国家的公有部门和私营部门的电信运营商均依赖现有电信技术投资的回报来为新基础设施融</w:t>
      </w:r>
      <w:r>
        <w:rPr>
          <w:rFonts w:ascii="SimSun" w:eastAsia="SimSun" w:hAnsi="SimSun" w:cs="SimSun" w:hint="eastAsia"/>
          <w:color w:val="000000"/>
          <w:lang w:eastAsia="zh-CN"/>
        </w:rPr>
        <w:t>资</w:t>
      </w:r>
      <w:r w:rsidR="00786DB9">
        <w:rPr>
          <w:rFonts w:ascii="SimSun" w:eastAsia="SimSun" w:hAnsi="SimSun" w:cs="SimSun" w:hint="eastAsia"/>
          <w:color w:val="000000"/>
          <w:lang w:eastAsia="zh-CN"/>
        </w:rPr>
        <w:t>；</w:t>
      </w:r>
    </w:p>
    <w:p w:rsidR="000B401E" w:rsidRDefault="000B401E" w:rsidP="005C2435">
      <w:pPr>
        <w:rPr>
          <w:rFonts w:ascii="SimSun" w:eastAsia="SimSun" w:hAnsi="SimSun" w:cs="SimSun"/>
          <w:color w:val="000000"/>
          <w:lang w:eastAsia="zh-CN"/>
        </w:rPr>
      </w:pPr>
      <w:r w:rsidRPr="005C2435">
        <w:rPr>
          <w:i/>
          <w:iCs/>
          <w:color w:val="000000"/>
          <w:lang w:eastAsia="zh-CN"/>
        </w:rPr>
        <w:t>c)</w:t>
      </w:r>
      <w:r>
        <w:rPr>
          <w:color w:val="000000"/>
          <w:lang w:eastAsia="zh-CN"/>
        </w:rPr>
        <w:tab/>
      </w:r>
      <w:r>
        <w:rPr>
          <w:color w:val="000000"/>
          <w:lang w:eastAsia="zh-CN"/>
        </w:rPr>
        <w:t>许多发展中国家仍在使用那些采用无法继续研发但仍必须维持的技术的基础设施和设备</w:t>
      </w:r>
      <w:r>
        <w:rPr>
          <w:rFonts w:ascii="SimSun" w:eastAsia="SimSun" w:hAnsi="SimSun" w:cs="SimSun" w:hint="eastAsia"/>
          <w:color w:val="000000"/>
          <w:lang w:eastAsia="zh-CN"/>
        </w:rPr>
        <w:t>；</w:t>
      </w:r>
    </w:p>
    <w:p w:rsidR="000B401E" w:rsidRPr="00336A75" w:rsidRDefault="000B401E" w:rsidP="005C2435">
      <w:pPr>
        <w:rPr>
          <w:rFonts w:eastAsia="Calibri"/>
          <w:lang w:eastAsia="zh-CN"/>
        </w:rPr>
      </w:pPr>
      <w:r w:rsidRPr="005C2435">
        <w:rPr>
          <w:i/>
          <w:iCs/>
          <w:color w:val="000000"/>
          <w:lang w:eastAsia="zh-CN"/>
        </w:rPr>
        <w:t>d)</w:t>
      </w:r>
      <w:r>
        <w:rPr>
          <w:color w:val="000000"/>
          <w:lang w:eastAsia="zh-CN"/>
        </w:rPr>
        <w:tab/>
      </w:r>
      <w:r>
        <w:rPr>
          <w:color w:val="000000"/>
          <w:lang w:eastAsia="zh-CN"/>
        </w:rPr>
        <w:t>对发展中国家电信技术基础设施的投资与制造商认可的投资不匹配</w:t>
      </w:r>
      <w:r>
        <w:rPr>
          <w:rFonts w:hint="eastAsia"/>
          <w:color w:val="000000"/>
          <w:lang w:eastAsia="zh-CN"/>
        </w:rPr>
        <w:t>；</w:t>
      </w:r>
    </w:p>
    <w:p w:rsidR="007E5993" w:rsidRPr="00336A75" w:rsidRDefault="000B401E" w:rsidP="005C2435">
      <w:pPr>
        <w:rPr>
          <w:rFonts w:eastAsia="Calibri"/>
          <w:lang w:eastAsia="zh-CN"/>
        </w:rPr>
      </w:pPr>
      <w:r>
        <w:rPr>
          <w:rFonts w:eastAsia="Calibri"/>
          <w:i/>
          <w:iCs/>
          <w:lang w:eastAsia="zh-CN"/>
        </w:rPr>
        <w:t>e</w:t>
      </w:r>
      <w:r w:rsidR="007E5993" w:rsidRPr="00336A75">
        <w:rPr>
          <w:rFonts w:eastAsia="Calibri"/>
          <w:i/>
          <w:iCs/>
          <w:lang w:eastAsia="zh-CN"/>
        </w:rPr>
        <w:t>)</w:t>
      </w:r>
      <w:r w:rsidR="007E5993" w:rsidRPr="00336A75">
        <w:rPr>
          <w:rFonts w:eastAsia="Calibri"/>
          <w:lang w:eastAsia="zh-CN"/>
        </w:rPr>
        <w:tab/>
      </w:r>
      <w:r w:rsidR="00F42611">
        <w:rPr>
          <w:rFonts w:cs="SimSun" w:hint="eastAsia"/>
          <w:lang w:eastAsia="zh-CN"/>
        </w:rPr>
        <w:t>国</w:t>
      </w:r>
      <w:r w:rsidR="00F42611">
        <w:rPr>
          <w:rFonts w:cs="SimSun"/>
          <w:lang w:eastAsia="zh-CN"/>
        </w:rPr>
        <w:t>际电联在确保技术平稳发展方面可能会发挥重要作用，支持发展中国家通过</w:t>
      </w:r>
      <w:r w:rsidR="00F42611">
        <w:rPr>
          <w:rFonts w:cs="SimSun" w:hint="eastAsia"/>
          <w:lang w:eastAsia="zh-CN"/>
        </w:rPr>
        <w:t>改进</w:t>
      </w:r>
      <w:r w:rsidR="00F42611">
        <w:rPr>
          <w:rFonts w:cs="SimSun"/>
          <w:lang w:eastAsia="zh-CN"/>
        </w:rPr>
        <w:t>在此方面通过的规划，覆盖基础设施投资；</w:t>
      </w:r>
    </w:p>
    <w:p w:rsidR="00545851" w:rsidRPr="00336A75" w:rsidRDefault="00F42611" w:rsidP="005C2435">
      <w:pPr>
        <w:tabs>
          <w:tab w:val="left" w:pos="2268"/>
          <w:tab w:val="left" w:pos="2552"/>
        </w:tabs>
        <w:rPr>
          <w:rFonts w:eastAsia="Calibri"/>
          <w:lang w:eastAsia="zh-CN"/>
        </w:rPr>
      </w:pPr>
      <w:r>
        <w:rPr>
          <w:rFonts w:eastAsia="Calibri"/>
          <w:i/>
          <w:iCs/>
          <w:lang w:eastAsia="zh-CN"/>
        </w:rPr>
        <w:t>f</w:t>
      </w:r>
      <w:r w:rsidR="007E5993" w:rsidRPr="00336A75">
        <w:rPr>
          <w:rFonts w:eastAsia="Calibri"/>
          <w:i/>
          <w:iCs/>
          <w:lang w:eastAsia="zh-CN"/>
        </w:rPr>
        <w:t>)</w:t>
      </w:r>
      <w:r w:rsidR="007E5993" w:rsidRPr="00336A75">
        <w:rPr>
          <w:rFonts w:eastAsia="Calibri"/>
          <w:lang w:eastAsia="zh-CN"/>
        </w:rPr>
        <w:tab/>
      </w:r>
      <w:r w:rsidR="009931B5" w:rsidRPr="00336A75">
        <w:rPr>
          <w:rFonts w:cs="SimSun"/>
          <w:lang w:eastAsia="zh-CN"/>
        </w:rPr>
        <w:t>每年为</w:t>
      </w:r>
      <w:r>
        <w:rPr>
          <w:rFonts w:cs="SimSun" w:hint="eastAsia"/>
          <w:lang w:eastAsia="zh-CN"/>
        </w:rPr>
        <w:t>技术</w:t>
      </w:r>
      <w:r w:rsidR="009931B5" w:rsidRPr="00336A75">
        <w:rPr>
          <w:rFonts w:cs="SimSun"/>
          <w:lang w:eastAsia="zh-CN"/>
        </w:rPr>
        <w:t>更新而替换下的成千上万吨老旧技术设备，</w:t>
      </w:r>
      <w:r w:rsidR="004172F8">
        <w:rPr>
          <w:rFonts w:cs="SimSun" w:hint="eastAsia"/>
          <w:lang w:eastAsia="zh-CN"/>
        </w:rPr>
        <w:t>给</w:t>
      </w:r>
      <w:r>
        <w:rPr>
          <w:rFonts w:cs="SimSun" w:hint="eastAsia"/>
          <w:lang w:eastAsia="zh-CN"/>
        </w:rPr>
        <w:t>电</w:t>
      </w:r>
      <w:r>
        <w:rPr>
          <w:rFonts w:cs="SimSun"/>
          <w:lang w:eastAsia="zh-CN"/>
        </w:rPr>
        <w:t>信运营商，尤其是发展中国家</w:t>
      </w:r>
      <w:r>
        <w:rPr>
          <w:rFonts w:cs="SimSun" w:hint="eastAsia"/>
          <w:lang w:eastAsia="zh-CN"/>
        </w:rPr>
        <w:t>的</w:t>
      </w:r>
      <w:r>
        <w:rPr>
          <w:rFonts w:cs="SimSun"/>
          <w:lang w:eastAsia="zh-CN"/>
        </w:rPr>
        <w:t>投资</w:t>
      </w:r>
      <w:r w:rsidR="00BE759E" w:rsidRPr="00336A75">
        <w:rPr>
          <w:rFonts w:cs="SimSun"/>
          <w:lang w:eastAsia="zh-CN"/>
        </w:rPr>
        <w:t>造成</w:t>
      </w:r>
      <w:r>
        <w:rPr>
          <w:rFonts w:cs="SimSun" w:hint="eastAsia"/>
          <w:lang w:eastAsia="zh-CN"/>
        </w:rPr>
        <w:t>了</w:t>
      </w:r>
      <w:r>
        <w:rPr>
          <w:rFonts w:cs="SimSun"/>
          <w:lang w:eastAsia="zh-CN"/>
        </w:rPr>
        <w:t>负面</w:t>
      </w:r>
      <w:r w:rsidR="009931B5" w:rsidRPr="00336A75">
        <w:rPr>
          <w:rFonts w:cs="SimSun"/>
          <w:lang w:eastAsia="zh-CN"/>
        </w:rPr>
        <w:t>影响，</w:t>
      </w:r>
    </w:p>
    <w:p w:rsidR="00A178DC" w:rsidRDefault="00004910" w:rsidP="005C2435">
      <w:pPr>
        <w:pStyle w:val="Call"/>
        <w:rPr>
          <w:rFonts w:asciiTheme="minorHAnsi" w:hAnsiTheme="minorHAnsi"/>
          <w:lang w:eastAsia="zh-CN"/>
        </w:rPr>
      </w:pPr>
      <w:r w:rsidRPr="00336A75">
        <w:rPr>
          <w:rFonts w:asciiTheme="minorHAnsi" w:hAnsiTheme="minorHAnsi"/>
          <w:lang w:eastAsia="zh-CN"/>
        </w:rPr>
        <w:lastRenderedPageBreak/>
        <w:t>做出决议</w:t>
      </w:r>
    </w:p>
    <w:p w:rsidR="00545851" w:rsidRPr="00A178DC" w:rsidRDefault="00004910" w:rsidP="005C2435">
      <w:pPr>
        <w:pStyle w:val="NormalCH"/>
        <w:ind w:firstLine="480"/>
        <w:rPr>
          <w:lang w:eastAsia="zh-CN"/>
        </w:rPr>
      </w:pPr>
      <w:r w:rsidRPr="00A178DC">
        <w:rPr>
          <w:lang w:eastAsia="zh-CN"/>
        </w:rPr>
        <w:t>责成电信发展局主任</w:t>
      </w:r>
      <w:r w:rsidRPr="00A178DC">
        <w:rPr>
          <w:rFonts w:hint="eastAsia"/>
          <w:lang w:eastAsia="zh-CN"/>
        </w:rPr>
        <w:t>，</w:t>
      </w:r>
      <w:r w:rsidR="009B5F1C" w:rsidRPr="00A178DC">
        <w:rPr>
          <w:lang w:eastAsia="zh-CN"/>
        </w:rPr>
        <w:t>与无线电通信局主任和电信标准化局主任密切合作并</w:t>
      </w:r>
      <w:r w:rsidRPr="00A178DC">
        <w:rPr>
          <w:rFonts w:hint="eastAsia"/>
          <w:lang w:eastAsia="zh-CN"/>
        </w:rPr>
        <w:t>回应</w:t>
      </w:r>
      <w:r w:rsidR="009B5F1C" w:rsidRPr="00A178DC">
        <w:rPr>
          <w:lang w:eastAsia="zh-CN"/>
        </w:rPr>
        <w:t>发展中国</w:t>
      </w:r>
      <w:r w:rsidR="006F0765" w:rsidRPr="00A178DC">
        <w:rPr>
          <w:rFonts w:hint="eastAsia"/>
          <w:lang w:eastAsia="zh-CN"/>
        </w:rPr>
        <w:t>家</w:t>
      </w:r>
      <w:r w:rsidR="00A178DC" w:rsidRPr="00A178DC">
        <w:rPr>
          <w:rFonts w:hint="eastAsia"/>
          <w:lang w:eastAsia="zh-CN"/>
        </w:rPr>
        <w:t>在</w:t>
      </w:r>
      <w:r w:rsidR="00A178DC" w:rsidRPr="00A178DC">
        <w:rPr>
          <w:lang w:eastAsia="zh-CN"/>
        </w:rPr>
        <w:t>以下领域</w:t>
      </w:r>
      <w:r w:rsidR="009B5F1C" w:rsidRPr="00A178DC">
        <w:rPr>
          <w:lang w:eastAsia="zh-CN"/>
        </w:rPr>
        <w:t>的需求</w:t>
      </w:r>
      <w:r w:rsidR="00786DB9">
        <w:rPr>
          <w:rFonts w:hint="eastAsia"/>
          <w:lang w:eastAsia="zh-CN"/>
        </w:rPr>
        <w:t>：</w:t>
      </w:r>
    </w:p>
    <w:p w:rsidR="00A178DC" w:rsidRPr="00A75FA0" w:rsidRDefault="00A178DC" w:rsidP="005C2435">
      <w:pPr>
        <w:rPr>
          <w:lang w:eastAsia="zh-CN"/>
        </w:rPr>
      </w:pPr>
      <w:r>
        <w:rPr>
          <w:color w:val="000000"/>
          <w:lang w:eastAsia="zh-CN"/>
        </w:rPr>
        <w:t>1</w:t>
      </w:r>
      <w:r w:rsidR="005C2435">
        <w:rPr>
          <w:color w:val="000000"/>
          <w:lang w:eastAsia="zh-CN"/>
        </w:rPr>
        <w:tab/>
      </w:r>
      <w:r>
        <w:rPr>
          <w:color w:val="000000"/>
          <w:lang w:eastAsia="zh-CN"/>
        </w:rPr>
        <w:t>提出建议并分享公有部门和电信运营商的最佳做法，按</w:t>
      </w:r>
      <w:bookmarkStart w:id="8" w:name="_GoBack"/>
      <w:bookmarkEnd w:id="8"/>
      <w:r>
        <w:rPr>
          <w:color w:val="000000"/>
          <w:lang w:eastAsia="zh-CN"/>
        </w:rPr>
        <w:t>照各国的实际情况和发展条件，完善电信技术基础设施建设规划</w:t>
      </w:r>
      <w:r>
        <w:rPr>
          <w:rFonts w:ascii="SimSun" w:eastAsia="SimSun" w:hAnsi="SimSun" w:cs="SimSun" w:hint="eastAsia"/>
          <w:color w:val="000000"/>
          <w:lang w:eastAsia="zh-CN"/>
        </w:rPr>
        <w:t>；</w:t>
      </w:r>
    </w:p>
    <w:p w:rsidR="00545851" w:rsidRPr="00F42611" w:rsidRDefault="00A178DC" w:rsidP="005C2435">
      <w:pPr>
        <w:tabs>
          <w:tab w:val="left" w:pos="2268"/>
          <w:tab w:val="left" w:pos="2552"/>
        </w:tabs>
        <w:rPr>
          <w:rFonts w:eastAsia="Calibri"/>
          <w:lang w:eastAsia="zh-CN"/>
        </w:rPr>
      </w:pPr>
      <w:r w:rsidRPr="00F42611">
        <w:rPr>
          <w:rFonts w:eastAsia="Calibri"/>
          <w:lang w:eastAsia="zh-CN"/>
        </w:rPr>
        <w:t>2</w:t>
      </w:r>
      <w:r w:rsidR="00545851" w:rsidRPr="00F42611">
        <w:rPr>
          <w:rFonts w:eastAsia="Calibri"/>
          <w:lang w:eastAsia="zh-CN"/>
        </w:rPr>
        <w:tab/>
      </w:r>
      <w:r w:rsidR="00F42611" w:rsidRPr="00336A75">
        <w:rPr>
          <w:rFonts w:cstheme="minorHAnsi"/>
          <w:lang w:eastAsia="zh-CN"/>
        </w:rPr>
        <w:t>对此问题给予</w:t>
      </w:r>
      <w:r w:rsidR="00F42611">
        <w:rPr>
          <w:rFonts w:cstheme="minorHAnsi" w:hint="eastAsia"/>
          <w:lang w:eastAsia="zh-CN"/>
        </w:rPr>
        <w:t>合理</w:t>
      </w:r>
      <w:r w:rsidR="00F42611" w:rsidRPr="00336A75">
        <w:rPr>
          <w:rFonts w:cstheme="minorHAnsi"/>
          <w:lang w:eastAsia="zh-CN"/>
        </w:rPr>
        <w:t>的重视</w:t>
      </w:r>
      <w:r w:rsidR="00F42611">
        <w:rPr>
          <w:rFonts w:cstheme="minorHAnsi" w:hint="eastAsia"/>
          <w:lang w:eastAsia="zh-CN"/>
        </w:rPr>
        <w:t>并</w:t>
      </w:r>
      <w:r w:rsidR="00F42611">
        <w:rPr>
          <w:rFonts w:cstheme="minorHAnsi"/>
          <w:lang w:eastAsia="zh-CN"/>
        </w:rPr>
        <w:t>在</w:t>
      </w:r>
      <w:r w:rsidR="00F42611">
        <w:rPr>
          <w:rFonts w:cstheme="minorHAnsi" w:hint="eastAsia"/>
          <w:lang w:eastAsia="zh-CN"/>
        </w:rPr>
        <w:t>可</w:t>
      </w:r>
      <w:r w:rsidR="00F42611">
        <w:rPr>
          <w:rFonts w:cstheme="minorHAnsi"/>
          <w:lang w:eastAsia="zh-CN"/>
        </w:rPr>
        <w:t>用</w:t>
      </w:r>
      <w:r w:rsidR="00F42611" w:rsidRPr="00336A75">
        <w:rPr>
          <w:rFonts w:cstheme="minorHAnsi"/>
          <w:lang w:eastAsia="zh-CN"/>
        </w:rPr>
        <w:t>资源</w:t>
      </w:r>
      <w:r w:rsidR="00F42611">
        <w:rPr>
          <w:rFonts w:cstheme="minorHAnsi" w:hint="eastAsia"/>
          <w:lang w:eastAsia="zh-CN"/>
        </w:rPr>
        <w:t>限制</w:t>
      </w:r>
      <w:r w:rsidR="00F42611" w:rsidRPr="00336A75">
        <w:rPr>
          <w:rFonts w:cstheme="minorHAnsi"/>
          <w:lang w:eastAsia="zh-CN"/>
        </w:rPr>
        <w:t>内划拨必要资金</w:t>
      </w:r>
      <w:r w:rsidR="00F42611">
        <w:rPr>
          <w:rFonts w:cstheme="minorHAnsi" w:hint="eastAsia"/>
          <w:lang w:eastAsia="zh-CN"/>
        </w:rPr>
        <w:t>，加速</w:t>
      </w:r>
      <w:r w:rsidR="00F42611" w:rsidRPr="00336A75">
        <w:rPr>
          <w:rFonts w:cstheme="minorHAnsi"/>
          <w:lang w:eastAsia="zh-CN"/>
        </w:rPr>
        <w:t>落实本决议</w:t>
      </w:r>
      <w:r w:rsidR="00F42611">
        <w:rPr>
          <w:rFonts w:cstheme="minorHAnsi" w:hint="eastAsia"/>
          <w:lang w:eastAsia="zh-CN"/>
        </w:rPr>
        <w:t>，</w:t>
      </w:r>
    </w:p>
    <w:p w:rsidR="00545851" w:rsidRPr="00336A75" w:rsidRDefault="00545851" w:rsidP="005C2435">
      <w:pPr>
        <w:pStyle w:val="Call"/>
        <w:rPr>
          <w:rFonts w:asciiTheme="minorHAnsi" w:hAnsiTheme="minorHAnsi"/>
          <w:lang w:eastAsia="zh-CN"/>
        </w:rPr>
      </w:pPr>
      <w:r w:rsidRPr="00336A75">
        <w:rPr>
          <w:rFonts w:asciiTheme="minorHAnsi" w:hAnsiTheme="minorHAnsi"/>
          <w:lang w:eastAsia="zh-CN"/>
        </w:rPr>
        <w:t>责成第</w:t>
      </w:r>
      <w:r w:rsidRPr="00336A75">
        <w:rPr>
          <w:rFonts w:asciiTheme="minorHAnsi" w:hAnsiTheme="minorHAnsi"/>
          <w:lang w:eastAsia="zh-CN"/>
        </w:rPr>
        <w:t>2</w:t>
      </w:r>
      <w:r w:rsidRPr="00336A75">
        <w:rPr>
          <w:rFonts w:asciiTheme="minorHAnsi" w:hAnsiTheme="minorHAnsi"/>
          <w:lang w:eastAsia="zh-CN"/>
        </w:rPr>
        <w:t>研究组</w:t>
      </w:r>
    </w:p>
    <w:p w:rsidR="00545851" w:rsidRDefault="00545851" w:rsidP="005C2435">
      <w:pPr>
        <w:tabs>
          <w:tab w:val="left" w:pos="2268"/>
          <w:tab w:val="left" w:pos="2552"/>
        </w:tabs>
        <w:ind w:firstLineChars="200" w:firstLine="480"/>
        <w:rPr>
          <w:rFonts w:cstheme="minorHAnsi"/>
          <w:lang w:eastAsia="zh-CN"/>
        </w:rPr>
      </w:pPr>
      <w:r w:rsidRPr="00336A75">
        <w:rPr>
          <w:rFonts w:cstheme="minorHAnsi"/>
          <w:lang w:eastAsia="zh-CN"/>
        </w:rPr>
        <w:t>在其课题框架内，与</w:t>
      </w:r>
      <w:r w:rsidRPr="00336A75">
        <w:rPr>
          <w:rFonts w:cstheme="minorHAnsi"/>
          <w:lang w:eastAsia="zh-CN"/>
        </w:rPr>
        <w:t>ITU-T</w:t>
      </w:r>
      <w:r w:rsidRPr="00336A75">
        <w:rPr>
          <w:rFonts w:cstheme="minorHAnsi"/>
          <w:lang w:eastAsia="zh-CN"/>
        </w:rPr>
        <w:t>和</w:t>
      </w:r>
      <w:r w:rsidRPr="00336A75">
        <w:rPr>
          <w:rFonts w:cstheme="minorHAnsi"/>
          <w:lang w:eastAsia="zh-CN"/>
        </w:rPr>
        <w:t>ITU-R</w:t>
      </w:r>
      <w:r w:rsidRPr="00336A75">
        <w:rPr>
          <w:rFonts w:cstheme="minorHAnsi"/>
          <w:lang w:eastAsia="zh-CN"/>
        </w:rPr>
        <w:t>研究组合作，</w:t>
      </w:r>
      <w:r w:rsidR="00E848DE">
        <w:rPr>
          <w:rFonts w:cstheme="minorHAnsi" w:hint="eastAsia"/>
          <w:lang w:eastAsia="zh-CN"/>
        </w:rPr>
        <w:t>以便</w:t>
      </w:r>
      <w:r w:rsidRPr="00336A75">
        <w:rPr>
          <w:rFonts w:cstheme="minorHAnsi"/>
          <w:lang w:eastAsia="zh-CN"/>
        </w:rPr>
        <w:t>实现下列目标：</w:t>
      </w:r>
    </w:p>
    <w:p w:rsidR="00A178DC" w:rsidRPr="00336A75" w:rsidRDefault="00A178DC" w:rsidP="005C2435">
      <w:pPr>
        <w:tabs>
          <w:tab w:val="left" w:pos="2268"/>
          <w:tab w:val="left" w:pos="2552"/>
        </w:tabs>
        <w:rPr>
          <w:rFonts w:cstheme="minorHAnsi"/>
          <w:lang w:eastAsia="zh-CN"/>
        </w:rPr>
      </w:pPr>
      <w:r>
        <w:rPr>
          <w:color w:val="000000"/>
          <w:lang w:eastAsia="zh-CN"/>
        </w:rPr>
        <w:t>1</w:t>
      </w:r>
      <w:r w:rsidR="005C2435">
        <w:rPr>
          <w:color w:val="000000"/>
          <w:lang w:eastAsia="zh-CN"/>
        </w:rPr>
        <w:tab/>
      </w:r>
      <w:r>
        <w:rPr>
          <w:color w:val="000000"/>
          <w:lang w:eastAsia="zh-CN"/>
        </w:rPr>
        <w:t>拟议一项研究，说明发展中国家现有电信技术基础设施与制造商未来电信技术投资计划之间可达到的平衡</w:t>
      </w:r>
      <w:r>
        <w:rPr>
          <w:rFonts w:ascii="SimSun" w:eastAsia="SimSun" w:hAnsi="SimSun" w:cs="SimSun" w:hint="eastAsia"/>
          <w:color w:val="000000"/>
          <w:lang w:eastAsia="zh-CN"/>
        </w:rPr>
        <w:t>；</w:t>
      </w:r>
    </w:p>
    <w:p w:rsidR="00CA395A" w:rsidRPr="00336A75" w:rsidRDefault="00A178DC" w:rsidP="00786DB9">
      <w:pPr>
        <w:pStyle w:val="enumlev1"/>
        <w:rPr>
          <w:rFonts w:cstheme="minorHAnsi"/>
          <w:lang w:val="fr-FR" w:eastAsia="zh-CN"/>
        </w:rPr>
      </w:pPr>
      <w:r>
        <w:rPr>
          <w:lang w:eastAsia="zh-CN"/>
        </w:rPr>
        <w:t>2</w:t>
      </w:r>
      <w:r w:rsidR="00CA395A" w:rsidRPr="00336A75">
        <w:rPr>
          <w:lang w:eastAsia="zh-CN"/>
        </w:rPr>
        <w:tab/>
      </w:r>
      <w:r w:rsidR="00786DB9">
        <w:rPr>
          <w:rFonts w:cstheme="minorHAnsi" w:hint="eastAsia"/>
          <w:lang w:eastAsia="zh-CN"/>
        </w:rPr>
        <w:t>针对为</w:t>
      </w:r>
      <w:r w:rsidR="00CA395A" w:rsidRPr="00336A75">
        <w:rPr>
          <w:rFonts w:cstheme="minorHAnsi"/>
          <w:lang w:eastAsia="zh-CN"/>
        </w:rPr>
        <w:t>其</w:t>
      </w:r>
      <w:r>
        <w:rPr>
          <w:rFonts w:cstheme="minorHAnsi" w:hint="eastAsia"/>
          <w:lang w:eastAsia="zh-CN"/>
        </w:rPr>
        <w:t>分配</w:t>
      </w:r>
      <w:r>
        <w:rPr>
          <w:rFonts w:cstheme="minorHAnsi"/>
          <w:lang w:eastAsia="zh-CN"/>
        </w:rPr>
        <w:t>的</w:t>
      </w:r>
      <w:r w:rsidR="00CA395A" w:rsidRPr="00336A75">
        <w:rPr>
          <w:rFonts w:cstheme="minorHAnsi"/>
          <w:lang w:eastAsia="zh-CN"/>
        </w:rPr>
        <w:t>课题在此领域的工作进展编制一份年度报告</w:t>
      </w:r>
      <w:r w:rsidR="00CA395A" w:rsidRPr="00336A75">
        <w:rPr>
          <w:rFonts w:cstheme="minorHAnsi"/>
          <w:lang w:val="fr-FR" w:eastAsia="zh-CN"/>
        </w:rPr>
        <w:t>；</w:t>
      </w:r>
    </w:p>
    <w:p w:rsidR="00545851" w:rsidRPr="00336A75" w:rsidRDefault="00A178DC" w:rsidP="005C2435">
      <w:pPr>
        <w:pStyle w:val="enumlev1"/>
        <w:rPr>
          <w:lang w:val="fr-FR" w:eastAsia="zh-CN"/>
        </w:rPr>
      </w:pPr>
      <w:r>
        <w:rPr>
          <w:rFonts w:cstheme="minorHAnsi"/>
          <w:lang w:val="fr-FR" w:eastAsia="zh-CN"/>
        </w:rPr>
        <w:t>3</w:t>
      </w:r>
      <w:r w:rsidR="00CA395A" w:rsidRPr="00336A75">
        <w:rPr>
          <w:rFonts w:cstheme="minorHAnsi"/>
          <w:lang w:val="fr-FR" w:eastAsia="zh-CN"/>
        </w:rPr>
        <w:tab/>
      </w:r>
      <w:r w:rsidR="00E848DE">
        <w:rPr>
          <w:rFonts w:cstheme="minorHAnsi" w:hint="eastAsia"/>
          <w:lang w:eastAsia="zh-CN"/>
        </w:rPr>
        <w:t>为</w:t>
      </w:r>
      <w:r w:rsidR="00CA395A" w:rsidRPr="00336A75">
        <w:rPr>
          <w:rFonts w:cstheme="minorHAnsi"/>
          <w:lang w:eastAsia="zh-CN"/>
        </w:rPr>
        <w:t>组织与此</w:t>
      </w:r>
      <w:r>
        <w:rPr>
          <w:rFonts w:cstheme="minorHAnsi" w:hint="eastAsia"/>
          <w:lang w:eastAsia="zh-CN"/>
        </w:rPr>
        <w:t>主题</w:t>
      </w:r>
      <w:r w:rsidR="00CA395A" w:rsidRPr="00336A75">
        <w:rPr>
          <w:rFonts w:cstheme="minorHAnsi"/>
          <w:lang w:eastAsia="zh-CN"/>
        </w:rPr>
        <w:t>有关的研讨会</w:t>
      </w:r>
      <w:r w:rsidR="00E848DE">
        <w:rPr>
          <w:rFonts w:cstheme="minorHAnsi" w:hint="eastAsia"/>
          <w:lang w:eastAsia="zh-CN"/>
        </w:rPr>
        <w:t>和</w:t>
      </w:r>
      <w:r w:rsidR="00E848DE">
        <w:rPr>
          <w:rFonts w:cstheme="minorHAnsi"/>
          <w:lang w:eastAsia="zh-CN"/>
        </w:rPr>
        <w:t>讲习班做贡献</w:t>
      </w:r>
      <w:r w:rsidR="00CA395A" w:rsidRPr="00336A75">
        <w:rPr>
          <w:rFonts w:cstheme="minorHAnsi"/>
          <w:lang w:eastAsia="zh-CN"/>
        </w:rPr>
        <w:t>，</w:t>
      </w:r>
    </w:p>
    <w:p w:rsidR="00545851" w:rsidRPr="00336A75" w:rsidRDefault="00545851" w:rsidP="005C2435">
      <w:pPr>
        <w:pStyle w:val="Call"/>
        <w:rPr>
          <w:rFonts w:asciiTheme="minorHAnsi" w:hAnsiTheme="minorHAnsi"/>
          <w:lang w:val="fr-FR" w:eastAsia="zh-CN"/>
        </w:rPr>
      </w:pPr>
      <w:r w:rsidRPr="00336A75">
        <w:rPr>
          <w:rFonts w:asciiTheme="minorHAnsi" w:hAnsiTheme="minorHAnsi"/>
          <w:lang w:eastAsia="zh-CN"/>
        </w:rPr>
        <w:t>请成员国</w:t>
      </w:r>
    </w:p>
    <w:p w:rsidR="00545851" w:rsidRPr="00C34EE9" w:rsidRDefault="00224B46" w:rsidP="005C2435">
      <w:pPr>
        <w:ind w:firstLineChars="200" w:firstLine="480"/>
        <w:rPr>
          <w:lang w:val="en-US" w:eastAsia="zh-CN"/>
        </w:rPr>
      </w:pPr>
      <w:r w:rsidRPr="00336A75">
        <w:rPr>
          <w:rFonts w:cstheme="minorHAnsi"/>
          <w:lang w:eastAsia="zh-CN"/>
        </w:rPr>
        <w:t>通过提高所有利益攸关方的</w:t>
      </w:r>
      <w:r w:rsidR="00E848DE">
        <w:rPr>
          <w:rFonts w:cstheme="minorHAnsi" w:hint="eastAsia"/>
          <w:lang w:eastAsia="zh-CN"/>
        </w:rPr>
        <w:t>认识</w:t>
      </w:r>
      <w:r w:rsidRPr="00336A75">
        <w:rPr>
          <w:rFonts w:cstheme="minorHAnsi"/>
          <w:lang w:eastAsia="zh-CN"/>
        </w:rPr>
        <w:t>，积极参与本决议的落实工作，</w:t>
      </w:r>
      <w:r w:rsidR="00E848DE">
        <w:rPr>
          <w:rFonts w:cstheme="minorHAnsi" w:hint="eastAsia"/>
          <w:lang w:eastAsia="zh-CN"/>
        </w:rPr>
        <w:t>目的</w:t>
      </w:r>
      <w:r w:rsidR="00E848DE">
        <w:rPr>
          <w:rFonts w:cstheme="minorHAnsi"/>
          <w:lang w:eastAsia="zh-CN"/>
        </w:rPr>
        <w:t>在于确保</w:t>
      </w:r>
      <w:r w:rsidRPr="00336A75">
        <w:rPr>
          <w:rFonts w:cstheme="minorHAnsi"/>
          <w:lang w:eastAsia="zh-CN"/>
        </w:rPr>
        <w:t>国家经济的投资</w:t>
      </w:r>
      <w:r w:rsidR="009B5F1C" w:rsidRPr="00336A75">
        <w:rPr>
          <w:rFonts w:cstheme="minorHAnsi"/>
          <w:lang w:eastAsia="zh-CN"/>
        </w:rPr>
        <w:t>充裕</w:t>
      </w:r>
      <w:r w:rsidRPr="00336A75">
        <w:rPr>
          <w:rFonts w:cs="Arial"/>
          <w:color w:val="222222"/>
          <w:lang w:val="fr-FR" w:eastAsia="zh-CN"/>
        </w:rPr>
        <w:t>，</w:t>
      </w:r>
      <w:r w:rsidRPr="00336A75">
        <w:rPr>
          <w:rFonts w:cs="Arial"/>
          <w:color w:val="222222"/>
          <w:lang w:eastAsia="zh-CN"/>
        </w:rPr>
        <w:t>并</w:t>
      </w:r>
      <w:r w:rsidR="00E848DE">
        <w:rPr>
          <w:rFonts w:cs="Arial" w:hint="eastAsia"/>
          <w:color w:val="222222"/>
          <w:lang w:eastAsia="zh-CN"/>
        </w:rPr>
        <w:t>且</w:t>
      </w:r>
      <w:r w:rsidR="00E848DE">
        <w:rPr>
          <w:rFonts w:cs="Arial"/>
          <w:color w:val="222222"/>
          <w:lang w:eastAsia="zh-CN"/>
        </w:rPr>
        <w:t>为</w:t>
      </w:r>
      <w:r w:rsidRPr="00336A75">
        <w:rPr>
          <w:rFonts w:cs="Arial"/>
          <w:color w:val="222222"/>
          <w:lang w:eastAsia="zh-CN"/>
        </w:rPr>
        <w:t>公众利益</w:t>
      </w:r>
      <w:r w:rsidR="00E848DE">
        <w:rPr>
          <w:rFonts w:cs="Arial" w:hint="eastAsia"/>
          <w:color w:val="222222"/>
          <w:lang w:eastAsia="zh-CN"/>
        </w:rPr>
        <w:t>而</w:t>
      </w:r>
      <w:r w:rsidRPr="00336A75">
        <w:rPr>
          <w:rFonts w:cs="Arial"/>
          <w:color w:val="222222"/>
          <w:lang w:eastAsia="zh-CN"/>
        </w:rPr>
        <w:t>开展环境保护</w:t>
      </w:r>
      <w:r w:rsidRPr="00336A75">
        <w:rPr>
          <w:rFonts w:eastAsia="Microsoft YaHei" w:cs="Microsoft YaHei"/>
          <w:color w:val="222222"/>
          <w:lang w:eastAsia="zh-CN"/>
        </w:rPr>
        <w:t>。</w:t>
      </w:r>
    </w:p>
    <w:p w:rsidR="00AA39D3" w:rsidRDefault="00AA39D3" w:rsidP="005C2435">
      <w:pPr>
        <w:pStyle w:val="Reasons"/>
        <w:rPr>
          <w:lang w:eastAsia="zh-CN"/>
        </w:rPr>
      </w:pPr>
    </w:p>
    <w:p w:rsidR="00AA39D3" w:rsidRDefault="00AA39D3" w:rsidP="005C2435">
      <w:pPr>
        <w:jc w:val="center"/>
      </w:pPr>
      <w:r>
        <w:t>______________</w:t>
      </w:r>
    </w:p>
    <w:sectPr w:rsidR="00AA39D3"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45851" w:rsidP="004C0943">
    <w:pPr>
      <w:pStyle w:val="Footer"/>
      <w:rPr>
        <w:lang w:val="en-US"/>
      </w:rPr>
    </w:pPr>
    <w:r w:rsidRPr="00101076">
      <w:rPr>
        <w:lang w:val="en-US"/>
      </w:rPr>
      <w:fldChar w:fldCharType="begin"/>
    </w:r>
    <w:r w:rsidRPr="00101076">
      <w:rPr>
        <w:lang w:val="en-US"/>
      </w:rPr>
      <w:instrText xml:space="preserve"> FILENAME \p  \* MERGEFORMAT </w:instrText>
    </w:r>
    <w:r w:rsidRPr="00101076">
      <w:rPr>
        <w:lang w:val="en-US"/>
      </w:rPr>
      <w:fldChar w:fldCharType="separate"/>
    </w:r>
    <w:r w:rsidR="004C0943">
      <w:rPr>
        <w:lang w:val="en-US"/>
      </w:rPr>
      <w:t>P:\CHI\ITU-D\CONF-D\WTDC17\000\019ADD19REV1C.docx</w:t>
    </w:r>
    <w:r w:rsidRPr="00101076">
      <w:rPr>
        <w:lang w:val="en-US"/>
      </w:rPr>
      <w:fldChar w:fldCharType="end"/>
    </w:r>
    <w:r>
      <w:rPr>
        <w:lang w:val="en-US"/>
      </w:rPr>
      <w:t xml:space="preserve"> (42</w:t>
    </w:r>
    <w:r w:rsidR="004C0943">
      <w:rPr>
        <w:lang w:val="en-US"/>
      </w:rPr>
      <w:t>6077</w:t>
    </w:r>
    <w:r w:rsidRPr="00101076">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2" w:name="Email"/>
          <w:bookmarkEnd w:id="1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545851" w:rsidP="00D05178">
          <w:pPr>
            <w:pStyle w:val="FirstFooter"/>
            <w:tabs>
              <w:tab w:val="left" w:pos="2302"/>
            </w:tabs>
            <w:ind w:left="2302" w:hanging="2302"/>
            <w:rPr>
              <w:sz w:val="18"/>
              <w:szCs w:val="18"/>
              <w:highlight w:val="yellow"/>
              <w:lang w:val="en-US"/>
            </w:rPr>
          </w:pPr>
          <w:r>
            <w:rPr>
              <w:rFonts w:hint="eastAsia"/>
              <w:sz w:val="18"/>
              <w:szCs w:val="18"/>
              <w:lang w:val="en-US" w:eastAsia="zh-CN"/>
            </w:rPr>
            <w:t>非洲</w:t>
          </w:r>
          <w:r>
            <w:rPr>
              <w:sz w:val="18"/>
              <w:szCs w:val="18"/>
              <w:lang w:val="en-US" w:eastAsia="zh-CN"/>
            </w:rPr>
            <w:t>电信联盟秘书长</w:t>
          </w:r>
          <w:r>
            <w:rPr>
              <w:sz w:val="18"/>
              <w:szCs w:val="18"/>
              <w:lang w:val="fr-CH"/>
            </w:rPr>
            <w:t>Soumaila Abdoulkarim</w:t>
          </w:r>
          <w:r>
            <w:rPr>
              <w:rFonts w:hint="eastAsia"/>
              <w:sz w:val="18"/>
              <w:szCs w:val="18"/>
              <w:lang w:val="fr-CH" w:eastAsia="zh-CN"/>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545851" w:rsidP="00D05178">
          <w:pPr>
            <w:pStyle w:val="FirstFooter"/>
            <w:tabs>
              <w:tab w:val="left" w:pos="2302"/>
            </w:tabs>
            <w:rPr>
              <w:sz w:val="18"/>
              <w:szCs w:val="18"/>
              <w:highlight w:val="yellow"/>
              <w:lang w:val="en-US"/>
            </w:rPr>
          </w:pPr>
          <w:r>
            <w:rPr>
              <w:sz w:val="18"/>
              <w:szCs w:val="18"/>
              <w:lang w:val="fr-CH"/>
            </w:rPr>
            <w:t>+</w:t>
          </w:r>
          <w:r w:rsidRPr="00885253">
            <w:rPr>
              <w:sz w:val="18"/>
              <w:szCs w:val="18"/>
              <w:lang w:val="fr-CH"/>
            </w:rPr>
            <w:t>254 722 203132</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4C0943" w:rsidP="00D05178">
          <w:pPr>
            <w:pStyle w:val="FirstFooter"/>
            <w:tabs>
              <w:tab w:val="left" w:pos="2302"/>
            </w:tabs>
            <w:rPr>
              <w:sz w:val="18"/>
              <w:szCs w:val="18"/>
              <w:highlight w:val="yellow"/>
              <w:lang w:val="en-US"/>
            </w:rPr>
          </w:pPr>
          <w:hyperlink r:id="rId1" w:history="1">
            <w:r w:rsidR="00545851" w:rsidRPr="00DD523F">
              <w:rPr>
                <w:rStyle w:val="Hyperlink"/>
                <w:sz w:val="18"/>
                <w:szCs w:val="18"/>
                <w:lang w:val="fr-CH"/>
              </w:rPr>
              <w:t>sg@atu-uat.org</w:t>
            </w:r>
          </w:hyperlink>
        </w:p>
      </w:tc>
    </w:tr>
  </w:tbl>
  <w:p w:rsidR="00A252AD" w:rsidRPr="00784E03" w:rsidRDefault="004C0943"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F62" w:rsidRPr="007D579B" w:rsidRDefault="00AA7C4A" w:rsidP="007D579B">
    <w:pPr>
      <w:pStyle w:val="Header"/>
      <w:tabs>
        <w:tab w:val="clear" w:pos="794"/>
        <w:tab w:val="clear" w:pos="1191"/>
        <w:tab w:val="clear" w:pos="1588"/>
        <w:tab w:val="clear" w:pos="1985"/>
        <w:tab w:val="center" w:pos="4819"/>
        <w:tab w:val="right" w:pos="9639"/>
      </w:tabs>
      <w:jc w:val="left"/>
      <w:rPr>
        <w:sz w:val="22"/>
        <w:szCs w:val="22"/>
      </w:rPr>
    </w:pPr>
    <w:r w:rsidRPr="00D92D0C">
      <w:rPr>
        <w:rStyle w:val="PageNumber"/>
        <w:sz w:val="22"/>
        <w:szCs w:val="22"/>
      </w:rPr>
      <w:tab/>
    </w:r>
    <w:r w:rsidR="00963A4D" w:rsidRPr="00A74B99">
      <w:rPr>
        <w:sz w:val="22"/>
        <w:szCs w:val="22"/>
        <w:lang w:val="de-CH"/>
      </w:rPr>
      <w:t>WTDC-17/</w:t>
    </w:r>
    <w:bookmarkStart w:id="9" w:name="OLE_LINK3"/>
    <w:bookmarkStart w:id="10" w:name="OLE_LINK2"/>
    <w:bookmarkStart w:id="11" w:name="OLE_LINK1"/>
    <w:r w:rsidR="00963A4D" w:rsidRPr="00A74B99">
      <w:rPr>
        <w:sz w:val="22"/>
        <w:szCs w:val="22"/>
      </w:rPr>
      <w:t>19(Add.19)</w:t>
    </w:r>
    <w:bookmarkEnd w:id="9"/>
    <w:bookmarkEnd w:id="10"/>
    <w:bookmarkEnd w:id="11"/>
    <w:r w:rsidR="005C2435">
      <w:rPr>
        <w:sz w:val="22"/>
        <w:szCs w:val="22"/>
        <w:lang w:val="en-US"/>
      </w:rPr>
      <w:t>(Rev.1)</w:t>
    </w:r>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4C0943">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7181FC0"/>
    <w:multiLevelType w:val="hybridMultilevel"/>
    <w:tmpl w:val="E672432E"/>
    <w:lvl w:ilvl="0" w:tplc="E7902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4910"/>
    <w:rsid w:val="00007D70"/>
    <w:rsid w:val="00014808"/>
    <w:rsid w:val="00020425"/>
    <w:rsid w:val="00025BE2"/>
    <w:rsid w:val="00057106"/>
    <w:rsid w:val="00057B6E"/>
    <w:rsid w:val="00060F7D"/>
    <w:rsid w:val="00071228"/>
    <w:rsid w:val="00080893"/>
    <w:rsid w:val="00085D87"/>
    <w:rsid w:val="00085DF8"/>
    <w:rsid w:val="0009080B"/>
    <w:rsid w:val="000A67B9"/>
    <w:rsid w:val="000B401E"/>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07F0"/>
    <w:rsid w:val="00201341"/>
    <w:rsid w:val="002146E4"/>
    <w:rsid w:val="002155B0"/>
    <w:rsid w:val="0021695F"/>
    <w:rsid w:val="00220316"/>
    <w:rsid w:val="00224B46"/>
    <w:rsid w:val="00231815"/>
    <w:rsid w:val="00241DDB"/>
    <w:rsid w:val="00241FD2"/>
    <w:rsid w:val="002452DF"/>
    <w:rsid w:val="002571ED"/>
    <w:rsid w:val="002578B4"/>
    <w:rsid w:val="00295C6B"/>
    <w:rsid w:val="0029690F"/>
    <w:rsid w:val="002A0F5C"/>
    <w:rsid w:val="002A4B42"/>
    <w:rsid w:val="002B39F5"/>
    <w:rsid w:val="002B7F9C"/>
    <w:rsid w:val="002D23C4"/>
    <w:rsid w:val="002D5C21"/>
    <w:rsid w:val="002D6712"/>
    <w:rsid w:val="002E37AF"/>
    <w:rsid w:val="002E582E"/>
    <w:rsid w:val="002F23E2"/>
    <w:rsid w:val="00323A41"/>
    <w:rsid w:val="00336A75"/>
    <w:rsid w:val="00337DCE"/>
    <w:rsid w:val="00341C6C"/>
    <w:rsid w:val="0035584B"/>
    <w:rsid w:val="00375BBA"/>
    <w:rsid w:val="003760D8"/>
    <w:rsid w:val="00383A29"/>
    <w:rsid w:val="0038484C"/>
    <w:rsid w:val="0038682E"/>
    <w:rsid w:val="00387EA2"/>
    <w:rsid w:val="0039340B"/>
    <w:rsid w:val="00395CE4"/>
    <w:rsid w:val="003A683D"/>
    <w:rsid w:val="003B243E"/>
    <w:rsid w:val="003D4C4A"/>
    <w:rsid w:val="003E0364"/>
    <w:rsid w:val="003E7400"/>
    <w:rsid w:val="004014B0"/>
    <w:rsid w:val="004131E6"/>
    <w:rsid w:val="00414872"/>
    <w:rsid w:val="004172F8"/>
    <w:rsid w:val="00426AC1"/>
    <w:rsid w:val="004368F5"/>
    <w:rsid w:val="0045019C"/>
    <w:rsid w:val="00455FF6"/>
    <w:rsid w:val="0045617A"/>
    <w:rsid w:val="004676C0"/>
    <w:rsid w:val="00476CAF"/>
    <w:rsid w:val="00491D8C"/>
    <w:rsid w:val="004B585C"/>
    <w:rsid w:val="004C0943"/>
    <w:rsid w:val="004D3182"/>
    <w:rsid w:val="004E3CBC"/>
    <w:rsid w:val="0050367B"/>
    <w:rsid w:val="005061F9"/>
    <w:rsid w:val="00522BEA"/>
    <w:rsid w:val="005356FD"/>
    <w:rsid w:val="00542073"/>
    <w:rsid w:val="00545851"/>
    <w:rsid w:val="00554E24"/>
    <w:rsid w:val="00555337"/>
    <w:rsid w:val="00555B69"/>
    <w:rsid w:val="00562ADA"/>
    <w:rsid w:val="00564B8D"/>
    <w:rsid w:val="00567130"/>
    <w:rsid w:val="00596A53"/>
    <w:rsid w:val="005B094E"/>
    <w:rsid w:val="005B6C8E"/>
    <w:rsid w:val="005C2435"/>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14FD"/>
    <w:rsid w:val="006B380B"/>
    <w:rsid w:val="006D35DD"/>
    <w:rsid w:val="006D4DE8"/>
    <w:rsid w:val="006E15AA"/>
    <w:rsid w:val="006E57C8"/>
    <w:rsid w:val="006E6BF0"/>
    <w:rsid w:val="006F0765"/>
    <w:rsid w:val="00701FAD"/>
    <w:rsid w:val="00710E2B"/>
    <w:rsid w:val="00721117"/>
    <w:rsid w:val="0072222A"/>
    <w:rsid w:val="007235A4"/>
    <w:rsid w:val="0073319E"/>
    <w:rsid w:val="007454FE"/>
    <w:rsid w:val="00750829"/>
    <w:rsid w:val="00764D28"/>
    <w:rsid w:val="00782DBD"/>
    <w:rsid w:val="00786DB9"/>
    <w:rsid w:val="00787A58"/>
    <w:rsid w:val="007917DE"/>
    <w:rsid w:val="007A06F3"/>
    <w:rsid w:val="007A5E79"/>
    <w:rsid w:val="007B316B"/>
    <w:rsid w:val="007C4DC3"/>
    <w:rsid w:val="007D2538"/>
    <w:rsid w:val="007D380C"/>
    <w:rsid w:val="007D579B"/>
    <w:rsid w:val="007E5993"/>
    <w:rsid w:val="00814482"/>
    <w:rsid w:val="0083753E"/>
    <w:rsid w:val="00850AEF"/>
    <w:rsid w:val="008726C7"/>
    <w:rsid w:val="00874D4B"/>
    <w:rsid w:val="008822F4"/>
    <w:rsid w:val="0088268E"/>
    <w:rsid w:val="00882B6A"/>
    <w:rsid w:val="008869BB"/>
    <w:rsid w:val="008B44F5"/>
    <w:rsid w:val="008B636E"/>
    <w:rsid w:val="008C14E4"/>
    <w:rsid w:val="008D189C"/>
    <w:rsid w:val="008D2075"/>
    <w:rsid w:val="008D3BE2"/>
    <w:rsid w:val="008E45D4"/>
    <w:rsid w:val="008E6AE7"/>
    <w:rsid w:val="008E6BC6"/>
    <w:rsid w:val="00905699"/>
    <w:rsid w:val="009124AB"/>
    <w:rsid w:val="00916639"/>
    <w:rsid w:val="00920A9C"/>
    <w:rsid w:val="00950E0F"/>
    <w:rsid w:val="00952839"/>
    <w:rsid w:val="009529BA"/>
    <w:rsid w:val="00963A4D"/>
    <w:rsid w:val="0099173A"/>
    <w:rsid w:val="009931B5"/>
    <w:rsid w:val="009A47A2"/>
    <w:rsid w:val="009B45FC"/>
    <w:rsid w:val="009B5A9D"/>
    <w:rsid w:val="009B5F1C"/>
    <w:rsid w:val="009C4B97"/>
    <w:rsid w:val="009C50A9"/>
    <w:rsid w:val="009D10B2"/>
    <w:rsid w:val="009D1E93"/>
    <w:rsid w:val="009E36F8"/>
    <w:rsid w:val="009E5FD3"/>
    <w:rsid w:val="009E6545"/>
    <w:rsid w:val="009F1FEE"/>
    <w:rsid w:val="00A01B27"/>
    <w:rsid w:val="00A03693"/>
    <w:rsid w:val="00A06CA2"/>
    <w:rsid w:val="00A14C53"/>
    <w:rsid w:val="00A152F3"/>
    <w:rsid w:val="00A178DC"/>
    <w:rsid w:val="00A23536"/>
    <w:rsid w:val="00A252AD"/>
    <w:rsid w:val="00A51F62"/>
    <w:rsid w:val="00A57140"/>
    <w:rsid w:val="00A6085C"/>
    <w:rsid w:val="00A62DA7"/>
    <w:rsid w:val="00A75FA0"/>
    <w:rsid w:val="00A83EDE"/>
    <w:rsid w:val="00AA39D3"/>
    <w:rsid w:val="00AA525D"/>
    <w:rsid w:val="00AA7C4A"/>
    <w:rsid w:val="00AB205E"/>
    <w:rsid w:val="00AD2C62"/>
    <w:rsid w:val="00AE3398"/>
    <w:rsid w:val="00AE49B9"/>
    <w:rsid w:val="00B00A94"/>
    <w:rsid w:val="00B01597"/>
    <w:rsid w:val="00B05785"/>
    <w:rsid w:val="00B10D96"/>
    <w:rsid w:val="00B11373"/>
    <w:rsid w:val="00B14F6D"/>
    <w:rsid w:val="00B15AF8"/>
    <w:rsid w:val="00B1733E"/>
    <w:rsid w:val="00B46F07"/>
    <w:rsid w:val="00B52B0C"/>
    <w:rsid w:val="00B56B53"/>
    <w:rsid w:val="00B60A63"/>
    <w:rsid w:val="00B650EC"/>
    <w:rsid w:val="00B73EB5"/>
    <w:rsid w:val="00B91631"/>
    <w:rsid w:val="00B96F78"/>
    <w:rsid w:val="00BA154E"/>
    <w:rsid w:val="00BA20B6"/>
    <w:rsid w:val="00BA61D6"/>
    <w:rsid w:val="00BC133C"/>
    <w:rsid w:val="00BC48D9"/>
    <w:rsid w:val="00BC7A8E"/>
    <w:rsid w:val="00BE759E"/>
    <w:rsid w:val="00BF720B"/>
    <w:rsid w:val="00C01B25"/>
    <w:rsid w:val="00C04511"/>
    <w:rsid w:val="00C1112E"/>
    <w:rsid w:val="00C16846"/>
    <w:rsid w:val="00C16AC0"/>
    <w:rsid w:val="00C27129"/>
    <w:rsid w:val="00C30334"/>
    <w:rsid w:val="00C34749"/>
    <w:rsid w:val="00C34EE9"/>
    <w:rsid w:val="00C4785B"/>
    <w:rsid w:val="00C55401"/>
    <w:rsid w:val="00C561F1"/>
    <w:rsid w:val="00C73FA3"/>
    <w:rsid w:val="00C9042C"/>
    <w:rsid w:val="00C925D8"/>
    <w:rsid w:val="00CA2C79"/>
    <w:rsid w:val="00CA38C9"/>
    <w:rsid w:val="00CA395A"/>
    <w:rsid w:val="00CA401B"/>
    <w:rsid w:val="00CB13B4"/>
    <w:rsid w:val="00CC0537"/>
    <w:rsid w:val="00CC692D"/>
    <w:rsid w:val="00CD4003"/>
    <w:rsid w:val="00CE40BB"/>
    <w:rsid w:val="00CF7C6E"/>
    <w:rsid w:val="00D05178"/>
    <w:rsid w:val="00D215E8"/>
    <w:rsid w:val="00D31190"/>
    <w:rsid w:val="00D43A8B"/>
    <w:rsid w:val="00D54B9D"/>
    <w:rsid w:val="00D63EB6"/>
    <w:rsid w:val="00D65220"/>
    <w:rsid w:val="00D8521A"/>
    <w:rsid w:val="00D9043A"/>
    <w:rsid w:val="00D92D0C"/>
    <w:rsid w:val="00D97614"/>
    <w:rsid w:val="00DA29E0"/>
    <w:rsid w:val="00DB3A6D"/>
    <w:rsid w:val="00DD0D8D"/>
    <w:rsid w:val="00DD26B1"/>
    <w:rsid w:val="00DE42D9"/>
    <w:rsid w:val="00DE60C6"/>
    <w:rsid w:val="00DF1BF0"/>
    <w:rsid w:val="00DF23FC"/>
    <w:rsid w:val="00DF39CD"/>
    <w:rsid w:val="00DF50C4"/>
    <w:rsid w:val="00DF51DD"/>
    <w:rsid w:val="00E36169"/>
    <w:rsid w:val="00E56E57"/>
    <w:rsid w:val="00E7782D"/>
    <w:rsid w:val="00E848DE"/>
    <w:rsid w:val="00ED164D"/>
    <w:rsid w:val="00EF2642"/>
    <w:rsid w:val="00EF3681"/>
    <w:rsid w:val="00EF5523"/>
    <w:rsid w:val="00EF606B"/>
    <w:rsid w:val="00F00FD0"/>
    <w:rsid w:val="00F02A26"/>
    <w:rsid w:val="00F06183"/>
    <w:rsid w:val="00F20BC2"/>
    <w:rsid w:val="00F24F0A"/>
    <w:rsid w:val="00F342E4"/>
    <w:rsid w:val="00F41E6F"/>
    <w:rsid w:val="00F42611"/>
    <w:rsid w:val="00F70D39"/>
    <w:rsid w:val="00F73422"/>
    <w:rsid w:val="00F9509C"/>
    <w:rsid w:val="00FB7232"/>
    <w:rsid w:val="00FC63DE"/>
    <w:rsid w:val="00FD26B9"/>
    <w:rsid w:val="00FD7B1D"/>
    <w:rsid w:val="00FD7DF3"/>
    <w:rsid w:val="00FF5A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CallChar">
    <w:name w:val="Call Char"/>
    <w:link w:val="Call"/>
    <w:locked/>
    <w:rsid w:val="00545851"/>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D63EB6"/>
    <w:rPr>
      <w:rFonts w:asciiTheme="minorHAnsi" w:hAnsiTheme="minorHAnsi"/>
      <w:sz w:val="24"/>
      <w:lang w:val="en-GB" w:eastAsia="en-US"/>
    </w:rPr>
  </w:style>
  <w:style w:type="character" w:customStyle="1" w:styleId="enumlev1Char">
    <w:name w:val="enumlev1 Char"/>
    <w:basedOn w:val="DefaultParagraphFont"/>
    <w:link w:val="enumlev1"/>
    <w:rsid w:val="00CA395A"/>
    <w:rPr>
      <w:rFonts w:asciiTheme="minorHAnsi" w:hAnsiTheme="minorHAnsi"/>
      <w:sz w:val="24"/>
      <w:lang w:val="en-GB" w:eastAsia="en-US"/>
    </w:rPr>
  </w:style>
  <w:style w:type="character" w:customStyle="1" w:styleId="shorttext">
    <w:name w:val="short_text"/>
    <w:basedOn w:val="DefaultParagraphFont"/>
    <w:rsid w:val="00DA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17ff0e1-0530-45d1-a228-ae99324c1145">DPM</DPM_x0020_Author>
    <DPM_x0020_File_x0020_name xmlns="917ff0e1-0530-45d1-a228-ae99324c1145">D14-WTDC17-C-0019!A19!MSW-C</DPM_x0020_File_x0020_name>
    <DPM_x0020_Version xmlns="917ff0e1-0530-45d1-a228-ae99324c1145">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7ff0e1-0530-45d1-a228-ae99324c1145" targetNamespace="http://schemas.microsoft.com/office/2006/metadata/properties" ma:root="true" ma:fieldsID="d41af5c836d734370eb92e7ee5f83852" ns2:_="" ns3:_="">
    <xsd:import namespace="996b2e75-67fd-4955-a3b0-5ab9934cb50b"/>
    <xsd:import namespace="917ff0e1-0530-45d1-a228-ae99324c11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7ff0e1-0530-45d1-a228-ae99324c11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996b2e75-67fd-4955-a3b0-5ab9934cb50b"/>
    <ds:schemaRef ds:uri="http://schemas.openxmlformats.org/package/2006/metadata/core-properties"/>
    <ds:schemaRef ds:uri="917ff0e1-0530-45d1-a228-ae99324c1145"/>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7ff0e1-0530-45d1-a228-ae99324c1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99784-A57F-4F19-A875-A7C60109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1378</Words>
  <Characters>236</Characters>
  <Application>Microsoft Office Word</Application>
  <DocSecurity>0</DocSecurity>
  <Lines>13</Lines>
  <Paragraphs>59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D14-WTDC17-C-0019!A19!MSW-C</vt:lpstr>
    </vt:vector>
  </TitlesOfParts>
  <Manager>General Secretariat - Pool</Manager>
  <Company>International Telecommunication Union (ITU)</Company>
  <LinksUpToDate>false</LinksUpToDate>
  <CharactersWithSpaces>1555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D14-WTDC17-C-0019!A19!MSW-C</dc:title>
  <dc:creator>Documents Proposals Manager (DPM)</dc:creator>
  <cp:keywords>DPM_v2017.8.29.1_prod</cp:keywords>
  <dc:description/>
  <cp:lastModifiedBy>Zheng, Bingyue</cp:lastModifiedBy>
  <cp:revision>4</cp:revision>
  <cp:lastPrinted>2017-10-11T23:16:00Z</cp:lastPrinted>
  <dcterms:created xsi:type="dcterms:W3CDTF">2017-10-11T23:28:00Z</dcterms:created>
  <dcterms:modified xsi:type="dcterms:W3CDTF">2017-10-11T23:33:00Z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