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03349E" w:rsidTr="00607184">
        <w:trPr>
          <w:cantSplit/>
        </w:trPr>
        <w:tc>
          <w:tcPr>
            <w:tcW w:w="1242" w:type="dxa"/>
          </w:tcPr>
          <w:p w:rsidR="002827DC" w:rsidRPr="0003349E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03349E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03349E" w:rsidRDefault="00F10E21" w:rsidP="00607184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03349E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03349E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03349E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  <w:vAlign w:val="center"/>
          </w:tcPr>
          <w:p w:rsidR="002827DC" w:rsidRPr="0003349E" w:rsidRDefault="00F10E21" w:rsidP="00607184">
            <w:pPr>
              <w:spacing w:before="0" w:line="240" w:lineRule="atLeast"/>
              <w:jc w:val="right"/>
              <w:rPr>
                <w:szCs w:val="22"/>
              </w:rPr>
            </w:pPr>
            <w:bookmarkStart w:id="1" w:name="ditulogo"/>
            <w:bookmarkEnd w:id="1"/>
            <w:r w:rsidRPr="0003349E">
              <w:rPr>
                <w:noProof/>
                <w:lang w:val="en-GB" w:eastAsia="zh-CN"/>
              </w:rPr>
              <w:drawing>
                <wp:inline distT="0" distB="0" distL="0" distR="0">
                  <wp:extent cx="1609641" cy="644056"/>
                  <wp:effectExtent l="0" t="0" r="0" b="3810"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09" b="8099"/>
                          <a:stretch/>
                        </pic:blipFill>
                        <pic:spPr bwMode="auto">
                          <a:xfrm>
                            <a:off x="0" y="0"/>
                            <a:ext cx="1610017" cy="64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7DC" w:rsidRPr="0003349E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03349E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03349E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03349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3349E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03349E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03349E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03349E">
              <w:rPr>
                <w:b/>
                <w:szCs w:val="22"/>
              </w:rPr>
              <w:t>Дополнительный документ 19</w:t>
            </w:r>
            <w:r w:rsidRPr="0003349E">
              <w:rPr>
                <w:b/>
                <w:szCs w:val="22"/>
              </w:rPr>
              <w:br/>
              <w:t>к Документу WTDC-17/19</w:t>
            </w:r>
            <w:r w:rsidR="00767851" w:rsidRPr="0003349E">
              <w:rPr>
                <w:b/>
                <w:szCs w:val="22"/>
              </w:rPr>
              <w:t>-</w:t>
            </w:r>
            <w:r w:rsidRPr="0003349E">
              <w:rPr>
                <w:b/>
                <w:szCs w:val="22"/>
              </w:rPr>
              <w:t>R</w:t>
            </w:r>
          </w:p>
        </w:tc>
      </w:tr>
      <w:tr w:rsidR="002827DC" w:rsidRPr="0003349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3349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03349E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3349E">
              <w:rPr>
                <w:b/>
                <w:szCs w:val="22"/>
              </w:rPr>
              <w:t>16 августа 2017</w:t>
            </w:r>
            <w:r w:rsidR="00607184" w:rsidRPr="0003349E">
              <w:rPr>
                <w:b/>
                <w:szCs w:val="22"/>
              </w:rPr>
              <w:t xml:space="preserve"> года</w:t>
            </w:r>
          </w:p>
        </w:tc>
      </w:tr>
      <w:tr w:rsidR="002827DC" w:rsidRPr="0003349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3349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03349E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3349E">
              <w:rPr>
                <w:b/>
                <w:szCs w:val="22"/>
              </w:rPr>
              <w:t>Оригинал: французский</w:t>
            </w:r>
          </w:p>
        </w:tc>
      </w:tr>
      <w:tr w:rsidR="002827DC" w:rsidRPr="0003349E" w:rsidTr="003271E2">
        <w:trPr>
          <w:cantSplit/>
        </w:trPr>
        <w:tc>
          <w:tcPr>
            <w:tcW w:w="10173" w:type="dxa"/>
            <w:gridSpan w:val="3"/>
          </w:tcPr>
          <w:p w:rsidR="002827DC" w:rsidRPr="0003349E" w:rsidRDefault="002E2487" w:rsidP="0016542A">
            <w:pPr>
              <w:pStyle w:val="Source"/>
              <w:framePr w:hSpace="0" w:wrap="auto" w:vAnchor="margin" w:hAnchor="text" w:yAlign="inline"/>
              <w:spacing w:before="720" w:after="0"/>
            </w:pPr>
            <w:bookmarkStart w:id="5" w:name="dsource" w:colFirst="1" w:colLast="1"/>
            <w:bookmarkEnd w:id="4"/>
            <w:r w:rsidRPr="0003349E">
              <w:t>Государства – члены Африканского союза электросвязи</w:t>
            </w:r>
          </w:p>
        </w:tc>
      </w:tr>
      <w:tr w:rsidR="002827DC" w:rsidRPr="0003349E" w:rsidTr="00F955EF">
        <w:trPr>
          <w:cantSplit/>
        </w:trPr>
        <w:tc>
          <w:tcPr>
            <w:tcW w:w="10173" w:type="dxa"/>
            <w:gridSpan w:val="3"/>
          </w:tcPr>
          <w:p w:rsidR="002827DC" w:rsidRPr="0003349E" w:rsidRDefault="00CF21C7" w:rsidP="00D43E56">
            <w:pPr>
              <w:pStyle w:val="Title1"/>
              <w:spacing w:before="360"/>
            </w:pPr>
            <w:bookmarkStart w:id="6" w:name="dtitle2" w:colFirst="0" w:colLast="0"/>
            <w:bookmarkStart w:id="7" w:name="dtitle1" w:colFirst="1" w:colLast="1"/>
            <w:bookmarkEnd w:id="5"/>
            <w:r w:rsidRPr="0003349E">
              <w:t>ПРОЕКТ НОВОЙ РЕЗОЛЮЦИИ О РОЛИ МСЭ В ПЕРЕ</w:t>
            </w:r>
            <w:r w:rsidR="00CE04D3" w:rsidRPr="0003349E">
              <w:t>В</w:t>
            </w:r>
            <w:r w:rsidRPr="0003349E">
              <w:t xml:space="preserve">ОДЕ </w:t>
            </w:r>
            <w:r w:rsidRPr="0003349E">
              <w:br/>
              <w:t xml:space="preserve">СУЩЕСТВУЮЩЕЙ </w:t>
            </w:r>
            <w:r w:rsidR="00D43E56" w:rsidRPr="0003349E">
              <w:t xml:space="preserve">В РАЗВИВАЮЩИХСЯ СТРАНАХ </w:t>
            </w:r>
            <w:r w:rsidRPr="0003349E">
              <w:t xml:space="preserve">ИНФРАСТРУКТУРЫ </w:t>
            </w:r>
            <w:r w:rsidR="00D43E56" w:rsidRPr="0003349E">
              <w:br/>
            </w:r>
            <w:r w:rsidRPr="0003349E">
              <w:t>ЭЛЕКТРОСВЯЗИ И ИКТ НА ТЕХНОЛОГИИ НОВ</w:t>
            </w:r>
            <w:r w:rsidR="003E4570" w:rsidRPr="0003349E">
              <w:t>ОГО</w:t>
            </w:r>
            <w:r w:rsidRPr="0003349E">
              <w:t xml:space="preserve"> ПОКОЛЕНИ</w:t>
            </w:r>
            <w:r w:rsidR="003E4570" w:rsidRPr="0003349E">
              <w:t>Я</w:t>
            </w:r>
          </w:p>
        </w:tc>
      </w:tr>
      <w:tr w:rsidR="002827DC" w:rsidRPr="0003349E" w:rsidTr="00F955EF">
        <w:trPr>
          <w:cantSplit/>
        </w:trPr>
        <w:tc>
          <w:tcPr>
            <w:tcW w:w="10173" w:type="dxa"/>
            <w:gridSpan w:val="3"/>
          </w:tcPr>
          <w:p w:rsidR="002827DC" w:rsidRPr="0003349E" w:rsidRDefault="002827DC" w:rsidP="00DB5F9F">
            <w:pPr>
              <w:pStyle w:val="Title2"/>
            </w:pPr>
          </w:p>
        </w:tc>
      </w:tr>
      <w:tr w:rsidR="00310694" w:rsidRPr="0003349E" w:rsidTr="00F955EF">
        <w:trPr>
          <w:cantSplit/>
        </w:trPr>
        <w:tc>
          <w:tcPr>
            <w:tcW w:w="10173" w:type="dxa"/>
            <w:gridSpan w:val="3"/>
          </w:tcPr>
          <w:p w:rsidR="00310694" w:rsidRPr="0003349E" w:rsidRDefault="00310694" w:rsidP="00310694">
            <w:pPr>
              <w:jc w:val="center"/>
            </w:pPr>
          </w:p>
        </w:tc>
      </w:tr>
      <w:tr w:rsidR="005B3ED6" w:rsidRPr="0003349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6" w:rsidRPr="0003349E" w:rsidRDefault="00591BB8" w:rsidP="00607184">
            <w:pPr>
              <w:pStyle w:val="Headingb"/>
            </w:pPr>
            <w:r w:rsidRPr="0003349E">
              <w:t>Приоритетная область</w:t>
            </w:r>
          </w:p>
          <w:p w:rsidR="005B3ED6" w:rsidRPr="0003349E" w:rsidRDefault="00607184" w:rsidP="00607184">
            <w:r w:rsidRPr="0003349E">
              <w:t>Резолюции и Рекомендации</w:t>
            </w:r>
          </w:p>
          <w:p w:rsidR="005B3ED6" w:rsidRPr="0003349E" w:rsidRDefault="00591BB8" w:rsidP="00607184">
            <w:pPr>
              <w:pStyle w:val="Headingb"/>
            </w:pPr>
            <w:r w:rsidRPr="0003349E">
              <w:t>Резюме</w:t>
            </w:r>
          </w:p>
          <w:p w:rsidR="005B3ED6" w:rsidRPr="0003349E" w:rsidRDefault="00CE04D3" w:rsidP="007039DE">
            <w:bookmarkStart w:id="8" w:name="lt_pId024"/>
            <w:r w:rsidRPr="0003349E">
              <w:rPr>
                <w:rFonts w:ascii="Calibri" w:hAnsi="Calibri" w:cs="Calibri"/>
              </w:rPr>
              <w:t xml:space="preserve">В настоящем вкладе представлен проект новой Резолюции ВКРЭ-17 о роли МСЭ в создании благоприятной экосистемы, которая </w:t>
            </w:r>
            <w:r w:rsidR="003E4570" w:rsidRPr="0003349E">
              <w:rPr>
                <w:rFonts w:ascii="Calibri" w:hAnsi="Calibri" w:cs="Calibri"/>
              </w:rPr>
              <w:t>позволит</w:t>
            </w:r>
            <w:r w:rsidRPr="0003349E">
              <w:rPr>
                <w:rFonts w:ascii="Calibri" w:hAnsi="Calibri" w:cs="Calibri"/>
              </w:rPr>
              <w:t xml:space="preserve"> развивающимся странам ускорить</w:t>
            </w:r>
            <w:r w:rsidR="003E4570" w:rsidRPr="0003349E">
              <w:t xml:space="preserve">, насколько это возможно, </w:t>
            </w:r>
            <w:r w:rsidR="00687C8A" w:rsidRPr="0003349E">
              <w:rPr>
                <w:rFonts w:ascii="Calibri" w:hAnsi="Calibri" w:cs="Calibri"/>
              </w:rPr>
              <w:t>пере</w:t>
            </w:r>
            <w:r w:rsidR="00E144B7" w:rsidRPr="0003349E">
              <w:rPr>
                <w:rFonts w:ascii="Calibri" w:hAnsi="Calibri" w:cs="Calibri"/>
              </w:rPr>
              <w:t>в</w:t>
            </w:r>
            <w:r w:rsidR="00687C8A" w:rsidRPr="0003349E">
              <w:rPr>
                <w:rFonts w:ascii="Calibri" w:hAnsi="Calibri" w:cs="Calibri"/>
              </w:rPr>
              <w:t>од</w:t>
            </w:r>
            <w:r w:rsidR="00687C8A" w:rsidRPr="0003349E">
              <w:t xml:space="preserve"> </w:t>
            </w:r>
            <w:r w:rsidRPr="0003349E">
              <w:t>существующей инфраструктуры электросвязи и ИКТ</w:t>
            </w:r>
            <w:r w:rsidR="003E4570" w:rsidRPr="0003349E">
              <w:t xml:space="preserve"> на технологии нового поколения </w:t>
            </w:r>
            <w:r w:rsidR="007756F2" w:rsidRPr="0003349E">
              <w:t xml:space="preserve">для увеличения пропускной </w:t>
            </w:r>
            <w:r w:rsidR="007039DE" w:rsidRPr="0003349E">
              <w:t xml:space="preserve">способности сетей </w:t>
            </w:r>
            <w:r w:rsidR="007756F2" w:rsidRPr="0003349E">
              <w:t xml:space="preserve">и </w:t>
            </w:r>
            <w:r w:rsidR="003E4570" w:rsidRPr="0003349E">
              <w:t>качества обслуживания</w:t>
            </w:r>
            <w:r w:rsidR="007756F2" w:rsidRPr="0003349E">
              <w:t xml:space="preserve"> и внедрения новых услуг</w:t>
            </w:r>
            <w:r w:rsidR="007B7548" w:rsidRPr="0003349E">
              <w:t xml:space="preserve"> в развивающихся странах</w:t>
            </w:r>
            <w:r w:rsidR="007756F2" w:rsidRPr="0003349E">
              <w:t xml:space="preserve">, </w:t>
            </w:r>
            <w:r w:rsidR="007039DE" w:rsidRPr="0003349E">
              <w:t>а</w:t>
            </w:r>
            <w:r w:rsidR="007756F2" w:rsidRPr="0003349E">
              <w:t xml:space="preserve"> также для </w:t>
            </w:r>
            <w:r w:rsidR="007B7548" w:rsidRPr="0003349E">
              <w:t>поощрения производителей</w:t>
            </w:r>
            <w:r w:rsidR="00B253CA" w:rsidRPr="0003349E">
              <w:t xml:space="preserve"> оборудования</w:t>
            </w:r>
            <w:r w:rsidR="007B7548" w:rsidRPr="0003349E">
              <w:t xml:space="preserve"> предлагать методы утилизации своего оборудования, срок </w:t>
            </w:r>
            <w:r w:rsidR="00B253CA" w:rsidRPr="0003349E">
              <w:t>службы</w:t>
            </w:r>
            <w:r w:rsidR="007B7548" w:rsidRPr="0003349E">
              <w:t xml:space="preserve"> которого истек, в целях ограничения воздействия</w:t>
            </w:r>
            <w:r w:rsidR="00B253CA" w:rsidRPr="0003349E">
              <w:t xml:space="preserve"> на окружающую среду</w:t>
            </w:r>
            <w:r w:rsidR="007B7548" w:rsidRPr="0003349E">
              <w:t>.</w:t>
            </w:r>
            <w:bookmarkEnd w:id="8"/>
          </w:p>
          <w:p w:rsidR="005B3ED6" w:rsidRPr="0003349E" w:rsidRDefault="00591BB8" w:rsidP="00607184">
            <w:pPr>
              <w:pStyle w:val="Headingb"/>
            </w:pPr>
            <w:r w:rsidRPr="0003349E">
              <w:t>Ожидаемые результаты</w:t>
            </w:r>
          </w:p>
          <w:p w:rsidR="005B3ED6" w:rsidRPr="0003349E" w:rsidRDefault="001867BE" w:rsidP="00855144">
            <w:pPr>
              <w:spacing w:after="120"/>
            </w:pPr>
            <w:bookmarkStart w:id="9" w:name="lt_pId026"/>
            <w:r w:rsidRPr="0003349E">
              <w:t>БРЭ окажет необходимую помощь и создаст благоприятную экосистему, которая позволит развивающимся странам обеспечить быстрое технологическое развитие</w:t>
            </w:r>
            <w:r w:rsidR="00855144" w:rsidRPr="0003349E">
              <w:t xml:space="preserve"> своей существующей инфраструктуры электросвязи/ИКТ</w:t>
            </w:r>
            <w:r w:rsidR="00607184" w:rsidRPr="0003349E">
              <w:t>.</w:t>
            </w:r>
            <w:bookmarkEnd w:id="9"/>
          </w:p>
        </w:tc>
      </w:tr>
    </w:tbl>
    <w:p w:rsidR="0060302A" w:rsidRPr="0003349E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0" w:name="dbreak"/>
      <w:bookmarkEnd w:id="6"/>
      <w:bookmarkEnd w:id="7"/>
      <w:bookmarkEnd w:id="10"/>
      <w:r w:rsidRPr="0003349E">
        <w:br w:type="page"/>
      </w:r>
    </w:p>
    <w:p w:rsidR="005B3ED6" w:rsidRPr="0003349E" w:rsidRDefault="00591BB8">
      <w:pPr>
        <w:pStyle w:val="Proposal"/>
        <w:rPr>
          <w:lang w:val="ru-RU"/>
        </w:rPr>
      </w:pPr>
      <w:r w:rsidRPr="0003349E">
        <w:rPr>
          <w:b/>
          <w:lang w:val="ru-RU"/>
        </w:rPr>
        <w:lastRenderedPageBreak/>
        <w:t>ADD</w:t>
      </w:r>
      <w:r w:rsidRPr="0003349E">
        <w:rPr>
          <w:lang w:val="ru-RU"/>
        </w:rPr>
        <w:tab/>
        <w:t>AFCP/19A19/1</w:t>
      </w:r>
    </w:p>
    <w:p w:rsidR="005B3ED6" w:rsidRPr="0003349E" w:rsidRDefault="00591BB8" w:rsidP="00E115D5">
      <w:pPr>
        <w:pStyle w:val="ResNo"/>
      </w:pPr>
      <w:r w:rsidRPr="0003349E">
        <w:t xml:space="preserve">ПРОЕКТ НОВОЙ </w:t>
      </w:r>
      <w:r w:rsidR="00E115D5" w:rsidRPr="0003349E">
        <w:t>РЕЗОЛЮЦИИ</w:t>
      </w:r>
      <w:r w:rsidRPr="0003349E">
        <w:t xml:space="preserve"> [AFCP-</w:t>
      </w:r>
      <w:r w:rsidR="00657BD0" w:rsidRPr="0003349E">
        <w:t>2</w:t>
      </w:r>
      <w:r w:rsidRPr="0003349E">
        <w:t>]</w:t>
      </w:r>
    </w:p>
    <w:p w:rsidR="00607184" w:rsidRPr="0003349E" w:rsidRDefault="00D43E56" w:rsidP="00D43E56">
      <w:pPr>
        <w:pStyle w:val="Restitle"/>
      </w:pPr>
      <w:bookmarkStart w:id="11" w:name="lt_pId030"/>
      <w:r w:rsidRPr="0003349E">
        <w:t xml:space="preserve">Роль МСЭ в создании благоприятной экосистемы для перевода </w:t>
      </w:r>
      <w:r w:rsidRPr="0003349E">
        <w:br/>
        <w:t xml:space="preserve">существующей в развивающихся странах инфраструктуры </w:t>
      </w:r>
      <w:r w:rsidRPr="0003349E">
        <w:br/>
        <w:t xml:space="preserve">электросвязи и ИКТ на технологии нового поколения </w:t>
      </w:r>
      <w:bookmarkEnd w:id="11"/>
    </w:p>
    <w:p w:rsidR="0016542A" w:rsidRPr="0003349E" w:rsidRDefault="0016542A" w:rsidP="0016542A">
      <w:pPr>
        <w:pStyle w:val="Normalaftertitle"/>
        <w:rPr>
          <w:rFonts w:eastAsia="Calibri"/>
        </w:rPr>
      </w:pPr>
      <w:bookmarkStart w:id="12" w:name="lt_pId031"/>
      <w:r w:rsidRPr="0003349E">
        <w:rPr>
          <w:rFonts w:eastAsia="Calibri"/>
        </w:rPr>
        <w:t>Всемирная конференция по развитию электросвязи (Буэнос-Айрес, 2017 г.)</w:t>
      </w:r>
      <w:r w:rsidR="00E115D5" w:rsidRPr="0003349E">
        <w:rPr>
          <w:rFonts w:eastAsia="Calibri"/>
        </w:rPr>
        <w:t>,</w:t>
      </w:r>
    </w:p>
    <w:bookmarkEnd w:id="12"/>
    <w:p w:rsidR="00607184" w:rsidRPr="0003349E" w:rsidRDefault="0016542A" w:rsidP="00607184">
      <w:pPr>
        <w:pStyle w:val="Call"/>
        <w:rPr>
          <w:rFonts w:eastAsia="Calibri"/>
        </w:rPr>
      </w:pPr>
      <w:r w:rsidRPr="0003349E">
        <w:t>напоминая</w:t>
      </w:r>
    </w:p>
    <w:p w:rsidR="00607184" w:rsidRPr="0003349E" w:rsidRDefault="00607184" w:rsidP="00402D1D">
      <w:pPr>
        <w:rPr>
          <w:rFonts w:eastAsia="Calibri"/>
        </w:rPr>
      </w:pPr>
      <w:bookmarkStart w:id="13" w:name="lt_pId033"/>
      <w:r w:rsidRPr="0003349E">
        <w:rPr>
          <w:rFonts w:eastAsia="Calibri"/>
          <w:i/>
          <w:iCs/>
        </w:rPr>
        <w:t>a)</w:t>
      </w:r>
      <w:bookmarkEnd w:id="13"/>
      <w:r w:rsidRPr="0003349E">
        <w:rPr>
          <w:rFonts w:eastAsia="Calibri"/>
          <w:i/>
          <w:iCs/>
        </w:rPr>
        <w:tab/>
      </w:r>
      <w:bookmarkStart w:id="14" w:name="lt_pId034"/>
      <w:r w:rsidR="00D43E56" w:rsidRPr="0003349E">
        <w:rPr>
          <w:rFonts w:eastAsia="Calibri"/>
        </w:rPr>
        <w:t xml:space="preserve">итоги Форума </w:t>
      </w:r>
      <w:r w:rsidR="00D43E56" w:rsidRPr="0003349E">
        <w:rPr>
          <w:color w:val="000000"/>
        </w:rPr>
        <w:t>Всемирной встречи на высшем уровне по вопросам информационного общества</w:t>
      </w:r>
      <w:r w:rsidR="00B11923" w:rsidRPr="0003349E">
        <w:rPr>
          <w:color w:val="000000"/>
        </w:rPr>
        <w:t xml:space="preserve"> (ВВУИО)</w:t>
      </w:r>
      <w:r w:rsidR="00D43E56" w:rsidRPr="0003349E">
        <w:rPr>
          <w:color w:val="000000"/>
        </w:rPr>
        <w:t xml:space="preserve"> 2017 года о деятельности МСЭ в области координации, </w:t>
      </w:r>
      <w:r w:rsidR="00402D1D" w:rsidRPr="0003349E">
        <w:rPr>
          <w:color w:val="000000"/>
        </w:rPr>
        <w:t xml:space="preserve">выполнения решений ВВУИО и </w:t>
      </w:r>
      <w:r w:rsidR="00D43E56" w:rsidRPr="0003349E">
        <w:rPr>
          <w:color w:val="000000"/>
        </w:rPr>
        <w:t>осуществления</w:t>
      </w:r>
      <w:r w:rsidR="00402D1D" w:rsidRPr="0003349E">
        <w:rPr>
          <w:color w:val="000000"/>
        </w:rPr>
        <w:t xml:space="preserve"> последующей деятельности в связи с ВВУИО, а также согласования Целей в области устойчивого развития </w:t>
      </w:r>
      <w:r w:rsidR="00B11923" w:rsidRPr="0003349E">
        <w:rPr>
          <w:color w:val="000000"/>
        </w:rPr>
        <w:t xml:space="preserve">(ЦУР) </w:t>
      </w:r>
      <w:r w:rsidR="00402D1D" w:rsidRPr="0003349E">
        <w:rPr>
          <w:color w:val="000000"/>
        </w:rPr>
        <w:t>с направлениями деятельности ВВУИО</w:t>
      </w:r>
      <w:bookmarkEnd w:id="14"/>
      <w:r w:rsidR="00E115D5" w:rsidRPr="0003349E">
        <w:rPr>
          <w:rFonts w:eastAsia="Calibri"/>
        </w:rPr>
        <w:t>;</w:t>
      </w:r>
    </w:p>
    <w:p w:rsidR="00607184" w:rsidRPr="0003349E" w:rsidRDefault="00607184" w:rsidP="00F56948">
      <w:pPr>
        <w:rPr>
          <w:rFonts w:eastAsia="Calibri"/>
        </w:rPr>
      </w:pPr>
      <w:bookmarkStart w:id="15" w:name="lt_pId035"/>
      <w:r w:rsidRPr="0003349E">
        <w:rPr>
          <w:rFonts w:eastAsia="Calibri"/>
          <w:i/>
          <w:iCs/>
        </w:rPr>
        <w:t>b)</w:t>
      </w:r>
      <w:bookmarkEnd w:id="15"/>
      <w:r w:rsidRPr="0003349E">
        <w:rPr>
          <w:rFonts w:eastAsia="Calibri"/>
        </w:rPr>
        <w:tab/>
      </w:r>
      <w:bookmarkStart w:id="16" w:name="lt_pId036"/>
      <w:r w:rsidR="0016542A" w:rsidRPr="0003349E">
        <w:rPr>
          <w:rFonts w:eastAsia="Calibri"/>
        </w:rPr>
        <w:t xml:space="preserve">Резолюцию </w:t>
      </w:r>
      <w:r w:rsidRPr="0003349E">
        <w:rPr>
          <w:rFonts w:eastAsia="Calibri"/>
        </w:rPr>
        <w:t>30 (</w:t>
      </w:r>
      <w:r w:rsidR="0016542A" w:rsidRPr="0003349E">
        <w:rPr>
          <w:rFonts w:eastAsia="Calibri"/>
        </w:rPr>
        <w:t>Пересм. Дубай, 2014 г.</w:t>
      </w:r>
      <w:r w:rsidRPr="0003349E">
        <w:rPr>
          <w:rFonts w:eastAsia="Calibri"/>
        </w:rPr>
        <w:t xml:space="preserve">) </w:t>
      </w:r>
      <w:r w:rsidR="00AD3806" w:rsidRPr="0003349E">
        <w:rPr>
          <w:rFonts w:eastAsia="Calibri"/>
        </w:rPr>
        <w:t>Всемирной конференции по развитию электросвязи</w:t>
      </w:r>
      <w:r w:rsidR="00F56948" w:rsidRPr="0003349E">
        <w:rPr>
          <w:rFonts w:eastAsia="Calibri"/>
        </w:rPr>
        <w:t xml:space="preserve"> </w:t>
      </w:r>
      <w:r w:rsidR="00AD3806" w:rsidRPr="0003349E">
        <w:rPr>
          <w:rFonts w:eastAsia="Calibri"/>
        </w:rPr>
        <w:t>о роли Сектора развития электросвязи</w:t>
      </w:r>
      <w:r w:rsidR="00B11923" w:rsidRPr="0003349E">
        <w:rPr>
          <w:rFonts w:eastAsia="Calibri"/>
        </w:rPr>
        <w:t xml:space="preserve"> </w:t>
      </w:r>
      <w:r w:rsidR="00AD3806" w:rsidRPr="0003349E">
        <w:rPr>
          <w:rFonts w:eastAsia="Calibri"/>
        </w:rPr>
        <w:t>МСЭ в выполнении решений Всемирной встречи на вы</w:t>
      </w:r>
      <w:r w:rsidR="000F49A7" w:rsidRPr="0003349E">
        <w:rPr>
          <w:rFonts w:eastAsia="Calibri"/>
        </w:rPr>
        <w:t>с</w:t>
      </w:r>
      <w:r w:rsidR="00AD3806" w:rsidRPr="0003349E">
        <w:rPr>
          <w:rFonts w:eastAsia="Calibri"/>
        </w:rPr>
        <w:t>шем уровне по вопросам информационного общества</w:t>
      </w:r>
      <w:bookmarkEnd w:id="16"/>
      <w:r w:rsidR="00E115D5" w:rsidRPr="0003349E">
        <w:rPr>
          <w:rFonts w:eastAsia="Calibri"/>
        </w:rPr>
        <w:t>;</w:t>
      </w:r>
    </w:p>
    <w:p w:rsidR="00607184" w:rsidRPr="0003349E" w:rsidRDefault="00607184" w:rsidP="000F49A7">
      <w:pPr>
        <w:rPr>
          <w:rFonts w:eastAsia="Calibri"/>
        </w:rPr>
      </w:pPr>
      <w:bookmarkStart w:id="17" w:name="lt_pId037"/>
      <w:r w:rsidRPr="0003349E">
        <w:rPr>
          <w:rFonts w:eastAsia="Calibri"/>
          <w:i/>
          <w:iCs/>
        </w:rPr>
        <w:t>c)</w:t>
      </w:r>
      <w:bookmarkEnd w:id="17"/>
      <w:r w:rsidRPr="0003349E">
        <w:rPr>
          <w:rFonts w:eastAsia="Calibri"/>
        </w:rPr>
        <w:tab/>
      </w:r>
      <w:bookmarkStart w:id="18" w:name="lt_pId038"/>
      <w:r w:rsidR="0016542A" w:rsidRPr="0003349E">
        <w:rPr>
          <w:rFonts w:eastAsia="Calibri"/>
        </w:rPr>
        <w:t xml:space="preserve">Резолюцию </w:t>
      </w:r>
      <w:r w:rsidRPr="0003349E">
        <w:rPr>
          <w:rFonts w:eastAsia="Calibri"/>
        </w:rPr>
        <w:t>50 (</w:t>
      </w:r>
      <w:r w:rsidR="0016542A" w:rsidRPr="0003349E">
        <w:rPr>
          <w:rFonts w:eastAsia="Calibri"/>
        </w:rPr>
        <w:t>Пересм. Дубай, 2014 г.</w:t>
      </w:r>
      <w:r w:rsidRPr="0003349E">
        <w:rPr>
          <w:rFonts w:eastAsia="Calibri"/>
        </w:rPr>
        <w:t xml:space="preserve">) </w:t>
      </w:r>
      <w:r w:rsidR="000F49A7" w:rsidRPr="0003349E">
        <w:rPr>
          <w:rFonts w:eastAsia="Calibri"/>
        </w:rPr>
        <w:t xml:space="preserve">Всемирной конференции по развитию электросвязи об </w:t>
      </w:r>
      <w:r w:rsidR="000F49A7" w:rsidRPr="0003349E">
        <w:t>оптимальной интеграции информационно-коммуникационных технологий</w:t>
      </w:r>
      <w:bookmarkEnd w:id="18"/>
      <w:r w:rsidR="00E115D5" w:rsidRPr="0003349E">
        <w:rPr>
          <w:rFonts w:eastAsia="Calibri"/>
        </w:rPr>
        <w:t>;</w:t>
      </w:r>
    </w:p>
    <w:p w:rsidR="00607184" w:rsidRPr="0003349E" w:rsidRDefault="00607184" w:rsidP="0016542A">
      <w:pPr>
        <w:rPr>
          <w:rFonts w:eastAsia="Calibri"/>
        </w:rPr>
      </w:pPr>
      <w:bookmarkStart w:id="19" w:name="lt_pId039"/>
      <w:r w:rsidRPr="0003349E">
        <w:rPr>
          <w:rFonts w:eastAsia="Calibri"/>
          <w:i/>
          <w:iCs/>
        </w:rPr>
        <w:t>d)</w:t>
      </w:r>
      <w:bookmarkEnd w:id="19"/>
      <w:r w:rsidRPr="0003349E">
        <w:rPr>
          <w:rFonts w:eastAsia="Calibri"/>
        </w:rPr>
        <w:tab/>
      </w:r>
      <w:bookmarkStart w:id="20" w:name="lt_pId040"/>
      <w:r w:rsidR="0016542A" w:rsidRPr="0003349E">
        <w:rPr>
          <w:rFonts w:eastAsia="Calibri"/>
        </w:rPr>
        <w:t xml:space="preserve">Резолюцию 66 (Пересм. Дубай, 2014 г.) </w:t>
      </w:r>
      <w:r w:rsidR="000F49A7" w:rsidRPr="0003349E">
        <w:rPr>
          <w:rFonts w:eastAsia="Calibri"/>
        </w:rPr>
        <w:t xml:space="preserve">Всемирной конференции по развитию электросвязи </w:t>
      </w:r>
      <w:r w:rsidR="0016542A" w:rsidRPr="0003349E">
        <w:rPr>
          <w:rFonts w:eastAsia="Calibri"/>
        </w:rPr>
        <w:t>об информационно-коммуникационных технологиях и изменении климата;</w:t>
      </w:r>
      <w:bookmarkEnd w:id="20"/>
    </w:p>
    <w:p w:rsidR="00607184" w:rsidRPr="0003349E" w:rsidRDefault="00607184" w:rsidP="0016542A">
      <w:bookmarkStart w:id="21" w:name="lt_pId041"/>
      <w:r w:rsidRPr="0003349E">
        <w:rPr>
          <w:rFonts w:eastAsia="Calibri"/>
          <w:i/>
          <w:iCs/>
        </w:rPr>
        <w:t>e)</w:t>
      </w:r>
      <w:bookmarkEnd w:id="21"/>
      <w:r w:rsidRPr="0003349E">
        <w:rPr>
          <w:rFonts w:eastAsia="Calibri"/>
        </w:rPr>
        <w:tab/>
      </w:r>
      <w:r w:rsidR="0016542A" w:rsidRPr="0003349E">
        <w:t>Резолюцию 20 (Пересм. Хайдарабад, 2010 г.) Всемирной конференции по развитию электросвязи о недискриминационном доступе к современным средствам, услугам и соответствующим приложениям электросвязи/информационно-коммуникационных технологий,</w:t>
      </w:r>
    </w:p>
    <w:p w:rsidR="00607184" w:rsidRPr="0003349E" w:rsidRDefault="0016542A" w:rsidP="00607184">
      <w:pPr>
        <w:pStyle w:val="Call"/>
        <w:rPr>
          <w:rFonts w:eastAsia="Calibri"/>
          <w:i w:val="0"/>
          <w:iCs/>
        </w:rPr>
      </w:pPr>
      <w:r w:rsidRPr="0003349E">
        <w:t>учитывая</w:t>
      </w:r>
      <w:r w:rsidR="00E115D5" w:rsidRPr="0003349E">
        <w:rPr>
          <w:i w:val="0"/>
          <w:iCs/>
        </w:rPr>
        <w:t>,</w:t>
      </w:r>
    </w:p>
    <w:p w:rsidR="00607184" w:rsidRPr="0003349E" w:rsidRDefault="00607184" w:rsidP="00656BA3">
      <w:pPr>
        <w:rPr>
          <w:rFonts w:eastAsia="Calibri"/>
        </w:rPr>
      </w:pPr>
      <w:bookmarkStart w:id="22" w:name="lt_pId044"/>
      <w:r w:rsidRPr="0003349E">
        <w:rPr>
          <w:rFonts w:eastAsia="Calibri"/>
          <w:i/>
          <w:iCs/>
        </w:rPr>
        <w:t>a)</w:t>
      </w:r>
      <w:bookmarkEnd w:id="22"/>
      <w:r w:rsidRPr="0003349E">
        <w:rPr>
          <w:rFonts w:eastAsia="Calibri"/>
        </w:rPr>
        <w:tab/>
      </w:r>
      <w:bookmarkStart w:id="23" w:name="lt_pId045"/>
      <w:r w:rsidR="0006586E" w:rsidRPr="0003349E">
        <w:rPr>
          <w:rFonts w:eastAsia="Calibri"/>
        </w:rPr>
        <w:t xml:space="preserve">что непрерывное изменение стандартов, </w:t>
      </w:r>
      <w:r w:rsidR="00656BA3" w:rsidRPr="0003349E">
        <w:rPr>
          <w:rFonts w:eastAsia="Calibri"/>
        </w:rPr>
        <w:t>вызываемое</w:t>
      </w:r>
      <w:r w:rsidR="0006586E" w:rsidRPr="0003349E">
        <w:rPr>
          <w:rFonts w:eastAsia="Calibri"/>
        </w:rPr>
        <w:t xml:space="preserve"> появлением каждой новой технологии</w:t>
      </w:r>
      <w:r w:rsidR="00F56948" w:rsidRPr="0003349E">
        <w:rPr>
          <w:rFonts w:eastAsia="Calibri"/>
        </w:rPr>
        <w:t>,</w:t>
      </w:r>
      <w:r w:rsidR="0006586E" w:rsidRPr="0003349E">
        <w:rPr>
          <w:rFonts w:eastAsia="Calibri"/>
        </w:rPr>
        <w:t xml:space="preserve"> напрямую влияет на инвестиции развивающихся стран в инфраструктуру электросвязи</w:t>
      </w:r>
      <w:r w:rsidRPr="0003349E">
        <w:rPr>
          <w:rFonts w:eastAsia="Calibri"/>
        </w:rPr>
        <w:t>;</w:t>
      </w:r>
      <w:bookmarkEnd w:id="23"/>
    </w:p>
    <w:p w:rsidR="00607184" w:rsidRPr="0003349E" w:rsidRDefault="00607184" w:rsidP="005B2BDB">
      <w:pPr>
        <w:rPr>
          <w:rFonts w:eastAsia="Calibri"/>
        </w:rPr>
      </w:pPr>
      <w:bookmarkStart w:id="24" w:name="lt_pId046"/>
      <w:r w:rsidRPr="0003349E">
        <w:rPr>
          <w:rFonts w:eastAsia="Calibri"/>
          <w:i/>
          <w:iCs/>
        </w:rPr>
        <w:t>b)</w:t>
      </w:r>
      <w:bookmarkEnd w:id="24"/>
      <w:r w:rsidRPr="0003349E">
        <w:rPr>
          <w:rFonts w:eastAsia="Calibri"/>
        </w:rPr>
        <w:tab/>
      </w:r>
      <w:bookmarkStart w:id="25" w:name="lt_pId047"/>
      <w:r w:rsidR="0006586E" w:rsidRPr="0003349E">
        <w:rPr>
          <w:rFonts w:eastAsia="Calibri"/>
        </w:rPr>
        <w:t xml:space="preserve">что ряд производителей оборудования нового поколения не предусматривают решений по повторному использованию или утилизации оборудования </w:t>
      </w:r>
      <w:r w:rsidR="005B2BDB" w:rsidRPr="0003349E">
        <w:rPr>
          <w:rFonts w:eastAsia="Calibri"/>
        </w:rPr>
        <w:t>на базе технологий предыдущих поколений, что является неблагоприятным фактором для экономики развивающихся стран</w:t>
      </w:r>
      <w:r w:rsidRPr="0003349E">
        <w:rPr>
          <w:rFonts w:eastAsia="Calibri"/>
        </w:rPr>
        <w:t>,</w:t>
      </w:r>
      <w:bookmarkEnd w:id="25"/>
    </w:p>
    <w:p w:rsidR="00607184" w:rsidRPr="0003349E" w:rsidRDefault="00553880" w:rsidP="0009406C">
      <w:pPr>
        <w:pStyle w:val="Call"/>
        <w:rPr>
          <w:rFonts w:eastAsia="Calibri"/>
          <w:i w:val="0"/>
          <w:iCs/>
        </w:rPr>
      </w:pPr>
      <w:r w:rsidRPr="0003349E">
        <w:rPr>
          <w:rFonts w:eastAsia="Calibri"/>
        </w:rPr>
        <w:t>признавая</w:t>
      </w:r>
      <w:r w:rsidRPr="0003349E">
        <w:rPr>
          <w:rFonts w:eastAsia="Calibri"/>
          <w:i w:val="0"/>
          <w:iCs/>
        </w:rPr>
        <w:t>,</w:t>
      </w:r>
    </w:p>
    <w:p w:rsidR="00607184" w:rsidRPr="0003349E" w:rsidRDefault="00607184" w:rsidP="0009406C">
      <w:pPr>
        <w:rPr>
          <w:rFonts w:eastAsia="Calibri"/>
        </w:rPr>
      </w:pPr>
      <w:bookmarkStart w:id="26" w:name="lt_pId049"/>
      <w:r w:rsidRPr="0003349E">
        <w:rPr>
          <w:rFonts w:eastAsia="Calibri"/>
          <w:i/>
          <w:iCs/>
        </w:rPr>
        <w:t>a)</w:t>
      </w:r>
      <w:bookmarkEnd w:id="26"/>
      <w:r w:rsidRPr="0003349E">
        <w:rPr>
          <w:rFonts w:eastAsia="Calibri"/>
        </w:rPr>
        <w:tab/>
      </w:r>
      <w:bookmarkStart w:id="27" w:name="lt_pId050"/>
      <w:r w:rsidR="0009406C" w:rsidRPr="0003349E">
        <w:rPr>
          <w:rFonts w:eastAsia="Calibri"/>
        </w:rPr>
        <w:t xml:space="preserve">что </w:t>
      </w:r>
      <w:r w:rsidR="005B2BDB" w:rsidRPr="0003349E">
        <w:rPr>
          <w:rFonts w:eastAsia="Calibri"/>
        </w:rPr>
        <w:t xml:space="preserve">инвестиции операторов </w:t>
      </w:r>
      <w:r w:rsidR="00417CD0" w:rsidRPr="0003349E">
        <w:rPr>
          <w:rFonts w:eastAsia="Calibri"/>
        </w:rPr>
        <w:t xml:space="preserve">электросвязи и правительств </w:t>
      </w:r>
      <w:r w:rsidR="00D07F85" w:rsidRPr="0003349E">
        <w:rPr>
          <w:rFonts w:eastAsia="Calibri"/>
        </w:rPr>
        <w:t>в</w:t>
      </w:r>
      <w:r w:rsidR="00417CD0" w:rsidRPr="0003349E">
        <w:rPr>
          <w:rFonts w:eastAsia="Calibri"/>
        </w:rPr>
        <w:t xml:space="preserve"> финансировани</w:t>
      </w:r>
      <w:r w:rsidR="00D07F85" w:rsidRPr="0003349E">
        <w:rPr>
          <w:rFonts w:eastAsia="Calibri"/>
        </w:rPr>
        <w:t>е</w:t>
      </w:r>
      <w:r w:rsidR="00417CD0" w:rsidRPr="0003349E">
        <w:rPr>
          <w:rFonts w:eastAsia="Calibri"/>
        </w:rPr>
        <w:t xml:space="preserve"> инфраструктуры </w:t>
      </w:r>
      <w:r w:rsidR="0009406C" w:rsidRPr="0003349E">
        <w:rPr>
          <w:rFonts w:eastAsia="Calibri"/>
        </w:rPr>
        <w:t xml:space="preserve">на базе новых технологий </w:t>
      </w:r>
      <w:r w:rsidR="00417CD0" w:rsidRPr="0003349E">
        <w:rPr>
          <w:rFonts w:eastAsia="Calibri"/>
        </w:rPr>
        <w:t xml:space="preserve">электросвязи зависят от положительного вклада сектора ИКТ </w:t>
      </w:r>
      <w:r w:rsidR="00D07F85" w:rsidRPr="0003349E">
        <w:rPr>
          <w:rFonts w:eastAsia="Calibri"/>
        </w:rPr>
        <w:t>в экономику стран</w:t>
      </w:r>
      <w:bookmarkEnd w:id="27"/>
      <w:r w:rsidR="00E115D5" w:rsidRPr="0003349E">
        <w:rPr>
          <w:rFonts w:eastAsia="Calibri"/>
        </w:rPr>
        <w:t>;</w:t>
      </w:r>
    </w:p>
    <w:p w:rsidR="00607184" w:rsidRPr="0003349E" w:rsidRDefault="00607184" w:rsidP="00B50247">
      <w:pPr>
        <w:rPr>
          <w:rFonts w:eastAsia="Calibri"/>
        </w:rPr>
      </w:pPr>
      <w:bookmarkStart w:id="28" w:name="lt_pId051"/>
      <w:r w:rsidRPr="0003349E">
        <w:rPr>
          <w:rFonts w:eastAsia="Calibri"/>
          <w:i/>
          <w:iCs/>
        </w:rPr>
        <w:t>b)</w:t>
      </w:r>
      <w:bookmarkEnd w:id="28"/>
      <w:r w:rsidRPr="0003349E">
        <w:rPr>
          <w:rFonts w:eastAsia="Calibri"/>
        </w:rPr>
        <w:tab/>
      </w:r>
      <w:bookmarkStart w:id="29" w:name="lt_pId052"/>
      <w:r w:rsidR="0009406C" w:rsidRPr="0003349E">
        <w:rPr>
          <w:rFonts w:eastAsia="Calibri"/>
        </w:rPr>
        <w:t xml:space="preserve">что </w:t>
      </w:r>
      <w:r w:rsidR="00D07F85" w:rsidRPr="0003349E">
        <w:rPr>
          <w:rFonts w:eastAsia="Calibri"/>
        </w:rPr>
        <w:t xml:space="preserve">МСЭ может играть важную роль в обеспечении гармоничного технологического развития, </w:t>
      </w:r>
      <w:r w:rsidR="00B50247" w:rsidRPr="0003349E">
        <w:rPr>
          <w:rFonts w:eastAsia="Calibri"/>
        </w:rPr>
        <w:t>обеспечивая для</w:t>
      </w:r>
      <w:r w:rsidR="00D07F85" w:rsidRPr="0003349E">
        <w:rPr>
          <w:rFonts w:eastAsia="Calibri"/>
        </w:rPr>
        <w:t xml:space="preserve"> развивающи</w:t>
      </w:r>
      <w:r w:rsidR="00B50247" w:rsidRPr="0003349E">
        <w:rPr>
          <w:rFonts w:eastAsia="Calibri"/>
        </w:rPr>
        <w:t>х</w:t>
      </w:r>
      <w:r w:rsidR="00D07F85" w:rsidRPr="0003349E">
        <w:rPr>
          <w:rFonts w:eastAsia="Calibri"/>
        </w:rPr>
        <w:t xml:space="preserve">ся стран </w:t>
      </w:r>
      <w:r w:rsidR="00B50247" w:rsidRPr="0003349E">
        <w:rPr>
          <w:rFonts w:eastAsia="Calibri"/>
        </w:rPr>
        <w:t xml:space="preserve">возможность </w:t>
      </w:r>
      <w:r w:rsidR="00D07F85" w:rsidRPr="0003349E">
        <w:rPr>
          <w:rFonts w:eastAsia="Calibri"/>
        </w:rPr>
        <w:t>окупать инвестиции в уже развернутую инфраструктуру</w:t>
      </w:r>
      <w:bookmarkEnd w:id="29"/>
      <w:r w:rsidR="00E115D5" w:rsidRPr="0003349E">
        <w:rPr>
          <w:rFonts w:eastAsia="Calibri"/>
        </w:rPr>
        <w:t>;</w:t>
      </w:r>
    </w:p>
    <w:p w:rsidR="00607184" w:rsidRPr="0003349E" w:rsidRDefault="00607184" w:rsidP="005C01DD">
      <w:pPr>
        <w:rPr>
          <w:rFonts w:eastAsia="Calibri"/>
        </w:rPr>
      </w:pPr>
      <w:bookmarkStart w:id="30" w:name="lt_pId053"/>
      <w:r w:rsidRPr="0003349E">
        <w:rPr>
          <w:rFonts w:eastAsia="Calibri"/>
          <w:i/>
          <w:iCs/>
        </w:rPr>
        <w:t>c)</w:t>
      </w:r>
      <w:bookmarkEnd w:id="30"/>
      <w:r w:rsidRPr="0003349E">
        <w:rPr>
          <w:rFonts w:eastAsia="Calibri"/>
        </w:rPr>
        <w:tab/>
      </w:r>
      <w:bookmarkStart w:id="31" w:name="lt_pId054"/>
      <w:r w:rsidR="0009406C" w:rsidRPr="0003349E">
        <w:rPr>
          <w:rFonts w:eastAsia="Calibri"/>
        </w:rPr>
        <w:t xml:space="preserve">что </w:t>
      </w:r>
      <w:r w:rsidR="00D07F85" w:rsidRPr="0003349E">
        <w:rPr>
          <w:rFonts w:eastAsia="Calibri"/>
        </w:rPr>
        <w:t xml:space="preserve">отсутствие прибыли на инвестиции </w:t>
      </w:r>
      <w:r w:rsidR="005C01DD" w:rsidRPr="0003349E">
        <w:rPr>
          <w:rFonts w:eastAsia="Calibri"/>
        </w:rPr>
        <w:t>в</w:t>
      </w:r>
      <w:r w:rsidR="00B50247" w:rsidRPr="0003349E">
        <w:rPr>
          <w:rFonts w:eastAsia="Calibri"/>
        </w:rPr>
        <w:t xml:space="preserve"> уже</w:t>
      </w:r>
      <w:r w:rsidR="005C01DD" w:rsidRPr="0003349E">
        <w:rPr>
          <w:rFonts w:eastAsia="Calibri"/>
        </w:rPr>
        <w:t xml:space="preserve"> развернутую или разворачиваемую инфраструктуру электросвязи ставит под угрозу выполнение инвестиционных проектов, направленных на сокращение цифрового разрыва</w:t>
      </w:r>
      <w:bookmarkEnd w:id="31"/>
      <w:r w:rsidR="00E115D5" w:rsidRPr="0003349E">
        <w:rPr>
          <w:rFonts w:eastAsia="Calibri"/>
        </w:rPr>
        <w:t>;</w:t>
      </w:r>
    </w:p>
    <w:p w:rsidR="00607184" w:rsidRPr="0003349E" w:rsidRDefault="00607184" w:rsidP="00BC7336">
      <w:pPr>
        <w:rPr>
          <w:rFonts w:eastAsia="Calibri"/>
        </w:rPr>
      </w:pPr>
      <w:bookmarkStart w:id="32" w:name="lt_pId055"/>
      <w:r w:rsidRPr="0003349E">
        <w:rPr>
          <w:rFonts w:eastAsia="Calibri"/>
          <w:i/>
          <w:iCs/>
        </w:rPr>
        <w:t>d)</w:t>
      </w:r>
      <w:bookmarkEnd w:id="32"/>
      <w:r w:rsidRPr="0003349E">
        <w:rPr>
          <w:rFonts w:eastAsia="Calibri"/>
        </w:rPr>
        <w:tab/>
      </w:r>
      <w:bookmarkStart w:id="33" w:name="lt_pId056"/>
      <w:r w:rsidR="0009406C" w:rsidRPr="0003349E">
        <w:rPr>
          <w:rFonts w:eastAsia="Calibri"/>
        </w:rPr>
        <w:t xml:space="preserve">что </w:t>
      </w:r>
      <w:r w:rsidR="005C01DD" w:rsidRPr="0003349E">
        <w:rPr>
          <w:rFonts w:eastAsia="Calibri"/>
        </w:rPr>
        <w:t xml:space="preserve">ежегодная замена тысяч тонн оборудования, созданного на основе устаревших технологий, </w:t>
      </w:r>
      <w:r w:rsidR="003548C8" w:rsidRPr="0003349E">
        <w:rPr>
          <w:rFonts w:eastAsia="Calibri"/>
        </w:rPr>
        <w:t>нов</w:t>
      </w:r>
      <w:r w:rsidR="00BC7336" w:rsidRPr="0003349E">
        <w:rPr>
          <w:rFonts w:eastAsia="Calibri"/>
        </w:rPr>
        <w:t>ым</w:t>
      </w:r>
      <w:r w:rsidR="003548C8" w:rsidRPr="0003349E">
        <w:rPr>
          <w:rFonts w:eastAsia="Calibri"/>
        </w:rPr>
        <w:t xml:space="preserve"> оборудовани</w:t>
      </w:r>
      <w:r w:rsidR="00BC7336" w:rsidRPr="0003349E">
        <w:rPr>
          <w:rFonts w:eastAsia="Calibri"/>
        </w:rPr>
        <w:t>ем</w:t>
      </w:r>
      <w:r w:rsidR="003548C8" w:rsidRPr="0003349E">
        <w:rPr>
          <w:rFonts w:eastAsia="Calibri"/>
        </w:rPr>
        <w:t xml:space="preserve"> </w:t>
      </w:r>
      <w:r w:rsidR="00656BA3" w:rsidRPr="0003349E">
        <w:rPr>
          <w:rFonts w:eastAsia="Calibri"/>
        </w:rPr>
        <w:t>обусловливает значительное воздействие на окружающую среду нашей планеты</w:t>
      </w:r>
      <w:r w:rsidRPr="0003349E">
        <w:rPr>
          <w:rFonts w:eastAsia="Calibri"/>
        </w:rPr>
        <w:t>,</w:t>
      </w:r>
      <w:bookmarkEnd w:id="33"/>
    </w:p>
    <w:p w:rsidR="00553880" w:rsidRPr="0003349E" w:rsidRDefault="00553880" w:rsidP="0003349E">
      <w:pPr>
        <w:pStyle w:val="Call"/>
        <w:rPr>
          <w:rFonts w:eastAsia="Calibri"/>
        </w:rPr>
      </w:pPr>
      <w:r w:rsidRPr="0003349E">
        <w:rPr>
          <w:rFonts w:eastAsia="Calibri"/>
        </w:rPr>
        <w:lastRenderedPageBreak/>
        <w:t>решает поручить Директору Бюро развития электросвязи</w:t>
      </w:r>
      <w:bookmarkStart w:id="34" w:name="lt_pId058"/>
      <w:r w:rsidRPr="0003349E">
        <w:rPr>
          <w:rFonts w:eastAsia="Calibri"/>
        </w:rPr>
        <w:t xml:space="preserve"> в тесном сотрудничестве с Директором Бюро радиосвязи и Директором Бюро стандартизации электросвязи</w:t>
      </w:r>
      <w:bookmarkEnd w:id="34"/>
      <w:r w:rsidR="00815A15" w:rsidRPr="0003349E">
        <w:rPr>
          <w:rFonts w:eastAsia="Calibri"/>
        </w:rPr>
        <w:t xml:space="preserve"> и</w:t>
      </w:r>
      <w:r w:rsidR="00607184" w:rsidRPr="0003349E">
        <w:rPr>
          <w:rFonts w:eastAsia="Calibri"/>
        </w:rPr>
        <w:t xml:space="preserve"> </w:t>
      </w:r>
      <w:r w:rsidR="005F5965" w:rsidRPr="0003349E">
        <w:rPr>
          <w:rFonts w:eastAsia="Calibri"/>
        </w:rPr>
        <w:t>в целях</w:t>
      </w:r>
      <w:r w:rsidRPr="0003349E">
        <w:rPr>
          <w:rFonts w:eastAsia="Calibri"/>
        </w:rPr>
        <w:t xml:space="preserve"> удовлетворения потребностей развивающихся стран</w:t>
      </w:r>
    </w:p>
    <w:p w:rsidR="00607184" w:rsidRPr="0003349E" w:rsidRDefault="00607184" w:rsidP="00443E3C">
      <w:pPr>
        <w:rPr>
          <w:rFonts w:eastAsia="Calibri"/>
        </w:rPr>
      </w:pPr>
      <w:r w:rsidRPr="0003349E">
        <w:rPr>
          <w:rFonts w:eastAsia="Calibri"/>
        </w:rPr>
        <w:t>1</w:t>
      </w:r>
      <w:r w:rsidRPr="0003349E">
        <w:rPr>
          <w:rFonts w:eastAsia="Calibri"/>
        </w:rPr>
        <w:tab/>
      </w:r>
      <w:bookmarkStart w:id="35" w:name="lt_pId061"/>
      <w:r w:rsidR="00656BA3" w:rsidRPr="0003349E">
        <w:rPr>
          <w:rFonts w:eastAsia="Calibri"/>
        </w:rPr>
        <w:t xml:space="preserve">вести работу по продвижению новых технологий, которые </w:t>
      </w:r>
      <w:r w:rsidR="00443E3C" w:rsidRPr="0003349E">
        <w:rPr>
          <w:rFonts w:eastAsia="Calibri"/>
        </w:rPr>
        <w:t xml:space="preserve">способствуют </w:t>
      </w:r>
      <w:r w:rsidR="00816AB9" w:rsidRPr="0003349E">
        <w:rPr>
          <w:rFonts w:eastAsia="Calibri"/>
        </w:rPr>
        <w:t>значительн</w:t>
      </w:r>
      <w:r w:rsidR="00443E3C" w:rsidRPr="0003349E">
        <w:rPr>
          <w:rFonts w:eastAsia="Calibri"/>
        </w:rPr>
        <w:t>ому</w:t>
      </w:r>
      <w:r w:rsidR="00816AB9" w:rsidRPr="0003349E">
        <w:rPr>
          <w:rFonts w:eastAsia="Calibri"/>
        </w:rPr>
        <w:t xml:space="preserve"> улучшени</w:t>
      </w:r>
      <w:r w:rsidR="00443E3C" w:rsidRPr="0003349E">
        <w:rPr>
          <w:rFonts w:eastAsia="Calibri"/>
        </w:rPr>
        <w:t>ю</w:t>
      </w:r>
      <w:r w:rsidR="00816AB9" w:rsidRPr="0003349E">
        <w:rPr>
          <w:rFonts w:eastAsia="Calibri"/>
        </w:rPr>
        <w:t xml:space="preserve"> условий человеческого существования</w:t>
      </w:r>
      <w:r w:rsidRPr="0003349E">
        <w:rPr>
          <w:rFonts w:eastAsia="Calibri"/>
        </w:rPr>
        <w:t>:</w:t>
      </w:r>
      <w:bookmarkEnd w:id="35"/>
      <w:r w:rsidRPr="0003349E">
        <w:rPr>
          <w:rFonts w:eastAsia="Calibri"/>
        </w:rPr>
        <w:t xml:space="preserve"> </w:t>
      </w:r>
      <w:bookmarkStart w:id="36" w:name="lt_pId062"/>
      <w:r w:rsidR="00656BA3" w:rsidRPr="0003349E">
        <w:rPr>
          <w:rFonts w:eastAsia="Calibri"/>
        </w:rPr>
        <w:t>спас</w:t>
      </w:r>
      <w:r w:rsidR="00816AB9" w:rsidRPr="0003349E">
        <w:rPr>
          <w:rFonts w:eastAsia="Calibri"/>
        </w:rPr>
        <w:t>а</w:t>
      </w:r>
      <w:r w:rsidR="00656BA3" w:rsidRPr="0003349E">
        <w:rPr>
          <w:rFonts w:eastAsia="Calibri"/>
        </w:rPr>
        <w:t>ние жизней</w:t>
      </w:r>
      <w:r w:rsidRPr="0003349E">
        <w:rPr>
          <w:rFonts w:eastAsia="Calibri"/>
        </w:rPr>
        <w:t xml:space="preserve">, </w:t>
      </w:r>
      <w:r w:rsidR="00656BA3" w:rsidRPr="0003349E">
        <w:rPr>
          <w:rFonts w:eastAsia="Calibri"/>
        </w:rPr>
        <w:t>упрощение доступа к образованию и здравоохранению</w:t>
      </w:r>
      <w:bookmarkEnd w:id="36"/>
      <w:r w:rsidR="00E115D5" w:rsidRPr="0003349E">
        <w:rPr>
          <w:rFonts w:eastAsia="Calibri"/>
        </w:rPr>
        <w:t>;</w:t>
      </w:r>
    </w:p>
    <w:p w:rsidR="00607184" w:rsidRPr="0003349E" w:rsidRDefault="00607184" w:rsidP="00BC7336">
      <w:pPr>
        <w:rPr>
          <w:rFonts w:eastAsia="Calibri"/>
        </w:rPr>
      </w:pPr>
      <w:r w:rsidRPr="0003349E">
        <w:rPr>
          <w:rFonts w:eastAsia="Calibri"/>
        </w:rPr>
        <w:t>2</w:t>
      </w:r>
      <w:r w:rsidRPr="0003349E">
        <w:rPr>
          <w:rFonts w:eastAsia="Calibri"/>
        </w:rPr>
        <w:tab/>
      </w:r>
      <w:bookmarkStart w:id="37" w:name="lt_pId064"/>
      <w:r w:rsidR="00A303A9" w:rsidRPr="0003349E">
        <w:rPr>
          <w:rFonts w:eastAsia="Calibri"/>
        </w:rPr>
        <w:t xml:space="preserve">поощрять производителей оборудования </w:t>
      </w:r>
      <w:r w:rsidR="003271E2" w:rsidRPr="0003349E">
        <w:rPr>
          <w:rFonts w:eastAsia="Calibri"/>
        </w:rPr>
        <w:t>принимать обратно и утилизировать свое оборудовани</w:t>
      </w:r>
      <w:r w:rsidR="00560A09" w:rsidRPr="0003349E">
        <w:rPr>
          <w:rFonts w:eastAsia="Calibri"/>
        </w:rPr>
        <w:t>е</w:t>
      </w:r>
      <w:r w:rsidR="00AF36E4" w:rsidRPr="0003349E">
        <w:rPr>
          <w:rFonts w:eastAsia="Calibri"/>
        </w:rPr>
        <w:t>, срок службы которого истек</w:t>
      </w:r>
      <w:r w:rsidR="003271E2" w:rsidRPr="0003349E">
        <w:rPr>
          <w:rFonts w:eastAsia="Calibri"/>
        </w:rPr>
        <w:t>, с тем чтобы ограничить воздействие на окружающую среду</w:t>
      </w:r>
      <w:r w:rsidR="00560A09" w:rsidRPr="0003349E">
        <w:rPr>
          <w:rFonts w:eastAsia="Calibri"/>
        </w:rPr>
        <w:t xml:space="preserve"> и </w:t>
      </w:r>
      <w:r w:rsidR="00662C6F" w:rsidRPr="0003349E">
        <w:rPr>
          <w:rFonts w:eastAsia="Calibri"/>
        </w:rPr>
        <w:t>связанные с этим</w:t>
      </w:r>
      <w:r w:rsidR="00560A09" w:rsidRPr="0003349E">
        <w:rPr>
          <w:rFonts w:eastAsia="Calibri"/>
        </w:rPr>
        <w:t xml:space="preserve"> экономически</w:t>
      </w:r>
      <w:r w:rsidR="00662C6F" w:rsidRPr="0003349E">
        <w:rPr>
          <w:rFonts w:eastAsia="Calibri"/>
        </w:rPr>
        <w:t>е</w:t>
      </w:r>
      <w:r w:rsidR="00560A09" w:rsidRPr="0003349E">
        <w:rPr>
          <w:rFonts w:eastAsia="Calibri"/>
        </w:rPr>
        <w:t xml:space="preserve"> последстви</w:t>
      </w:r>
      <w:bookmarkEnd w:id="37"/>
      <w:r w:rsidR="00662C6F" w:rsidRPr="0003349E">
        <w:rPr>
          <w:rFonts w:eastAsia="Calibri"/>
        </w:rPr>
        <w:t>я</w:t>
      </w:r>
      <w:r w:rsidR="00E115D5" w:rsidRPr="0003349E">
        <w:rPr>
          <w:rFonts w:eastAsia="Calibri"/>
        </w:rPr>
        <w:t>;</w:t>
      </w:r>
    </w:p>
    <w:p w:rsidR="00607184" w:rsidRPr="0003349E" w:rsidRDefault="00607184" w:rsidP="00BC7336">
      <w:pPr>
        <w:rPr>
          <w:rFonts w:eastAsia="Calibri"/>
        </w:rPr>
      </w:pPr>
      <w:r w:rsidRPr="0003349E">
        <w:rPr>
          <w:rFonts w:eastAsia="Calibri"/>
        </w:rPr>
        <w:t>3</w:t>
      </w:r>
      <w:r w:rsidRPr="0003349E">
        <w:rPr>
          <w:rFonts w:eastAsia="Calibri"/>
        </w:rPr>
        <w:tab/>
      </w:r>
      <w:bookmarkStart w:id="38" w:name="lt_pId066"/>
      <w:r w:rsidR="00945426" w:rsidRPr="0003349E">
        <w:rPr>
          <w:rFonts w:eastAsia="Calibri"/>
        </w:rPr>
        <w:t xml:space="preserve">оказывать помощь операторам электросвязи/ИКТ в отношении их планов развития инфраструктуры и учитывать их планы перехода в </w:t>
      </w:r>
      <w:r w:rsidR="00687C8A" w:rsidRPr="0003349E">
        <w:rPr>
          <w:rFonts w:eastAsia="Calibri"/>
        </w:rPr>
        <w:t>свете</w:t>
      </w:r>
      <w:r w:rsidR="00945426" w:rsidRPr="0003349E">
        <w:rPr>
          <w:rFonts w:eastAsia="Calibri"/>
        </w:rPr>
        <w:t xml:space="preserve"> реальн</w:t>
      </w:r>
      <w:r w:rsidR="00BC7336" w:rsidRPr="0003349E">
        <w:rPr>
          <w:rFonts w:eastAsia="Calibri"/>
        </w:rPr>
        <w:t>ой ситуации</w:t>
      </w:r>
      <w:r w:rsidR="00945426" w:rsidRPr="0003349E">
        <w:rPr>
          <w:rFonts w:eastAsia="Calibri"/>
        </w:rPr>
        <w:t xml:space="preserve"> и </w:t>
      </w:r>
      <w:r w:rsidR="00BC7336" w:rsidRPr="0003349E">
        <w:rPr>
          <w:rFonts w:eastAsia="Calibri"/>
        </w:rPr>
        <w:t>условий</w:t>
      </w:r>
      <w:r w:rsidR="00945426" w:rsidRPr="0003349E">
        <w:rPr>
          <w:rFonts w:eastAsia="Calibri"/>
        </w:rPr>
        <w:t xml:space="preserve"> развития, которыми характеризуются государства</w:t>
      </w:r>
      <w:bookmarkEnd w:id="38"/>
      <w:r w:rsidR="00E115D5" w:rsidRPr="0003349E">
        <w:rPr>
          <w:rFonts w:eastAsia="Calibri"/>
        </w:rPr>
        <w:t>;</w:t>
      </w:r>
    </w:p>
    <w:p w:rsidR="00607184" w:rsidRPr="0003349E" w:rsidRDefault="00607184" w:rsidP="00BC7336">
      <w:pPr>
        <w:rPr>
          <w:rFonts w:eastAsia="Calibri"/>
        </w:rPr>
      </w:pPr>
      <w:r w:rsidRPr="0003349E">
        <w:rPr>
          <w:rFonts w:eastAsia="Calibri"/>
        </w:rPr>
        <w:t>4</w:t>
      </w:r>
      <w:r w:rsidRPr="0003349E">
        <w:rPr>
          <w:rFonts w:eastAsia="Calibri"/>
        </w:rPr>
        <w:tab/>
      </w:r>
      <w:bookmarkStart w:id="39" w:name="lt_pId068"/>
      <w:r w:rsidR="00763548" w:rsidRPr="0003349E">
        <w:rPr>
          <w:rFonts w:eastAsia="Calibri"/>
        </w:rPr>
        <w:t>наладить много</w:t>
      </w:r>
      <w:r w:rsidR="00141B6D" w:rsidRPr="0003349E">
        <w:rPr>
          <w:rFonts w:eastAsia="Calibri"/>
        </w:rPr>
        <w:t>уровневый</w:t>
      </w:r>
      <w:r w:rsidR="00763548" w:rsidRPr="0003349E">
        <w:rPr>
          <w:rFonts w:eastAsia="Calibri"/>
        </w:rPr>
        <w:t xml:space="preserve"> диалог, который позволит каждому государству </w:t>
      </w:r>
      <w:r w:rsidR="0093187E" w:rsidRPr="0003349E">
        <w:rPr>
          <w:rFonts w:eastAsia="Calibri"/>
        </w:rPr>
        <w:t xml:space="preserve">обеспечить реализацию </w:t>
      </w:r>
      <w:r w:rsidR="00141B6D" w:rsidRPr="0003349E">
        <w:rPr>
          <w:rFonts w:eastAsia="Calibri"/>
        </w:rPr>
        <w:t>ожидани</w:t>
      </w:r>
      <w:r w:rsidR="0093187E" w:rsidRPr="0003349E">
        <w:rPr>
          <w:rFonts w:eastAsia="Calibri"/>
        </w:rPr>
        <w:t>й</w:t>
      </w:r>
      <w:r w:rsidR="00141B6D" w:rsidRPr="0003349E">
        <w:rPr>
          <w:rFonts w:eastAsia="Calibri"/>
        </w:rPr>
        <w:t xml:space="preserve"> </w:t>
      </w:r>
      <w:r w:rsidR="00763548" w:rsidRPr="0003349E">
        <w:rPr>
          <w:color w:val="000000"/>
        </w:rPr>
        <w:t xml:space="preserve">находящихся в </w:t>
      </w:r>
      <w:r w:rsidR="00BC7336" w:rsidRPr="0003349E">
        <w:rPr>
          <w:color w:val="000000"/>
        </w:rPr>
        <w:t xml:space="preserve">наиболее </w:t>
      </w:r>
      <w:r w:rsidR="00763548" w:rsidRPr="0003349E">
        <w:rPr>
          <w:color w:val="000000"/>
        </w:rPr>
        <w:t>неблагоприятном положении слоев общества</w:t>
      </w:r>
      <w:r w:rsidR="00763548" w:rsidRPr="0003349E">
        <w:rPr>
          <w:rFonts w:eastAsia="Calibri"/>
        </w:rPr>
        <w:t xml:space="preserve"> в отношении доступа к новым технологиям, а также </w:t>
      </w:r>
      <w:r w:rsidR="0093187E" w:rsidRPr="0003349E">
        <w:rPr>
          <w:rFonts w:eastAsia="Calibri"/>
        </w:rPr>
        <w:t xml:space="preserve">создать национальную экономику, которая сможет обеспечить </w:t>
      </w:r>
      <w:bookmarkEnd w:id="39"/>
      <w:r w:rsidR="0093187E" w:rsidRPr="0003349E">
        <w:rPr>
          <w:rFonts w:eastAsia="Calibri"/>
        </w:rPr>
        <w:t>реальное достижение ЦУР</w:t>
      </w:r>
      <w:r w:rsidR="00E115D5" w:rsidRPr="0003349E">
        <w:rPr>
          <w:rFonts w:eastAsia="Calibri"/>
        </w:rPr>
        <w:t>;</w:t>
      </w:r>
    </w:p>
    <w:p w:rsidR="00607184" w:rsidRPr="0003349E" w:rsidRDefault="00607184" w:rsidP="00F852BB">
      <w:pPr>
        <w:rPr>
          <w:rFonts w:eastAsia="Calibri"/>
        </w:rPr>
      </w:pPr>
      <w:r w:rsidRPr="0003349E">
        <w:rPr>
          <w:rFonts w:eastAsia="Calibri"/>
        </w:rPr>
        <w:t>5</w:t>
      </w:r>
      <w:r w:rsidRPr="0003349E">
        <w:rPr>
          <w:rFonts w:eastAsia="Calibri"/>
        </w:rPr>
        <w:tab/>
      </w:r>
      <w:bookmarkStart w:id="40" w:name="lt_pId070"/>
      <w:r w:rsidR="0093187E" w:rsidRPr="0003349E">
        <w:rPr>
          <w:rFonts w:eastAsia="Calibri"/>
        </w:rPr>
        <w:t xml:space="preserve">поощрять международное сотрудничество </w:t>
      </w:r>
      <w:r w:rsidR="00F852BB" w:rsidRPr="0003349E">
        <w:rPr>
          <w:rFonts w:eastAsia="Calibri"/>
        </w:rPr>
        <w:t>в области</w:t>
      </w:r>
      <w:r w:rsidR="0093187E" w:rsidRPr="0003349E">
        <w:rPr>
          <w:rFonts w:eastAsia="Calibri"/>
        </w:rPr>
        <w:t xml:space="preserve"> переход</w:t>
      </w:r>
      <w:r w:rsidR="00F852BB" w:rsidRPr="0003349E">
        <w:rPr>
          <w:rFonts w:eastAsia="Calibri"/>
        </w:rPr>
        <w:t>а</w:t>
      </w:r>
      <w:r w:rsidR="0093187E" w:rsidRPr="0003349E">
        <w:rPr>
          <w:rFonts w:eastAsia="Calibri"/>
        </w:rPr>
        <w:t xml:space="preserve"> на новые технологии при минимальном воздействии на окружающую среду</w:t>
      </w:r>
      <w:bookmarkEnd w:id="40"/>
      <w:r w:rsidR="00E115D5" w:rsidRPr="0003349E">
        <w:rPr>
          <w:rFonts w:eastAsia="Calibri"/>
        </w:rPr>
        <w:t>;</w:t>
      </w:r>
    </w:p>
    <w:p w:rsidR="00607184" w:rsidRPr="0003349E" w:rsidRDefault="00607184" w:rsidP="00F852BB">
      <w:pPr>
        <w:rPr>
          <w:rFonts w:eastAsia="Calibri"/>
        </w:rPr>
      </w:pPr>
      <w:r w:rsidRPr="0003349E">
        <w:rPr>
          <w:rFonts w:eastAsia="Calibri"/>
        </w:rPr>
        <w:t>6</w:t>
      </w:r>
      <w:r w:rsidRPr="0003349E">
        <w:rPr>
          <w:rFonts w:eastAsia="Calibri"/>
        </w:rPr>
        <w:tab/>
      </w:r>
      <w:r w:rsidR="00F852BB" w:rsidRPr="0003349E">
        <w:rPr>
          <w:rFonts w:eastAsia="Calibri"/>
        </w:rPr>
        <w:t xml:space="preserve">придать </w:t>
      </w:r>
      <w:r w:rsidR="00553880" w:rsidRPr="0003349E">
        <w:rPr>
          <w:rFonts w:eastAsia="Calibri"/>
        </w:rPr>
        <w:t>необходим</w:t>
      </w:r>
      <w:r w:rsidR="00F852BB" w:rsidRPr="0003349E">
        <w:rPr>
          <w:rFonts w:eastAsia="Calibri"/>
        </w:rPr>
        <w:t>ый приоритет</w:t>
      </w:r>
      <w:r w:rsidR="00553880" w:rsidRPr="0003349E">
        <w:rPr>
          <w:rFonts w:eastAsia="Calibri"/>
        </w:rPr>
        <w:t xml:space="preserve"> данному вопросу и</w:t>
      </w:r>
      <w:r w:rsidR="00F852BB" w:rsidRPr="0003349E">
        <w:rPr>
          <w:rFonts w:eastAsia="Calibri"/>
        </w:rPr>
        <w:t xml:space="preserve"> выделить,</w:t>
      </w:r>
      <w:r w:rsidR="00553880" w:rsidRPr="0003349E">
        <w:rPr>
          <w:rFonts w:eastAsia="Calibri"/>
        </w:rPr>
        <w:t xml:space="preserve"> в пределах имеющихся ресурсов</w:t>
      </w:r>
      <w:r w:rsidR="00F852BB" w:rsidRPr="0003349E">
        <w:rPr>
          <w:rFonts w:eastAsia="Calibri"/>
        </w:rPr>
        <w:t>,</w:t>
      </w:r>
      <w:r w:rsidR="00553880" w:rsidRPr="0003349E">
        <w:rPr>
          <w:rFonts w:eastAsia="Calibri"/>
        </w:rPr>
        <w:t xml:space="preserve"> необходимые средства, с тем чтобы ускорить выполнение настоящей Резолюции,</w:t>
      </w:r>
    </w:p>
    <w:p w:rsidR="00607184" w:rsidRPr="0003349E" w:rsidRDefault="00553880" w:rsidP="00591BB8">
      <w:pPr>
        <w:pStyle w:val="Call"/>
        <w:rPr>
          <w:rFonts w:eastAsia="Calibri"/>
          <w:i w:val="0"/>
          <w:iCs/>
        </w:rPr>
      </w:pPr>
      <w:r w:rsidRPr="0003349E">
        <w:rPr>
          <w:rFonts w:eastAsia="Calibri"/>
        </w:rPr>
        <w:t>поручает 2-й Исследовательской комиссии</w:t>
      </w:r>
    </w:p>
    <w:p w:rsidR="00607184" w:rsidRPr="0003349E" w:rsidRDefault="00B15E13" w:rsidP="00B15E13">
      <w:pPr>
        <w:rPr>
          <w:rFonts w:eastAsia="Calibri"/>
        </w:rPr>
      </w:pPr>
      <w:bookmarkStart w:id="41" w:name="lt_pId074"/>
      <w:r w:rsidRPr="0003349E">
        <w:rPr>
          <w:rFonts w:eastAsia="Calibri"/>
        </w:rPr>
        <w:t>в рамках исследования порученных ей Вопросов</w:t>
      </w:r>
      <w:bookmarkEnd w:id="41"/>
      <w:r w:rsidRPr="0003349E">
        <w:rPr>
          <w:rFonts w:eastAsia="Calibri"/>
        </w:rPr>
        <w:t xml:space="preserve"> </w:t>
      </w:r>
      <w:r w:rsidR="00591BB8" w:rsidRPr="0003349E">
        <w:t xml:space="preserve">сотрудничать с соответствующими </w:t>
      </w:r>
      <w:r w:rsidRPr="0003349E">
        <w:t>и</w:t>
      </w:r>
      <w:r w:rsidR="00591BB8" w:rsidRPr="0003349E">
        <w:t>сследовательскими комиссиями МСЭ</w:t>
      </w:r>
      <w:r w:rsidR="00591BB8" w:rsidRPr="0003349E">
        <w:noBreakHyphen/>
        <w:t xml:space="preserve">Т и </w:t>
      </w:r>
      <w:r w:rsidR="00591BB8" w:rsidRPr="0003349E">
        <w:rPr>
          <w:szCs w:val="22"/>
        </w:rPr>
        <w:t>МСЭ-R для достижения следующих целей:</w:t>
      </w:r>
    </w:p>
    <w:p w:rsidR="00607184" w:rsidRPr="0003349E" w:rsidRDefault="00607184" w:rsidP="00EE1418">
      <w:pPr>
        <w:pStyle w:val="enumlev1"/>
        <w:rPr>
          <w:rFonts w:eastAsia="Calibri"/>
        </w:rPr>
      </w:pPr>
      <w:bookmarkStart w:id="42" w:name="lt_pId075"/>
      <w:r w:rsidRPr="0003349E">
        <w:rPr>
          <w:rFonts w:eastAsia="Calibri"/>
        </w:rPr>
        <w:t>i)</w:t>
      </w:r>
      <w:r w:rsidRPr="0003349E">
        <w:rPr>
          <w:rFonts w:eastAsia="Calibri"/>
        </w:rPr>
        <w:tab/>
      </w:r>
      <w:r w:rsidR="00016313" w:rsidRPr="0003349E">
        <w:rPr>
          <w:rFonts w:eastAsia="Calibri"/>
        </w:rPr>
        <w:t>формирование передового опыта в целях обеспечения цифрового перехода</w:t>
      </w:r>
      <w:r w:rsidR="00EE1418" w:rsidRPr="0003349E">
        <w:rPr>
          <w:rFonts w:eastAsia="Calibri"/>
        </w:rPr>
        <w:t>, который несет выгоды</w:t>
      </w:r>
      <w:r w:rsidR="00016313" w:rsidRPr="0003349E">
        <w:rPr>
          <w:rFonts w:eastAsia="Calibri"/>
        </w:rPr>
        <w:t xml:space="preserve"> граждан</w:t>
      </w:r>
      <w:r w:rsidR="00EE1418" w:rsidRPr="0003349E">
        <w:rPr>
          <w:rFonts w:eastAsia="Calibri"/>
        </w:rPr>
        <w:t>ам</w:t>
      </w:r>
      <w:r w:rsidR="00016313" w:rsidRPr="0003349E">
        <w:rPr>
          <w:rFonts w:eastAsia="Calibri"/>
        </w:rPr>
        <w:t>, правительств</w:t>
      </w:r>
      <w:r w:rsidR="00EE1418" w:rsidRPr="0003349E">
        <w:rPr>
          <w:rFonts w:eastAsia="Calibri"/>
        </w:rPr>
        <w:t>ам</w:t>
      </w:r>
      <w:r w:rsidR="00016313" w:rsidRPr="0003349E">
        <w:rPr>
          <w:rFonts w:eastAsia="Calibri"/>
        </w:rPr>
        <w:t xml:space="preserve"> и</w:t>
      </w:r>
      <w:r w:rsidR="00EE1418" w:rsidRPr="0003349E">
        <w:rPr>
          <w:rFonts w:eastAsia="Calibri"/>
        </w:rPr>
        <w:t xml:space="preserve"> содействует охране окружающей среды</w:t>
      </w:r>
      <w:r w:rsidRPr="0003349E">
        <w:rPr>
          <w:rFonts w:eastAsia="Calibri"/>
        </w:rPr>
        <w:t>;</w:t>
      </w:r>
      <w:bookmarkEnd w:id="42"/>
    </w:p>
    <w:p w:rsidR="00607184" w:rsidRPr="0003349E" w:rsidRDefault="00607184" w:rsidP="00687C8A">
      <w:pPr>
        <w:pStyle w:val="enumlev1"/>
        <w:rPr>
          <w:rFonts w:eastAsia="Calibri"/>
        </w:rPr>
      </w:pPr>
      <w:bookmarkStart w:id="43" w:name="lt_pId076"/>
      <w:r w:rsidRPr="0003349E">
        <w:rPr>
          <w:rFonts w:eastAsia="Calibri"/>
        </w:rPr>
        <w:t>ii)</w:t>
      </w:r>
      <w:r w:rsidRPr="0003349E">
        <w:rPr>
          <w:rFonts w:eastAsia="Calibri"/>
        </w:rPr>
        <w:tab/>
      </w:r>
      <w:r w:rsidR="00EE1418" w:rsidRPr="0003349E">
        <w:rPr>
          <w:rFonts w:eastAsia="Calibri"/>
        </w:rPr>
        <w:t xml:space="preserve">предложение общего подхода к обеспечению устойчивого развития ИКТ </w:t>
      </w:r>
      <w:bookmarkEnd w:id="43"/>
      <w:r w:rsidR="00687C8A" w:rsidRPr="0003349E">
        <w:rPr>
          <w:rFonts w:eastAsia="Calibri"/>
        </w:rPr>
        <w:t>путем продления срока службы оборудования;</w:t>
      </w:r>
    </w:p>
    <w:p w:rsidR="00607184" w:rsidRPr="0003349E" w:rsidRDefault="00607184" w:rsidP="000340E9">
      <w:pPr>
        <w:pStyle w:val="enumlev1"/>
        <w:rPr>
          <w:rFonts w:eastAsia="Calibri"/>
        </w:rPr>
      </w:pPr>
      <w:bookmarkStart w:id="44" w:name="lt_pId077"/>
      <w:r w:rsidRPr="0003349E">
        <w:rPr>
          <w:rFonts w:eastAsia="Calibri"/>
        </w:rPr>
        <w:t>iii)</w:t>
      </w:r>
      <w:r w:rsidRPr="0003349E">
        <w:rPr>
          <w:rFonts w:eastAsia="Calibri"/>
        </w:rPr>
        <w:tab/>
      </w:r>
      <w:bookmarkEnd w:id="44"/>
      <w:r w:rsidR="00591BB8" w:rsidRPr="0003349E">
        <w:t xml:space="preserve">подготовка ежегодного отчета о ходе работы в этой области в рамках </w:t>
      </w:r>
      <w:r w:rsidR="000340E9" w:rsidRPr="0003349E">
        <w:t xml:space="preserve">порученных </w:t>
      </w:r>
      <w:r w:rsidR="007031AA" w:rsidRPr="0003349E">
        <w:t xml:space="preserve">ей </w:t>
      </w:r>
      <w:r w:rsidR="000340E9" w:rsidRPr="0003349E">
        <w:t>исследовательских</w:t>
      </w:r>
      <w:r w:rsidR="00591BB8" w:rsidRPr="0003349E">
        <w:t xml:space="preserve"> Вопросов;</w:t>
      </w:r>
    </w:p>
    <w:p w:rsidR="00607184" w:rsidRPr="0003349E" w:rsidRDefault="00607184" w:rsidP="000340E9">
      <w:pPr>
        <w:pStyle w:val="enumlev1"/>
        <w:rPr>
          <w:rFonts w:eastAsia="Calibri"/>
        </w:rPr>
      </w:pPr>
      <w:bookmarkStart w:id="45" w:name="lt_pId078"/>
      <w:r w:rsidRPr="0003349E">
        <w:rPr>
          <w:rFonts w:eastAsia="Calibri"/>
        </w:rPr>
        <w:t>iv)</w:t>
      </w:r>
      <w:r w:rsidRPr="0003349E">
        <w:rPr>
          <w:rFonts w:eastAsia="Calibri"/>
        </w:rPr>
        <w:tab/>
      </w:r>
      <w:r w:rsidR="00591BB8" w:rsidRPr="0003349E">
        <w:t xml:space="preserve">содействие организации семинаров </w:t>
      </w:r>
      <w:r w:rsidR="000340E9" w:rsidRPr="0003349E">
        <w:t xml:space="preserve">и семинаров-практикумов </w:t>
      </w:r>
      <w:r w:rsidR="00591BB8" w:rsidRPr="0003349E">
        <w:t>на эту тему</w:t>
      </w:r>
      <w:bookmarkEnd w:id="45"/>
      <w:r w:rsidR="00E115D5" w:rsidRPr="0003349E">
        <w:t>,</w:t>
      </w:r>
    </w:p>
    <w:p w:rsidR="00591BB8" w:rsidRPr="0003349E" w:rsidRDefault="00591BB8" w:rsidP="00591BB8">
      <w:pPr>
        <w:pStyle w:val="Call"/>
      </w:pPr>
      <w:r w:rsidRPr="0003349E">
        <w:t>предлагает Государствам-Членам</w:t>
      </w:r>
    </w:p>
    <w:p w:rsidR="00607184" w:rsidRPr="0003349E" w:rsidRDefault="00687C8A" w:rsidP="007031AA">
      <w:pPr>
        <w:rPr>
          <w:rFonts w:eastAsia="Calibri"/>
        </w:rPr>
      </w:pPr>
      <w:bookmarkStart w:id="46" w:name="lt_pId080"/>
      <w:r w:rsidRPr="0003349E">
        <w:rPr>
          <w:color w:val="000000"/>
        </w:rPr>
        <w:t>принять активное участие в выполнении настоящей Резолюции</w:t>
      </w:r>
      <w:r w:rsidRPr="0003349E">
        <w:rPr>
          <w:rFonts w:eastAsia="Calibri"/>
        </w:rPr>
        <w:t xml:space="preserve"> путем повышения уровня осведомленности всех заинтересованных сторон</w:t>
      </w:r>
      <w:r w:rsidR="00342985" w:rsidRPr="0003349E">
        <w:rPr>
          <w:rFonts w:eastAsia="Calibri"/>
        </w:rPr>
        <w:t xml:space="preserve"> в целях обеспечения экономического процветания государств в плане инвестиций и защиты окружающей среды для обеспечения благосостояния населения</w:t>
      </w:r>
      <w:r w:rsidR="00607184" w:rsidRPr="0003349E">
        <w:rPr>
          <w:rFonts w:eastAsia="Calibri"/>
        </w:rPr>
        <w:t>.</w:t>
      </w:r>
      <w:bookmarkEnd w:id="46"/>
    </w:p>
    <w:p w:rsidR="000775A9" w:rsidRPr="0003349E" w:rsidRDefault="000775A9" w:rsidP="000775A9">
      <w:pPr>
        <w:pStyle w:val="Reasons"/>
      </w:pPr>
    </w:p>
    <w:p w:rsidR="00607184" w:rsidRPr="0003349E" w:rsidRDefault="000775A9" w:rsidP="000775A9">
      <w:pPr>
        <w:spacing w:before="480"/>
        <w:jc w:val="center"/>
      </w:pPr>
      <w:r w:rsidRPr="0003349E">
        <w:t>______________</w:t>
      </w:r>
    </w:p>
    <w:sectPr w:rsidR="00607184" w:rsidRPr="0003349E" w:rsidSect="002827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E2" w:rsidRDefault="003271E2" w:rsidP="0079159C">
      <w:r>
        <w:separator/>
      </w:r>
    </w:p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4B3A6C"/>
    <w:p w:rsidR="003271E2" w:rsidRDefault="003271E2" w:rsidP="004B3A6C"/>
  </w:endnote>
  <w:endnote w:type="continuationSeparator" w:id="0">
    <w:p w:rsidR="003271E2" w:rsidRDefault="003271E2" w:rsidP="0079159C">
      <w:r>
        <w:continuationSeparator/>
      </w:r>
    </w:p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4B3A6C"/>
    <w:p w:rsidR="003271E2" w:rsidRDefault="003271E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19" w:rsidRDefault="00BC5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E2" w:rsidRPr="001636BD" w:rsidRDefault="003271E2" w:rsidP="00607184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bookmarkStart w:id="50" w:name="_GoBack"/>
    <w:bookmarkEnd w:id="5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3271E2" w:rsidRPr="00CB110F" w:rsidTr="003271E2">
      <w:tc>
        <w:tcPr>
          <w:tcW w:w="1526" w:type="dxa"/>
          <w:tcBorders>
            <w:top w:val="single" w:sz="4" w:space="0" w:color="000000" w:themeColor="text1"/>
          </w:tcBorders>
        </w:tcPr>
        <w:p w:rsidR="003271E2" w:rsidRPr="00BA0009" w:rsidRDefault="003271E2" w:rsidP="006071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3271E2" w:rsidRPr="00CB110F" w:rsidRDefault="003271E2" w:rsidP="0060718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3271E2" w:rsidRPr="0005180A" w:rsidRDefault="003271E2" w:rsidP="006071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 xml:space="preserve">г-н </w:t>
          </w:r>
          <w:r w:rsidRPr="007213C4">
            <w:rPr>
              <w:sz w:val="18"/>
              <w:szCs w:val="18"/>
            </w:rPr>
            <w:t>Сумайла</w:t>
          </w:r>
          <w:r>
            <w:rPr>
              <w:sz w:val="18"/>
              <w:szCs w:val="18"/>
            </w:rPr>
            <w:t xml:space="preserve"> </w:t>
          </w:r>
          <w:r w:rsidRPr="007213C4">
            <w:rPr>
              <w:sz w:val="18"/>
              <w:szCs w:val="18"/>
            </w:rPr>
            <w:t xml:space="preserve">Абдулкарим </w:t>
          </w:r>
          <w:r>
            <w:rPr>
              <w:sz w:val="18"/>
              <w:szCs w:val="18"/>
            </w:rPr>
            <w:t>(</w:t>
          </w:r>
          <w:r w:rsidRPr="007213C4">
            <w:rPr>
              <w:sz w:val="18"/>
              <w:szCs w:val="18"/>
            </w:rPr>
            <w:t>Mr</w:t>
          </w:r>
          <w:r w:rsidRPr="00F210F0">
            <w:rPr>
              <w:sz w:val="18"/>
              <w:szCs w:val="18"/>
            </w:rPr>
            <w:t xml:space="preserve"> </w:t>
          </w:r>
          <w:r w:rsidRPr="007213C4">
            <w:rPr>
              <w:sz w:val="18"/>
              <w:szCs w:val="18"/>
            </w:rPr>
            <w:t>Soumaila</w:t>
          </w:r>
          <w:r w:rsidRPr="00F210F0">
            <w:rPr>
              <w:sz w:val="18"/>
              <w:szCs w:val="18"/>
            </w:rPr>
            <w:t xml:space="preserve"> </w:t>
          </w:r>
          <w:r w:rsidRPr="00BD116B">
            <w:rPr>
              <w:sz w:val="18"/>
              <w:szCs w:val="18"/>
              <w:lang w:val="en-US"/>
            </w:rPr>
            <w:t>Abdoulkarim</w:t>
          </w:r>
          <w:r>
            <w:rPr>
              <w:sz w:val="18"/>
              <w:szCs w:val="18"/>
            </w:rPr>
            <w:t>)</w:t>
          </w:r>
          <w:r w:rsidRPr="00F210F0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Генеральный секретарь</w:t>
          </w:r>
          <w:r w:rsidRPr="00F210F0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Африканский союз электросвязи</w:t>
          </w:r>
        </w:p>
      </w:tc>
    </w:tr>
    <w:tr w:rsidR="003271E2" w:rsidRPr="00CB110F" w:rsidTr="003271E2">
      <w:tc>
        <w:tcPr>
          <w:tcW w:w="1526" w:type="dxa"/>
        </w:tcPr>
        <w:p w:rsidR="003271E2" w:rsidRPr="00F210F0" w:rsidRDefault="003271E2" w:rsidP="006071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3271E2" w:rsidRPr="00CB110F" w:rsidRDefault="003271E2" w:rsidP="006071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3271E2" w:rsidRPr="004D495C" w:rsidRDefault="003271E2" w:rsidP="006071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BD116B">
            <w:rPr>
              <w:sz w:val="18"/>
              <w:szCs w:val="18"/>
              <w:lang w:val="en-US"/>
            </w:rPr>
            <w:t>+254</w:t>
          </w:r>
          <w:r>
            <w:rPr>
              <w:sz w:val="18"/>
              <w:szCs w:val="18"/>
              <w:lang w:val="en-US"/>
            </w:rPr>
            <w:t xml:space="preserve"> 722 </w:t>
          </w:r>
          <w:r w:rsidRPr="00BD116B">
            <w:rPr>
              <w:sz w:val="18"/>
              <w:szCs w:val="18"/>
              <w:lang w:val="en-US"/>
            </w:rPr>
            <w:t>203132</w:t>
          </w:r>
        </w:p>
      </w:tc>
    </w:tr>
    <w:tr w:rsidR="003271E2" w:rsidRPr="00CB110F" w:rsidTr="003271E2">
      <w:tc>
        <w:tcPr>
          <w:tcW w:w="1526" w:type="dxa"/>
        </w:tcPr>
        <w:p w:rsidR="003271E2" w:rsidRPr="00CB110F" w:rsidRDefault="003271E2" w:rsidP="006071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3271E2" w:rsidRPr="00CB110F" w:rsidRDefault="003271E2" w:rsidP="006071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3271E2" w:rsidRPr="004D495C" w:rsidRDefault="00BC5319" w:rsidP="006071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271E2" w:rsidRPr="00F07D54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  <w:r w:rsidR="003271E2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3271E2" w:rsidRPr="00607184" w:rsidRDefault="00BC5319" w:rsidP="00607184">
    <w:pPr>
      <w:jc w:val="center"/>
      <w:rPr>
        <w:sz w:val="20"/>
      </w:rPr>
    </w:pPr>
    <w:hyperlink r:id="rId2" w:history="1">
      <w:r w:rsidR="003271E2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E2" w:rsidRDefault="003271E2" w:rsidP="0079159C">
      <w:r>
        <w:t>____________________</w:t>
      </w:r>
    </w:p>
  </w:footnote>
  <w:footnote w:type="continuationSeparator" w:id="0">
    <w:p w:rsidR="003271E2" w:rsidRDefault="003271E2" w:rsidP="0079159C">
      <w:r>
        <w:continuationSeparator/>
      </w:r>
    </w:p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4B3A6C"/>
    <w:p w:rsidR="003271E2" w:rsidRDefault="003271E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19" w:rsidRDefault="00BC5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E2" w:rsidRPr="00720542" w:rsidRDefault="003271E2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47" w:name="OLE_LINK3"/>
    <w:bookmarkStart w:id="48" w:name="OLE_LINK2"/>
    <w:bookmarkStart w:id="49" w:name="OLE_LINK1"/>
    <w:r w:rsidRPr="00A74B99">
      <w:rPr>
        <w:szCs w:val="22"/>
      </w:rPr>
      <w:t>19(Add.19)</w:t>
    </w:r>
    <w:bookmarkEnd w:id="47"/>
    <w:bookmarkEnd w:id="48"/>
    <w:bookmarkEnd w:id="49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C5319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19" w:rsidRDefault="00BC53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7181FC0"/>
    <w:multiLevelType w:val="hybridMultilevel"/>
    <w:tmpl w:val="E672432E"/>
    <w:lvl w:ilvl="0" w:tplc="5F18B9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860C73E" w:tentative="1">
      <w:start w:val="1"/>
      <w:numFmt w:val="lowerLetter"/>
      <w:lvlText w:val="%2."/>
      <w:lvlJc w:val="left"/>
      <w:pPr>
        <w:ind w:left="1440" w:hanging="360"/>
      </w:pPr>
    </w:lvl>
    <w:lvl w:ilvl="2" w:tplc="50DC70AA" w:tentative="1">
      <w:start w:val="1"/>
      <w:numFmt w:val="lowerRoman"/>
      <w:lvlText w:val="%3."/>
      <w:lvlJc w:val="right"/>
      <w:pPr>
        <w:ind w:left="2160" w:hanging="180"/>
      </w:pPr>
    </w:lvl>
    <w:lvl w:ilvl="3" w:tplc="AA9EE14A" w:tentative="1">
      <w:start w:val="1"/>
      <w:numFmt w:val="decimal"/>
      <w:lvlText w:val="%4."/>
      <w:lvlJc w:val="left"/>
      <w:pPr>
        <w:ind w:left="2880" w:hanging="360"/>
      </w:pPr>
    </w:lvl>
    <w:lvl w:ilvl="4" w:tplc="843C8D34" w:tentative="1">
      <w:start w:val="1"/>
      <w:numFmt w:val="lowerLetter"/>
      <w:lvlText w:val="%5."/>
      <w:lvlJc w:val="left"/>
      <w:pPr>
        <w:ind w:left="3600" w:hanging="360"/>
      </w:pPr>
    </w:lvl>
    <w:lvl w:ilvl="5" w:tplc="8D36C0FA" w:tentative="1">
      <w:start w:val="1"/>
      <w:numFmt w:val="lowerRoman"/>
      <w:lvlText w:val="%6."/>
      <w:lvlJc w:val="right"/>
      <w:pPr>
        <w:ind w:left="4320" w:hanging="180"/>
      </w:pPr>
    </w:lvl>
    <w:lvl w:ilvl="6" w:tplc="E996E08C" w:tentative="1">
      <w:start w:val="1"/>
      <w:numFmt w:val="decimal"/>
      <w:lvlText w:val="%7."/>
      <w:lvlJc w:val="left"/>
      <w:pPr>
        <w:ind w:left="5040" w:hanging="360"/>
      </w:pPr>
    </w:lvl>
    <w:lvl w:ilvl="7" w:tplc="E98A0182" w:tentative="1">
      <w:start w:val="1"/>
      <w:numFmt w:val="lowerLetter"/>
      <w:lvlText w:val="%8."/>
      <w:lvlJc w:val="left"/>
      <w:pPr>
        <w:ind w:left="5760" w:hanging="360"/>
      </w:pPr>
    </w:lvl>
    <w:lvl w:ilvl="8" w:tplc="3A424C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313"/>
    <w:rsid w:val="00016EB5"/>
    <w:rsid w:val="0002041E"/>
    <w:rsid w:val="0002174D"/>
    <w:rsid w:val="0003029E"/>
    <w:rsid w:val="0003349E"/>
    <w:rsid w:val="000340E9"/>
    <w:rsid w:val="00035F2F"/>
    <w:rsid w:val="000626B1"/>
    <w:rsid w:val="0006586E"/>
    <w:rsid w:val="00070DB5"/>
    <w:rsid w:val="00071D10"/>
    <w:rsid w:val="00075F24"/>
    <w:rsid w:val="000775A9"/>
    <w:rsid w:val="0008343C"/>
    <w:rsid w:val="0009406C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49A7"/>
    <w:rsid w:val="00120697"/>
    <w:rsid w:val="00123D56"/>
    <w:rsid w:val="00135AE7"/>
    <w:rsid w:val="00141B6D"/>
    <w:rsid w:val="00142ED7"/>
    <w:rsid w:val="00146CF8"/>
    <w:rsid w:val="001636BD"/>
    <w:rsid w:val="0016542A"/>
    <w:rsid w:val="00171990"/>
    <w:rsid w:val="001867BE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71E2"/>
    <w:rsid w:val="00342985"/>
    <w:rsid w:val="003548C8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38FD"/>
    <w:rsid w:val="003E4570"/>
    <w:rsid w:val="003E7EAA"/>
    <w:rsid w:val="003F51BB"/>
    <w:rsid w:val="004014B0"/>
    <w:rsid w:val="004019A8"/>
    <w:rsid w:val="00402D1D"/>
    <w:rsid w:val="00417C88"/>
    <w:rsid w:val="00417CD0"/>
    <w:rsid w:val="00421ECE"/>
    <w:rsid w:val="00426AC1"/>
    <w:rsid w:val="00443E3C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3880"/>
    <w:rsid w:val="00554E24"/>
    <w:rsid w:val="00560A09"/>
    <w:rsid w:val="005653D6"/>
    <w:rsid w:val="00567130"/>
    <w:rsid w:val="005673BC"/>
    <w:rsid w:val="00567E7F"/>
    <w:rsid w:val="00584918"/>
    <w:rsid w:val="00591BB8"/>
    <w:rsid w:val="00596E4E"/>
    <w:rsid w:val="005972B9"/>
    <w:rsid w:val="005B2BDB"/>
    <w:rsid w:val="005B3ED6"/>
    <w:rsid w:val="005B7969"/>
    <w:rsid w:val="005C01DD"/>
    <w:rsid w:val="005C3DE4"/>
    <w:rsid w:val="005C5456"/>
    <w:rsid w:val="005C67E8"/>
    <w:rsid w:val="005D0C15"/>
    <w:rsid w:val="005E2825"/>
    <w:rsid w:val="005E5057"/>
    <w:rsid w:val="005F2685"/>
    <w:rsid w:val="005F526C"/>
    <w:rsid w:val="005F5965"/>
    <w:rsid w:val="0060302A"/>
    <w:rsid w:val="00607184"/>
    <w:rsid w:val="0061434A"/>
    <w:rsid w:val="00617BE4"/>
    <w:rsid w:val="00643738"/>
    <w:rsid w:val="00656BA3"/>
    <w:rsid w:val="00657BD0"/>
    <w:rsid w:val="00662C6F"/>
    <w:rsid w:val="00687C8A"/>
    <w:rsid w:val="006B7F84"/>
    <w:rsid w:val="006C1A71"/>
    <w:rsid w:val="006E57C8"/>
    <w:rsid w:val="007031AA"/>
    <w:rsid w:val="007039DE"/>
    <w:rsid w:val="007125C6"/>
    <w:rsid w:val="00720542"/>
    <w:rsid w:val="00727421"/>
    <w:rsid w:val="0073319E"/>
    <w:rsid w:val="00750829"/>
    <w:rsid w:val="00751A19"/>
    <w:rsid w:val="00763548"/>
    <w:rsid w:val="00767851"/>
    <w:rsid w:val="007756F2"/>
    <w:rsid w:val="0079159C"/>
    <w:rsid w:val="007A0000"/>
    <w:rsid w:val="007A0B40"/>
    <w:rsid w:val="007B7548"/>
    <w:rsid w:val="007C50AF"/>
    <w:rsid w:val="007D22FB"/>
    <w:rsid w:val="00800C7F"/>
    <w:rsid w:val="008102A6"/>
    <w:rsid w:val="00815A15"/>
    <w:rsid w:val="00816AB9"/>
    <w:rsid w:val="00823058"/>
    <w:rsid w:val="00843527"/>
    <w:rsid w:val="00850AEF"/>
    <w:rsid w:val="00855144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187E"/>
    <w:rsid w:val="0093377B"/>
    <w:rsid w:val="00934241"/>
    <w:rsid w:val="009367CB"/>
    <w:rsid w:val="009404CC"/>
    <w:rsid w:val="00945426"/>
    <w:rsid w:val="00950E0F"/>
    <w:rsid w:val="00962CCF"/>
    <w:rsid w:val="00963AF7"/>
    <w:rsid w:val="009A47A2"/>
    <w:rsid w:val="009A6D9A"/>
    <w:rsid w:val="009D741B"/>
    <w:rsid w:val="009F102A"/>
    <w:rsid w:val="00A155B9"/>
    <w:rsid w:val="00A303A9"/>
    <w:rsid w:val="00A3200E"/>
    <w:rsid w:val="00A54F56"/>
    <w:rsid w:val="00A62D06"/>
    <w:rsid w:val="00A9382E"/>
    <w:rsid w:val="00AC20C0"/>
    <w:rsid w:val="00AD3806"/>
    <w:rsid w:val="00AF29F0"/>
    <w:rsid w:val="00AF36E4"/>
    <w:rsid w:val="00B10B08"/>
    <w:rsid w:val="00B11923"/>
    <w:rsid w:val="00B15C02"/>
    <w:rsid w:val="00B15E13"/>
    <w:rsid w:val="00B15FE0"/>
    <w:rsid w:val="00B1733E"/>
    <w:rsid w:val="00B253CA"/>
    <w:rsid w:val="00B50247"/>
    <w:rsid w:val="00B62568"/>
    <w:rsid w:val="00B67073"/>
    <w:rsid w:val="00B90C41"/>
    <w:rsid w:val="00BA154E"/>
    <w:rsid w:val="00BA3227"/>
    <w:rsid w:val="00BB20B4"/>
    <w:rsid w:val="00BC5319"/>
    <w:rsid w:val="00BC7336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B690A"/>
    <w:rsid w:val="00CC6362"/>
    <w:rsid w:val="00CC680C"/>
    <w:rsid w:val="00CD2165"/>
    <w:rsid w:val="00CE04D3"/>
    <w:rsid w:val="00CE1C01"/>
    <w:rsid w:val="00CE40BB"/>
    <w:rsid w:val="00CE539E"/>
    <w:rsid w:val="00CE6713"/>
    <w:rsid w:val="00CF21C7"/>
    <w:rsid w:val="00D07F85"/>
    <w:rsid w:val="00D43E56"/>
    <w:rsid w:val="00D50E12"/>
    <w:rsid w:val="00D5649D"/>
    <w:rsid w:val="00DB5F9F"/>
    <w:rsid w:val="00DC0754"/>
    <w:rsid w:val="00DD26B1"/>
    <w:rsid w:val="00DE683A"/>
    <w:rsid w:val="00DF23FC"/>
    <w:rsid w:val="00DF39CD"/>
    <w:rsid w:val="00DF449B"/>
    <w:rsid w:val="00DF4F81"/>
    <w:rsid w:val="00E115D5"/>
    <w:rsid w:val="00E144B7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E1418"/>
    <w:rsid w:val="00EF2642"/>
    <w:rsid w:val="00EF3681"/>
    <w:rsid w:val="00F076D9"/>
    <w:rsid w:val="00F10E21"/>
    <w:rsid w:val="00F17932"/>
    <w:rsid w:val="00F20BC2"/>
    <w:rsid w:val="00F321C1"/>
    <w:rsid w:val="00F342E4"/>
    <w:rsid w:val="00F44625"/>
    <w:rsid w:val="00F55FF4"/>
    <w:rsid w:val="00F56948"/>
    <w:rsid w:val="00F60AEF"/>
    <w:rsid w:val="00F61395"/>
    <w:rsid w:val="00F649D6"/>
    <w:rsid w:val="00F654DD"/>
    <w:rsid w:val="00F852BB"/>
    <w:rsid w:val="00F955EF"/>
    <w:rsid w:val="00FC002D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16542A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915ccbe-d5d6-4855-ad07-cb18f168f6e8" targetNamespace="http://schemas.microsoft.com/office/2006/metadata/properties" ma:root="true" ma:fieldsID="d41af5c836d734370eb92e7ee5f83852" ns2:_="" ns3:_="">
    <xsd:import namespace="996b2e75-67fd-4955-a3b0-5ab9934cb50b"/>
    <xsd:import namespace="7915ccbe-d5d6-4855-ad07-cb18f168f6e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5ccbe-d5d6-4855-ad07-cb18f168f6e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915ccbe-d5d6-4855-ad07-cb18f168f6e8">DPM</DPM_x0020_Author>
    <DPM_x0020_File_x0020_name xmlns="7915ccbe-d5d6-4855-ad07-cb18f168f6e8">D14-WTDC17-C-0019!A19!MSW-R</DPM_x0020_File_x0020_name>
    <DPM_x0020_Version xmlns="7915ccbe-d5d6-4855-ad07-cb18f168f6e8">DPM_2017.07.10.1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915ccbe-d5d6-4855-ad07-cb18f168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7915ccbe-d5d6-4855-ad07-cb18f168f6e8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08F5AF-EEE4-438C-8A16-DBF28632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751</Words>
  <Characters>5563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D14-WTDC17-C-0019!A19!MSW-R</vt:lpstr>
    </vt:vector>
  </TitlesOfParts>
  <Manager>General Secretariat - Pool</Manager>
  <Company>International Telecommunication Union (ITU)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D14-WTDC17-C-0019!A19!MSW-R</dc:title>
  <dc:creator>Documents Proposals Manager (DPM)</dc:creator>
  <cp:keywords>DPM_v2017.7.28.1_prod</cp:keywords>
  <dc:description/>
  <cp:lastModifiedBy>BDT - nd</cp:lastModifiedBy>
  <cp:revision>5</cp:revision>
  <cp:lastPrinted>2017-09-08T09:15:00Z</cp:lastPrinted>
  <dcterms:created xsi:type="dcterms:W3CDTF">2017-09-08T11:23:00Z</dcterms:created>
  <dcterms:modified xsi:type="dcterms:W3CDTF">2017-09-13T10:10:00Z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