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44"/>
        <w:gridCol w:w="3265"/>
      </w:tblGrid>
      <w:tr w:rsidR="002D6488" w:rsidTr="001455B5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1455B5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0B2119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2D6488" w:rsidRDefault="002D6488" w:rsidP="000B2119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2D6488" w:rsidRDefault="002D6488" w:rsidP="000B2119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BD305C" w:rsidRDefault="001F0DEF" w:rsidP="000B2119">
            <w:pPr>
              <w:pStyle w:val="Committee"/>
              <w:bidi/>
              <w:spacing w:before="0" w:after="40" w:line="300" w:lineRule="exact"/>
              <w:rPr>
                <w:rtl/>
                <w:lang w:bidi="ar-EG"/>
              </w:rPr>
            </w:pPr>
            <w:r w:rsidRPr="00BD305C">
              <w:rPr>
                <w:rtl/>
              </w:rPr>
              <w:t>الجلسة العامة</w:t>
            </w:r>
          </w:p>
        </w:tc>
        <w:tc>
          <w:tcPr>
            <w:tcW w:w="3007" w:type="dxa"/>
          </w:tcPr>
          <w:p w:rsidR="001F0DEF" w:rsidRPr="00BD305C" w:rsidRDefault="001F0DEF" w:rsidP="000B2119">
            <w:pPr>
              <w:spacing w:before="0" w:after="40" w:line="300" w:lineRule="exact"/>
              <w:jc w:val="left"/>
              <w:rPr>
                <w:b/>
                <w:bCs/>
                <w:rtl/>
                <w:lang w:val="fr-FR" w:bidi="ar-EG"/>
              </w:rPr>
            </w:pPr>
            <w:r w:rsidRPr="00BD305C">
              <w:rPr>
                <w:rFonts w:eastAsia="SimSun"/>
                <w:b/>
                <w:bCs/>
                <w:rtl/>
              </w:rPr>
              <w:t xml:space="preserve">الوثيقة </w:t>
            </w:r>
            <w:r w:rsidR="00BD305C">
              <w:rPr>
                <w:rFonts w:eastAsia="SimSun"/>
                <w:b/>
                <w:bCs/>
              </w:rPr>
              <w:t>WTDC</w:t>
            </w:r>
            <w:r w:rsidR="00BD305C">
              <w:rPr>
                <w:rFonts w:eastAsia="SimSun"/>
                <w:b/>
                <w:bCs/>
              </w:rPr>
              <w:noBreakHyphen/>
              <w:t>17/19</w:t>
            </w:r>
            <w:r w:rsidR="00CA4D4A">
              <w:rPr>
                <w:rFonts w:eastAsia="SimSun"/>
                <w:b/>
                <w:bCs/>
              </w:rPr>
              <w:t>-</w:t>
            </w:r>
            <w:r w:rsidR="00BD305C">
              <w:rPr>
                <w:rFonts w:eastAsia="SimSun"/>
                <w:b/>
                <w:bCs/>
              </w:rPr>
              <w:t>A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BD305C" w:rsidRDefault="001F0DEF" w:rsidP="000B2119">
            <w:pPr>
              <w:spacing w:before="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BD305C" w:rsidRDefault="001F0DEF" w:rsidP="000B2119">
            <w:pPr>
              <w:spacing w:before="0" w:after="40" w:line="300" w:lineRule="exact"/>
              <w:rPr>
                <w:b/>
                <w:bCs/>
                <w:rtl/>
                <w:lang w:val="fr-FR"/>
              </w:rPr>
            </w:pPr>
            <w:r w:rsidRPr="00BD305C">
              <w:rPr>
                <w:rFonts w:eastAsia="SimSun"/>
                <w:b/>
                <w:bCs/>
              </w:rPr>
              <w:t>6</w:t>
            </w:r>
            <w:r w:rsidRPr="00BD305C">
              <w:rPr>
                <w:rFonts w:eastAsia="SimSun"/>
                <w:b/>
                <w:bCs/>
                <w:rtl/>
              </w:rPr>
              <w:t xml:space="preserve"> أكتوبر </w:t>
            </w:r>
            <w:r w:rsidRPr="00BD305C">
              <w:rPr>
                <w:rFonts w:eastAsia="SimSun"/>
                <w:b/>
                <w:bCs/>
              </w:rPr>
              <w:t>2017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BD305C" w:rsidRDefault="001F0DEF" w:rsidP="000B2119">
            <w:pPr>
              <w:spacing w:before="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BD305C" w:rsidRDefault="001F0DEF" w:rsidP="000B2119">
            <w:pPr>
              <w:spacing w:before="0" w:after="40" w:line="300" w:lineRule="exact"/>
              <w:rPr>
                <w:b/>
                <w:bCs/>
                <w:rtl/>
              </w:rPr>
            </w:pPr>
            <w:r w:rsidRPr="00BD305C">
              <w:rPr>
                <w:b/>
                <w:bCs/>
                <w:rtl/>
              </w:rPr>
              <w:t>الأصل: بالإنكليزية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82DE1" w:rsidRDefault="001F0DEF" w:rsidP="000B2119">
            <w:pPr>
              <w:pStyle w:val="Source"/>
              <w:spacing w:before="240"/>
              <w:rPr>
                <w:rtl/>
              </w:rPr>
            </w:pPr>
            <w:r>
              <w:rPr>
                <w:rtl/>
              </w:rPr>
              <w:t>الدول الأعضاء في الاتحاد الإفريقي للاتصالات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0B6045" w:rsidRDefault="00BD305C" w:rsidP="00BD305C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Pr="00BD305C" w:rsidRDefault="00744E36" w:rsidP="00BD305C">
            <w:pPr>
              <w:pStyle w:val="Title2"/>
              <w:rPr>
                <w:sz w:val="32"/>
              </w:rPr>
            </w:pPr>
          </w:p>
        </w:tc>
      </w:tr>
      <w:tr w:rsidR="00916411" w:rsidTr="001455B5">
        <w:tc>
          <w:tcPr>
            <w:tcW w:w="9639" w:type="dxa"/>
            <w:gridSpan w:val="3"/>
          </w:tcPr>
          <w:p w:rsidR="00916411" w:rsidRDefault="00916411" w:rsidP="00BD305C">
            <w:pPr>
              <w:jc w:val="center"/>
            </w:pPr>
          </w:p>
        </w:tc>
      </w:tr>
      <w:tr w:rsidR="00D15A2A" w:rsidRPr="00BD305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09" w:rsidRDefault="00BD305C" w:rsidP="00285609">
            <w:pPr>
              <w:tabs>
                <w:tab w:val="clear" w:pos="1134"/>
                <w:tab w:val="left" w:pos="1451"/>
                <w:tab w:val="left" w:pos="1851"/>
              </w:tabs>
              <w:rPr>
                <w:rFonts w:eastAsia="SimSun"/>
                <w:b/>
                <w:bCs/>
                <w:rtl/>
              </w:rPr>
            </w:pPr>
            <w:r w:rsidRPr="00BD305C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D15A2A" w:rsidRPr="00BD305C" w:rsidRDefault="00BD305C" w:rsidP="00285609">
            <w:pPr>
              <w:tabs>
                <w:tab w:val="clear" w:pos="1134"/>
                <w:tab w:val="left" w:pos="1451"/>
                <w:tab w:val="left" w:pos="1851"/>
              </w:tabs>
              <w:ind w:left="794" w:hanging="794"/>
              <w:rPr>
                <w:rtl/>
                <w:lang w:bidi="ar-EG"/>
              </w:rPr>
            </w:pPr>
            <w:r w:rsidRPr="00BD305C">
              <w:rPr>
                <w:rFonts w:eastAsia="SimSun" w:hint="cs"/>
                <w:rtl/>
              </w:rPr>
              <w:t>-</w:t>
            </w:r>
            <w:r w:rsidRPr="00BD305C">
              <w:rPr>
                <w:rFonts w:eastAsia="SimSun"/>
                <w:rtl/>
              </w:rPr>
              <w:tab/>
            </w:r>
            <w:r w:rsidRPr="00BD305C">
              <w:rPr>
                <w:rFonts w:eastAsia="SimSun" w:hint="cs"/>
                <w:rtl/>
              </w:rPr>
              <w:t>مقترحات أخرى</w:t>
            </w:r>
          </w:p>
          <w:p w:rsidR="00D15A2A" w:rsidRPr="00BD305C" w:rsidRDefault="00BD305C" w:rsidP="00BD305C">
            <w:pPr>
              <w:tabs>
                <w:tab w:val="clear" w:pos="1134"/>
                <w:tab w:val="left" w:pos="1701"/>
              </w:tabs>
              <w:rPr>
                <w:rtl/>
                <w:lang w:bidi="ar-EG"/>
              </w:rPr>
            </w:pPr>
            <w:r w:rsidRPr="00BD305C">
              <w:rPr>
                <w:rFonts w:eastAsia="SimSun"/>
                <w:b/>
                <w:bCs/>
                <w:rtl/>
              </w:rPr>
              <w:t>ملخص:</w:t>
            </w:r>
          </w:p>
          <w:p w:rsidR="00D15A2A" w:rsidRPr="00BD305C" w:rsidRDefault="007A7C7C" w:rsidP="00CA4D4A">
            <w:pPr>
              <w:spacing w:after="120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تقدم هذه الوثيقة جدولاً يبين الدول الأعضاء في الاتحاد الإفريقي للاتصالات المؤيدة للمقترحات المقدمة إلى المؤتمر العالمي لتنمية الاتصالات لعام</w:t>
            </w:r>
            <w:r w:rsidR="00CA4D4A">
              <w:rPr>
                <w:rFonts w:hint="eastAsia"/>
                <w:sz w:val="20"/>
                <w:rtl/>
                <w:lang w:bidi="ar-EG"/>
              </w:rPr>
              <w:t> </w:t>
            </w:r>
            <w:r w:rsidRPr="007205C1">
              <w:rPr>
                <w:szCs w:val="22"/>
                <w:lang w:bidi="ar-EG"/>
              </w:rPr>
              <w:t>2017</w:t>
            </w:r>
            <w:r>
              <w:rPr>
                <w:rFonts w:hint="cs"/>
                <w:sz w:val="20"/>
                <w:rtl/>
                <w:lang w:bidi="ar-EG"/>
              </w:rPr>
              <w:t>.</w:t>
            </w:r>
          </w:p>
        </w:tc>
      </w:tr>
    </w:tbl>
    <w:p w:rsidR="00AC40BC" w:rsidRDefault="00AC40BC" w:rsidP="008B5B5D">
      <w:pPr>
        <w:rPr>
          <w:rtl/>
          <w:lang w:bidi="ar-EG"/>
        </w:rPr>
      </w:pPr>
    </w:p>
    <w:p w:rsidR="00AC40BC" w:rsidRDefault="00AC40BC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BD305C" w:rsidRDefault="00BD305C" w:rsidP="000B2119">
      <w:pPr>
        <w:pStyle w:val="AnnexNo"/>
        <w:rPr>
          <w:rtl/>
        </w:rPr>
      </w:pPr>
      <w:r>
        <w:rPr>
          <w:rFonts w:hint="cs"/>
          <w:rtl/>
        </w:rPr>
        <w:lastRenderedPageBreak/>
        <w:t>الملحق </w:t>
      </w:r>
      <w:r>
        <w:t>1</w:t>
      </w:r>
      <w:r>
        <w:rPr>
          <w:rFonts w:hint="cs"/>
          <w:rtl/>
        </w:rPr>
        <w:t xml:space="preserve"> </w:t>
      </w:r>
      <w:proofErr w:type="gramStart"/>
      <w:r w:rsidR="000B2119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7A7C7C">
        <w:rPr>
          <w:rFonts w:hint="cs"/>
          <w:rtl/>
        </w:rPr>
        <w:t>نموذج</w:t>
      </w:r>
      <w:proofErr w:type="gramEnd"/>
      <w:r w:rsidR="007A7C7C">
        <w:rPr>
          <w:rFonts w:hint="cs"/>
          <w:rtl/>
        </w:rPr>
        <w:t xml:space="preserve"> التأييد</w:t>
      </w:r>
    </w:p>
    <w:p w:rsidR="001F0DEF" w:rsidRDefault="00BD305C" w:rsidP="000B2119">
      <w:pPr>
        <w:pStyle w:val="Annextitle"/>
        <w:keepLines w:val="0"/>
        <w:spacing w:before="240" w:after="120"/>
        <w:rPr>
          <w:lang w:bidi="ar-EG"/>
        </w:rPr>
      </w:pPr>
      <w:r>
        <w:rPr>
          <w:rtl/>
          <w:lang w:bidi="ar-EG"/>
        </w:rPr>
        <w:t xml:space="preserve">قائمة </w:t>
      </w:r>
      <w:r w:rsidR="002C6632">
        <w:rPr>
          <w:rFonts w:hint="cs"/>
          <w:rtl/>
          <w:lang w:bidi="ar-EG"/>
        </w:rPr>
        <w:t>بالموقعين على</w:t>
      </w:r>
      <w:r>
        <w:rPr>
          <w:rtl/>
          <w:lang w:bidi="ar-EG"/>
        </w:rPr>
        <w:t xml:space="preserve"> </w:t>
      </w:r>
      <w:r w:rsidR="00632CB6">
        <w:rPr>
          <w:rFonts w:hint="cs"/>
          <w:rtl/>
          <w:lang w:bidi="ar-EG"/>
        </w:rPr>
        <w:t>ا</w:t>
      </w:r>
      <w:r>
        <w:rPr>
          <w:rtl/>
          <w:lang w:bidi="ar-EG"/>
        </w:rPr>
        <w:t>لمقترحات الإفريقية المشتركة</w:t>
      </w:r>
      <w:r w:rsidR="007A7C7C">
        <w:rPr>
          <w:rFonts w:hint="cs"/>
          <w:rtl/>
          <w:lang w:bidi="ar-EG"/>
        </w:rPr>
        <w:t xml:space="preserve"> </w:t>
      </w:r>
      <w:r w:rsidR="007A7C7C">
        <w:rPr>
          <w:lang w:bidi="ar-EG"/>
        </w:rPr>
        <w:t>(AFCP)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385"/>
        <w:gridCol w:w="387"/>
        <w:gridCol w:w="387"/>
        <w:gridCol w:w="387"/>
        <w:gridCol w:w="386"/>
        <w:gridCol w:w="384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4"/>
        <w:gridCol w:w="386"/>
        <w:gridCol w:w="386"/>
        <w:gridCol w:w="386"/>
        <w:gridCol w:w="381"/>
      </w:tblGrid>
      <w:tr w:rsidR="00BD305C" w:rsidRPr="00CA4D4A" w:rsidTr="0024200B">
        <w:trPr>
          <w:tblHeader/>
          <w:jc w:val="center"/>
        </w:trPr>
        <w:tc>
          <w:tcPr>
            <w:tcW w:w="987" w:type="pct"/>
            <w:vMerge w:val="restart"/>
            <w:tcBorders>
              <w:top w:val="single" w:sz="12" w:space="0" w:color="auto"/>
            </w:tcBorders>
            <w:vAlign w:val="center"/>
          </w:tcPr>
          <w:p w:rsidR="00BD305C" w:rsidRPr="00CA4D4A" w:rsidRDefault="00471A69" w:rsidP="00CA4D4A">
            <w:pPr>
              <w:pStyle w:val="Tablehead"/>
              <w:rPr>
                <w:highlight w:val="yellow"/>
                <w:lang w:val="sv-SE" w:eastAsia="sv-SE"/>
              </w:rPr>
            </w:pPr>
            <w:r w:rsidRPr="00CA4D4A">
              <w:rPr>
                <w:rFonts w:hint="cs"/>
                <w:rtl/>
                <w:lang w:val="sv-SE" w:eastAsia="sv-SE"/>
              </w:rPr>
              <w:t>الدول الأعضاء</w:t>
            </w:r>
          </w:p>
        </w:tc>
        <w:tc>
          <w:tcPr>
            <w:tcW w:w="4013" w:type="pct"/>
            <w:gridSpan w:val="20"/>
            <w:tcBorders>
              <w:top w:val="single" w:sz="12" w:space="0" w:color="auto"/>
            </w:tcBorders>
          </w:tcPr>
          <w:p w:rsidR="00BD305C" w:rsidRPr="00CA4D4A" w:rsidRDefault="007A7C7C" w:rsidP="00CA4D4A">
            <w:pPr>
              <w:pStyle w:val="Tablehead"/>
              <w:rPr>
                <w:highlight w:val="yellow"/>
                <w:lang w:val="sv-SE" w:eastAsia="sv-SE"/>
              </w:rPr>
            </w:pPr>
            <w:r w:rsidRPr="00CA4D4A">
              <w:rPr>
                <w:rFonts w:hint="cs"/>
                <w:rtl/>
                <w:lang w:val="sv-SE" w:eastAsia="sv-SE"/>
              </w:rPr>
              <w:t>رقم المقترح الإفريقي المشترك</w:t>
            </w:r>
          </w:p>
        </w:tc>
      </w:tr>
      <w:tr w:rsidR="00BD305C" w:rsidRPr="00CA4D4A" w:rsidTr="0024200B">
        <w:trPr>
          <w:tblHeader/>
          <w:jc w:val="center"/>
        </w:trPr>
        <w:tc>
          <w:tcPr>
            <w:tcW w:w="987" w:type="pct"/>
            <w:vMerge/>
            <w:tcBorders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sz w:val="22"/>
                <w:szCs w:val="22"/>
              </w:rPr>
            </w:pPr>
            <w:r w:rsidRPr="00CA4D4A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sz w:val="22"/>
                <w:szCs w:val="22"/>
              </w:rPr>
            </w:pPr>
            <w:r w:rsidRPr="00CA4D4A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sz w:val="22"/>
                <w:szCs w:val="22"/>
              </w:rPr>
            </w:pPr>
            <w:r w:rsidRPr="00CA4D4A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sz w:val="22"/>
                <w:szCs w:val="22"/>
              </w:rPr>
            </w:pPr>
            <w:r w:rsidRPr="00CA4D4A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sz w:val="22"/>
                <w:szCs w:val="22"/>
              </w:rPr>
            </w:pPr>
            <w:r w:rsidRPr="00CA4D4A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sz w:val="22"/>
                <w:szCs w:val="22"/>
              </w:rPr>
            </w:pPr>
            <w:r w:rsidRPr="00CA4D4A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sz w:val="22"/>
                <w:szCs w:val="22"/>
              </w:rPr>
            </w:pPr>
            <w:r w:rsidRPr="00CA4D4A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sz w:val="22"/>
                <w:szCs w:val="22"/>
              </w:rPr>
            </w:pPr>
            <w:r w:rsidRPr="00CA4D4A"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sz w:val="22"/>
                <w:szCs w:val="22"/>
              </w:rPr>
            </w:pPr>
            <w:r w:rsidRPr="00CA4D4A"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sz w:val="22"/>
                <w:szCs w:val="22"/>
              </w:rPr>
            </w:pPr>
            <w:r w:rsidRPr="00CA4D4A"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sz w:val="22"/>
                <w:szCs w:val="22"/>
              </w:rPr>
            </w:pPr>
            <w:r w:rsidRPr="00CA4D4A">
              <w:rPr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sz w:val="22"/>
                <w:szCs w:val="22"/>
              </w:rPr>
            </w:pPr>
            <w:r w:rsidRPr="00CA4D4A">
              <w:rPr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sz w:val="22"/>
                <w:szCs w:val="22"/>
              </w:rPr>
            </w:pPr>
            <w:r w:rsidRPr="00CA4D4A"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sz w:val="22"/>
                <w:szCs w:val="22"/>
              </w:rPr>
            </w:pPr>
            <w:r w:rsidRPr="00CA4D4A">
              <w:rPr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sz w:val="22"/>
                <w:szCs w:val="22"/>
              </w:rPr>
            </w:pPr>
            <w:r w:rsidRPr="00CA4D4A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sz w:val="22"/>
                <w:szCs w:val="22"/>
              </w:rPr>
            </w:pPr>
            <w:r w:rsidRPr="00CA4D4A">
              <w:rPr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sz w:val="22"/>
                <w:szCs w:val="22"/>
              </w:rPr>
            </w:pPr>
            <w:r w:rsidRPr="00CA4D4A">
              <w:rPr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sz w:val="22"/>
                <w:szCs w:val="22"/>
              </w:rPr>
            </w:pPr>
            <w:r w:rsidRPr="00CA4D4A">
              <w:rPr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sz w:val="22"/>
                <w:szCs w:val="22"/>
              </w:rPr>
            </w:pPr>
            <w:r w:rsidRPr="00CA4D4A">
              <w:rPr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305C" w:rsidRPr="00CA4D4A" w:rsidRDefault="00BD305C" w:rsidP="00CA4D4A">
            <w:pPr>
              <w:pStyle w:val="Tablehead"/>
              <w:rPr>
                <w:b w:val="0"/>
                <w:bCs w:val="0"/>
                <w:sz w:val="22"/>
                <w:szCs w:val="22"/>
              </w:rPr>
            </w:pPr>
            <w:r w:rsidRPr="00CA4D4A">
              <w:rPr>
                <w:b w:val="0"/>
                <w:bCs w:val="0"/>
                <w:sz w:val="22"/>
                <w:szCs w:val="22"/>
              </w:rPr>
              <w:t>20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  <w:tcBorders>
              <w:top w:val="single" w:sz="12" w:space="0" w:color="auto"/>
            </w:tcBorders>
          </w:tcPr>
          <w:p w:rsidR="00BD305C" w:rsidRPr="000B2119" w:rsidRDefault="00BD305C" w:rsidP="000B2119">
            <w:pPr>
              <w:pStyle w:val="Tabletext"/>
              <w:jc w:val="left"/>
              <w:rPr>
                <w:sz w:val="18"/>
                <w:szCs w:val="24"/>
                <w:lang w:eastAsia="sv-SE"/>
              </w:rPr>
            </w:pPr>
            <w:r w:rsidRPr="000B2119">
              <w:rPr>
                <w:rFonts w:hint="cs"/>
                <w:sz w:val="18"/>
                <w:szCs w:val="24"/>
                <w:rtl/>
                <w:lang w:eastAsia="sv-SE"/>
              </w:rPr>
              <w:t>الجزائر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BD305C" w:rsidP="000B2119">
            <w:pPr>
              <w:pStyle w:val="Tabletext"/>
              <w:jc w:val="left"/>
              <w:rPr>
                <w:sz w:val="18"/>
                <w:szCs w:val="24"/>
                <w:lang w:eastAsia="sv-SE"/>
              </w:rPr>
            </w:pPr>
            <w:r w:rsidRPr="000B2119">
              <w:rPr>
                <w:rFonts w:hint="cs"/>
                <w:sz w:val="18"/>
                <w:szCs w:val="24"/>
                <w:rtl/>
                <w:lang w:eastAsia="sv-SE"/>
              </w:rPr>
              <w:t>أنغولا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BD305C" w:rsidP="000B2119">
            <w:pPr>
              <w:pStyle w:val="Tabletext"/>
              <w:jc w:val="left"/>
              <w:rPr>
                <w:sz w:val="18"/>
                <w:szCs w:val="24"/>
                <w:lang w:eastAsia="sv-SE"/>
              </w:rPr>
            </w:pPr>
            <w:r w:rsidRPr="000B2119">
              <w:rPr>
                <w:rFonts w:hint="cs"/>
                <w:sz w:val="18"/>
                <w:szCs w:val="24"/>
                <w:rtl/>
                <w:lang w:eastAsia="sv-SE"/>
              </w:rPr>
              <w:t>بنن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BD305C" w:rsidP="000B2119">
            <w:pPr>
              <w:pStyle w:val="Tabletext"/>
              <w:jc w:val="left"/>
              <w:rPr>
                <w:sz w:val="18"/>
                <w:szCs w:val="24"/>
                <w:lang w:eastAsia="sv-SE"/>
              </w:rPr>
            </w:pPr>
            <w:r w:rsidRPr="000B2119">
              <w:rPr>
                <w:rFonts w:hint="cs"/>
                <w:sz w:val="18"/>
                <w:szCs w:val="24"/>
                <w:rtl/>
                <w:lang w:eastAsia="sv-SE"/>
              </w:rPr>
              <w:t>بوركينا فاصو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BD305C" w:rsidP="000B2119">
            <w:pPr>
              <w:pStyle w:val="Tabletext"/>
              <w:jc w:val="left"/>
              <w:rPr>
                <w:sz w:val="18"/>
                <w:szCs w:val="24"/>
                <w:lang w:eastAsia="sv-SE"/>
              </w:rPr>
            </w:pPr>
            <w:r w:rsidRPr="000B2119">
              <w:rPr>
                <w:rFonts w:hint="cs"/>
                <w:sz w:val="18"/>
                <w:szCs w:val="24"/>
                <w:rtl/>
                <w:lang w:eastAsia="sv-SE"/>
              </w:rPr>
              <w:t>بوروندي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BD305C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sz w:val="18"/>
                <w:szCs w:val="24"/>
                <w:rtl/>
              </w:rPr>
              <w:t>جمهورية</w:t>
            </w:r>
            <w:r w:rsidRPr="000B2119">
              <w:rPr>
                <w:rFonts w:hint="cs"/>
                <w:sz w:val="18"/>
                <w:szCs w:val="24"/>
                <w:rtl/>
              </w:rPr>
              <w:t xml:space="preserve"> إفريقيا </w:t>
            </w:r>
            <w:r w:rsidRPr="000B2119">
              <w:rPr>
                <w:sz w:val="18"/>
                <w:szCs w:val="24"/>
                <w:rtl/>
              </w:rPr>
              <w:t>الوسطى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BD305C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الكاميرون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sz w:val="18"/>
                <w:szCs w:val="24"/>
                <w:lang w:eastAsia="sv-SE"/>
              </w:rPr>
            </w:pPr>
            <w:r w:rsidRPr="000B2119">
              <w:rPr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  <w:shd w:val="clear" w:color="auto" w:fill="auto"/>
          </w:tcPr>
          <w:p w:rsidR="00BD305C" w:rsidRPr="000B2119" w:rsidRDefault="00BD305C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تشاد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BD305C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جزر القمر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 xml:space="preserve">الكونغو </w:t>
            </w:r>
            <w:proofErr w:type="gramStart"/>
            <w:r w:rsidRPr="000B2119">
              <w:rPr>
                <w:rFonts w:hint="cs"/>
                <w:sz w:val="18"/>
                <w:szCs w:val="24"/>
                <w:rtl/>
              </w:rPr>
              <w:t>- برازافيل</w:t>
            </w:r>
            <w:proofErr w:type="gramEnd"/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5131F5" w:rsidP="000B2119">
            <w:pPr>
              <w:pStyle w:val="Tabletext"/>
              <w:jc w:val="left"/>
              <w:rPr>
                <w:spacing w:val="-4"/>
                <w:sz w:val="18"/>
                <w:szCs w:val="24"/>
              </w:rPr>
            </w:pPr>
            <w:r w:rsidRPr="000B2119">
              <w:rPr>
                <w:rFonts w:hint="cs"/>
                <w:spacing w:val="-4"/>
                <w:sz w:val="18"/>
                <w:szCs w:val="24"/>
                <w:rtl/>
              </w:rPr>
              <w:t>جمهورية الكونغو الديمقراطية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كوت ديفوار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  <w:shd w:val="clear" w:color="auto" w:fill="auto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sz w:val="18"/>
                <w:szCs w:val="24"/>
                <w:rtl/>
              </w:rPr>
              <w:t>جيبوتي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مصر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إثيوبيا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sz w:val="18"/>
                <w:szCs w:val="24"/>
                <w:rtl/>
              </w:rPr>
              <w:t>غابون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غامبيا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غانا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غينيا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 xml:space="preserve">غينيا </w:t>
            </w:r>
            <w:proofErr w:type="gramStart"/>
            <w:r w:rsidRPr="000B2119">
              <w:rPr>
                <w:rFonts w:hint="cs"/>
                <w:sz w:val="18"/>
                <w:szCs w:val="24"/>
                <w:rtl/>
              </w:rPr>
              <w:t>- بيساو</w:t>
            </w:r>
            <w:proofErr w:type="gramEnd"/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غينيا الاستوائية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كينيا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  <w:highlight w:val="yellow"/>
              </w:rPr>
            </w:pPr>
            <w:r w:rsidRPr="000B2119">
              <w:rPr>
                <w:sz w:val="18"/>
                <w:szCs w:val="24"/>
                <w:rtl/>
              </w:rPr>
              <w:t>ليسوتو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sz w:val="18"/>
                <w:szCs w:val="24"/>
                <w:rtl/>
              </w:rPr>
              <w:t>ليبيريا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ليبيا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مدغشقر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ملاوي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مالي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مالطة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sz w:val="18"/>
                <w:szCs w:val="24"/>
                <w:rtl/>
              </w:rPr>
              <w:t>موريشيوس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lastRenderedPageBreak/>
              <w:t>المغرب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sz w:val="18"/>
                <w:szCs w:val="24"/>
                <w:rtl/>
              </w:rPr>
              <w:t>موزامبيق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sz w:val="18"/>
                <w:szCs w:val="24"/>
                <w:rtl/>
              </w:rPr>
              <w:t>ناميبيا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sz w:val="18"/>
                <w:szCs w:val="24"/>
                <w:rtl/>
              </w:rPr>
              <w:t>النيجر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نيجيريا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رواندا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847468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sz w:val="18"/>
                <w:szCs w:val="24"/>
                <w:rtl/>
              </w:rPr>
              <w:t>سان</w:t>
            </w:r>
            <w:r w:rsidRPr="000B2119">
              <w:rPr>
                <w:sz w:val="18"/>
                <w:szCs w:val="24"/>
              </w:rPr>
              <w:t xml:space="preserve"> </w:t>
            </w:r>
            <w:r w:rsidRPr="000B2119">
              <w:rPr>
                <w:sz w:val="18"/>
                <w:szCs w:val="24"/>
                <w:rtl/>
              </w:rPr>
              <w:t>تومي</w:t>
            </w:r>
            <w:r w:rsidRPr="000B2119">
              <w:rPr>
                <w:sz w:val="18"/>
                <w:szCs w:val="24"/>
              </w:rPr>
              <w:t xml:space="preserve"> </w:t>
            </w:r>
            <w:r w:rsidR="00847468">
              <w:rPr>
                <w:rFonts w:hint="cs"/>
                <w:sz w:val="18"/>
                <w:szCs w:val="24"/>
                <w:rtl/>
              </w:rPr>
              <w:t>وبرينسيبي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246BE8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السنغال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sz w:val="18"/>
                <w:szCs w:val="24"/>
                <w:rtl/>
              </w:rPr>
              <w:t>سيراليون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sz w:val="18"/>
                <w:szCs w:val="24"/>
                <w:rtl/>
              </w:rPr>
              <w:t>الصومال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جنوب السودان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جنوب إفريقيا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  <w:shd w:val="clear" w:color="auto" w:fill="auto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السودان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سوازيلاند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sz w:val="18"/>
                <w:szCs w:val="24"/>
                <w:rtl/>
              </w:rPr>
              <w:t>تنزانيا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sz w:val="18"/>
                <w:szCs w:val="24"/>
                <w:rtl/>
              </w:rPr>
              <w:t>توغو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تونس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  <w:shd w:val="clear" w:color="auto" w:fill="FFFFFF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أوغندا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471A69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rFonts w:hint="cs"/>
                <w:sz w:val="18"/>
                <w:szCs w:val="24"/>
                <w:rtl/>
              </w:rPr>
              <w:t>زامبيا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</w:p>
        </w:tc>
      </w:tr>
      <w:tr w:rsidR="00BD305C" w:rsidRPr="00CA4D4A" w:rsidTr="0024200B">
        <w:trPr>
          <w:jc w:val="center"/>
        </w:trPr>
        <w:tc>
          <w:tcPr>
            <w:tcW w:w="987" w:type="pct"/>
          </w:tcPr>
          <w:p w:rsidR="00BD305C" w:rsidRPr="000B2119" w:rsidRDefault="00F05545" w:rsidP="000B2119">
            <w:pPr>
              <w:pStyle w:val="Tabletext"/>
              <w:jc w:val="left"/>
              <w:rPr>
                <w:sz w:val="18"/>
                <w:szCs w:val="24"/>
              </w:rPr>
            </w:pPr>
            <w:r w:rsidRPr="000B2119">
              <w:rPr>
                <w:sz w:val="18"/>
                <w:szCs w:val="24"/>
                <w:rtl/>
              </w:rPr>
              <w:t>زيمبابوي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  <w:lang w:eastAsia="sv-SE"/>
              </w:rPr>
            </w:pPr>
            <w:r w:rsidRPr="000B2119">
              <w:rPr>
                <w:b/>
                <w:bCs/>
                <w:sz w:val="18"/>
                <w:szCs w:val="24"/>
                <w:lang w:eastAsia="sv-SE"/>
              </w:rPr>
              <w:t>x</w:t>
            </w:r>
          </w:p>
        </w:tc>
      </w:tr>
      <w:tr w:rsidR="00BD305C" w:rsidRPr="00CA4D4A" w:rsidTr="0024200B">
        <w:trPr>
          <w:jc w:val="center"/>
        </w:trPr>
        <w:tc>
          <w:tcPr>
            <w:tcW w:w="987" w:type="pct"/>
            <w:tcBorders>
              <w:top w:val="double" w:sz="4" w:space="0" w:color="auto"/>
              <w:bottom w:val="single" w:sz="12" w:space="0" w:color="auto"/>
            </w:tcBorders>
            <w:noWrap/>
            <w:vAlign w:val="bottom"/>
          </w:tcPr>
          <w:p w:rsidR="00BD305C" w:rsidRPr="000B2119" w:rsidRDefault="00F05545" w:rsidP="000B2119">
            <w:pPr>
              <w:pStyle w:val="Tabletext"/>
              <w:jc w:val="left"/>
              <w:rPr>
                <w:b/>
                <w:bCs/>
                <w:sz w:val="18"/>
                <w:szCs w:val="24"/>
              </w:rPr>
            </w:pPr>
            <w:r w:rsidRPr="000B2119">
              <w:rPr>
                <w:rFonts w:hint="cs"/>
                <w:b/>
                <w:bCs/>
                <w:sz w:val="18"/>
                <w:szCs w:val="24"/>
                <w:rtl/>
              </w:rPr>
              <w:t>المجموع</w:t>
            </w:r>
          </w:p>
        </w:tc>
        <w:tc>
          <w:tcPr>
            <w:tcW w:w="200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0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0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0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305C" w:rsidRPr="000B2119" w:rsidRDefault="00BD305C" w:rsidP="00CA4D4A">
            <w:pPr>
              <w:pStyle w:val="Tabletext"/>
              <w:rPr>
                <w:b/>
                <w:bCs/>
                <w:sz w:val="18"/>
                <w:szCs w:val="24"/>
              </w:rPr>
            </w:pPr>
          </w:p>
        </w:tc>
      </w:tr>
    </w:tbl>
    <w:p w:rsidR="008741DA" w:rsidRDefault="008741DA" w:rsidP="008741DA">
      <w:pPr>
        <w:pStyle w:val="Reasons"/>
        <w:rPr>
          <w:rtl/>
          <w:lang w:bidi="ar-EG"/>
        </w:rPr>
      </w:pPr>
      <w:bookmarkStart w:id="0" w:name="_GoBack"/>
      <w:bookmarkEnd w:id="0"/>
    </w:p>
    <w:p w:rsidR="00BD305C" w:rsidRDefault="00246BE8" w:rsidP="00F0554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BD305C" w:rsidSect="008B5B5D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4A" w:rsidRDefault="00CA4D4A" w:rsidP="00E07379">
      <w:pPr>
        <w:spacing w:before="0" w:line="240" w:lineRule="auto"/>
      </w:pPr>
      <w:r>
        <w:separator/>
      </w:r>
    </w:p>
  </w:endnote>
  <w:endnote w:type="continuationSeparator" w:id="0">
    <w:p w:rsidR="00CA4D4A" w:rsidRDefault="00CA4D4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4A" w:rsidRPr="00CA4D4A" w:rsidRDefault="00CA4D4A" w:rsidP="00D33163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CA4D4A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D33163">
      <w:rPr>
        <w:rFonts w:cs="Times New Roman"/>
        <w:noProof/>
        <w:sz w:val="16"/>
        <w:szCs w:val="16"/>
        <w:lang w:val="es-ES"/>
      </w:rPr>
      <w:t>P:\ARA\ITU-D\CONF-D\WTDC17\000\019A.docx</w:t>
    </w:r>
    <w:r w:rsidRPr="002D4DD1">
      <w:rPr>
        <w:rFonts w:cs="Times New Roman"/>
        <w:noProof/>
        <w:sz w:val="16"/>
        <w:szCs w:val="16"/>
      </w:rPr>
      <w:fldChar w:fldCharType="end"/>
    </w:r>
    <w:r w:rsidRPr="00CA4D4A">
      <w:rPr>
        <w:rFonts w:cs="Times New Roman"/>
        <w:sz w:val="16"/>
        <w:szCs w:val="16"/>
        <w:lang w:val="es-ES"/>
      </w:rPr>
      <w:t>   (421475</w:t>
    </w:r>
    <w:r>
      <w:rPr>
        <w:rFonts w:cs="Times New Roman"/>
        <w:sz w:val="16"/>
        <w:szCs w:val="16"/>
        <w:lang w:val="es-ES"/>
      </w:rPr>
      <w:t>)</w:t>
    </w:r>
    <w:r w:rsidR="00D33163" w:rsidRPr="00CA4D4A">
      <w:rPr>
        <w:rFonts w:cs="Times New Roman"/>
        <w:sz w:val="16"/>
        <w:szCs w:val="16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4A" w:rsidRPr="00186911" w:rsidRDefault="008741DA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1" w:history="1">
      <w:r w:rsidR="00CA4D4A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4A" w:rsidRDefault="00CA4D4A" w:rsidP="00E07379">
      <w:pPr>
        <w:spacing w:before="0" w:line="240" w:lineRule="auto"/>
      </w:pPr>
      <w:r>
        <w:separator/>
      </w:r>
    </w:p>
  </w:footnote>
  <w:footnote w:type="continuationSeparator" w:id="0">
    <w:p w:rsidR="00CA4D4A" w:rsidRDefault="00CA4D4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4A" w:rsidRPr="00285609" w:rsidRDefault="00CA4D4A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285609">
      <w:tab/>
    </w:r>
    <w:r w:rsidRPr="00285609">
      <w:rPr>
        <w:lang w:val="de-CH"/>
      </w:rPr>
      <w:t>WTDC-17/</w:t>
    </w:r>
    <w:bookmarkStart w:id="1" w:name="OLE_LINK3"/>
    <w:bookmarkStart w:id="2" w:name="OLE_LINK2"/>
    <w:bookmarkStart w:id="3" w:name="OLE_LINK1"/>
    <w:r w:rsidRPr="00285609">
      <w:t>19</w:t>
    </w:r>
    <w:bookmarkEnd w:id="1"/>
    <w:bookmarkEnd w:id="2"/>
    <w:bookmarkEnd w:id="3"/>
    <w:r w:rsidRPr="00285609">
      <w:t>-A</w:t>
    </w:r>
    <w:r w:rsidRPr="00285609">
      <w:rPr>
        <w:rtl/>
        <w:lang w:bidi="ar-EG"/>
      </w:rPr>
      <w:tab/>
    </w:r>
    <w:r w:rsidRPr="00285609">
      <w:rPr>
        <w:rFonts w:hint="cs"/>
        <w:rtl/>
      </w:rPr>
      <w:t xml:space="preserve">الصفحة </w:t>
    </w:r>
    <w:r w:rsidRPr="00285609">
      <w:rPr>
        <w:szCs w:val="22"/>
        <w:lang w:val="en-GB"/>
      </w:rPr>
      <w:fldChar w:fldCharType="begin"/>
    </w:r>
    <w:r w:rsidRPr="00285609">
      <w:rPr>
        <w:szCs w:val="22"/>
        <w:lang w:val="en-GB"/>
      </w:rPr>
      <w:instrText xml:space="preserve"> PAGE </w:instrText>
    </w:r>
    <w:r w:rsidRPr="00285609">
      <w:rPr>
        <w:szCs w:val="22"/>
        <w:lang w:val="en-GB"/>
      </w:rPr>
      <w:fldChar w:fldCharType="separate"/>
    </w:r>
    <w:r w:rsidR="008741DA">
      <w:rPr>
        <w:noProof/>
        <w:szCs w:val="22"/>
        <w:rtl/>
        <w:lang w:val="en-GB"/>
      </w:rPr>
      <w:t>2</w:t>
    </w:r>
    <w:r w:rsidRPr="00285609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8EEE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727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DAB2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0B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E22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600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D0D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C0A2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F6D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8A6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423D44"/>
    <w:multiLevelType w:val="hybridMultilevel"/>
    <w:tmpl w:val="250EF22A"/>
    <w:lvl w:ilvl="0" w:tplc="0BA079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5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6023B"/>
    <w:rsid w:val="0008638B"/>
    <w:rsid w:val="0008743A"/>
    <w:rsid w:val="00090574"/>
    <w:rsid w:val="00092FC2"/>
    <w:rsid w:val="000A1677"/>
    <w:rsid w:val="000B2119"/>
    <w:rsid w:val="000B3EAA"/>
    <w:rsid w:val="000B407F"/>
    <w:rsid w:val="000C13C2"/>
    <w:rsid w:val="000C5B32"/>
    <w:rsid w:val="000F0B1C"/>
    <w:rsid w:val="000F1D42"/>
    <w:rsid w:val="000F4D07"/>
    <w:rsid w:val="00102A03"/>
    <w:rsid w:val="001040A3"/>
    <w:rsid w:val="001212F0"/>
    <w:rsid w:val="001455B5"/>
    <w:rsid w:val="00173915"/>
    <w:rsid w:val="00186911"/>
    <w:rsid w:val="001F0DEF"/>
    <w:rsid w:val="0022345D"/>
    <w:rsid w:val="00225854"/>
    <w:rsid w:val="0023283D"/>
    <w:rsid w:val="0023293A"/>
    <w:rsid w:val="00241580"/>
    <w:rsid w:val="0024200B"/>
    <w:rsid w:val="00246BE8"/>
    <w:rsid w:val="00252E0C"/>
    <w:rsid w:val="00276881"/>
    <w:rsid w:val="00285609"/>
    <w:rsid w:val="002916BE"/>
    <w:rsid w:val="002978F4"/>
    <w:rsid w:val="002B028D"/>
    <w:rsid w:val="002B435E"/>
    <w:rsid w:val="002C4DAE"/>
    <w:rsid w:val="002C6632"/>
    <w:rsid w:val="002D4DD1"/>
    <w:rsid w:val="002D6488"/>
    <w:rsid w:val="002D6669"/>
    <w:rsid w:val="002E6541"/>
    <w:rsid w:val="002F0028"/>
    <w:rsid w:val="002F5560"/>
    <w:rsid w:val="002F7232"/>
    <w:rsid w:val="0030486B"/>
    <w:rsid w:val="003231B9"/>
    <w:rsid w:val="003275AC"/>
    <w:rsid w:val="00333D29"/>
    <w:rsid w:val="003409F4"/>
    <w:rsid w:val="00357185"/>
    <w:rsid w:val="00390598"/>
    <w:rsid w:val="003C31C5"/>
    <w:rsid w:val="003C475F"/>
    <w:rsid w:val="003E4132"/>
    <w:rsid w:val="003E5E3F"/>
    <w:rsid w:val="003F678F"/>
    <w:rsid w:val="0042686F"/>
    <w:rsid w:val="004367CE"/>
    <w:rsid w:val="00443869"/>
    <w:rsid w:val="004712C6"/>
    <w:rsid w:val="00471A69"/>
    <w:rsid w:val="00497703"/>
    <w:rsid w:val="004F0F06"/>
    <w:rsid w:val="00501E0E"/>
    <w:rsid w:val="005131F5"/>
    <w:rsid w:val="005204D7"/>
    <w:rsid w:val="00521DBB"/>
    <w:rsid w:val="00530420"/>
    <w:rsid w:val="00533816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2C21"/>
    <w:rsid w:val="005D6476"/>
    <w:rsid w:val="005D6C0D"/>
    <w:rsid w:val="005E5283"/>
    <w:rsid w:val="005E58F5"/>
    <w:rsid w:val="00606660"/>
    <w:rsid w:val="006157A3"/>
    <w:rsid w:val="00617F70"/>
    <w:rsid w:val="00620E60"/>
    <w:rsid w:val="00632CB6"/>
    <w:rsid w:val="00632E1A"/>
    <w:rsid w:val="0063315A"/>
    <w:rsid w:val="00634C57"/>
    <w:rsid w:val="0065591D"/>
    <w:rsid w:val="00662C5A"/>
    <w:rsid w:val="00670AF5"/>
    <w:rsid w:val="006778A9"/>
    <w:rsid w:val="006C1556"/>
    <w:rsid w:val="006E77E7"/>
    <w:rsid w:val="006F267F"/>
    <w:rsid w:val="006F63F7"/>
    <w:rsid w:val="006F6F03"/>
    <w:rsid w:val="007040E1"/>
    <w:rsid w:val="00706D7A"/>
    <w:rsid w:val="00707FC4"/>
    <w:rsid w:val="007205C1"/>
    <w:rsid w:val="00726AEC"/>
    <w:rsid w:val="00744E36"/>
    <w:rsid w:val="00746318"/>
    <w:rsid w:val="007530CA"/>
    <w:rsid w:val="0078126D"/>
    <w:rsid w:val="0079553D"/>
    <w:rsid w:val="007A1497"/>
    <w:rsid w:val="007A30B7"/>
    <w:rsid w:val="007A7C7C"/>
    <w:rsid w:val="007B0163"/>
    <w:rsid w:val="007B01CC"/>
    <w:rsid w:val="007B4939"/>
    <w:rsid w:val="007C5509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7468"/>
    <w:rsid w:val="008513CB"/>
    <w:rsid w:val="008522B9"/>
    <w:rsid w:val="008741DA"/>
    <w:rsid w:val="00874D9C"/>
    <w:rsid w:val="008A1810"/>
    <w:rsid w:val="008B0945"/>
    <w:rsid w:val="008B5B5D"/>
    <w:rsid w:val="00916411"/>
    <w:rsid w:val="00917694"/>
    <w:rsid w:val="00923199"/>
    <w:rsid w:val="009263CD"/>
    <w:rsid w:val="00930E6D"/>
    <w:rsid w:val="009408A3"/>
    <w:rsid w:val="00941BF8"/>
    <w:rsid w:val="00972CA2"/>
    <w:rsid w:val="00982B28"/>
    <w:rsid w:val="009846F2"/>
    <w:rsid w:val="00984EA5"/>
    <w:rsid w:val="00992593"/>
    <w:rsid w:val="009C17E1"/>
    <w:rsid w:val="009C35ED"/>
    <w:rsid w:val="009F1C12"/>
    <w:rsid w:val="009F2F86"/>
    <w:rsid w:val="00A12123"/>
    <w:rsid w:val="00A124CB"/>
    <w:rsid w:val="00A2167A"/>
    <w:rsid w:val="00A249C1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5DC2"/>
    <w:rsid w:val="00AB1309"/>
    <w:rsid w:val="00AB287D"/>
    <w:rsid w:val="00AC2C52"/>
    <w:rsid w:val="00AC40BC"/>
    <w:rsid w:val="00AD1503"/>
    <w:rsid w:val="00AE7244"/>
    <w:rsid w:val="00AF3FEE"/>
    <w:rsid w:val="00B02814"/>
    <w:rsid w:val="00B02F46"/>
    <w:rsid w:val="00B2000C"/>
    <w:rsid w:val="00B20ADE"/>
    <w:rsid w:val="00B24D5E"/>
    <w:rsid w:val="00B3042D"/>
    <w:rsid w:val="00B44825"/>
    <w:rsid w:val="00B66B9A"/>
    <w:rsid w:val="00B750BB"/>
    <w:rsid w:val="00B82089"/>
    <w:rsid w:val="00B970AE"/>
    <w:rsid w:val="00BA1427"/>
    <w:rsid w:val="00BB74F5"/>
    <w:rsid w:val="00BD2824"/>
    <w:rsid w:val="00BD305C"/>
    <w:rsid w:val="00BE49D0"/>
    <w:rsid w:val="00BF2C38"/>
    <w:rsid w:val="00C23331"/>
    <w:rsid w:val="00C23C02"/>
    <w:rsid w:val="00C265DA"/>
    <w:rsid w:val="00C442F2"/>
    <w:rsid w:val="00C674FE"/>
    <w:rsid w:val="00C701CD"/>
    <w:rsid w:val="00C7297D"/>
    <w:rsid w:val="00C75633"/>
    <w:rsid w:val="00C8242E"/>
    <w:rsid w:val="00C82615"/>
    <w:rsid w:val="00C867DB"/>
    <w:rsid w:val="00CA2A38"/>
    <w:rsid w:val="00CA4D4A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5A2A"/>
    <w:rsid w:val="00D16630"/>
    <w:rsid w:val="00D21C89"/>
    <w:rsid w:val="00D2370D"/>
    <w:rsid w:val="00D32A42"/>
    <w:rsid w:val="00D33163"/>
    <w:rsid w:val="00D41647"/>
    <w:rsid w:val="00D45542"/>
    <w:rsid w:val="00D533DB"/>
    <w:rsid w:val="00D61A3C"/>
    <w:rsid w:val="00D77D0F"/>
    <w:rsid w:val="00D94196"/>
    <w:rsid w:val="00DA1996"/>
    <w:rsid w:val="00DA1CF0"/>
    <w:rsid w:val="00DB2271"/>
    <w:rsid w:val="00DB5659"/>
    <w:rsid w:val="00DC1B4F"/>
    <w:rsid w:val="00DC24B4"/>
    <w:rsid w:val="00DC5E81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A3E"/>
    <w:rsid w:val="00E74BE7"/>
    <w:rsid w:val="00E86CC9"/>
    <w:rsid w:val="00E8736F"/>
    <w:rsid w:val="00E96624"/>
    <w:rsid w:val="00EB7016"/>
    <w:rsid w:val="00F05545"/>
    <w:rsid w:val="00F126F1"/>
    <w:rsid w:val="00F2106A"/>
    <w:rsid w:val="00F34A26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qFormat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uiPriority w:val="99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qFormat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character" w:customStyle="1" w:styleId="Appdef">
    <w:name w:val="App_def"/>
    <w:basedOn w:val="DefaultParagraphFont"/>
    <w:rsid w:val="00BD305C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BD305C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BD305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</w:pPr>
    <w:rPr>
      <w:rFonts w:asciiTheme="minorHAnsi" w:hAnsiTheme="minorHAnsi" w:cs="Times New Roman"/>
      <w:caps/>
      <w:szCs w:val="20"/>
      <w:lang w:bidi="ar-SA"/>
    </w:rPr>
  </w:style>
  <w:style w:type="paragraph" w:customStyle="1" w:styleId="Appendixref">
    <w:name w:val="Appendix_ref"/>
    <w:basedOn w:val="Annexref"/>
    <w:next w:val="Annextitle"/>
    <w:rsid w:val="00BD305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Theme="minorHAnsi" w:hAnsiTheme="minorHAnsi" w:cs="Times New Roman"/>
      <w:b w:val="0"/>
      <w:bCs w:val="0"/>
      <w:sz w:val="24"/>
      <w:szCs w:val="20"/>
      <w:lang w:val="en-GB" w:bidi="ar-SA"/>
    </w:rPr>
  </w:style>
  <w:style w:type="character" w:customStyle="1" w:styleId="Artdef">
    <w:name w:val="Art_def"/>
    <w:basedOn w:val="DefaultParagraphFont"/>
    <w:rsid w:val="00BD305C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BD305C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hAnsiTheme="minorHAnsi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rsid w:val="00BD305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hAnsiTheme="minorHAnsi" w:cs="Times New Roman"/>
      <w:caps/>
      <w:sz w:val="28"/>
      <w:szCs w:val="20"/>
      <w:lang w:val="en-GB"/>
    </w:rPr>
  </w:style>
  <w:style w:type="character" w:customStyle="1" w:styleId="Artref">
    <w:name w:val="Art_ref"/>
    <w:basedOn w:val="DefaultParagraphFont"/>
    <w:rsid w:val="00BD305C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BD305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Theme="minorHAnsi" w:hAnsiTheme="minorHAnsi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BD305C"/>
    <w:pPr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BD305C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D305C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Theme="minorHAnsi" w:hAnsiTheme="minorHAnsi" w:cs="Times New Roman"/>
      <w:sz w:val="24"/>
      <w:szCs w:val="20"/>
      <w:lang w:val="en-GB"/>
    </w:rPr>
  </w:style>
  <w:style w:type="paragraph" w:customStyle="1" w:styleId="Figure">
    <w:name w:val="Figure"/>
    <w:basedOn w:val="Normal"/>
    <w:next w:val="Normal"/>
    <w:rsid w:val="00BD305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Theme="minorHAnsi" w:hAnsiTheme="minorHAnsi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BD305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D305C"/>
    <w:pPr>
      <w:keepNext w:val="0"/>
      <w:bidi w:val="0"/>
      <w:spacing w:before="480" w:line="240" w:lineRule="auto"/>
    </w:pPr>
    <w:rPr>
      <w:rFonts w:asciiTheme="minorHAnsi" w:hAnsiTheme="minorHAnsi" w:cs="Times New Roman"/>
      <w:caps/>
      <w:sz w:val="20"/>
      <w:szCs w:val="20"/>
      <w:lang w:val="en-GB"/>
    </w:rPr>
  </w:style>
  <w:style w:type="paragraph" w:customStyle="1" w:styleId="FirstFooter">
    <w:name w:val="FirstFooter"/>
    <w:basedOn w:val="Footer"/>
    <w:rsid w:val="00BD305C"/>
    <w:pPr>
      <w:tabs>
        <w:tab w:val="clear" w:pos="1134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asciiTheme="minorHAnsi" w:hAnsiTheme="minorHAnsi"/>
      <w:szCs w:val="20"/>
      <w:lang w:val="en-GB"/>
    </w:rPr>
  </w:style>
  <w:style w:type="paragraph" w:customStyle="1" w:styleId="Section30">
    <w:name w:val="Section_3"/>
    <w:basedOn w:val="Section1"/>
    <w:rsid w:val="00BD305C"/>
    <w:pPr>
      <w:keepNext w:val="0"/>
      <w:keepLines w:val="0"/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Theme="minorHAnsi" w:hAnsiTheme="minorHAnsi" w:cs="Times New Roman"/>
      <w:b w:val="0"/>
      <w:bCs w:val="0"/>
      <w:szCs w:val="20"/>
      <w:lang w:val="en-GB" w:bidi="ar-SA"/>
    </w:rPr>
  </w:style>
  <w:style w:type="paragraph" w:customStyle="1" w:styleId="Subsection1">
    <w:name w:val="Subsection_1"/>
    <w:basedOn w:val="Section1"/>
    <w:next w:val="Normalaftertitle"/>
    <w:qFormat/>
    <w:rsid w:val="00BD305C"/>
    <w:pPr>
      <w:keepNext w:val="0"/>
      <w:keepLines w:val="0"/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Theme="minorHAnsi" w:hAnsiTheme="minorHAnsi" w:cs="Times New Roman"/>
      <w:bCs w:val="0"/>
      <w:szCs w:val="20"/>
      <w:lang w:val="en-GB" w:bidi="ar-SA"/>
    </w:rPr>
  </w:style>
  <w:style w:type="paragraph" w:customStyle="1" w:styleId="Tableref">
    <w:name w:val="Table_ref"/>
    <w:basedOn w:val="Normal"/>
    <w:next w:val="Normal"/>
    <w:rsid w:val="00BD305C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Theme="minorHAnsi" w:hAnsiTheme="minorHAnsi" w:cs="Times New Roman"/>
      <w:sz w:val="20"/>
      <w:szCs w:val="20"/>
      <w:lang w:val="en-GB"/>
    </w:rPr>
  </w:style>
  <w:style w:type="paragraph" w:customStyle="1" w:styleId="Questiondate">
    <w:name w:val="Question_date"/>
    <w:basedOn w:val="Normal"/>
    <w:next w:val="Normalaftertitle"/>
    <w:rsid w:val="00BD305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customStyle="1" w:styleId="Partref">
    <w:name w:val="Part_ref"/>
    <w:basedOn w:val="Annexref"/>
    <w:next w:val="Normal"/>
    <w:rsid w:val="00BD305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Theme="minorHAnsi" w:hAnsiTheme="minorHAnsi" w:cs="Times New Roman"/>
      <w:b w:val="0"/>
      <w:bCs w:val="0"/>
      <w:sz w:val="24"/>
      <w:szCs w:val="20"/>
      <w:lang w:val="en-GB" w:bidi="ar-SA"/>
    </w:rPr>
  </w:style>
  <w:style w:type="paragraph" w:customStyle="1" w:styleId="Recdate">
    <w:name w:val="Rec_date"/>
    <w:basedOn w:val="Normal"/>
    <w:next w:val="Normalaftertitle"/>
    <w:rsid w:val="00BD305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customStyle="1" w:styleId="AppArtNo">
    <w:name w:val="App_Art_No"/>
    <w:basedOn w:val="ArtNo"/>
    <w:qFormat/>
    <w:rsid w:val="00BD305C"/>
  </w:style>
  <w:style w:type="paragraph" w:customStyle="1" w:styleId="AppArttitle">
    <w:name w:val="App_Art_title"/>
    <w:basedOn w:val="Arttitle"/>
    <w:qFormat/>
    <w:rsid w:val="00BD305C"/>
  </w:style>
  <w:style w:type="character" w:customStyle="1" w:styleId="rwrro">
    <w:name w:val="rwrro"/>
    <w:basedOn w:val="DefaultParagraphFont"/>
    <w:rsid w:val="00BD305C"/>
  </w:style>
  <w:style w:type="character" w:customStyle="1" w:styleId="uccresultamount">
    <w:name w:val="uccresultamount"/>
    <w:rsid w:val="00BD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D14-WTDC17-C-0019!!MSW-A</DPM_x0020_File_x0020_name>
    <DPM_x0020_Version xmlns="de10a323-94a9-4e93-88b4-ea964576960d" xsi:nil="false">DPM_2017.10.03.1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0D31B-D8B6-4C7F-8CF8-F721A1F4B703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de10a323-94a9-4e93-88b4-ea964576960d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1B8F7CF-7933-4C4B-8C6C-C90EC245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418</Words>
  <Characters>2226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D14-WTDC17-C-0019!!MSW-A</vt:lpstr>
    </vt:vector>
  </TitlesOfParts>
  <Company>International Telecommunication Union (ITU)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D14-WTDC17-C-0019!!MSW-A</dc:title>
  <dc:subject>World Telecommunication Standardization Assembly</dc:subject>
  <dc:creator>Documents Proposals Manager (DPM)</dc:creator>
  <cp:keywords>DPM_v2017.10.3.1_prod</cp:keywords>
  <dc:description/>
  <cp:lastModifiedBy>Awad, Samy</cp:lastModifiedBy>
  <cp:revision>12</cp:revision>
  <cp:lastPrinted>2017-10-06T15:21:00Z</cp:lastPrinted>
  <dcterms:created xsi:type="dcterms:W3CDTF">2017-10-06T15:00:00Z</dcterms:created>
  <dcterms:modified xsi:type="dcterms:W3CDTF">2017-10-06T16:58:00Z</dcterms:modified>
  <cp:category>Conference document</cp:category>
</cp:coreProperties>
</file>