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9781" w:type="dxa"/>
        <w:tblLayout w:type="fixed"/>
        <w:tblLook w:val="0000" w:firstRow="0" w:lastRow="0" w:firstColumn="0" w:lastColumn="0" w:noHBand="0" w:noVBand="0"/>
      </w:tblPr>
      <w:tblGrid>
        <w:gridCol w:w="1276"/>
        <w:gridCol w:w="5528"/>
        <w:gridCol w:w="2977"/>
      </w:tblGrid>
      <w:tr w:rsidR="00A45F3A" w:rsidRPr="00003701" w:rsidTr="00507D16">
        <w:trPr>
          <w:cantSplit/>
          <w:trHeight w:val="1134"/>
        </w:trPr>
        <w:tc>
          <w:tcPr>
            <w:tcW w:w="1276" w:type="dxa"/>
            <w:vAlign w:val="center"/>
          </w:tcPr>
          <w:p w:rsidR="00A45F3A" w:rsidRPr="004F2340" w:rsidRDefault="00A45F3A" w:rsidP="00507D16">
            <w:pPr>
              <w:spacing w:before="180"/>
              <w:ind w:left="1168"/>
              <w:rPr>
                <w:b/>
                <w:bCs/>
                <w:sz w:val="28"/>
                <w:szCs w:val="28"/>
                <w:lang w:val="ru-RU"/>
              </w:rPr>
            </w:pPr>
            <w:r w:rsidRPr="004F2340">
              <w:rPr>
                <w:noProof/>
                <w:color w:val="3399FF"/>
                <w:lang w:eastAsia="zh-CN"/>
              </w:rPr>
              <w:drawing>
                <wp:anchor distT="0" distB="0" distL="114300" distR="114300" simplePos="0" relativeHeight="251659264" behindDoc="0" locked="0" layoutInCell="1" allowOverlap="1" wp14:anchorId="3A8721A4" wp14:editId="6D2252AA">
                  <wp:simplePos x="0" y="0"/>
                  <wp:positionH relativeFrom="column">
                    <wp:posOffset>-36195</wp:posOffset>
                  </wp:positionH>
                  <wp:positionV relativeFrom="paragraph">
                    <wp:posOffset>12700</wp:posOffset>
                  </wp:positionV>
                  <wp:extent cx="770890"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0890"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2340">
              <w:rPr>
                <w:color w:val="3399FF"/>
                <w:lang w:val="ru-RU" w:eastAsia="zh-CN"/>
              </w:rPr>
              <w:t>о</w:t>
            </w:r>
          </w:p>
        </w:tc>
        <w:tc>
          <w:tcPr>
            <w:tcW w:w="5528" w:type="dxa"/>
          </w:tcPr>
          <w:p w:rsidR="00A45F3A" w:rsidRPr="004F2340" w:rsidRDefault="00A45F3A" w:rsidP="00507D16">
            <w:pPr>
              <w:spacing w:before="100" w:beforeAutospacing="1" w:after="48"/>
              <w:ind w:left="34"/>
              <w:rPr>
                <w:b/>
                <w:bCs/>
                <w:sz w:val="28"/>
                <w:szCs w:val="28"/>
                <w:lang w:val="ru-RU"/>
              </w:rPr>
            </w:pPr>
            <w:r w:rsidRPr="004F2340">
              <w:rPr>
                <w:b/>
                <w:bCs/>
                <w:sz w:val="28"/>
                <w:szCs w:val="28"/>
                <w:lang w:val="ru-RU"/>
              </w:rPr>
              <w:t>Всемирная конференция по развитию электросвязи 2017 года (ВКРЭ-17)</w:t>
            </w:r>
          </w:p>
          <w:p w:rsidR="00A45F3A" w:rsidRPr="004F2340" w:rsidRDefault="00A45F3A" w:rsidP="00507D16">
            <w:pPr>
              <w:spacing w:after="40"/>
              <w:ind w:left="34"/>
              <w:rPr>
                <w:rFonts w:ascii="Calibri" w:hAnsi="Calibri"/>
                <w:b/>
                <w:bCs/>
                <w:szCs w:val="22"/>
                <w:lang w:val="ru-RU"/>
              </w:rPr>
            </w:pPr>
            <w:r w:rsidRPr="004F2340">
              <w:rPr>
                <w:b/>
                <w:bCs/>
                <w:sz w:val="24"/>
                <w:szCs w:val="24"/>
                <w:lang w:val="ru-RU"/>
              </w:rPr>
              <w:t>Буэнос-Айрес, Аргентина, 9–20 октября 2017 года</w:t>
            </w:r>
          </w:p>
        </w:tc>
        <w:tc>
          <w:tcPr>
            <w:tcW w:w="2977" w:type="dxa"/>
            <w:vAlign w:val="center"/>
          </w:tcPr>
          <w:p w:rsidR="00A45F3A" w:rsidRPr="004F2340" w:rsidRDefault="00A45F3A" w:rsidP="00507D16">
            <w:pPr>
              <w:spacing w:before="0" w:line="240" w:lineRule="atLeast"/>
              <w:jc w:val="right"/>
              <w:rPr>
                <w:rFonts w:cstheme="minorHAnsi"/>
                <w:lang w:val="ru-RU"/>
              </w:rPr>
            </w:pPr>
            <w:bookmarkStart w:id="0" w:name="ditulogo"/>
            <w:bookmarkEnd w:id="0"/>
            <w:r w:rsidRPr="004F2340">
              <w:rPr>
                <w:noProof/>
                <w:lang w:eastAsia="zh-CN"/>
              </w:rPr>
              <w:drawing>
                <wp:anchor distT="0" distB="0" distL="114300" distR="114300" simplePos="0" relativeHeight="251660288" behindDoc="0" locked="0" layoutInCell="1" allowOverlap="1" wp14:anchorId="58CA258A" wp14:editId="5E0EFA9E">
                  <wp:simplePos x="0" y="0"/>
                  <wp:positionH relativeFrom="column">
                    <wp:posOffset>179070</wp:posOffset>
                  </wp:positionH>
                  <wp:positionV relativeFrom="paragraph">
                    <wp:posOffset>-122555</wp:posOffset>
                  </wp:positionV>
                  <wp:extent cx="1609725" cy="813435"/>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45F3A" w:rsidRPr="00003701" w:rsidTr="00507D16">
        <w:trPr>
          <w:cantSplit/>
        </w:trPr>
        <w:tc>
          <w:tcPr>
            <w:tcW w:w="6804" w:type="dxa"/>
            <w:gridSpan w:val="2"/>
            <w:tcBorders>
              <w:top w:val="single" w:sz="12" w:space="0" w:color="auto"/>
            </w:tcBorders>
          </w:tcPr>
          <w:p w:rsidR="00A45F3A" w:rsidRPr="004F2340" w:rsidRDefault="00A45F3A" w:rsidP="00507D16">
            <w:pPr>
              <w:spacing w:before="0" w:after="48" w:line="240" w:lineRule="atLeast"/>
              <w:rPr>
                <w:rFonts w:cstheme="minorHAnsi"/>
                <w:b/>
                <w:smallCaps/>
                <w:sz w:val="20"/>
                <w:lang w:val="ru-RU"/>
              </w:rPr>
            </w:pPr>
            <w:bookmarkStart w:id="1" w:name="dhead"/>
          </w:p>
        </w:tc>
        <w:tc>
          <w:tcPr>
            <w:tcW w:w="2977" w:type="dxa"/>
            <w:tcBorders>
              <w:top w:val="single" w:sz="12" w:space="0" w:color="auto"/>
            </w:tcBorders>
          </w:tcPr>
          <w:p w:rsidR="00A45F3A" w:rsidRPr="004F2340" w:rsidRDefault="00A45F3A" w:rsidP="00507D16">
            <w:pPr>
              <w:spacing w:before="0" w:line="240" w:lineRule="atLeast"/>
              <w:rPr>
                <w:rFonts w:cstheme="minorHAnsi"/>
                <w:sz w:val="20"/>
                <w:lang w:val="ru-RU"/>
              </w:rPr>
            </w:pPr>
          </w:p>
        </w:tc>
      </w:tr>
      <w:tr w:rsidR="00A45F3A" w:rsidRPr="004F2340" w:rsidTr="00507D16">
        <w:trPr>
          <w:cantSplit/>
          <w:trHeight w:val="23"/>
        </w:trPr>
        <w:tc>
          <w:tcPr>
            <w:tcW w:w="6804" w:type="dxa"/>
            <w:gridSpan w:val="2"/>
            <w:shd w:val="clear" w:color="auto" w:fill="auto"/>
          </w:tcPr>
          <w:p w:rsidR="00A45F3A" w:rsidRPr="004F2340" w:rsidRDefault="00A45F3A" w:rsidP="00507D16">
            <w:pPr>
              <w:pStyle w:val="Committee"/>
              <w:framePr w:hSpace="0" w:wrap="auto" w:vAnchor="margin" w:hAnchor="text" w:yAlign="inline"/>
            </w:pPr>
            <w:bookmarkStart w:id="2" w:name="dnum" w:colFirst="1" w:colLast="1"/>
            <w:bookmarkStart w:id="3" w:name="dmeeting" w:colFirst="0" w:colLast="0"/>
            <w:bookmarkEnd w:id="1"/>
          </w:p>
        </w:tc>
        <w:tc>
          <w:tcPr>
            <w:tcW w:w="2977" w:type="dxa"/>
          </w:tcPr>
          <w:p w:rsidR="00A45F3A" w:rsidRPr="004F2340" w:rsidRDefault="00A45F3A" w:rsidP="00A45F3A">
            <w:pPr>
              <w:tabs>
                <w:tab w:val="left" w:pos="851"/>
              </w:tabs>
              <w:spacing w:before="0" w:line="240" w:lineRule="atLeast"/>
              <w:rPr>
                <w:rFonts w:cstheme="minorHAnsi"/>
                <w:szCs w:val="24"/>
                <w:lang w:val="ru-RU"/>
              </w:rPr>
            </w:pPr>
            <w:r w:rsidRPr="004F2340">
              <w:rPr>
                <w:b/>
                <w:bCs/>
                <w:szCs w:val="24"/>
                <w:lang w:val="ru-RU"/>
              </w:rPr>
              <w:t xml:space="preserve">Документ </w:t>
            </w:r>
            <w:bookmarkStart w:id="4" w:name="DocRef1"/>
            <w:bookmarkEnd w:id="4"/>
            <w:r w:rsidRPr="004F2340">
              <w:rPr>
                <w:b/>
                <w:bCs/>
                <w:szCs w:val="24"/>
                <w:lang w:val="ru-RU"/>
              </w:rPr>
              <w:t>WTDC17/17-R</w:t>
            </w:r>
          </w:p>
        </w:tc>
      </w:tr>
      <w:tr w:rsidR="00A45F3A" w:rsidRPr="004F2340" w:rsidTr="00507D16">
        <w:trPr>
          <w:cantSplit/>
          <w:trHeight w:val="23"/>
        </w:trPr>
        <w:tc>
          <w:tcPr>
            <w:tcW w:w="6804" w:type="dxa"/>
            <w:gridSpan w:val="2"/>
            <w:shd w:val="clear" w:color="auto" w:fill="auto"/>
          </w:tcPr>
          <w:p w:rsidR="00A45F3A" w:rsidRPr="004F2340" w:rsidRDefault="00A45F3A" w:rsidP="00507D16">
            <w:pPr>
              <w:tabs>
                <w:tab w:val="left" w:pos="851"/>
              </w:tabs>
              <w:spacing w:before="0" w:line="240" w:lineRule="atLeast"/>
              <w:rPr>
                <w:rFonts w:cstheme="minorHAnsi"/>
                <w:b/>
                <w:szCs w:val="24"/>
                <w:lang w:val="ru-RU"/>
              </w:rPr>
            </w:pPr>
            <w:bookmarkStart w:id="5" w:name="ddate" w:colFirst="1" w:colLast="1"/>
            <w:bookmarkStart w:id="6" w:name="dblank" w:colFirst="0" w:colLast="0"/>
            <w:bookmarkEnd w:id="2"/>
            <w:bookmarkEnd w:id="3"/>
          </w:p>
        </w:tc>
        <w:tc>
          <w:tcPr>
            <w:tcW w:w="2977" w:type="dxa"/>
          </w:tcPr>
          <w:p w:rsidR="00A45F3A" w:rsidRPr="004F2340" w:rsidRDefault="00507D16" w:rsidP="00507D16">
            <w:pPr>
              <w:spacing w:before="0" w:line="240" w:lineRule="atLeast"/>
              <w:rPr>
                <w:rFonts w:cstheme="minorHAnsi"/>
                <w:szCs w:val="24"/>
                <w:lang w:val="ru-RU"/>
              </w:rPr>
            </w:pPr>
            <w:r w:rsidRPr="004F2340">
              <w:rPr>
                <w:b/>
                <w:bCs/>
                <w:szCs w:val="24"/>
                <w:lang w:val="ru-RU"/>
              </w:rPr>
              <w:t>5 июня 2017 года</w:t>
            </w:r>
          </w:p>
        </w:tc>
      </w:tr>
      <w:tr w:rsidR="00A45F3A" w:rsidRPr="004F2340" w:rsidTr="00507D16">
        <w:trPr>
          <w:cantSplit/>
          <w:trHeight w:val="23"/>
        </w:trPr>
        <w:tc>
          <w:tcPr>
            <w:tcW w:w="6804" w:type="dxa"/>
            <w:gridSpan w:val="2"/>
            <w:shd w:val="clear" w:color="auto" w:fill="auto"/>
          </w:tcPr>
          <w:p w:rsidR="00A45F3A" w:rsidRPr="004F2340" w:rsidRDefault="00A45F3A" w:rsidP="00507D16">
            <w:pPr>
              <w:tabs>
                <w:tab w:val="left" w:pos="851"/>
              </w:tabs>
              <w:spacing w:before="0" w:line="240" w:lineRule="atLeast"/>
              <w:rPr>
                <w:rFonts w:cstheme="minorHAnsi"/>
                <w:szCs w:val="24"/>
                <w:lang w:val="ru-RU"/>
              </w:rPr>
            </w:pPr>
            <w:bookmarkStart w:id="7" w:name="dbluepink" w:colFirst="0" w:colLast="0"/>
            <w:bookmarkStart w:id="8" w:name="dorlang" w:colFirst="1" w:colLast="1"/>
            <w:bookmarkEnd w:id="5"/>
            <w:bookmarkEnd w:id="6"/>
          </w:p>
        </w:tc>
        <w:tc>
          <w:tcPr>
            <w:tcW w:w="2977" w:type="dxa"/>
          </w:tcPr>
          <w:p w:rsidR="00A45F3A" w:rsidRPr="004F2340" w:rsidRDefault="00A45F3A" w:rsidP="00507D16">
            <w:pPr>
              <w:tabs>
                <w:tab w:val="left" w:pos="993"/>
              </w:tabs>
              <w:spacing w:before="0"/>
              <w:rPr>
                <w:rFonts w:cstheme="minorHAnsi"/>
                <w:b/>
                <w:szCs w:val="24"/>
                <w:lang w:val="ru-RU"/>
              </w:rPr>
            </w:pPr>
            <w:r w:rsidRPr="004F2340">
              <w:rPr>
                <w:b/>
                <w:bCs/>
                <w:szCs w:val="24"/>
                <w:lang w:val="ru-RU"/>
              </w:rPr>
              <w:t>Оригинал: английский</w:t>
            </w:r>
          </w:p>
        </w:tc>
      </w:tr>
      <w:tr w:rsidR="00A45F3A" w:rsidRPr="004F2340" w:rsidTr="00507D16">
        <w:trPr>
          <w:cantSplit/>
          <w:trHeight w:val="23"/>
        </w:trPr>
        <w:tc>
          <w:tcPr>
            <w:tcW w:w="9781" w:type="dxa"/>
            <w:gridSpan w:val="3"/>
            <w:shd w:val="clear" w:color="auto" w:fill="auto"/>
          </w:tcPr>
          <w:p w:rsidR="00A45F3A" w:rsidRPr="004F2340" w:rsidRDefault="00A45F3A" w:rsidP="00913F28">
            <w:pPr>
              <w:pStyle w:val="Source"/>
              <w:framePr w:hSpace="0" w:wrap="auto" w:hAnchor="text" w:yAlign="inline"/>
              <w:rPr>
                <w:sz w:val="26"/>
                <w:szCs w:val="26"/>
              </w:rPr>
            </w:pPr>
            <w:r w:rsidRPr="004F2340">
              <w:rPr>
                <w:sz w:val="26"/>
                <w:szCs w:val="26"/>
              </w:rPr>
              <w:t>Генеральный секретарь</w:t>
            </w:r>
          </w:p>
        </w:tc>
      </w:tr>
      <w:tr w:rsidR="00A45F3A" w:rsidRPr="00003701" w:rsidTr="00507D16">
        <w:trPr>
          <w:cantSplit/>
          <w:trHeight w:val="23"/>
        </w:trPr>
        <w:tc>
          <w:tcPr>
            <w:tcW w:w="9781" w:type="dxa"/>
            <w:gridSpan w:val="3"/>
            <w:shd w:val="clear" w:color="auto" w:fill="auto"/>
            <w:vAlign w:val="center"/>
          </w:tcPr>
          <w:p w:rsidR="00A45F3A" w:rsidRPr="004F2340" w:rsidRDefault="00A45F3A" w:rsidP="00913F28">
            <w:pPr>
              <w:pStyle w:val="Title1"/>
              <w:rPr>
                <w:sz w:val="26"/>
                <w:szCs w:val="26"/>
              </w:rPr>
            </w:pPr>
            <w:r w:rsidRPr="004F2340">
              <w:rPr>
                <w:sz w:val="26"/>
                <w:szCs w:val="26"/>
              </w:rPr>
              <w:t>Соглашение</w:t>
            </w:r>
            <w:r w:rsidR="00D34ED6" w:rsidRPr="004F2340">
              <w:rPr>
                <w:sz w:val="26"/>
                <w:szCs w:val="26"/>
              </w:rPr>
              <w:t xml:space="preserve"> с принимающей страной, заключенное</w:t>
            </w:r>
            <w:r w:rsidRPr="004F2340">
              <w:rPr>
                <w:sz w:val="26"/>
                <w:szCs w:val="26"/>
              </w:rPr>
              <w:t xml:space="preserve"> между аргентинской республик</w:t>
            </w:r>
            <w:r w:rsidR="00D36029" w:rsidRPr="004F2340">
              <w:rPr>
                <w:sz w:val="26"/>
                <w:szCs w:val="26"/>
              </w:rPr>
              <w:t>ой</w:t>
            </w:r>
            <w:r w:rsidRPr="004F2340">
              <w:rPr>
                <w:sz w:val="26"/>
                <w:szCs w:val="26"/>
              </w:rPr>
              <w:t xml:space="preserve"> и Международным союзом электросвязи</w:t>
            </w:r>
          </w:p>
        </w:tc>
      </w:tr>
      <w:tr w:rsidR="00A45F3A" w:rsidRPr="00003701" w:rsidTr="00507D16">
        <w:trPr>
          <w:cantSplit/>
          <w:trHeight w:val="23"/>
        </w:trPr>
        <w:tc>
          <w:tcPr>
            <w:tcW w:w="9781" w:type="dxa"/>
            <w:gridSpan w:val="3"/>
            <w:tcBorders>
              <w:bottom w:val="single" w:sz="4" w:space="0" w:color="auto"/>
            </w:tcBorders>
            <w:shd w:val="clear" w:color="auto" w:fill="auto"/>
          </w:tcPr>
          <w:p w:rsidR="00A45F3A" w:rsidRPr="004F2340" w:rsidRDefault="00A45F3A" w:rsidP="00A45F3A">
            <w:pPr>
              <w:pStyle w:val="Title1"/>
              <w:spacing w:before="0"/>
            </w:pPr>
          </w:p>
        </w:tc>
      </w:tr>
    </w:tbl>
    <w:bookmarkEnd w:id="7"/>
    <w:bookmarkEnd w:id="8"/>
    <w:p w:rsidR="00A45F3A" w:rsidRPr="004F2340" w:rsidRDefault="00A45F3A" w:rsidP="00507D16">
      <w:pPr>
        <w:pStyle w:val="Normalaftertitle"/>
        <w:spacing w:before="720"/>
        <w:rPr>
          <w:lang w:val="ru-RU"/>
        </w:rPr>
      </w:pPr>
      <w:r w:rsidRPr="004F2340">
        <w:rPr>
          <w:lang w:val="ru-RU"/>
        </w:rPr>
        <w:t xml:space="preserve">Имею честь представить </w:t>
      </w:r>
      <w:r w:rsidR="00507D16" w:rsidRPr="004F2340">
        <w:rPr>
          <w:lang w:val="ru-RU"/>
        </w:rPr>
        <w:t xml:space="preserve">Конференции полный текст </w:t>
      </w:r>
      <w:r w:rsidRPr="004F2340">
        <w:rPr>
          <w:lang w:val="ru-RU"/>
        </w:rPr>
        <w:t>Соглашени</w:t>
      </w:r>
      <w:r w:rsidR="00507D16" w:rsidRPr="004F2340">
        <w:rPr>
          <w:lang w:val="ru-RU"/>
        </w:rPr>
        <w:t>я</w:t>
      </w:r>
      <w:r w:rsidRPr="004F2340">
        <w:rPr>
          <w:lang w:val="ru-RU"/>
        </w:rPr>
        <w:t xml:space="preserve"> между </w:t>
      </w:r>
      <w:r w:rsidR="008C2D5F" w:rsidRPr="004F2340">
        <w:rPr>
          <w:lang w:val="ru-RU"/>
        </w:rPr>
        <w:t>Аргентинской Республикой</w:t>
      </w:r>
      <w:r w:rsidRPr="004F2340">
        <w:rPr>
          <w:lang w:val="ru-RU"/>
        </w:rPr>
        <w:t xml:space="preserve"> и Международным </w:t>
      </w:r>
      <w:r w:rsidRPr="004F2340">
        <w:rPr>
          <w:cs/>
          <w:lang w:val="ru-RU"/>
        </w:rPr>
        <w:t>‎</w:t>
      </w:r>
      <w:r w:rsidRPr="004F2340">
        <w:rPr>
          <w:lang w:val="ru-RU"/>
        </w:rPr>
        <w:t>союзом электросвязи, касающе</w:t>
      </w:r>
      <w:r w:rsidR="00507D16" w:rsidRPr="004F2340">
        <w:rPr>
          <w:lang w:val="ru-RU"/>
        </w:rPr>
        <w:t>гося</w:t>
      </w:r>
      <w:r w:rsidRPr="004F2340">
        <w:rPr>
          <w:lang w:val="ru-RU"/>
        </w:rPr>
        <w:t xml:space="preserve"> проведения, организации и финансирования Всемирной </w:t>
      </w:r>
      <w:r w:rsidRPr="004F2340">
        <w:rPr>
          <w:cs/>
          <w:lang w:val="ru-RU"/>
        </w:rPr>
        <w:t>‎</w:t>
      </w:r>
      <w:r w:rsidRPr="004F2340">
        <w:rPr>
          <w:lang w:val="ru-RU"/>
        </w:rPr>
        <w:t xml:space="preserve">конференции по развитию электросвязи </w:t>
      </w:r>
      <w:r w:rsidR="00507D16" w:rsidRPr="004F2340">
        <w:rPr>
          <w:lang w:val="ru-RU"/>
        </w:rPr>
        <w:t>(ВКРЭ-17) (Буэнос-Айрес, 9–20 октября 2017 года), которое заключено между сторонами 20 апреля 2017 года</w:t>
      </w:r>
      <w:r w:rsidRPr="004F2340">
        <w:rPr>
          <w:rtl/>
          <w:lang w:val="ru-RU"/>
        </w:rPr>
        <w:t>.</w:t>
      </w:r>
      <w:r w:rsidR="007551F5">
        <w:rPr>
          <w:lang w:val="ru-RU"/>
        </w:rPr>
        <w:t xml:space="preserve"> </w:t>
      </w:r>
    </w:p>
    <w:p w:rsidR="00A45F3A" w:rsidRPr="004F2340" w:rsidRDefault="00A45F3A">
      <w:pPr>
        <w:tabs>
          <w:tab w:val="clear" w:pos="794"/>
          <w:tab w:val="clear" w:pos="1191"/>
          <w:tab w:val="clear" w:pos="1588"/>
          <w:tab w:val="clear" w:pos="1985"/>
        </w:tabs>
        <w:overflowPunct/>
        <w:autoSpaceDE/>
        <w:autoSpaceDN/>
        <w:adjustRightInd/>
        <w:spacing w:before="0"/>
        <w:textAlignment w:val="auto"/>
        <w:rPr>
          <w:rFonts w:ascii="Verdana" w:eastAsia="SimSun" w:hAnsi="Verdana"/>
          <w:b/>
          <w:sz w:val="28"/>
          <w:szCs w:val="28"/>
          <w:lang w:val="ru-RU"/>
        </w:rPr>
      </w:pPr>
      <w:r w:rsidRPr="004F2340">
        <w:rPr>
          <w:lang w:val="ru-RU"/>
        </w:rPr>
        <w:br w:type="page"/>
      </w:r>
    </w:p>
    <w:p w:rsidR="006F4A6D" w:rsidRPr="004F2340" w:rsidRDefault="006F4A6D" w:rsidP="00A30DDD">
      <w:pPr>
        <w:pStyle w:val="MOSTitle"/>
        <w:outlineLvl w:val="0"/>
        <w:rPr>
          <w:lang w:val="ru-RU"/>
        </w:rPr>
      </w:pPr>
      <w:r w:rsidRPr="004F2340">
        <w:rPr>
          <w:noProof/>
          <w:lang w:val="en-GB" w:eastAsia="zh-CN"/>
        </w:rPr>
        <w:lastRenderedPageBreak/>
        <w:drawing>
          <wp:inline distT="0" distB="0" distL="0" distR="0" wp14:anchorId="1FCB509E" wp14:editId="55E088A0">
            <wp:extent cx="7715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6F4A6D" w:rsidRPr="004F2340" w:rsidRDefault="00EA6AF7" w:rsidP="00A30DDD">
      <w:pPr>
        <w:pStyle w:val="MOSTitle"/>
        <w:spacing w:before="1080" w:after="360"/>
        <w:outlineLvl w:val="0"/>
        <w:rPr>
          <w:rFonts w:asciiTheme="minorHAnsi" w:hAnsiTheme="minorHAnsi"/>
          <w:sz w:val="26"/>
          <w:szCs w:val="26"/>
          <w:lang w:val="ru-RU"/>
        </w:rPr>
      </w:pPr>
      <w:r w:rsidRPr="004F2340">
        <w:rPr>
          <w:rFonts w:asciiTheme="minorHAnsi" w:hAnsiTheme="minorHAnsi"/>
          <w:sz w:val="26"/>
          <w:szCs w:val="26"/>
          <w:lang w:val="ru-RU"/>
        </w:rPr>
        <w:t>С</w:t>
      </w:r>
      <w:r w:rsidR="006F4A6D" w:rsidRPr="004F2340">
        <w:rPr>
          <w:rFonts w:asciiTheme="minorHAnsi" w:hAnsiTheme="minorHAnsi"/>
          <w:sz w:val="26"/>
          <w:szCs w:val="26"/>
          <w:lang w:val="ru-RU"/>
        </w:rPr>
        <w:t>ОГЛАШЕНИЕ</w:t>
      </w:r>
    </w:p>
    <w:p w:rsidR="006F4A6D" w:rsidRPr="004F2340" w:rsidRDefault="006F4A6D" w:rsidP="006F4A6D">
      <w:pPr>
        <w:pStyle w:val="MOSTitle"/>
        <w:spacing w:before="360" w:after="360"/>
        <w:rPr>
          <w:rFonts w:asciiTheme="minorHAnsi" w:hAnsiTheme="minorHAnsi"/>
          <w:i/>
          <w:iCs/>
          <w:sz w:val="26"/>
          <w:szCs w:val="26"/>
          <w:lang w:val="ru-RU"/>
        </w:rPr>
      </w:pPr>
      <w:r w:rsidRPr="004F2340">
        <w:rPr>
          <w:rFonts w:asciiTheme="minorHAnsi" w:hAnsiTheme="minorHAnsi"/>
          <w:i/>
          <w:iCs/>
          <w:sz w:val="26"/>
          <w:szCs w:val="26"/>
          <w:lang w:val="ru-RU"/>
        </w:rPr>
        <w:t xml:space="preserve">между </w:t>
      </w:r>
    </w:p>
    <w:p w:rsidR="006F4A6D" w:rsidRPr="004F2340" w:rsidRDefault="00E86383" w:rsidP="00AD33AE">
      <w:pPr>
        <w:pStyle w:val="MOSTitle"/>
        <w:spacing w:before="360" w:after="360"/>
        <w:rPr>
          <w:rFonts w:asciiTheme="minorHAnsi" w:hAnsiTheme="minorHAnsi"/>
          <w:sz w:val="26"/>
          <w:szCs w:val="26"/>
          <w:lang w:val="ru-RU"/>
        </w:rPr>
      </w:pPr>
      <w:r w:rsidRPr="004F2340">
        <w:rPr>
          <w:rFonts w:asciiTheme="minorHAnsi" w:hAnsiTheme="minorHAnsi"/>
          <w:sz w:val="26"/>
          <w:szCs w:val="26"/>
          <w:lang w:val="ru-RU"/>
        </w:rPr>
        <w:t>Аргентинской Республикой</w:t>
      </w:r>
    </w:p>
    <w:p w:rsidR="006F4A6D" w:rsidRPr="004F2340" w:rsidRDefault="00AD33AE" w:rsidP="006F4A6D">
      <w:pPr>
        <w:pStyle w:val="MOSTitle"/>
        <w:spacing w:before="360" w:after="360"/>
        <w:rPr>
          <w:rFonts w:asciiTheme="minorHAnsi" w:hAnsiTheme="minorHAnsi"/>
          <w:sz w:val="26"/>
          <w:szCs w:val="26"/>
          <w:lang w:val="ru-RU"/>
        </w:rPr>
      </w:pPr>
      <w:r w:rsidRPr="004F2340">
        <w:rPr>
          <w:rFonts w:asciiTheme="minorHAnsi" w:hAnsiTheme="minorHAnsi"/>
          <w:sz w:val="26"/>
          <w:szCs w:val="26"/>
          <w:lang w:val="ru-RU"/>
        </w:rPr>
        <w:t>в лице</w:t>
      </w:r>
    </w:p>
    <w:p w:rsidR="006F4A6D" w:rsidRPr="004F2340" w:rsidRDefault="00FE3A04" w:rsidP="00AD33AE">
      <w:pPr>
        <w:pStyle w:val="MOSTitle"/>
        <w:spacing w:before="360" w:after="360"/>
        <w:rPr>
          <w:rFonts w:asciiTheme="minorHAnsi" w:hAnsiTheme="minorHAnsi"/>
          <w:sz w:val="26"/>
          <w:szCs w:val="26"/>
          <w:lang w:val="ru-RU"/>
        </w:rPr>
      </w:pPr>
      <w:r w:rsidRPr="004F2340">
        <w:rPr>
          <w:rFonts w:asciiTheme="minorHAnsi" w:hAnsiTheme="minorHAnsi"/>
          <w:sz w:val="26"/>
          <w:szCs w:val="26"/>
          <w:lang w:val="ru-RU"/>
        </w:rPr>
        <w:t>ее Постоянного представителя при международных организациях в Женеве</w:t>
      </w:r>
    </w:p>
    <w:p w:rsidR="006F4A6D" w:rsidRPr="004F2340" w:rsidRDefault="006F4A6D" w:rsidP="006F4A6D">
      <w:pPr>
        <w:pStyle w:val="MOSTitle"/>
        <w:spacing w:before="360" w:after="360"/>
        <w:rPr>
          <w:rFonts w:asciiTheme="minorHAnsi" w:hAnsiTheme="minorHAnsi"/>
          <w:i/>
          <w:iCs/>
          <w:sz w:val="26"/>
          <w:szCs w:val="26"/>
          <w:lang w:val="ru-RU"/>
        </w:rPr>
      </w:pPr>
      <w:r w:rsidRPr="004F2340">
        <w:rPr>
          <w:rFonts w:asciiTheme="minorHAnsi" w:hAnsiTheme="minorHAnsi"/>
          <w:i/>
          <w:iCs/>
          <w:sz w:val="26"/>
          <w:szCs w:val="26"/>
          <w:lang w:val="ru-RU"/>
        </w:rPr>
        <w:t>и</w:t>
      </w:r>
    </w:p>
    <w:p w:rsidR="006F4A6D" w:rsidRPr="004F2340" w:rsidRDefault="006F4A6D" w:rsidP="00AD33AE">
      <w:pPr>
        <w:pStyle w:val="MOSTitle"/>
        <w:spacing w:before="360" w:after="360"/>
        <w:rPr>
          <w:rFonts w:asciiTheme="minorHAnsi" w:hAnsiTheme="minorHAnsi"/>
          <w:sz w:val="26"/>
          <w:szCs w:val="26"/>
          <w:lang w:val="ru-RU"/>
        </w:rPr>
      </w:pPr>
      <w:r w:rsidRPr="004F2340">
        <w:rPr>
          <w:rFonts w:asciiTheme="minorHAnsi" w:hAnsiTheme="minorHAnsi"/>
          <w:sz w:val="26"/>
          <w:szCs w:val="26"/>
          <w:lang w:val="ru-RU"/>
        </w:rPr>
        <w:t>Международным союзом электросвязи</w:t>
      </w:r>
    </w:p>
    <w:p w:rsidR="006F4A6D" w:rsidRPr="004F2340" w:rsidRDefault="00AD33AE" w:rsidP="00FE3A04">
      <w:pPr>
        <w:pStyle w:val="MOSTitle"/>
        <w:spacing w:before="360" w:after="360"/>
        <w:rPr>
          <w:rFonts w:asciiTheme="minorHAnsi" w:hAnsiTheme="minorHAnsi"/>
          <w:sz w:val="26"/>
          <w:szCs w:val="26"/>
          <w:lang w:val="ru-RU"/>
        </w:rPr>
      </w:pPr>
      <w:r w:rsidRPr="004F2340">
        <w:rPr>
          <w:rFonts w:asciiTheme="minorHAnsi" w:hAnsiTheme="minorHAnsi"/>
          <w:sz w:val="26"/>
          <w:szCs w:val="26"/>
          <w:lang w:val="ru-RU"/>
        </w:rPr>
        <w:t>в лице</w:t>
      </w:r>
      <w:r w:rsidR="00FE3A04" w:rsidRPr="004F2340">
        <w:rPr>
          <w:rFonts w:asciiTheme="minorHAnsi" w:hAnsiTheme="minorHAnsi"/>
          <w:sz w:val="26"/>
          <w:szCs w:val="26"/>
          <w:lang w:val="ru-RU"/>
        </w:rPr>
        <w:t xml:space="preserve"> его Генерального секретаря</w:t>
      </w:r>
      <w:r w:rsidR="006F4A6D" w:rsidRPr="004F2340">
        <w:rPr>
          <w:rFonts w:asciiTheme="minorHAnsi" w:hAnsiTheme="minorHAnsi"/>
          <w:sz w:val="26"/>
          <w:szCs w:val="26"/>
          <w:lang w:val="ru-RU"/>
        </w:rPr>
        <w:t>,</w:t>
      </w:r>
    </w:p>
    <w:p w:rsidR="006F4A6D" w:rsidRPr="004F2340" w:rsidRDefault="006F4A6D" w:rsidP="006F4A6D">
      <w:pPr>
        <w:pStyle w:val="MOSTitle"/>
        <w:spacing w:before="360" w:after="360"/>
        <w:rPr>
          <w:rFonts w:asciiTheme="minorHAnsi" w:hAnsiTheme="minorHAnsi"/>
          <w:i/>
          <w:iCs/>
          <w:sz w:val="26"/>
          <w:szCs w:val="26"/>
          <w:lang w:val="ru-RU"/>
        </w:rPr>
      </w:pPr>
      <w:r w:rsidRPr="004F2340">
        <w:rPr>
          <w:rFonts w:asciiTheme="minorHAnsi" w:hAnsiTheme="minorHAnsi"/>
          <w:i/>
          <w:iCs/>
          <w:sz w:val="26"/>
          <w:szCs w:val="26"/>
          <w:lang w:val="ru-RU"/>
        </w:rPr>
        <w:t>касающееся</w:t>
      </w:r>
    </w:p>
    <w:p w:rsidR="006F4A6D" w:rsidRPr="004F2340" w:rsidRDefault="006F4A6D" w:rsidP="006F4A6D">
      <w:pPr>
        <w:pStyle w:val="MOSTitle"/>
        <w:spacing w:before="360" w:after="360"/>
        <w:rPr>
          <w:rFonts w:asciiTheme="minorHAnsi" w:hAnsiTheme="minorHAnsi"/>
          <w:sz w:val="26"/>
          <w:szCs w:val="26"/>
          <w:lang w:val="ru-RU"/>
        </w:rPr>
      </w:pPr>
      <w:r w:rsidRPr="004F2340">
        <w:rPr>
          <w:rFonts w:asciiTheme="minorHAnsi" w:hAnsiTheme="minorHAnsi"/>
          <w:sz w:val="26"/>
          <w:szCs w:val="26"/>
          <w:lang w:val="ru-RU"/>
        </w:rPr>
        <w:t>проведения, организации и финансирования</w:t>
      </w:r>
    </w:p>
    <w:p w:rsidR="006F4A6D" w:rsidRPr="004F2340" w:rsidRDefault="006F4A6D" w:rsidP="00E86383">
      <w:pPr>
        <w:pStyle w:val="MOSTitle"/>
        <w:spacing w:before="360" w:after="360"/>
        <w:rPr>
          <w:rFonts w:asciiTheme="minorHAnsi" w:hAnsiTheme="minorHAnsi"/>
          <w:b w:val="0"/>
          <w:bCs/>
          <w:sz w:val="26"/>
          <w:szCs w:val="26"/>
          <w:u w:val="single"/>
          <w:lang w:val="ru-RU"/>
        </w:rPr>
      </w:pPr>
      <w:r w:rsidRPr="004F2340">
        <w:rPr>
          <w:rFonts w:asciiTheme="minorHAnsi" w:hAnsiTheme="minorHAnsi"/>
          <w:sz w:val="26"/>
          <w:szCs w:val="26"/>
          <w:lang w:val="ru-RU"/>
        </w:rPr>
        <w:t>Всемирной конференции по развитию электросвязи (ВКРЭ-1</w:t>
      </w:r>
      <w:r w:rsidR="00E86383" w:rsidRPr="004F2340">
        <w:rPr>
          <w:rFonts w:asciiTheme="minorHAnsi" w:hAnsiTheme="minorHAnsi"/>
          <w:sz w:val="26"/>
          <w:szCs w:val="26"/>
          <w:lang w:val="ru-RU"/>
        </w:rPr>
        <w:t>7</w:t>
      </w:r>
      <w:r w:rsidRPr="004F2340">
        <w:rPr>
          <w:rFonts w:asciiTheme="minorHAnsi" w:hAnsiTheme="minorHAnsi"/>
          <w:sz w:val="26"/>
          <w:szCs w:val="26"/>
          <w:lang w:val="ru-RU"/>
        </w:rPr>
        <w:t xml:space="preserve">) </w:t>
      </w:r>
      <w:r w:rsidR="00A30DDD" w:rsidRPr="004F2340">
        <w:rPr>
          <w:rFonts w:asciiTheme="minorHAnsi" w:hAnsiTheme="minorHAnsi"/>
          <w:sz w:val="26"/>
          <w:szCs w:val="26"/>
          <w:lang w:val="ru-RU"/>
        </w:rPr>
        <w:br/>
      </w:r>
      <w:r w:rsidRPr="004F2340">
        <w:rPr>
          <w:rFonts w:asciiTheme="minorHAnsi" w:hAnsiTheme="minorHAnsi"/>
          <w:sz w:val="26"/>
          <w:szCs w:val="26"/>
          <w:lang w:val="ru-RU"/>
        </w:rPr>
        <w:t>и связанных с ней мероприятий</w:t>
      </w:r>
    </w:p>
    <w:p w:rsidR="00504707" w:rsidRPr="004F2340" w:rsidRDefault="00E86383" w:rsidP="00E86383">
      <w:pPr>
        <w:pStyle w:val="MOSTitle"/>
        <w:spacing w:before="1080" w:after="360"/>
        <w:rPr>
          <w:rFonts w:asciiTheme="minorHAnsi" w:hAnsiTheme="minorHAnsi"/>
          <w:sz w:val="22"/>
          <w:szCs w:val="22"/>
          <w:lang w:val="ru-RU"/>
        </w:rPr>
      </w:pPr>
      <w:r w:rsidRPr="004F2340">
        <w:rPr>
          <w:rFonts w:asciiTheme="minorHAnsi" w:hAnsiTheme="minorHAnsi"/>
          <w:sz w:val="22"/>
          <w:szCs w:val="22"/>
          <w:lang w:val="ru-RU"/>
        </w:rPr>
        <w:t>Буэнос-Айрес, Аргентина</w:t>
      </w:r>
      <w:r w:rsidR="006F4A6D" w:rsidRPr="004F2340">
        <w:rPr>
          <w:rFonts w:asciiTheme="minorHAnsi" w:hAnsiTheme="minorHAnsi"/>
          <w:sz w:val="22"/>
          <w:szCs w:val="22"/>
          <w:lang w:val="ru-RU"/>
        </w:rPr>
        <w:t xml:space="preserve"> </w:t>
      </w:r>
      <w:r w:rsidR="006F4A6D" w:rsidRPr="004F2340">
        <w:rPr>
          <w:rFonts w:asciiTheme="minorHAnsi" w:hAnsiTheme="minorHAnsi"/>
          <w:sz w:val="22"/>
          <w:szCs w:val="22"/>
          <w:lang w:val="ru-RU"/>
        </w:rPr>
        <w:br/>
      </w:r>
      <w:r w:rsidRPr="004F2340">
        <w:rPr>
          <w:rFonts w:asciiTheme="minorHAnsi" w:hAnsiTheme="minorHAnsi"/>
          <w:sz w:val="22"/>
          <w:szCs w:val="22"/>
          <w:lang w:val="ru-RU"/>
        </w:rPr>
        <w:t>9–20 октября</w:t>
      </w:r>
      <w:r w:rsidR="006F4A6D" w:rsidRPr="004F2340">
        <w:rPr>
          <w:rFonts w:asciiTheme="minorHAnsi" w:hAnsiTheme="minorHAnsi"/>
          <w:sz w:val="22"/>
          <w:szCs w:val="22"/>
          <w:lang w:val="ru-RU"/>
        </w:rPr>
        <w:t xml:space="preserve"> 201</w:t>
      </w:r>
      <w:r w:rsidRPr="004F2340">
        <w:rPr>
          <w:rFonts w:asciiTheme="minorHAnsi" w:hAnsiTheme="minorHAnsi"/>
          <w:sz w:val="22"/>
          <w:szCs w:val="22"/>
          <w:lang w:val="ru-RU"/>
        </w:rPr>
        <w:t>7</w:t>
      </w:r>
      <w:r w:rsidR="006F4A6D" w:rsidRPr="004F2340">
        <w:rPr>
          <w:rFonts w:asciiTheme="minorHAnsi" w:hAnsiTheme="minorHAnsi"/>
          <w:sz w:val="22"/>
          <w:szCs w:val="22"/>
          <w:lang w:val="ru-RU"/>
        </w:rPr>
        <w:t xml:space="preserve"> года</w:t>
      </w:r>
    </w:p>
    <w:p w:rsidR="00504707" w:rsidRPr="004F2340" w:rsidRDefault="00504707" w:rsidP="00A30DDD">
      <w:pPr>
        <w:rPr>
          <w:rFonts w:eastAsia="SimSun"/>
          <w:lang w:val="ru-RU"/>
        </w:rPr>
      </w:pPr>
      <w:r w:rsidRPr="004F2340">
        <w:rPr>
          <w:lang w:val="ru-RU"/>
        </w:rPr>
        <w:br w:type="page"/>
      </w:r>
    </w:p>
    <w:p w:rsidR="0023101E" w:rsidRPr="004F2340" w:rsidRDefault="001D2DDA" w:rsidP="00B715B9">
      <w:pPr>
        <w:ind w:left="794" w:hanging="794"/>
        <w:rPr>
          <w:lang w:val="ru-RU"/>
        </w:rPr>
      </w:pPr>
      <w:r w:rsidRPr="004F2340">
        <w:rPr>
          <w:lang w:val="ru-RU"/>
        </w:rPr>
        <w:lastRenderedPageBreak/>
        <w:t>A</w:t>
      </w:r>
      <w:r w:rsidRPr="004F2340">
        <w:rPr>
          <w:lang w:val="ru-RU"/>
        </w:rPr>
        <w:tab/>
      </w:r>
      <w:r w:rsidR="0023101E" w:rsidRPr="004F2340">
        <w:rPr>
          <w:lang w:val="ru-RU"/>
        </w:rPr>
        <w:t xml:space="preserve">ПРИНИМАЯ ВО ВНИМАНИЕ, что согласно Резолюции 77 (п. </w:t>
      </w:r>
      <w:r w:rsidR="00E86383" w:rsidRPr="004F2340">
        <w:rPr>
          <w:lang w:val="ru-RU"/>
        </w:rPr>
        <w:t>4</w:t>
      </w:r>
      <w:r w:rsidR="0023101E" w:rsidRPr="004F2340">
        <w:rPr>
          <w:lang w:val="ru-RU"/>
        </w:rPr>
        <w:t xml:space="preserve">.3) (Пересм. </w:t>
      </w:r>
      <w:r w:rsidR="00E86383" w:rsidRPr="004F2340">
        <w:rPr>
          <w:lang w:val="ru-RU"/>
        </w:rPr>
        <w:t>Пусан</w:t>
      </w:r>
      <w:r w:rsidR="0023101E" w:rsidRPr="004F2340">
        <w:rPr>
          <w:lang w:val="ru-RU"/>
        </w:rPr>
        <w:t>, 201</w:t>
      </w:r>
      <w:r w:rsidR="00E86383" w:rsidRPr="004F2340">
        <w:rPr>
          <w:lang w:val="ru-RU"/>
        </w:rPr>
        <w:t>4</w:t>
      </w:r>
      <w:r w:rsidR="0023101E" w:rsidRPr="004F2340">
        <w:rPr>
          <w:lang w:val="ru-RU"/>
        </w:rPr>
        <w:t xml:space="preserve"> г.) Полномочной конференции</w:t>
      </w:r>
      <w:r w:rsidR="00FE3A04" w:rsidRPr="004F2340">
        <w:rPr>
          <w:lang w:val="ru-RU"/>
        </w:rPr>
        <w:t xml:space="preserve"> </w:t>
      </w:r>
      <w:r w:rsidR="00B715B9" w:rsidRPr="004F2340">
        <w:rPr>
          <w:lang w:val="ru-RU"/>
        </w:rPr>
        <w:t>о г</w:t>
      </w:r>
      <w:r w:rsidR="00FE3A04" w:rsidRPr="004F2340">
        <w:rPr>
          <w:lang w:val="ru-RU"/>
        </w:rPr>
        <w:t>рафик</w:t>
      </w:r>
      <w:r w:rsidR="00B715B9" w:rsidRPr="004F2340">
        <w:rPr>
          <w:lang w:val="ru-RU"/>
        </w:rPr>
        <w:t>е</w:t>
      </w:r>
      <w:r w:rsidR="00FE3A04" w:rsidRPr="004F2340">
        <w:rPr>
          <w:lang w:val="ru-RU"/>
        </w:rPr>
        <w:t xml:space="preserve"> проведения и продолжительност</w:t>
      </w:r>
      <w:r w:rsidR="00B715B9" w:rsidRPr="004F2340">
        <w:rPr>
          <w:lang w:val="ru-RU"/>
        </w:rPr>
        <w:t>и</w:t>
      </w:r>
      <w:r w:rsidR="00FE3A04" w:rsidRPr="004F2340">
        <w:rPr>
          <w:lang w:val="ru-RU"/>
        </w:rPr>
        <w:t xml:space="preserve"> </w:t>
      </w:r>
      <w:r w:rsidR="0023101E" w:rsidRPr="004F2340">
        <w:rPr>
          <w:lang w:val="ru-RU"/>
        </w:rPr>
        <w:t>конференци</w:t>
      </w:r>
      <w:r w:rsidR="00FE3A04" w:rsidRPr="004F2340">
        <w:rPr>
          <w:lang w:val="ru-RU"/>
        </w:rPr>
        <w:t>й</w:t>
      </w:r>
      <w:r w:rsidR="0023101E" w:rsidRPr="004F2340">
        <w:rPr>
          <w:lang w:val="ru-RU"/>
        </w:rPr>
        <w:t xml:space="preserve">, </w:t>
      </w:r>
      <w:r w:rsidR="00FE3A04" w:rsidRPr="004F2340">
        <w:rPr>
          <w:lang w:val="ru-RU"/>
        </w:rPr>
        <w:t xml:space="preserve">форумов, </w:t>
      </w:r>
      <w:r w:rsidR="0023101E" w:rsidRPr="004F2340">
        <w:rPr>
          <w:lang w:val="ru-RU"/>
        </w:rPr>
        <w:t>а</w:t>
      </w:r>
      <w:r w:rsidRPr="004F2340">
        <w:rPr>
          <w:lang w:val="ru-RU"/>
        </w:rPr>
        <w:t>ссамбле</w:t>
      </w:r>
      <w:r w:rsidR="00FE3A04" w:rsidRPr="004F2340">
        <w:rPr>
          <w:lang w:val="ru-RU"/>
        </w:rPr>
        <w:t>й</w:t>
      </w:r>
      <w:r w:rsidRPr="004F2340">
        <w:rPr>
          <w:lang w:val="ru-RU"/>
        </w:rPr>
        <w:t xml:space="preserve"> и </w:t>
      </w:r>
      <w:r w:rsidR="00FE3A04" w:rsidRPr="004F2340">
        <w:rPr>
          <w:lang w:val="ru-RU"/>
        </w:rPr>
        <w:t xml:space="preserve">сессий Совета </w:t>
      </w:r>
      <w:r w:rsidRPr="004F2340">
        <w:rPr>
          <w:lang w:val="ru-RU"/>
        </w:rPr>
        <w:t>Союза (201</w:t>
      </w:r>
      <w:r w:rsidR="00E86383" w:rsidRPr="004F2340">
        <w:rPr>
          <w:lang w:val="ru-RU"/>
        </w:rPr>
        <w:t>5</w:t>
      </w:r>
      <w:r w:rsidRPr="004F2340">
        <w:rPr>
          <w:lang w:val="ru-RU"/>
        </w:rPr>
        <w:t>−</w:t>
      </w:r>
      <w:r w:rsidR="0023101E" w:rsidRPr="004F2340">
        <w:rPr>
          <w:lang w:val="ru-RU"/>
        </w:rPr>
        <w:t>201</w:t>
      </w:r>
      <w:r w:rsidR="00E86383" w:rsidRPr="004F2340">
        <w:rPr>
          <w:lang w:val="ru-RU"/>
        </w:rPr>
        <w:t>9</w:t>
      </w:r>
      <w:r w:rsidR="0023101E" w:rsidRPr="004F2340">
        <w:rPr>
          <w:lang w:val="ru-RU"/>
        </w:rPr>
        <w:t xml:space="preserve"> гг.) следующая Всемирная конференция по развитию электросвязи (ВКРЭ) Международного союза электросвязи (в дальнейшем именуемого "МСЭ" или "Союз") должна </w:t>
      </w:r>
      <w:r w:rsidR="00D34ED6" w:rsidRPr="004F2340">
        <w:rPr>
          <w:lang w:val="ru-RU"/>
        </w:rPr>
        <w:t>состоятся</w:t>
      </w:r>
      <w:r w:rsidR="0023101E" w:rsidRPr="004F2340">
        <w:rPr>
          <w:lang w:val="ru-RU"/>
        </w:rPr>
        <w:t xml:space="preserve"> в </w:t>
      </w:r>
      <w:r w:rsidR="00E86383" w:rsidRPr="004F2340">
        <w:rPr>
          <w:lang w:val="ru-RU"/>
        </w:rPr>
        <w:t>ноябре–декабря</w:t>
      </w:r>
      <w:r w:rsidR="0023101E" w:rsidRPr="004F2340">
        <w:rPr>
          <w:lang w:val="ru-RU"/>
        </w:rPr>
        <w:t xml:space="preserve"> 201</w:t>
      </w:r>
      <w:r w:rsidR="00E86383" w:rsidRPr="004F2340">
        <w:rPr>
          <w:lang w:val="ru-RU"/>
        </w:rPr>
        <w:t>7</w:t>
      </w:r>
      <w:r w:rsidR="0023101E" w:rsidRPr="004F2340">
        <w:rPr>
          <w:lang w:val="ru-RU"/>
        </w:rPr>
        <w:t xml:space="preserve"> года; </w:t>
      </w:r>
    </w:p>
    <w:p w:rsidR="0023101E" w:rsidRPr="004F2340" w:rsidRDefault="001D2DDA" w:rsidP="00FE3A04">
      <w:pPr>
        <w:ind w:left="794" w:hanging="794"/>
        <w:rPr>
          <w:lang w:val="ru-RU"/>
        </w:rPr>
      </w:pPr>
      <w:r w:rsidRPr="004F2340">
        <w:rPr>
          <w:lang w:val="ru-RU"/>
        </w:rPr>
        <w:t>B</w:t>
      </w:r>
      <w:r w:rsidRPr="004F2340">
        <w:rPr>
          <w:lang w:val="ru-RU"/>
        </w:rPr>
        <w:tab/>
      </w:r>
      <w:r w:rsidR="0023101E" w:rsidRPr="004F2340">
        <w:rPr>
          <w:lang w:val="ru-RU"/>
        </w:rPr>
        <w:t xml:space="preserve">ПРИНИМАЯ ВО ВНИМАНИЕ, что в связи с этим </w:t>
      </w:r>
      <w:r w:rsidR="00E86383" w:rsidRPr="004F2340">
        <w:rPr>
          <w:lang w:val="ru-RU"/>
        </w:rPr>
        <w:t>Аргентинская Республика</w:t>
      </w:r>
      <w:r w:rsidR="0023101E" w:rsidRPr="004F2340">
        <w:rPr>
          <w:lang w:val="ru-RU"/>
        </w:rPr>
        <w:t xml:space="preserve"> предложил</w:t>
      </w:r>
      <w:r w:rsidR="00E86383" w:rsidRPr="004F2340">
        <w:rPr>
          <w:lang w:val="ru-RU"/>
        </w:rPr>
        <w:t>а</w:t>
      </w:r>
      <w:r w:rsidR="0023101E" w:rsidRPr="004F2340">
        <w:rPr>
          <w:lang w:val="ru-RU"/>
        </w:rPr>
        <w:t xml:space="preserve"> МСЭ провести следующую ВКРЭ и связанные с ней мероприятия</w:t>
      </w:r>
      <w:r w:rsidR="00D418A8" w:rsidRPr="004F2340">
        <w:rPr>
          <w:lang w:val="ru-RU"/>
        </w:rPr>
        <w:t xml:space="preserve"> </w:t>
      </w:r>
      <w:r w:rsidR="0023101E" w:rsidRPr="004F2340">
        <w:rPr>
          <w:lang w:val="ru-RU"/>
        </w:rPr>
        <w:t xml:space="preserve">(в дальнейшем совместно именуемые "Собрания") в </w:t>
      </w:r>
      <w:r w:rsidR="00FE3A04" w:rsidRPr="004F2340">
        <w:rPr>
          <w:lang w:val="ru-RU"/>
        </w:rPr>
        <w:t xml:space="preserve">Буэнос-Айресе </w:t>
      </w:r>
      <w:r w:rsidR="00E86383" w:rsidRPr="004F2340">
        <w:rPr>
          <w:lang w:val="ru-RU"/>
        </w:rPr>
        <w:t>9–20</w:t>
      </w:r>
      <w:r w:rsidR="0023101E" w:rsidRPr="004F2340">
        <w:rPr>
          <w:lang w:val="ru-RU"/>
        </w:rPr>
        <w:t xml:space="preserve"> </w:t>
      </w:r>
      <w:r w:rsidR="00E86383" w:rsidRPr="004F2340">
        <w:rPr>
          <w:lang w:val="ru-RU"/>
        </w:rPr>
        <w:t xml:space="preserve">октября </w:t>
      </w:r>
      <w:r w:rsidR="0023101E" w:rsidRPr="004F2340">
        <w:rPr>
          <w:lang w:val="ru-RU"/>
        </w:rPr>
        <w:t>201</w:t>
      </w:r>
      <w:r w:rsidR="00E86383" w:rsidRPr="004F2340">
        <w:rPr>
          <w:lang w:val="ru-RU"/>
        </w:rPr>
        <w:t>7</w:t>
      </w:r>
      <w:r w:rsidR="0023101E" w:rsidRPr="004F2340">
        <w:rPr>
          <w:lang w:val="ru-RU"/>
        </w:rPr>
        <w:t xml:space="preserve"> года;</w:t>
      </w:r>
    </w:p>
    <w:p w:rsidR="0023101E" w:rsidRPr="004F2340" w:rsidRDefault="001D2DDA" w:rsidP="001D2DDA">
      <w:pPr>
        <w:ind w:left="794" w:hanging="794"/>
        <w:rPr>
          <w:lang w:val="ru-RU"/>
        </w:rPr>
      </w:pPr>
      <w:r w:rsidRPr="004F2340">
        <w:rPr>
          <w:lang w:val="ru-RU"/>
        </w:rPr>
        <w:t>C</w:t>
      </w:r>
      <w:r w:rsidRPr="004F2340">
        <w:rPr>
          <w:lang w:val="ru-RU"/>
        </w:rPr>
        <w:tab/>
      </w:r>
      <w:r w:rsidR="0023101E" w:rsidRPr="004F2340">
        <w:rPr>
          <w:lang w:val="ru-RU"/>
        </w:rPr>
        <w:t>ПРИНИМАЯ ВО ВНИМАНИЕ, что согласно решению Совета МСЭ (в дальнейшем именуемого "Совет") большинство Государств – Членов Союза высказались за проведение ВКРЭ в указанном выше месте и в указанные выше сроки;</w:t>
      </w:r>
    </w:p>
    <w:p w:rsidR="0023101E" w:rsidRPr="004F2340" w:rsidRDefault="001D2DDA" w:rsidP="00E86383">
      <w:pPr>
        <w:ind w:left="794" w:hanging="794"/>
        <w:rPr>
          <w:lang w:val="ru-RU"/>
        </w:rPr>
      </w:pPr>
      <w:r w:rsidRPr="004F2340">
        <w:rPr>
          <w:lang w:val="ru-RU"/>
        </w:rPr>
        <w:t>D</w:t>
      </w:r>
      <w:r w:rsidRPr="004F2340">
        <w:rPr>
          <w:lang w:val="ru-RU"/>
        </w:rPr>
        <w:tab/>
      </w:r>
      <w:r w:rsidR="0023101E" w:rsidRPr="004F2340">
        <w:rPr>
          <w:lang w:val="ru-RU"/>
        </w:rPr>
        <w:t xml:space="preserve">ПРИНИМАЯ ВО ВНИМАНИЕ, что </w:t>
      </w:r>
      <w:r w:rsidR="00E86383" w:rsidRPr="004F2340">
        <w:rPr>
          <w:lang w:val="ru-RU"/>
        </w:rPr>
        <w:t>Аргентинская Республика</w:t>
      </w:r>
      <w:r w:rsidR="0023101E" w:rsidRPr="004F2340">
        <w:rPr>
          <w:lang w:val="ru-RU"/>
        </w:rPr>
        <w:t xml:space="preserve"> в связи с этим намерен</w:t>
      </w:r>
      <w:r w:rsidR="00E86383" w:rsidRPr="004F2340">
        <w:rPr>
          <w:lang w:val="ru-RU"/>
        </w:rPr>
        <w:t>а</w:t>
      </w:r>
      <w:r w:rsidR="00D418A8" w:rsidRPr="004F2340">
        <w:rPr>
          <w:lang w:val="ru-RU"/>
        </w:rPr>
        <w:t xml:space="preserve"> </w:t>
      </w:r>
      <w:r w:rsidR="0023101E" w:rsidRPr="004F2340">
        <w:rPr>
          <w:lang w:val="ru-RU"/>
        </w:rPr>
        <w:t>соблюдать положения Устава и Конвенции МСЭ (Женева, 1992 г.) с поправками, внесенными на последующих полномочных конференциях (Киото, 1994 г., Миннеаполис, 1998 г., Марракеш, 2002 г., Анталия, 2006 г. и Гвадалахара, 2010 г.) (в дальнейшем именуемых, соответственно, "Устав" и "Конвенция"), а также Общий регламент конференций, ассамблей и собраний Союза (в дальнейшем именуемый "Общий регламент") и применимые резолюции и решения Полномочной конференции и Совета, в частности:</w:t>
      </w:r>
    </w:p>
    <w:p w:rsidR="0023101E" w:rsidRPr="004F2340" w:rsidRDefault="0023101E" w:rsidP="001D2DDA">
      <w:pPr>
        <w:pStyle w:val="enumlev2"/>
        <w:tabs>
          <w:tab w:val="clear" w:pos="1418"/>
        </w:tabs>
      </w:pPr>
      <w:r w:rsidRPr="004F2340">
        <w:t>1</w:t>
      </w:r>
      <w:r w:rsidRPr="004F2340">
        <w:tab/>
        <w:t>Статью 25 Конвенции, касающуюся допуска на конференции по развитию электросвязи;</w:t>
      </w:r>
    </w:p>
    <w:p w:rsidR="0023101E" w:rsidRPr="004F2340" w:rsidRDefault="001E5B97" w:rsidP="001D2DDA">
      <w:pPr>
        <w:pStyle w:val="enumlev2"/>
        <w:tabs>
          <w:tab w:val="clear" w:pos="1418"/>
        </w:tabs>
      </w:pPr>
      <w:r w:rsidRPr="004F2340">
        <w:t>2</w:t>
      </w:r>
      <w:r w:rsidR="0023101E" w:rsidRPr="004F2340">
        <w:tab/>
        <w:t>Раздел 3 Общего регламента, касающийся приглашения на конференции по развитию электросвязи</w:t>
      </w:r>
      <w:r w:rsidR="00D418A8" w:rsidRPr="004F2340">
        <w:t xml:space="preserve"> </w:t>
      </w:r>
      <w:r w:rsidR="0023101E" w:rsidRPr="004F2340">
        <w:t>при наличии приглашающего правительства;</w:t>
      </w:r>
    </w:p>
    <w:p w:rsidR="0023101E" w:rsidRPr="004F2340" w:rsidRDefault="001E5B97" w:rsidP="001D2DDA">
      <w:pPr>
        <w:pStyle w:val="enumlev2"/>
        <w:tabs>
          <w:tab w:val="clear" w:pos="1418"/>
        </w:tabs>
      </w:pPr>
      <w:r w:rsidRPr="004F2340">
        <w:t>3</w:t>
      </w:r>
      <w:r w:rsidR="0023101E" w:rsidRPr="004F2340">
        <w:tab/>
        <w:t>Резолюцию 5 (Киото, 1994 г.) Полномочной конференции, в которой решается, что приглашения на проведение конференций и ассамблей Союза вне Женевы могут быть приняты только в том случае, если приглашающее правительство согласно принять на себя связанные с этим дополнительные расходы;</w:t>
      </w:r>
    </w:p>
    <w:p w:rsidR="0023101E" w:rsidRPr="004F2340" w:rsidRDefault="001E5B97" w:rsidP="001D2DDA">
      <w:pPr>
        <w:pStyle w:val="enumlev2"/>
        <w:tabs>
          <w:tab w:val="clear" w:pos="1418"/>
        </w:tabs>
      </w:pPr>
      <w:r w:rsidRPr="004F2340">
        <w:t>4</w:t>
      </w:r>
      <w:r w:rsidR="0023101E" w:rsidRPr="004F2340">
        <w:tab/>
        <w:t>Резолюцию 83 Совета с поправками, касающуюся организации, финансирования и ликвидации счетов конференций и собраний Союза;</w:t>
      </w:r>
    </w:p>
    <w:p w:rsidR="0023101E" w:rsidRPr="004F2340" w:rsidRDefault="001E5B97" w:rsidP="001D2DDA">
      <w:pPr>
        <w:pStyle w:val="enumlev2"/>
        <w:tabs>
          <w:tab w:val="clear" w:pos="1418"/>
        </w:tabs>
      </w:pPr>
      <w:r w:rsidRPr="004F2340">
        <w:t>5</w:t>
      </w:r>
      <w:r w:rsidR="0023101E" w:rsidRPr="004F2340">
        <w:tab/>
        <w:t>Решение 304 Совета об участии делегаций Государств – Членов Союза в конференциях и собраниях Союза;</w:t>
      </w:r>
    </w:p>
    <w:p w:rsidR="0023101E" w:rsidRPr="004F2340" w:rsidRDefault="001E5B97" w:rsidP="001D2DDA">
      <w:pPr>
        <w:pStyle w:val="enumlev2"/>
        <w:tabs>
          <w:tab w:val="clear" w:pos="1418"/>
        </w:tabs>
      </w:pPr>
      <w:r w:rsidRPr="004F2340">
        <w:t>6</w:t>
      </w:r>
      <w:r w:rsidR="0023101E" w:rsidRPr="004F2340">
        <w:tab/>
        <w:t>Резолюцию 1004 Совета, касающуюся привилегий, иммунитетов и льгот, относящихся к деятельности Союза;</w:t>
      </w:r>
    </w:p>
    <w:p w:rsidR="0023101E" w:rsidRPr="004F2340" w:rsidRDefault="001E5B97" w:rsidP="00E86383">
      <w:pPr>
        <w:pStyle w:val="enumlev2"/>
        <w:tabs>
          <w:tab w:val="clear" w:pos="1418"/>
        </w:tabs>
      </w:pPr>
      <w:r w:rsidRPr="004F2340">
        <w:t>7</w:t>
      </w:r>
      <w:r w:rsidR="0023101E" w:rsidRPr="004F2340">
        <w:tab/>
        <w:t xml:space="preserve">Резолюцию 99 (Пересм. </w:t>
      </w:r>
      <w:r w:rsidR="00E86383" w:rsidRPr="004F2340">
        <w:t>Пусан</w:t>
      </w:r>
      <w:r w:rsidR="0023101E" w:rsidRPr="004F2340">
        <w:t>, 20</w:t>
      </w:r>
      <w:r w:rsidR="00E86383" w:rsidRPr="004F2340">
        <w:t>14</w:t>
      </w:r>
      <w:r w:rsidR="0023101E" w:rsidRPr="004F2340">
        <w:t xml:space="preserve"> г.) Полномочной конферен</w:t>
      </w:r>
      <w:r w:rsidR="00E86383" w:rsidRPr="004F2340">
        <w:t>ции о статусе Палестины в МСЭ;</w:t>
      </w:r>
    </w:p>
    <w:p w:rsidR="00E86383" w:rsidRPr="004F2340" w:rsidRDefault="00E86383" w:rsidP="002E72F9">
      <w:pPr>
        <w:pStyle w:val="enumlev2"/>
        <w:tabs>
          <w:tab w:val="clear" w:pos="1418"/>
        </w:tabs>
      </w:pPr>
      <w:r w:rsidRPr="004F2340">
        <w:t>8</w:t>
      </w:r>
      <w:r w:rsidRPr="004F2340">
        <w:tab/>
        <w:t xml:space="preserve">Резолюцию 169 (Пересм. Пусан, 2014 г.) Полномочной конференции </w:t>
      </w:r>
      <w:r w:rsidR="002E72F9" w:rsidRPr="004F2340">
        <w:t>о допуске академических организаций к участию в работе Союза</w:t>
      </w:r>
      <w:r w:rsidRPr="004F2340">
        <w:t>; и</w:t>
      </w:r>
    </w:p>
    <w:p w:rsidR="0023101E" w:rsidRPr="004F2340" w:rsidRDefault="00E86383" w:rsidP="001D2DDA">
      <w:pPr>
        <w:pStyle w:val="enumlev2"/>
        <w:tabs>
          <w:tab w:val="clear" w:pos="1418"/>
        </w:tabs>
      </w:pPr>
      <w:r w:rsidRPr="004F2340">
        <w:t>9</w:t>
      </w:r>
      <w:r w:rsidR="0023101E" w:rsidRPr="004F2340">
        <w:tab/>
        <w:t>Резолюцию 6 (Киото, 1994 г.) Полномочной конференции и Резолюцию 741 Совета об условиях присутствия организаций</w:t>
      </w:r>
      <w:r w:rsidR="0011266A" w:rsidRPr="004F2340">
        <w:t xml:space="preserve"> освобождения на собраниях МСЭ,</w:t>
      </w:r>
    </w:p>
    <w:p w:rsidR="0023101E" w:rsidRPr="004F2340" w:rsidRDefault="0023101E" w:rsidP="00FE3A04">
      <w:pPr>
        <w:rPr>
          <w:szCs w:val="22"/>
          <w:lang w:val="ru-RU"/>
        </w:rPr>
      </w:pPr>
      <w:r w:rsidRPr="004F2340">
        <w:rPr>
          <w:szCs w:val="22"/>
          <w:lang w:val="ru-RU"/>
        </w:rPr>
        <w:t xml:space="preserve">С УЧЕТОМ ВЫШЕИЗЛОЖЕННОГО </w:t>
      </w:r>
      <w:r w:rsidR="00FE3A04" w:rsidRPr="004F2340">
        <w:rPr>
          <w:szCs w:val="22"/>
          <w:lang w:val="ru-RU"/>
        </w:rPr>
        <w:t>Аргентинская Республика</w:t>
      </w:r>
      <w:r w:rsidRPr="004F2340">
        <w:rPr>
          <w:szCs w:val="22"/>
          <w:lang w:val="ru-RU"/>
        </w:rPr>
        <w:t xml:space="preserve"> в лице</w:t>
      </w:r>
      <w:r w:rsidR="00FE3A04" w:rsidRPr="004F2340">
        <w:rPr>
          <w:szCs w:val="22"/>
          <w:lang w:val="ru-RU"/>
        </w:rPr>
        <w:t xml:space="preserve"> ее</w:t>
      </w:r>
      <w:r w:rsidRPr="004F2340">
        <w:rPr>
          <w:szCs w:val="22"/>
          <w:lang w:val="ru-RU"/>
        </w:rPr>
        <w:t xml:space="preserve"> </w:t>
      </w:r>
      <w:r w:rsidR="00FE3A04" w:rsidRPr="004F2340">
        <w:rPr>
          <w:szCs w:val="22"/>
          <w:lang w:val="ru-RU"/>
        </w:rPr>
        <w:t>Постоянного представителя при международных организациях в Женеве</w:t>
      </w:r>
      <w:r w:rsidR="00AD33AE" w:rsidRPr="004F2340">
        <w:rPr>
          <w:szCs w:val="22"/>
          <w:lang w:val="ru-RU"/>
        </w:rPr>
        <w:t xml:space="preserve"> </w:t>
      </w:r>
      <w:r w:rsidRPr="004F2340">
        <w:rPr>
          <w:szCs w:val="22"/>
          <w:lang w:val="ru-RU"/>
        </w:rPr>
        <w:t xml:space="preserve">и МСЭ в лице его </w:t>
      </w:r>
      <w:r w:rsidRPr="004F2340">
        <w:rPr>
          <w:lang w:val="ru-RU"/>
        </w:rPr>
        <w:t>Генерального</w:t>
      </w:r>
      <w:r w:rsidRPr="004F2340">
        <w:rPr>
          <w:szCs w:val="22"/>
          <w:lang w:val="ru-RU"/>
        </w:rPr>
        <w:t xml:space="preserve"> секретаря (в дальнейшем совместно именуемые "Стороны") заключили настоящее Соглашение о следующем</w:t>
      </w:r>
      <w:r w:rsidR="00AD33AE" w:rsidRPr="004F2340">
        <w:rPr>
          <w:szCs w:val="22"/>
          <w:lang w:val="ru-RU"/>
        </w:rPr>
        <w:t>:</w:t>
      </w:r>
    </w:p>
    <w:p w:rsidR="001D2DDA" w:rsidRPr="004F2340" w:rsidRDefault="001D2DDA">
      <w:pPr>
        <w:tabs>
          <w:tab w:val="clear" w:pos="794"/>
          <w:tab w:val="clear" w:pos="1191"/>
          <w:tab w:val="clear" w:pos="1588"/>
          <w:tab w:val="clear" w:pos="1985"/>
        </w:tabs>
        <w:overflowPunct/>
        <w:autoSpaceDE/>
        <w:autoSpaceDN/>
        <w:adjustRightInd/>
        <w:spacing w:before="0"/>
        <w:textAlignment w:val="auto"/>
        <w:rPr>
          <w:caps/>
          <w:sz w:val="26"/>
          <w:lang w:val="ru-RU"/>
        </w:rPr>
      </w:pPr>
      <w:r w:rsidRPr="004F2340">
        <w:rPr>
          <w:lang w:val="ru-RU"/>
        </w:rPr>
        <w:br w:type="page"/>
      </w:r>
    </w:p>
    <w:p w:rsidR="0023101E" w:rsidRPr="004F2340" w:rsidRDefault="00AD33AE" w:rsidP="001D2DDA">
      <w:pPr>
        <w:pStyle w:val="ArtNo"/>
        <w:keepNext/>
        <w:keepLines/>
        <w:rPr>
          <w:lang w:val="ru-RU"/>
        </w:rPr>
      </w:pPr>
      <w:r w:rsidRPr="004F2340">
        <w:rPr>
          <w:lang w:val="ru-RU"/>
        </w:rPr>
        <w:lastRenderedPageBreak/>
        <w:t>Статья</w:t>
      </w:r>
      <w:r w:rsidR="0023101E" w:rsidRPr="004F2340">
        <w:rPr>
          <w:lang w:val="ru-RU"/>
        </w:rPr>
        <w:t xml:space="preserve"> I</w:t>
      </w:r>
    </w:p>
    <w:p w:rsidR="0023101E" w:rsidRPr="004F2340" w:rsidRDefault="00AD33AE" w:rsidP="001D2DDA">
      <w:pPr>
        <w:pStyle w:val="Headingb"/>
        <w:rPr>
          <w:lang w:val="ru-RU"/>
        </w:rPr>
      </w:pPr>
      <w:r w:rsidRPr="004F2340">
        <w:rPr>
          <w:lang w:val="ru-RU"/>
        </w:rPr>
        <w:t>Определения</w:t>
      </w:r>
    </w:p>
    <w:p w:rsidR="0023101E" w:rsidRPr="004F2340" w:rsidRDefault="001D2DDA" w:rsidP="00FE3A04">
      <w:pPr>
        <w:pStyle w:val="enumlev1"/>
        <w:rPr>
          <w:lang w:val="ru-RU"/>
        </w:rPr>
      </w:pPr>
      <w:bookmarkStart w:id="9" w:name="_Ref206777172"/>
      <w:r w:rsidRPr="004F2340">
        <w:rPr>
          <w:lang w:val="ru-RU"/>
        </w:rPr>
        <w:t>1.1</w:t>
      </w:r>
      <w:r w:rsidRPr="004F2340">
        <w:rPr>
          <w:lang w:val="ru-RU"/>
        </w:rPr>
        <w:tab/>
      </w:r>
      <w:r w:rsidR="00AD33AE" w:rsidRPr="004F2340">
        <w:rPr>
          <w:lang w:val="ru-RU"/>
        </w:rPr>
        <w:t xml:space="preserve">Для целей настоящего Соглашения термин "участник Собраний" означает любого делегата, члена делегации, представителя соответствующего Члена Сектора или </w:t>
      </w:r>
      <w:r w:rsidR="00FE3A04" w:rsidRPr="004F2340">
        <w:rPr>
          <w:lang w:val="ru-RU"/>
        </w:rPr>
        <w:t>другой организации и объединения, надлежащим образом</w:t>
      </w:r>
      <w:r w:rsidR="00AD33AE" w:rsidRPr="004F2340">
        <w:rPr>
          <w:lang w:val="ru-RU"/>
        </w:rPr>
        <w:t xml:space="preserve"> приглашенного для участия в Собраниях Генеральным секретарем</w:t>
      </w:r>
      <w:r w:rsidR="0023101E" w:rsidRPr="004F2340">
        <w:rPr>
          <w:lang w:val="ru-RU"/>
        </w:rPr>
        <w:t>.</w:t>
      </w:r>
      <w:bookmarkEnd w:id="9"/>
      <w:r w:rsidR="0023101E" w:rsidRPr="004F2340">
        <w:rPr>
          <w:lang w:val="ru-RU"/>
        </w:rPr>
        <w:t xml:space="preserve"> </w:t>
      </w:r>
    </w:p>
    <w:p w:rsidR="00AD33AE" w:rsidRPr="004F2340" w:rsidRDefault="001D2DDA" w:rsidP="001D2DDA">
      <w:pPr>
        <w:pStyle w:val="enumlev1"/>
        <w:rPr>
          <w:lang w:val="ru-RU"/>
        </w:rPr>
      </w:pPr>
      <w:r w:rsidRPr="004F2340">
        <w:rPr>
          <w:lang w:val="ru-RU"/>
        </w:rPr>
        <w:t>1.2</w:t>
      </w:r>
      <w:r w:rsidRPr="004F2340">
        <w:rPr>
          <w:lang w:val="ru-RU"/>
        </w:rPr>
        <w:tab/>
      </w:r>
      <w:r w:rsidR="00EE76D8" w:rsidRPr="004F2340">
        <w:rPr>
          <w:lang w:val="ru-RU"/>
        </w:rPr>
        <w:t xml:space="preserve">Для </w:t>
      </w:r>
      <w:r w:rsidR="00AD33AE" w:rsidRPr="004F2340">
        <w:rPr>
          <w:lang w:val="ru-RU"/>
        </w:rPr>
        <w:t>цел</w:t>
      </w:r>
      <w:r w:rsidR="00EE76D8" w:rsidRPr="004F2340">
        <w:rPr>
          <w:lang w:val="ru-RU"/>
        </w:rPr>
        <w:t>ей</w:t>
      </w:r>
      <w:r w:rsidR="00AD33AE" w:rsidRPr="004F2340">
        <w:rPr>
          <w:lang w:val="ru-RU"/>
        </w:rPr>
        <w:t xml:space="preserve"> настоящего Соглашения, термин "должностное лицо МСЭ" означает любое избираемое должностное лицо МСЭ, принимающее участие в Собраниях, любое должностное лицо или сотрудника МСЭ, прикомандированного к Собраниям, или любое должностное лицо, специально нанятое МСЭ для Собраний</w:t>
      </w:r>
      <w:r w:rsidR="0011266A" w:rsidRPr="004F2340">
        <w:rPr>
          <w:lang w:val="ru-RU"/>
        </w:rPr>
        <w:t>.</w:t>
      </w:r>
    </w:p>
    <w:p w:rsidR="0023101E" w:rsidRPr="004F2340" w:rsidRDefault="001D2DDA" w:rsidP="001D2DDA">
      <w:pPr>
        <w:pStyle w:val="enumlev1"/>
        <w:rPr>
          <w:lang w:val="ru-RU"/>
        </w:rPr>
      </w:pPr>
      <w:r w:rsidRPr="004F2340">
        <w:rPr>
          <w:rFonts w:cs="Arial"/>
          <w:lang w:val="ru-RU"/>
        </w:rPr>
        <w:t>1.3</w:t>
      </w:r>
      <w:r w:rsidRPr="004F2340">
        <w:rPr>
          <w:rFonts w:cs="Arial"/>
          <w:lang w:val="ru-RU"/>
        </w:rPr>
        <w:tab/>
      </w:r>
      <w:r w:rsidR="00EE76D8" w:rsidRPr="004F2340">
        <w:rPr>
          <w:rFonts w:cs="Arial"/>
          <w:lang w:val="ru-RU"/>
        </w:rPr>
        <w:t>Для целей настоящего Соглашения термин "делегат" означает любое лицо, направленное правительством Государства – Члена МСЭ на Собрания.</w:t>
      </w:r>
    </w:p>
    <w:p w:rsidR="0023101E" w:rsidRPr="004F2340" w:rsidRDefault="001D2DDA" w:rsidP="001D2DDA">
      <w:pPr>
        <w:pStyle w:val="enumlev1"/>
        <w:rPr>
          <w:lang w:val="ru-RU"/>
        </w:rPr>
      </w:pPr>
      <w:r w:rsidRPr="004F2340">
        <w:rPr>
          <w:rFonts w:cs="Arial"/>
          <w:lang w:val="ru-RU"/>
        </w:rPr>
        <w:t>1.4</w:t>
      </w:r>
      <w:r w:rsidRPr="004F2340">
        <w:rPr>
          <w:rFonts w:cs="Arial"/>
          <w:lang w:val="ru-RU"/>
        </w:rPr>
        <w:tab/>
      </w:r>
      <w:r w:rsidR="00EE76D8" w:rsidRPr="004F2340">
        <w:rPr>
          <w:rFonts w:cs="Arial"/>
          <w:lang w:val="ru-RU"/>
        </w:rPr>
        <w:t>Для целей настоящего Соглашения термин "член делегации" означает любых представителей, советников, атташе или переводчиков, отличных от делегатов, направленных правительством Государства – Члена МСЭ на Собрания.</w:t>
      </w:r>
    </w:p>
    <w:p w:rsidR="0023101E" w:rsidRPr="004F2340" w:rsidRDefault="001D2DDA" w:rsidP="00B715B9">
      <w:pPr>
        <w:pStyle w:val="enumlev1"/>
        <w:rPr>
          <w:lang w:val="ru-RU"/>
        </w:rPr>
      </w:pPr>
      <w:r w:rsidRPr="004F2340">
        <w:rPr>
          <w:rFonts w:cs="Arial"/>
          <w:lang w:val="ru-RU"/>
        </w:rPr>
        <w:t>1.5</w:t>
      </w:r>
      <w:r w:rsidRPr="004F2340">
        <w:rPr>
          <w:rFonts w:cs="Arial"/>
          <w:lang w:val="ru-RU"/>
        </w:rPr>
        <w:tab/>
      </w:r>
      <w:r w:rsidR="00EE76D8" w:rsidRPr="004F2340">
        <w:rPr>
          <w:rFonts w:cs="Arial"/>
          <w:lang w:val="ru-RU"/>
        </w:rPr>
        <w:t>Для целей настоящего С</w:t>
      </w:r>
      <w:r w:rsidR="002E72F9" w:rsidRPr="004F2340">
        <w:rPr>
          <w:rFonts w:cs="Arial"/>
          <w:lang w:val="ru-RU"/>
        </w:rPr>
        <w:t>оглашения термин "представитель</w:t>
      </w:r>
      <w:r w:rsidR="00EE76D8" w:rsidRPr="004F2340">
        <w:rPr>
          <w:rFonts w:cs="Arial"/>
          <w:lang w:val="ru-RU"/>
        </w:rPr>
        <w:t xml:space="preserve">" означает любое лицо, направленное </w:t>
      </w:r>
      <w:r w:rsidR="00B715B9" w:rsidRPr="004F2340">
        <w:rPr>
          <w:rFonts w:cs="Arial"/>
          <w:lang w:val="ru-RU"/>
        </w:rPr>
        <w:t xml:space="preserve">на Собрания </w:t>
      </w:r>
      <w:r w:rsidR="00EE76D8" w:rsidRPr="004F2340">
        <w:rPr>
          <w:rFonts w:cs="Arial"/>
          <w:lang w:val="ru-RU"/>
        </w:rPr>
        <w:t>Членом Сектора</w:t>
      </w:r>
      <w:r w:rsidR="00FE3A04" w:rsidRPr="004F2340">
        <w:rPr>
          <w:rFonts w:cs="Arial"/>
          <w:lang w:val="ru-RU"/>
        </w:rPr>
        <w:t>,</w:t>
      </w:r>
      <w:r w:rsidR="00EE76D8" w:rsidRPr="004F2340">
        <w:rPr>
          <w:rFonts w:cs="Arial"/>
          <w:lang w:val="ru-RU"/>
        </w:rPr>
        <w:t xml:space="preserve"> </w:t>
      </w:r>
      <w:r w:rsidR="00FE3A04" w:rsidRPr="004F2340">
        <w:rPr>
          <w:rFonts w:cs="Arial"/>
          <w:lang w:val="ru-RU"/>
        </w:rPr>
        <w:t xml:space="preserve">академической или любой другой организацией, надлежащим образом приглашенной Генеральным Секретарем на основании соответствующих положений Конвенции МСЭ и </w:t>
      </w:r>
      <w:r w:rsidR="00B715B9" w:rsidRPr="004F2340">
        <w:rPr>
          <w:rFonts w:cs="Arial"/>
          <w:lang w:val="ru-RU"/>
        </w:rPr>
        <w:t xml:space="preserve">резолюций </w:t>
      </w:r>
      <w:r w:rsidR="00FE3A04" w:rsidRPr="004F2340">
        <w:rPr>
          <w:rFonts w:cs="Arial"/>
          <w:lang w:val="ru-RU"/>
        </w:rPr>
        <w:t>полномочной конференции</w:t>
      </w:r>
      <w:r w:rsidR="0023101E" w:rsidRPr="004F2340">
        <w:rPr>
          <w:rFonts w:cs="Arial"/>
          <w:lang w:val="ru-RU"/>
        </w:rPr>
        <w:t>.</w:t>
      </w:r>
    </w:p>
    <w:p w:rsidR="0023101E" w:rsidRPr="004F2340" w:rsidRDefault="00454477" w:rsidP="001D2DDA">
      <w:pPr>
        <w:pStyle w:val="ArtNo"/>
        <w:keepNext/>
        <w:keepLines/>
        <w:rPr>
          <w:lang w:val="ru-RU"/>
        </w:rPr>
      </w:pPr>
      <w:r w:rsidRPr="004F2340">
        <w:rPr>
          <w:lang w:val="ru-RU"/>
        </w:rPr>
        <w:t xml:space="preserve">Статья </w:t>
      </w:r>
      <w:r w:rsidR="0023101E" w:rsidRPr="004F2340">
        <w:rPr>
          <w:lang w:val="ru-RU"/>
        </w:rPr>
        <w:t>II</w:t>
      </w:r>
    </w:p>
    <w:p w:rsidR="0023101E" w:rsidRPr="004F2340" w:rsidRDefault="00454477" w:rsidP="001D2DDA">
      <w:pPr>
        <w:pStyle w:val="Headingb"/>
        <w:rPr>
          <w:lang w:val="ru-RU"/>
        </w:rPr>
      </w:pPr>
      <w:r w:rsidRPr="004F2340">
        <w:rPr>
          <w:lang w:val="ru-RU"/>
        </w:rPr>
        <w:t>Место и сроки проведения Собраний/языки</w:t>
      </w:r>
    </w:p>
    <w:p w:rsidR="00454477" w:rsidRPr="004F2340" w:rsidRDefault="001D2DDA" w:rsidP="005A0CE7">
      <w:pPr>
        <w:pStyle w:val="enumlev1"/>
        <w:rPr>
          <w:lang w:val="ru-RU"/>
        </w:rPr>
      </w:pPr>
      <w:r w:rsidRPr="004F2340">
        <w:rPr>
          <w:lang w:val="ru-RU"/>
        </w:rPr>
        <w:t>2.1</w:t>
      </w:r>
      <w:r w:rsidRPr="004F2340">
        <w:rPr>
          <w:lang w:val="ru-RU"/>
        </w:rPr>
        <w:tab/>
      </w:r>
      <w:r w:rsidR="00454477" w:rsidRPr="004F2340">
        <w:rPr>
          <w:lang w:val="ru-RU"/>
        </w:rPr>
        <w:t xml:space="preserve">Собрания состоятся в </w:t>
      </w:r>
      <w:r w:rsidR="005A0CE7" w:rsidRPr="004F2340">
        <w:rPr>
          <w:lang w:val="ru-RU"/>
        </w:rPr>
        <w:t xml:space="preserve">гостинице </w:t>
      </w:r>
      <w:r w:rsidR="00505F1C" w:rsidRPr="004F2340">
        <w:rPr>
          <w:lang w:val="ru-RU"/>
        </w:rPr>
        <w:t xml:space="preserve">Hilton </w:t>
      </w:r>
      <w:r w:rsidR="00454477" w:rsidRPr="004F2340">
        <w:rPr>
          <w:lang w:val="ru-RU"/>
        </w:rPr>
        <w:t xml:space="preserve">в </w:t>
      </w:r>
      <w:r w:rsidR="00505F1C" w:rsidRPr="004F2340">
        <w:rPr>
          <w:lang w:val="ru-RU"/>
        </w:rPr>
        <w:t>Буэнос-Айресе</w:t>
      </w:r>
      <w:r w:rsidR="00454477" w:rsidRPr="004F2340">
        <w:rPr>
          <w:lang w:val="ru-RU"/>
        </w:rPr>
        <w:t xml:space="preserve">, </w:t>
      </w:r>
      <w:r w:rsidR="00505F1C" w:rsidRPr="004F2340">
        <w:rPr>
          <w:lang w:val="ru-RU"/>
        </w:rPr>
        <w:t>Аргентина</w:t>
      </w:r>
      <w:r w:rsidR="00454477" w:rsidRPr="004F2340">
        <w:rPr>
          <w:lang w:val="ru-RU"/>
        </w:rPr>
        <w:t xml:space="preserve">, </w:t>
      </w:r>
      <w:r w:rsidR="00505F1C" w:rsidRPr="004F2340">
        <w:rPr>
          <w:lang w:val="ru-RU"/>
        </w:rPr>
        <w:t>9–20 октября</w:t>
      </w:r>
      <w:r w:rsidR="00454477" w:rsidRPr="004F2340">
        <w:rPr>
          <w:lang w:val="ru-RU"/>
        </w:rPr>
        <w:t xml:space="preserve"> 201</w:t>
      </w:r>
      <w:r w:rsidR="00505F1C" w:rsidRPr="004F2340">
        <w:rPr>
          <w:lang w:val="ru-RU"/>
        </w:rPr>
        <w:t>7 </w:t>
      </w:r>
      <w:r w:rsidR="00454477" w:rsidRPr="004F2340">
        <w:rPr>
          <w:lang w:val="ru-RU"/>
        </w:rPr>
        <w:t>года включительно.</w:t>
      </w:r>
      <w:r w:rsidR="00454477" w:rsidRPr="004F2340">
        <w:rPr>
          <w:cs/>
          <w:lang w:val="ru-RU"/>
        </w:rPr>
        <w:t>‎</w:t>
      </w:r>
    </w:p>
    <w:p w:rsidR="00454477" w:rsidRPr="004F2340" w:rsidRDefault="001D2DDA" w:rsidP="00D10B93">
      <w:pPr>
        <w:pStyle w:val="enumlev1"/>
        <w:rPr>
          <w:lang w:val="ru-RU"/>
        </w:rPr>
      </w:pPr>
      <w:r w:rsidRPr="004F2340">
        <w:rPr>
          <w:lang w:val="ru-RU"/>
        </w:rPr>
        <w:t>2.2</w:t>
      </w:r>
      <w:r w:rsidRPr="004F2340">
        <w:rPr>
          <w:lang w:val="ru-RU"/>
        </w:rPr>
        <w:tab/>
      </w:r>
      <w:r w:rsidR="00454477" w:rsidRPr="004F2340">
        <w:rPr>
          <w:lang w:val="ru-RU"/>
        </w:rPr>
        <w:t xml:space="preserve">Конкретные условия, касающиеся точных сроков, в течение которых помещения, оборудование, </w:t>
      </w:r>
      <w:r w:rsidR="00454477" w:rsidRPr="004F2340">
        <w:rPr>
          <w:cs/>
          <w:lang w:val="ru-RU"/>
        </w:rPr>
        <w:t>‎</w:t>
      </w:r>
      <w:r w:rsidR="00454477" w:rsidRPr="004F2340">
        <w:rPr>
          <w:lang w:val="ru-RU"/>
        </w:rPr>
        <w:t>услуги и местный персонал, которые предоставл</w:t>
      </w:r>
      <w:r w:rsidR="00D10B93" w:rsidRPr="004F2340">
        <w:rPr>
          <w:lang w:val="ru-RU"/>
        </w:rPr>
        <w:t>яются</w:t>
      </w:r>
      <w:r w:rsidR="00454477" w:rsidRPr="004F2340">
        <w:rPr>
          <w:lang w:val="ru-RU"/>
        </w:rPr>
        <w:t xml:space="preserve"> </w:t>
      </w:r>
      <w:r w:rsidR="00CA458B" w:rsidRPr="004F2340">
        <w:rPr>
          <w:lang w:val="ru-RU"/>
        </w:rPr>
        <w:t>Аргентинской Республикой</w:t>
      </w:r>
      <w:r w:rsidR="00454477" w:rsidRPr="004F2340">
        <w:rPr>
          <w:lang w:val="ru-RU"/>
        </w:rPr>
        <w:t xml:space="preserve"> (см. Статью VII, </w:t>
      </w:r>
      <w:r w:rsidR="00454477" w:rsidRPr="004F2340">
        <w:rPr>
          <w:cs/>
          <w:lang w:val="ru-RU"/>
        </w:rPr>
        <w:t>‎</w:t>
      </w:r>
      <w:r w:rsidR="00454477" w:rsidRPr="004F2340">
        <w:rPr>
          <w:lang w:val="ru-RU"/>
        </w:rPr>
        <w:t xml:space="preserve">ниже), </w:t>
      </w:r>
      <w:r w:rsidR="00D10B93" w:rsidRPr="004F2340">
        <w:rPr>
          <w:lang w:val="ru-RU"/>
        </w:rPr>
        <w:t xml:space="preserve">должны </w:t>
      </w:r>
      <w:r w:rsidR="00454477" w:rsidRPr="004F2340">
        <w:rPr>
          <w:lang w:val="ru-RU"/>
        </w:rPr>
        <w:t xml:space="preserve">находиться в распоряжении МСЭ и быть полностью готовы к работе, указаны в </w:t>
      </w:r>
      <w:r w:rsidR="00454477" w:rsidRPr="004F2340">
        <w:rPr>
          <w:cs/>
          <w:lang w:val="ru-RU"/>
        </w:rPr>
        <w:t>‎</w:t>
      </w:r>
      <w:r w:rsidR="00454477" w:rsidRPr="004F2340">
        <w:rPr>
          <w:lang w:val="ru-RU"/>
        </w:rPr>
        <w:t>Приложениях 2, 3 и 4, соответственно, к настоящему Соглашению.</w:t>
      </w:r>
      <w:r w:rsidR="00454477" w:rsidRPr="004F2340">
        <w:rPr>
          <w:cs/>
          <w:lang w:val="ru-RU"/>
        </w:rPr>
        <w:t>‎</w:t>
      </w:r>
    </w:p>
    <w:p w:rsidR="0023101E" w:rsidRPr="004F2340" w:rsidRDefault="00454477" w:rsidP="001D2DDA">
      <w:pPr>
        <w:pStyle w:val="enumlev1"/>
        <w:rPr>
          <w:lang w:val="ru-RU"/>
        </w:rPr>
      </w:pPr>
      <w:r w:rsidRPr="004F2340">
        <w:rPr>
          <w:cs/>
          <w:lang w:val="ru-RU"/>
        </w:rPr>
        <w:t>‎</w:t>
      </w:r>
      <w:r w:rsidR="001D2DDA" w:rsidRPr="004F2340">
        <w:rPr>
          <w:lang w:val="ru-RU"/>
        </w:rPr>
        <w:t>2.3</w:t>
      </w:r>
      <w:r w:rsidR="001D2DDA" w:rsidRPr="004F2340">
        <w:rPr>
          <w:rtl/>
          <w:cs/>
          <w:lang w:val="ru-RU"/>
        </w:rPr>
        <w:tab/>
      </w:r>
      <w:r w:rsidRPr="004F2340">
        <w:rPr>
          <w:lang w:val="ru-RU"/>
        </w:rPr>
        <w:t xml:space="preserve">Собрания проводятся на шести официальных языках Союза (английском, </w:t>
      </w:r>
      <w:r w:rsidRPr="004F2340">
        <w:rPr>
          <w:cs/>
          <w:lang w:val="ru-RU"/>
        </w:rPr>
        <w:t>‎</w:t>
      </w:r>
      <w:r w:rsidRPr="004F2340">
        <w:rPr>
          <w:lang w:val="ru-RU"/>
        </w:rPr>
        <w:t xml:space="preserve">арабском, испанском, китайском, русском и французском). </w:t>
      </w:r>
    </w:p>
    <w:p w:rsidR="0023101E" w:rsidRPr="004F2340" w:rsidRDefault="00454477" w:rsidP="001D2DDA">
      <w:pPr>
        <w:pStyle w:val="ArtNo"/>
        <w:keepNext/>
        <w:keepLines/>
        <w:rPr>
          <w:lang w:val="ru-RU"/>
        </w:rPr>
      </w:pPr>
      <w:r w:rsidRPr="004F2340">
        <w:rPr>
          <w:lang w:val="ru-RU"/>
        </w:rPr>
        <w:t>Статья</w:t>
      </w:r>
      <w:r w:rsidR="0023101E" w:rsidRPr="004F2340">
        <w:rPr>
          <w:lang w:val="ru-RU"/>
        </w:rPr>
        <w:t xml:space="preserve"> III</w:t>
      </w:r>
    </w:p>
    <w:p w:rsidR="0023101E" w:rsidRPr="004F2340" w:rsidRDefault="00454477" w:rsidP="001D2DDA">
      <w:pPr>
        <w:pStyle w:val="Headingb"/>
        <w:rPr>
          <w:lang w:val="ru-RU"/>
        </w:rPr>
      </w:pPr>
      <w:r w:rsidRPr="004F2340">
        <w:rPr>
          <w:lang w:val="ru-RU"/>
        </w:rPr>
        <w:t>Приглашения</w:t>
      </w:r>
      <w:r w:rsidR="0023101E" w:rsidRPr="004F2340">
        <w:rPr>
          <w:lang w:val="ru-RU"/>
        </w:rPr>
        <w:t xml:space="preserve">, </w:t>
      </w:r>
      <w:r w:rsidRPr="004F2340">
        <w:rPr>
          <w:lang w:val="ru-RU"/>
        </w:rPr>
        <w:t>допуск и визы</w:t>
      </w:r>
    </w:p>
    <w:p w:rsidR="00454477" w:rsidRPr="004F2340" w:rsidRDefault="001D2DDA" w:rsidP="00D34ED6">
      <w:pPr>
        <w:pStyle w:val="enumlev1"/>
        <w:rPr>
          <w:lang w:val="ru-RU"/>
        </w:rPr>
      </w:pPr>
      <w:r w:rsidRPr="004F2340">
        <w:rPr>
          <w:lang w:val="ru-RU"/>
        </w:rPr>
        <w:t>3.1</w:t>
      </w:r>
      <w:r w:rsidRPr="004F2340">
        <w:rPr>
          <w:lang w:val="ru-RU"/>
        </w:rPr>
        <w:tab/>
      </w:r>
      <w:r w:rsidR="00454477" w:rsidRPr="004F2340">
        <w:rPr>
          <w:lang w:val="ru-RU"/>
        </w:rPr>
        <w:t xml:space="preserve">К Собраниям </w:t>
      </w:r>
      <w:r w:rsidR="00461823" w:rsidRPr="004F2340">
        <w:rPr>
          <w:lang w:val="ru-RU"/>
        </w:rPr>
        <w:t>применя</w:t>
      </w:r>
      <w:r w:rsidR="00D34ED6" w:rsidRPr="004F2340">
        <w:rPr>
          <w:lang w:val="ru-RU"/>
        </w:rPr>
        <w:t>ю</w:t>
      </w:r>
      <w:r w:rsidR="00461823" w:rsidRPr="004F2340">
        <w:rPr>
          <w:lang w:val="ru-RU"/>
        </w:rPr>
        <w:t xml:space="preserve">тся </w:t>
      </w:r>
      <w:r w:rsidR="00454477" w:rsidRPr="004F2340">
        <w:rPr>
          <w:lang w:val="ru-RU"/>
        </w:rPr>
        <w:t xml:space="preserve">положения Конвенции, касающиеся допуска на </w:t>
      </w:r>
      <w:r w:rsidR="00454477" w:rsidRPr="004F2340">
        <w:rPr>
          <w:cs/>
          <w:lang w:val="ru-RU"/>
        </w:rPr>
        <w:t>‎</w:t>
      </w:r>
      <w:r w:rsidR="00454477" w:rsidRPr="004F2340">
        <w:rPr>
          <w:lang w:val="ru-RU"/>
        </w:rPr>
        <w:t xml:space="preserve">конференции по развитию электросвязи, а также положения Общего регламента, касающиеся </w:t>
      </w:r>
      <w:r w:rsidR="00454477" w:rsidRPr="004F2340">
        <w:rPr>
          <w:cs/>
          <w:lang w:val="ru-RU"/>
        </w:rPr>
        <w:t>‎</w:t>
      </w:r>
      <w:r w:rsidR="00454477" w:rsidRPr="004F2340">
        <w:rPr>
          <w:lang w:val="ru-RU"/>
        </w:rPr>
        <w:t xml:space="preserve">приглашения на такие конференции при наличии приглашающего правительства. </w:t>
      </w:r>
      <w:r w:rsidR="00454477" w:rsidRPr="004F2340">
        <w:rPr>
          <w:cs/>
          <w:lang w:val="ru-RU"/>
        </w:rPr>
        <w:t>‎</w:t>
      </w:r>
    </w:p>
    <w:p w:rsidR="00454477" w:rsidRPr="004F2340" w:rsidRDefault="00454477" w:rsidP="00AF4FD3">
      <w:pPr>
        <w:pStyle w:val="enumlev1"/>
        <w:rPr>
          <w:lang w:val="ru-RU"/>
        </w:rPr>
      </w:pPr>
      <w:r w:rsidRPr="004F2340">
        <w:rPr>
          <w:cs/>
          <w:lang w:val="ru-RU"/>
        </w:rPr>
        <w:t>‎</w:t>
      </w:r>
      <w:r w:rsidR="001D2DDA" w:rsidRPr="004F2340">
        <w:rPr>
          <w:lang w:val="ru-RU"/>
        </w:rPr>
        <w:t>3.2</w:t>
      </w:r>
      <w:r w:rsidR="001D2DDA" w:rsidRPr="004F2340">
        <w:rPr>
          <w:rtl/>
          <w:cs/>
          <w:lang w:val="ru-RU"/>
        </w:rPr>
        <w:tab/>
      </w:r>
      <w:r w:rsidRPr="004F2340">
        <w:rPr>
          <w:lang w:val="ru-RU"/>
        </w:rPr>
        <w:t>Приглашения принять участие в Собраниях направл</w:t>
      </w:r>
      <w:r w:rsidR="00D34ED6" w:rsidRPr="004F2340">
        <w:rPr>
          <w:lang w:val="ru-RU"/>
        </w:rPr>
        <w:t>яются</w:t>
      </w:r>
      <w:r w:rsidR="00461823" w:rsidRPr="004F2340">
        <w:rPr>
          <w:lang w:val="ru-RU"/>
        </w:rPr>
        <w:t xml:space="preserve"> </w:t>
      </w:r>
      <w:r w:rsidRPr="004F2340">
        <w:rPr>
          <w:lang w:val="ru-RU"/>
        </w:rPr>
        <w:t xml:space="preserve">Генеральным </w:t>
      </w:r>
      <w:r w:rsidR="00AF4FD3" w:rsidRPr="004F2340">
        <w:rPr>
          <w:lang w:val="ru-RU"/>
        </w:rPr>
        <w:t xml:space="preserve">секретарем администрациям каждого </w:t>
      </w:r>
      <w:r w:rsidRPr="004F2340">
        <w:rPr>
          <w:lang w:val="ru-RU"/>
        </w:rPr>
        <w:t xml:space="preserve">Государства-Члена, </w:t>
      </w:r>
      <w:r w:rsidR="00461823" w:rsidRPr="004F2340">
        <w:rPr>
          <w:lang w:val="ru-RU"/>
        </w:rPr>
        <w:t xml:space="preserve">соответствующим </w:t>
      </w:r>
      <w:r w:rsidRPr="004F2340">
        <w:rPr>
          <w:lang w:val="ru-RU"/>
        </w:rPr>
        <w:t xml:space="preserve">Членам Сектора, а также </w:t>
      </w:r>
      <w:r w:rsidRPr="004F2340">
        <w:rPr>
          <w:cs/>
          <w:lang w:val="ru-RU"/>
        </w:rPr>
        <w:t>‎</w:t>
      </w:r>
      <w:r w:rsidRPr="004F2340">
        <w:rPr>
          <w:lang w:val="ru-RU"/>
        </w:rPr>
        <w:t>организациям и объединениям, которые могут участвовать в Собраниях.</w:t>
      </w:r>
      <w:r w:rsidRPr="004F2340">
        <w:rPr>
          <w:cs/>
          <w:lang w:val="ru-RU"/>
        </w:rPr>
        <w:t>‎</w:t>
      </w:r>
    </w:p>
    <w:p w:rsidR="00454477" w:rsidRPr="004F2340" w:rsidRDefault="00454477" w:rsidP="00D34ED6">
      <w:pPr>
        <w:pStyle w:val="enumlev1"/>
        <w:rPr>
          <w:lang w:val="ru-RU"/>
        </w:rPr>
      </w:pPr>
      <w:r w:rsidRPr="004F2340">
        <w:rPr>
          <w:cs/>
          <w:lang w:val="ru-RU"/>
        </w:rPr>
        <w:t>‎</w:t>
      </w:r>
      <w:r w:rsidR="001D2DDA" w:rsidRPr="004F2340">
        <w:rPr>
          <w:lang w:val="ru-RU"/>
        </w:rPr>
        <w:t>3.3</w:t>
      </w:r>
      <w:r w:rsidR="001D2DDA" w:rsidRPr="004F2340">
        <w:rPr>
          <w:rtl/>
          <w:cs/>
          <w:lang w:val="ru-RU"/>
        </w:rPr>
        <w:tab/>
      </w:r>
      <w:r w:rsidR="00CA458B" w:rsidRPr="004F2340">
        <w:rPr>
          <w:lang w:val="ru-RU"/>
        </w:rPr>
        <w:t>Аргентинская Республика</w:t>
      </w:r>
      <w:r w:rsidRPr="004F2340">
        <w:rPr>
          <w:lang w:val="ru-RU"/>
        </w:rPr>
        <w:t xml:space="preserve"> </w:t>
      </w:r>
      <w:r w:rsidR="005A0CE7" w:rsidRPr="004F2340">
        <w:rPr>
          <w:lang w:val="ru-RU"/>
        </w:rPr>
        <w:t>разреш</w:t>
      </w:r>
      <w:r w:rsidR="00D34ED6" w:rsidRPr="004F2340">
        <w:rPr>
          <w:lang w:val="ru-RU"/>
        </w:rPr>
        <w:t>ае</w:t>
      </w:r>
      <w:r w:rsidR="005A0CE7" w:rsidRPr="004F2340">
        <w:rPr>
          <w:lang w:val="ru-RU"/>
        </w:rPr>
        <w:t xml:space="preserve">т </w:t>
      </w:r>
      <w:r w:rsidRPr="004F2340">
        <w:rPr>
          <w:lang w:val="ru-RU"/>
        </w:rPr>
        <w:t xml:space="preserve">участникам Собраний и всем </w:t>
      </w:r>
      <w:r w:rsidRPr="004F2340">
        <w:rPr>
          <w:cs/>
          <w:lang w:val="ru-RU"/>
        </w:rPr>
        <w:t>‎</w:t>
      </w:r>
      <w:r w:rsidRPr="004F2340">
        <w:rPr>
          <w:lang w:val="ru-RU"/>
        </w:rPr>
        <w:t xml:space="preserve">должностным лицам МСЭ въезд в </w:t>
      </w:r>
      <w:r w:rsidR="00CA458B" w:rsidRPr="004F2340">
        <w:rPr>
          <w:lang w:val="ru-RU"/>
        </w:rPr>
        <w:t>Аргентину</w:t>
      </w:r>
      <w:r w:rsidRPr="004F2340">
        <w:rPr>
          <w:lang w:val="ru-RU"/>
        </w:rPr>
        <w:t xml:space="preserve"> и пребывание в стране на весь период </w:t>
      </w:r>
      <w:r w:rsidRPr="004F2340">
        <w:rPr>
          <w:cs/>
          <w:lang w:val="ru-RU"/>
        </w:rPr>
        <w:t>‎</w:t>
      </w:r>
      <w:r w:rsidRPr="004F2340">
        <w:rPr>
          <w:lang w:val="ru-RU"/>
        </w:rPr>
        <w:t>исполнения ими своих обязанностей или миссии в связи с Собраниями</w:t>
      </w:r>
      <w:r w:rsidR="00CA458B" w:rsidRPr="004F2340">
        <w:rPr>
          <w:lang w:val="ru-RU"/>
        </w:rPr>
        <w:t>,</w:t>
      </w:r>
      <w:r w:rsidRPr="004F2340">
        <w:rPr>
          <w:lang w:val="ru-RU"/>
        </w:rPr>
        <w:t xml:space="preserve"> </w:t>
      </w:r>
      <w:r w:rsidR="00116BFF" w:rsidRPr="004F2340">
        <w:rPr>
          <w:lang w:val="ru-RU"/>
        </w:rPr>
        <w:t xml:space="preserve">при условии отсутствия </w:t>
      </w:r>
      <w:r w:rsidR="00881EDE" w:rsidRPr="004F2340">
        <w:rPr>
          <w:lang w:val="ru-RU"/>
        </w:rPr>
        <w:t xml:space="preserve">каких-либо </w:t>
      </w:r>
      <w:r w:rsidR="00116BFF" w:rsidRPr="004F2340">
        <w:rPr>
          <w:lang w:val="ru-RU"/>
        </w:rPr>
        <w:lastRenderedPageBreak/>
        <w:t xml:space="preserve">связанных с безопасностью </w:t>
      </w:r>
      <w:r w:rsidR="00881EDE" w:rsidRPr="004F2340">
        <w:rPr>
          <w:lang w:val="ru-RU"/>
        </w:rPr>
        <w:t>вопросов</w:t>
      </w:r>
      <w:r w:rsidR="00116BFF" w:rsidRPr="004F2340">
        <w:rPr>
          <w:lang w:val="ru-RU"/>
        </w:rPr>
        <w:t xml:space="preserve">, </w:t>
      </w:r>
      <w:r w:rsidR="00881EDE" w:rsidRPr="004F2340">
        <w:rPr>
          <w:lang w:val="ru-RU"/>
        </w:rPr>
        <w:t xml:space="preserve">что в ином случае послужило бы </w:t>
      </w:r>
      <w:r w:rsidR="00116BFF" w:rsidRPr="004F2340">
        <w:rPr>
          <w:lang w:val="ru-RU"/>
        </w:rPr>
        <w:t>основанием для отказа во въезде</w:t>
      </w:r>
      <w:r w:rsidRPr="004F2340">
        <w:rPr>
          <w:lang w:val="ru-RU"/>
        </w:rPr>
        <w:t xml:space="preserve">. </w:t>
      </w:r>
    </w:p>
    <w:p w:rsidR="00454477" w:rsidRPr="004F2340" w:rsidRDefault="001D2DDA" w:rsidP="00501A03">
      <w:pPr>
        <w:pStyle w:val="enumlev1"/>
        <w:rPr>
          <w:lang w:val="ru-RU"/>
        </w:rPr>
      </w:pPr>
      <w:r w:rsidRPr="004F2340">
        <w:rPr>
          <w:lang w:val="ru-RU"/>
        </w:rPr>
        <w:t>3.4</w:t>
      </w:r>
      <w:r w:rsidRPr="004F2340">
        <w:rPr>
          <w:lang w:val="ru-RU"/>
        </w:rPr>
        <w:tab/>
      </w:r>
      <w:r w:rsidR="00454477" w:rsidRPr="004F2340">
        <w:rPr>
          <w:lang w:val="ru-RU"/>
        </w:rPr>
        <w:t xml:space="preserve">В связи с этим </w:t>
      </w:r>
      <w:r w:rsidR="00CA458B" w:rsidRPr="004F2340">
        <w:rPr>
          <w:lang w:val="ru-RU"/>
        </w:rPr>
        <w:t>Аргентинская Республика</w:t>
      </w:r>
      <w:r w:rsidR="00454477" w:rsidRPr="004F2340">
        <w:rPr>
          <w:lang w:val="ru-RU"/>
        </w:rPr>
        <w:t xml:space="preserve"> выда</w:t>
      </w:r>
      <w:r w:rsidR="00D34ED6" w:rsidRPr="004F2340">
        <w:rPr>
          <w:lang w:val="ru-RU"/>
        </w:rPr>
        <w:t>е</w:t>
      </w:r>
      <w:r w:rsidR="00881EDE" w:rsidRPr="004F2340">
        <w:rPr>
          <w:lang w:val="ru-RU"/>
        </w:rPr>
        <w:t xml:space="preserve">т </w:t>
      </w:r>
      <w:r w:rsidR="00454477" w:rsidRPr="004F2340">
        <w:rPr>
          <w:lang w:val="ru-RU"/>
        </w:rPr>
        <w:t>необходимы</w:t>
      </w:r>
      <w:r w:rsidR="00881EDE" w:rsidRPr="004F2340">
        <w:rPr>
          <w:lang w:val="ru-RU"/>
        </w:rPr>
        <w:t>е</w:t>
      </w:r>
      <w:r w:rsidR="00454477" w:rsidRPr="004F2340">
        <w:rPr>
          <w:lang w:val="ru-RU"/>
        </w:rPr>
        <w:t xml:space="preserve"> виз</w:t>
      </w:r>
      <w:r w:rsidR="00881EDE" w:rsidRPr="004F2340">
        <w:rPr>
          <w:lang w:val="ru-RU"/>
        </w:rPr>
        <w:t>ы</w:t>
      </w:r>
      <w:r w:rsidR="00454477" w:rsidRPr="004F2340">
        <w:rPr>
          <w:lang w:val="ru-RU"/>
        </w:rPr>
        <w:t>, когда они требуются, всем участникам Собраний и должностным лицам МСЭ</w:t>
      </w:r>
      <w:r w:rsidR="00881EDE" w:rsidRPr="004F2340">
        <w:rPr>
          <w:lang w:val="ru-RU"/>
        </w:rPr>
        <w:t>. Для обеспечения эффективного участия в Собраниях все визы</w:t>
      </w:r>
      <w:r w:rsidR="00501A03" w:rsidRPr="004F2340">
        <w:rPr>
          <w:lang w:val="ru-RU"/>
        </w:rPr>
        <w:t xml:space="preserve"> </w:t>
      </w:r>
      <w:r w:rsidR="00881EDE" w:rsidRPr="004F2340">
        <w:rPr>
          <w:lang w:val="ru-RU"/>
        </w:rPr>
        <w:t>выда</w:t>
      </w:r>
      <w:r w:rsidR="00D10B93" w:rsidRPr="004F2340">
        <w:rPr>
          <w:lang w:val="ru-RU"/>
        </w:rPr>
        <w:t>ются</w:t>
      </w:r>
      <w:r w:rsidR="00454477" w:rsidRPr="004F2340">
        <w:rPr>
          <w:lang w:val="ru-RU"/>
        </w:rPr>
        <w:t xml:space="preserve"> в кратчайшие ср</w:t>
      </w:r>
      <w:r w:rsidR="00A04ECB" w:rsidRPr="004F2340">
        <w:rPr>
          <w:lang w:val="ru-RU"/>
        </w:rPr>
        <w:t xml:space="preserve">оки и </w:t>
      </w:r>
      <w:r w:rsidR="00501A03" w:rsidRPr="004F2340">
        <w:rPr>
          <w:lang w:val="ru-RU"/>
        </w:rPr>
        <w:t xml:space="preserve">по возможности </w:t>
      </w:r>
      <w:r w:rsidR="00881EDE" w:rsidRPr="004F2340">
        <w:rPr>
          <w:lang w:val="ru-RU"/>
        </w:rPr>
        <w:t>бесплатно. Несмотря на изложенное выше, Аргентинская Республика сохраняет за собой право отказать в выдаче виз</w:t>
      </w:r>
      <w:r w:rsidR="00501A03" w:rsidRPr="004F2340">
        <w:rPr>
          <w:lang w:val="ru-RU"/>
        </w:rPr>
        <w:t>ы</w:t>
      </w:r>
      <w:r w:rsidR="00881EDE" w:rsidRPr="004F2340">
        <w:rPr>
          <w:lang w:val="ru-RU"/>
        </w:rPr>
        <w:t xml:space="preserve"> любому участнику по конкретным причинам, связанным с безопасностью. Аргентинская Республика проинформирует об этом соответствующего участника в возможно короткие сроки. Аргентинская Республика стремится приложить все усилия для облегчения процедуры выдачи виз</w:t>
      </w:r>
      <w:r w:rsidR="000B15F3" w:rsidRPr="004F2340">
        <w:rPr>
          <w:lang w:val="ru-RU"/>
        </w:rPr>
        <w:t xml:space="preserve"> </w:t>
      </w:r>
      <w:r w:rsidR="00461823" w:rsidRPr="004F2340">
        <w:rPr>
          <w:lang w:val="ru-RU"/>
        </w:rPr>
        <w:t>участникам</w:t>
      </w:r>
      <w:r w:rsidR="000B15F3" w:rsidRPr="004F2340">
        <w:rPr>
          <w:lang w:val="ru-RU"/>
        </w:rPr>
        <w:t>, которым требу</w:t>
      </w:r>
      <w:r w:rsidR="00501A03" w:rsidRPr="004F2340">
        <w:rPr>
          <w:lang w:val="ru-RU"/>
        </w:rPr>
        <w:t>ю</w:t>
      </w:r>
      <w:r w:rsidR="000B15F3" w:rsidRPr="004F2340">
        <w:rPr>
          <w:lang w:val="ru-RU"/>
        </w:rPr>
        <w:t>тся виз</w:t>
      </w:r>
      <w:r w:rsidR="00501A03" w:rsidRPr="004F2340">
        <w:rPr>
          <w:lang w:val="ru-RU"/>
        </w:rPr>
        <w:t>ы</w:t>
      </w:r>
      <w:r w:rsidR="000B15F3" w:rsidRPr="004F2340">
        <w:rPr>
          <w:lang w:val="ru-RU"/>
        </w:rPr>
        <w:t xml:space="preserve"> и которые проживают в стран</w:t>
      </w:r>
      <w:r w:rsidR="00501A03" w:rsidRPr="004F2340">
        <w:rPr>
          <w:lang w:val="ru-RU"/>
        </w:rPr>
        <w:t>ах</w:t>
      </w:r>
      <w:r w:rsidR="000B15F3" w:rsidRPr="004F2340">
        <w:rPr>
          <w:lang w:val="ru-RU"/>
        </w:rPr>
        <w:t xml:space="preserve">, где отсутствуют </w:t>
      </w:r>
      <w:r w:rsidR="00820DC7" w:rsidRPr="004F2340">
        <w:rPr>
          <w:lang w:val="ru-RU"/>
        </w:rPr>
        <w:t>дипломатически</w:t>
      </w:r>
      <w:r w:rsidR="000B15F3" w:rsidRPr="004F2340">
        <w:rPr>
          <w:lang w:val="ru-RU"/>
        </w:rPr>
        <w:t>е</w:t>
      </w:r>
      <w:r w:rsidR="00820DC7" w:rsidRPr="004F2340">
        <w:rPr>
          <w:lang w:val="ru-RU"/>
        </w:rPr>
        <w:t xml:space="preserve"> представительства </w:t>
      </w:r>
      <w:r w:rsidR="000B15F3" w:rsidRPr="004F2340">
        <w:rPr>
          <w:lang w:val="ru-RU"/>
        </w:rPr>
        <w:t>Аргентины</w:t>
      </w:r>
      <w:r w:rsidR="00820DC7" w:rsidRPr="004F2340">
        <w:rPr>
          <w:lang w:val="ru-RU"/>
        </w:rPr>
        <w:t>.</w:t>
      </w:r>
    </w:p>
    <w:p w:rsidR="00820DC7" w:rsidRPr="004F2340" w:rsidRDefault="001D2DDA" w:rsidP="00D10B93">
      <w:pPr>
        <w:pStyle w:val="enumlev1"/>
        <w:rPr>
          <w:lang w:val="ru-RU"/>
        </w:rPr>
      </w:pPr>
      <w:r w:rsidRPr="004F2340">
        <w:rPr>
          <w:lang w:val="ru-RU"/>
        </w:rPr>
        <w:t>3.5</w:t>
      </w:r>
      <w:r w:rsidRPr="004F2340">
        <w:rPr>
          <w:lang w:val="ru-RU"/>
        </w:rPr>
        <w:tab/>
      </w:r>
      <w:r w:rsidR="00820DC7" w:rsidRPr="004F2340">
        <w:rPr>
          <w:lang w:val="ru-RU"/>
        </w:rPr>
        <w:t xml:space="preserve">В целях ускорения выдачи виз, не менее чем за </w:t>
      </w:r>
      <w:r w:rsidR="00CA458B" w:rsidRPr="004F2340">
        <w:rPr>
          <w:lang w:val="ru-RU"/>
        </w:rPr>
        <w:t>шестьдесят</w:t>
      </w:r>
      <w:r w:rsidR="00820DC7" w:rsidRPr="004F2340">
        <w:rPr>
          <w:lang w:val="ru-RU"/>
        </w:rPr>
        <w:t xml:space="preserve"> (</w:t>
      </w:r>
      <w:r w:rsidR="00CA458B" w:rsidRPr="004F2340">
        <w:rPr>
          <w:lang w:val="ru-RU"/>
        </w:rPr>
        <w:t>60</w:t>
      </w:r>
      <w:r w:rsidR="00820DC7" w:rsidRPr="004F2340">
        <w:rPr>
          <w:lang w:val="ru-RU"/>
        </w:rPr>
        <w:t>) дней до открытия Собрани</w:t>
      </w:r>
      <w:r w:rsidR="00461823" w:rsidRPr="004F2340">
        <w:rPr>
          <w:lang w:val="ru-RU"/>
        </w:rPr>
        <w:t>й</w:t>
      </w:r>
      <w:r w:rsidR="00820DC7" w:rsidRPr="004F2340">
        <w:rPr>
          <w:lang w:val="ru-RU"/>
        </w:rPr>
        <w:t xml:space="preserve"> МСЭ представ</w:t>
      </w:r>
      <w:r w:rsidR="00D10B93" w:rsidRPr="004F2340">
        <w:rPr>
          <w:lang w:val="ru-RU"/>
        </w:rPr>
        <w:t xml:space="preserve">ляет </w:t>
      </w:r>
      <w:r w:rsidR="00CA458B" w:rsidRPr="004F2340">
        <w:rPr>
          <w:lang w:val="ru-RU"/>
        </w:rPr>
        <w:t>Аргентинской Республике</w:t>
      </w:r>
      <w:r w:rsidR="00820DC7" w:rsidRPr="004F2340">
        <w:rPr>
          <w:lang w:val="ru-RU"/>
        </w:rPr>
        <w:t xml:space="preserve"> список предварительно зарегистрированных участников Собраний и должностных лиц МСЭ. </w:t>
      </w:r>
    </w:p>
    <w:p w:rsidR="0023101E" w:rsidRPr="004F2340" w:rsidRDefault="008A6B15" w:rsidP="001D2DDA">
      <w:pPr>
        <w:pStyle w:val="ArtNo"/>
        <w:keepNext/>
        <w:keepLines/>
        <w:rPr>
          <w:lang w:val="ru-RU"/>
        </w:rPr>
      </w:pPr>
      <w:r w:rsidRPr="004F2340">
        <w:rPr>
          <w:lang w:val="ru-RU"/>
        </w:rPr>
        <w:t>Статья</w:t>
      </w:r>
      <w:r w:rsidR="0023101E" w:rsidRPr="004F2340">
        <w:rPr>
          <w:lang w:val="ru-RU"/>
        </w:rPr>
        <w:t xml:space="preserve"> IV</w:t>
      </w:r>
    </w:p>
    <w:p w:rsidR="0023101E" w:rsidRPr="004F2340" w:rsidRDefault="008A6B15" w:rsidP="001D2DDA">
      <w:pPr>
        <w:pStyle w:val="Headingb"/>
        <w:rPr>
          <w:lang w:val="ru-RU"/>
        </w:rPr>
      </w:pPr>
      <w:r w:rsidRPr="004F2340">
        <w:rPr>
          <w:lang w:val="ru-RU"/>
        </w:rPr>
        <w:t xml:space="preserve">Привилегии и иммунитеты </w:t>
      </w:r>
    </w:p>
    <w:p w:rsidR="008A6B15" w:rsidRPr="004F2340" w:rsidRDefault="001D2DDA" w:rsidP="00D10B93">
      <w:pPr>
        <w:pStyle w:val="enumlev1"/>
        <w:rPr>
          <w:lang w:val="ru-RU"/>
        </w:rPr>
      </w:pPr>
      <w:r w:rsidRPr="004F2340">
        <w:rPr>
          <w:lang w:val="ru-RU"/>
        </w:rPr>
        <w:t>4.1</w:t>
      </w:r>
      <w:r w:rsidRPr="004F2340">
        <w:rPr>
          <w:lang w:val="ru-RU"/>
        </w:rPr>
        <w:tab/>
      </w:r>
      <w:r w:rsidR="008B3C1E" w:rsidRPr="004F2340">
        <w:rPr>
          <w:lang w:val="ru-RU"/>
        </w:rPr>
        <w:t>Аргентинская Республика</w:t>
      </w:r>
      <w:r w:rsidR="008A6B15" w:rsidRPr="004F2340">
        <w:rPr>
          <w:lang w:val="ru-RU"/>
        </w:rPr>
        <w:t xml:space="preserve"> применя</w:t>
      </w:r>
      <w:r w:rsidR="00D34ED6" w:rsidRPr="004F2340">
        <w:rPr>
          <w:lang w:val="ru-RU"/>
        </w:rPr>
        <w:t>е</w:t>
      </w:r>
      <w:r w:rsidR="008A6B15" w:rsidRPr="004F2340">
        <w:rPr>
          <w:lang w:val="ru-RU"/>
        </w:rPr>
        <w:t xml:space="preserve">т в отношении Собраний </w:t>
      </w:r>
      <w:r w:rsidR="000B15F3" w:rsidRPr="004F2340">
        <w:rPr>
          <w:lang w:val="ru-RU"/>
        </w:rPr>
        <w:t xml:space="preserve">соответствующие </w:t>
      </w:r>
      <w:r w:rsidR="008A6B15" w:rsidRPr="004F2340">
        <w:rPr>
          <w:lang w:val="ru-RU"/>
        </w:rPr>
        <w:t>положения Конвенции о привилегиях и иммунитетах специализированных учреждений, утвержденной Генеральной Ассамблеей Организации Объединенных Наций 21 ноября 1947</w:t>
      </w:r>
      <w:r w:rsidR="000B15F3" w:rsidRPr="004F2340">
        <w:rPr>
          <w:lang w:val="ru-RU"/>
        </w:rPr>
        <w:t> </w:t>
      </w:r>
      <w:r w:rsidR="00003701">
        <w:rPr>
          <w:lang w:val="ru-RU"/>
        </w:rPr>
        <w:t>года (в </w:t>
      </w:r>
      <w:r w:rsidR="008A6B15" w:rsidRPr="004F2340">
        <w:rPr>
          <w:lang w:val="ru-RU"/>
        </w:rPr>
        <w:t>дальн</w:t>
      </w:r>
      <w:r w:rsidR="00A04ECB" w:rsidRPr="004F2340">
        <w:rPr>
          <w:lang w:val="ru-RU"/>
        </w:rPr>
        <w:t>ейшем именуемой "Конвенция 1947 </w:t>
      </w:r>
      <w:r w:rsidR="008A6B15" w:rsidRPr="004F2340">
        <w:rPr>
          <w:lang w:val="ru-RU"/>
        </w:rPr>
        <w:t xml:space="preserve">года"), участником которой </w:t>
      </w:r>
      <w:r w:rsidR="008B3C1E" w:rsidRPr="004F2340">
        <w:rPr>
          <w:lang w:val="ru-RU"/>
        </w:rPr>
        <w:t>Аргентинская Республика</w:t>
      </w:r>
      <w:r w:rsidR="008A6B15" w:rsidRPr="004F2340">
        <w:rPr>
          <w:lang w:val="ru-RU"/>
        </w:rPr>
        <w:t xml:space="preserve"> явля</w:t>
      </w:r>
      <w:r w:rsidR="008B3C1E" w:rsidRPr="004F2340">
        <w:rPr>
          <w:lang w:val="ru-RU"/>
        </w:rPr>
        <w:t>е</w:t>
      </w:r>
      <w:r w:rsidR="008A6B15" w:rsidRPr="004F2340">
        <w:rPr>
          <w:lang w:val="ru-RU"/>
        </w:rPr>
        <w:t>тся с 1</w:t>
      </w:r>
      <w:r w:rsidR="008B3C1E" w:rsidRPr="004F2340">
        <w:rPr>
          <w:lang w:val="ru-RU"/>
        </w:rPr>
        <w:t>0</w:t>
      </w:r>
      <w:r w:rsidR="008A6B15" w:rsidRPr="004F2340">
        <w:rPr>
          <w:lang w:val="ru-RU"/>
        </w:rPr>
        <w:t xml:space="preserve"> </w:t>
      </w:r>
      <w:r w:rsidR="008B3C1E" w:rsidRPr="004F2340">
        <w:rPr>
          <w:lang w:val="ru-RU"/>
        </w:rPr>
        <w:t>октября</w:t>
      </w:r>
      <w:r w:rsidR="008A6B15" w:rsidRPr="004F2340">
        <w:rPr>
          <w:lang w:val="ru-RU"/>
        </w:rPr>
        <w:t xml:space="preserve"> </w:t>
      </w:r>
      <w:r w:rsidR="008B3C1E" w:rsidRPr="004F2340">
        <w:rPr>
          <w:lang w:val="ru-RU"/>
        </w:rPr>
        <w:t>1963</w:t>
      </w:r>
      <w:r w:rsidR="008A6B15" w:rsidRPr="004F2340">
        <w:rPr>
          <w:lang w:val="ru-RU"/>
        </w:rPr>
        <w:t xml:space="preserve"> года. В частности, делегаты Собраний и члены делегаций во время работы Собраний, а также</w:t>
      </w:r>
      <w:r w:rsidR="000B15F3" w:rsidRPr="004F2340">
        <w:rPr>
          <w:lang w:val="ru-RU"/>
        </w:rPr>
        <w:t xml:space="preserve"> при поездках к месту проведения Собраний и обратно </w:t>
      </w:r>
      <w:r w:rsidR="008A6B15" w:rsidRPr="004F2340">
        <w:rPr>
          <w:lang w:val="ru-RU"/>
        </w:rPr>
        <w:t xml:space="preserve">пользуются привилегиями, иммунитетами и льготами, установленными в Статье V Конвенции 1947 года. Кроме того, должностные лица </w:t>
      </w:r>
      <w:r w:rsidR="00A04ECB" w:rsidRPr="004F2340">
        <w:rPr>
          <w:lang w:val="ru-RU"/>
        </w:rPr>
        <w:t xml:space="preserve">МСЭ </w:t>
      </w:r>
      <w:r w:rsidR="008A6B15" w:rsidRPr="004F2340">
        <w:rPr>
          <w:lang w:val="ru-RU"/>
        </w:rPr>
        <w:t>пользуются привилегиями, иммунитетами и льготами, установленными в Статьях VI и VIII Конвенции 1947 года. Для целей внутренних процедур Правительства МСЭ пред</w:t>
      </w:r>
      <w:r w:rsidR="00461823" w:rsidRPr="004F2340">
        <w:rPr>
          <w:lang w:val="ru-RU"/>
        </w:rPr>
        <w:t>о</w:t>
      </w:r>
      <w:r w:rsidR="008A6B15" w:rsidRPr="004F2340">
        <w:rPr>
          <w:lang w:val="ru-RU"/>
        </w:rPr>
        <w:t>став</w:t>
      </w:r>
      <w:r w:rsidR="00D10B93" w:rsidRPr="004F2340">
        <w:rPr>
          <w:lang w:val="ru-RU"/>
        </w:rPr>
        <w:t xml:space="preserve">ляет </w:t>
      </w:r>
      <w:r w:rsidR="008A6B15" w:rsidRPr="004F2340">
        <w:rPr>
          <w:lang w:val="ru-RU"/>
        </w:rPr>
        <w:t xml:space="preserve">фамилии </w:t>
      </w:r>
      <w:r w:rsidR="001D4081" w:rsidRPr="004F2340">
        <w:rPr>
          <w:lang w:val="ru-RU"/>
        </w:rPr>
        <w:t xml:space="preserve">и подробную информацию о приезде тех </w:t>
      </w:r>
      <w:r w:rsidR="008A6B15" w:rsidRPr="004F2340">
        <w:rPr>
          <w:lang w:val="ru-RU"/>
        </w:rPr>
        <w:t>должностных лиц МСЭ</w:t>
      </w:r>
      <w:r w:rsidR="001D4081" w:rsidRPr="004F2340">
        <w:rPr>
          <w:lang w:val="ru-RU"/>
        </w:rPr>
        <w:t>, которые планируют прибыть до открытия Собраний.</w:t>
      </w:r>
      <w:r w:rsidR="008A6B15" w:rsidRPr="004F2340">
        <w:rPr>
          <w:lang w:val="ru-RU"/>
        </w:rPr>
        <w:t xml:space="preserve"> </w:t>
      </w:r>
    </w:p>
    <w:p w:rsidR="001D4081" w:rsidRPr="004F2340" w:rsidRDefault="001D2DDA" w:rsidP="004F2340">
      <w:pPr>
        <w:pStyle w:val="enumlev1"/>
        <w:rPr>
          <w:lang w:val="ru-RU"/>
        </w:rPr>
      </w:pPr>
      <w:r w:rsidRPr="004F2340">
        <w:rPr>
          <w:lang w:val="ru-RU"/>
        </w:rPr>
        <w:t>4.2</w:t>
      </w:r>
      <w:r w:rsidRPr="004F2340">
        <w:rPr>
          <w:lang w:val="ru-RU"/>
        </w:rPr>
        <w:tab/>
      </w:r>
      <w:r w:rsidR="00501A03" w:rsidRPr="004F2340">
        <w:rPr>
          <w:lang w:val="ru-RU"/>
        </w:rPr>
        <w:t xml:space="preserve">Должностные лица </w:t>
      </w:r>
      <w:r w:rsidR="001D4081" w:rsidRPr="004F2340">
        <w:rPr>
          <w:lang w:val="ru-RU"/>
        </w:rPr>
        <w:t>Организации Объединенных Наций</w:t>
      </w:r>
      <w:r w:rsidR="008B3C1E" w:rsidRPr="004F2340">
        <w:rPr>
          <w:lang w:val="ru-RU"/>
        </w:rPr>
        <w:t xml:space="preserve"> (</w:t>
      </w:r>
      <w:r w:rsidR="000B15F3" w:rsidRPr="004F2340">
        <w:rPr>
          <w:lang w:val="ru-RU"/>
        </w:rPr>
        <w:t>включая ее Фонды и Программы</w:t>
      </w:r>
      <w:r w:rsidR="008B3C1E" w:rsidRPr="004F2340">
        <w:rPr>
          <w:lang w:val="ru-RU"/>
        </w:rPr>
        <w:t xml:space="preserve">) </w:t>
      </w:r>
      <w:r w:rsidR="001D4081" w:rsidRPr="004F2340">
        <w:rPr>
          <w:lang w:val="ru-RU"/>
        </w:rPr>
        <w:t>и Международного агентства по атомной энергии польз</w:t>
      </w:r>
      <w:r w:rsidR="00D10B93" w:rsidRPr="004F2340">
        <w:rPr>
          <w:lang w:val="ru-RU"/>
        </w:rPr>
        <w:t>уются</w:t>
      </w:r>
      <w:r w:rsidR="001D4081" w:rsidRPr="004F2340">
        <w:rPr>
          <w:lang w:val="ru-RU"/>
        </w:rPr>
        <w:t xml:space="preserve"> привилегиями и иммунитетами, которые установлены в Статьях</w:t>
      </w:r>
      <w:r w:rsidR="008B3C1E" w:rsidRPr="004F2340">
        <w:rPr>
          <w:lang w:val="ru-RU"/>
        </w:rPr>
        <w:t xml:space="preserve"> V и VII Конвенции 1946 года </w:t>
      </w:r>
      <w:r w:rsidR="000B15F3" w:rsidRPr="004F2340">
        <w:rPr>
          <w:lang w:val="ru-RU"/>
        </w:rPr>
        <w:t>о привилегиях и иммунитетах Организации Объединенных Наций, участником которой Аргентинская Республика является с 12 октября 1956 года</w:t>
      </w:r>
      <w:r w:rsidR="008B3C1E" w:rsidRPr="004F2340">
        <w:rPr>
          <w:lang w:val="ru-RU"/>
        </w:rPr>
        <w:t xml:space="preserve">. </w:t>
      </w:r>
      <w:r w:rsidR="00B75296" w:rsidRPr="004F2340">
        <w:rPr>
          <w:lang w:val="ru-RU"/>
        </w:rPr>
        <w:t xml:space="preserve">Должностные лица специализированных учреждений пользуются </w:t>
      </w:r>
      <w:r w:rsidR="000B15F3" w:rsidRPr="004F2340">
        <w:rPr>
          <w:lang w:val="ru-RU"/>
        </w:rPr>
        <w:t>привилегиями и иммунитетами, которые установлены в Статьях VI и VIII Конвенции 1947</w:t>
      </w:r>
      <w:r w:rsidR="004F2340" w:rsidRPr="004F2340">
        <w:rPr>
          <w:lang w:val="ru-RU"/>
        </w:rPr>
        <w:t> </w:t>
      </w:r>
      <w:r w:rsidR="000B15F3" w:rsidRPr="004F2340">
        <w:rPr>
          <w:lang w:val="ru-RU"/>
        </w:rPr>
        <w:t>года</w:t>
      </w:r>
      <w:r w:rsidR="001D4081" w:rsidRPr="004F2340">
        <w:rPr>
          <w:lang w:val="ru-RU"/>
        </w:rPr>
        <w:t>.</w:t>
      </w:r>
    </w:p>
    <w:p w:rsidR="001D4081" w:rsidRPr="004F2340" w:rsidRDefault="001D2DDA" w:rsidP="00D10B93">
      <w:pPr>
        <w:pStyle w:val="enumlev1"/>
        <w:rPr>
          <w:lang w:val="ru-RU"/>
        </w:rPr>
      </w:pPr>
      <w:r w:rsidRPr="004F2340">
        <w:rPr>
          <w:lang w:val="ru-RU"/>
        </w:rPr>
        <w:t>4.3</w:t>
      </w:r>
      <w:r w:rsidRPr="004F2340">
        <w:rPr>
          <w:lang w:val="ru-RU"/>
        </w:rPr>
        <w:tab/>
      </w:r>
      <w:r w:rsidR="00B75296" w:rsidRPr="004F2340">
        <w:rPr>
          <w:lang w:val="ru-RU"/>
        </w:rPr>
        <w:t>Представители</w:t>
      </w:r>
      <w:r w:rsidR="001D4081" w:rsidRPr="004F2340">
        <w:rPr>
          <w:lang w:val="ru-RU"/>
        </w:rPr>
        <w:t>, о которых идет речь в пункте 1.</w:t>
      </w:r>
      <w:r w:rsidR="00D71F3D" w:rsidRPr="004F2340">
        <w:rPr>
          <w:lang w:val="ru-RU"/>
        </w:rPr>
        <w:t>5</w:t>
      </w:r>
      <w:r w:rsidR="001D4081" w:rsidRPr="004F2340">
        <w:rPr>
          <w:lang w:val="ru-RU"/>
        </w:rPr>
        <w:t xml:space="preserve">, выше, </w:t>
      </w:r>
      <w:r w:rsidR="00B75296" w:rsidRPr="004F2340">
        <w:rPr>
          <w:lang w:val="ru-RU"/>
        </w:rPr>
        <w:t>име</w:t>
      </w:r>
      <w:r w:rsidR="00D10B93" w:rsidRPr="004F2340">
        <w:rPr>
          <w:lang w:val="ru-RU"/>
        </w:rPr>
        <w:t>ю</w:t>
      </w:r>
      <w:r w:rsidR="00B75296" w:rsidRPr="004F2340">
        <w:rPr>
          <w:lang w:val="ru-RU"/>
        </w:rPr>
        <w:t>т возможность полностью независимо выполнять свои миссии в связи с Собраниями</w:t>
      </w:r>
      <w:r w:rsidR="001D4081" w:rsidRPr="004F2340">
        <w:rPr>
          <w:lang w:val="ru-RU"/>
        </w:rPr>
        <w:t>.</w:t>
      </w:r>
    </w:p>
    <w:p w:rsidR="001D4081" w:rsidRPr="004F2340" w:rsidRDefault="001D2DDA" w:rsidP="00D10B93">
      <w:pPr>
        <w:pStyle w:val="enumlev1"/>
        <w:rPr>
          <w:lang w:val="ru-RU"/>
        </w:rPr>
      </w:pPr>
      <w:r w:rsidRPr="004F2340">
        <w:rPr>
          <w:lang w:val="ru-RU"/>
        </w:rPr>
        <w:t>4.4</w:t>
      </w:r>
      <w:r w:rsidRPr="004F2340">
        <w:rPr>
          <w:lang w:val="ru-RU"/>
        </w:rPr>
        <w:tab/>
      </w:r>
      <w:r w:rsidR="001D4081" w:rsidRPr="004F2340">
        <w:rPr>
          <w:lang w:val="ru-RU"/>
        </w:rPr>
        <w:t xml:space="preserve">Местный вспомогательный персонал, который </w:t>
      </w:r>
      <w:r w:rsidR="00E41C1B" w:rsidRPr="004F2340">
        <w:rPr>
          <w:lang w:val="ru-RU"/>
        </w:rPr>
        <w:t xml:space="preserve">Аргентинская Республика </w:t>
      </w:r>
      <w:r w:rsidR="001D4081" w:rsidRPr="004F2340">
        <w:rPr>
          <w:lang w:val="ru-RU"/>
        </w:rPr>
        <w:t xml:space="preserve">предоставляет МСЭ в соответствии со Статьями VI и VII настоящего Соглашения и разделом </w:t>
      </w:r>
      <w:r w:rsidR="00D71F3D" w:rsidRPr="004F2340">
        <w:rPr>
          <w:lang w:val="ru-RU"/>
        </w:rPr>
        <w:t>C</w:t>
      </w:r>
      <w:r w:rsidR="001D4081" w:rsidRPr="004F2340">
        <w:rPr>
          <w:lang w:val="ru-RU"/>
        </w:rPr>
        <w:t xml:space="preserve"> </w:t>
      </w:r>
      <w:r w:rsidR="001D4081" w:rsidRPr="004F2340">
        <w:rPr>
          <w:u w:val="single"/>
          <w:lang w:val="ru-RU"/>
        </w:rPr>
        <w:t>Приложения 2</w:t>
      </w:r>
      <w:r w:rsidR="001D4081" w:rsidRPr="004F2340">
        <w:rPr>
          <w:lang w:val="ru-RU"/>
        </w:rPr>
        <w:t xml:space="preserve"> к </w:t>
      </w:r>
      <w:r w:rsidR="00461823" w:rsidRPr="004F2340">
        <w:rPr>
          <w:lang w:val="ru-RU"/>
        </w:rPr>
        <w:t>настоящему</w:t>
      </w:r>
      <w:r w:rsidR="001D4081" w:rsidRPr="004F2340">
        <w:rPr>
          <w:lang w:val="ru-RU"/>
        </w:rPr>
        <w:t xml:space="preserve"> Соглашению, находится под руководством и контролем Генерального секретаря. </w:t>
      </w:r>
      <w:r w:rsidR="00E41C1B" w:rsidRPr="004F2340">
        <w:rPr>
          <w:lang w:val="ru-RU"/>
        </w:rPr>
        <w:t xml:space="preserve">Аргентинская Республика обязуется </w:t>
      </w:r>
      <w:r w:rsidR="00D71F3D" w:rsidRPr="004F2340">
        <w:rPr>
          <w:lang w:val="ru-RU"/>
        </w:rPr>
        <w:t>прин</w:t>
      </w:r>
      <w:r w:rsidR="00E41C1B" w:rsidRPr="004F2340">
        <w:rPr>
          <w:lang w:val="ru-RU"/>
        </w:rPr>
        <w:t xml:space="preserve">ять </w:t>
      </w:r>
      <w:r w:rsidR="00D71F3D" w:rsidRPr="004F2340">
        <w:rPr>
          <w:lang w:val="ru-RU"/>
        </w:rPr>
        <w:t>все необходимые меры для обеспечения того, чтобы указанный персонал мог полностью независимо выполнять свои функции в связи с Собраниями.</w:t>
      </w:r>
    </w:p>
    <w:p w:rsidR="001D4081" w:rsidRPr="004F2340" w:rsidRDefault="001D2DDA" w:rsidP="00D10B93">
      <w:pPr>
        <w:pStyle w:val="enumlev1"/>
        <w:rPr>
          <w:lang w:val="ru-RU"/>
        </w:rPr>
      </w:pPr>
      <w:r w:rsidRPr="004F2340">
        <w:rPr>
          <w:lang w:val="ru-RU"/>
        </w:rPr>
        <w:t>4.5</w:t>
      </w:r>
      <w:r w:rsidRPr="004F2340">
        <w:rPr>
          <w:lang w:val="ru-RU"/>
        </w:rPr>
        <w:tab/>
      </w:r>
      <w:r w:rsidR="001D4081" w:rsidRPr="004F2340">
        <w:rPr>
          <w:lang w:val="ru-RU"/>
        </w:rPr>
        <w:t>МСЭ, его собственность и имущество, в чьем бы владении они ни находились, польз</w:t>
      </w:r>
      <w:r w:rsidR="00D10B93" w:rsidRPr="004F2340">
        <w:rPr>
          <w:lang w:val="ru-RU"/>
        </w:rPr>
        <w:t>уют</w:t>
      </w:r>
      <w:r w:rsidR="001D4081" w:rsidRPr="004F2340">
        <w:rPr>
          <w:lang w:val="ru-RU"/>
        </w:rPr>
        <w:t xml:space="preserve">ся иммунитетом от любых форм судебного вмешательства, за исключением того, что касается любого конкретного случая, когда он прямо отказался от своего иммунитета. Считается, что никакой отказ от иммунитета не распространяется на любые меры по исполнению </w:t>
      </w:r>
      <w:r w:rsidR="001D4081" w:rsidRPr="004F2340">
        <w:rPr>
          <w:lang w:val="ru-RU"/>
        </w:rPr>
        <w:lastRenderedPageBreak/>
        <w:t>деятельности. На собственность и имущество МСЭ, в чьем бы владении они ни находились, распространя</w:t>
      </w:r>
      <w:r w:rsidR="00D10B93" w:rsidRPr="004F2340">
        <w:rPr>
          <w:lang w:val="ru-RU"/>
        </w:rPr>
        <w:t>е</w:t>
      </w:r>
      <w:r w:rsidR="001D4081" w:rsidRPr="004F2340">
        <w:rPr>
          <w:lang w:val="ru-RU"/>
        </w:rPr>
        <w:t>тся иммунитет от обыска, реквизиции, конфискации, экспроприации и любых других форм вмешательства, будь то исполнительные, административные, судебные и законодательные действия. Кроме того, неприкосновенностью пользуются все документы, принадлежащие МСЭ или находящиеся в его владении.</w:t>
      </w:r>
    </w:p>
    <w:p w:rsidR="001D4081" w:rsidRPr="004F2340" w:rsidRDefault="001D2DDA" w:rsidP="00D10B93">
      <w:pPr>
        <w:pStyle w:val="enumlev1"/>
        <w:rPr>
          <w:lang w:val="ru-RU"/>
        </w:rPr>
      </w:pPr>
      <w:r w:rsidRPr="004F2340">
        <w:rPr>
          <w:lang w:val="ru-RU"/>
        </w:rPr>
        <w:t>4.6</w:t>
      </w:r>
      <w:r w:rsidRPr="004F2340">
        <w:rPr>
          <w:lang w:val="ru-RU"/>
        </w:rPr>
        <w:tab/>
      </w:r>
      <w:r w:rsidR="001D4081" w:rsidRPr="004F2340">
        <w:rPr>
          <w:lang w:val="ru-RU"/>
        </w:rPr>
        <w:t xml:space="preserve">МСЭ и </w:t>
      </w:r>
      <w:r w:rsidR="001B07F3" w:rsidRPr="004F2340">
        <w:rPr>
          <w:lang w:val="ru-RU"/>
        </w:rPr>
        <w:t>Аргентинская Республика</w:t>
      </w:r>
      <w:r w:rsidR="001D4081" w:rsidRPr="004F2340">
        <w:rPr>
          <w:lang w:val="ru-RU"/>
        </w:rPr>
        <w:t xml:space="preserve"> постоянно сотруднича</w:t>
      </w:r>
      <w:r w:rsidR="00D10B93" w:rsidRPr="004F2340">
        <w:rPr>
          <w:lang w:val="ru-RU"/>
        </w:rPr>
        <w:t>ю</w:t>
      </w:r>
      <w:r w:rsidR="001D4081" w:rsidRPr="004F2340">
        <w:rPr>
          <w:lang w:val="ru-RU"/>
        </w:rPr>
        <w:t xml:space="preserve">т в целях содействия надлежащему обеспечению правопорядка, соблюдения законов и нормативных актов </w:t>
      </w:r>
      <w:r w:rsidR="001B07F3" w:rsidRPr="004F2340">
        <w:rPr>
          <w:lang w:val="ru-RU"/>
        </w:rPr>
        <w:t>Аргентины</w:t>
      </w:r>
      <w:r w:rsidR="001D4081" w:rsidRPr="004F2340">
        <w:rPr>
          <w:lang w:val="ru-RU"/>
        </w:rPr>
        <w:t>, а также предотвращению любых злоупотреблений в связи с привилегиями, иммунитетами и льготами, предусмотренными в настоящем Соглашении.</w:t>
      </w:r>
    </w:p>
    <w:p w:rsidR="0023101E" w:rsidRPr="004F2340" w:rsidRDefault="00FA3F1B" w:rsidP="001D2DDA">
      <w:pPr>
        <w:pStyle w:val="ArtNo"/>
        <w:keepNext/>
        <w:keepLines/>
        <w:rPr>
          <w:lang w:val="ru-RU"/>
        </w:rPr>
      </w:pPr>
      <w:r w:rsidRPr="004F2340">
        <w:rPr>
          <w:lang w:val="ru-RU"/>
        </w:rPr>
        <w:t>Статья</w:t>
      </w:r>
      <w:r w:rsidR="0023101E" w:rsidRPr="004F2340">
        <w:rPr>
          <w:lang w:val="ru-RU"/>
        </w:rPr>
        <w:t xml:space="preserve"> V</w:t>
      </w:r>
    </w:p>
    <w:p w:rsidR="0023101E" w:rsidRPr="004F2340" w:rsidRDefault="00EA6AF7" w:rsidP="001D2DDA">
      <w:pPr>
        <w:pStyle w:val="Headingb"/>
        <w:rPr>
          <w:lang w:val="ru-RU"/>
        </w:rPr>
      </w:pPr>
      <w:r w:rsidRPr="004F2340">
        <w:rPr>
          <w:lang w:val="ru-RU"/>
        </w:rPr>
        <w:t>Финансовые договоренности</w:t>
      </w:r>
    </w:p>
    <w:p w:rsidR="0023101E" w:rsidRPr="004F2340" w:rsidRDefault="001D2DDA" w:rsidP="00D34ED6">
      <w:pPr>
        <w:pStyle w:val="enumlev1"/>
        <w:rPr>
          <w:lang w:val="ru-RU"/>
        </w:rPr>
      </w:pPr>
      <w:bookmarkStart w:id="10" w:name="_Ref222213386"/>
      <w:bookmarkStart w:id="11" w:name="_Ref203200421"/>
      <w:r w:rsidRPr="004F2340">
        <w:rPr>
          <w:lang w:val="ru-RU"/>
        </w:rPr>
        <w:t>5.1</w:t>
      </w:r>
      <w:r w:rsidRPr="004F2340">
        <w:rPr>
          <w:lang w:val="ru-RU"/>
        </w:rPr>
        <w:tab/>
      </w:r>
      <w:r w:rsidR="00EB49C0" w:rsidRPr="004F2340">
        <w:rPr>
          <w:lang w:val="ru-RU"/>
        </w:rPr>
        <w:t xml:space="preserve">В соответствии с Резолюцией 5 (Киото, 1994 г.) </w:t>
      </w:r>
      <w:r w:rsidR="00744185" w:rsidRPr="004F2340">
        <w:rPr>
          <w:lang w:val="ru-RU"/>
        </w:rPr>
        <w:t>Аргентинская Республика</w:t>
      </w:r>
      <w:r w:rsidR="00EB49C0" w:rsidRPr="004F2340">
        <w:rPr>
          <w:lang w:val="ru-RU"/>
        </w:rPr>
        <w:t xml:space="preserve"> покры</w:t>
      </w:r>
      <w:r w:rsidR="00D34ED6" w:rsidRPr="004F2340">
        <w:rPr>
          <w:lang w:val="ru-RU"/>
        </w:rPr>
        <w:t>вае</w:t>
      </w:r>
      <w:r w:rsidR="00EB49C0" w:rsidRPr="004F2340">
        <w:rPr>
          <w:lang w:val="ru-RU"/>
        </w:rPr>
        <w:t xml:space="preserve">т любые дополнительные расходы, понесенные МСЭ в связи с проведением Собраний в </w:t>
      </w:r>
      <w:r w:rsidR="00744185" w:rsidRPr="004F2340">
        <w:rPr>
          <w:lang w:val="ru-RU"/>
        </w:rPr>
        <w:t>Буэнос-Айресе, Аргентина</w:t>
      </w:r>
      <w:r w:rsidR="00EB49C0" w:rsidRPr="004F2340">
        <w:rPr>
          <w:lang w:val="ru-RU"/>
        </w:rPr>
        <w:t xml:space="preserve">, а не в штаб-квартире МСЭ (см. </w:t>
      </w:r>
      <w:r w:rsidR="00EB49C0" w:rsidRPr="004F2340">
        <w:rPr>
          <w:u w:val="single"/>
          <w:lang w:val="ru-RU"/>
        </w:rPr>
        <w:t>Приложение 1</w:t>
      </w:r>
      <w:r w:rsidR="00EB49C0" w:rsidRPr="004F2340">
        <w:rPr>
          <w:lang w:val="ru-RU"/>
        </w:rPr>
        <w:t xml:space="preserve"> к настоящему Соглашению). Такие расходы включают, в частности, без ущерба для положений Статьи VII, ниже, следующее</w:t>
      </w:r>
      <w:r w:rsidR="0023101E" w:rsidRPr="004F2340">
        <w:rPr>
          <w:lang w:val="ru-RU"/>
        </w:rPr>
        <w:t>:</w:t>
      </w:r>
      <w:bookmarkEnd w:id="10"/>
      <w:r w:rsidR="0023101E" w:rsidRPr="004F2340">
        <w:rPr>
          <w:lang w:val="ru-RU"/>
        </w:rPr>
        <w:t xml:space="preserve"> </w:t>
      </w:r>
    </w:p>
    <w:p w:rsidR="0023101E" w:rsidRPr="004F2340" w:rsidRDefault="001D2DDA" w:rsidP="008627A0">
      <w:pPr>
        <w:pStyle w:val="enumlev2"/>
      </w:pPr>
      <w:r w:rsidRPr="004F2340">
        <w:t>a)</w:t>
      </w:r>
      <w:r w:rsidRPr="004F2340">
        <w:tab/>
      </w:r>
      <w:r w:rsidR="00EB49C0" w:rsidRPr="004F2340">
        <w:t>суточные, выплачиваемые должностным лицам МСЭ согласно соответствующим положениям Положений о персонале и Правил о персонале МСЭ и дополнительным служебным пр</w:t>
      </w:r>
      <w:r w:rsidR="008627A0" w:rsidRPr="004F2340">
        <w:t>иказам, изданным в связи с этим</w:t>
      </w:r>
      <w:r w:rsidR="0023101E" w:rsidRPr="004F2340">
        <w:t xml:space="preserve">; </w:t>
      </w:r>
    </w:p>
    <w:p w:rsidR="0023101E" w:rsidRPr="004F2340" w:rsidRDefault="001D2DDA" w:rsidP="00E41C1B">
      <w:pPr>
        <w:pStyle w:val="enumlev2"/>
      </w:pPr>
      <w:r w:rsidRPr="004F2340">
        <w:t>b)</w:t>
      </w:r>
      <w:r w:rsidRPr="004F2340">
        <w:tab/>
      </w:r>
      <w:r w:rsidR="00EB49C0" w:rsidRPr="004F2340">
        <w:t xml:space="preserve">путевые расходы (включая </w:t>
      </w:r>
      <w:r w:rsidR="00E41C1B" w:rsidRPr="004F2340">
        <w:t>авиабилеты и</w:t>
      </w:r>
      <w:r w:rsidR="008627A0" w:rsidRPr="004F2340">
        <w:t xml:space="preserve"> </w:t>
      </w:r>
      <w:r w:rsidR="00EB49C0" w:rsidRPr="004F2340">
        <w:t>любые дополнительные страховые премии) и дополнительные транспортные расходы (включая, при необходимости, визы) для должностных лиц МСЭ согласно соответствующим положениям Положений о персонале и Правил о персонале МСЭ и дополнительным служебным приказам, изданным в связи с этим</w:t>
      </w:r>
      <w:r w:rsidR="0023101E" w:rsidRPr="004F2340">
        <w:t>.</w:t>
      </w:r>
    </w:p>
    <w:p w:rsidR="00EB49C0" w:rsidRPr="004F2340" w:rsidRDefault="008627A0" w:rsidP="00E41C1B">
      <w:pPr>
        <w:pStyle w:val="enumlev2"/>
      </w:pPr>
      <w:r w:rsidRPr="004F2340">
        <w:t>с)</w:t>
      </w:r>
      <w:r w:rsidRPr="004F2340">
        <w:tab/>
        <w:t>все</w:t>
      </w:r>
      <w:r w:rsidR="00EB49C0" w:rsidRPr="004F2340">
        <w:t xml:space="preserve"> расходы, связанные с транспортировкой, страхованием и доставкой/грузовой перевозкой оборудования, материалов и документов из штаб-квартиры МСЭ в Женев</w:t>
      </w:r>
      <w:r w:rsidR="00B41F8D" w:rsidRPr="004F2340">
        <w:t>е</w:t>
      </w:r>
      <w:r w:rsidR="00EB49C0" w:rsidRPr="004F2340">
        <w:t xml:space="preserve"> в </w:t>
      </w:r>
      <w:r w:rsidR="00E41C1B" w:rsidRPr="004F2340">
        <w:t>место проведения</w:t>
      </w:r>
      <w:r w:rsidRPr="004F2340">
        <w:t xml:space="preserve"> (</w:t>
      </w:r>
      <w:r w:rsidR="00E41C1B" w:rsidRPr="004F2340">
        <w:t xml:space="preserve">гостиница </w:t>
      </w:r>
      <w:r w:rsidRPr="004F2340">
        <w:t>Hilton</w:t>
      </w:r>
      <w:r w:rsidR="00E41C1B" w:rsidRPr="004F2340">
        <w:t>,</w:t>
      </w:r>
      <w:r w:rsidRPr="004F2340">
        <w:t xml:space="preserve"> </w:t>
      </w:r>
      <w:r w:rsidR="00E41C1B" w:rsidRPr="004F2340">
        <w:t>Буэнос-Айрес</w:t>
      </w:r>
      <w:r w:rsidRPr="004F2340">
        <w:t xml:space="preserve">) </w:t>
      </w:r>
      <w:r w:rsidR="00EB49C0" w:rsidRPr="004F2340">
        <w:t xml:space="preserve">и обратно в штаб-квартиру МСЭ в результате проведения Собраний вне Женевы. Сюда </w:t>
      </w:r>
      <w:r w:rsidR="00B41F8D" w:rsidRPr="004F2340">
        <w:t>входит</w:t>
      </w:r>
      <w:r w:rsidR="00EB49C0" w:rsidRPr="004F2340">
        <w:t xml:space="preserve"> </w:t>
      </w:r>
      <w:r w:rsidR="00B41F8D" w:rsidRPr="004F2340">
        <w:t>транспортировка "от двери до двери", разгрузка грузовых автомобилей и доставка в область хранен</w:t>
      </w:r>
      <w:r w:rsidRPr="004F2340">
        <w:t>ия в месте проведения Собраний.</w:t>
      </w:r>
    </w:p>
    <w:p w:rsidR="008627A0" w:rsidRPr="004F2340" w:rsidRDefault="008627A0" w:rsidP="00D10B93">
      <w:pPr>
        <w:pStyle w:val="enumlev1"/>
        <w:rPr>
          <w:lang w:val="ru-RU"/>
        </w:rPr>
      </w:pPr>
      <w:r w:rsidRPr="004F2340">
        <w:rPr>
          <w:lang w:val="ru-RU"/>
        </w:rPr>
        <w:t>5.2</w:t>
      </w:r>
      <w:r w:rsidRPr="004F2340">
        <w:rPr>
          <w:lang w:val="ru-RU"/>
        </w:rPr>
        <w:tab/>
        <w:t>Для целей выполнения пункта 5.1, выше, МСЭ откры</w:t>
      </w:r>
      <w:r w:rsidR="00D10B93" w:rsidRPr="004F2340">
        <w:rPr>
          <w:lang w:val="ru-RU"/>
        </w:rPr>
        <w:t>вае</w:t>
      </w:r>
      <w:r w:rsidRPr="004F2340">
        <w:rPr>
          <w:lang w:val="ru-RU"/>
        </w:rPr>
        <w:t xml:space="preserve">т в Женеве специальный счет. </w:t>
      </w:r>
      <w:r w:rsidR="00E41C1B" w:rsidRPr="004F2340">
        <w:rPr>
          <w:lang w:val="ru-RU"/>
        </w:rPr>
        <w:t xml:space="preserve">Не позднее 9 июня 2017 года Аргентинская Республика </w:t>
      </w:r>
      <w:r w:rsidRPr="004F2340">
        <w:rPr>
          <w:lang w:val="ru-RU"/>
        </w:rPr>
        <w:t>поме</w:t>
      </w:r>
      <w:r w:rsidR="00D34ED6" w:rsidRPr="004F2340">
        <w:rPr>
          <w:lang w:val="ru-RU"/>
        </w:rPr>
        <w:t xml:space="preserve">щает </w:t>
      </w:r>
      <w:r w:rsidRPr="004F2340">
        <w:rPr>
          <w:lang w:val="ru-RU"/>
        </w:rPr>
        <w:t>на этот специальный счет сумму в швейцарских франках, эквивалентную ста (100) процентам сметной суммы расходов, о которых идет речь в пункте 5.1, выше, как указано в Приложении</w:t>
      </w:r>
      <w:r w:rsidR="00E41C1B" w:rsidRPr="004F2340">
        <w:rPr>
          <w:lang w:val="ru-RU"/>
        </w:rPr>
        <w:t> </w:t>
      </w:r>
      <w:r w:rsidRPr="004F2340">
        <w:rPr>
          <w:lang w:val="ru-RU"/>
        </w:rPr>
        <w:t>1.</w:t>
      </w:r>
    </w:p>
    <w:p w:rsidR="005F2800" w:rsidRPr="004F2340" w:rsidRDefault="001D2DDA" w:rsidP="00D34ED6">
      <w:pPr>
        <w:pStyle w:val="enumlev1"/>
        <w:rPr>
          <w:lang w:val="ru-RU"/>
        </w:rPr>
      </w:pPr>
      <w:r w:rsidRPr="004F2340">
        <w:rPr>
          <w:lang w:val="ru-RU"/>
        </w:rPr>
        <w:t>5.</w:t>
      </w:r>
      <w:r w:rsidR="008627A0" w:rsidRPr="004F2340">
        <w:rPr>
          <w:lang w:val="ru-RU"/>
        </w:rPr>
        <w:t>3</w:t>
      </w:r>
      <w:r w:rsidRPr="004F2340">
        <w:rPr>
          <w:lang w:val="ru-RU"/>
        </w:rPr>
        <w:tab/>
      </w:r>
      <w:r w:rsidR="008627A0" w:rsidRPr="004F2340">
        <w:rPr>
          <w:lang w:val="ru-RU"/>
        </w:rPr>
        <w:t>Аргентинская Республика</w:t>
      </w:r>
      <w:r w:rsidR="005F2800" w:rsidRPr="004F2340">
        <w:rPr>
          <w:lang w:val="ru-RU"/>
        </w:rPr>
        <w:t xml:space="preserve"> покры</w:t>
      </w:r>
      <w:r w:rsidR="00D34ED6" w:rsidRPr="004F2340">
        <w:rPr>
          <w:lang w:val="ru-RU"/>
        </w:rPr>
        <w:t>вае</w:t>
      </w:r>
      <w:r w:rsidR="005F2800" w:rsidRPr="004F2340">
        <w:rPr>
          <w:lang w:val="ru-RU"/>
        </w:rPr>
        <w:t xml:space="preserve">т также расходы, </w:t>
      </w:r>
      <w:r w:rsidR="00E41C1B" w:rsidRPr="004F2340">
        <w:rPr>
          <w:lang w:val="ru-RU"/>
        </w:rPr>
        <w:t>связанные с любыми приемами или другими общественными или рекламными мероприятиями, которые она организует в связи с Собраниями</w:t>
      </w:r>
      <w:r w:rsidR="0011266A" w:rsidRPr="004F2340">
        <w:rPr>
          <w:lang w:val="ru-RU"/>
        </w:rPr>
        <w:t>.</w:t>
      </w:r>
    </w:p>
    <w:p w:rsidR="0023101E" w:rsidRPr="004F2340" w:rsidRDefault="001D2DDA" w:rsidP="007445EA">
      <w:pPr>
        <w:pStyle w:val="enumlev1"/>
        <w:rPr>
          <w:lang w:val="ru-RU"/>
        </w:rPr>
      </w:pPr>
      <w:bookmarkStart w:id="12" w:name="_Ref203200782"/>
      <w:r w:rsidRPr="004F2340">
        <w:rPr>
          <w:lang w:val="ru-RU"/>
        </w:rPr>
        <w:t>5.</w:t>
      </w:r>
      <w:r w:rsidR="007445EA" w:rsidRPr="004F2340">
        <w:rPr>
          <w:lang w:val="ru-RU"/>
        </w:rPr>
        <w:t>4</w:t>
      </w:r>
      <w:r w:rsidRPr="004F2340">
        <w:rPr>
          <w:lang w:val="ru-RU"/>
        </w:rPr>
        <w:tab/>
      </w:r>
      <w:r w:rsidR="005F2800" w:rsidRPr="004F2340">
        <w:rPr>
          <w:lang w:val="ru-RU"/>
        </w:rPr>
        <w:t xml:space="preserve">Любые иные расходы, понесенные МСЭ или относимые на его счет, которые непосредственно связаны с деятельностью во время Собраний, в том числе по оплате труда всех должностных лиц МСЭ и возмещению любого повреждения или ущерба, причиненного помещениям, в которых проводятся Собрания, лицам или имуществу в результате грубой небрежности или умышленного неправомерного поведения со стороны должностных лиц МСЭ, являются ответственностью МСЭ и не покрываются </w:t>
      </w:r>
      <w:r w:rsidR="007445EA" w:rsidRPr="004F2340">
        <w:rPr>
          <w:lang w:val="ru-RU"/>
        </w:rPr>
        <w:t>Аргентинской Республикой</w:t>
      </w:r>
      <w:r w:rsidR="0023101E" w:rsidRPr="004F2340">
        <w:rPr>
          <w:lang w:val="ru-RU"/>
        </w:rPr>
        <w:t>.</w:t>
      </w:r>
      <w:bookmarkEnd w:id="12"/>
    </w:p>
    <w:p w:rsidR="005F2800" w:rsidRPr="004F2340" w:rsidRDefault="001D2DDA" w:rsidP="0080624E">
      <w:pPr>
        <w:pStyle w:val="enumlev1"/>
        <w:rPr>
          <w:lang w:val="ru-RU"/>
        </w:rPr>
      </w:pPr>
      <w:r w:rsidRPr="004F2340">
        <w:rPr>
          <w:lang w:val="ru-RU"/>
        </w:rPr>
        <w:t>5.</w:t>
      </w:r>
      <w:r w:rsidR="00275729" w:rsidRPr="004F2340">
        <w:rPr>
          <w:lang w:val="ru-RU"/>
        </w:rPr>
        <w:t>5</w:t>
      </w:r>
      <w:r w:rsidRPr="004F2340">
        <w:rPr>
          <w:lang w:val="ru-RU"/>
        </w:rPr>
        <w:tab/>
      </w:r>
      <w:r w:rsidR="005F2800" w:rsidRPr="004F2340">
        <w:rPr>
          <w:lang w:val="ru-RU"/>
        </w:rPr>
        <w:t>Все расходы запис</w:t>
      </w:r>
      <w:r w:rsidR="00D10B93" w:rsidRPr="004F2340">
        <w:rPr>
          <w:lang w:val="ru-RU"/>
        </w:rPr>
        <w:t>ываются на</w:t>
      </w:r>
      <w:r w:rsidR="005F2800" w:rsidRPr="004F2340">
        <w:rPr>
          <w:lang w:val="ru-RU"/>
        </w:rPr>
        <w:t xml:space="preserve"> специальны</w:t>
      </w:r>
      <w:r w:rsidR="00D10B93" w:rsidRPr="004F2340">
        <w:rPr>
          <w:lang w:val="ru-RU"/>
        </w:rPr>
        <w:t>е</w:t>
      </w:r>
      <w:r w:rsidR="005F2800" w:rsidRPr="004F2340">
        <w:rPr>
          <w:lang w:val="ru-RU"/>
        </w:rPr>
        <w:t xml:space="preserve"> счета, которые ведет Генеральный секретариат МСЭ, управляющий необходимыми средствами согласно соответствующим положениям </w:t>
      </w:r>
      <w:r w:rsidR="005F2800" w:rsidRPr="004F2340">
        <w:rPr>
          <w:lang w:val="ru-RU"/>
        </w:rPr>
        <w:lastRenderedPageBreak/>
        <w:t>Финансового регламента и Финансовых правил МСЭ, а также указаниям, направленным ему Комитетом по бюджетному контролю ВКРЭ-1</w:t>
      </w:r>
      <w:r w:rsidR="007445EA" w:rsidRPr="004F2340">
        <w:rPr>
          <w:lang w:val="ru-RU"/>
        </w:rPr>
        <w:t>7</w:t>
      </w:r>
      <w:r w:rsidR="005F2800" w:rsidRPr="004F2340">
        <w:rPr>
          <w:lang w:val="ru-RU"/>
        </w:rPr>
        <w:t>. Эти счета ве</w:t>
      </w:r>
      <w:r w:rsidR="0080624E" w:rsidRPr="004F2340">
        <w:rPr>
          <w:lang w:val="ru-RU"/>
        </w:rPr>
        <w:t xml:space="preserve">дутся </w:t>
      </w:r>
      <w:r w:rsidR="005F2800" w:rsidRPr="004F2340">
        <w:rPr>
          <w:lang w:val="ru-RU"/>
        </w:rPr>
        <w:t>в швейцарских франках</w:t>
      </w:r>
      <w:r w:rsidR="0011266A" w:rsidRPr="004F2340">
        <w:rPr>
          <w:lang w:val="ru-RU"/>
        </w:rPr>
        <w:t>.</w:t>
      </w:r>
    </w:p>
    <w:p w:rsidR="0023101E" w:rsidRPr="004F2340" w:rsidRDefault="001D2DDA" w:rsidP="00D10B93">
      <w:pPr>
        <w:pStyle w:val="enumlev1"/>
        <w:rPr>
          <w:lang w:val="ru-RU"/>
        </w:rPr>
      </w:pPr>
      <w:r w:rsidRPr="004F2340">
        <w:rPr>
          <w:lang w:val="ru-RU"/>
        </w:rPr>
        <w:t>5.</w:t>
      </w:r>
      <w:r w:rsidR="00275729" w:rsidRPr="004F2340">
        <w:rPr>
          <w:lang w:val="ru-RU"/>
        </w:rPr>
        <w:t>6</w:t>
      </w:r>
      <w:r w:rsidRPr="004F2340">
        <w:rPr>
          <w:lang w:val="ru-RU"/>
        </w:rPr>
        <w:tab/>
      </w:r>
      <w:r w:rsidR="005F2800" w:rsidRPr="004F2340">
        <w:rPr>
          <w:lang w:val="ru-RU"/>
        </w:rPr>
        <w:t>При условии соблюдения положений пункта 5.</w:t>
      </w:r>
      <w:r w:rsidR="007445EA" w:rsidRPr="004F2340">
        <w:rPr>
          <w:lang w:val="ru-RU"/>
        </w:rPr>
        <w:t>4</w:t>
      </w:r>
      <w:r w:rsidR="005F2800" w:rsidRPr="004F2340">
        <w:rPr>
          <w:lang w:val="ru-RU"/>
        </w:rPr>
        <w:t>, выше, МСЭ не нес</w:t>
      </w:r>
      <w:r w:rsidR="00D10B93" w:rsidRPr="004F2340">
        <w:rPr>
          <w:lang w:val="ru-RU"/>
        </w:rPr>
        <w:t>е</w:t>
      </w:r>
      <w:r w:rsidR="005F2800" w:rsidRPr="004F2340">
        <w:rPr>
          <w:lang w:val="ru-RU"/>
        </w:rPr>
        <w:t>т ответственност</w:t>
      </w:r>
      <w:r w:rsidR="00D10B93" w:rsidRPr="004F2340">
        <w:rPr>
          <w:lang w:val="ru-RU"/>
        </w:rPr>
        <w:t>и</w:t>
      </w:r>
      <w:r w:rsidR="005F2800" w:rsidRPr="004F2340">
        <w:rPr>
          <w:lang w:val="ru-RU"/>
        </w:rPr>
        <w:t xml:space="preserve"> за какие бы то ни было повреждения, ущерб или риск в отношении помещений Собраний, лиц или имущества</w:t>
      </w:r>
      <w:r w:rsidR="0023101E" w:rsidRPr="004F2340">
        <w:rPr>
          <w:lang w:val="ru-RU"/>
        </w:rPr>
        <w:t xml:space="preserve">. </w:t>
      </w:r>
    </w:p>
    <w:p w:rsidR="0023101E" w:rsidRPr="004F2340" w:rsidRDefault="001D2DDA" w:rsidP="00D10B93">
      <w:pPr>
        <w:pStyle w:val="enumlev1"/>
        <w:rPr>
          <w:lang w:val="ru-RU"/>
        </w:rPr>
      </w:pPr>
      <w:r w:rsidRPr="004F2340">
        <w:rPr>
          <w:lang w:val="ru-RU"/>
        </w:rPr>
        <w:t>5.</w:t>
      </w:r>
      <w:r w:rsidR="00275729" w:rsidRPr="004F2340">
        <w:rPr>
          <w:lang w:val="ru-RU"/>
        </w:rPr>
        <w:t>7</w:t>
      </w:r>
      <w:r w:rsidRPr="004F2340">
        <w:rPr>
          <w:lang w:val="ru-RU"/>
        </w:rPr>
        <w:tab/>
      </w:r>
      <w:r w:rsidR="005F2800" w:rsidRPr="004F2340">
        <w:rPr>
          <w:lang w:val="ru-RU"/>
        </w:rPr>
        <w:t>В кратчайшие сроки, но</w:t>
      </w:r>
      <w:r w:rsidRPr="004F2340">
        <w:rPr>
          <w:lang w:val="ru-RU"/>
        </w:rPr>
        <w:t xml:space="preserve"> не позднее чем через шесть (6) </w:t>
      </w:r>
      <w:r w:rsidR="005F2800" w:rsidRPr="004F2340">
        <w:rPr>
          <w:lang w:val="ru-RU"/>
        </w:rPr>
        <w:t xml:space="preserve">месяцев после закрытия Собраний, МСЭ </w:t>
      </w:r>
      <w:r w:rsidR="00D10B93" w:rsidRPr="004F2340">
        <w:rPr>
          <w:lang w:val="ru-RU"/>
        </w:rPr>
        <w:t xml:space="preserve">готовит </w:t>
      </w:r>
      <w:r w:rsidR="005F2800" w:rsidRPr="004F2340">
        <w:rPr>
          <w:lang w:val="ru-RU"/>
        </w:rPr>
        <w:t xml:space="preserve">для </w:t>
      </w:r>
      <w:r w:rsidR="007445EA" w:rsidRPr="004F2340">
        <w:rPr>
          <w:lang w:val="ru-RU"/>
        </w:rPr>
        <w:t>Аргентинской Республики</w:t>
      </w:r>
      <w:r w:rsidR="005F2800" w:rsidRPr="004F2340">
        <w:rPr>
          <w:lang w:val="ru-RU"/>
        </w:rPr>
        <w:t xml:space="preserve"> выписку со счета с указанием сумм, выплаченных </w:t>
      </w:r>
      <w:r w:rsidR="007445EA" w:rsidRPr="004F2340">
        <w:rPr>
          <w:lang w:val="ru-RU"/>
        </w:rPr>
        <w:t>Аргентинской Республикой</w:t>
      </w:r>
      <w:r w:rsidR="005F2800" w:rsidRPr="004F2340">
        <w:rPr>
          <w:lang w:val="ru-RU"/>
        </w:rPr>
        <w:t xml:space="preserve"> МСЭ или от имени МСЭ, и сумм, выплаченных МСЭ за оборудование и услуги и относимых на счет </w:t>
      </w:r>
      <w:r w:rsidR="007445EA" w:rsidRPr="004F2340">
        <w:rPr>
          <w:lang w:val="ru-RU"/>
        </w:rPr>
        <w:t>Аргентинской Республики</w:t>
      </w:r>
      <w:r w:rsidR="005F2800" w:rsidRPr="004F2340">
        <w:rPr>
          <w:lang w:val="ru-RU"/>
        </w:rPr>
        <w:t xml:space="preserve"> в соответствии со Статьей VII, ниже. Расчеты по остатку произв</w:t>
      </w:r>
      <w:r w:rsidR="00D10B93" w:rsidRPr="004F2340">
        <w:rPr>
          <w:lang w:val="ru-RU"/>
        </w:rPr>
        <w:t xml:space="preserve">одятся </w:t>
      </w:r>
      <w:r w:rsidR="005F2800" w:rsidRPr="004F2340">
        <w:rPr>
          <w:lang w:val="ru-RU"/>
        </w:rPr>
        <w:t xml:space="preserve">в швейцарских франках </w:t>
      </w:r>
      <w:r w:rsidR="007445EA" w:rsidRPr="004F2340">
        <w:rPr>
          <w:lang w:val="ru-RU"/>
        </w:rPr>
        <w:t>Аргентинской Республикой</w:t>
      </w:r>
      <w:r w:rsidR="005F2800" w:rsidRPr="004F2340">
        <w:rPr>
          <w:lang w:val="ru-RU"/>
        </w:rPr>
        <w:t xml:space="preserve"> или Союзом, в зависимости от случая, не позднее чем через три</w:t>
      </w:r>
      <w:r w:rsidR="00275729" w:rsidRPr="004F2340">
        <w:rPr>
          <w:lang w:val="ru-RU"/>
        </w:rPr>
        <w:t> </w:t>
      </w:r>
      <w:r w:rsidR="005F2800" w:rsidRPr="004F2340">
        <w:rPr>
          <w:lang w:val="ru-RU"/>
        </w:rPr>
        <w:t xml:space="preserve">(3) месяца после получения выписки со счета. </w:t>
      </w:r>
      <w:r w:rsidR="007445EA" w:rsidRPr="004F2340">
        <w:rPr>
          <w:lang w:val="ru-RU"/>
        </w:rPr>
        <w:t>Аргентинская Республика</w:t>
      </w:r>
      <w:r w:rsidR="005F2800" w:rsidRPr="004F2340">
        <w:rPr>
          <w:lang w:val="ru-RU"/>
        </w:rPr>
        <w:t xml:space="preserve"> имеет право запрашивать и получать обоснования для любых сумм, указанных в выписке со счета</w:t>
      </w:r>
      <w:bookmarkEnd w:id="11"/>
      <w:r w:rsidR="0023101E" w:rsidRPr="004F2340">
        <w:rPr>
          <w:lang w:val="ru-RU"/>
        </w:rPr>
        <w:t>.</w:t>
      </w:r>
    </w:p>
    <w:p w:rsidR="0023101E" w:rsidRPr="004F2340" w:rsidRDefault="005F2800" w:rsidP="001D2DDA">
      <w:pPr>
        <w:pStyle w:val="ArtNo"/>
        <w:keepNext/>
        <w:keepLines/>
        <w:rPr>
          <w:lang w:val="ru-RU"/>
        </w:rPr>
      </w:pPr>
      <w:r w:rsidRPr="004F2340">
        <w:rPr>
          <w:lang w:val="ru-RU"/>
        </w:rPr>
        <w:t xml:space="preserve">Статья </w:t>
      </w:r>
      <w:r w:rsidR="0023101E" w:rsidRPr="004F2340">
        <w:rPr>
          <w:lang w:val="ru-RU"/>
        </w:rPr>
        <w:t>VI</w:t>
      </w:r>
    </w:p>
    <w:p w:rsidR="0023101E" w:rsidRPr="004F2340" w:rsidRDefault="00003701" w:rsidP="001D2DDA">
      <w:pPr>
        <w:pStyle w:val="Headingb"/>
        <w:rPr>
          <w:lang w:val="ru-RU"/>
        </w:rPr>
      </w:pPr>
      <w:r>
        <w:rPr>
          <w:lang w:val="ru-RU"/>
        </w:rPr>
        <w:t>Меры безопасности и охраны</w:t>
      </w:r>
    </w:p>
    <w:p w:rsidR="009551A1" w:rsidRPr="004F2340" w:rsidRDefault="001D2DDA" w:rsidP="00D34ED6">
      <w:pPr>
        <w:pStyle w:val="enumlev1"/>
        <w:rPr>
          <w:lang w:val="ru-RU"/>
        </w:rPr>
      </w:pPr>
      <w:r w:rsidRPr="004F2340">
        <w:rPr>
          <w:lang w:val="ru-RU"/>
        </w:rPr>
        <w:t>6.1</w:t>
      </w:r>
      <w:r w:rsidRPr="004F2340">
        <w:rPr>
          <w:lang w:val="ru-RU"/>
        </w:rPr>
        <w:tab/>
      </w:r>
      <w:r w:rsidR="00275729" w:rsidRPr="004F2340">
        <w:rPr>
          <w:lang w:val="ru-RU"/>
        </w:rPr>
        <w:t>Аргентинская Республика</w:t>
      </w:r>
      <w:r w:rsidR="009551A1" w:rsidRPr="004F2340">
        <w:rPr>
          <w:lang w:val="ru-RU"/>
        </w:rPr>
        <w:t xml:space="preserve"> обеспечи</w:t>
      </w:r>
      <w:r w:rsidR="00D34ED6" w:rsidRPr="004F2340">
        <w:rPr>
          <w:lang w:val="ru-RU"/>
        </w:rPr>
        <w:t>вае</w:t>
      </w:r>
      <w:r w:rsidR="009551A1" w:rsidRPr="004F2340">
        <w:rPr>
          <w:lang w:val="ru-RU"/>
        </w:rPr>
        <w:t>т за свой счет меры безопасности и охраны, достаточные для обеспечения эффективной работы Собраний в атмосфере безопасности и спокойствия без вмешательства какого-либо рода</w:t>
      </w:r>
      <w:r w:rsidR="00D418A8" w:rsidRPr="004F2340">
        <w:rPr>
          <w:lang w:val="ru-RU"/>
        </w:rPr>
        <w:t xml:space="preserve"> </w:t>
      </w:r>
      <w:r w:rsidR="009551A1" w:rsidRPr="004F2340">
        <w:rPr>
          <w:lang w:val="ru-RU"/>
        </w:rPr>
        <w:t xml:space="preserve">(см. </w:t>
      </w:r>
      <w:r w:rsidR="009551A1" w:rsidRPr="004F2340">
        <w:rPr>
          <w:u w:val="single"/>
          <w:lang w:val="ru-RU"/>
        </w:rPr>
        <w:t>Приложение 4</w:t>
      </w:r>
      <w:r w:rsidR="009551A1" w:rsidRPr="004F2340">
        <w:rPr>
          <w:lang w:val="ru-RU"/>
        </w:rPr>
        <w:t xml:space="preserve"> к настоящему Соглашению).</w:t>
      </w:r>
    </w:p>
    <w:p w:rsidR="0023101E" w:rsidRPr="004F2340" w:rsidRDefault="001D2DDA" w:rsidP="001D2DDA">
      <w:pPr>
        <w:pStyle w:val="enumlev1"/>
        <w:rPr>
          <w:lang w:val="ru-RU"/>
        </w:rPr>
      </w:pPr>
      <w:r w:rsidRPr="004F2340">
        <w:rPr>
          <w:lang w:val="ru-RU"/>
        </w:rPr>
        <w:t>6.2</w:t>
      </w:r>
      <w:r w:rsidRPr="004F2340">
        <w:rPr>
          <w:lang w:val="ru-RU"/>
        </w:rPr>
        <w:tab/>
      </w:r>
      <w:r w:rsidR="009551A1" w:rsidRPr="004F2340">
        <w:rPr>
          <w:lang w:val="ru-RU"/>
        </w:rPr>
        <w:t xml:space="preserve">МСЭ несет полную ответственность за аккредитацию и регистрацию всех участников Собраний и всех должностных лиц МСЭ, а также представителей </w:t>
      </w:r>
      <w:r w:rsidR="00482720" w:rsidRPr="004F2340">
        <w:rPr>
          <w:lang w:val="ru-RU"/>
        </w:rPr>
        <w:t>средств массовой информации</w:t>
      </w:r>
      <w:r w:rsidR="009551A1" w:rsidRPr="004F2340">
        <w:rPr>
          <w:lang w:val="ru-RU"/>
        </w:rPr>
        <w:t>, и выдачу им электронных пропусков</w:t>
      </w:r>
      <w:r w:rsidR="0023101E" w:rsidRPr="004F2340">
        <w:rPr>
          <w:lang w:val="ru-RU"/>
        </w:rPr>
        <w:t>.</w:t>
      </w:r>
    </w:p>
    <w:p w:rsidR="009551A1" w:rsidRPr="004F2340" w:rsidRDefault="001D2DDA" w:rsidP="00D34ED6">
      <w:pPr>
        <w:pStyle w:val="enumlev1"/>
        <w:rPr>
          <w:lang w:val="ru-RU"/>
        </w:rPr>
      </w:pPr>
      <w:r w:rsidRPr="004F2340">
        <w:rPr>
          <w:lang w:val="ru-RU"/>
        </w:rPr>
        <w:t>6.3</w:t>
      </w:r>
      <w:r w:rsidRPr="004F2340">
        <w:rPr>
          <w:lang w:val="ru-RU"/>
        </w:rPr>
        <w:tab/>
      </w:r>
      <w:r w:rsidR="00275729" w:rsidRPr="004F2340">
        <w:rPr>
          <w:lang w:val="ru-RU"/>
        </w:rPr>
        <w:t>Аргентинская Республика</w:t>
      </w:r>
      <w:r w:rsidR="009551A1" w:rsidRPr="004F2340">
        <w:rPr>
          <w:lang w:val="ru-RU"/>
        </w:rPr>
        <w:t xml:space="preserve"> соб</w:t>
      </w:r>
      <w:r w:rsidR="00D34ED6" w:rsidRPr="004F2340">
        <w:rPr>
          <w:lang w:val="ru-RU"/>
        </w:rPr>
        <w:t>и</w:t>
      </w:r>
      <w:r w:rsidR="009551A1" w:rsidRPr="004F2340">
        <w:rPr>
          <w:lang w:val="ru-RU"/>
        </w:rPr>
        <w:t>ра</w:t>
      </w:r>
      <w:r w:rsidR="00D34ED6" w:rsidRPr="004F2340">
        <w:rPr>
          <w:lang w:val="ru-RU"/>
        </w:rPr>
        <w:t>е</w:t>
      </w:r>
      <w:r w:rsidR="0011266A" w:rsidRPr="004F2340">
        <w:rPr>
          <w:lang w:val="ru-RU"/>
        </w:rPr>
        <w:t>т</w:t>
      </w:r>
      <w:r w:rsidR="009551A1" w:rsidRPr="004F2340">
        <w:rPr>
          <w:lang w:val="ru-RU"/>
        </w:rPr>
        <w:t xml:space="preserve"> только те анкетные данные, которые требуются для выдачи виз/разрешений на въезд. Анкетные данные, собираемые МСЭ для регистрации участников Собраний и других лиц, включа</w:t>
      </w:r>
      <w:r w:rsidR="00D34ED6" w:rsidRPr="004F2340">
        <w:rPr>
          <w:lang w:val="ru-RU"/>
        </w:rPr>
        <w:t>ю</w:t>
      </w:r>
      <w:r w:rsidR="0011266A" w:rsidRPr="004F2340">
        <w:rPr>
          <w:lang w:val="ru-RU"/>
        </w:rPr>
        <w:t>т</w:t>
      </w:r>
      <w:r w:rsidR="009551A1" w:rsidRPr="004F2340">
        <w:rPr>
          <w:lang w:val="ru-RU"/>
        </w:rPr>
        <w:t xml:space="preserve"> только такие данные, которые требуются для бесперебойной работы Собраний. Конфиденциальность таких данных обесп</w:t>
      </w:r>
      <w:r w:rsidR="00D34ED6" w:rsidRPr="004F2340">
        <w:rPr>
          <w:lang w:val="ru-RU"/>
        </w:rPr>
        <w:t xml:space="preserve">ечивается </w:t>
      </w:r>
      <w:r w:rsidR="009551A1" w:rsidRPr="004F2340">
        <w:rPr>
          <w:lang w:val="ru-RU"/>
        </w:rPr>
        <w:t>в соответствии с правилами и практикой МСЭ</w:t>
      </w:r>
      <w:r w:rsidR="0011266A" w:rsidRPr="004F2340">
        <w:rPr>
          <w:lang w:val="ru-RU"/>
        </w:rPr>
        <w:t>.</w:t>
      </w:r>
    </w:p>
    <w:p w:rsidR="0023101E" w:rsidRPr="004F2340" w:rsidRDefault="001D2DDA" w:rsidP="00D10B93">
      <w:pPr>
        <w:pStyle w:val="enumlev1"/>
        <w:rPr>
          <w:lang w:val="ru-RU"/>
        </w:rPr>
      </w:pPr>
      <w:r w:rsidRPr="004F2340">
        <w:rPr>
          <w:lang w:val="ru-RU"/>
        </w:rPr>
        <w:t>6.4</w:t>
      </w:r>
      <w:r w:rsidRPr="004F2340">
        <w:rPr>
          <w:lang w:val="ru-RU"/>
        </w:rPr>
        <w:tab/>
      </w:r>
      <w:r w:rsidR="003516CE" w:rsidRPr="004F2340">
        <w:rPr>
          <w:lang w:val="ru-RU"/>
        </w:rPr>
        <w:t>Безопасность и охрана в помещениях Собраний наход</w:t>
      </w:r>
      <w:r w:rsidR="00D10B93" w:rsidRPr="004F2340">
        <w:rPr>
          <w:lang w:val="ru-RU"/>
        </w:rPr>
        <w:t>я</w:t>
      </w:r>
      <w:r w:rsidR="003516CE" w:rsidRPr="004F2340">
        <w:rPr>
          <w:lang w:val="ru-RU"/>
        </w:rPr>
        <w:t xml:space="preserve">тся под контролем МСЭ. Сотрудники службы безопасности </w:t>
      </w:r>
      <w:r w:rsidR="00275729" w:rsidRPr="004F2340">
        <w:rPr>
          <w:lang w:val="ru-RU"/>
        </w:rPr>
        <w:t>Аргентины</w:t>
      </w:r>
      <w:r w:rsidR="003516CE" w:rsidRPr="004F2340">
        <w:rPr>
          <w:lang w:val="ru-RU"/>
        </w:rPr>
        <w:t xml:space="preserve">, действующие в помещениях Собраний, работают под общим руководством </w:t>
      </w:r>
      <w:r w:rsidR="0011266A" w:rsidRPr="004F2340">
        <w:rPr>
          <w:lang w:val="ru-RU"/>
        </w:rPr>
        <w:t xml:space="preserve">координатора </w:t>
      </w:r>
      <w:r w:rsidR="003516CE" w:rsidRPr="004F2340">
        <w:rPr>
          <w:lang w:val="ru-RU"/>
        </w:rPr>
        <w:t>по безопасности</w:t>
      </w:r>
      <w:r w:rsidR="0011266A" w:rsidRPr="004F2340">
        <w:rPr>
          <w:lang w:val="ru-RU"/>
        </w:rPr>
        <w:t xml:space="preserve"> и охране</w:t>
      </w:r>
      <w:r w:rsidR="003516CE" w:rsidRPr="004F2340">
        <w:rPr>
          <w:lang w:val="ru-RU"/>
        </w:rPr>
        <w:t>, назначаемого Генеральным секретарем для обеспечения соблюдения действующих в МСЭ стандартов безопасности и охраны. За безопасность и охрану вне помещений Собраний отвеча</w:t>
      </w:r>
      <w:r w:rsidR="00D34ED6" w:rsidRPr="004F2340">
        <w:rPr>
          <w:lang w:val="ru-RU"/>
        </w:rPr>
        <w:t>е</w:t>
      </w:r>
      <w:r w:rsidR="003516CE" w:rsidRPr="004F2340">
        <w:rPr>
          <w:lang w:val="ru-RU"/>
        </w:rPr>
        <w:t xml:space="preserve">т </w:t>
      </w:r>
      <w:r w:rsidR="00275729" w:rsidRPr="004F2340">
        <w:rPr>
          <w:lang w:val="ru-RU"/>
        </w:rPr>
        <w:t>Аргентинская Республика</w:t>
      </w:r>
      <w:r w:rsidR="003516CE" w:rsidRPr="004F2340">
        <w:rPr>
          <w:lang w:val="ru-RU"/>
        </w:rPr>
        <w:t>. Границы этих двух зон безопасности и охраны четко определ</w:t>
      </w:r>
      <w:r w:rsidR="00D34ED6" w:rsidRPr="004F2340">
        <w:rPr>
          <w:lang w:val="ru-RU"/>
        </w:rPr>
        <w:t xml:space="preserve">яются </w:t>
      </w:r>
      <w:r w:rsidR="003516CE" w:rsidRPr="004F2340">
        <w:rPr>
          <w:lang w:val="ru-RU"/>
        </w:rPr>
        <w:t xml:space="preserve">МСЭ и </w:t>
      </w:r>
      <w:r w:rsidR="00275729" w:rsidRPr="004F2340">
        <w:rPr>
          <w:lang w:val="ru-RU"/>
        </w:rPr>
        <w:t>Аргентинской Республикой</w:t>
      </w:r>
      <w:r w:rsidR="003516CE" w:rsidRPr="004F2340">
        <w:rPr>
          <w:lang w:val="ru-RU"/>
        </w:rPr>
        <w:t xml:space="preserve"> во время передачи помещений МСЭ. Особая защита иностранных высокопоставленных лиц обеспечива</w:t>
      </w:r>
      <w:r w:rsidR="00D34ED6" w:rsidRPr="004F2340">
        <w:rPr>
          <w:lang w:val="ru-RU"/>
        </w:rPr>
        <w:t>е</w:t>
      </w:r>
      <w:r w:rsidR="003516CE" w:rsidRPr="004F2340">
        <w:rPr>
          <w:lang w:val="ru-RU"/>
        </w:rPr>
        <w:t xml:space="preserve">тся </w:t>
      </w:r>
      <w:r w:rsidR="0068775C" w:rsidRPr="004F2340">
        <w:rPr>
          <w:lang w:val="ru-RU"/>
        </w:rPr>
        <w:t>Аргентинской Республикой</w:t>
      </w:r>
      <w:r w:rsidR="003516CE" w:rsidRPr="004F2340">
        <w:rPr>
          <w:lang w:val="ru-RU"/>
        </w:rPr>
        <w:t xml:space="preserve"> и оста</w:t>
      </w:r>
      <w:r w:rsidR="00D34ED6" w:rsidRPr="004F2340">
        <w:rPr>
          <w:lang w:val="ru-RU"/>
        </w:rPr>
        <w:t>е</w:t>
      </w:r>
      <w:r w:rsidR="003516CE" w:rsidRPr="004F2340">
        <w:rPr>
          <w:lang w:val="ru-RU"/>
        </w:rPr>
        <w:t>тся е</w:t>
      </w:r>
      <w:r w:rsidR="0068775C" w:rsidRPr="004F2340">
        <w:rPr>
          <w:lang w:val="ru-RU"/>
        </w:rPr>
        <w:t>е</w:t>
      </w:r>
      <w:r w:rsidR="003516CE" w:rsidRPr="004F2340">
        <w:rPr>
          <w:lang w:val="ru-RU"/>
        </w:rPr>
        <w:t xml:space="preserve"> ответственностью в течение всего срока их пребывания в стране. </w:t>
      </w:r>
      <w:r w:rsidR="00275729" w:rsidRPr="004F2340">
        <w:rPr>
          <w:lang w:val="ru-RU"/>
        </w:rPr>
        <w:t>Аргентинская Республика</w:t>
      </w:r>
      <w:r w:rsidR="003516CE" w:rsidRPr="004F2340">
        <w:rPr>
          <w:lang w:val="ru-RU"/>
        </w:rPr>
        <w:t xml:space="preserve"> назнач</w:t>
      </w:r>
      <w:r w:rsidR="00D34ED6" w:rsidRPr="004F2340">
        <w:rPr>
          <w:lang w:val="ru-RU"/>
        </w:rPr>
        <w:t>ае</w:t>
      </w:r>
      <w:r w:rsidR="003516CE" w:rsidRPr="004F2340">
        <w:rPr>
          <w:lang w:val="ru-RU"/>
        </w:rPr>
        <w:t>т сотрудника по взаимодействию из своего подразделения по обеспечению особой защиты иностранных высокопоставленных лиц, который находится в тесном контакте с координатором МСЭ по безопасности и охране для осуществления координации</w:t>
      </w:r>
      <w:r w:rsidR="0023101E" w:rsidRPr="004F2340">
        <w:rPr>
          <w:lang w:val="ru-RU"/>
        </w:rPr>
        <w:t xml:space="preserve">. </w:t>
      </w:r>
    </w:p>
    <w:p w:rsidR="0023101E" w:rsidRPr="004F2340" w:rsidRDefault="001D2DDA" w:rsidP="00D10B93">
      <w:pPr>
        <w:pStyle w:val="enumlev1"/>
        <w:rPr>
          <w:lang w:val="ru-RU"/>
        </w:rPr>
      </w:pPr>
      <w:r w:rsidRPr="004F2340">
        <w:rPr>
          <w:lang w:val="ru-RU"/>
        </w:rPr>
        <w:t>6.5</w:t>
      </w:r>
      <w:r w:rsidRPr="004F2340">
        <w:rPr>
          <w:lang w:val="ru-RU"/>
        </w:rPr>
        <w:tab/>
      </w:r>
      <w:r w:rsidR="00840709" w:rsidRPr="004F2340">
        <w:rPr>
          <w:lang w:val="ru-RU"/>
        </w:rPr>
        <w:t>Наряду с этим Стороны совместно состав</w:t>
      </w:r>
      <w:r w:rsidR="00D10B93" w:rsidRPr="004F2340">
        <w:rPr>
          <w:lang w:val="ru-RU"/>
        </w:rPr>
        <w:t xml:space="preserve">ляют </w:t>
      </w:r>
      <w:r w:rsidR="00840709" w:rsidRPr="004F2340">
        <w:rPr>
          <w:lang w:val="ru-RU"/>
        </w:rPr>
        <w:t>протокол оценки рисков, где перечисляются конкретные меры ослабления рисков в целях обеспечения охраны и безопасности высокопоставленных лиц, посещающих помещения Собраний или приглашенных на Собрания</w:t>
      </w:r>
      <w:r w:rsidR="0023101E" w:rsidRPr="004F2340">
        <w:rPr>
          <w:lang w:val="ru-RU"/>
        </w:rPr>
        <w:t xml:space="preserve">. </w:t>
      </w:r>
    </w:p>
    <w:p w:rsidR="0023101E" w:rsidRPr="004F2340" w:rsidRDefault="001D2DDA" w:rsidP="001D2DDA">
      <w:pPr>
        <w:pStyle w:val="enumlev1"/>
        <w:rPr>
          <w:lang w:val="ru-RU"/>
        </w:rPr>
      </w:pPr>
      <w:r w:rsidRPr="004F2340">
        <w:rPr>
          <w:lang w:val="ru-RU"/>
        </w:rPr>
        <w:t>6.6</w:t>
      </w:r>
      <w:r w:rsidRPr="004F2340">
        <w:rPr>
          <w:lang w:val="ru-RU"/>
        </w:rPr>
        <w:tab/>
      </w:r>
      <w:r w:rsidR="00840709" w:rsidRPr="004F2340">
        <w:rPr>
          <w:lang w:val="ru-RU"/>
        </w:rPr>
        <w:t>Требуемый охват мерами безопасности для персонала и оборудования, которые ожидаются до начала, во время проведения и после завершения Собраний, согласовывается заблаговременно. Сюда также входят обычные часы работы</w:t>
      </w:r>
      <w:r w:rsidR="00D418A8" w:rsidRPr="004F2340">
        <w:rPr>
          <w:lang w:val="ru-RU"/>
        </w:rPr>
        <w:t xml:space="preserve"> </w:t>
      </w:r>
      <w:r w:rsidR="00840709" w:rsidRPr="004F2340">
        <w:rPr>
          <w:lang w:val="ru-RU"/>
        </w:rPr>
        <w:t xml:space="preserve">конференции и потребности в отношении охвата в человеко-часах в день. Также включаются требования к сотрудникам </w:t>
      </w:r>
      <w:r w:rsidR="00840709" w:rsidRPr="004F2340">
        <w:rPr>
          <w:lang w:val="ru-RU"/>
        </w:rPr>
        <w:lastRenderedPageBreak/>
        <w:t>безопасности, касающиеся знания языков, опыта работы, навыков и создания специальных команд, в зависимости от требований</w:t>
      </w:r>
      <w:r w:rsidR="0023101E" w:rsidRPr="004F2340">
        <w:rPr>
          <w:lang w:val="ru-RU"/>
        </w:rPr>
        <w:t>.</w:t>
      </w:r>
    </w:p>
    <w:p w:rsidR="00840709" w:rsidRPr="004F2340" w:rsidRDefault="001D2DDA" w:rsidP="008322FF">
      <w:pPr>
        <w:pStyle w:val="enumlev1"/>
        <w:rPr>
          <w:lang w:val="ru-RU"/>
        </w:rPr>
      </w:pPr>
      <w:r w:rsidRPr="004F2340">
        <w:rPr>
          <w:lang w:val="ru-RU"/>
        </w:rPr>
        <w:t>6.7</w:t>
      </w:r>
      <w:r w:rsidRPr="004F2340">
        <w:rPr>
          <w:lang w:val="ru-RU"/>
        </w:rPr>
        <w:tab/>
      </w:r>
      <w:r w:rsidR="00840709" w:rsidRPr="004F2340">
        <w:rPr>
          <w:lang w:val="ru-RU"/>
        </w:rPr>
        <w:t xml:space="preserve">Координатор МСЭ по безопасности и охране при координации с назначенным </w:t>
      </w:r>
      <w:r w:rsidR="008322FF" w:rsidRPr="004F2340">
        <w:rPr>
          <w:lang w:val="ru-RU"/>
        </w:rPr>
        <w:t>Аргентинской Республикой</w:t>
      </w:r>
      <w:r w:rsidR="00840709" w:rsidRPr="004F2340">
        <w:rPr>
          <w:lang w:val="ru-RU"/>
        </w:rPr>
        <w:t xml:space="preserve"> старшим сотрудником по взаимодействию в области безопасности определяют инфраструктуру и оборудование безопасности, а также оборудование для контроля доступа и портативное оборудование безопасности, включая оборудование электросвязи, которые предоставляет </w:t>
      </w:r>
      <w:r w:rsidR="008322FF" w:rsidRPr="004F2340">
        <w:rPr>
          <w:lang w:val="ru-RU"/>
        </w:rPr>
        <w:t>Аргентинская Республика</w:t>
      </w:r>
      <w:r w:rsidR="0011266A" w:rsidRPr="004F2340">
        <w:rPr>
          <w:lang w:val="ru-RU"/>
        </w:rPr>
        <w:t>.</w:t>
      </w:r>
    </w:p>
    <w:p w:rsidR="00840709" w:rsidRPr="004F2340" w:rsidRDefault="001D2DDA" w:rsidP="00B715B9">
      <w:pPr>
        <w:pStyle w:val="enumlev1"/>
        <w:rPr>
          <w:lang w:val="ru-RU"/>
        </w:rPr>
      </w:pPr>
      <w:r w:rsidRPr="004F2340">
        <w:rPr>
          <w:lang w:val="ru-RU"/>
        </w:rPr>
        <w:t>6.8</w:t>
      </w:r>
      <w:r w:rsidRPr="004F2340">
        <w:rPr>
          <w:lang w:val="ru-RU"/>
        </w:rPr>
        <w:tab/>
      </w:r>
      <w:r w:rsidR="00840709" w:rsidRPr="004F2340">
        <w:rPr>
          <w:lang w:val="ru-RU"/>
        </w:rPr>
        <w:t xml:space="preserve">Каждое место, используемое для целей проведения Собраний, </w:t>
      </w:r>
      <w:r w:rsidR="00B715B9" w:rsidRPr="004F2340">
        <w:rPr>
          <w:lang w:val="ru-RU"/>
        </w:rPr>
        <w:t xml:space="preserve">должно быть </w:t>
      </w:r>
      <w:r w:rsidR="00840709" w:rsidRPr="004F2340">
        <w:rPr>
          <w:lang w:val="ru-RU"/>
        </w:rPr>
        <w:t>оборуд</w:t>
      </w:r>
      <w:r w:rsidR="00B715B9" w:rsidRPr="004F2340">
        <w:rPr>
          <w:lang w:val="ru-RU"/>
        </w:rPr>
        <w:t xml:space="preserve">овано </w:t>
      </w:r>
      <w:r w:rsidR="00840709" w:rsidRPr="004F2340">
        <w:rPr>
          <w:lang w:val="ru-RU"/>
        </w:rPr>
        <w:t xml:space="preserve">средствами доступа </w:t>
      </w:r>
      <w:r w:rsidR="0068775C" w:rsidRPr="004F2340">
        <w:rPr>
          <w:lang w:val="ru-RU"/>
        </w:rPr>
        <w:t xml:space="preserve">для лиц с ограниченными возможностями, в частности </w:t>
      </w:r>
      <w:r w:rsidR="00840709" w:rsidRPr="004F2340">
        <w:rPr>
          <w:lang w:val="ru-RU"/>
        </w:rPr>
        <w:t>на инвалидных колясках, а услуги первой медицинской помощи на местах предоставля</w:t>
      </w:r>
      <w:r w:rsidR="00D10B93" w:rsidRPr="004F2340">
        <w:rPr>
          <w:lang w:val="ru-RU"/>
        </w:rPr>
        <w:t>ю</w:t>
      </w:r>
      <w:r w:rsidR="00840709" w:rsidRPr="004F2340">
        <w:rPr>
          <w:lang w:val="ru-RU"/>
        </w:rPr>
        <w:t xml:space="preserve">тся во время проведения Собраний круглосуточно и ежедневно, включая немедленную медицинскую транспортировку и госпитализацию для оказания услуг скорой помощи (см. также </w:t>
      </w:r>
      <w:r w:rsidR="00840709" w:rsidRPr="004F2340">
        <w:rPr>
          <w:u w:val="single"/>
          <w:lang w:val="ru-RU"/>
        </w:rPr>
        <w:t>Приложение 2</w:t>
      </w:r>
      <w:r w:rsidR="00840709" w:rsidRPr="004F2340">
        <w:rPr>
          <w:lang w:val="ru-RU"/>
        </w:rPr>
        <w:t>).</w:t>
      </w:r>
    </w:p>
    <w:p w:rsidR="0023101E" w:rsidRPr="004F2340" w:rsidRDefault="001D2DDA" w:rsidP="00875F18">
      <w:pPr>
        <w:pStyle w:val="enumlev1"/>
        <w:rPr>
          <w:lang w:val="ru-RU"/>
        </w:rPr>
      </w:pPr>
      <w:r w:rsidRPr="004F2340">
        <w:rPr>
          <w:lang w:val="ru-RU"/>
        </w:rPr>
        <w:t>6.9</w:t>
      </w:r>
      <w:r w:rsidRPr="004F2340">
        <w:rPr>
          <w:lang w:val="ru-RU"/>
        </w:rPr>
        <w:tab/>
      </w:r>
      <w:r w:rsidR="0030638A" w:rsidRPr="004F2340">
        <w:rPr>
          <w:lang w:val="ru-RU"/>
        </w:rPr>
        <w:t>Аргентинская Республика</w:t>
      </w:r>
      <w:r w:rsidR="00840709" w:rsidRPr="004F2340">
        <w:rPr>
          <w:lang w:val="ru-RU"/>
        </w:rPr>
        <w:t xml:space="preserve"> </w:t>
      </w:r>
      <w:r w:rsidR="0068775C" w:rsidRPr="004F2340">
        <w:rPr>
          <w:lang w:val="ru-RU"/>
        </w:rPr>
        <w:t>обеспечи</w:t>
      </w:r>
      <w:r w:rsidR="00D34ED6" w:rsidRPr="004F2340">
        <w:rPr>
          <w:lang w:val="ru-RU"/>
        </w:rPr>
        <w:t>вае</w:t>
      </w:r>
      <w:r w:rsidR="0068775C" w:rsidRPr="004F2340">
        <w:rPr>
          <w:lang w:val="ru-RU"/>
        </w:rPr>
        <w:t xml:space="preserve">т, чтобы по месту проведения был </w:t>
      </w:r>
      <w:r w:rsidR="00840709" w:rsidRPr="004F2340">
        <w:rPr>
          <w:lang w:val="ru-RU"/>
        </w:rPr>
        <w:t>предостав</w:t>
      </w:r>
      <w:r w:rsidR="0068775C" w:rsidRPr="004F2340">
        <w:rPr>
          <w:lang w:val="ru-RU"/>
        </w:rPr>
        <w:t>лен</w:t>
      </w:r>
      <w:r w:rsidR="00840709" w:rsidRPr="004F2340">
        <w:rPr>
          <w:lang w:val="ru-RU"/>
        </w:rPr>
        <w:t xml:space="preserve"> координатор/администратор объекта для целей взаимодействия, устранения неисправностей и обеспечения работы. Слесари, электрики и другой ремонтно-технический персонал наход</w:t>
      </w:r>
      <w:r w:rsidR="00875F18" w:rsidRPr="004F2340">
        <w:rPr>
          <w:lang w:val="ru-RU"/>
        </w:rPr>
        <w:t>я</w:t>
      </w:r>
      <w:r w:rsidR="00840709" w:rsidRPr="004F2340">
        <w:rPr>
          <w:lang w:val="ru-RU"/>
        </w:rPr>
        <w:t>тся на дежурстве в течение Собраний в любое время</w:t>
      </w:r>
      <w:r w:rsidR="0023101E" w:rsidRPr="004F2340">
        <w:rPr>
          <w:lang w:val="ru-RU"/>
        </w:rPr>
        <w:t>.</w:t>
      </w:r>
    </w:p>
    <w:p w:rsidR="0023101E" w:rsidRPr="004F2340" w:rsidRDefault="001D2DDA" w:rsidP="0030638A">
      <w:pPr>
        <w:pStyle w:val="enumlev1"/>
        <w:rPr>
          <w:lang w:val="ru-RU"/>
        </w:rPr>
      </w:pPr>
      <w:r w:rsidRPr="004F2340">
        <w:rPr>
          <w:lang w:val="ru-RU"/>
        </w:rPr>
        <w:t>6.10</w:t>
      </w:r>
      <w:r w:rsidRPr="004F2340">
        <w:rPr>
          <w:lang w:val="ru-RU"/>
        </w:rPr>
        <w:tab/>
      </w:r>
      <w:r w:rsidR="0030638A" w:rsidRPr="004F2340">
        <w:rPr>
          <w:lang w:val="ru-RU"/>
        </w:rPr>
        <w:t>Аргентинская Республика</w:t>
      </w:r>
      <w:r w:rsidR="00840709" w:rsidRPr="004F2340">
        <w:rPr>
          <w:lang w:val="ru-RU"/>
        </w:rPr>
        <w:t xml:space="preserve"> способствует сотрудничеству между МСЭ и медицинскими, пожарными, аварийно-спасательными</w:t>
      </w:r>
      <w:r w:rsidR="00D418A8" w:rsidRPr="004F2340">
        <w:rPr>
          <w:lang w:val="ru-RU"/>
        </w:rPr>
        <w:t xml:space="preserve"> </w:t>
      </w:r>
      <w:r w:rsidR="00840709" w:rsidRPr="004F2340">
        <w:rPr>
          <w:lang w:val="ru-RU"/>
        </w:rPr>
        <w:t xml:space="preserve">службами и службами по защите населения. </w:t>
      </w:r>
      <w:r w:rsidR="0030638A" w:rsidRPr="004F2340">
        <w:rPr>
          <w:lang w:val="ru-RU"/>
        </w:rPr>
        <w:t xml:space="preserve">Аргентинская Республика </w:t>
      </w:r>
      <w:r w:rsidR="00840709" w:rsidRPr="004F2340">
        <w:rPr>
          <w:lang w:val="ru-RU"/>
        </w:rPr>
        <w:t xml:space="preserve">предоставляет координатору МСЭ по безопасности и охране </w:t>
      </w:r>
      <w:r w:rsidR="0002094E" w:rsidRPr="004F2340">
        <w:rPr>
          <w:lang w:val="ru-RU"/>
        </w:rPr>
        <w:t xml:space="preserve">местные и </w:t>
      </w:r>
      <w:r w:rsidR="00840709" w:rsidRPr="004F2340">
        <w:rPr>
          <w:lang w:val="ru-RU"/>
        </w:rPr>
        <w:t>национальные планы смягчения последствий стихийных катастроф и других рисков для Собраний</w:t>
      </w:r>
      <w:r w:rsidR="0023101E" w:rsidRPr="004F2340">
        <w:rPr>
          <w:lang w:val="ru-RU"/>
        </w:rPr>
        <w:t>.</w:t>
      </w:r>
    </w:p>
    <w:p w:rsidR="0023101E" w:rsidRPr="004F2340" w:rsidRDefault="00840709" w:rsidP="001D2DDA">
      <w:pPr>
        <w:pStyle w:val="ArtNo"/>
        <w:keepNext/>
        <w:keepLines/>
        <w:rPr>
          <w:lang w:val="ru-RU"/>
        </w:rPr>
      </w:pPr>
      <w:r w:rsidRPr="004F2340">
        <w:rPr>
          <w:lang w:val="ru-RU"/>
        </w:rPr>
        <w:t xml:space="preserve">Статья </w:t>
      </w:r>
      <w:r w:rsidR="0023101E" w:rsidRPr="004F2340">
        <w:rPr>
          <w:lang w:val="ru-RU"/>
        </w:rPr>
        <w:t>VII</w:t>
      </w:r>
    </w:p>
    <w:p w:rsidR="0023101E" w:rsidRPr="004F2340" w:rsidRDefault="00840709" w:rsidP="00565BE8">
      <w:pPr>
        <w:pStyle w:val="Headingb"/>
        <w:ind w:left="0" w:firstLine="0"/>
        <w:rPr>
          <w:lang w:val="ru-RU"/>
        </w:rPr>
      </w:pPr>
      <w:r w:rsidRPr="004F2340">
        <w:rPr>
          <w:lang w:val="ru-RU"/>
        </w:rPr>
        <w:t xml:space="preserve">Помещения, оборудование, услуги и местный персонал, предоставляемые </w:t>
      </w:r>
      <w:r w:rsidR="00565BE8" w:rsidRPr="004F2340">
        <w:rPr>
          <w:lang w:val="ru-RU"/>
        </w:rPr>
        <w:t>Аргентинской Республикой</w:t>
      </w:r>
    </w:p>
    <w:p w:rsidR="00840709" w:rsidRPr="004F2340" w:rsidRDefault="006A772D" w:rsidP="00D34ED6">
      <w:pPr>
        <w:pStyle w:val="enumlev1"/>
        <w:rPr>
          <w:lang w:val="ru-RU"/>
        </w:rPr>
      </w:pPr>
      <w:r w:rsidRPr="004F2340">
        <w:rPr>
          <w:lang w:val="ru-RU"/>
        </w:rPr>
        <w:t>7.1</w:t>
      </w:r>
      <w:r w:rsidRPr="004F2340">
        <w:rPr>
          <w:lang w:val="ru-RU"/>
        </w:rPr>
        <w:tab/>
      </w:r>
      <w:r w:rsidR="00565BE8" w:rsidRPr="004F2340">
        <w:rPr>
          <w:lang w:val="ru-RU"/>
        </w:rPr>
        <w:t>Аргентинская Республика</w:t>
      </w:r>
      <w:r w:rsidR="00840709" w:rsidRPr="004F2340">
        <w:rPr>
          <w:lang w:val="ru-RU"/>
        </w:rPr>
        <w:t xml:space="preserve"> безвозмездно предостав</w:t>
      </w:r>
      <w:r w:rsidR="00D34ED6" w:rsidRPr="004F2340">
        <w:rPr>
          <w:lang w:val="ru-RU"/>
        </w:rPr>
        <w:t>ляет</w:t>
      </w:r>
      <w:r w:rsidR="00840709" w:rsidRPr="004F2340">
        <w:rPr>
          <w:lang w:val="ru-RU"/>
        </w:rPr>
        <w:t xml:space="preserve"> в распоряжение МСЭ помещения, оборудование, услуги и местный персонал, перечисленные в </w:t>
      </w:r>
      <w:r w:rsidR="00840709" w:rsidRPr="004F2340">
        <w:rPr>
          <w:u w:val="single"/>
          <w:lang w:val="ru-RU"/>
        </w:rPr>
        <w:t>Приложении 2</w:t>
      </w:r>
      <w:r w:rsidR="00840709" w:rsidRPr="004F2340">
        <w:rPr>
          <w:lang w:val="ru-RU"/>
        </w:rPr>
        <w:t xml:space="preserve"> к настоящему Соглашению, инфраструктуру, оборудование, услуги и персонал в сфере информационных технологий (ИТ), перечисленные в </w:t>
      </w:r>
      <w:r w:rsidR="00840709" w:rsidRPr="004F2340">
        <w:rPr>
          <w:u w:val="single"/>
          <w:lang w:val="ru-RU"/>
        </w:rPr>
        <w:t>Приложении 3</w:t>
      </w:r>
      <w:r w:rsidR="00840709" w:rsidRPr="004F2340">
        <w:rPr>
          <w:lang w:val="ru-RU"/>
        </w:rPr>
        <w:t xml:space="preserve"> к настоящему Соглашению, а также услуги, оборудование и персонал в сфере безопасности и охраны, перечисленные в </w:t>
      </w:r>
      <w:r w:rsidR="00840709" w:rsidRPr="004F2340">
        <w:rPr>
          <w:u w:val="single"/>
          <w:lang w:val="ru-RU"/>
        </w:rPr>
        <w:t>Приложении 4</w:t>
      </w:r>
      <w:r w:rsidR="00840709" w:rsidRPr="004F2340">
        <w:rPr>
          <w:lang w:val="ru-RU"/>
        </w:rPr>
        <w:t xml:space="preserve"> к настоящему Соглашению. В случае если какие-либо материалы, вспомогательные материалы и/или оборудование, предоставленные </w:t>
      </w:r>
      <w:r w:rsidR="00565BE8" w:rsidRPr="004F2340">
        <w:rPr>
          <w:lang w:val="ru-RU"/>
        </w:rPr>
        <w:t>Аргентинской Республикой</w:t>
      </w:r>
      <w:r w:rsidR="00840709" w:rsidRPr="004F2340">
        <w:rPr>
          <w:lang w:val="ru-RU"/>
        </w:rPr>
        <w:t xml:space="preserve">, не соответствуют условиям, определенным в </w:t>
      </w:r>
      <w:r w:rsidR="00840709" w:rsidRPr="004F2340">
        <w:rPr>
          <w:u w:val="single"/>
          <w:lang w:val="ru-RU"/>
        </w:rPr>
        <w:t>Приложениях 2</w:t>
      </w:r>
      <w:r w:rsidR="00840709" w:rsidRPr="004F2340">
        <w:rPr>
          <w:lang w:val="ru-RU"/>
        </w:rPr>
        <w:t xml:space="preserve">, </w:t>
      </w:r>
      <w:r w:rsidR="00840709" w:rsidRPr="004F2340">
        <w:rPr>
          <w:u w:val="single"/>
          <w:lang w:val="ru-RU"/>
        </w:rPr>
        <w:t>3</w:t>
      </w:r>
      <w:r w:rsidR="00840709" w:rsidRPr="004F2340">
        <w:rPr>
          <w:lang w:val="ru-RU"/>
        </w:rPr>
        <w:t xml:space="preserve"> и </w:t>
      </w:r>
      <w:r w:rsidR="00840709" w:rsidRPr="004F2340">
        <w:rPr>
          <w:u w:val="single"/>
          <w:lang w:val="ru-RU"/>
        </w:rPr>
        <w:t>4</w:t>
      </w:r>
      <w:r w:rsidR="00840709" w:rsidRPr="004F2340">
        <w:rPr>
          <w:lang w:val="ru-RU"/>
        </w:rPr>
        <w:t xml:space="preserve"> к настоящему Соглашению, </w:t>
      </w:r>
      <w:r w:rsidR="007A586A" w:rsidRPr="004F2340">
        <w:rPr>
          <w:lang w:val="ru-RU"/>
        </w:rPr>
        <w:t xml:space="preserve">МСЭ </w:t>
      </w:r>
      <w:r w:rsidR="0068775C" w:rsidRPr="004F2340">
        <w:rPr>
          <w:lang w:val="ru-RU"/>
        </w:rPr>
        <w:t xml:space="preserve">сохраняет за собой право </w:t>
      </w:r>
      <w:r w:rsidR="007A586A" w:rsidRPr="004F2340">
        <w:rPr>
          <w:lang w:val="ru-RU"/>
        </w:rPr>
        <w:t xml:space="preserve">приобрести или арендовать любые другие </w:t>
      </w:r>
      <w:r w:rsidR="00840709" w:rsidRPr="004F2340">
        <w:rPr>
          <w:lang w:val="ru-RU"/>
        </w:rPr>
        <w:t>материал</w:t>
      </w:r>
      <w:r w:rsidR="007A586A" w:rsidRPr="004F2340">
        <w:rPr>
          <w:lang w:val="ru-RU"/>
        </w:rPr>
        <w:t>ы</w:t>
      </w:r>
      <w:r w:rsidR="00840709" w:rsidRPr="004F2340">
        <w:rPr>
          <w:lang w:val="ru-RU"/>
        </w:rPr>
        <w:t>, вспомогательны</w:t>
      </w:r>
      <w:r w:rsidR="007A586A" w:rsidRPr="004F2340">
        <w:rPr>
          <w:lang w:val="ru-RU"/>
        </w:rPr>
        <w:t>е</w:t>
      </w:r>
      <w:r w:rsidR="00840709" w:rsidRPr="004F2340">
        <w:rPr>
          <w:lang w:val="ru-RU"/>
        </w:rPr>
        <w:t xml:space="preserve"> материал</w:t>
      </w:r>
      <w:r w:rsidR="007A586A" w:rsidRPr="004F2340">
        <w:rPr>
          <w:lang w:val="ru-RU"/>
        </w:rPr>
        <w:t>ы</w:t>
      </w:r>
      <w:r w:rsidR="00840709" w:rsidRPr="004F2340">
        <w:rPr>
          <w:lang w:val="ru-RU"/>
        </w:rPr>
        <w:t xml:space="preserve"> и/или оборудовани</w:t>
      </w:r>
      <w:r w:rsidR="007A586A" w:rsidRPr="004F2340">
        <w:rPr>
          <w:lang w:val="ru-RU"/>
        </w:rPr>
        <w:t>е</w:t>
      </w:r>
      <w:r w:rsidR="00840709" w:rsidRPr="004F2340">
        <w:rPr>
          <w:lang w:val="ru-RU"/>
        </w:rPr>
        <w:t>; любые связанные с этим расходы нес</w:t>
      </w:r>
      <w:r w:rsidR="00D34ED6" w:rsidRPr="004F2340">
        <w:rPr>
          <w:lang w:val="ru-RU"/>
        </w:rPr>
        <w:t>е</w:t>
      </w:r>
      <w:r w:rsidR="00840709" w:rsidRPr="004F2340">
        <w:rPr>
          <w:lang w:val="ru-RU"/>
        </w:rPr>
        <w:t xml:space="preserve">т </w:t>
      </w:r>
      <w:r w:rsidR="00565BE8" w:rsidRPr="004F2340">
        <w:rPr>
          <w:lang w:val="ru-RU"/>
        </w:rPr>
        <w:t>Аргентинская Республика</w:t>
      </w:r>
      <w:r w:rsidR="007A586A" w:rsidRPr="004F2340">
        <w:rPr>
          <w:lang w:val="ru-RU"/>
        </w:rPr>
        <w:t>.</w:t>
      </w:r>
    </w:p>
    <w:p w:rsidR="007A586A" w:rsidRPr="004F2340" w:rsidRDefault="006A772D" w:rsidP="0080624E">
      <w:pPr>
        <w:pStyle w:val="enumlev1"/>
        <w:rPr>
          <w:lang w:val="ru-RU"/>
        </w:rPr>
      </w:pPr>
      <w:r w:rsidRPr="004F2340">
        <w:rPr>
          <w:lang w:val="ru-RU"/>
        </w:rPr>
        <w:t>7.2</w:t>
      </w:r>
      <w:r w:rsidRPr="004F2340">
        <w:rPr>
          <w:lang w:val="ru-RU"/>
        </w:rPr>
        <w:tab/>
      </w:r>
      <w:r w:rsidR="007A586A" w:rsidRPr="004F2340">
        <w:rPr>
          <w:lang w:val="ru-RU"/>
        </w:rPr>
        <w:t xml:space="preserve">Не нарушая конкретные сроки, указанные в </w:t>
      </w:r>
      <w:r w:rsidR="007A586A" w:rsidRPr="004F2340">
        <w:rPr>
          <w:u w:val="single"/>
          <w:lang w:val="ru-RU"/>
        </w:rPr>
        <w:t>Приложениях 2</w:t>
      </w:r>
      <w:r w:rsidR="007A586A" w:rsidRPr="004F2340">
        <w:rPr>
          <w:lang w:val="ru-RU"/>
        </w:rPr>
        <w:t xml:space="preserve"> и </w:t>
      </w:r>
      <w:r w:rsidR="007A586A" w:rsidRPr="004F2340">
        <w:rPr>
          <w:u w:val="single"/>
          <w:lang w:val="ru-RU"/>
        </w:rPr>
        <w:t>3</w:t>
      </w:r>
      <w:r w:rsidR="007A586A" w:rsidRPr="004F2340">
        <w:rPr>
          <w:lang w:val="ru-RU"/>
        </w:rPr>
        <w:t xml:space="preserve">, к которым должны быть подготовлены помещения Собраний, </w:t>
      </w:r>
      <w:r w:rsidR="00633D42" w:rsidRPr="004F2340">
        <w:rPr>
          <w:lang w:val="ru-RU"/>
        </w:rPr>
        <w:t xml:space="preserve">Аргентинская Республика </w:t>
      </w:r>
      <w:r w:rsidR="007A586A" w:rsidRPr="004F2340">
        <w:rPr>
          <w:lang w:val="ru-RU"/>
        </w:rPr>
        <w:t>предостав</w:t>
      </w:r>
      <w:r w:rsidR="00D34ED6" w:rsidRPr="004F2340">
        <w:rPr>
          <w:lang w:val="ru-RU"/>
        </w:rPr>
        <w:t>ляет</w:t>
      </w:r>
      <w:r w:rsidR="007A586A" w:rsidRPr="004F2340">
        <w:rPr>
          <w:lang w:val="ru-RU"/>
        </w:rPr>
        <w:t xml:space="preserve"> помещения Собраний в исключительное распоряжение МСЭ круглосу</w:t>
      </w:r>
      <w:r w:rsidR="00A04ECB" w:rsidRPr="004F2340">
        <w:rPr>
          <w:lang w:val="ru-RU"/>
        </w:rPr>
        <w:t xml:space="preserve">точно в период </w:t>
      </w:r>
      <w:r w:rsidR="00633D42" w:rsidRPr="004F2340">
        <w:rPr>
          <w:lang w:val="ru-RU"/>
        </w:rPr>
        <w:t>7−21 октября</w:t>
      </w:r>
      <w:r w:rsidR="007A586A" w:rsidRPr="004F2340">
        <w:rPr>
          <w:lang w:val="ru-RU"/>
        </w:rPr>
        <w:t xml:space="preserve"> 201</w:t>
      </w:r>
      <w:r w:rsidR="00633D42" w:rsidRPr="004F2340">
        <w:rPr>
          <w:lang w:val="ru-RU"/>
        </w:rPr>
        <w:t>7</w:t>
      </w:r>
      <w:r w:rsidR="0080624E" w:rsidRPr="004F2340">
        <w:rPr>
          <w:lang w:val="ru-RU"/>
        </w:rPr>
        <w:t> </w:t>
      </w:r>
      <w:r w:rsidR="007A586A" w:rsidRPr="004F2340">
        <w:rPr>
          <w:lang w:val="ru-RU"/>
        </w:rPr>
        <w:t>года включительно.</w:t>
      </w:r>
    </w:p>
    <w:p w:rsidR="0023101E" w:rsidRPr="004F2340" w:rsidRDefault="006A772D" w:rsidP="00D10B93">
      <w:pPr>
        <w:pStyle w:val="enumlev1"/>
        <w:rPr>
          <w:lang w:val="ru-RU"/>
        </w:rPr>
      </w:pPr>
      <w:r w:rsidRPr="004F2340">
        <w:rPr>
          <w:lang w:val="ru-RU"/>
        </w:rPr>
        <w:t>7.3</w:t>
      </w:r>
      <w:r w:rsidRPr="004F2340">
        <w:rPr>
          <w:lang w:val="ru-RU"/>
        </w:rPr>
        <w:tab/>
      </w:r>
      <w:r w:rsidR="00BD0AB7" w:rsidRPr="004F2340">
        <w:rPr>
          <w:lang w:val="ru-RU"/>
        </w:rPr>
        <w:t xml:space="preserve">Участники Собраний, должностные лица МСЭ и персонал, предоставленный </w:t>
      </w:r>
      <w:r w:rsidR="0086304C" w:rsidRPr="004F2340">
        <w:rPr>
          <w:lang w:val="ru-RU"/>
        </w:rPr>
        <w:t xml:space="preserve">Аргентинской Республикой </w:t>
      </w:r>
      <w:r w:rsidR="00BD0AB7" w:rsidRPr="004F2340">
        <w:rPr>
          <w:lang w:val="ru-RU"/>
        </w:rPr>
        <w:t xml:space="preserve">МСЭ в соответствии с настоящей Статьей и разделом C </w:t>
      </w:r>
      <w:r w:rsidR="00BD0AB7" w:rsidRPr="004F2340">
        <w:rPr>
          <w:u w:val="single"/>
          <w:lang w:val="ru-RU"/>
        </w:rPr>
        <w:t>Приложения 2</w:t>
      </w:r>
      <w:r w:rsidR="00BD0AB7" w:rsidRPr="004F2340">
        <w:rPr>
          <w:lang w:val="ru-RU"/>
        </w:rPr>
        <w:t xml:space="preserve"> к настоящему Соглашению, име</w:t>
      </w:r>
      <w:r w:rsidR="00D10B93" w:rsidRPr="004F2340">
        <w:rPr>
          <w:lang w:val="ru-RU"/>
        </w:rPr>
        <w:t>ю</w:t>
      </w:r>
      <w:r w:rsidR="0002094E" w:rsidRPr="004F2340">
        <w:rPr>
          <w:lang w:val="ru-RU"/>
        </w:rPr>
        <w:t>т</w:t>
      </w:r>
      <w:r w:rsidR="00BD0AB7" w:rsidRPr="004F2340">
        <w:rPr>
          <w:lang w:val="ru-RU"/>
        </w:rPr>
        <w:t xml:space="preserve"> доступ в помещения Собраний</w:t>
      </w:r>
      <w:r w:rsidR="00D418A8" w:rsidRPr="004F2340">
        <w:rPr>
          <w:lang w:val="ru-RU"/>
        </w:rPr>
        <w:t xml:space="preserve"> </w:t>
      </w:r>
      <w:r w:rsidR="00BD0AB7" w:rsidRPr="004F2340">
        <w:rPr>
          <w:lang w:val="ru-RU"/>
        </w:rPr>
        <w:t xml:space="preserve">в любое время суток, в том числе в выходные дни и дни, являющиеся в </w:t>
      </w:r>
      <w:r w:rsidR="0086304C" w:rsidRPr="004F2340">
        <w:rPr>
          <w:lang w:val="ru-RU"/>
        </w:rPr>
        <w:t>Аргентине</w:t>
      </w:r>
      <w:r w:rsidR="0068775C" w:rsidRPr="004F2340">
        <w:rPr>
          <w:lang w:val="ru-RU"/>
        </w:rPr>
        <w:t xml:space="preserve"> или Буэнос-Айресе</w:t>
      </w:r>
      <w:r w:rsidR="00BD0AB7" w:rsidRPr="004F2340">
        <w:rPr>
          <w:lang w:val="ru-RU"/>
        </w:rPr>
        <w:t xml:space="preserve"> официальными государственными праздниками. Такой доступ может быть также предоставлен другим лицам, при условии предварительной договоренности между компетентными органами </w:t>
      </w:r>
      <w:r w:rsidR="0086304C" w:rsidRPr="004F2340">
        <w:rPr>
          <w:lang w:val="ru-RU"/>
        </w:rPr>
        <w:lastRenderedPageBreak/>
        <w:t>Аргентины</w:t>
      </w:r>
      <w:r w:rsidR="00BD0AB7" w:rsidRPr="004F2340">
        <w:rPr>
          <w:lang w:val="ru-RU"/>
        </w:rPr>
        <w:t xml:space="preserve"> и МСЭ. При необходимости Стороны настоящего Соглашения определяют конкретные условия, применяемые к такому доступу</w:t>
      </w:r>
      <w:r w:rsidR="0023101E" w:rsidRPr="004F2340">
        <w:rPr>
          <w:lang w:val="ru-RU"/>
        </w:rPr>
        <w:t>.</w:t>
      </w:r>
    </w:p>
    <w:p w:rsidR="0023101E" w:rsidRPr="004F2340" w:rsidRDefault="006A772D" w:rsidP="00D34ED6">
      <w:pPr>
        <w:pStyle w:val="enumlev1"/>
        <w:rPr>
          <w:lang w:val="ru-RU"/>
        </w:rPr>
      </w:pPr>
      <w:r w:rsidRPr="004F2340">
        <w:rPr>
          <w:lang w:val="ru-RU"/>
        </w:rPr>
        <w:t>7.4</w:t>
      </w:r>
      <w:r w:rsidRPr="004F2340">
        <w:rPr>
          <w:lang w:val="ru-RU"/>
        </w:rPr>
        <w:tab/>
      </w:r>
      <w:r w:rsidR="0068775C" w:rsidRPr="004F2340">
        <w:rPr>
          <w:lang w:val="ru-RU"/>
        </w:rPr>
        <w:t xml:space="preserve">Аргентинская Республика разрешает временный ввоз, без уплаты налогов и пошлин, всех </w:t>
      </w:r>
      <w:r w:rsidR="00F461A8" w:rsidRPr="004F2340">
        <w:rPr>
          <w:lang w:val="ru-RU"/>
        </w:rPr>
        <w:t>материал</w:t>
      </w:r>
      <w:r w:rsidR="0068775C" w:rsidRPr="004F2340">
        <w:rPr>
          <w:lang w:val="ru-RU"/>
        </w:rPr>
        <w:t>ов</w:t>
      </w:r>
      <w:r w:rsidR="00BD0AB7" w:rsidRPr="004F2340">
        <w:rPr>
          <w:lang w:val="ru-RU"/>
        </w:rPr>
        <w:t>, оборудовани</w:t>
      </w:r>
      <w:r w:rsidR="0068775C" w:rsidRPr="004F2340">
        <w:rPr>
          <w:lang w:val="ru-RU"/>
        </w:rPr>
        <w:t>я</w:t>
      </w:r>
      <w:r w:rsidR="00BD0AB7" w:rsidRPr="004F2340">
        <w:rPr>
          <w:lang w:val="ru-RU"/>
        </w:rPr>
        <w:t>, публикаци</w:t>
      </w:r>
      <w:r w:rsidR="0068775C" w:rsidRPr="004F2340">
        <w:rPr>
          <w:lang w:val="ru-RU"/>
        </w:rPr>
        <w:t>й</w:t>
      </w:r>
      <w:r w:rsidR="00BD0AB7" w:rsidRPr="004F2340">
        <w:rPr>
          <w:lang w:val="ru-RU"/>
        </w:rPr>
        <w:t xml:space="preserve"> и документ</w:t>
      </w:r>
      <w:r w:rsidR="0068775C" w:rsidRPr="004F2340">
        <w:rPr>
          <w:lang w:val="ru-RU"/>
        </w:rPr>
        <w:t>ов</w:t>
      </w:r>
      <w:r w:rsidR="00BD0AB7" w:rsidRPr="004F2340">
        <w:rPr>
          <w:lang w:val="ru-RU"/>
        </w:rPr>
        <w:t>, принадлежащи</w:t>
      </w:r>
      <w:r w:rsidR="0068775C" w:rsidRPr="004F2340">
        <w:rPr>
          <w:lang w:val="ru-RU"/>
        </w:rPr>
        <w:t>х</w:t>
      </w:r>
      <w:r w:rsidR="00BD0AB7" w:rsidRPr="004F2340">
        <w:rPr>
          <w:lang w:val="ru-RU"/>
        </w:rPr>
        <w:t xml:space="preserve"> МСЭ и необходимы</w:t>
      </w:r>
      <w:r w:rsidR="0068775C" w:rsidRPr="004F2340">
        <w:rPr>
          <w:lang w:val="ru-RU"/>
        </w:rPr>
        <w:t>х</w:t>
      </w:r>
      <w:r w:rsidR="00BD0AB7" w:rsidRPr="004F2340">
        <w:rPr>
          <w:lang w:val="ru-RU"/>
        </w:rPr>
        <w:t xml:space="preserve"> для надлежащей работы </w:t>
      </w:r>
      <w:r w:rsidR="000179D9" w:rsidRPr="004F2340">
        <w:rPr>
          <w:lang w:val="ru-RU"/>
        </w:rPr>
        <w:t>Собраний</w:t>
      </w:r>
      <w:r w:rsidR="00BD0AB7" w:rsidRPr="004F2340">
        <w:rPr>
          <w:lang w:val="ru-RU"/>
        </w:rPr>
        <w:t xml:space="preserve">. </w:t>
      </w:r>
      <w:r w:rsidR="0068775C" w:rsidRPr="004F2340">
        <w:rPr>
          <w:lang w:val="ru-RU"/>
        </w:rPr>
        <w:t xml:space="preserve">Аргентинская Республика </w:t>
      </w:r>
      <w:r w:rsidR="00BD0AB7" w:rsidRPr="004F2340">
        <w:rPr>
          <w:lang w:val="ru-RU"/>
        </w:rPr>
        <w:t>безотлагательно выда</w:t>
      </w:r>
      <w:r w:rsidR="00D34ED6" w:rsidRPr="004F2340">
        <w:rPr>
          <w:lang w:val="ru-RU"/>
        </w:rPr>
        <w:t>е</w:t>
      </w:r>
      <w:r w:rsidR="00BD0AB7" w:rsidRPr="004F2340">
        <w:rPr>
          <w:lang w:val="ru-RU"/>
        </w:rPr>
        <w:t xml:space="preserve">т МСЭ или его доверенным лицам все необходимые для этих целей разрешения на ввоз и вывоз и </w:t>
      </w:r>
      <w:r w:rsidR="00D34ED6" w:rsidRPr="004F2340">
        <w:rPr>
          <w:lang w:val="ru-RU"/>
        </w:rPr>
        <w:t xml:space="preserve">оказывает </w:t>
      </w:r>
      <w:r w:rsidR="00BD0AB7" w:rsidRPr="004F2340">
        <w:rPr>
          <w:lang w:val="ru-RU"/>
        </w:rPr>
        <w:t>содейств</w:t>
      </w:r>
      <w:r w:rsidR="00D34ED6" w:rsidRPr="004F2340">
        <w:rPr>
          <w:lang w:val="ru-RU"/>
        </w:rPr>
        <w:t>ие</w:t>
      </w:r>
      <w:r w:rsidR="00BD0AB7" w:rsidRPr="004F2340">
        <w:rPr>
          <w:lang w:val="ru-RU"/>
        </w:rPr>
        <w:t>, в том числе предоставляя необходимые указания, любой административной процедуре, касающейся такого ввоза или вывоза</w:t>
      </w:r>
      <w:r w:rsidR="0023101E" w:rsidRPr="004F2340">
        <w:rPr>
          <w:lang w:val="ru-RU"/>
        </w:rPr>
        <w:t>.</w:t>
      </w:r>
    </w:p>
    <w:p w:rsidR="0023101E" w:rsidRPr="004F2340" w:rsidRDefault="006A772D" w:rsidP="00D34ED6">
      <w:pPr>
        <w:pStyle w:val="enumlev1"/>
        <w:rPr>
          <w:lang w:val="ru-RU"/>
        </w:rPr>
      </w:pPr>
      <w:r w:rsidRPr="004F2340">
        <w:rPr>
          <w:lang w:val="ru-RU"/>
        </w:rPr>
        <w:t>7.5</w:t>
      </w:r>
      <w:r w:rsidRPr="004F2340">
        <w:rPr>
          <w:lang w:val="ru-RU"/>
        </w:rPr>
        <w:tab/>
      </w:r>
      <w:r w:rsidR="00F461A8" w:rsidRPr="004F2340">
        <w:rPr>
          <w:lang w:val="ru-RU"/>
        </w:rPr>
        <w:t>Аргентинская Республика</w:t>
      </w:r>
      <w:r w:rsidR="00BD0AB7" w:rsidRPr="004F2340">
        <w:rPr>
          <w:lang w:val="ru-RU"/>
        </w:rPr>
        <w:t xml:space="preserve"> обеспечи</w:t>
      </w:r>
      <w:r w:rsidR="00D34ED6" w:rsidRPr="004F2340">
        <w:rPr>
          <w:lang w:val="ru-RU"/>
        </w:rPr>
        <w:t>вает</w:t>
      </w:r>
      <w:r w:rsidR="00BD0AB7" w:rsidRPr="004F2340">
        <w:rPr>
          <w:lang w:val="ru-RU"/>
        </w:rPr>
        <w:t xml:space="preserve">, чтобы участникам Собраний и должностным лицам МСЭ были предоставлены подходящие условия проживания в гостиницах или квартирах, расположенных поблизости от </w:t>
      </w:r>
      <w:r w:rsidR="0068775C" w:rsidRPr="004F2340">
        <w:rPr>
          <w:lang w:val="ru-RU"/>
        </w:rPr>
        <w:t>места проведения</w:t>
      </w:r>
      <w:r w:rsidR="00BD0AB7" w:rsidRPr="004F2340">
        <w:rPr>
          <w:lang w:val="ru-RU"/>
        </w:rPr>
        <w:t>, по разумным коммерческим расценкам</w:t>
      </w:r>
      <w:r w:rsidR="0023101E" w:rsidRPr="004F2340">
        <w:rPr>
          <w:lang w:val="ru-RU"/>
        </w:rPr>
        <w:t>.</w:t>
      </w:r>
    </w:p>
    <w:p w:rsidR="0023101E" w:rsidRPr="004F2340" w:rsidRDefault="00BD0AB7" w:rsidP="001D2DDA">
      <w:pPr>
        <w:pStyle w:val="ArtNo"/>
        <w:keepNext/>
        <w:keepLines/>
        <w:rPr>
          <w:lang w:val="ru-RU"/>
        </w:rPr>
      </w:pPr>
      <w:r w:rsidRPr="004F2340">
        <w:rPr>
          <w:lang w:val="ru-RU"/>
        </w:rPr>
        <w:t xml:space="preserve">Статья </w:t>
      </w:r>
      <w:r w:rsidR="0023101E" w:rsidRPr="004F2340">
        <w:rPr>
          <w:lang w:val="ru-RU"/>
        </w:rPr>
        <w:t>VIII</w:t>
      </w:r>
    </w:p>
    <w:p w:rsidR="0023101E" w:rsidRPr="004F2340" w:rsidRDefault="00BD0AB7" w:rsidP="001D2DDA">
      <w:pPr>
        <w:pStyle w:val="Headingb"/>
        <w:rPr>
          <w:lang w:val="ru-RU"/>
        </w:rPr>
      </w:pPr>
      <w:r w:rsidRPr="004F2340">
        <w:rPr>
          <w:lang w:val="ru-RU"/>
        </w:rPr>
        <w:t>Договоренности относительно проезда и транспорта</w:t>
      </w:r>
    </w:p>
    <w:p w:rsidR="0023101E" w:rsidRPr="004F2340" w:rsidRDefault="006A772D" w:rsidP="00875F18">
      <w:pPr>
        <w:pStyle w:val="enumlev1"/>
        <w:rPr>
          <w:lang w:val="ru-RU"/>
        </w:rPr>
      </w:pPr>
      <w:r w:rsidRPr="004F2340">
        <w:rPr>
          <w:lang w:val="ru-RU"/>
        </w:rPr>
        <w:t>8.1</w:t>
      </w:r>
      <w:r w:rsidRPr="004F2340">
        <w:rPr>
          <w:lang w:val="ru-RU"/>
        </w:rPr>
        <w:tab/>
      </w:r>
      <w:r w:rsidR="00BD0AB7" w:rsidRPr="004F2340">
        <w:rPr>
          <w:lang w:val="ru-RU"/>
        </w:rPr>
        <w:t>Несмотря на положения Статьи V настоящего Соглашения, Генеральный секретарь прин</w:t>
      </w:r>
      <w:r w:rsidR="00875F18" w:rsidRPr="004F2340">
        <w:rPr>
          <w:lang w:val="ru-RU"/>
        </w:rPr>
        <w:t>имает</w:t>
      </w:r>
      <w:r w:rsidR="00BD0AB7" w:rsidRPr="004F2340">
        <w:rPr>
          <w:lang w:val="ru-RU"/>
        </w:rPr>
        <w:t xml:space="preserve"> все необходимые меры для организации проезда к месту и из места проведения Собраний должностных лиц МСЭ, принимающих участие в работе Собраний, и транспортировки к месту и из места проведения Собраний всего оборудования, материалов и расходных материалов, необходимых для надлежащего функционирования секретариата Собраний, согласно Положениям о персонале и Правилам о персонале МСЭ, дополнительным служебным приказам, изданным в связи с этим, а также соответствующим решениям Совета</w:t>
      </w:r>
      <w:r w:rsidR="0023101E" w:rsidRPr="004F2340">
        <w:rPr>
          <w:lang w:val="ru-RU"/>
        </w:rPr>
        <w:t xml:space="preserve">. </w:t>
      </w:r>
    </w:p>
    <w:p w:rsidR="00BD0AB7" w:rsidRPr="004F2340" w:rsidRDefault="006A772D" w:rsidP="00D34ED6">
      <w:pPr>
        <w:pStyle w:val="enumlev1"/>
        <w:rPr>
          <w:lang w:val="ru-RU"/>
        </w:rPr>
      </w:pPr>
      <w:r w:rsidRPr="004F2340">
        <w:rPr>
          <w:lang w:val="ru-RU"/>
        </w:rPr>
        <w:t>8.2</w:t>
      </w:r>
      <w:r w:rsidRPr="004F2340">
        <w:rPr>
          <w:lang w:val="ru-RU"/>
        </w:rPr>
        <w:tab/>
      </w:r>
      <w:r w:rsidR="00504306" w:rsidRPr="004F2340">
        <w:rPr>
          <w:lang w:val="ru-RU"/>
        </w:rPr>
        <w:t>Аргентинская Республика организует таможенное оформление всего груза, таким образом, чтобы оборудование было готово к применению на месте перед началом первого рабочего дня первых сотрудников МСЭ, которые прибудут на место в Буэнос-Айрес. С этой целью Аргентинская Республика нан</w:t>
      </w:r>
      <w:r w:rsidR="00D34ED6" w:rsidRPr="004F2340">
        <w:rPr>
          <w:lang w:val="ru-RU"/>
        </w:rPr>
        <w:t>имае</w:t>
      </w:r>
      <w:r w:rsidR="00504306" w:rsidRPr="004F2340">
        <w:rPr>
          <w:lang w:val="ru-RU"/>
        </w:rPr>
        <w:t>т транспортное агентство, утверждаемое МСЭ, и он</w:t>
      </w:r>
      <w:r w:rsidR="0068775C" w:rsidRPr="004F2340">
        <w:rPr>
          <w:lang w:val="ru-RU"/>
        </w:rPr>
        <w:t>а</w:t>
      </w:r>
      <w:r w:rsidR="00504306" w:rsidRPr="004F2340">
        <w:rPr>
          <w:lang w:val="ru-RU"/>
        </w:rPr>
        <w:t xml:space="preserve"> несет ответственность за любую </w:t>
      </w:r>
      <w:r w:rsidR="0068775C" w:rsidRPr="004F2340">
        <w:rPr>
          <w:lang w:val="ru-RU"/>
        </w:rPr>
        <w:t xml:space="preserve">возможную </w:t>
      </w:r>
      <w:r w:rsidR="00504306" w:rsidRPr="004F2340">
        <w:rPr>
          <w:lang w:val="ru-RU"/>
        </w:rPr>
        <w:t xml:space="preserve">задержку доставки и любое </w:t>
      </w:r>
      <w:r w:rsidR="0068775C" w:rsidRPr="004F2340">
        <w:rPr>
          <w:lang w:val="ru-RU"/>
        </w:rPr>
        <w:t xml:space="preserve">возможное </w:t>
      </w:r>
      <w:r w:rsidR="00504306" w:rsidRPr="004F2340">
        <w:rPr>
          <w:lang w:val="ru-RU"/>
        </w:rPr>
        <w:t>повреждение транспортируемых оборудования, материалов или документов.</w:t>
      </w:r>
    </w:p>
    <w:p w:rsidR="0023101E" w:rsidRPr="004F2340" w:rsidRDefault="006A772D" w:rsidP="006A772D">
      <w:pPr>
        <w:pStyle w:val="enumlev1"/>
        <w:rPr>
          <w:lang w:val="ru-RU"/>
        </w:rPr>
      </w:pPr>
      <w:r w:rsidRPr="004F2340">
        <w:rPr>
          <w:lang w:val="ru-RU"/>
        </w:rPr>
        <w:t>8.3</w:t>
      </w:r>
      <w:r w:rsidRPr="004F2340">
        <w:rPr>
          <w:lang w:val="ru-RU"/>
        </w:rPr>
        <w:tab/>
      </w:r>
      <w:r w:rsidR="00BD0AB7" w:rsidRPr="004F2340">
        <w:rPr>
          <w:lang w:val="ru-RU"/>
        </w:rPr>
        <w:t>Из соображений безопасности Генеральный секретарь и заместитель Генерального секретаря не должны осуществлять проезд на воздушном транспорте одним и тем же рейсом либо использовать одинаковый вид транспорта в один и тот же день и время</w:t>
      </w:r>
      <w:r w:rsidR="0023101E" w:rsidRPr="004F2340">
        <w:rPr>
          <w:lang w:val="ru-RU"/>
        </w:rPr>
        <w:t>.</w:t>
      </w:r>
    </w:p>
    <w:p w:rsidR="00BD0AB7" w:rsidRPr="004F2340" w:rsidRDefault="006A772D" w:rsidP="006A772D">
      <w:pPr>
        <w:pStyle w:val="enumlev1"/>
        <w:rPr>
          <w:lang w:val="ru-RU"/>
        </w:rPr>
      </w:pPr>
      <w:r w:rsidRPr="004F2340">
        <w:rPr>
          <w:lang w:val="ru-RU"/>
        </w:rPr>
        <w:t>8.4</w:t>
      </w:r>
      <w:r w:rsidRPr="004F2340">
        <w:rPr>
          <w:lang w:val="ru-RU"/>
        </w:rPr>
        <w:tab/>
      </w:r>
      <w:r w:rsidR="00BD0AB7" w:rsidRPr="004F2340">
        <w:rPr>
          <w:lang w:val="ru-RU"/>
        </w:rPr>
        <w:t xml:space="preserve">Число должностных лиц МСЭ, </w:t>
      </w:r>
      <w:r w:rsidR="00BD0AB7" w:rsidRPr="004F2340">
        <w:rPr>
          <w:cs/>
          <w:lang w:val="ru-RU"/>
        </w:rPr>
        <w:t>‎</w:t>
      </w:r>
      <w:r w:rsidR="00BD0AB7" w:rsidRPr="004F2340">
        <w:rPr>
          <w:lang w:val="ru-RU"/>
        </w:rPr>
        <w:t xml:space="preserve">осуществляющих поездку одним и тем же рейсом или использующих один и тот же способ </w:t>
      </w:r>
      <w:r w:rsidR="00BD0AB7" w:rsidRPr="004F2340">
        <w:rPr>
          <w:cs/>
          <w:lang w:val="ru-RU"/>
        </w:rPr>
        <w:t>‎</w:t>
      </w:r>
      <w:r w:rsidR="00BD0AB7" w:rsidRPr="004F2340">
        <w:rPr>
          <w:lang w:val="ru-RU"/>
        </w:rPr>
        <w:t>перевозки, огр</w:t>
      </w:r>
      <w:r w:rsidR="00A04ECB" w:rsidRPr="004F2340">
        <w:rPr>
          <w:lang w:val="ru-RU"/>
        </w:rPr>
        <w:t>аничено максимум тридцатью (30) </w:t>
      </w:r>
      <w:r w:rsidR="00BD0AB7" w:rsidRPr="004F2340">
        <w:rPr>
          <w:lang w:val="ru-RU"/>
        </w:rPr>
        <w:t>лицами</w:t>
      </w:r>
      <w:r w:rsidR="00BD0AB7" w:rsidRPr="004F2340">
        <w:rPr>
          <w:cs/>
          <w:lang w:val="ru-RU"/>
        </w:rPr>
        <w:t>‎</w:t>
      </w:r>
      <w:r w:rsidR="00BD0AB7" w:rsidRPr="004F2340">
        <w:rPr>
          <w:rtl/>
          <w:cs/>
          <w:lang w:val="ru-RU"/>
        </w:rPr>
        <w:t>.</w:t>
      </w:r>
    </w:p>
    <w:p w:rsidR="0023101E" w:rsidRPr="004F2340" w:rsidRDefault="007610A9" w:rsidP="001D2DDA">
      <w:pPr>
        <w:pStyle w:val="ArtNo"/>
        <w:keepNext/>
        <w:keepLines/>
        <w:rPr>
          <w:lang w:val="ru-RU"/>
        </w:rPr>
      </w:pPr>
      <w:r w:rsidRPr="004F2340">
        <w:rPr>
          <w:lang w:val="ru-RU"/>
        </w:rPr>
        <w:t xml:space="preserve">Статья </w:t>
      </w:r>
      <w:r w:rsidR="0023101E" w:rsidRPr="004F2340">
        <w:rPr>
          <w:lang w:val="ru-RU"/>
        </w:rPr>
        <w:t>IX</w:t>
      </w:r>
    </w:p>
    <w:p w:rsidR="0023101E" w:rsidRPr="004F2340" w:rsidRDefault="007610A9" w:rsidP="001D2DDA">
      <w:pPr>
        <w:pStyle w:val="Headingb"/>
        <w:rPr>
          <w:lang w:val="ru-RU"/>
        </w:rPr>
      </w:pPr>
      <w:r w:rsidRPr="004F2340">
        <w:rPr>
          <w:lang w:val="ru-RU"/>
        </w:rPr>
        <w:t>Договоренности относительно средств массовой информации</w:t>
      </w:r>
    </w:p>
    <w:p w:rsidR="0023101E" w:rsidRPr="004F2340" w:rsidRDefault="00DE7E62" w:rsidP="00875F18">
      <w:pPr>
        <w:pStyle w:val="enumlev1"/>
        <w:rPr>
          <w:lang w:val="ru-RU"/>
        </w:rPr>
      </w:pPr>
      <w:r w:rsidRPr="004F2340">
        <w:rPr>
          <w:lang w:val="ru-RU"/>
        </w:rPr>
        <w:t>9.1</w:t>
      </w:r>
      <w:r w:rsidRPr="004F2340">
        <w:rPr>
          <w:lang w:val="ru-RU"/>
        </w:rPr>
        <w:tab/>
      </w:r>
      <w:r w:rsidR="007610A9" w:rsidRPr="004F2340">
        <w:rPr>
          <w:lang w:val="ru-RU"/>
        </w:rPr>
        <w:t xml:space="preserve">Ответственность за все официальные взаимоотношения со средствами массовой информации (печатными органами, радио и телевидением, онлайновыми средствами информации, периодическими изданиями и т. д.) в связи с подготовкой, проведением Собраний (включая аккредитацию) и последующими </w:t>
      </w:r>
      <w:r w:rsidR="000179D9" w:rsidRPr="004F2340">
        <w:rPr>
          <w:lang w:val="ru-RU"/>
        </w:rPr>
        <w:t>Собраниями</w:t>
      </w:r>
      <w:r w:rsidR="007610A9" w:rsidRPr="004F2340">
        <w:rPr>
          <w:lang w:val="ru-RU"/>
        </w:rPr>
        <w:t xml:space="preserve">, а также распространение официальных сообщений в связи с проведением </w:t>
      </w:r>
      <w:r w:rsidR="000179D9" w:rsidRPr="004F2340">
        <w:rPr>
          <w:lang w:val="ru-RU"/>
        </w:rPr>
        <w:t>Собраний</w:t>
      </w:r>
      <w:r w:rsidR="007610A9" w:rsidRPr="004F2340">
        <w:rPr>
          <w:lang w:val="ru-RU"/>
        </w:rPr>
        <w:t xml:space="preserve"> нес</w:t>
      </w:r>
      <w:r w:rsidR="00875F18" w:rsidRPr="004F2340">
        <w:rPr>
          <w:lang w:val="ru-RU"/>
        </w:rPr>
        <w:t>е</w:t>
      </w:r>
      <w:r w:rsidR="007610A9" w:rsidRPr="004F2340">
        <w:rPr>
          <w:lang w:val="ru-RU"/>
        </w:rPr>
        <w:t xml:space="preserve">т Генеральный секретарь или назначенный им представитель в сотрудничестве с компетентными органами, назначенными </w:t>
      </w:r>
      <w:r w:rsidR="007B4C1B" w:rsidRPr="004F2340">
        <w:rPr>
          <w:lang w:val="ru-RU"/>
        </w:rPr>
        <w:t>Аргентинской Республикой</w:t>
      </w:r>
      <w:r w:rsidR="0023101E" w:rsidRPr="004F2340">
        <w:rPr>
          <w:lang w:val="ru-RU"/>
        </w:rPr>
        <w:t xml:space="preserve">. </w:t>
      </w:r>
    </w:p>
    <w:p w:rsidR="0023101E" w:rsidRPr="004F2340" w:rsidRDefault="00DE7E62" w:rsidP="00875F18">
      <w:pPr>
        <w:pStyle w:val="enumlev1"/>
        <w:rPr>
          <w:lang w:val="ru-RU"/>
        </w:rPr>
      </w:pPr>
      <w:r w:rsidRPr="004F2340">
        <w:rPr>
          <w:lang w:val="ru-RU"/>
        </w:rPr>
        <w:lastRenderedPageBreak/>
        <w:t>9.2</w:t>
      </w:r>
      <w:r w:rsidRPr="004F2340">
        <w:rPr>
          <w:lang w:val="ru-RU"/>
        </w:rPr>
        <w:tab/>
      </w:r>
      <w:r w:rsidR="007610A9" w:rsidRPr="004F2340">
        <w:rPr>
          <w:lang w:val="ru-RU"/>
        </w:rPr>
        <w:t>Генеральный секретарь или назначенный им представитель нес</w:t>
      </w:r>
      <w:r w:rsidR="00875F18" w:rsidRPr="004F2340">
        <w:rPr>
          <w:lang w:val="ru-RU"/>
        </w:rPr>
        <w:t>е</w:t>
      </w:r>
      <w:r w:rsidR="007610A9" w:rsidRPr="004F2340">
        <w:rPr>
          <w:lang w:val="ru-RU"/>
        </w:rPr>
        <w:t>т эту ответственность в соответствии с практикой, обычно применяемой для других конференций, ассамблей и собраний МСЭ</w:t>
      </w:r>
      <w:r w:rsidR="0023101E" w:rsidRPr="004F2340">
        <w:rPr>
          <w:lang w:val="ru-RU"/>
        </w:rPr>
        <w:t>.</w:t>
      </w:r>
    </w:p>
    <w:p w:rsidR="0023101E" w:rsidRPr="004F2340" w:rsidRDefault="00DE7E62" w:rsidP="007B4C1B">
      <w:pPr>
        <w:pStyle w:val="enumlev1"/>
        <w:rPr>
          <w:lang w:val="ru-RU"/>
        </w:rPr>
      </w:pPr>
      <w:r w:rsidRPr="004F2340">
        <w:rPr>
          <w:lang w:val="ru-RU"/>
        </w:rPr>
        <w:t>9.3</w:t>
      </w:r>
      <w:r w:rsidRPr="004F2340">
        <w:rPr>
          <w:lang w:val="ru-RU"/>
        </w:rPr>
        <w:tab/>
      </w:r>
      <w:r w:rsidR="007610A9" w:rsidRPr="004F2340">
        <w:rPr>
          <w:lang w:val="ru-RU"/>
        </w:rPr>
        <w:t xml:space="preserve">В своих отношениях со средствами массовой информации </w:t>
      </w:r>
      <w:r w:rsidR="007B4C1B" w:rsidRPr="004F2340">
        <w:rPr>
          <w:lang w:val="ru-RU"/>
        </w:rPr>
        <w:t xml:space="preserve">Аргентинская Республика </w:t>
      </w:r>
      <w:r w:rsidR="007610A9" w:rsidRPr="004F2340">
        <w:rPr>
          <w:lang w:val="ru-RU"/>
        </w:rPr>
        <w:t>соглашается не вмешиваться в основные вопросы, включая, в том числе, структуру, содержание или любую работу Собраний, находящиеся в сфере исключительной ответственности МСЭ</w:t>
      </w:r>
      <w:r w:rsidR="0023101E" w:rsidRPr="004F2340">
        <w:rPr>
          <w:lang w:val="ru-RU"/>
        </w:rPr>
        <w:t xml:space="preserve">. </w:t>
      </w:r>
    </w:p>
    <w:p w:rsidR="007610A9" w:rsidRPr="004F2340" w:rsidRDefault="00DE7E62" w:rsidP="00875F18">
      <w:pPr>
        <w:pStyle w:val="enumlev1"/>
        <w:rPr>
          <w:lang w:val="ru-RU"/>
        </w:rPr>
      </w:pPr>
      <w:r w:rsidRPr="004F2340">
        <w:rPr>
          <w:lang w:val="ru-RU"/>
        </w:rPr>
        <w:t>9.4</w:t>
      </w:r>
      <w:r w:rsidRPr="004F2340">
        <w:rPr>
          <w:lang w:val="ru-RU"/>
        </w:rPr>
        <w:tab/>
      </w:r>
      <w:r w:rsidR="007B4C1B" w:rsidRPr="004F2340">
        <w:rPr>
          <w:lang w:val="ru-RU"/>
        </w:rPr>
        <w:t xml:space="preserve">Аргентинская Республика </w:t>
      </w:r>
      <w:r w:rsidR="007610A9" w:rsidRPr="004F2340">
        <w:rPr>
          <w:lang w:val="ru-RU"/>
        </w:rPr>
        <w:t>разрешает временный ввоз, без уплаты налогов и пошлин, всего оборудования, включая техническое оборудование, которое сопровождает аккредитованных представителей средств массовой информации. Для этих целей он</w:t>
      </w:r>
      <w:r w:rsidR="00875F18" w:rsidRPr="004F2340">
        <w:rPr>
          <w:lang w:val="ru-RU"/>
        </w:rPr>
        <w:t xml:space="preserve">а </w:t>
      </w:r>
      <w:r w:rsidR="007610A9" w:rsidRPr="004F2340">
        <w:rPr>
          <w:lang w:val="ru-RU"/>
        </w:rPr>
        <w:t>без промедлений выда</w:t>
      </w:r>
      <w:r w:rsidR="00875F18" w:rsidRPr="004F2340">
        <w:rPr>
          <w:lang w:val="ru-RU"/>
        </w:rPr>
        <w:t>е</w:t>
      </w:r>
      <w:r w:rsidR="007610A9" w:rsidRPr="004F2340">
        <w:rPr>
          <w:lang w:val="ru-RU"/>
        </w:rPr>
        <w:t>т любые необходимые разрешения на ввоз и вывоз.</w:t>
      </w:r>
    </w:p>
    <w:p w:rsidR="0023101E" w:rsidRPr="004F2340" w:rsidRDefault="00DE7E62" w:rsidP="00875F18">
      <w:pPr>
        <w:pStyle w:val="enumlev1"/>
        <w:rPr>
          <w:lang w:val="ru-RU"/>
        </w:rPr>
      </w:pPr>
      <w:r w:rsidRPr="004F2340">
        <w:rPr>
          <w:lang w:val="ru-RU"/>
        </w:rPr>
        <w:t>9.5</w:t>
      </w:r>
      <w:r w:rsidRPr="004F2340">
        <w:rPr>
          <w:lang w:val="ru-RU"/>
        </w:rPr>
        <w:tab/>
      </w:r>
      <w:r w:rsidR="007610A9" w:rsidRPr="004F2340">
        <w:rPr>
          <w:lang w:val="ru-RU"/>
        </w:rPr>
        <w:t xml:space="preserve">Для целей внутренней безопасности МСЭ в </w:t>
      </w:r>
      <w:r w:rsidR="00875F18" w:rsidRPr="004F2340">
        <w:rPr>
          <w:lang w:val="ru-RU"/>
        </w:rPr>
        <w:t>кратчайшие</w:t>
      </w:r>
      <w:r w:rsidR="007610A9" w:rsidRPr="004F2340">
        <w:rPr>
          <w:lang w:val="ru-RU"/>
        </w:rPr>
        <w:t xml:space="preserve"> сроки пред</w:t>
      </w:r>
      <w:r w:rsidR="0002094E" w:rsidRPr="004F2340">
        <w:rPr>
          <w:lang w:val="ru-RU"/>
        </w:rPr>
        <w:t>о</w:t>
      </w:r>
      <w:r w:rsidR="007610A9" w:rsidRPr="004F2340">
        <w:rPr>
          <w:lang w:val="ru-RU"/>
        </w:rPr>
        <w:t>став</w:t>
      </w:r>
      <w:r w:rsidR="00875F18" w:rsidRPr="004F2340">
        <w:rPr>
          <w:lang w:val="ru-RU"/>
        </w:rPr>
        <w:t xml:space="preserve">ляет </w:t>
      </w:r>
      <w:r w:rsidR="007B4C1B" w:rsidRPr="004F2340">
        <w:rPr>
          <w:lang w:val="ru-RU"/>
        </w:rPr>
        <w:t xml:space="preserve">Аргентинской Республике </w:t>
      </w:r>
      <w:r w:rsidR="007610A9" w:rsidRPr="004F2340">
        <w:rPr>
          <w:lang w:val="ru-RU"/>
        </w:rPr>
        <w:t xml:space="preserve">список всех представителей средств массовой информации, аккредитованных на Собраниях. МСЭ </w:t>
      </w:r>
      <w:r w:rsidR="00875F18" w:rsidRPr="004F2340">
        <w:rPr>
          <w:lang w:val="ru-RU"/>
        </w:rPr>
        <w:t xml:space="preserve">информирует </w:t>
      </w:r>
      <w:r w:rsidR="00D36029" w:rsidRPr="004F2340">
        <w:rPr>
          <w:lang w:val="ru-RU"/>
        </w:rPr>
        <w:t>Аргентинск</w:t>
      </w:r>
      <w:r w:rsidR="00875F18" w:rsidRPr="004F2340">
        <w:rPr>
          <w:lang w:val="ru-RU"/>
        </w:rPr>
        <w:t>ую</w:t>
      </w:r>
      <w:r w:rsidR="00D36029" w:rsidRPr="004F2340">
        <w:rPr>
          <w:lang w:val="ru-RU"/>
        </w:rPr>
        <w:t xml:space="preserve"> Республик</w:t>
      </w:r>
      <w:r w:rsidR="00875F18" w:rsidRPr="004F2340">
        <w:rPr>
          <w:lang w:val="ru-RU"/>
        </w:rPr>
        <w:t>у</w:t>
      </w:r>
      <w:r w:rsidR="00D36029" w:rsidRPr="004F2340">
        <w:rPr>
          <w:lang w:val="ru-RU"/>
        </w:rPr>
        <w:t xml:space="preserve"> </w:t>
      </w:r>
      <w:r w:rsidR="007610A9" w:rsidRPr="004F2340">
        <w:rPr>
          <w:lang w:val="ru-RU"/>
        </w:rPr>
        <w:t xml:space="preserve">о любых изменениях в этих списках. </w:t>
      </w:r>
      <w:r w:rsidR="007B4C1B" w:rsidRPr="004F2340">
        <w:rPr>
          <w:lang w:val="ru-RU"/>
        </w:rPr>
        <w:t xml:space="preserve">Аргентинская Республика </w:t>
      </w:r>
      <w:r w:rsidR="007610A9" w:rsidRPr="004F2340">
        <w:rPr>
          <w:lang w:val="ru-RU"/>
        </w:rPr>
        <w:t>своевременно информир</w:t>
      </w:r>
      <w:r w:rsidR="00D10B93" w:rsidRPr="004F2340">
        <w:rPr>
          <w:lang w:val="ru-RU"/>
        </w:rPr>
        <w:t>уе</w:t>
      </w:r>
      <w:r w:rsidR="007610A9" w:rsidRPr="004F2340">
        <w:rPr>
          <w:lang w:val="ru-RU"/>
        </w:rPr>
        <w:t xml:space="preserve">т МСЭ о любых связанных с безопасностью </w:t>
      </w:r>
      <w:r w:rsidR="00875F18" w:rsidRPr="004F2340">
        <w:rPr>
          <w:lang w:val="ru-RU"/>
        </w:rPr>
        <w:t>вопросах</w:t>
      </w:r>
      <w:r w:rsidR="007610A9" w:rsidRPr="004F2340">
        <w:rPr>
          <w:lang w:val="ru-RU"/>
        </w:rPr>
        <w:t>, которые могут негативным образом отразиться на участии того или иного представителя средств массовой информации.</w:t>
      </w:r>
    </w:p>
    <w:p w:rsidR="0023101E" w:rsidRPr="004F2340" w:rsidRDefault="007610A9" w:rsidP="001D2DDA">
      <w:pPr>
        <w:pStyle w:val="ArtNo"/>
        <w:keepNext/>
        <w:keepLines/>
        <w:rPr>
          <w:lang w:val="ru-RU"/>
        </w:rPr>
      </w:pPr>
      <w:r w:rsidRPr="004F2340">
        <w:rPr>
          <w:lang w:val="ru-RU"/>
        </w:rPr>
        <w:t xml:space="preserve">Статья </w:t>
      </w:r>
      <w:r w:rsidR="0023101E" w:rsidRPr="004F2340">
        <w:rPr>
          <w:lang w:val="ru-RU"/>
        </w:rPr>
        <w:t>X</w:t>
      </w:r>
    </w:p>
    <w:p w:rsidR="0023101E" w:rsidRPr="004F2340" w:rsidRDefault="007610A9" w:rsidP="001D2DDA">
      <w:pPr>
        <w:pStyle w:val="Headingb"/>
        <w:rPr>
          <w:lang w:val="ru-RU"/>
        </w:rPr>
      </w:pPr>
      <w:r w:rsidRPr="004F2340">
        <w:rPr>
          <w:lang w:val="ru-RU"/>
        </w:rPr>
        <w:t>Отмена, перенос сроков или изменение места проведения Собраний</w:t>
      </w:r>
    </w:p>
    <w:p w:rsidR="007610A9" w:rsidRPr="004F2340" w:rsidRDefault="00DE7E62" w:rsidP="0080624E">
      <w:pPr>
        <w:pStyle w:val="enumlev1"/>
        <w:rPr>
          <w:lang w:val="ru-RU"/>
        </w:rPr>
      </w:pPr>
      <w:r w:rsidRPr="004F2340">
        <w:rPr>
          <w:lang w:val="ru-RU"/>
        </w:rPr>
        <w:t>10.1</w:t>
      </w:r>
      <w:r w:rsidRPr="004F2340">
        <w:rPr>
          <w:lang w:val="ru-RU"/>
        </w:rPr>
        <w:tab/>
      </w:r>
      <w:r w:rsidR="007610A9" w:rsidRPr="004F2340">
        <w:rPr>
          <w:lang w:val="ru-RU"/>
        </w:rPr>
        <w:t xml:space="preserve">В случае отмены, переноса сроков или изменения места проведения Собраний по решению МСЭ ответственность МСЭ перед </w:t>
      </w:r>
      <w:r w:rsidR="00694B8D" w:rsidRPr="004F2340">
        <w:rPr>
          <w:lang w:val="ru-RU"/>
        </w:rPr>
        <w:t xml:space="preserve">Аргентинской Республикой </w:t>
      </w:r>
      <w:r w:rsidR="007610A9" w:rsidRPr="004F2340">
        <w:rPr>
          <w:lang w:val="ru-RU"/>
        </w:rPr>
        <w:t>ограничивается понесенными или уже оплаченными расходами по статьям, необходимым для организации и подготовки Собраний, в той мере, в какой эти расходы более не служат какой-либо полезной цели, и при условии, что они были необходимы и не могут быть аннулированы или сокращены.</w:t>
      </w:r>
      <w:r w:rsidR="00694B8D" w:rsidRPr="004F2340">
        <w:rPr>
          <w:lang w:val="ru-RU"/>
        </w:rPr>
        <w:t xml:space="preserve"> </w:t>
      </w:r>
      <w:r w:rsidR="00D36029" w:rsidRPr="004F2340">
        <w:rPr>
          <w:lang w:val="ru-RU"/>
        </w:rPr>
        <w:t>Однако условия настоящего положения не применя</w:t>
      </w:r>
      <w:r w:rsidR="0080624E" w:rsidRPr="004F2340">
        <w:rPr>
          <w:lang w:val="ru-RU"/>
        </w:rPr>
        <w:t>ю</w:t>
      </w:r>
      <w:r w:rsidR="00D36029" w:rsidRPr="004F2340">
        <w:rPr>
          <w:lang w:val="ru-RU"/>
        </w:rPr>
        <w:t xml:space="preserve">тся в случае отмены, переноса сроков или изменения места проведения Собраний из соображений безопасности. В этом случае применяются положения пункта 10.2, ниже. </w:t>
      </w:r>
    </w:p>
    <w:p w:rsidR="0023101E" w:rsidRPr="004F2340" w:rsidRDefault="00DE7E62" w:rsidP="00875F18">
      <w:pPr>
        <w:pStyle w:val="enumlev1"/>
        <w:rPr>
          <w:lang w:val="ru-RU"/>
        </w:rPr>
      </w:pPr>
      <w:r w:rsidRPr="004F2340">
        <w:rPr>
          <w:lang w:val="ru-RU"/>
        </w:rPr>
        <w:t>10.2</w:t>
      </w:r>
      <w:r w:rsidRPr="004F2340">
        <w:rPr>
          <w:lang w:val="ru-RU"/>
        </w:rPr>
        <w:tab/>
      </w:r>
      <w:r w:rsidR="007610A9" w:rsidRPr="004F2340">
        <w:rPr>
          <w:lang w:val="ru-RU"/>
        </w:rPr>
        <w:t xml:space="preserve">Если до начала или во время Собраний </w:t>
      </w:r>
      <w:r w:rsidR="00694B8D" w:rsidRPr="004F2340">
        <w:rPr>
          <w:lang w:val="ru-RU"/>
        </w:rPr>
        <w:t xml:space="preserve">Аргентинская Республика </w:t>
      </w:r>
      <w:r w:rsidR="007610A9" w:rsidRPr="004F2340">
        <w:rPr>
          <w:lang w:val="ru-RU"/>
        </w:rPr>
        <w:t xml:space="preserve">окажется более не в состоянии принять Собрания или обеспечить их проведение в запланированные сроки, либо обращается с просьбой об изменении места проведения Собраний, ответственность </w:t>
      </w:r>
      <w:r w:rsidR="00694B8D" w:rsidRPr="004F2340">
        <w:rPr>
          <w:lang w:val="ru-RU"/>
        </w:rPr>
        <w:t xml:space="preserve">Аргентинской Республики </w:t>
      </w:r>
      <w:r w:rsidR="007610A9" w:rsidRPr="004F2340">
        <w:rPr>
          <w:lang w:val="ru-RU"/>
        </w:rPr>
        <w:t>перед МСЭ ограничивается расходами, возникающими в результате такого решения, в частности всеми уже понесенными или оплаченными МСЭ расходами по статьям, необходимым для Собраний, в той мере, в какой эти расходы более не служат какой-либо полезной цели, и при условии, что они были необходимы и не могут быть аннулированы или сокращены. Любые расходы, которые МСЭ может понести в связи с арендой помещений, кроме помещений, указанных в Статье II настоящего Соглашения, для проведения</w:t>
      </w:r>
      <w:r w:rsidR="00D418A8" w:rsidRPr="004F2340">
        <w:rPr>
          <w:lang w:val="ru-RU"/>
        </w:rPr>
        <w:t xml:space="preserve"> </w:t>
      </w:r>
      <w:r w:rsidR="007610A9" w:rsidRPr="004F2340">
        <w:rPr>
          <w:lang w:val="ru-RU"/>
        </w:rPr>
        <w:t>Собраний, также покры</w:t>
      </w:r>
      <w:r w:rsidR="00875F18" w:rsidRPr="004F2340">
        <w:rPr>
          <w:lang w:val="ru-RU"/>
        </w:rPr>
        <w:t xml:space="preserve">ваются </w:t>
      </w:r>
      <w:r w:rsidR="00694B8D" w:rsidRPr="004F2340">
        <w:rPr>
          <w:lang w:val="ru-RU"/>
        </w:rPr>
        <w:t>Аргентинской Республикой</w:t>
      </w:r>
      <w:r w:rsidR="0023101E" w:rsidRPr="004F2340">
        <w:rPr>
          <w:lang w:val="ru-RU"/>
        </w:rPr>
        <w:t>.</w:t>
      </w:r>
      <w:r w:rsidR="00694B8D" w:rsidRPr="004F2340">
        <w:rPr>
          <w:lang w:val="ru-RU"/>
        </w:rPr>
        <w:t xml:space="preserve"> </w:t>
      </w:r>
      <w:r w:rsidR="00D36029" w:rsidRPr="004F2340">
        <w:rPr>
          <w:lang w:val="ru-RU"/>
        </w:rPr>
        <w:t>Аргентинская Республика несет ответственность за рассмотрение любых исков, претензий или иных требований, предъявленных МСЭ каким-либо участником Собраний в результате или в связи с отменой, переносом сроков или изменением места проведения Собраний</w:t>
      </w:r>
      <w:r w:rsidR="00694B8D" w:rsidRPr="004F2340">
        <w:rPr>
          <w:lang w:val="ru-RU"/>
        </w:rPr>
        <w:t>.</w:t>
      </w:r>
    </w:p>
    <w:p w:rsidR="0023101E" w:rsidRPr="004F2340" w:rsidRDefault="00DE7E62" w:rsidP="00DE7E62">
      <w:pPr>
        <w:pStyle w:val="enumlev1"/>
        <w:rPr>
          <w:lang w:val="ru-RU"/>
        </w:rPr>
      </w:pPr>
      <w:r w:rsidRPr="004F2340">
        <w:rPr>
          <w:lang w:val="ru-RU"/>
        </w:rPr>
        <w:t>10.3</w:t>
      </w:r>
      <w:r w:rsidRPr="004F2340">
        <w:rPr>
          <w:lang w:val="ru-RU"/>
        </w:rPr>
        <w:tab/>
      </w:r>
      <w:r w:rsidR="008A5A41" w:rsidRPr="004F2340">
        <w:rPr>
          <w:lang w:val="ru-RU"/>
        </w:rPr>
        <w:t xml:space="preserve">В случае если отмена, перенос сроков, приостановка или изменение места проведения Собраний вызваны или могут быть вызваны обстоятельствами непреодолимой силы, Стороны обязуются приступить к переговорам в течение пяти (5) дней после получения письменного уведомления любой из Сторон о наступлении обстоятельств непреодолимой силы в целях достижения соглашения по практическим, финансовым и юридическим последствиям указанных обстоятельств непреодолимой силы. Если Стороны не установят иного в письменном виде, такое соглашение заключается в течение семи (7) дней после </w:t>
      </w:r>
      <w:r w:rsidR="008A5A41" w:rsidRPr="004F2340">
        <w:rPr>
          <w:lang w:val="ru-RU"/>
        </w:rPr>
        <w:lastRenderedPageBreak/>
        <w:t>начала переговоров согласно Статье XV, ниже. Если Стороны не достигнут соглашения, спор подлежит разрешению в соответствии с положениями Статьи XII, ниже</w:t>
      </w:r>
      <w:r w:rsidR="0023101E" w:rsidRPr="004F2340">
        <w:rPr>
          <w:lang w:val="ru-RU"/>
        </w:rPr>
        <w:t xml:space="preserve">. </w:t>
      </w:r>
    </w:p>
    <w:p w:rsidR="0023101E" w:rsidRPr="004F2340" w:rsidRDefault="008A5A41" w:rsidP="001D2DDA">
      <w:pPr>
        <w:pStyle w:val="ArtNo"/>
        <w:keepNext/>
        <w:keepLines/>
        <w:rPr>
          <w:lang w:val="ru-RU"/>
        </w:rPr>
      </w:pPr>
      <w:r w:rsidRPr="004F2340">
        <w:rPr>
          <w:lang w:val="ru-RU"/>
        </w:rPr>
        <w:t xml:space="preserve">Статья </w:t>
      </w:r>
      <w:r w:rsidR="0023101E" w:rsidRPr="004F2340">
        <w:rPr>
          <w:lang w:val="ru-RU"/>
        </w:rPr>
        <w:t>XI</w:t>
      </w:r>
    </w:p>
    <w:p w:rsidR="0023101E" w:rsidRPr="004F2340" w:rsidRDefault="008A5A41" w:rsidP="001D2DDA">
      <w:pPr>
        <w:pStyle w:val="Headingb"/>
        <w:rPr>
          <w:lang w:val="ru-RU"/>
        </w:rPr>
      </w:pPr>
      <w:r w:rsidRPr="004F2340">
        <w:rPr>
          <w:lang w:val="ru-RU"/>
        </w:rPr>
        <w:t>Исполнение настоящего Соглашения</w:t>
      </w:r>
      <w:r w:rsidR="0023101E" w:rsidRPr="004F2340">
        <w:rPr>
          <w:lang w:val="ru-RU"/>
        </w:rPr>
        <w:t xml:space="preserve"> </w:t>
      </w:r>
    </w:p>
    <w:p w:rsidR="0023101E" w:rsidRPr="004F2340" w:rsidRDefault="008A5A41" w:rsidP="00875F18">
      <w:pPr>
        <w:rPr>
          <w:lang w:val="ru-RU"/>
        </w:rPr>
      </w:pPr>
      <w:r w:rsidRPr="004F2340">
        <w:rPr>
          <w:lang w:val="ru-RU"/>
        </w:rPr>
        <w:t>Договоренности по исполнению настоящего Соглашения согласов</w:t>
      </w:r>
      <w:r w:rsidR="00875F18" w:rsidRPr="004F2340">
        <w:rPr>
          <w:lang w:val="ru-RU"/>
        </w:rPr>
        <w:t xml:space="preserve">ываются </w:t>
      </w:r>
      <w:r w:rsidRPr="004F2340">
        <w:rPr>
          <w:lang w:val="ru-RU"/>
        </w:rPr>
        <w:t xml:space="preserve">Генеральным секретарем или назначенным им представителем и компетентными органами </w:t>
      </w:r>
      <w:r w:rsidR="00254D12" w:rsidRPr="004F2340">
        <w:rPr>
          <w:lang w:val="ru-RU"/>
        </w:rPr>
        <w:t>Аргентинской Республики</w:t>
      </w:r>
      <w:r w:rsidRPr="004F2340">
        <w:rPr>
          <w:lang w:val="ru-RU"/>
        </w:rPr>
        <w:t xml:space="preserve"> или назначенным ими сотрудником по взаимодействию</w:t>
      </w:r>
      <w:r w:rsidR="0023101E" w:rsidRPr="004F2340">
        <w:rPr>
          <w:lang w:val="ru-RU"/>
        </w:rPr>
        <w:t xml:space="preserve">. </w:t>
      </w:r>
    </w:p>
    <w:p w:rsidR="0023101E" w:rsidRPr="004F2340" w:rsidRDefault="008A5A41" w:rsidP="001D2DDA">
      <w:pPr>
        <w:pStyle w:val="ArtNo"/>
        <w:keepNext/>
        <w:keepLines/>
        <w:rPr>
          <w:lang w:val="ru-RU"/>
        </w:rPr>
      </w:pPr>
      <w:bookmarkStart w:id="13" w:name="ArticleXIII"/>
      <w:r w:rsidRPr="004F2340">
        <w:rPr>
          <w:lang w:val="ru-RU"/>
        </w:rPr>
        <w:t xml:space="preserve">Статья </w:t>
      </w:r>
      <w:r w:rsidR="0023101E" w:rsidRPr="004F2340">
        <w:rPr>
          <w:lang w:val="ru-RU"/>
        </w:rPr>
        <w:t>XII</w:t>
      </w:r>
      <w:bookmarkEnd w:id="13"/>
    </w:p>
    <w:p w:rsidR="0023101E" w:rsidRPr="004F2340" w:rsidRDefault="008A5A41" w:rsidP="001D2DDA">
      <w:pPr>
        <w:pStyle w:val="Headingb"/>
        <w:rPr>
          <w:lang w:val="ru-RU"/>
        </w:rPr>
      </w:pPr>
      <w:r w:rsidRPr="004F2340">
        <w:rPr>
          <w:lang w:val="ru-RU"/>
        </w:rPr>
        <w:t>Разрешение споров</w:t>
      </w:r>
      <w:r w:rsidR="0023101E" w:rsidRPr="004F2340">
        <w:rPr>
          <w:lang w:val="ru-RU"/>
        </w:rPr>
        <w:t xml:space="preserve"> </w:t>
      </w:r>
    </w:p>
    <w:p w:rsidR="0023101E" w:rsidRPr="004F2340" w:rsidRDefault="000E0F7A" w:rsidP="00E55D42">
      <w:pPr>
        <w:rPr>
          <w:lang w:val="ru-RU"/>
        </w:rPr>
      </w:pPr>
      <w:r w:rsidRPr="004F2340">
        <w:rPr>
          <w:lang w:val="ru-RU"/>
        </w:rPr>
        <w:t xml:space="preserve">Любой </w:t>
      </w:r>
      <w:r w:rsidR="008A5A41" w:rsidRPr="004F2340">
        <w:rPr>
          <w:lang w:val="ru-RU"/>
        </w:rPr>
        <w:t>спор, возникающи</w:t>
      </w:r>
      <w:r w:rsidR="0002094E" w:rsidRPr="004F2340">
        <w:rPr>
          <w:lang w:val="ru-RU"/>
        </w:rPr>
        <w:t>й</w:t>
      </w:r>
      <w:r w:rsidR="008A5A41" w:rsidRPr="004F2340">
        <w:rPr>
          <w:lang w:val="ru-RU"/>
        </w:rPr>
        <w:t xml:space="preserve"> между Сторонами на основании настоящего Соглашения или в связи с ним, разреш</w:t>
      </w:r>
      <w:r w:rsidR="00E55D42" w:rsidRPr="004F2340">
        <w:rPr>
          <w:lang w:val="ru-RU"/>
        </w:rPr>
        <w:t xml:space="preserve">ается </w:t>
      </w:r>
      <w:r w:rsidR="008557E2" w:rsidRPr="004F2340">
        <w:rPr>
          <w:lang w:val="ru-RU"/>
        </w:rPr>
        <w:t xml:space="preserve">мирным путем посредством консультаций и </w:t>
      </w:r>
      <w:r w:rsidR="008A5A41" w:rsidRPr="004F2340">
        <w:rPr>
          <w:lang w:val="ru-RU"/>
        </w:rPr>
        <w:t xml:space="preserve">переговоров между Сторонами </w:t>
      </w:r>
      <w:r w:rsidR="008557E2" w:rsidRPr="004F2340">
        <w:rPr>
          <w:lang w:val="ru-RU"/>
        </w:rPr>
        <w:t xml:space="preserve">по дипломатическим каналам </w:t>
      </w:r>
      <w:r w:rsidR="008A5A41" w:rsidRPr="004F2340">
        <w:rPr>
          <w:lang w:val="ru-RU"/>
        </w:rPr>
        <w:t>или иными вз</w:t>
      </w:r>
      <w:r w:rsidRPr="004F2340">
        <w:rPr>
          <w:lang w:val="ru-RU"/>
        </w:rPr>
        <w:t>аимно согласованными средствами.</w:t>
      </w:r>
    </w:p>
    <w:p w:rsidR="0023101E" w:rsidRPr="004F2340" w:rsidRDefault="008A5A41" w:rsidP="001D2DDA">
      <w:pPr>
        <w:pStyle w:val="ArtNo"/>
        <w:keepNext/>
        <w:keepLines/>
        <w:rPr>
          <w:lang w:val="ru-RU"/>
        </w:rPr>
      </w:pPr>
      <w:bookmarkStart w:id="14" w:name="ArticleXIV"/>
      <w:r w:rsidRPr="004F2340">
        <w:rPr>
          <w:lang w:val="ru-RU"/>
        </w:rPr>
        <w:t xml:space="preserve">Статья </w:t>
      </w:r>
      <w:r w:rsidR="0023101E" w:rsidRPr="004F2340">
        <w:rPr>
          <w:lang w:val="ru-RU"/>
        </w:rPr>
        <w:t>X</w:t>
      </w:r>
      <w:bookmarkEnd w:id="14"/>
      <w:r w:rsidR="0023101E" w:rsidRPr="004F2340">
        <w:rPr>
          <w:lang w:val="ru-RU"/>
        </w:rPr>
        <w:t>III</w:t>
      </w:r>
    </w:p>
    <w:p w:rsidR="0023101E" w:rsidRPr="004F2340" w:rsidRDefault="00DD52AF" w:rsidP="001D2DDA">
      <w:pPr>
        <w:pStyle w:val="Headingb"/>
        <w:rPr>
          <w:lang w:val="ru-RU"/>
        </w:rPr>
      </w:pPr>
      <w:r>
        <w:rPr>
          <w:lang w:val="ru-RU"/>
        </w:rPr>
        <w:t>Ответственность</w:t>
      </w:r>
    </w:p>
    <w:p w:rsidR="0023101E" w:rsidRPr="004F2340" w:rsidRDefault="00DE7E62" w:rsidP="008557E2">
      <w:pPr>
        <w:pStyle w:val="enumlev1"/>
        <w:rPr>
          <w:lang w:val="ru-RU"/>
        </w:rPr>
      </w:pPr>
      <w:bookmarkStart w:id="15" w:name="_Ref222241905"/>
      <w:r w:rsidRPr="004F2340">
        <w:rPr>
          <w:lang w:val="ru-RU"/>
        </w:rPr>
        <w:t>13.1</w:t>
      </w:r>
      <w:r w:rsidRPr="004F2340">
        <w:rPr>
          <w:lang w:val="ru-RU"/>
        </w:rPr>
        <w:tab/>
      </w:r>
      <w:r w:rsidR="00DD4B6F" w:rsidRPr="004F2340">
        <w:rPr>
          <w:lang w:val="ru-RU"/>
        </w:rPr>
        <w:t>Аргентинская Республика</w:t>
      </w:r>
      <w:r w:rsidR="008A5A41" w:rsidRPr="004F2340">
        <w:rPr>
          <w:lang w:val="ru-RU"/>
        </w:rPr>
        <w:t xml:space="preserve"> нес</w:t>
      </w:r>
      <w:r w:rsidR="008557E2" w:rsidRPr="004F2340">
        <w:rPr>
          <w:lang w:val="ru-RU"/>
        </w:rPr>
        <w:t>е</w:t>
      </w:r>
      <w:r w:rsidR="008A5A41" w:rsidRPr="004F2340">
        <w:rPr>
          <w:lang w:val="ru-RU"/>
        </w:rPr>
        <w:t>т ответственность за рассмотрение любых исков, претензий или иных требований, выдвигаемых против МСЭ или его должностных лиц и возникающих в результате</w:t>
      </w:r>
      <w:r w:rsidR="0023101E" w:rsidRPr="004F2340">
        <w:rPr>
          <w:lang w:val="ru-RU"/>
        </w:rPr>
        <w:t>:</w:t>
      </w:r>
      <w:bookmarkEnd w:id="15"/>
      <w:r w:rsidR="0023101E" w:rsidRPr="004F2340">
        <w:rPr>
          <w:lang w:val="ru-RU"/>
        </w:rPr>
        <w:t xml:space="preserve"> </w:t>
      </w:r>
    </w:p>
    <w:p w:rsidR="0023101E" w:rsidRPr="004F2340" w:rsidRDefault="00DE7E62" w:rsidP="00FE0A9E">
      <w:pPr>
        <w:pStyle w:val="enumlev2"/>
      </w:pPr>
      <w:r w:rsidRPr="004F2340">
        <w:t>a)</w:t>
      </w:r>
      <w:r w:rsidRPr="004F2340">
        <w:tab/>
      </w:r>
      <w:r w:rsidR="008A5A41" w:rsidRPr="004F2340">
        <w:t xml:space="preserve">нанесения телесных повреждений лицам либо ущерба имуществу или его утраты в помещениях Собраний, упомянутых в Статье II, предоставляемых </w:t>
      </w:r>
      <w:r w:rsidR="00DD4B6F" w:rsidRPr="004F2340">
        <w:t xml:space="preserve">Аргентинской Республикой </w:t>
      </w:r>
      <w:r w:rsidR="008A5A41" w:rsidRPr="004F2340">
        <w:t xml:space="preserve">или находящихся под </w:t>
      </w:r>
      <w:r w:rsidR="00FE0A9E" w:rsidRPr="004F2340">
        <w:t xml:space="preserve">ее </w:t>
      </w:r>
      <w:r w:rsidR="008A5A41" w:rsidRPr="004F2340">
        <w:t>контролем, за исключением ущерба, ответственность за который несет МСЭ согласно пункту 5.</w:t>
      </w:r>
      <w:r w:rsidR="00DD4B6F" w:rsidRPr="004F2340">
        <w:t>4</w:t>
      </w:r>
      <w:r w:rsidR="008A5A41" w:rsidRPr="004F2340">
        <w:t>, выше</w:t>
      </w:r>
      <w:r w:rsidR="0023101E" w:rsidRPr="004F2340">
        <w:t>;</w:t>
      </w:r>
    </w:p>
    <w:p w:rsidR="0023101E" w:rsidRPr="004F2340" w:rsidRDefault="00DE7E62" w:rsidP="00DE7E62">
      <w:pPr>
        <w:pStyle w:val="enumlev2"/>
      </w:pPr>
      <w:r w:rsidRPr="004F2340">
        <w:t>b)</w:t>
      </w:r>
      <w:r w:rsidRPr="004F2340">
        <w:tab/>
      </w:r>
      <w:r w:rsidR="008A5A41" w:rsidRPr="004F2340">
        <w:t xml:space="preserve">нанесения телесных повреждений лицам либо ущерба имуществу или его утраты, причиненных или понесенных в результате использования транспортных услуг, которые упоминаются в </w:t>
      </w:r>
      <w:r w:rsidR="008A5A41" w:rsidRPr="004F2340">
        <w:rPr>
          <w:u w:val="single"/>
        </w:rPr>
        <w:t>Приложении 2</w:t>
      </w:r>
      <w:r w:rsidR="008A5A41" w:rsidRPr="004F2340">
        <w:t xml:space="preserve"> к настоящему Соглашению</w:t>
      </w:r>
      <w:r w:rsidR="0023101E" w:rsidRPr="004F2340">
        <w:t xml:space="preserve">; </w:t>
      </w:r>
    </w:p>
    <w:p w:rsidR="0023101E" w:rsidRPr="004F2340" w:rsidRDefault="00DE7E62" w:rsidP="00DD4B6F">
      <w:pPr>
        <w:pStyle w:val="enumlev2"/>
      </w:pPr>
      <w:r w:rsidRPr="004F2340">
        <w:t>c)</w:t>
      </w:r>
      <w:r w:rsidRPr="004F2340">
        <w:tab/>
      </w:r>
      <w:r w:rsidR="008A5A41" w:rsidRPr="004F2340">
        <w:t xml:space="preserve">найма для проведения Собраний персонала, предоставленного </w:t>
      </w:r>
      <w:r w:rsidR="00DD4B6F" w:rsidRPr="004F2340">
        <w:t xml:space="preserve">Аргентинской Республикой </w:t>
      </w:r>
      <w:r w:rsidR="008A5A41" w:rsidRPr="004F2340">
        <w:t>в соответствии с настоящим Соглашением, в том числе каких-либо исков или претензий любого характера со стороны такого персонал</w:t>
      </w:r>
      <w:r w:rsidR="0002094E" w:rsidRPr="004F2340">
        <w:t>а</w:t>
      </w:r>
      <w:r w:rsidR="0023101E" w:rsidRPr="004F2340">
        <w:t xml:space="preserve">. </w:t>
      </w:r>
    </w:p>
    <w:p w:rsidR="0023101E" w:rsidRPr="004F2340" w:rsidRDefault="008A5A41" w:rsidP="001D2DDA">
      <w:pPr>
        <w:pStyle w:val="ArtNo"/>
        <w:keepNext/>
        <w:keepLines/>
        <w:rPr>
          <w:lang w:val="ru-RU"/>
        </w:rPr>
      </w:pPr>
      <w:r w:rsidRPr="004F2340">
        <w:rPr>
          <w:lang w:val="ru-RU"/>
        </w:rPr>
        <w:t xml:space="preserve">Статья </w:t>
      </w:r>
      <w:r w:rsidR="0023101E" w:rsidRPr="004F2340">
        <w:rPr>
          <w:lang w:val="ru-RU"/>
        </w:rPr>
        <w:t>XIV</w:t>
      </w:r>
    </w:p>
    <w:p w:rsidR="0023101E" w:rsidRPr="004F2340" w:rsidRDefault="008A5A41" w:rsidP="001D2DDA">
      <w:pPr>
        <w:pStyle w:val="Headingb"/>
        <w:rPr>
          <w:lang w:val="ru-RU"/>
        </w:rPr>
      </w:pPr>
      <w:r w:rsidRPr="004F2340">
        <w:rPr>
          <w:lang w:val="ru-RU"/>
        </w:rPr>
        <w:t>Использование наименований, аббревиатур, названий, логотипов и флагов</w:t>
      </w:r>
      <w:r w:rsidR="0023101E" w:rsidRPr="004F2340">
        <w:rPr>
          <w:lang w:val="ru-RU"/>
        </w:rPr>
        <w:t xml:space="preserve"> </w:t>
      </w:r>
    </w:p>
    <w:p w:rsidR="0023101E" w:rsidRPr="004F2340" w:rsidRDefault="00110E0C" w:rsidP="00E55D42">
      <w:pPr>
        <w:pStyle w:val="enumlev1"/>
        <w:rPr>
          <w:lang w:val="ru-RU"/>
        </w:rPr>
      </w:pPr>
      <w:r w:rsidRPr="004F2340">
        <w:rPr>
          <w:lang w:val="ru-RU"/>
        </w:rPr>
        <w:t>14.1</w:t>
      </w:r>
      <w:r w:rsidRPr="004F2340">
        <w:rPr>
          <w:lang w:val="ru-RU"/>
        </w:rPr>
        <w:tab/>
      </w:r>
      <w:r w:rsidR="008A5A41" w:rsidRPr="004F2340">
        <w:rPr>
          <w:lang w:val="ru-RU"/>
        </w:rPr>
        <w:t>Наименование, аббревиатура, логотип и флаг МСЭ использ</w:t>
      </w:r>
      <w:r w:rsidR="00E55D42" w:rsidRPr="004F2340">
        <w:rPr>
          <w:lang w:val="ru-RU"/>
        </w:rPr>
        <w:t>уют</w:t>
      </w:r>
      <w:r w:rsidR="0002094E" w:rsidRPr="004F2340">
        <w:rPr>
          <w:lang w:val="ru-RU"/>
        </w:rPr>
        <w:t>ся</w:t>
      </w:r>
      <w:r w:rsidR="008A5A41" w:rsidRPr="004F2340">
        <w:rPr>
          <w:lang w:val="ru-RU"/>
        </w:rPr>
        <w:t xml:space="preserve"> исключительно МСЭ и не </w:t>
      </w:r>
      <w:r w:rsidR="0002094E" w:rsidRPr="004F2340">
        <w:rPr>
          <w:lang w:val="ru-RU"/>
        </w:rPr>
        <w:t xml:space="preserve">должны </w:t>
      </w:r>
      <w:r w:rsidR="008A5A41" w:rsidRPr="004F2340">
        <w:rPr>
          <w:lang w:val="ru-RU"/>
        </w:rPr>
        <w:t>использ</w:t>
      </w:r>
      <w:r w:rsidR="0002094E" w:rsidRPr="004F2340">
        <w:rPr>
          <w:lang w:val="ru-RU"/>
        </w:rPr>
        <w:t xml:space="preserve">оваться </w:t>
      </w:r>
      <w:r w:rsidR="006D71FE" w:rsidRPr="004F2340">
        <w:rPr>
          <w:lang w:val="ru-RU"/>
        </w:rPr>
        <w:t xml:space="preserve">Аргентинской Республикой </w:t>
      </w:r>
      <w:r w:rsidR="008A5A41" w:rsidRPr="004F2340">
        <w:rPr>
          <w:lang w:val="ru-RU"/>
        </w:rPr>
        <w:t>или организационным комитетом Собраний, или их партнерами, или официальными поставщиками, в зависимости от обстоятельств, без предварительного письменного согласия Генерального секретаря МСЭ или его представителя, имеющего надлежащие полномочия действовать в этой области</w:t>
      </w:r>
      <w:r w:rsidR="0023101E" w:rsidRPr="004F2340">
        <w:rPr>
          <w:lang w:val="ru-RU"/>
        </w:rPr>
        <w:t xml:space="preserve">. </w:t>
      </w:r>
    </w:p>
    <w:p w:rsidR="0023101E" w:rsidRPr="004F2340" w:rsidRDefault="00110E0C" w:rsidP="008557E2">
      <w:pPr>
        <w:pStyle w:val="enumlev1"/>
        <w:rPr>
          <w:lang w:val="ru-RU"/>
        </w:rPr>
      </w:pPr>
      <w:r w:rsidRPr="004F2340">
        <w:rPr>
          <w:lang w:val="ru-RU"/>
        </w:rPr>
        <w:t>14.2</w:t>
      </w:r>
      <w:r w:rsidRPr="004F2340">
        <w:rPr>
          <w:lang w:val="ru-RU"/>
        </w:rPr>
        <w:tab/>
      </w:r>
      <w:r w:rsidR="008A5A41" w:rsidRPr="004F2340">
        <w:rPr>
          <w:lang w:val="ru-RU"/>
        </w:rPr>
        <w:t>МСЭ сохраняет все права интеллектуальной собственности на наименование, аббревиатуру, название и логотип Собраний, которые согласно пункту 1</w:t>
      </w:r>
      <w:r w:rsidR="008557E2" w:rsidRPr="004F2340">
        <w:rPr>
          <w:lang w:val="ru-RU"/>
        </w:rPr>
        <w:t>4</w:t>
      </w:r>
      <w:r w:rsidR="008A5A41" w:rsidRPr="004F2340">
        <w:rPr>
          <w:lang w:val="ru-RU"/>
        </w:rPr>
        <w:t>.3, ниже, не могут использоваться без предварительного письменного согласия Генерального секретаря или его представителя, имеющего надлежащие полномочия действовать в этой области</w:t>
      </w:r>
      <w:r w:rsidR="0023101E" w:rsidRPr="004F2340">
        <w:rPr>
          <w:lang w:val="ru-RU"/>
        </w:rPr>
        <w:t xml:space="preserve">. </w:t>
      </w:r>
    </w:p>
    <w:p w:rsidR="0023101E" w:rsidRPr="004F2340" w:rsidRDefault="00110E0C" w:rsidP="00D36029">
      <w:pPr>
        <w:pStyle w:val="enumlev1"/>
        <w:rPr>
          <w:lang w:val="ru-RU"/>
        </w:rPr>
      </w:pPr>
      <w:bookmarkStart w:id="16" w:name="_Ref222241926"/>
      <w:r w:rsidRPr="004F2340">
        <w:rPr>
          <w:lang w:val="ru-RU"/>
        </w:rPr>
        <w:lastRenderedPageBreak/>
        <w:t>14.3</w:t>
      </w:r>
      <w:r w:rsidRPr="004F2340">
        <w:rPr>
          <w:lang w:val="ru-RU"/>
        </w:rPr>
        <w:tab/>
      </w:r>
      <w:r w:rsidR="006D71FE" w:rsidRPr="004F2340">
        <w:rPr>
          <w:lang w:val="ru-RU"/>
        </w:rPr>
        <w:t>Аргентинск</w:t>
      </w:r>
      <w:r w:rsidR="00D36029" w:rsidRPr="004F2340">
        <w:rPr>
          <w:lang w:val="ru-RU"/>
        </w:rPr>
        <w:t>ой</w:t>
      </w:r>
      <w:r w:rsidR="006D71FE" w:rsidRPr="004F2340">
        <w:rPr>
          <w:lang w:val="ru-RU"/>
        </w:rPr>
        <w:t xml:space="preserve"> Республик</w:t>
      </w:r>
      <w:r w:rsidR="00D36029" w:rsidRPr="004F2340">
        <w:rPr>
          <w:lang w:val="ru-RU"/>
        </w:rPr>
        <w:t>е</w:t>
      </w:r>
      <w:r w:rsidR="006D71FE" w:rsidRPr="004F2340">
        <w:rPr>
          <w:lang w:val="ru-RU"/>
        </w:rPr>
        <w:t xml:space="preserve"> </w:t>
      </w:r>
      <w:r w:rsidR="008A5A41" w:rsidRPr="004F2340">
        <w:rPr>
          <w:lang w:val="ru-RU"/>
        </w:rPr>
        <w:t>предоставляется право использовать наименование, аббревиатуру, название и логотип Собраний в следующих целях, при условии что такое использование не создает впечатления, что МСЭ одобряет какие-либо коммерческие деятельность, продукт или услугу</w:t>
      </w:r>
      <w:r w:rsidR="0023101E" w:rsidRPr="004F2340">
        <w:rPr>
          <w:lang w:val="ru-RU"/>
        </w:rPr>
        <w:t>:</w:t>
      </w:r>
      <w:bookmarkEnd w:id="16"/>
      <w:r w:rsidR="0023101E" w:rsidRPr="004F2340">
        <w:rPr>
          <w:lang w:val="ru-RU"/>
        </w:rPr>
        <w:t xml:space="preserve"> </w:t>
      </w:r>
    </w:p>
    <w:p w:rsidR="0023101E" w:rsidRPr="004F2340" w:rsidRDefault="00110E0C" w:rsidP="006D71FE">
      <w:pPr>
        <w:pStyle w:val="enumlev2"/>
      </w:pPr>
      <w:r w:rsidRPr="004F2340">
        <w:t>a)</w:t>
      </w:r>
      <w:r w:rsidRPr="004F2340">
        <w:tab/>
      </w:r>
      <w:r w:rsidR="008A5A41" w:rsidRPr="004F2340">
        <w:t>в информационной брошюре о Собраниях</w:t>
      </w:r>
      <w:r w:rsidR="00DB11D5" w:rsidRPr="004F2340">
        <w:t>, текст которой был заранее утвержден МСЭ,</w:t>
      </w:r>
      <w:r w:rsidR="008A5A41" w:rsidRPr="004F2340">
        <w:t xml:space="preserve"> и домашней странице веб-сайта в интернете, созданного </w:t>
      </w:r>
      <w:r w:rsidR="006D71FE" w:rsidRPr="004F2340">
        <w:t xml:space="preserve">Аргентинской Республикой </w:t>
      </w:r>
      <w:r w:rsidR="008A5A41" w:rsidRPr="004F2340">
        <w:t>для этой цели</w:t>
      </w:r>
      <w:r w:rsidR="00DB11D5" w:rsidRPr="004F2340">
        <w:t xml:space="preserve"> и</w:t>
      </w:r>
      <w:r w:rsidR="008A5A41" w:rsidRPr="004F2340">
        <w:t xml:space="preserve"> заранее скоординированн</w:t>
      </w:r>
      <w:r w:rsidR="00DB11D5" w:rsidRPr="004F2340">
        <w:t>ого</w:t>
      </w:r>
      <w:r w:rsidR="008A5A41" w:rsidRPr="004F2340">
        <w:t xml:space="preserve"> с МСЭ</w:t>
      </w:r>
      <w:r w:rsidR="0023101E" w:rsidRPr="004F2340">
        <w:t xml:space="preserve">; </w:t>
      </w:r>
    </w:p>
    <w:p w:rsidR="0023101E" w:rsidRPr="004F2340" w:rsidRDefault="00110E0C" w:rsidP="00110E0C">
      <w:pPr>
        <w:pStyle w:val="enumlev2"/>
      </w:pPr>
      <w:r w:rsidRPr="004F2340">
        <w:t>b)</w:t>
      </w:r>
      <w:r w:rsidRPr="004F2340">
        <w:tab/>
      </w:r>
      <w:r w:rsidR="00F41B22" w:rsidRPr="004F2340">
        <w:t>в других изданиях, текст которых заранее утвержден МСЭ</w:t>
      </w:r>
      <w:r w:rsidR="0023101E" w:rsidRPr="004F2340">
        <w:t xml:space="preserve">; </w:t>
      </w:r>
    </w:p>
    <w:p w:rsidR="0023101E" w:rsidRPr="004F2340" w:rsidRDefault="00110E0C" w:rsidP="00110E0C">
      <w:pPr>
        <w:pStyle w:val="enumlev2"/>
      </w:pPr>
      <w:r w:rsidRPr="004F2340">
        <w:t>c)</w:t>
      </w:r>
      <w:r w:rsidRPr="004F2340">
        <w:tab/>
      </w:r>
      <w:r w:rsidR="00F41B22" w:rsidRPr="004F2340">
        <w:t>в рекламных материалах, предназначенных для местных или международных средств массовой информации, содержание которых заранее утверждено МСЭ и целью которых является информирование потенциальных участников о мерах материально-технического обеспечения Собраний и предоставление им соответствующей информаци</w:t>
      </w:r>
      <w:r w:rsidR="0002094E" w:rsidRPr="004F2340">
        <w:t>и</w:t>
      </w:r>
      <w:r w:rsidR="0023101E" w:rsidRPr="004F2340">
        <w:t xml:space="preserve">; </w:t>
      </w:r>
    </w:p>
    <w:p w:rsidR="0023101E" w:rsidRPr="004F2340" w:rsidRDefault="00110E0C" w:rsidP="00110E0C">
      <w:pPr>
        <w:pStyle w:val="enumlev2"/>
      </w:pPr>
      <w:r w:rsidRPr="004F2340">
        <w:t>d)</w:t>
      </w:r>
      <w:r w:rsidRPr="004F2340">
        <w:tab/>
      </w:r>
      <w:r w:rsidR="00F41B22" w:rsidRPr="004F2340">
        <w:t xml:space="preserve">для пресс-конференций либо иных </w:t>
      </w:r>
      <w:r w:rsidR="0002094E" w:rsidRPr="004F2340">
        <w:t xml:space="preserve">относящихся к Собраниям </w:t>
      </w:r>
      <w:r w:rsidR="00F41B22" w:rsidRPr="004F2340">
        <w:t xml:space="preserve">мероприятий для </w:t>
      </w:r>
      <w:r w:rsidR="0002094E" w:rsidRPr="004F2340">
        <w:t xml:space="preserve">средств массовой информации </w:t>
      </w:r>
      <w:r w:rsidR="00F41B22" w:rsidRPr="004F2340">
        <w:t>или по связи с общественностью, которые могут оказаться необходимыми в связи с подготовкой Собраний</w:t>
      </w:r>
      <w:r w:rsidR="0023101E" w:rsidRPr="004F2340">
        <w:t xml:space="preserve">. </w:t>
      </w:r>
    </w:p>
    <w:p w:rsidR="0023101E" w:rsidRPr="004F2340" w:rsidRDefault="00110E0C" w:rsidP="008557E2">
      <w:pPr>
        <w:pStyle w:val="enumlev1"/>
        <w:rPr>
          <w:lang w:val="ru-RU"/>
        </w:rPr>
      </w:pPr>
      <w:r w:rsidRPr="004F2340">
        <w:rPr>
          <w:lang w:val="ru-RU"/>
        </w:rPr>
        <w:t>14.4</w:t>
      </w:r>
      <w:r w:rsidRPr="004F2340">
        <w:rPr>
          <w:lang w:val="ru-RU"/>
        </w:rPr>
        <w:tab/>
      </w:r>
      <w:r w:rsidR="006D71FE" w:rsidRPr="004F2340">
        <w:rPr>
          <w:lang w:val="ru-RU"/>
        </w:rPr>
        <w:t xml:space="preserve">Аргентинская Республика </w:t>
      </w:r>
      <w:r w:rsidR="00F41B22" w:rsidRPr="004F2340">
        <w:rPr>
          <w:lang w:val="ru-RU"/>
        </w:rPr>
        <w:t>регулярно информир</w:t>
      </w:r>
      <w:r w:rsidR="008557E2" w:rsidRPr="004F2340">
        <w:rPr>
          <w:lang w:val="ru-RU"/>
        </w:rPr>
        <w:t xml:space="preserve">ует </w:t>
      </w:r>
      <w:r w:rsidR="00F41B22" w:rsidRPr="004F2340">
        <w:rPr>
          <w:lang w:val="ru-RU"/>
        </w:rPr>
        <w:t>МСЭ о любых случаях использования наименования, аббревиатуры, названия или логотипа в контексте пункта 14.3, выше. Он</w:t>
      </w:r>
      <w:r w:rsidR="008557E2" w:rsidRPr="004F2340">
        <w:rPr>
          <w:lang w:val="ru-RU"/>
        </w:rPr>
        <w:t>а</w:t>
      </w:r>
      <w:r w:rsidR="00F41B22" w:rsidRPr="004F2340">
        <w:rPr>
          <w:lang w:val="ru-RU"/>
        </w:rPr>
        <w:t xml:space="preserve"> не несет ответственности за мошенническое использование наименований, аббревиатур, названий или логотипов Собраний третьей стороной, не имеющей на это соответствующего разрешения</w:t>
      </w:r>
      <w:r w:rsidR="0023101E" w:rsidRPr="004F2340">
        <w:rPr>
          <w:lang w:val="ru-RU"/>
        </w:rPr>
        <w:t>.</w:t>
      </w:r>
    </w:p>
    <w:p w:rsidR="0023101E" w:rsidRPr="004F2340" w:rsidRDefault="00F41B22" w:rsidP="001D2DDA">
      <w:pPr>
        <w:pStyle w:val="ArtNo"/>
        <w:keepNext/>
        <w:keepLines/>
        <w:rPr>
          <w:lang w:val="ru-RU"/>
        </w:rPr>
      </w:pPr>
      <w:bookmarkStart w:id="17" w:name="ArticleXVI"/>
      <w:r w:rsidRPr="004F2340">
        <w:rPr>
          <w:lang w:val="ru-RU"/>
        </w:rPr>
        <w:t xml:space="preserve">Статья </w:t>
      </w:r>
      <w:r w:rsidR="0023101E" w:rsidRPr="004F2340">
        <w:rPr>
          <w:lang w:val="ru-RU"/>
        </w:rPr>
        <w:t>XV</w:t>
      </w:r>
      <w:bookmarkEnd w:id="17"/>
    </w:p>
    <w:p w:rsidR="0023101E" w:rsidRPr="004F2340" w:rsidRDefault="00F41B22" w:rsidP="001D2DDA">
      <w:pPr>
        <w:pStyle w:val="Headingb"/>
        <w:rPr>
          <w:lang w:val="ru-RU"/>
        </w:rPr>
      </w:pPr>
      <w:r w:rsidRPr="004F2340">
        <w:rPr>
          <w:lang w:val="ru-RU"/>
        </w:rPr>
        <w:t xml:space="preserve">Изменение и прекращение действия настоящего Соглашения </w:t>
      </w:r>
    </w:p>
    <w:p w:rsidR="0023101E" w:rsidRPr="004F2340" w:rsidRDefault="00F41B22" w:rsidP="006D71FE">
      <w:pPr>
        <w:rPr>
          <w:lang w:val="ru-RU"/>
        </w:rPr>
      </w:pPr>
      <w:r w:rsidRPr="004F2340">
        <w:rPr>
          <w:lang w:val="ru-RU"/>
        </w:rPr>
        <w:t xml:space="preserve">Изменения в настоящем Соглашении, включая </w:t>
      </w:r>
      <w:r w:rsidRPr="004F2340">
        <w:rPr>
          <w:u w:val="single"/>
          <w:lang w:val="ru-RU"/>
        </w:rPr>
        <w:t>Приложения 1–4</w:t>
      </w:r>
      <w:r w:rsidRPr="004F2340">
        <w:rPr>
          <w:lang w:val="ru-RU"/>
        </w:rPr>
        <w:t xml:space="preserve">, которые являются его неотъемлемой частью, или прекращение его действия возможны только при условии письменного согласия между </w:t>
      </w:r>
      <w:r w:rsidR="006D71FE" w:rsidRPr="004F2340">
        <w:rPr>
          <w:lang w:val="ru-RU"/>
        </w:rPr>
        <w:t xml:space="preserve">Аргентинской Республикой </w:t>
      </w:r>
      <w:r w:rsidRPr="004F2340">
        <w:rPr>
          <w:lang w:val="ru-RU"/>
        </w:rPr>
        <w:t>и Генеральным секретарем. Любые внесенные изменения считаются неотъемлемой частью настоящего Соглашения</w:t>
      </w:r>
      <w:r w:rsidR="0023101E" w:rsidRPr="004F2340">
        <w:rPr>
          <w:lang w:val="ru-RU"/>
        </w:rPr>
        <w:t xml:space="preserve">. </w:t>
      </w:r>
    </w:p>
    <w:p w:rsidR="0023101E" w:rsidRPr="004F2340" w:rsidRDefault="00F41B22" w:rsidP="00110E0C">
      <w:pPr>
        <w:pStyle w:val="ArtNo"/>
        <w:keepNext/>
        <w:keepLines/>
        <w:rPr>
          <w:lang w:val="ru-RU"/>
        </w:rPr>
      </w:pPr>
      <w:r w:rsidRPr="004F2340">
        <w:rPr>
          <w:lang w:val="ru-RU"/>
        </w:rPr>
        <w:t xml:space="preserve">Статья </w:t>
      </w:r>
      <w:r w:rsidR="0023101E" w:rsidRPr="004F2340">
        <w:rPr>
          <w:lang w:val="ru-RU"/>
        </w:rPr>
        <w:t>XVI</w:t>
      </w:r>
    </w:p>
    <w:p w:rsidR="0023101E" w:rsidRPr="004F2340" w:rsidRDefault="00F41B22" w:rsidP="001D2DDA">
      <w:pPr>
        <w:pStyle w:val="Headingb"/>
        <w:rPr>
          <w:lang w:val="ru-RU"/>
        </w:rPr>
      </w:pPr>
      <w:r w:rsidRPr="004F2340">
        <w:rPr>
          <w:lang w:val="ru-RU"/>
        </w:rPr>
        <w:t>Вступление в силу и срок действия настоящего Соглашения</w:t>
      </w:r>
    </w:p>
    <w:p w:rsidR="0023101E" w:rsidRPr="004F2340" w:rsidRDefault="00110E0C" w:rsidP="00110E0C">
      <w:pPr>
        <w:pStyle w:val="enumlev1"/>
        <w:rPr>
          <w:lang w:val="ru-RU"/>
        </w:rPr>
      </w:pPr>
      <w:r w:rsidRPr="004F2340">
        <w:rPr>
          <w:lang w:val="ru-RU"/>
        </w:rPr>
        <w:t>16.1</w:t>
      </w:r>
      <w:r w:rsidRPr="004F2340">
        <w:rPr>
          <w:lang w:val="ru-RU"/>
        </w:rPr>
        <w:tab/>
      </w:r>
      <w:r w:rsidR="00F41B22" w:rsidRPr="004F2340">
        <w:rPr>
          <w:lang w:val="ru-RU"/>
        </w:rPr>
        <w:t>Настоящее Соглашение вступает в силу с даты его подписания обеими Сторонами</w:t>
      </w:r>
      <w:r w:rsidR="0023101E" w:rsidRPr="004F2340">
        <w:rPr>
          <w:lang w:val="ru-RU"/>
        </w:rPr>
        <w:t xml:space="preserve">. </w:t>
      </w:r>
    </w:p>
    <w:p w:rsidR="0023101E" w:rsidRPr="004F2340" w:rsidRDefault="00110E0C" w:rsidP="00110E0C">
      <w:pPr>
        <w:pStyle w:val="enumlev1"/>
        <w:rPr>
          <w:lang w:val="ru-RU"/>
        </w:rPr>
      </w:pPr>
      <w:r w:rsidRPr="004F2340">
        <w:rPr>
          <w:lang w:val="ru-RU"/>
        </w:rPr>
        <w:t>16.2</w:t>
      </w:r>
      <w:r w:rsidRPr="004F2340">
        <w:rPr>
          <w:lang w:val="ru-RU"/>
        </w:rPr>
        <w:tab/>
      </w:r>
      <w:r w:rsidR="00F41B22" w:rsidRPr="004F2340">
        <w:rPr>
          <w:lang w:val="ru-RU"/>
        </w:rPr>
        <w:t>Положения настоящего Соглашения продолжают применяться до окончательного урегулирования между Сторонами, в соответствии с условиями настоящего Соглашения, всех организационных, финансовых и прочих вопросов, связанных с Собраниями</w:t>
      </w:r>
      <w:r w:rsidR="0023101E" w:rsidRPr="004F2340">
        <w:rPr>
          <w:lang w:val="ru-RU"/>
        </w:rPr>
        <w:t xml:space="preserve">. </w:t>
      </w:r>
    </w:p>
    <w:p w:rsidR="00110E0C" w:rsidRPr="004F2340" w:rsidRDefault="00110E0C">
      <w:pPr>
        <w:tabs>
          <w:tab w:val="clear" w:pos="794"/>
          <w:tab w:val="clear" w:pos="1191"/>
          <w:tab w:val="clear" w:pos="1588"/>
          <w:tab w:val="clear" w:pos="1985"/>
        </w:tabs>
        <w:overflowPunct/>
        <w:autoSpaceDE/>
        <w:autoSpaceDN/>
        <w:adjustRightInd/>
        <w:spacing w:before="0"/>
        <w:textAlignment w:val="auto"/>
        <w:rPr>
          <w:lang w:val="ru-RU"/>
        </w:rPr>
      </w:pPr>
      <w:r w:rsidRPr="004F2340">
        <w:rPr>
          <w:lang w:val="ru-RU"/>
        </w:rPr>
        <w:br w:type="page"/>
      </w:r>
    </w:p>
    <w:p w:rsidR="0023101E" w:rsidRPr="004F2340" w:rsidRDefault="00F41B22" w:rsidP="008557E2">
      <w:pPr>
        <w:spacing w:before="360"/>
        <w:rPr>
          <w:lang w:val="ru-RU"/>
        </w:rPr>
      </w:pPr>
      <w:r w:rsidRPr="004F2340">
        <w:rPr>
          <w:lang w:val="ru-RU"/>
        </w:rPr>
        <w:lastRenderedPageBreak/>
        <w:t xml:space="preserve">В УДОСТОВЕРЕНИЕ ВЫШЕИЗЛОЖЕННОГО нижеподписавшиеся, надлежащим образом уполномоченные для этих целей, подписали настоящее Соглашение в </w:t>
      </w:r>
      <w:r w:rsidR="008557E2" w:rsidRPr="004F2340">
        <w:rPr>
          <w:lang w:val="ru-RU"/>
        </w:rPr>
        <w:t>четырех</w:t>
      </w:r>
      <w:r w:rsidRPr="004F2340">
        <w:rPr>
          <w:lang w:val="ru-RU"/>
        </w:rPr>
        <w:t xml:space="preserve"> (</w:t>
      </w:r>
      <w:r w:rsidR="008557E2" w:rsidRPr="004F2340">
        <w:rPr>
          <w:lang w:val="ru-RU"/>
        </w:rPr>
        <w:t>4</w:t>
      </w:r>
      <w:r w:rsidRPr="004F2340">
        <w:rPr>
          <w:lang w:val="ru-RU"/>
        </w:rPr>
        <w:t>) оригинальных экземплярах</w:t>
      </w:r>
      <w:r w:rsidR="008557E2" w:rsidRPr="004F2340">
        <w:rPr>
          <w:lang w:val="ru-RU"/>
        </w:rPr>
        <w:t>: двух (2)</w:t>
      </w:r>
      <w:r w:rsidRPr="004F2340">
        <w:rPr>
          <w:lang w:val="ru-RU"/>
        </w:rPr>
        <w:t xml:space="preserve"> на английском языке</w:t>
      </w:r>
      <w:r w:rsidR="006D71FE" w:rsidRPr="004F2340">
        <w:rPr>
          <w:lang w:val="ru-RU"/>
        </w:rPr>
        <w:t xml:space="preserve"> </w:t>
      </w:r>
      <w:r w:rsidR="008557E2" w:rsidRPr="004F2340">
        <w:rPr>
          <w:lang w:val="ru-RU"/>
        </w:rPr>
        <w:t>и двух (2) на испанском языке</w:t>
      </w:r>
      <w:r w:rsidR="006D71FE" w:rsidRPr="004F2340">
        <w:rPr>
          <w:lang w:val="ru-RU"/>
        </w:rPr>
        <w:t xml:space="preserve">, </w:t>
      </w:r>
      <w:r w:rsidR="008557E2" w:rsidRPr="004F2340">
        <w:rPr>
          <w:lang w:val="ru-RU"/>
        </w:rPr>
        <w:t>причем оба языка являются аутентичными</w:t>
      </w:r>
      <w:r w:rsidR="006D71FE" w:rsidRPr="004F2340">
        <w:rPr>
          <w:lang w:val="ru-RU"/>
        </w:rPr>
        <w:t>.</w:t>
      </w:r>
    </w:p>
    <w:p w:rsidR="001D2DDA" w:rsidRPr="004F2340" w:rsidRDefault="001D2DDA" w:rsidP="00120FC1">
      <w:pPr>
        <w:spacing w:before="720"/>
        <w:rPr>
          <w:lang w:val="ru-RU"/>
        </w:rPr>
      </w:pPr>
    </w:p>
    <w:tbl>
      <w:tblPr>
        <w:tblW w:w="0" w:type="auto"/>
        <w:tblInd w:w="108" w:type="dxa"/>
        <w:tblLook w:val="0000" w:firstRow="0" w:lastRow="0" w:firstColumn="0" w:lastColumn="0" w:noHBand="0" w:noVBand="0"/>
      </w:tblPr>
      <w:tblGrid>
        <w:gridCol w:w="4349"/>
        <w:gridCol w:w="978"/>
        <w:gridCol w:w="4210"/>
      </w:tblGrid>
      <w:tr w:rsidR="0023101E" w:rsidRPr="004F2340" w:rsidTr="00120FC1">
        <w:tc>
          <w:tcPr>
            <w:tcW w:w="4395" w:type="dxa"/>
          </w:tcPr>
          <w:p w:rsidR="0023101E" w:rsidRPr="004F2340" w:rsidRDefault="00F41B22" w:rsidP="001A6B05">
            <w:pPr>
              <w:pStyle w:val="MOSSignatureTable"/>
              <w:rPr>
                <w:rFonts w:asciiTheme="minorHAnsi" w:hAnsiTheme="minorHAnsi"/>
                <w:sz w:val="22"/>
                <w:szCs w:val="22"/>
                <w:lang w:val="ru-RU"/>
              </w:rPr>
            </w:pPr>
            <w:r w:rsidRPr="004F2340">
              <w:rPr>
                <w:rFonts w:asciiTheme="minorHAnsi" w:hAnsiTheme="minorHAnsi"/>
                <w:sz w:val="22"/>
                <w:szCs w:val="22"/>
                <w:lang w:val="ru-RU"/>
              </w:rPr>
              <w:t xml:space="preserve">За </w:t>
            </w:r>
            <w:r w:rsidR="0023101E" w:rsidRPr="004F2340">
              <w:rPr>
                <w:rFonts w:asciiTheme="minorHAnsi" w:hAnsiTheme="minorHAnsi"/>
                <w:sz w:val="22"/>
                <w:szCs w:val="22"/>
                <w:lang w:val="ru-RU"/>
              </w:rPr>
              <w:br/>
            </w:r>
            <w:r w:rsidR="006D71FE" w:rsidRPr="004F2340">
              <w:rPr>
                <w:rFonts w:asciiTheme="minorHAnsi" w:hAnsiTheme="minorHAnsi"/>
                <w:sz w:val="22"/>
                <w:szCs w:val="22"/>
                <w:lang w:val="ru-RU"/>
              </w:rPr>
              <w:t>Аргентинскую Республику</w:t>
            </w:r>
          </w:p>
        </w:tc>
        <w:tc>
          <w:tcPr>
            <w:tcW w:w="992" w:type="dxa"/>
          </w:tcPr>
          <w:p w:rsidR="0023101E" w:rsidRPr="004F2340" w:rsidRDefault="0023101E" w:rsidP="003516CE">
            <w:pPr>
              <w:pStyle w:val="MOSSignatureTable"/>
              <w:rPr>
                <w:rFonts w:asciiTheme="minorHAnsi" w:hAnsiTheme="minorHAnsi"/>
                <w:sz w:val="22"/>
                <w:szCs w:val="22"/>
                <w:lang w:val="ru-RU"/>
              </w:rPr>
            </w:pPr>
          </w:p>
        </w:tc>
        <w:tc>
          <w:tcPr>
            <w:tcW w:w="4252" w:type="dxa"/>
          </w:tcPr>
          <w:p w:rsidR="0023101E" w:rsidRPr="004F2340" w:rsidRDefault="00F41B22" w:rsidP="00F41B22">
            <w:pPr>
              <w:pStyle w:val="MOSSignatureTable"/>
              <w:rPr>
                <w:rFonts w:asciiTheme="minorHAnsi" w:hAnsiTheme="minorHAnsi"/>
                <w:sz w:val="22"/>
                <w:szCs w:val="22"/>
                <w:lang w:val="ru-RU"/>
              </w:rPr>
            </w:pPr>
            <w:r w:rsidRPr="004F2340">
              <w:rPr>
                <w:rFonts w:asciiTheme="minorHAnsi" w:hAnsiTheme="minorHAnsi"/>
                <w:sz w:val="22"/>
                <w:szCs w:val="22"/>
                <w:lang w:val="ru-RU"/>
              </w:rPr>
              <w:t>За</w:t>
            </w:r>
            <w:r w:rsidR="0023101E" w:rsidRPr="004F2340">
              <w:rPr>
                <w:rFonts w:asciiTheme="minorHAnsi" w:hAnsiTheme="minorHAnsi"/>
                <w:sz w:val="22"/>
                <w:szCs w:val="22"/>
                <w:lang w:val="ru-RU"/>
              </w:rPr>
              <w:br/>
            </w:r>
            <w:r w:rsidRPr="004F2340">
              <w:rPr>
                <w:rFonts w:asciiTheme="minorHAnsi" w:hAnsiTheme="minorHAnsi"/>
                <w:sz w:val="22"/>
                <w:szCs w:val="22"/>
                <w:lang w:val="ru-RU"/>
              </w:rPr>
              <w:t>Международный союз электросвязи</w:t>
            </w:r>
          </w:p>
        </w:tc>
      </w:tr>
      <w:tr w:rsidR="0023101E" w:rsidRPr="004F2340" w:rsidTr="00120FC1">
        <w:tc>
          <w:tcPr>
            <w:tcW w:w="4395" w:type="dxa"/>
            <w:tcBorders>
              <w:bottom w:val="single" w:sz="4" w:space="0" w:color="auto"/>
            </w:tcBorders>
          </w:tcPr>
          <w:p w:rsidR="00074E1A" w:rsidRPr="004F2340" w:rsidRDefault="00074E1A" w:rsidP="00074E1A">
            <w:pPr>
              <w:pStyle w:val="MOSNormal"/>
              <w:jc w:val="center"/>
              <w:rPr>
                <w:rFonts w:asciiTheme="minorHAnsi" w:hAnsiTheme="minorHAnsi"/>
                <w:sz w:val="22"/>
                <w:szCs w:val="22"/>
                <w:lang w:val="ru-RU"/>
              </w:rPr>
            </w:pPr>
          </w:p>
          <w:p w:rsidR="001A6B05" w:rsidRPr="004F2340" w:rsidRDefault="001A6B05" w:rsidP="00074E1A">
            <w:pPr>
              <w:pStyle w:val="MOSNormal"/>
              <w:jc w:val="center"/>
              <w:rPr>
                <w:rFonts w:asciiTheme="minorHAnsi" w:hAnsiTheme="minorHAnsi"/>
                <w:sz w:val="22"/>
                <w:szCs w:val="22"/>
                <w:lang w:val="ru-RU"/>
              </w:rPr>
            </w:pPr>
          </w:p>
        </w:tc>
        <w:tc>
          <w:tcPr>
            <w:tcW w:w="992" w:type="dxa"/>
          </w:tcPr>
          <w:p w:rsidR="0023101E" w:rsidRPr="004F2340" w:rsidRDefault="0023101E" w:rsidP="003516CE">
            <w:pPr>
              <w:pStyle w:val="MOSSignatureTable"/>
              <w:rPr>
                <w:rFonts w:asciiTheme="minorHAnsi" w:hAnsiTheme="minorHAnsi"/>
                <w:sz w:val="22"/>
                <w:szCs w:val="22"/>
                <w:lang w:val="ru-RU"/>
              </w:rPr>
            </w:pPr>
          </w:p>
        </w:tc>
        <w:tc>
          <w:tcPr>
            <w:tcW w:w="4252" w:type="dxa"/>
            <w:tcBorders>
              <w:bottom w:val="single" w:sz="4" w:space="0" w:color="auto"/>
            </w:tcBorders>
          </w:tcPr>
          <w:p w:rsidR="00074E1A" w:rsidRPr="004F2340" w:rsidRDefault="00074E1A" w:rsidP="00074E1A">
            <w:pPr>
              <w:pStyle w:val="MOSNormal"/>
              <w:jc w:val="center"/>
              <w:rPr>
                <w:lang w:val="ru-RU"/>
              </w:rPr>
            </w:pPr>
          </w:p>
          <w:p w:rsidR="001A6B05" w:rsidRPr="004F2340" w:rsidRDefault="001A6B05" w:rsidP="00074E1A">
            <w:pPr>
              <w:pStyle w:val="MOSNormal"/>
              <w:jc w:val="center"/>
              <w:rPr>
                <w:lang w:val="ru-RU"/>
              </w:rPr>
            </w:pPr>
          </w:p>
        </w:tc>
      </w:tr>
      <w:tr w:rsidR="0023101E" w:rsidRPr="004F2340" w:rsidTr="00120FC1">
        <w:tc>
          <w:tcPr>
            <w:tcW w:w="4395" w:type="dxa"/>
            <w:tcBorders>
              <w:top w:val="single" w:sz="4" w:space="0" w:color="auto"/>
            </w:tcBorders>
          </w:tcPr>
          <w:p w:rsidR="0023101E" w:rsidRPr="004F2340" w:rsidRDefault="0023101E" w:rsidP="003516CE">
            <w:pPr>
              <w:pStyle w:val="MOSSignatureTable"/>
              <w:spacing w:before="0" w:after="0"/>
              <w:rPr>
                <w:rFonts w:asciiTheme="minorHAnsi" w:hAnsiTheme="minorHAnsi"/>
                <w:sz w:val="22"/>
                <w:szCs w:val="22"/>
                <w:lang w:val="ru-RU"/>
              </w:rPr>
            </w:pPr>
          </w:p>
        </w:tc>
        <w:tc>
          <w:tcPr>
            <w:tcW w:w="992" w:type="dxa"/>
          </w:tcPr>
          <w:p w:rsidR="0023101E" w:rsidRPr="004F2340" w:rsidRDefault="0023101E" w:rsidP="003516CE">
            <w:pPr>
              <w:pStyle w:val="MOSSignatureTable"/>
              <w:spacing w:before="0" w:after="0"/>
              <w:rPr>
                <w:rFonts w:asciiTheme="minorHAnsi" w:hAnsiTheme="minorHAnsi"/>
                <w:sz w:val="22"/>
                <w:szCs w:val="22"/>
                <w:lang w:val="ru-RU"/>
              </w:rPr>
            </w:pPr>
          </w:p>
        </w:tc>
        <w:tc>
          <w:tcPr>
            <w:tcW w:w="4252" w:type="dxa"/>
            <w:tcBorders>
              <w:top w:val="single" w:sz="4" w:space="0" w:color="auto"/>
            </w:tcBorders>
          </w:tcPr>
          <w:p w:rsidR="0023101E" w:rsidRPr="004F2340" w:rsidRDefault="0023101E" w:rsidP="003516CE">
            <w:pPr>
              <w:pStyle w:val="MOSSignatureTable"/>
              <w:spacing w:before="0" w:after="0"/>
              <w:rPr>
                <w:rFonts w:asciiTheme="minorHAnsi" w:hAnsiTheme="minorHAnsi"/>
                <w:sz w:val="22"/>
                <w:szCs w:val="22"/>
                <w:lang w:val="ru-RU"/>
              </w:rPr>
            </w:pPr>
          </w:p>
        </w:tc>
      </w:tr>
      <w:tr w:rsidR="0023101E" w:rsidRPr="00003701" w:rsidTr="00120FC1">
        <w:tc>
          <w:tcPr>
            <w:tcW w:w="4395" w:type="dxa"/>
          </w:tcPr>
          <w:p w:rsidR="0023101E" w:rsidRPr="004F2340" w:rsidRDefault="008557E2" w:rsidP="008557E2">
            <w:pPr>
              <w:pStyle w:val="MOSSignatureTable"/>
              <w:spacing w:before="0"/>
              <w:rPr>
                <w:rFonts w:asciiTheme="minorHAnsi" w:hAnsiTheme="minorHAnsi"/>
                <w:sz w:val="22"/>
                <w:szCs w:val="22"/>
                <w:highlight w:val="yellow"/>
                <w:lang w:val="ru-RU"/>
              </w:rPr>
            </w:pPr>
            <w:r w:rsidRPr="004F2340">
              <w:rPr>
                <w:rFonts w:asciiTheme="minorHAnsi" w:hAnsiTheme="minorHAnsi"/>
                <w:sz w:val="22"/>
                <w:szCs w:val="22"/>
                <w:lang w:val="ru-RU"/>
              </w:rPr>
              <w:t xml:space="preserve">Посол Эктор Марсело Сима </w:t>
            </w:r>
            <w:r w:rsidRPr="004F2340">
              <w:rPr>
                <w:rFonts w:asciiTheme="minorHAnsi" w:hAnsiTheme="minorHAnsi"/>
                <w:sz w:val="22"/>
                <w:szCs w:val="22"/>
                <w:lang w:val="ru-RU"/>
              </w:rPr>
              <w:br/>
              <w:t>Постоянный представитель при международных организациях в Женеве</w:t>
            </w:r>
          </w:p>
        </w:tc>
        <w:tc>
          <w:tcPr>
            <w:tcW w:w="992" w:type="dxa"/>
          </w:tcPr>
          <w:p w:rsidR="0023101E" w:rsidRPr="004F2340" w:rsidRDefault="0023101E" w:rsidP="003516CE">
            <w:pPr>
              <w:pStyle w:val="MOSSignatureTable"/>
              <w:spacing w:before="0" w:after="0"/>
              <w:rPr>
                <w:rFonts w:asciiTheme="minorHAnsi" w:hAnsiTheme="minorHAnsi"/>
                <w:sz w:val="22"/>
                <w:szCs w:val="22"/>
                <w:lang w:val="ru-RU"/>
              </w:rPr>
            </w:pPr>
          </w:p>
        </w:tc>
        <w:tc>
          <w:tcPr>
            <w:tcW w:w="4252" w:type="dxa"/>
          </w:tcPr>
          <w:p w:rsidR="0023101E" w:rsidRPr="004F2340" w:rsidRDefault="00113E8D" w:rsidP="003516C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2"/>
                <w:szCs w:val="22"/>
                <w:lang w:val="ru-RU"/>
              </w:rPr>
            </w:pPr>
            <w:r w:rsidRPr="004F2340">
              <w:rPr>
                <w:rFonts w:asciiTheme="minorHAnsi" w:hAnsiTheme="minorHAnsi"/>
                <w:sz w:val="22"/>
                <w:szCs w:val="22"/>
                <w:lang w:val="ru-RU"/>
              </w:rPr>
              <w:t>Г-н Хоулинь Чжао</w:t>
            </w:r>
            <w:r w:rsidR="00F41B22" w:rsidRPr="004F2340">
              <w:rPr>
                <w:rFonts w:asciiTheme="minorHAnsi" w:hAnsiTheme="minorHAnsi"/>
                <w:sz w:val="22"/>
                <w:szCs w:val="22"/>
                <w:lang w:val="ru-RU"/>
              </w:rPr>
              <w:br/>
              <w:t>Генеральный секретарь</w:t>
            </w:r>
          </w:p>
        </w:tc>
      </w:tr>
      <w:tr w:rsidR="0023101E" w:rsidRPr="00003701" w:rsidTr="00120FC1">
        <w:tc>
          <w:tcPr>
            <w:tcW w:w="4395" w:type="dxa"/>
          </w:tcPr>
          <w:p w:rsidR="0023101E" w:rsidRPr="004F2340" w:rsidRDefault="0023101E" w:rsidP="003516C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2"/>
                <w:szCs w:val="22"/>
                <w:lang w:val="ru-RU"/>
              </w:rPr>
            </w:pPr>
          </w:p>
        </w:tc>
        <w:tc>
          <w:tcPr>
            <w:tcW w:w="992" w:type="dxa"/>
          </w:tcPr>
          <w:p w:rsidR="0023101E" w:rsidRPr="004F2340" w:rsidRDefault="0023101E" w:rsidP="003516C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2"/>
                <w:szCs w:val="22"/>
                <w:lang w:val="ru-RU"/>
              </w:rPr>
            </w:pPr>
          </w:p>
        </w:tc>
        <w:tc>
          <w:tcPr>
            <w:tcW w:w="4252" w:type="dxa"/>
          </w:tcPr>
          <w:p w:rsidR="0023101E" w:rsidRPr="004F2340" w:rsidRDefault="0023101E" w:rsidP="003516C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2"/>
                <w:szCs w:val="22"/>
                <w:lang w:val="ru-RU"/>
              </w:rPr>
            </w:pPr>
          </w:p>
        </w:tc>
      </w:tr>
    </w:tbl>
    <w:p w:rsidR="0023101E" w:rsidRPr="004F2340" w:rsidRDefault="00F41B22" w:rsidP="00120FC1">
      <w:pPr>
        <w:pStyle w:val="MOSNormal"/>
        <w:tabs>
          <w:tab w:val="left" w:pos="851"/>
          <w:tab w:val="right" w:pos="3686"/>
          <w:tab w:val="left" w:pos="5387"/>
          <w:tab w:val="left" w:pos="6237"/>
          <w:tab w:val="right" w:pos="9072"/>
        </w:tabs>
        <w:spacing w:before="1080" w:after="0"/>
        <w:rPr>
          <w:rFonts w:asciiTheme="minorHAnsi" w:hAnsiTheme="minorHAnsi"/>
          <w:sz w:val="22"/>
          <w:szCs w:val="22"/>
          <w:u w:val="single"/>
          <w:lang w:val="ru-RU" w:eastAsia="zh-CN"/>
        </w:rPr>
      </w:pPr>
      <w:r w:rsidRPr="004F2340">
        <w:rPr>
          <w:rFonts w:asciiTheme="minorHAnsi" w:hAnsiTheme="minorHAnsi"/>
          <w:sz w:val="22"/>
          <w:szCs w:val="22"/>
          <w:lang w:val="ru-RU" w:eastAsia="zh-CN"/>
        </w:rPr>
        <w:t>Место</w:t>
      </w:r>
      <w:r w:rsidR="0023101E" w:rsidRPr="004F2340">
        <w:rPr>
          <w:rFonts w:asciiTheme="minorHAnsi" w:hAnsiTheme="minorHAnsi"/>
          <w:sz w:val="22"/>
          <w:szCs w:val="22"/>
          <w:lang w:val="ru-RU" w:eastAsia="zh-CN"/>
        </w:rPr>
        <w:t>:</w:t>
      </w:r>
      <w:r w:rsidR="0023101E" w:rsidRPr="004F2340">
        <w:rPr>
          <w:rFonts w:asciiTheme="minorHAnsi" w:hAnsiTheme="minorHAnsi"/>
          <w:sz w:val="22"/>
          <w:szCs w:val="22"/>
          <w:lang w:val="ru-RU" w:eastAsia="zh-CN"/>
        </w:rPr>
        <w:tab/>
      </w:r>
      <w:r w:rsidR="00120FC1" w:rsidRPr="004F2340">
        <w:rPr>
          <w:rFonts w:asciiTheme="minorHAnsi" w:hAnsiTheme="minorHAnsi"/>
          <w:sz w:val="22"/>
          <w:szCs w:val="22"/>
          <w:u w:val="single"/>
          <w:lang w:val="ru-RU" w:eastAsia="zh-CN"/>
        </w:rPr>
        <w:tab/>
      </w:r>
      <w:r w:rsidR="0023101E" w:rsidRPr="004F2340">
        <w:rPr>
          <w:rFonts w:asciiTheme="minorHAnsi" w:hAnsiTheme="minorHAnsi"/>
          <w:sz w:val="22"/>
          <w:szCs w:val="22"/>
          <w:lang w:val="ru-RU" w:eastAsia="zh-CN"/>
        </w:rPr>
        <w:tab/>
      </w:r>
      <w:r w:rsidRPr="004F2340">
        <w:rPr>
          <w:rFonts w:asciiTheme="minorHAnsi" w:hAnsiTheme="minorHAnsi"/>
          <w:sz w:val="22"/>
          <w:szCs w:val="22"/>
          <w:lang w:val="ru-RU" w:eastAsia="zh-CN"/>
        </w:rPr>
        <w:t>Место</w:t>
      </w:r>
      <w:r w:rsidR="0023101E" w:rsidRPr="004F2340">
        <w:rPr>
          <w:rFonts w:asciiTheme="minorHAnsi" w:hAnsiTheme="minorHAnsi"/>
          <w:sz w:val="22"/>
          <w:szCs w:val="22"/>
          <w:lang w:val="ru-RU" w:eastAsia="zh-CN"/>
        </w:rPr>
        <w:t>:</w:t>
      </w:r>
      <w:r w:rsidR="0023101E" w:rsidRPr="004F2340">
        <w:rPr>
          <w:rFonts w:asciiTheme="minorHAnsi" w:hAnsiTheme="minorHAnsi"/>
          <w:sz w:val="22"/>
          <w:szCs w:val="22"/>
          <w:lang w:val="ru-RU" w:eastAsia="zh-CN"/>
        </w:rPr>
        <w:tab/>
      </w:r>
      <w:r w:rsidR="00120FC1" w:rsidRPr="004F2340">
        <w:rPr>
          <w:rFonts w:asciiTheme="minorHAnsi" w:hAnsiTheme="minorHAnsi"/>
          <w:sz w:val="22"/>
          <w:szCs w:val="22"/>
          <w:u w:val="single"/>
          <w:lang w:val="ru-RU" w:eastAsia="zh-CN"/>
        </w:rPr>
        <w:tab/>
      </w:r>
    </w:p>
    <w:p w:rsidR="0023101E" w:rsidRPr="004F2340" w:rsidRDefault="00F41B22" w:rsidP="00120FC1">
      <w:pPr>
        <w:pStyle w:val="MOSNormal"/>
        <w:tabs>
          <w:tab w:val="left" w:pos="851"/>
          <w:tab w:val="right" w:pos="3686"/>
          <w:tab w:val="left" w:pos="5387"/>
          <w:tab w:val="left" w:pos="6237"/>
          <w:tab w:val="right" w:pos="9072"/>
        </w:tabs>
        <w:spacing w:before="480" w:after="0"/>
        <w:rPr>
          <w:rFonts w:asciiTheme="minorHAnsi" w:hAnsiTheme="minorHAnsi"/>
          <w:sz w:val="22"/>
          <w:szCs w:val="22"/>
          <w:u w:val="single"/>
          <w:lang w:val="ru-RU" w:eastAsia="zh-CN"/>
        </w:rPr>
      </w:pPr>
      <w:r w:rsidRPr="004F2340">
        <w:rPr>
          <w:rFonts w:asciiTheme="minorHAnsi" w:hAnsiTheme="minorHAnsi"/>
          <w:sz w:val="22"/>
          <w:szCs w:val="22"/>
          <w:lang w:val="ru-RU" w:eastAsia="zh-CN"/>
        </w:rPr>
        <w:t>Дата</w:t>
      </w:r>
      <w:r w:rsidR="0023101E" w:rsidRPr="004F2340">
        <w:rPr>
          <w:rFonts w:asciiTheme="minorHAnsi" w:hAnsiTheme="minorHAnsi"/>
          <w:sz w:val="22"/>
          <w:szCs w:val="22"/>
          <w:lang w:val="ru-RU" w:eastAsia="zh-CN"/>
        </w:rPr>
        <w:t>:</w:t>
      </w:r>
      <w:r w:rsidR="0023101E" w:rsidRPr="004F2340">
        <w:rPr>
          <w:rFonts w:asciiTheme="minorHAnsi" w:hAnsiTheme="minorHAnsi"/>
          <w:sz w:val="22"/>
          <w:szCs w:val="22"/>
          <w:lang w:val="ru-RU" w:eastAsia="zh-CN"/>
        </w:rPr>
        <w:tab/>
      </w:r>
      <w:r w:rsidR="00120FC1" w:rsidRPr="004F2340">
        <w:rPr>
          <w:rFonts w:asciiTheme="minorHAnsi" w:hAnsiTheme="minorHAnsi"/>
          <w:sz w:val="22"/>
          <w:szCs w:val="22"/>
          <w:u w:val="single"/>
          <w:lang w:val="ru-RU" w:eastAsia="zh-CN"/>
        </w:rPr>
        <w:tab/>
      </w:r>
      <w:r w:rsidR="0023101E" w:rsidRPr="004F2340">
        <w:rPr>
          <w:rFonts w:asciiTheme="minorHAnsi" w:hAnsiTheme="minorHAnsi"/>
          <w:sz w:val="22"/>
          <w:szCs w:val="22"/>
          <w:lang w:val="ru-RU" w:eastAsia="zh-CN"/>
        </w:rPr>
        <w:tab/>
      </w:r>
      <w:r w:rsidRPr="004F2340">
        <w:rPr>
          <w:rFonts w:asciiTheme="minorHAnsi" w:hAnsiTheme="minorHAnsi"/>
          <w:sz w:val="22"/>
          <w:szCs w:val="22"/>
          <w:lang w:val="ru-RU" w:eastAsia="zh-CN"/>
        </w:rPr>
        <w:t>Дата</w:t>
      </w:r>
      <w:r w:rsidR="0023101E" w:rsidRPr="004F2340">
        <w:rPr>
          <w:rFonts w:asciiTheme="minorHAnsi" w:hAnsiTheme="minorHAnsi"/>
          <w:sz w:val="22"/>
          <w:szCs w:val="22"/>
          <w:lang w:val="ru-RU" w:eastAsia="zh-CN"/>
        </w:rPr>
        <w:t>:</w:t>
      </w:r>
      <w:r w:rsidR="0023101E" w:rsidRPr="004F2340">
        <w:rPr>
          <w:rFonts w:asciiTheme="minorHAnsi" w:hAnsiTheme="minorHAnsi"/>
          <w:sz w:val="22"/>
          <w:szCs w:val="22"/>
          <w:lang w:val="ru-RU" w:eastAsia="zh-CN"/>
        </w:rPr>
        <w:tab/>
      </w:r>
      <w:r w:rsidR="00120FC1" w:rsidRPr="004F2340">
        <w:rPr>
          <w:rFonts w:asciiTheme="minorHAnsi" w:hAnsiTheme="minorHAnsi"/>
          <w:sz w:val="22"/>
          <w:szCs w:val="22"/>
          <w:u w:val="single"/>
          <w:lang w:val="ru-RU" w:eastAsia="zh-CN"/>
        </w:rPr>
        <w:tab/>
      </w:r>
    </w:p>
    <w:p w:rsidR="0023101E" w:rsidRPr="004F2340" w:rsidRDefault="00F41B22" w:rsidP="00120FC1">
      <w:pPr>
        <w:pStyle w:val="MOSAnnexes"/>
        <w:spacing w:before="1440"/>
        <w:rPr>
          <w:rFonts w:asciiTheme="minorHAnsi" w:hAnsiTheme="minorHAnsi"/>
          <w:b w:val="0"/>
          <w:bCs w:val="0"/>
          <w:sz w:val="22"/>
          <w:szCs w:val="22"/>
          <w:lang w:val="ru-RU"/>
        </w:rPr>
      </w:pPr>
      <w:r w:rsidRPr="004F2340">
        <w:rPr>
          <w:rFonts w:asciiTheme="minorHAnsi" w:hAnsiTheme="minorHAnsi"/>
          <w:sz w:val="22"/>
          <w:szCs w:val="22"/>
          <w:lang w:val="ru-RU"/>
        </w:rPr>
        <w:t>Приложения</w:t>
      </w:r>
      <w:r w:rsidR="0023101E" w:rsidRPr="004F2340">
        <w:rPr>
          <w:rFonts w:asciiTheme="minorHAnsi" w:hAnsiTheme="minorHAnsi"/>
          <w:b w:val="0"/>
          <w:bCs w:val="0"/>
          <w:sz w:val="22"/>
          <w:szCs w:val="22"/>
          <w:lang w:val="ru-RU"/>
        </w:rPr>
        <w:t>: 4</w:t>
      </w:r>
    </w:p>
    <w:p w:rsidR="00F41B22" w:rsidRPr="004F2340" w:rsidRDefault="00F41B22" w:rsidP="00120FC1">
      <w:pPr>
        <w:rPr>
          <w:lang w:val="ru-RU"/>
        </w:rPr>
      </w:pPr>
      <w:r w:rsidRPr="004F2340">
        <w:rPr>
          <w:lang w:val="ru-RU"/>
        </w:rPr>
        <w:br w:type="page"/>
      </w:r>
    </w:p>
    <w:p w:rsidR="00F41B22" w:rsidRPr="004F2340" w:rsidRDefault="00F41B22" w:rsidP="00A14498">
      <w:pPr>
        <w:pStyle w:val="AnnexNo"/>
        <w:rPr>
          <w:lang w:val="ru-RU"/>
        </w:rPr>
      </w:pPr>
      <w:r w:rsidRPr="004F2340">
        <w:rPr>
          <w:lang w:val="ru-RU"/>
        </w:rPr>
        <w:lastRenderedPageBreak/>
        <w:t>ПРИЛОЖЕНИЕ 1</w:t>
      </w:r>
    </w:p>
    <w:p w:rsidR="00F41B22" w:rsidRPr="004F2340" w:rsidRDefault="00F41B22" w:rsidP="00113E8D">
      <w:pPr>
        <w:pStyle w:val="Annextitle"/>
        <w:rPr>
          <w:lang w:val="ru-RU"/>
        </w:rPr>
      </w:pPr>
      <w:r w:rsidRPr="004F2340">
        <w:rPr>
          <w:lang w:val="ru-RU"/>
        </w:rPr>
        <w:t xml:space="preserve">Дополнительные сметные расходы МСЭ, обусловленные проведением </w:t>
      </w:r>
      <w:r w:rsidR="00A04ECB" w:rsidRPr="004F2340">
        <w:rPr>
          <w:lang w:val="ru-RU"/>
        </w:rPr>
        <w:t xml:space="preserve">Собраний </w:t>
      </w:r>
      <w:r w:rsidR="00A14498" w:rsidRPr="004F2340">
        <w:rPr>
          <w:lang w:val="ru-RU"/>
        </w:rPr>
        <w:br/>
      </w:r>
      <w:r w:rsidRPr="004F2340">
        <w:rPr>
          <w:lang w:val="ru-RU"/>
        </w:rPr>
        <w:t xml:space="preserve">в </w:t>
      </w:r>
      <w:r w:rsidR="00113E8D" w:rsidRPr="004F2340">
        <w:rPr>
          <w:lang w:val="ru-RU"/>
        </w:rPr>
        <w:t>Буэнос-Айресе</w:t>
      </w:r>
      <w:r w:rsidRPr="004F2340">
        <w:rPr>
          <w:lang w:val="ru-RU"/>
        </w:rPr>
        <w:t xml:space="preserve">, </w:t>
      </w:r>
      <w:r w:rsidR="00113E8D" w:rsidRPr="004F2340">
        <w:rPr>
          <w:lang w:val="ru-RU"/>
        </w:rPr>
        <w:t>Аргентина</w:t>
      </w:r>
      <w:r w:rsidRPr="004F2340">
        <w:rPr>
          <w:lang w:val="ru-RU"/>
        </w:rPr>
        <w:t xml:space="preserve">, </w:t>
      </w:r>
      <w:r w:rsidR="0002094E" w:rsidRPr="004F2340">
        <w:rPr>
          <w:lang w:val="ru-RU"/>
        </w:rPr>
        <w:t xml:space="preserve">в </w:t>
      </w:r>
      <w:r w:rsidRPr="004F2340">
        <w:rPr>
          <w:lang w:val="ru-RU"/>
        </w:rPr>
        <w:t>201</w:t>
      </w:r>
      <w:r w:rsidR="00113E8D" w:rsidRPr="004F2340">
        <w:rPr>
          <w:lang w:val="ru-RU"/>
        </w:rPr>
        <w:t>7</w:t>
      </w:r>
      <w:r w:rsidRPr="004F2340">
        <w:rPr>
          <w:lang w:val="ru-RU"/>
        </w:rPr>
        <w:t xml:space="preserve"> год</w:t>
      </w:r>
      <w:r w:rsidR="0002094E" w:rsidRPr="004F2340">
        <w:rPr>
          <w:lang w:val="ru-RU"/>
        </w:rPr>
        <w:t>у</w:t>
      </w:r>
    </w:p>
    <w:tbl>
      <w:tblPr>
        <w:tblW w:w="9856" w:type="dxa"/>
        <w:jc w:val="center"/>
        <w:tblLayout w:type="fixed"/>
        <w:tblCellMar>
          <w:left w:w="54" w:type="dxa"/>
          <w:right w:w="54" w:type="dxa"/>
        </w:tblCellMar>
        <w:tblLook w:val="0000" w:firstRow="0" w:lastRow="0" w:firstColumn="0" w:lastColumn="0" w:noHBand="0" w:noVBand="0"/>
      </w:tblPr>
      <w:tblGrid>
        <w:gridCol w:w="567"/>
        <w:gridCol w:w="567"/>
        <w:gridCol w:w="3686"/>
        <w:gridCol w:w="1701"/>
        <w:gridCol w:w="1701"/>
        <w:gridCol w:w="1634"/>
      </w:tblGrid>
      <w:tr w:rsidR="00113E8D" w:rsidRPr="004F2340" w:rsidTr="00113E8D">
        <w:trPr>
          <w:jc w:val="center"/>
        </w:trPr>
        <w:tc>
          <w:tcPr>
            <w:tcW w:w="9856" w:type="dxa"/>
            <w:gridSpan w:val="6"/>
            <w:tcBorders>
              <w:bottom w:val="nil"/>
            </w:tcBorders>
          </w:tcPr>
          <w:p w:rsidR="00113E8D" w:rsidRPr="004F2340" w:rsidRDefault="00113E8D" w:rsidP="00113E8D">
            <w:pPr>
              <w:spacing w:before="40" w:after="40"/>
              <w:jc w:val="right"/>
              <w:rPr>
                <w:i/>
                <w:iCs/>
                <w:sz w:val="20"/>
                <w:lang w:val="ru-RU"/>
              </w:rPr>
            </w:pPr>
            <w:r w:rsidRPr="004F2340">
              <w:rPr>
                <w:i/>
                <w:iCs/>
                <w:sz w:val="20"/>
                <w:lang w:val="ru-RU"/>
              </w:rPr>
              <w:t>Суммы в швейцарских франках</w:t>
            </w:r>
          </w:p>
        </w:tc>
      </w:tr>
      <w:tr w:rsidR="00113E8D" w:rsidRPr="00003701" w:rsidTr="00113E8D">
        <w:trPr>
          <w:jc w:val="center"/>
        </w:trPr>
        <w:tc>
          <w:tcPr>
            <w:tcW w:w="567" w:type="dxa"/>
            <w:tcBorders>
              <w:top w:val="single" w:sz="6" w:space="0" w:color="auto"/>
              <w:left w:val="single" w:sz="6" w:space="0" w:color="auto"/>
              <w:bottom w:val="single" w:sz="4" w:space="0" w:color="auto"/>
              <w:right w:val="nil"/>
            </w:tcBorders>
          </w:tcPr>
          <w:p w:rsidR="00113E8D" w:rsidRPr="004F2340" w:rsidRDefault="00113E8D" w:rsidP="00113E8D">
            <w:pPr>
              <w:spacing w:before="80" w:after="80"/>
              <w:jc w:val="center"/>
              <w:rPr>
                <w:b/>
                <w:sz w:val="20"/>
                <w:lang w:val="ru-RU"/>
              </w:rPr>
            </w:pPr>
          </w:p>
        </w:tc>
        <w:tc>
          <w:tcPr>
            <w:tcW w:w="4253" w:type="dxa"/>
            <w:gridSpan w:val="2"/>
            <w:tcBorders>
              <w:top w:val="single" w:sz="6" w:space="0" w:color="auto"/>
              <w:left w:val="nil"/>
              <w:bottom w:val="single" w:sz="4" w:space="0" w:color="auto"/>
              <w:right w:val="single" w:sz="6" w:space="0" w:color="auto"/>
            </w:tcBorders>
          </w:tcPr>
          <w:p w:rsidR="00113E8D" w:rsidRPr="004F2340" w:rsidRDefault="00113E8D" w:rsidP="00113E8D">
            <w:pPr>
              <w:spacing w:before="80" w:after="80"/>
              <w:jc w:val="center"/>
              <w:rPr>
                <w:b/>
                <w:sz w:val="20"/>
                <w:lang w:val="ru-RU"/>
              </w:rPr>
            </w:pPr>
          </w:p>
        </w:tc>
        <w:tc>
          <w:tcPr>
            <w:tcW w:w="1701" w:type="dxa"/>
            <w:tcBorders>
              <w:top w:val="single" w:sz="4" w:space="0" w:color="auto"/>
              <w:left w:val="nil"/>
              <w:bottom w:val="single" w:sz="4" w:space="0" w:color="auto"/>
              <w:right w:val="single" w:sz="6" w:space="0" w:color="auto"/>
            </w:tcBorders>
            <w:vAlign w:val="center"/>
          </w:tcPr>
          <w:p w:rsidR="00113E8D" w:rsidRPr="004F2340" w:rsidRDefault="00113E8D" w:rsidP="00113E8D">
            <w:pPr>
              <w:spacing w:before="80" w:after="80"/>
              <w:jc w:val="center"/>
              <w:rPr>
                <w:b/>
                <w:sz w:val="20"/>
                <w:lang w:val="ru-RU"/>
              </w:rPr>
            </w:pPr>
            <w:r w:rsidRPr="004F2340">
              <w:rPr>
                <w:b/>
                <w:sz w:val="20"/>
                <w:lang w:val="ru-RU"/>
              </w:rPr>
              <w:t>Конкретные расходы в случае проведения Собраний в Женеве</w:t>
            </w:r>
          </w:p>
        </w:tc>
        <w:tc>
          <w:tcPr>
            <w:tcW w:w="1701" w:type="dxa"/>
            <w:tcBorders>
              <w:top w:val="single" w:sz="4" w:space="0" w:color="auto"/>
              <w:left w:val="single" w:sz="6" w:space="0" w:color="auto"/>
              <w:bottom w:val="single" w:sz="4" w:space="0" w:color="auto"/>
              <w:right w:val="single" w:sz="6" w:space="0" w:color="auto"/>
            </w:tcBorders>
            <w:vAlign w:val="center"/>
          </w:tcPr>
          <w:p w:rsidR="00113E8D" w:rsidRPr="004F2340" w:rsidRDefault="00113E8D" w:rsidP="00113E8D">
            <w:pPr>
              <w:spacing w:before="80" w:after="80"/>
              <w:jc w:val="center"/>
              <w:rPr>
                <w:b/>
                <w:sz w:val="20"/>
                <w:lang w:val="ru-RU"/>
              </w:rPr>
            </w:pPr>
            <w:r w:rsidRPr="004F2340">
              <w:rPr>
                <w:b/>
                <w:sz w:val="20"/>
                <w:lang w:val="ru-RU"/>
              </w:rPr>
              <w:t>Конкретные расходы в случае проведения Собраний вне Женевы</w:t>
            </w:r>
          </w:p>
        </w:tc>
        <w:tc>
          <w:tcPr>
            <w:tcW w:w="1634" w:type="dxa"/>
            <w:tcBorders>
              <w:top w:val="single" w:sz="4" w:space="0" w:color="auto"/>
              <w:left w:val="nil"/>
              <w:bottom w:val="single" w:sz="4" w:space="0" w:color="auto"/>
              <w:right w:val="single" w:sz="6" w:space="0" w:color="auto"/>
            </w:tcBorders>
            <w:vAlign w:val="center"/>
          </w:tcPr>
          <w:p w:rsidR="00113E8D" w:rsidRPr="004F2340" w:rsidRDefault="00113E8D" w:rsidP="00113E8D">
            <w:pPr>
              <w:spacing w:before="80" w:after="80"/>
              <w:jc w:val="center"/>
              <w:rPr>
                <w:b/>
                <w:sz w:val="20"/>
                <w:lang w:val="ru-RU"/>
              </w:rPr>
            </w:pPr>
            <w:r w:rsidRPr="004F2340">
              <w:rPr>
                <w:b/>
                <w:sz w:val="20"/>
                <w:lang w:val="ru-RU"/>
              </w:rPr>
              <w:t>Дополнительные расходы, покрываемые принимающим Правительством</w:t>
            </w:r>
          </w:p>
        </w:tc>
      </w:tr>
      <w:tr w:rsidR="00113E8D" w:rsidRPr="004F2340" w:rsidTr="00113E8D">
        <w:trPr>
          <w:jc w:val="center"/>
        </w:trPr>
        <w:tc>
          <w:tcPr>
            <w:tcW w:w="567" w:type="dxa"/>
            <w:tcBorders>
              <w:top w:val="single" w:sz="4" w:space="0" w:color="auto"/>
              <w:left w:val="single" w:sz="6" w:space="0" w:color="auto"/>
              <w:bottom w:val="nil"/>
            </w:tcBorders>
          </w:tcPr>
          <w:p w:rsidR="00113E8D" w:rsidRPr="004F2340" w:rsidRDefault="00113E8D" w:rsidP="00113E8D">
            <w:pPr>
              <w:spacing w:before="40" w:after="40"/>
              <w:rPr>
                <w:b/>
                <w:bCs/>
                <w:sz w:val="20"/>
                <w:lang w:val="ru-RU"/>
              </w:rPr>
            </w:pPr>
            <w:r w:rsidRPr="004F2340">
              <w:rPr>
                <w:b/>
                <w:bCs/>
                <w:sz w:val="20"/>
                <w:lang w:val="ru-RU"/>
              </w:rPr>
              <w:t>1</w:t>
            </w:r>
          </w:p>
        </w:tc>
        <w:tc>
          <w:tcPr>
            <w:tcW w:w="4253" w:type="dxa"/>
            <w:gridSpan w:val="2"/>
            <w:tcBorders>
              <w:top w:val="single" w:sz="4" w:space="0" w:color="auto"/>
              <w:left w:val="nil"/>
              <w:bottom w:val="nil"/>
              <w:right w:val="single" w:sz="6" w:space="0" w:color="auto"/>
            </w:tcBorders>
          </w:tcPr>
          <w:p w:rsidR="00113E8D" w:rsidRPr="004F2340" w:rsidRDefault="00113E8D" w:rsidP="00113E8D">
            <w:pPr>
              <w:spacing w:before="40" w:after="40"/>
              <w:rPr>
                <w:b/>
                <w:bCs/>
                <w:sz w:val="20"/>
                <w:lang w:val="ru-RU"/>
              </w:rPr>
            </w:pPr>
            <w:r w:rsidRPr="004F2340">
              <w:rPr>
                <w:b/>
                <w:bCs/>
                <w:sz w:val="20"/>
                <w:lang w:val="ru-RU"/>
              </w:rPr>
              <w:t>Расходы по персоналу</w:t>
            </w:r>
          </w:p>
        </w:tc>
        <w:tc>
          <w:tcPr>
            <w:tcW w:w="1701" w:type="dxa"/>
            <w:tcBorders>
              <w:top w:val="single" w:sz="4" w:space="0" w:color="auto"/>
              <w:left w:val="nil"/>
              <w:bottom w:val="nil"/>
              <w:right w:val="single" w:sz="6" w:space="0" w:color="auto"/>
            </w:tcBorders>
          </w:tcPr>
          <w:p w:rsidR="00113E8D" w:rsidRPr="004F2340" w:rsidRDefault="00113E8D" w:rsidP="00113E8D">
            <w:pPr>
              <w:spacing w:before="40" w:after="40"/>
              <w:rPr>
                <w:sz w:val="20"/>
                <w:lang w:val="ru-RU"/>
              </w:rPr>
            </w:pPr>
          </w:p>
        </w:tc>
        <w:tc>
          <w:tcPr>
            <w:tcW w:w="1701" w:type="dxa"/>
            <w:tcBorders>
              <w:top w:val="single" w:sz="4" w:space="0" w:color="auto"/>
              <w:left w:val="single" w:sz="6" w:space="0" w:color="auto"/>
              <w:bottom w:val="nil"/>
              <w:right w:val="single" w:sz="6" w:space="0" w:color="auto"/>
            </w:tcBorders>
          </w:tcPr>
          <w:p w:rsidR="00113E8D" w:rsidRPr="004F2340" w:rsidRDefault="00113E8D" w:rsidP="00113E8D">
            <w:pPr>
              <w:spacing w:before="40" w:after="40"/>
              <w:rPr>
                <w:sz w:val="20"/>
                <w:lang w:val="ru-RU"/>
              </w:rPr>
            </w:pPr>
          </w:p>
        </w:tc>
        <w:tc>
          <w:tcPr>
            <w:tcW w:w="1634" w:type="dxa"/>
            <w:tcBorders>
              <w:top w:val="single" w:sz="4" w:space="0" w:color="auto"/>
              <w:left w:val="single" w:sz="6" w:space="0" w:color="auto"/>
              <w:bottom w:val="nil"/>
              <w:right w:val="single" w:sz="6" w:space="0" w:color="auto"/>
            </w:tcBorders>
          </w:tcPr>
          <w:p w:rsidR="00113E8D" w:rsidRPr="004F2340" w:rsidRDefault="00113E8D" w:rsidP="00113E8D">
            <w:pPr>
              <w:spacing w:before="40" w:after="40"/>
              <w:rPr>
                <w:sz w:val="20"/>
                <w:lang w:val="ru-RU"/>
              </w:rPr>
            </w:pP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r w:rsidRPr="004F2340">
              <w:rPr>
                <w:sz w:val="20"/>
                <w:lang w:val="ru-RU"/>
              </w:rPr>
              <w:t>1.1</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Оплата труда устных переводчиков</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354 000</w:t>
            </w:r>
          </w:p>
        </w:tc>
        <w:tc>
          <w:tcPr>
            <w:tcW w:w="1701"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349 000</w:t>
            </w:r>
          </w:p>
        </w:tc>
        <w:tc>
          <w:tcPr>
            <w:tcW w:w="1634"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−5 000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bottom w:val="nil"/>
            </w:tcBorders>
          </w:tcPr>
          <w:p w:rsidR="00113E8D" w:rsidRPr="004F2340" w:rsidRDefault="00113E8D" w:rsidP="00113E8D">
            <w:pPr>
              <w:spacing w:before="40" w:after="40"/>
              <w:rPr>
                <w:sz w:val="20"/>
                <w:lang w:val="ru-RU"/>
              </w:rPr>
            </w:pPr>
            <w:r w:rsidRPr="004F2340">
              <w:rPr>
                <w:sz w:val="20"/>
                <w:lang w:val="ru-RU"/>
              </w:rPr>
              <w:t>1.2</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Вспомогательный персонал</w:t>
            </w:r>
          </w:p>
        </w:tc>
        <w:tc>
          <w:tcPr>
            <w:tcW w:w="1701" w:type="dxa"/>
            <w:tcBorders>
              <w:top w:val="nil"/>
              <w:left w:val="nil"/>
              <w:right w:val="single" w:sz="6" w:space="0" w:color="auto"/>
            </w:tcBorders>
          </w:tcPr>
          <w:p w:rsidR="00113E8D" w:rsidRPr="004F2340" w:rsidRDefault="00113E8D" w:rsidP="00113E8D">
            <w:pPr>
              <w:spacing w:before="40" w:after="40"/>
              <w:ind w:right="397"/>
              <w:jc w:val="right"/>
              <w:rPr>
                <w:sz w:val="20"/>
                <w:lang w:val="ru-RU"/>
              </w:rPr>
            </w:pPr>
          </w:p>
        </w:tc>
        <w:tc>
          <w:tcPr>
            <w:tcW w:w="1701"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29 000</w:t>
            </w:r>
          </w:p>
        </w:tc>
        <w:tc>
          <w:tcPr>
            <w:tcW w:w="1634"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29 000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bottom w:val="nil"/>
            </w:tcBorders>
          </w:tcPr>
          <w:p w:rsidR="00113E8D" w:rsidRPr="004F2340" w:rsidRDefault="00113E8D" w:rsidP="00113E8D">
            <w:pPr>
              <w:spacing w:before="40" w:after="40"/>
              <w:rPr>
                <w:sz w:val="20"/>
                <w:lang w:val="ru-RU"/>
              </w:rPr>
            </w:pPr>
            <w:r w:rsidRPr="004F2340">
              <w:rPr>
                <w:sz w:val="20"/>
                <w:lang w:val="ru-RU"/>
              </w:rPr>
              <w:t>1.3</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Резерв для оплаты сверхурочных</w:t>
            </w:r>
          </w:p>
        </w:tc>
        <w:tc>
          <w:tcPr>
            <w:tcW w:w="1701" w:type="dxa"/>
            <w:tcBorders>
              <w:top w:val="nil"/>
              <w:left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0</w:t>
            </w:r>
          </w:p>
        </w:tc>
        <w:tc>
          <w:tcPr>
            <w:tcW w:w="1701"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115 000</w:t>
            </w:r>
          </w:p>
        </w:tc>
        <w:tc>
          <w:tcPr>
            <w:tcW w:w="1634"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115 000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4253" w:type="dxa"/>
            <w:gridSpan w:val="2"/>
            <w:tcBorders>
              <w:top w:val="nil"/>
              <w:left w:val="nil"/>
              <w:bottom w:val="nil"/>
              <w:right w:val="single" w:sz="4" w:space="0" w:color="auto"/>
            </w:tcBorders>
          </w:tcPr>
          <w:p w:rsidR="00113E8D" w:rsidRPr="004F2340" w:rsidRDefault="00113E8D" w:rsidP="00113E8D">
            <w:pPr>
              <w:spacing w:before="40" w:after="40"/>
              <w:jc w:val="center"/>
              <w:rPr>
                <w:b/>
                <w:bCs/>
                <w:sz w:val="20"/>
                <w:lang w:val="ru-RU"/>
              </w:rPr>
            </w:pPr>
            <w:r w:rsidRPr="004F2340">
              <w:rPr>
                <w:b/>
                <w:bCs/>
                <w:sz w:val="20"/>
                <w:lang w:val="ru-RU"/>
              </w:rPr>
              <w:t>Итого</w:t>
            </w:r>
          </w:p>
        </w:tc>
        <w:tc>
          <w:tcPr>
            <w:tcW w:w="1701" w:type="dxa"/>
            <w:tcBorders>
              <w:left w:val="single" w:sz="4" w:space="0" w:color="auto"/>
              <w:bottom w:val="nil"/>
              <w:right w:val="single" w:sz="6" w:space="0" w:color="auto"/>
            </w:tcBorders>
            <w:vAlign w:val="bottom"/>
          </w:tcPr>
          <w:p w:rsidR="00113E8D" w:rsidRPr="004F2340" w:rsidRDefault="00113E8D" w:rsidP="00113E8D">
            <w:pPr>
              <w:spacing w:before="40" w:after="40"/>
              <w:ind w:right="397"/>
              <w:jc w:val="right"/>
              <w:rPr>
                <w:rFonts w:eastAsia="SimSun"/>
                <w:b/>
                <w:bCs/>
                <w:sz w:val="20"/>
                <w:lang w:val="ru-RU"/>
              </w:rPr>
            </w:pPr>
            <w:r w:rsidRPr="004F2340">
              <w:rPr>
                <w:rFonts w:eastAsia="SimSun"/>
                <w:b/>
                <w:bCs/>
                <w:sz w:val="20"/>
                <w:cs/>
                <w:lang w:val="ru-RU"/>
              </w:rPr>
              <w:t>‎</w:t>
            </w:r>
            <w:r w:rsidRPr="004F2340">
              <w:rPr>
                <w:rFonts w:eastAsia="SimSun"/>
                <w:b/>
                <w:bCs/>
                <w:sz w:val="20"/>
                <w:lang w:val="ru-RU"/>
              </w:rPr>
              <w:t>354 000</w:t>
            </w:r>
          </w:p>
        </w:tc>
        <w:tc>
          <w:tcPr>
            <w:tcW w:w="1701" w:type="dxa"/>
            <w:tcBorders>
              <w:left w:val="single" w:sz="6" w:space="0" w:color="auto"/>
              <w:bottom w:val="nil"/>
              <w:right w:val="single" w:sz="6" w:space="0" w:color="auto"/>
            </w:tcBorders>
          </w:tcPr>
          <w:p w:rsidR="00113E8D" w:rsidRPr="004F2340" w:rsidRDefault="00113E8D" w:rsidP="00113E8D">
            <w:pPr>
              <w:spacing w:before="40" w:after="40"/>
              <w:ind w:right="397"/>
              <w:jc w:val="right"/>
              <w:rPr>
                <w:b/>
                <w:bCs/>
                <w:sz w:val="20"/>
                <w:lang w:val="ru-RU"/>
              </w:rPr>
            </w:pPr>
            <w:r w:rsidRPr="004F2340">
              <w:rPr>
                <w:b/>
                <w:bCs/>
                <w:sz w:val="20"/>
                <w:lang w:val="ru-RU"/>
              </w:rPr>
              <w:t>493 000</w:t>
            </w:r>
          </w:p>
        </w:tc>
        <w:tc>
          <w:tcPr>
            <w:tcW w:w="1634" w:type="dxa"/>
            <w:tcBorders>
              <w:left w:val="single" w:sz="6" w:space="0" w:color="auto"/>
              <w:bottom w:val="nil"/>
              <w:right w:val="single" w:sz="6" w:space="0" w:color="auto"/>
            </w:tcBorders>
          </w:tcPr>
          <w:p w:rsidR="00113E8D" w:rsidRPr="004F2340" w:rsidRDefault="00113E8D" w:rsidP="00113E8D">
            <w:pPr>
              <w:spacing w:before="40" w:after="40"/>
              <w:ind w:right="397"/>
              <w:jc w:val="right"/>
              <w:rPr>
                <w:b/>
                <w:bCs/>
                <w:sz w:val="20"/>
                <w:lang w:val="ru-RU"/>
              </w:rPr>
            </w:pPr>
            <w:r w:rsidRPr="004F2340">
              <w:rPr>
                <w:b/>
                <w:bCs/>
                <w:sz w:val="20"/>
                <w:lang w:val="ru-RU"/>
              </w:rPr>
              <w:t>139 000</w:t>
            </w:r>
          </w:p>
        </w:tc>
      </w:tr>
      <w:tr w:rsidR="00113E8D" w:rsidRPr="004F2340" w:rsidTr="00113E8D">
        <w:trPr>
          <w:jc w:val="center"/>
        </w:trPr>
        <w:tc>
          <w:tcPr>
            <w:tcW w:w="567" w:type="dxa"/>
            <w:tcBorders>
              <w:top w:val="nil"/>
              <w:left w:val="single" w:sz="6" w:space="0" w:color="auto"/>
              <w:right w:val="nil"/>
            </w:tcBorders>
          </w:tcPr>
          <w:p w:rsidR="00113E8D" w:rsidRPr="004F2340" w:rsidRDefault="00113E8D" w:rsidP="00113E8D">
            <w:pPr>
              <w:spacing w:before="40" w:after="40"/>
              <w:rPr>
                <w:sz w:val="20"/>
                <w:lang w:val="ru-RU"/>
              </w:rPr>
            </w:pPr>
          </w:p>
        </w:tc>
        <w:tc>
          <w:tcPr>
            <w:tcW w:w="4253" w:type="dxa"/>
            <w:gridSpan w:val="2"/>
            <w:tcBorders>
              <w:top w:val="nil"/>
              <w:left w:val="nil"/>
              <w:right w:val="single" w:sz="6" w:space="0" w:color="auto"/>
            </w:tcBorders>
          </w:tcPr>
          <w:p w:rsidR="00113E8D" w:rsidRPr="004F2340" w:rsidRDefault="00113E8D" w:rsidP="00113E8D">
            <w:pPr>
              <w:spacing w:before="40" w:after="40"/>
              <w:rPr>
                <w:sz w:val="20"/>
                <w:lang w:val="ru-RU"/>
              </w:rPr>
            </w:pPr>
          </w:p>
        </w:tc>
        <w:tc>
          <w:tcPr>
            <w:tcW w:w="1701" w:type="dxa"/>
            <w:tcBorders>
              <w:top w:val="nil"/>
              <w:left w:val="nil"/>
              <w:bottom w:val="nil"/>
              <w:right w:val="single" w:sz="6" w:space="0" w:color="auto"/>
            </w:tcBorders>
            <w:vAlign w:val="bottom"/>
          </w:tcPr>
          <w:p w:rsidR="00113E8D" w:rsidRPr="004F2340" w:rsidRDefault="00113E8D" w:rsidP="00113E8D">
            <w:pPr>
              <w:spacing w:before="40" w:after="40"/>
              <w:ind w:right="397"/>
              <w:jc w:val="right"/>
              <w:rPr>
                <w:sz w:val="20"/>
                <w:lang w:val="ru-RU"/>
              </w:rPr>
            </w:pPr>
          </w:p>
        </w:tc>
        <w:tc>
          <w:tcPr>
            <w:tcW w:w="1701" w:type="dxa"/>
            <w:tcBorders>
              <w:top w:val="nil"/>
              <w:left w:val="single" w:sz="6"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c>
          <w:tcPr>
            <w:tcW w:w="1634" w:type="dxa"/>
            <w:tcBorders>
              <w:top w:val="nil"/>
              <w:left w:val="single" w:sz="6"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r>
      <w:tr w:rsidR="00113E8D" w:rsidRPr="004F2340" w:rsidTr="00113E8D">
        <w:trPr>
          <w:jc w:val="center"/>
        </w:trPr>
        <w:tc>
          <w:tcPr>
            <w:tcW w:w="567" w:type="dxa"/>
            <w:tcBorders>
              <w:top w:val="nil"/>
              <w:left w:val="single" w:sz="6" w:space="0" w:color="auto"/>
              <w:bottom w:val="nil"/>
            </w:tcBorders>
          </w:tcPr>
          <w:p w:rsidR="00113E8D" w:rsidRPr="004F2340" w:rsidRDefault="00113E8D" w:rsidP="00113E8D">
            <w:pPr>
              <w:spacing w:before="40" w:after="40"/>
              <w:rPr>
                <w:b/>
                <w:bCs/>
                <w:sz w:val="20"/>
                <w:lang w:val="ru-RU"/>
              </w:rPr>
            </w:pPr>
            <w:r w:rsidRPr="004F2340">
              <w:rPr>
                <w:b/>
                <w:bCs/>
                <w:sz w:val="20"/>
                <w:lang w:val="ru-RU"/>
              </w:rPr>
              <w:t>2</w:t>
            </w:r>
          </w:p>
        </w:tc>
        <w:tc>
          <w:tcPr>
            <w:tcW w:w="4253" w:type="dxa"/>
            <w:gridSpan w:val="2"/>
            <w:tcBorders>
              <w:top w:val="nil"/>
              <w:left w:val="nil"/>
              <w:bottom w:val="nil"/>
              <w:right w:val="single" w:sz="4" w:space="0" w:color="auto"/>
            </w:tcBorders>
          </w:tcPr>
          <w:p w:rsidR="00113E8D" w:rsidRPr="004F2340" w:rsidRDefault="00113E8D" w:rsidP="00113E8D">
            <w:pPr>
              <w:spacing w:before="40" w:after="40"/>
              <w:rPr>
                <w:b/>
                <w:bCs/>
                <w:sz w:val="20"/>
                <w:lang w:val="ru-RU"/>
              </w:rPr>
            </w:pPr>
            <w:r w:rsidRPr="004F2340">
              <w:rPr>
                <w:b/>
                <w:bCs/>
                <w:sz w:val="20"/>
                <w:lang w:val="ru-RU"/>
              </w:rPr>
              <w:t>Путевые расходы и суточные</w:t>
            </w:r>
          </w:p>
        </w:tc>
        <w:tc>
          <w:tcPr>
            <w:tcW w:w="1701" w:type="dxa"/>
            <w:tcBorders>
              <w:top w:val="nil"/>
              <w:left w:val="single" w:sz="4"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c>
          <w:tcPr>
            <w:tcW w:w="1701" w:type="dxa"/>
            <w:tcBorders>
              <w:top w:val="nil"/>
              <w:left w:val="single" w:sz="6"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c>
          <w:tcPr>
            <w:tcW w:w="1634" w:type="dxa"/>
            <w:tcBorders>
              <w:top w:val="nil"/>
              <w:left w:val="single" w:sz="6"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r w:rsidRPr="004F2340">
              <w:rPr>
                <w:sz w:val="20"/>
                <w:lang w:val="ru-RU"/>
              </w:rPr>
              <w:t>2.1</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Персонал МСЭ (поездки до начала Собраний)</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0</w:t>
            </w:r>
          </w:p>
        </w:tc>
        <w:tc>
          <w:tcPr>
            <w:tcW w:w="1701"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40 000</w:t>
            </w:r>
          </w:p>
        </w:tc>
        <w:tc>
          <w:tcPr>
            <w:tcW w:w="1634"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40 000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r w:rsidRPr="004F2340">
              <w:rPr>
                <w:sz w:val="20"/>
                <w:lang w:val="ru-RU"/>
              </w:rPr>
              <w:t>2.2</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Персонал МСЭ (Собрания)</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p>
        </w:tc>
        <w:tc>
          <w:tcPr>
            <w:tcW w:w="1701"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p>
        </w:tc>
        <w:tc>
          <w:tcPr>
            <w:tcW w:w="1634"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p>
        </w:tc>
        <w:tc>
          <w:tcPr>
            <w:tcW w:w="3686" w:type="dxa"/>
            <w:tcBorders>
              <w:top w:val="nil"/>
              <w:left w:val="nil"/>
              <w:bottom w:val="nil"/>
              <w:right w:val="single" w:sz="6" w:space="0" w:color="auto"/>
            </w:tcBorders>
          </w:tcPr>
          <w:p w:rsidR="00113E8D" w:rsidRPr="004F2340" w:rsidRDefault="00113E8D" w:rsidP="00032EFA">
            <w:pPr>
              <w:spacing w:before="40" w:after="40"/>
              <w:ind w:left="284" w:hanging="284"/>
              <w:rPr>
                <w:sz w:val="20"/>
                <w:lang w:val="ru-RU"/>
              </w:rPr>
            </w:pPr>
            <w:r w:rsidRPr="004F2340">
              <w:rPr>
                <w:sz w:val="20"/>
                <w:lang w:val="ru-RU"/>
              </w:rPr>
              <w:t>–</w:t>
            </w:r>
            <w:r w:rsidRPr="004F2340">
              <w:rPr>
                <w:sz w:val="20"/>
                <w:lang w:val="ru-RU"/>
              </w:rPr>
              <w:tab/>
            </w:r>
            <w:r w:rsidR="00032EFA" w:rsidRPr="004F2340">
              <w:rPr>
                <w:sz w:val="20"/>
                <w:lang w:val="ru-RU"/>
              </w:rPr>
              <w:t>Авиабилеты</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0</w:t>
            </w:r>
          </w:p>
        </w:tc>
        <w:tc>
          <w:tcPr>
            <w:tcW w:w="1701"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649 000</w:t>
            </w:r>
          </w:p>
        </w:tc>
        <w:tc>
          <w:tcPr>
            <w:tcW w:w="1634"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649 000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p>
        </w:tc>
        <w:tc>
          <w:tcPr>
            <w:tcW w:w="3686" w:type="dxa"/>
            <w:tcBorders>
              <w:top w:val="nil"/>
              <w:left w:val="nil"/>
              <w:bottom w:val="nil"/>
              <w:right w:val="single" w:sz="6" w:space="0" w:color="auto"/>
            </w:tcBorders>
          </w:tcPr>
          <w:p w:rsidR="00113E8D" w:rsidRPr="004F2340" w:rsidRDefault="00113E8D" w:rsidP="00032EFA">
            <w:pPr>
              <w:spacing w:before="40" w:after="40"/>
              <w:ind w:left="284" w:hanging="284"/>
              <w:rPr>
                <w:sz w:val="20"/>
                <w:lang w:val="ru-RU"/>
              </w:rPr>
            </w:pPr>
            <w:r w:rsidRPr="004F2340">
              <w:rPr>
                <w:sz w:val="20"/>
                <w:lang w:val="ru-RU"/>
              </w:rPr>
              <w:t>–</w:t>
            </w:r>
            <w:r w:rsidRPr="004F2340">
              <w:rPr>
                <w:sz w:val="20"/>
                <w:lang w:val="ru-RU"/>
              </w:rPr>
              <w:tab/>
            </w:r>
            <w:r w:rsidR="00032EFA" w:rsidRPr="004F2340">
              <w:rPr>
                <w:sz w:val="20"/>
                <w:lang w:val="ru-RU"/>
              </w:rPr>
              <w:t>Суточные</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0</w:t>
            </w:r>
          </w:p>
        </w:tc>
        <w:tc>
          <w:tcPr>
            <w:tcW w:w="1701"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473 000</w:t>
            </w:r>
          </w:p>
        </w:tc>
        <w:tc>
          <w:tcPr>
            <w:tcW w:w="1634" w:type="dxa"/>
            <w:tcBorders>
              <w:top w:val="nil"/>
              <w:left w:val="single" w:sz="6" w:space="0" w:color="auto"/>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473 000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r w:rsidRPr="004F2340">
              <w:rPr>
                <w:sz w:val="20"/>
                <w:lang w:val="ru-RU"/>
              </w:rPr>
              <w:t>2.3</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Устные переводчики</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p>
        </w:tc>
        <w:tc>
          <w:tcPr>
            <w:tcW w:w="1701"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p>
        </w:tc>
        <w:tc>
          <w:tcPr>
            <w:tcW w:w="1634"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p>
        </w:tc>
        <w:tc>
          <w:tcPr>
            <w:tcW w:w="3686" w:type="dxa"/>
            <w:tcBorders>
              <w:top w:val="nil"/>
              <w:left w:val="nil"/>
              <w:bottom w:val="nil"/>
              <w:right w:val="single" w:sz="6" w:space="0" w:color="auto"/>
            </w:tcBorders>
          </w:tcPr>
          <w:p w:rsidR="00113E8D" w:rsidRPr="004F2340" w:rsidRDefault="00113E8D" w:rsidP="00113E8D">
            <w:pPr>
              <w:spacing w:before="40" w:after="40"/>
              <w:ind w:left="284" w:hanging="284"/>
              <w:rPr>
                <w:sz w:val="20"/>
                <w:lang w:val="ru-RU"/>
              </w:rPr>
            </w:pPr>
            <w:r w:rsidRPr="004F2340">
              <w:rPr>
                <w:sz w:val="20"/>
                <w:lang w:val="ru-RU"/>
              </w:rPr>
              <w:t>–</w:t>
            </w:r>
            <w:r w:rsidRPr="004F2340">
              <w:rPr>
                <w:sz w:val="20"/>
                <w:lang w:val="ru-RU"/>
              </w:rPr>
              <w:tab/>
            </w:r>
            <w:r w:rsidR="00032EFA" w:rsidRPr="004F2340">
              <w:rPr>
                <w:sz w:val="20"/>
                <w:lang w:val="ru-RU"/>
              </w:rPr>
              <w:t>Авиабилеты</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31 000</w:t>
            </w:r>
          </w:p>
        </w:tc>
        <w:tc>
          <w:tcPr>
            <w:tcW w:w="1701"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206 000</w:t>
            </w:r>
          </w:p>
        </w:tc>
        <w:tc>
          <w:tcPr>
            <w:tcW w:w="1634"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175 000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p>
        </w:tc>
        <w:tc>
          <w:tcPr>
            <w:tcW w:w="3686" w:type="dxa"/>
            <w:tcBorders>
              <w:top w:val="nil"/>
              <w:left w:val="nil"/>
              <w:bottom w:val="nil"/>
              <w:right w:val="single" w:sz="6" w:space="0" w:color="auto"/>
            </w:tcBorders>
          </w:tcPr>
          <w:p w:rsidR="00113E8D" w:rsidRPr="004F2340" w:rsidRDefault="00113E8D" w:rsidP="00032EFA">
            <w:pPr>
              <w:spacing w:before="40" w:after="40"/>
              <w:ind w:left="284" w:hanging="284"/>
              <w:rPr>
                <w:sz w:val="20"/>
                <w:lang w:val="ru-RU"/>
              </w:rPr>
            </w:pPr>
            <w:r w:rsidRPr="004F2340">
              <w:rPr>
                <w:sz w:val="20"/>
                <w:lang w:val="ru-RU"/>
              </w:rPr>
              <w:t>–</w:t>
            </w:r>
            <w:r w:rsidRPr="004F2340">
              <w:rPr>
                <w:sz w:val="20"/>
                <w:lang w:val="ru-RU"/>
              </w:rPr>
              <w:tab/>
            </w:r>
            <w:r w:rsidR="00032EFA" w:rsidRPr="004F2340">
              <w:rPr>
                <w:sz w:val="20"/>
                <w:lang w:val="ru-RU"/>
              </w:rPr>
              <w:t>Суточные</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44 000</w:t>
            </w:r>
          </w:p>
        </w:tc>
        <w:tc>
          <w:tcPr>
            <w:tcW w:w="1701"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133 000</w:t>
            </w:r>
          </w:p>
        </w:tc>
        <w:tc>
          <w:tcPr>
            <w:tcW w:w="1634"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89 000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bottom w:val="nil"/>
            </w:tcBorders>
          </w:tcPr>
          <w:p w:rsidR="00113E8D" w:rsidRPr="004F2340" w:rsidRDefault="00113E8D" w:rsidP="00113E8D">
            <w:pPr>
              <w:spacing w:before="40" w:after="40"/>
              <w:rPr>
                <w:sz w:val="20"/>
                <w:lang w:val="ru-RU"/>
              </w:rPr>
            </w:pPr>
            <w:r w:rsidRPr="004F2340">
              <w:rPr>
                <w:sz w:val="20"/>
                <w:lang w:val="ru-RU"/>
              </w:rPr>
              <w:t>2.4</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Страхование</w:t>
            </w:r>
          </w:p>
        </w:tc>
        <w:tc>
          <w:tcPr>
            <w:tcW w:w="1701" w:type="dxa"/>
            <w:tcBorders>
              <w:top w:val="nil"/>
              <w:left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1 000</w:t>
            </w:r>
          </w:p>
        </w:tc>
        <w:tc>
          <w:tcPr>
            <w:tcW w:w="1701"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1 000</w:t>
            </w:r>
          </w:p>
        </w:tc>
        <w:tc>
          <w:tcPr>
            <w:tcW w:w="1634"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4253" w:type="dxa"/>
            <w:gridSpan w:val="2"/>
            <w:tcBorders>
              <w:top w:val="nil"/>
              <w:left w:val="nil"/>
              <w:bottom w:val="nil"/>
              <w:right w:val="single" w:sz="4" w:space="0" w:color="auto"/>
            </w:tcBorders>
          </w:tcPr>
          <w:p w:rsidR="00113E8D" w:rsidRPr="004F2340" w:rsidRDefault="00113E8D" w:rsidP="00113E8D">
            <w:pPr>
              <w:spacing w:before="40" w:after="40"/>
              <w:jc w:val="center"/>
              <w:rPr>
                <w:b/>
                <w:bCs/>
                <w:sz w:val="20"/>
                <w:lang w:val="ru-RU"/>
              </w:rPr>
            </w:pPr>
            <w:r w:rsidRPr="004F2340">
              <w:rPr>
                <w:b/>
                <w:bCs/>
                <w:sz w:val="20"/>
                <w:lang w:val="ru-RU"/>
              </w:rPr>
              <w:t>Итого</w:t>
            </w:r>
          </w:p>
        </w:tc>
        <w:tc>
          <w:tcPr>
            <w:tcW w:w="1701" w:type="dxa"/>
            <w:tcBorders>
              <w:left w:val="single" w:sz="4" w:space="0" w:color="auto"/>
              <w:bottom w:val="nil"/>
              <w:right w:val="single" w:sz="6" w:space="0" w:color="auto"/>
            </w:tcBorders>
            <w:vAlign w:val="bottom"/>
          </w:tcPr>
          <w:p w:rsidR="00113E8D" w:rsidRPr="004F2340" w:rsidRDefault="00113E8D" w:rsidP="00925CEB">
            <w:pPr>
              <w:spacing w:before="40" w:after="40"/>
              <w:ind w:right="397"/>
              <w:jc w:val="right"/>
              <w:rPr>
                <w:rFonts w:eastAsia="SimSun"/>
                <w:b/>
                <w:bCs/>
                <w:sz w:val="20"/>
                <w:lang w:val="ru-RU"/>
              </w:rPr>
            </w:pPr>
            <w:r w:rsidRPr="004F2340">
              <w:rPr>
                <w:rFonts w:eastAsia="SimSun"/>
                <w:b/>
                <w:bCs/>
                <w:sz w:val="20"/>
                <w:lang w:val="ru-RU"/>
              </w:rPr>
              <w:t>7</w:t>
            </w:r>
            <w:r w:rsidR="00925CEB" w:rsidRPr="004F2340">
              <w:rPr>
                <w:rFonts w:eastAsia="SimSun"/>
                <w:b/>
                <w:bCs/>
                <w:sz w:val="20"/>
                <w:lang w:val="ru-RU"/>
              </w:rPr>
              <w:t>6</w:t>
            </w:r>
            <w:r w:rsidRPr="004F2340">
              <w:rPr>
                <w:rFonts w:eastAsia="SimSun"/>
                <w:b/>
                <w:bCs/>
                <w:sz w:val="20"/>
                <w:lang w:val="ru-RU"/>
              </w:rPr>
              <w:t xml:space="preserve"> 000</w:t>
            </w:r>
          </w:p>
        </w:tc>
        <w:tc>
          <w:tcPr>
            <w:tcW w:w="1701" w:type="dxa"/>
            <w:tcBorders>
              <w:left w:val="single" w:sz="6" w:space="0" w:color="auto"/>
              <w:bottom w:val="nil"/>
              <w:right w:val="single" w:sz="6" w:space="0" w:color="auto"/>
            </w:tcBorders>
          </w:tcPr>
          <w:p w:rsidR="00113E8D" w:rsidRPr="004F2340" w:rsidRDefault="00925CEB" w:rsidP="00113E8D">
            <w:pPr>
              <w:spacing w:before="40" w:after="40"/>
              <w:ind w:right="397"/>
              <w:jc w:val="right"/>
              <w:rPr>
                <w:b/>
                <w:bCs/>
                <w:sz w:val="20"/>
                <w:lang w:val="ru-RU"/>
              </w:rPr>
            </w:pPr>
            <w:r w:rsidRPr="004F2340">
              <w:rPr>
                <w:b/>
                <w:bCs/>
                <w:sz w:val="20"/>
                <w:lang w:val="ru-RU"/>
              </w:rPr>
              <w:t>1 502 000</w:t>
            </w:r>
          </w:p>
        </w:tc>
        <w:tc>
          <w:tcPr>
            <w:tcW w:w="1634" w:type="dxa"/>
            <w:tcBorders>
              <w:left w:val="single" w:sz="6" w:space="0" w:color="auto"/>
              <w:bottom w:val="nil"/>
              <w:right w:val="single" w:sz="6" w:space="0" w:color="auto"/>
            </w:tcBorders>
          </w:tcPr>
          <w:p w:rsidR="00113E8D" w:rsidRPr="004F2340" w:rsidRDefault="00925CEB" w:rsidP="00113E8D">
            <w:pPr>
              <w:spacing w:before="40" w:after="40"/>
              <w:ind w:right="397"/>
              <w:jc w:val="right"/>
              <w:rPr>
                <w:b/>
                <w:bCs/>
                <w:sz w:val="20"/>
                <w:lang w:val="ru-RU"/>
              </w:rPr>
            </w:pPr>
            <w:r w:rsidRPr="004F2340">
              <w:rPr>
                <w:b/>
                <w:bCs/>
                <w:sz w:val="20"/>
                <w:lang w:val="ru-RU"/>
              </w:rPr>
              <w:t>1 426 000</w:t>
            </w:r>
          </w:p>
        </w:tc>
      </w:tr>
      <w:tr w:rsidR="00113E8D" w:rsidRPr="004F2340" w:rsidTr="00113E8D">
        <w:trPr>
          <w:jc w:val="center"/>
        </w:trPr>
        <w:tc>
          <w:tcPr>
            <w:tcW w:w="567" w:type="dxa"/>
            <w:tcBorders>
              <w:top w:val="nil"/>
              <w:left w:val="single" w:sz="6" w:space="0" w:color="auto"/>
              <w:right w:val="nil"/>
            </w:tcBorders>
          </w:tcPr>
          <w:p w:rsidR="00113E8D" w:rsidRPr="004F2340" w:rsidRDefault="00113E8D" w:rsidP="00113E8D">
            <w:pPr>
              <w:spacing w:before="40" w:after="40"/>
              <w:rPr>
                <w:sz w:val="20"/>
                <w:lang w:val="ru-RU"/>
              </w:rPr>
            </w:pPr>
          </w:p>
        </w:tc>
        <w:tc>
          <w:tcPr>
            <w:tcW w:w="4253" w:type="dxa"/>
            <w:gridSpan w:val="2"/>
            <w:tcBorders>
              <w:top w:val="nil"/>
              <w:left w:val="nil"/>
              <w:bottom w:val="nil"/>
              <w:right w:val="single" w:sz="6" w:space="0" w:color="auto"/>
            </w:tcBorders>
          </w:tcPr>
          <w:p w:rsidR="00113E8D" w:rsidRPr="004F2340" w:rsidRDefault="00113E8D" w:rsidP="00113E8D">
            <w:pPr>
              <w:spacing w:before="40" w:after="40"/>
              <w:rPr>
                <w:sz w:val="20"/>
                <w:lang w:val="ru-RU"/>
              </w:rPr>
            </w:pPr>
          </w:p>
        </w:tc>
        <w:tc>
          <w:tcPr>
            <w:tcW w:w="1701" w:type="dxa"/>
            <w:tcBorders>
              <w:top w:val="nil"/>
              <w:left w:val="nil"/>
              <w:bottom w:val="nil"/>
              <w:right w:val="single" w:sz="6" w:space="0" w:color="auto"/>
            </w:tcBorders>
            <w:vAlign w:val="bottom"/>
          </w:tcPr>
          <w:p w:rsidR="00113E8D" w:rsidRPr="004F2340" w:rsidRDefault="00113E8D" w:rsidP="00113E8D">
            <w:pPr>
              <w:spacing w:before="40" w:after="40"/>
              <w:ind w:right="397"/>
              <w:jc w:val="right"/>
              <w:rPr>
                <w:sz w:val="20"/>
                <w:lang w:val="ru-RU"/>
              </w:rPr>
            </w:pPr>
          </w:p>
        </w:tc>
        <w:tc>
          <w:tcPr>
            <w:tcW w:w="1701" w:type="dxa"/>
            <w:tcBorders>
              <w:top w:val="nil"/>
              <w:left w:val="single" w:sz="6"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c>
          <w:tcPr>
            <w:tcW w:w="1634" w:type="dxa"/>
            <w:tcBorders>
              <w:top w:val="nil"/>
              <w:left w:val="single" w:sz="6"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r>
      <w:tr w:rsidR="00113E8D" w:rsidRPr="004F2340" w:rsidTr="00113E8D">
        <w:trPr>
          <w:jc w:val="center"/>
        </w:trPr>
        <w:tc>
          <w:tcPr>
            <w:tcW w:w="567" w:type="dxa"/>
            <w:tcBorders>
              <w:top w:val="nil"/>
              <w:left w:val="single" w:sz="6" w:space="0" w:color="auto"/>
              <w:bottom w:val="nil"/>
            </w:tcBorders>
          </w:tcPr>
          <w:p w:rsidR="00113E8D" w:rsidRPr="004F2340" w:rsidRDefault="00113E8D" w:rsidP="00113E8D">
            <w:pPr>
              <w:spacing w:before="40" w:after="40"/>
              <w:rPr>
                <w:b/>
                <w:bCs/>
                <w:sz w:val="20"/>
                <w:lang w:val="ru-RU"/>
              </w:rPr>
            </w:pPr>
            <w:r w:rsidRPr="004F2340">
              <w:rPr>
                <w:b/>
                <w:bCs/>
                <w:sz w:val="20"/>
                <w:lang w:val="ru-RU"/>
              </w:rPr>
              <w:t>3</w:t>
            </w:r>
          </w:p>
        </w:tc>
        <w:tc>
          <w:tcPr>
            <w:tcW w:w="4253" w:type="dxa"/>
            <w:gridSpan w:val="2"/>
            <w:tcBorders>
              <w:top w:val="nil"/>
              <w:left w:val="nil"/>
              <w:bottom w:val="nil"/>
              <w:right w:val="single" w:sz="6" w:space="0" w:color="auto"/>
            </w:tcBorders>
          </w:tcPr>
          <w:p w:rsidR="00113E8D" w:rsidRPr="004F2340" w:rsidRDefault="00113E8D" w:rsidP="00113E8D">
            <w:pPr>
              <w:spacing w:before="40" w:after="40"/>
              <w:rPr>
                <w:b/>
                <w:bCs/>
                <w:sz w:val="20"/>
                <w:lang w:val="ru-RU"/>
              </w:rPr>
            </w:pPr>
            <w:r w:rsidRPr="004F2340">
              <w:rPr>
                <w:b/>
                <w:bCs/>
                <w:sz w:val="20"/>
                <w:lang w:val="ru-RU"/>
              </w:rPr>
              <w:t>Прочие расходы</w:t>
            </w:r>
          </w:p>
        </w:tc>
        <w:tc>
          <w:tcPr>
            <w:tcW w:w="1701" w:type="dxa"/>
            <w:tcBorders>
              <w:top w:val="nil"/>
              <w:left w:val="nil"/>
              <w:bottom w:val="nil"/>
              <w:right w:val="single" w:sz="6" w:space="0" w:color="auto"/>
            </w:tcBorders>
            <w:vAlign w:val="bottom"/>
          </w:tcPr>
          <w:p w:rsidR="00113E8D" w:rsidRPr="004F2340" w:rsidRDefault="00113E8D" w:rsidP="00113E8D">
            <w:pPr>
              <w:spacing w:before="40" w:after="40"/>
              <w:ind w:right="397"/>
              <w:jc w:val="right"/>
              <w:rPr>
                <w:sz w:val="20"/>
                <w:lang w:val="ru-RU"/>
              </w:rPr>
            </w:pPr>
          </w:p>
        </w:tc>
        <w:tc>
          <w:tcPr>
            <w:tcW w:w="1701" w:type="dxa"/>
            <w:tcBorders>
              <w:top w:val="nil"/>
              <w:left w:val="single" w:sz="6"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c>
          <w:tcPr>
            <w:tcW w:w="1634" w:type="dxa"/>
            <w:tcBorders>
              <w:top w:val="nil"/>
              <w:left w:val="single" w:sz="6" w:space="0" w:color="auto"/>
              <w:bottom w:val="nil"/>
              <w:right w:val="single" w:sz="6" w:space="0" w:color="auto"/>
            </w:tcBorders>
            <w:vAlign w:val="bottom"/>
          </w:tcPr>
          <w:p w:rsidR="00113E8D" w:rsidRPr="004F2340" w:rsidRDefault="00113E8D" w:rsidP="00113E8D">
            <w:pPr>
              <w:spacing w:before="40" w:after="40"/>
              <w:ind w:right="397"/>
              <w:jc w:val="right"/>
              <w:rPr>
                <w:sz w:val="20"/>
                <w:lang w:val="ru-RU"/>
              </w:rPr>
            </w:pP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tcBorders>
          </w:tcPr>
          <w:p w:rsidR="00113E8D" w:rsidRPr="004F2340" w:rsidRDefault="00113E8D" w:rsidP="00113E8D">
            <w:pPr>
              <w:spacing w:before="40" w:after="40"/>
              <w:rPr>
                <w:sz w:val="20"/>
                <w:lang w:val="ru-RU"/>
              </w:rPr>
            </w:pPr>
            <w:r w:rsidRPr="004F2340">
              <w:rPr>
                <w:sz w:val="20"/>
                <w:lang w:val="ru-RU"/>
              </w:rPr>
              <w:t>3.1</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Стоимость подготовки к отправке и транспортировки оборудования, материалов и документов, необходимых для обеспечения надлежащей работы секретариата Собраний</w:t>
            </w:r>
          </w:p>
        </w:tc>
        <w:tc>
          <w:tcPr>
            <w:tcW w:w="1701" w:type="dxa"/>
            <w:tcBorders>
              <w:top w:val="nil"/>
              <w:left w:val="nil"/>
              <w:bottom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0</w:t>
            </w:r>
          </w:p>
        </w:tc>
        <w:tc>
          <w:tcPr>
            <w:tcW w:w="1701" w:type="dxa"/>
            <w:tcBorders>
              <w:top w:val="nil"/>
              <w:left w:val="single" w:sz="6" w:space="0" w:color="auto"/>
              <w:bottom w:val="nil"/>
              <w:right w:val="single" w:sz="6" w:space="0" w:color="auto"/>
            </w:tcBorders>
          </w:tcPr>
          <w:p w:rsidR="00113E8D" w:rsidRPr="004F2340" w:rsidRDefault="00925CEB" w:rsidP="00113E8D">
            <w:pPr>
              <w:spacing w:before="40" w:after="40"/>
              <w:ind w:right="397"/>
              <w:jc w:val="right"/>
              <w:rPr>
                <w:sz w:val="20"/>
                <w:lang w:val="ru-RU"/>
              </w:rPr>
            </w:pPr>
            <w:r w:rsidRPr="004F2340">
              <w:rPr>
                <w:sz w:val="20"/>
                <w:lang w:val="ru-RU"/>
              </w:rPr>
              <w:t>75 000</w:t>
            </w:r>
          </w:p>
        </w:tc>
        <w:tc>
          <w:tcPr>
            <w:tcW w:w="1634" w:type="dxa"/>
            <w:tcBorders>
              <w:top w:val="nil"/>
              <w:left w:val="single" w:sz="6" w:space="0" w:color="auto"/>
              <w:bottom w:val="nil"/>
              <w:right w:val="single" w:sz="6" w:space="0" w:color="auto"/>
            </w:tcBorders>
          </w:tcPr>
          <w:p w:rsidR="00113E8D" w:rsidRPr="004F2340" w:rsidRDefault="00925CEB" w:rsidP="00113E8D">
            <w:pPr>
              <w:spacing w:before="40" w:after="40"/>
              <w:ind w:right="397"/>
              <w:jc w:val="right"/>
              <w:rPr>
                <w:sz w:val="20"/>
                <w:lang w:val="ru-RU"/>
              </w:rPr>
            </w:pPr>
            <w:r w:rsidRPr="004F2340">
              <w:rPr>
                <w:sz w:val="20"/>
                <w:lang w:val="ru-RU"/>
              </w:rPr>
              <w:t>75 000</w:t>
            </w:r>
          </w:p>
        </w:tc>
      </w:tr>
      <w:tr w:rsidR="00113E8D" w:rsidRPr="004F2340" w:rsidTr="00113E8D">
        <w:trPr>
          <w:jc w:val="center"/>
        </w:trPr>
        <w:tc>
          <w:tcPr>
            <w:tcW w:w="567" w:type="dxa"/>
            <w:tcBorders>
              <w:top w:val="nil"/>
              <w:left w:val="single" w:sz="6" w:space="0" w:color="auto"/>
              <w:bottom w:val="nil"/>
              <w:right w:val="nil"/>
            </w:tcBorders>
          </w:tcPr>
          <w:p w:rsidR="00113E8D" w:rsidRPr="004F2340" w:rsidRDefault="00113E8D" w:rsidP="00113E8D">
            <w:pPr>
              <w:spacing w:before="40" w:after="40"/>
              <w:rPr>
                <w:sz w:val="20"/>
                <w:lang w:val="ru-RU"/>
              </w:rPr>
            </w:pPr>
          </w:p>
        </w:tc>
        <w:tc>
          <w:tcPr>
            <w:tcW w:w="567" w:type="dxa"/>
            <w:tcBorders>
              <w:top w:val="nil"/>
              <w:left w:val="nil"/>
              <w:bottom w:val="nil"/>
            </w:tcBorders>
          </w:tcPr>
          <w:p w:rsidR="00113E8D" w:rsidRPr="004F2340" w:rsidRDefault="00113E8D" w:rsidP="00113E8D">
            <w:pPr>
              <w:spacing w:before="40" w:after="40"/>
              <w:rPr>
                <w:sz w:val="20"/>
                <w:lang w:val="ru-RU"/>
              </w:rPr>
            </w:pPr>
            <w:r w:rsidRPr="004F2340">
              <w:rPr>
                <w:sz w:val="20"/>
                <w:lang w:val="ru-RU"/>
              </w:rPr>
              <w:t>3.2</w:t>
            </w:r>
          </w:p>
        </w:tc>
        <w:tc>
          <w:tcPr>
            <w:tcW w:w="3686" w:type="dxa"/>
            <w:tcBorders>
              <w:top w:val="nil"/>
              <w:left w:val="nil"/>
              <w:bottom w:val="nil"/>
              <w:right w:val="single" w:sz="6" w:space="0" w:color="auto"/>
            </w:tcBorders>
          </w:tcPr>
          <w:p w:rsidR="00113E8D" w:rsidRPr="004F2340" w:rsidRDefault="00113E8D" w:rsidP="00113E8D">
            <w:pPr>
              <w:spacing w:before="40" w:after="40"/>
              <w:rPr>
                <w:sz w:val="20"/>
                <w:lang w:val="ru-RU"/>
              </w:rPr>
            </w:pPr>
            <w:r w:rsidRPr="004F2340">
              <w:rPr>
                <w:sz w:val="20"/>
                <w:lang w:val="ru-RU"/>
              </w:rPr>
              <w:t>Резерв для прочих и непредвиденных расходов</w:t>
            </w:r>
          </w:p>
        </w:tc>
        <w:tc>
          <w:tcPr>
            <w:tcW w:w="1701" w:type="dxa"/>
            <w:tcBorders>
              <w:top w:val="nil"/>
              <w:left w:val="nil"/>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10 000</w:t>
            </w:r>
          </w:p>
        </w:tc>
        <w:tc>
          <w:tcPr>
            <w:tcW w:w="1701"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10 000</w:t>
            </w:r>
          </w:p>
        </w:tc>
        <w:tc>
          <w:tcPr>
            <w:tcW w:w="1634" w:type="dxa"/>
            <w:tcBorders>
              <w:top w:val="nil"/>
              <w:left w:val="single" w:sz="6" w:space="0" w:color="auto"/>
              <w:right w:val="single" w:sz="6" w:space="0" w:color="auto"/>
            </w:tcBorders>
          </w:tcPr>
          <w:p w:rsidR="00113E8D" w:rsidRPr="004F2340" w:rsidRDefault="00113E8D" w:rsidP="00113E8D">
            <w:pPr>
              <w:spacing w:before="40" w:after="40"/>
              <w:ind w:right="397"/>
              <w:jc w:val="right"/>
              <w:rPr>
                <w:sz w:val="20"/>
                <w:lang w:val="ru-RU"/>
              </w:rPr>
            </w:pPr>
            <w:r w:rsidRPr="004F2340">
              <w:rPr>
                <w:sz w:val="20"/>
                <w:lang w:val="ru-RU"/>
              </w:rPr>
              <w:t>0</w:t>
            </w:r>
          </w:p>
        </w:tc>
      </w:tr>
      <w:tr w:rsidR="00113E8D" w:rsidRPr="004F2340" w:rsidTr="00113E8D">
        <w:trPr>
          <w:jc w:val="center"/>
        </w:trPr>
        <w:tc>
          <w:tcPr>
            <w:tcW w:w="567" w:type="dxa"/>
            <w:tcBorders>
              <w:top w:val="nil"/>
              <w:left w:val="single" w:sz="4" w:space="0" w:color="auto"/>
              <w:bottom w:val="nil"/>
            </w:tcBorders>
          </w:tcPr>
          <w:p w:rsidR="00113E8D" w:rsidRPr="004F2340" w:rsidRDefault="00113E8D" w:rsidP="00113E8D">
            <w:pPr>
              <w:spacing w:before="40" w:after="40"/>
              <w:rPr>
                <w:sz w:val="20"/>
                <w:lang w:val="ru-RU"/>
              </w:rPr>
            </w:pPr>
          </w:p>
        </w:tc>
        <w:tc>
          <w:tcPr>
            <w:tcW w:w="4253" w:type="dxa"/>
            <w:gridSpan w:val="2"/>
            <w:tcBorders>
              <w:top w:val="nil"/>
              <w:right w:val="single" w:sz="4" w:space="0" w:color="auto"/>
            </w:tcBorders>
          </w:tcPr>
          <w:p w:rsidR="00113E8D" w:rsidRPr="004F2340" w:rsidRDefault="00113E8D" w:rsidP="00113E8D">
            <w:pPr>
              <w:spacing w:before="40" w:after="40"/>
              <w:jc w:val="center"/>
              <w:rPr>
                <w:b/>
                <w:bCs/>
                <w:sz w:val="20"/>
                <w:lang w:val="ru-RU"/>
              </w:rPr>
            </w:pPr>
            <w:r w:rsidRPr="004F2340">
              <w:rPr>
                <w:b/>
                <w:bCs/>
                <w:sz w:val="20"/>
                <w:lang w:val="ru-RU"/>
              </w:rPr>
              <w:t>Итого</w:t>
            </w:r>
          </w:p>
        </w:tc>
        <w:tc>
          <w:tcPr>
            <w:tcW w:w="1701" w:type="dxa"/>
            <w:tcBorders>
              <w:left w:val="single" w:sz="4" w:space="0" w:color="auto"/>
              <w:bottom w:val="single" w:sz="6" w:space="0" w:color="auto"/>
              <w:right w:val="single" w:sz="6" w:space="0" w:color="auto"/>
            </w:tcBorders>
            <w:vAlign w:val="bottom"/>
          </w:tcPr>
          <w:p w:rsidR="00113E8D" w:rsidRPr="004F2340" w:rsidRDefault="00113E8D" w:rsidP="00113E8D">
            <w:pPr>
              <w:spacing w:before="40" w:after="40"/>
              <w:ind w:right="397"/>
              <w:jc w:val="right"/>
              <w:rPr>
                <w:b/>
                <w:bCs/>
                <w:sz w:val="20"/>
                <w:lang w:val="ru-RU"/>
              </w:rPr>
            </w:pPr>
            <w:r w:rsidRPr="004F2340">
              <w:rPr>
                <w:rFonts w:eastAsia="SimSun"/>
                <w:b/>
                <w:bCs/>
                <w:sz w:val="20"/>
                <w:lang w:val="ru-RU"/>
              </w:rPr>
              <w:t>10 000</w:t>
            </w:r>
          </w:p>
        </w:tc>
        <w:tc>
          <w:tcPr>
            <w:tcW w:w="1701" w:type="dxa"/>
            <w:tcBorders>
              <w:left w:val="single" w:sz="6" w:space="0" w:color="auto"/>
              <w:bottom w:val="single" w:sz="6" w:space="0" w:color="auto"/>
              <w:right w:val="single" w:sz="6" w:space="0" w:color="auto"/>
            </w:tcBorders>
          </w:tcPr>
          <w:p w:rsidR="00113E8D" w:rsidRPr="004F2340" w:rsidRDefault="00925CEB" w:rsidP="00113E8D">
            <w:pPr>
              <w:spacing w:before="40" w:after="40"/>
              <w:ind w:right="397"/>
              <w:jc w:val="right"/>
              <w:rPr>
                <w:b/>
                <w:bCs/>
                <w:sz w:val="20"/>
                <w:lang w:val="ru-RU"/>
              </w:rPr>
            </w:pPr>
            <w:r w:rsidRPr="004F2340">
              <w:rPr>
                <w:b/>
                <w:bCs/>
                <w:sz w:val="20"/>
                <w:lang w:val="ru-RU"/>
              </w:rPr>
              <w:t>85</w:t>
            </w:r>
            <w:r w:rsidR="00113E8D" w:rsidRPr="004F2340">
              <w:rPr>
                <w:b/>
                <w:bCs/>
                <w:sz w:val="20"/>
                <w:lang w:val="ru-RU"/>
              </w:rPr>
              <w:t xml:space="preserve"> 000</w:t>
            </w:r>
          </w:p>
        </w:tc>
        <w:tc>
          <w:tcPr>
            <w:tcW w:w="1634" w:type="dxa"/>
            <w:tcBorders>
              <w:left w:val="single" w:sz="6" w:space="0" w:color="auto"/>
              <w:bottom w:val="single" w:sz="6" w:space="0" w:color="auto"/>
              <w:right w:val="single" w:sz="6" w:space="0" w:color="auto"/>
            </w:tcBorders>
          </w:tcPr>
          <w:p w:rsidR="00113E8D" w:rsidRPr="004F2340" w:rsidRDefault="00925CEB" w:rsidP="00113E8D">
            <w:pPr>
              <w:spacing w:before="40" w:after="40"/>
              <w:ind w:right="397"/>
              <w:jc w:val="right"/>
              <w:rPr>
                <w:b/>
                <w:bCs/>
                <w:sz w:val="20"/>
                <w:lang w:val="ru-RU"/>
              </w:rPr>
            </w:pPr>
            <w:r w:rsidRPr="004F2340">
              <w:rPr>
                <w:b/>
                <w:bCs/>
                <w:sz w:val="20"/>
                <w:lang w:val="ru-RU"/>
              </w:rPr>
              <w:t>75 000</w:t>
            </w:r>
          </w:p>
        </w:tc>
      </w:tr>
      <w:tr w:rsidR="00113E8D" w:rsidRPr="004F2340" w:rsidTr="00113E8D">
        <w:trPr>
          <w:jc w:val="center"/>
        </w:trPr>
        <w:tc>
          <w:tcPr>
            <w:tcW w:w="567" w:type="dxa"/>
            <w:tcBorders>
              <w:top w:val="nil"/>
              <w:left w:val="single" w:sz="6" w:space="0" w:color="auto"/>
              <w:bottom w:val="single" w:sz="4" w:space="0" w:color="auto"/>
              <w:right w:val="nil"/>
            </w:tcBorders>
          </w:tcPr>
          <w:p w:rsidR="00113E8D" w:rsidRPr="004F2340" w:rsidRDefault="00113E8D" w:rsidP="00113E8D">
            <w:pPr>
              <w:spacing w:before="40" w:after="40"/>
              <w:rPr>
                <w:sz w:val="20"/>
                <w:lang w:val="ru-RU"/>
              </w:rPr>
            </w:pPr>
          </w:p>
        </w:tc>
        <w:tc>
          <w:tcPr>
            <w:tcW w:w="4253" w:type="dxa"/>
            <w:gridSpan w:val="2"/>
            <w:tcBorders>
              <w:top w:val="nil"/>
              <w:left w:val="nil"/>
              <w:bottom w:val="single" w:sz="6" w:space="0" w:color="auto"/>
              <w:right w:val="single" w:sz="4" w:space="0" w:color="auto"/>
            </w:tcBorders>
          </w:tcPr>
          <w:p w:rsidR="00113E8D" w:rsidRPr="004F2340" w:rsidRDefault="00113E8D" w:rsidP="00113E8D">
            <w:pPr>
              <w:spacing w:before="40" w:after="40"/>
              <w:rPr>
                <w:b/>
                <w:bCs/>
                <w:sz w:val="20"/>
                <w:lang w:val="ru-RU"/>
              </w:rPr>
            </w:pPr>
            <w:r w:rsidRPr="004F2340">
              <w:rPr>
                <w:b/>
                <w:bCs/>
                <w:sz w:val="20"/>
                <w:lang w:val="ru-RU"/>
              </w:rPr>
              <w:t>ВСЕГО</w:t>
            </w:r>
          </w:p>
        </w:tc>
        <w:tc>
          <w:tcPr>
            <w:tcW w:w="1701" w:type="dxa"/>
            <w:tcBorders>
              <w:top w:val="single" w:sz="6" w:space="0" w:color="auto"/>
              <w:left w:val="single" w:sz="4" w:space="0" w:color="auto"/>
              <w:bottom w:val="single" w:sz="6" w:space="0" w:color="auto"/>
              <w:right w:val="single" w:sz="6" w:space="0" w:color="auto"/>
            </w:tcBorders>
          </w:tcPr>
          <w:p w:rsidR="00113E8D" w:rsidRPr="004F2340" w:rsidRDefault="00925CEB" w:rsidP="00113E8D">
            <w:pPr>
              <w:spacing w:before="40" w:after="40"/>
              <w:ind w:right="397"/>
              <w:jc w:val="right"/>
              <w:rPr>
                <w:b/>
                <w:bCs/>
                <w:sz w:val="20"/>
                <w:lang w:val="ru-RU"/>
              </w:rPr>
            </w:pPr>
            <w:r w:rsidRPr="004F2340">
              <w:rPr>
                <w:b/>
                <w:bCs/>
                <w:sz w:val="20"/>
                <w:lang w:val="ru-RU"/>
              </w:rPr>
              <w:t>440 000</w:t>
            </w:r>
          </w:p>
        </w:tc>
        <w:tc>
          <w:tcPr>
            <w:tcW w:w="1701" w:type="dxa"/>
            <w:tcBorders>
              <w:top w:val="single" w:sz="6" w:space="0" w:color="auto"/>
              <w:left w:val="single" w:sz="6" w:space="0" w:color="auto"/>
              <w:bottom w:val="single" w:sz="6" w:space="0" w:color="auto"/>
              <w:right w:val="single" w:sz="6" w:space="0" w:color="auto"/>
            </w:tcBorders>
          </w:tcPr>
          <w:p w:rsidR="00113E8D" w:rsidRPr="004F2340" w:rsidRDefault="00925CEB" w:rsidP="00113E8D">
            <w:pPr>
              <w:spacing w:before="40" w:after="40"/>
              <w:ind w:right="397"/>
              <w:jc w:val="right"/>
              <w:rPr>
                <w:b/>
                <w:bCs/>
                <w:sz w:val="20"/>
                <w:lang w:val="ru-RU"/>
              </w:rPr>
            </w:pPr>
            <w:r w:rsidRPr="004F2340">
              <w:rPr>
                <w:b/>
                <w:bCs/>
                <w:sz w:val="20"/>
                <w:lang w:val="ru-RU"/>
              </w:rPr>
              <w:t>2 080 000</w:t>
            </w:r>
          </w:p>
        </w:tc>
        <w:tc>
          <w:tcPr>
            <w:tcW w:w="1634" w:type="dxa"/>
            <w:tcBorders>
              <w:top w:val="single" w:sz="6" w:space="0" w:color="auto"/>
              <w:left w:val="single" w:sz="6" w:space="0" w:color="auto"/>
              <w:bottom w:val="single" w:sz="4" w:space="0" w:color="auto"/>
              <w:right w:val="single" w:sz="6" w:space="0" w:color="auto"/>
            </w:tcBorders>
          </w:tcPr>
          <w:p w:rsidR="00113E8D" w:rsidRPr="004F2340" w:rsidRDefault="00925CEB" w:rsidP="00113E8D">
            <w:pPr>
              <w:spacing w:before="40" w:after="40"/>
              <w:ind w:right="397"/>
              <w:jc w:val="right"/>
              <w:rPr>
                <w:b/>
                <w:bCs/>
                <w:sz w:val="20"/>
                <w:lang w:val="ru-RU"/>
              </w:rPr>
            </w:pPr>
            <w:r w:rsidRPr="004F2340">
              <w:rPr>
                <w:b/>
                <w:bCs/>
                <w:sz w:val="20"/>
                <w:lang w:val="ru-RU"/>
              </w:rPr>
              <w:t>1 640 000</w:t>
            </w:r>
          </w:p>
        </w:tc>
      </w:tr>
    </w:tbl>
    <w:p w:rsidR="00F41B22" w:rsidRPr="004F2340" w:rsidRDefault="00F41B22" w:rsidP="00A14498">
      <w:pPr>
        <w:pStyle w:val="Tablelegend"/>
      </w:pPr>
      <w:r w:rsidRPr="004F2340">
        <w:t>База:</w:t>
      </w:r>
    </w:p>
    <w:p w:rsidR="00F41B22" w:rsidRPr="004F2340" w:rsidRDefault="00F41B22" w:rsidP="001E1CDC">
      <w:pPr>
        <w:pStyle w:val="Tablelegend"/>
      </w:pPr>
      <w:r w:rsidRPr="004F2340">
        <w:t xml:space="preserve">Обменный курс на 1 </w:t>
      </w:r>
      <w:r w:rsidR="001E1CDC" w:rsidRPr="004F2340">
        <w:t>марта</w:t>
      </w:r>
      <w:r w:rsidRPr="004F2340">
        <w:t xml:space="preserve"> 201</w:t>
      </w:r>
      <w:r w:rsidR="001E1CDC" w:rsidRPr="004F2340">
        <w:t>7</w:t>
      </w:r>
      <w:r w:rsidRPr="004F2340">
        <w:t xml:space="preserve"> года: 1 долл. США = </w:t>
      </w:r>
      <w:r w:rsidR="001E1CDC" w:rsidRPr="004F2340">
        <w:t>1</w:t>
      </w:r>
      <w:r w:rsidRPr="004F2340">
        <w:t>,</w:t>
      </w:r>
      <w:r w:rsidR="001E1CDC" w:rsidRPr="004F2340">
        <w:t>007</w:t>
      </w:r>
      <w:r w:rsidRPr="004F2340">
        <w:t> швейцарского франка.</w:t>
      </w:r>
    </w:p>
    <w:p w:rsidR="00F41B22" w:rsidRPr="004F2340" w:rsidRDefault="00F41B22" w:rsidP="001E1CDC">
      <w:pPr>
        <w:pStyle w:val="Tablelegend"/>
      </w:pPr>
      <w:r w:rsidRPr="004F2340">
        <w:t>В приведенную выше таблицу включены только те конкретные статьи, на которые влияют Собрания, проводимые в </w:t>
      </w:r>
      <w:r w:rsidR="001E1CDC" w:rsidRPr="004F2340">
        <w:t>Буэнос-Айресе</w:t>
      </w:r>
      <w:r w:rsidRPr="004F2340">
        <w:t>, а не в Женеве.</w:t>
      </w:r>
    </w:p>
    <w:p w:rsidR="00650C76" w:rsidRPr="004F2340" w:rsidRDefault="00650C76">
      <w:pPr>
        <w:tabs>
          <w:tab w:val="clear" w:pos="794"/>
          <w:tab w:val="clear" w:pos="1191"/>
          <w:tab w:val="clear" w:pos="1588"/>
          <w:tab w:val="clear" w:pos="1985"/>
        </w:tabs>
        <w:overflowPunct/>
        <w:autoSpaceDE/>
        <w:autoSpaceDN/>
        <w:adjustRightInd/>
        <w:spacing w:before="0"/>
        <w:textAlignment w:val="auto"/>
        <w:rPr>
          <w:szCs w:val="22"/>
          <w:lang w:val="ru-RU"/>
        </w:rPr>
      </w:pPr>
      <w:r w:rsidRPr="004F2340">
        <w:rPr>
          <w:szCs w:val="22"/>
          <w:lang w:val="ru-RU"/>
        </w:rPr>
        <w:br w:type="page"/>
      </w:r>
    </w:p>
    <w:p w:rsidR="00A760FE" w:rsidRPr="004F2340" w:rsidRDefault="00A760FE" w:rsidP="00912FC4">
      <w:pPr>
        <w:pStyle w:val="AnnexNo"/>
        <w:rPr>
          <w:lang w:val="ru-RU"/>
        </w:rPr>
      </w:pPr>
      <w:r w:rsidRPr="004F2340">
        <w:rPr>
          <w:lang w:val="ru-RU"/>
        </w:rPr>
        <w:lastRenderedPageBreak/>
        <w:t>Приложение 2</w:t>
      </w:r>
    </w:p>
    <w:p w:rsidR="0084265B" w:rsidRPr="004F2340" w:rsidRDefault="00A760FE" w:rsidP="00912FC4">
      <w:pPr>
        <w:pStyle w:val="Annextitle"/>
        <w:rPr>
          <w:lang w:val="ru-RU"/>
        </w:rPr>
      </w:pPr>
      <w:r w:rsidRPr="004F2340">
        <w:rPr>
          <w:lang w:val="ru-RU"/>
        </w:rPr>
        <w:t>Помещения, оборудование, услуги и местный персонал</w:t>
      </w:r>
    </w:p>
    <w:p w:rsidR="00A760FE" w:rsidRPr="004F2340" w:rsidRDefault="00A760FE" w:rsidP="007D2B84">
      <w:pPr>
        <w:rPr>
          <w:lang w:val="ru-RU"/>
        </w:rPr>
      </w:pPr>
      <w:r w:rsidRPr="004F2340">
        <w:rPr>
          <w:lang w:val="ru-RU"/>
        </w:rPr>
        <w:t xml:space="preserve">В соответствии со Статьей VII настоящего Соглашения </w:t>
      </w:r>
      <w:r w:rsidR="007D2B84" w:rsidRPr="004F2340">
        <w:rPr>
          <w:lang w:val="ru-RU"/>
        </w:rPr>
        <w:t>Аргентинская Республика</w:t>
      </w:r>
      <w:r w:rsidRPr="004F2340">
        <w:rPr>
          <w:lang w:val="ru-RU"/>
        </w:rPr>
        <w:t xml:space="preserve"> принимает все необходимые меры, для того чтобы предоставить МСЭ на безвозмездной основе следующие помещения, оборудование, услуги и местный персонал, по мере необходимости и в порядке, который МСЭ считает подобающим для обеспечения надлежащей работы Собраний:</w:t>
      </w:r>
    </w:p>
    <w:p w:rsidR="00A760FE" w:rsidRPr="004F2340" w:rsidRDefault="00A760FE" w:rsidP="00912FC4">
      <w:pPr>
        <w:pStyle w:val="Headingb"/>
        <w:rPr>
          <w:lang w:val="ru-RU"/>
        </w:rPr>
      </w:pPr>
      <w:r w:rsidRPr="004F2340">
        <w:rPr>
          <w:lang w:val="ru-RU"/>
        </w:rPr>
        <w:t>A</w:t>
      </w:r>
      <w:r w:rsidRPr="004F2340">
        <w:rPr>
          <w:lang w:val="ru-RU"/>
        </w:rPr>
        <w:tab/>
        <w:t>Помещения</w:t>
      </w:r>
      <w:r w:rsidRPr="004F2340">
        <w:rPr>
          <w:rStyle w:val="FootnoteReference"/>
          <w:b w:val="0"/>
          <w:bCs/>
          <w:lang w:val="ru-RU"/>
        </w:rPr>
        <w:footnoteReference w:id="1"/>
      </w:r>
    </w:p>
    <w:p w:rsidR="00A760FE" w:rsidRPr="004F2340" w:rsidRDefault="00912FC4" w:rsidP="00912FC4">
      <w:pPr>
        <w:pStyle w:val="Heading1"/>
        <w:rPr>
          <w:lang w:val="ru-RU"/>
        </w:rPr>
      </w:pPr>
      <w:r w:rsidRPr="004F2340">
        <w:rPr>
          <w:lang w:val="ru-RU"/>
        </w:rPr>
        <w:t>1</w:t>
      </w:r>
      <w:r w:rsidRPr="004F2340">
        <w:rPr>
          <w:lang w:val="ru-RU"/>
        </w:rPr>
        <w:tab/>
      </w:r>
      <w:r w:rsidR="001D48FC" w:rsidRPr="004F2340">
        <w:rPr>
          <w:lang w:val="ru-RU"/>
        </w:rPr>
        <w:t>Залы заседаний</w:t>
      </w:r>
    </w:p>
    <w:p w:rsidR="00A760FE" w:rsidRPr="004F2340" w:rsidRDefault="005543DC" w:rsidP="005543DC">
      <w:pPr>
        <w:spacing w:before="240"/>
        <w:ind w:left="794" w:hanging="794"/>
        <w:rPr>
          <w:lang w:val="ru-RU"/>
        </w:rPr>
      </w:pPr>
      <w:r w:rsidRPr="004F2340">
        <w:rPr>
          <w:b/>
          <w:bCs/>
          <w:lang w:val="ru-RU"/>
        </w:rPr>
        <w:t>1.1</w:t>
      </w:r>
      <w:r w:rsidRPr="004F2340">
        <w:rPr>
          <w:b/>
          <w:bCs/>
          <w:lang w:val="ru-RU"/>
        </w:rPr>
        <w:tab/>
      </w:r>
      <w:r w:rsidR="001D48FC" w:rsidRPr="004F2340">
        <w:rPr>
          <w:i/>
          <w:iCs/>
          <w:lang w:val="ru-RU"/>
        </w:rPr>
        <w:t xml:space="preserve">Один (1) основной зал заседаний, способный вместить </w:t>
      </w:r>
      <w:r w:rsidR="007C4769" w:rsidRPr="004F2340">
        <w:rPr>
          <w:i/>
          <w:iCs/>
          <w:lang w:val="ru-RU"/>
        </w:rPr>
        <w:t>примерно</w:t>
      </w:r>
      <w:r w:rsidR="001D48FC" w:rsidRPr="004F2340">
        <w:rPr>
          <w:i/>
          <w:iCs/>
          <w:lang w:val="ru-RU"/>
        </w:rPr>
        <w:t xml:space="preserve"> одн</w:t>
      </w:r>
      <w:r w:rsidR="007C4769" w:rsidRPr="004F2340">
        <w:rPr>
          <w:i/>
          <w:iCs/>
          <w:lang w:val="ru-RU"/>
        </w:rPr>
        <w:t>у</w:t>
      </w:r>
      <w:r w:rsidR="001D48FC" w:rsidRPr="004F2340">
        <w:rPr>
          <w:i/>
          <w:iCs/>
          <w:lang w:val="ru-RU"/>
        </w:rPr>
        <w:t xml:space="preserve"> тысяч</w:t>
      </w:r>
      <w:r w:rsidR="007C4769" w:rsidRPr="004F2340">
        <w:rPr>
          <w:i/>
          <w:iCs/>
          <w:lang w:val="ru-RU"/>
        </w:rPr>
        <w:t>у</w:t>
      </w:r>
      <w:r w:rsidR="001D48FC" w:rsidRPr="004F2340">
        <w:rPr>
          <w:i/>
          <w:iCs/>
          <w:lang w:val="ru-RU"/>
        </w:rPr>
        <w:t xml:space="preserve"> тр</w:t>
      </w:r>
      <w:r w:rsidRPr="004F2340">
        <w:rPr>
          <w:i/>
          <w:iCs/>
          <w:lang w:val="ru-RU"/>
        </w:rPr>
        <w:t>иста </w:t>
      </w:r>
      <w:r w:rsidR="001D48FC" w:rsidRPr="004F2340">
        <w:rPr>
          <w:i/>
          <w:iCs/>
          <w:lang w:val="ru-RU"/>
        </w:rPr>
        <w:t>(1300) человек, оборудованный следующим образом</w:t>
      </w:r>
      <w:r w:rsidR="00A760FE" w:rsidRPr="004F2340">
        <w:rPr>
          <w:lang w:val="ru-RU"/>
        </w:rPr>
        <w:t xml:space="preserve">: </w:t>
      </w:r>
    </w:p>
    <w:p w:rsidR="00A760FE" w:rsidRPr="004F2340" w:rsidRDefault="005543DC" w:rsidP="005543DC">
      <w:pPr>
        <w:pStyle w:val="enumlev1"/>
        <w:keepNext/>
        <w:keepLines/>
        <w:tabs>
          <w:tab w:val="clear" w:pos="1588"/>
        </w:tabs>
        <w:rPr>
          <w:b/>
          <w:bCs/>
          <w:lang w:val="ru-RU"/>
        </w:rPr>
      </w:pPr>
      <w:r w:rsidRPr="004F2340">
        <w:rPr>
          <w:b/>
          <w:bCs/>
          <w:lang w:val="ru-RU"/>
        </w:rPr>
        <w:t>a)</w:t>
      </w:r>
      <w:r w:rsidRPr="004F2340">
        <w:rPr>
          <w:b/>
          <w:bCs/>
          <w:lang w:val="ru-RU"/>
        </w:rPr>
        <w:tab/>
      </w:r>
      <w:r w:rsidR="001D48FC" w:rsidRPr="004F2340">
        <w:rPr>
          <w:b/>
          <w:bCs/>
          <w:lang w:val="ru-RU"/>
        </w:rPr>
        <w:t>Стол президиума</w:t>
      </w:r>
    </w:p>
    <w:p w:rsidR="001D48FC" w:rsidRPr="004F2340" w:rsidRDefault="005543DC" w:rsidP="00565127">
      <w:pPr>
        <w:pStyle w:val="enumlev1"/>
        <w:rPr>
          <w:lang w:val="ru-RU"/>
        </w:rPr>
      </w:pPr>
      <w:r w:rsidRPr="004F2340">
        <w:rPr>
          <w:lang w:val="ru-RU"/>
        </w:rPr>
        <w:t>−</w:t>
      </w:r>
      <w:r w:rsidRPr="004F2340">
        <w:rPr>
          <w:lang w:val="ru-RU"/>
        </w:rPr>
        <w:tab/>
      </w:r>
      <w:r w:rsidR="001D48FC" w:rsidRPr="004F2340">
        <w:rPr>
          <w:lang w:val="ru-RU"/>
        </w:rPr>
        <w:t>Стол президиума (рабочего типа) на подиуме на двенадцать (12) мест плюс расположенные за ним дополнительный ряд кресел и стол для секретариата</w:t>
      </w:r>
      <w:r w:rsidR="0002094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Задний фон, сочетание цветов которого будет соответствовать цветовой гамме Собраний и пригодно для съемок камерой (телевизионной или фотографической); его дизайн должен быть предварительно утвержден МСЭ</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Кафедра с одним (1) мобильным микрофоном</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Телесуфлер, а также вспомогательный персонал</w:t>
      </w:r>
      <w:r w:rsidR="00A760FE"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t>b)</w:t>
      </w:r>
      <w:r w:rsidRPr="004F2340">
        <w:rPr>
          <w:b/>
          <w:bCs/>
          <w:lang w:val="ru-RU"/>
        </w:rPr>
        <w:tab/>
      </w:r>
      <w:r w:rsidR="001D48FC" w:rsidRPr="004F2340">
        <w:rPr>
          <w:b/>
          <w:bCs/>
          <w:lang w:val="ru-RU"/>
        </w:rPr>
        <w:t>Конфигурация зала заседаний</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Места для участников Собраний и должностных лиц МСЭ, расположенные как в аудитории, с одним (1) рядом столов и двумя (2) рядами кресел (рабочего типа)</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Место, предназначенное для теле- и радиожурналистов и оборудованное платформой для фотографов</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Несколько дверей для входа и выхода для облегчения входа в зал заседаний и выхода из него</w:t>
      </w:r>
      <w:r w:rsidR="00A760FE"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t>c)</w:t>
      </w:r>
      <w:r w:rsidRPr="004F2340">
        <w:rPr>
          <w:b/>
          <w:bCs/>
          <w:lang w:val="ru-RU"/>
        </w:rPr>
        <w:tab/>
      </w:r>
      <w:r w:rsidR="001D48FC" w:rsidRPr="004F2340">
        <w:rPr>
          <w:b/>
          <w:bCs/>
          <w:lang w:val="ru-RU"/>
        </w:rPr>
        <w:t>Технические и аудиовизуальные требования</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Один (1) микрофон на каждого человека, сидящего за столом президиума.</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Один (1) микрофон на каждых двух (2) участников Собраний/должностных лиц МСЭ, сидящих за столом в зале</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Комплект наушников для каждого участника Собраний,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 xml:space="preserve">Два (2) монитора в каждой кабине синхронного перевода (подробную информацию см. в Правилах </w:t>
      </w:r>
      <w:r w:rsidR="00A760FE" w:rsidRPr="004F2340">
        <w:rPr>
          <w:lang w:val="ru-RU"/>
        </w:rPr>
        <w:t>AIIC).</w:t>
      </w:r>
    </w:p>
    <w:p w:rsidR="00A760FE" w:rsidRPr="004F2340" w:rsidRDefault="005543DC" w:rsidP="00565127">
      <w:pPr>
        <w:pStyle w:val="enumlev1"/>
        <w:rPr>
          <w:lang w:val="ru-RU"/>
        </w:rPr>
      </w:pPr>
      <w:r w:rsidRPr="004F2340">
        <w:rPr>
          <w:lang w:val="ru-RU"/>
        </w:rPr>
        <w:t>−</w:t>
      </w:r>
      <w:r w:rsidRPr="004F2340">
        <w:rPr>
          <w:lang w:val="ru-RU"/>
        </w:rPr>
        <w:tab/>
      </w:r>
      <w:r w:rsidR="001D48FC" w:rsidRPr="004F2340">
        <w:rPr>
          <w:lang w:val="ru-RU"/>
        </w:rPr>
        <w:t xml:space="preserve">Цифровая аудиозапись: каналы прямой трансляции оратора и английского языка. </w:t>
      </w:r>
    </w:p>
    <w:p w:rsidR="00D62B72" w:rsidRPr="004F2340" w:rsidRDefault="005543DC" w:rsidP="00565127">
      <w:pPr>
        <w:pStyle w:val="enumlev1"/>
        <w:rPr>
          <w:lang w:val="ru-RU"/>
        </w:rPr>
      </w:pPr>
      <w:r w:rsidRPr="004F2340">
        <w:rPr>
          <w:lang w:val="ru-RU"/>
        </w:rPr>
        <w:lastRenderedPageBreak/>
        <w:tab/>
      </w:r>
      <w:r w:rsidR="001D48FC" w:rsidRPr="004F2340">
        <w:rPr>
          <w:lang w:val="ru-RU"/>
        </w:rPr>
        <w:t xml:space="preserve">Должна быть предоставлена услуга, включающая запись каналов прямой трансляции и английского языка каждого заседания в </w:t>
      </w:r>
      <w:r w:rsidR="00EA103F" w:rsidRPr="004F2340">
        <w:rPr>
          <w:lang w:val="ru-RU"/>
        </w:rPr>
        <w:t>общепринятом</w:t>
      </w:r>
      <w:r w:rsidR="00D62B72" w:rsidRPr="004F2340">
        <w:rPr>
          <w:lang w:val="ru-RU"/>
        </w:rPr>
        <w:t xml:space="preserve"> звуковом формате (например, </w:t>
      </w:r>
      <w:r w:rsidR="00A760FE" w:rsidRPr="004F2340">
        <w:rPr>
          <w:lang w:val="ru-RU"/>
        </w:rPr>
        <w:t xml:space="preserve">MP3). </w:t>
      </w:r>
      <w:r w:rsidR="0076319F" w:rsidRPr="004F2340">
        <w:rPr>
          <w:lang w:val="ru-RU"/>
        </w:rPr>
        <w:t>Запись, сделанная на каждом заседании, может быть предоставлена пользователям в конце каждого заседания.</w:t>
      </w:r>
      <w:r w:rsidR="00D62B72" w:rsidRPr="004F2340">
        <w:rPr>
          <w:lang w:val="ru-RU"/>
        </w:rPr>
        <w:t xml:space="preserve"> </w:t>
      </w:r>
    </w:p>
    <w:p w:rsidR="00A760FE" w:rsidRPr="004F2340" w:rsidRDefault="005543DC" w:rsidP="00565127">
      <w:pPr>
        <w:pStyle w:val="enumlev1"/>
        <w:rPr>
          <w:lang w:val="ru-RU"/>
        </w:rPr>
      </w:pPr>
      <w:r w:rsidRPr="004F2340">
        <w:rPr>
          <w:lang w:val="ru-RU"/>
        </w:rPr>
        <w:t>−</w:t>
      </w:r>
      <w:r w:rsidRPr="004F2340">
        <w:rPr>
          <w:lang w:val="ru-RU"/>
        </w:rPr>
        <w:tab/>
      </w:r>
      <w:r w:rsidR="009054C7" w:rsidRPr="004F2340">
        <w:rPr>
          <w:lang w:val="ru-RU"/>
        </w:rPr>
        <w:t xml:space="preserve">Инфраструктура для услуги субтитрирования </w:t>
      </w:r>
      <w:r w:rsidR="00A760FE" w:rsidRPr="004F2340">
        <w:rPr>
          <w:lang w:val="ru-RU"/>
        </w:rPr>
        <w:t>(</w:t>
      </w:r>
      <w:r w:rsidR="009054C7" w:rsidRPr="004F2340">
        <w:rPr>
          <w:lang w:val="ru-RU"/>
        </w:rPr>
        <w:t xml:space="preserve">подробная информация представлена в </w:t>
      </w:r>
      <w:r w:rsidR="009054C7" w:rsidRPr="004F2340">
        <w:rPr>
          <w:u w:val="single"/>
          <w:lang w:val="ru-RU"/>
        </w:rPr>
        <w:t>Приложении 3</w:t>
      </w:r>
      <w:r w:rsidR="00A760FE" w:rsidRPr="004F2340">
        <w:rPr>
          <w:lang w:val="ru-RU"/>
        </w:rPr>
        <w:t>).</w:t>
      </w:r>
    </w:p>
    <w:p w:rsidR="000B05E5" w:rsidRPr="004F2340" w:rsidRDefault="000B05E5" w:rsidP="00032EFA">
      <w:pPr>
        <w:pStyle w:val="enumlev1"/>
        <w:rPr>
          <w:lang w:val="ru-RU"/>
        </w:rPr>
      </w:pPr>
      <w:r w:rsidRPr="004F2340">
        <w:rPr>
          <w:lang w:val="ru-RU"/>
        </w:rPr>
        <w:t>–</w:t>
      </w:r>
      <w:r w:rsidRPr="004F2340">
        <w:rPr>
          <w:lang w:val="ru-RU"/>
        </w:rPr>
        <w:tab/>
        <w:t xml:space="preserve">Инфраструктура для услуги </w:t>
      </w:r>
      <w:r w:rsidR="00032EFA" w:rsidRPr="004F2340">
        <w:rPr>
          <w:lang w:val="ru-RU"/>
        </w:rPr>
        <w:t xml:space="preserve">многоязычного интерактивного </w:t>
      </w:r>
      <w:r w:rsidRPr="004F2340">
        <w:rPr>
          <w:lang w:val="ru-RU"/>
        </w:rPr>
        <w:t xml:space="preserve">дистанционного участия (подробную информацию см. в </w:t>
      </w:r>
      <w:r w:rsidRPr="004F2340">
        <w:rPr>
          <w:u w:val="single"/>
          <w:lang w:val="ru-RU"/>
        </w:rPr>
        <w:t>Приложении 3</w:t>
      </w:r>
      <w:r w:rsidRPr="004F2340">
        <w:rPr>
          <w:lang w:val="ru-RU"/>
        </w:rPr>
        <w:t>).</w:t>
      </w:r>
    </w:p>
    <w:p w:rsidR="009054C7" w:rsidRPr="004F2340" w:rsidRDefault="005543DC" w:rsidP="00565127">
      <w:pPr>
        <w:pStyle w:val="enumlev1"/>
        <w:rPr>
          <w:lang w:val="ru-RU"/>
        </w:rPr>
      </w:pPr>
      <w:r w:rsidRPr="004F2340">
        <w:rPr>
          <w:lang w:val="ru-RU"/>
        </w:rPr>
        <w:t>−</w:t>
      </w:r>
      <w:r w:rsidRPr="004F2340">
        <w:rPr>
          <w:lang w:val="ru-RU"/>
        </w:rPr>
        <w:tab/>
      </w:r>
      <w:r w:rsidR="009054C7" w:rsidRPr="004F2340">
        <w:rPr>
          <w:lang w:val="ru-RU"/>
        </w:rPr>
        <w:t xml:space="preserve">Электронная система регистрации желающих взять слово (система + контрольный </w:t>
      </w:r>
      <w:r w:rsidR="009054C7" w:rsidRPr="004F2340">
        <w:rPr>
          <w:cs/>
          <w:lang w:val="ru-RU"/>
        </w:rPr>
        <w:t>‎</w:t>
      </w:r>
      <w:r w:rsidR="009054C7" w:rsidRPr="004F2340">
        <w:rPr>
          <w:lang w:val="ru-RU"/>
        </w:rPr>
        <w:t>дисплей за столом президиума)</w:t>
      </w:r>
      <w:r w:rsidR="009054C7" w:rsidRPr="004F2340">
        <w:rPr>
          <w:cs/>
          <w:lang w:val="ru-RU"/>
        </w:rPr>
        <w:t>‎</w:t>
      </w:r>
      <w:r w:rsidR="009054C7" w:rsidRPr="004F2340">
        <w:rPr>
          <w:lang w:val="ru-RU"/>
        </w:rPr>
        <w:t xml:space="preserve">. У Председателя должна быть возможность видеть на экране, размещенном на столе президиума, кто просит слово, и давать слово обратившемуся с этой просьбой. </w:t>
      </w:r>
    </w:p>
    <w:p w:rsidR="009054C7" w:rsidRPr="004F2340" w:rsidRDefault="005543DC" w:rsidP="00565127">
      <w:pPr>
        <w:pStyle w:val="enumlev1"/>
        <w:rPr>
          <w:lang w:val="ru-RU"/>
        </w:rPr>
      </w:pPr>
      <w:r w:rsidRPr="004F2340">
        <w:rPr>
          <w:lang w:val="ru-RU"/>
        </w:rPr>
        <w:tab/>
      </w:r>
      <w:r w:rsidR="009054C7" w:rsidRPr="004F2340">
        <w:rPr>
          <w:lang w:val="ru-RU"/>
        </w:rPr>
        <w:t>Эта система должна работать на основе плана размещения присутствующих в зале, представленного МСЭ вечером накануне открытия</w:t>
      </w:r>
      <w:r w:rsidR="0076319F" w:rsidRPr="004F2340">
        <w:rPr>
          <w:lang w:val="ru-RU"/>
        </w:rPr>
        <w:t xml:space="preserve"> Собраний</w:t>
      </w:r>
      <w:r w:rsidR="009054C7" w:rsidRPr="004F2340">
        <w:rPr>
          <w:lang w:val="ru-RU"/>
        </w:rPr>
        <w:t xml:space="preserve">. В этот план </w:t>
      </w:r>
      <w:r w:rsidR="0076319F" w:rsidRPr="004F2340">
        <w:rPr>
          <w:lang w:val="ru-RU"/>
        </w:rPr>
        <w:t xml:space="preserve">МСЭ </w:t>
      </w:r>
      <w:r w:rsidR="009054C7" w:rsidRPr="004F2340">
        <w:rPr>
          <w:lang w:val="ru-RU"/>
        </w:rPr>
        <w:t>могут быть внесены изменения</w:t>
      </w:r>
      <w:r w:rsidR="0076319F" w:rsidRPr="004F2340">
        <w:rPr>
          <w:lang w:val="ru-RU"/>
        </w:rPr>
        <w:t>, сделанные в последний момент</w:t>
      </w:r>
      <w:r w:rsidR="009054C7" w:rsidRPr="004F2340">
        <w:rPr>
          <w:lang w:val="ru-RU"/>
        </w:rPr>
        <w:t>. Может быть изучена возможность использования системы RFID, привязанной к электронным пропускам участников, с тем чтобы не программировать для каждого отдельного микрофона название Государства</w:t>
      </w:r>
      <w:r w:rsidR="009054C7" w:rsidRPr="004F2340">
        <w:rPr>
          <w:lang w:val="ru-RU"/>
        </w:rPr>
        <w:noBreakHyphen/>
        <w:t>Члена/организации/объединения в соответствии с предоставленным МСЭ планом размещения присутствующих в зале. Эта система также должна работать в автоматическом режиме.</w:t>
      </w:r>
    </w:p>
    <w:p w:rsidR="009054C7" w:rsidRPr="004F2340" w:rsidRDefault="005543DC" w:rsidP="00565127">
      <w:pPr>
        <w:pStyle w:val="enumlev1"/>
        <w:rPr>
          <w:lang w:val="ru-RU"/>
        </w:rPr>
      </w:pPr>
      <w:r w:rsidRPr="004F2340">
        <w:rPr>
          <w:lang w:val="ru-RU"/>
        </w:rPr>
        <w:t>−</w:t>
      </w:r>
      <w:r w:rsidRPr="004F2340">
        <w:rPr>
          <w:lang w:val="ru-RU"/>
        </w:rPr>
        <w:tab/>
      </w:r>
      <w:r w:rsidR="009054C7" w:rsidRPr="004F2340">
        <w:rPr>
          <w:lang w:val="ru-RU"/>
        </w:rPr>
        <w:t>Платформа Mult</w:t>
      </w:r>
      <w:r w:rsidR="00482720" w:rsidRPr="004F2340">
        <w:rPr>
          <w:lang w:val="ru-RU"/>
        </w:rPr>
        <w:t>/</w:t>
      </w:r>
      <w:r w:rsidR="009054C7" w:rsidRPr="004F2340">
        <w:rPr>
          <w:lang w:val="ru-RU"/>
        </w:rPr>
        <w:t>Press box/микшеры не мене</w:t>
      </w:r>
      <w:r w:rsidR="00A04ECB" w:rsidRPr="004F2340">
        <w:rPr>
          <w:lang w:val="ru-RU"/>
        </w:rPr>
        <w:t>е чем с двадцатью четырьмя (24) </w:t>
      </w:r>
      <w:r w:rsidR="009054C7" w:rsidRPr="004F2340">
        <w:rPr>
          <w:lang w:val="ru-RU"/>
        </w:rPr>
        <w:t xml:space="preserve">соединениями </w:t>
      </w:r>
      <w:r w:rsidR="009054C7" w:rsidRPr="004F2340">
        <w:rPr>
          <w:cs/>
          <w:lang w:val="ru-RU"/>
        </w:rPr>
        <w:t>‎</w:t>
      </w:r>
      <w:r w:rsidR="009054C7" w:rsidRPr="004F2340">
        <w:rPr>
          <w:lang w:val="ru-RU"/>
        </w:rPr>
        <w:t>XLR</w:t>
      </w:r>
      <w:r w:rsidR="00482720" w:rsidRPr="004F2340">
        <w:rPr>
          <w:lang w:val="ru-RU"/>
        </w:rPr>
        <w:t xml:space="preserve">, </w:t>
      </w:r>
      <w:r w:rsidR="00C93E2D" w:rsidRPr="004F2340">
        <w:rPr>
          <w:lang w:val="ru-RU"/>
        </w:rPr>
        <w:t>чтобы представители средств массовой информации могли напрямую подключать звуковые соединительные кабели к аудиосистеме</w:t>
      </w:r>
      <w:r w:rsidR="009054C7" w:rsidRPr="004F2340">
        <w:rPr>
          <w:lang w:val="ru-RU"/>
        </w:rPr>
        <w:t>.</w:t>
      </w:r>
    </w:p>
    <w:p w:rsidR="00A760FE" w:rsidRPr="004F2340" w:rsidRDefault="005543DC" w:rsidP="00032EFA">
      <w:pPr>
        <w:pStyle w:val="enumlev1"/>
        <w:rPr>
          <w:lang w:val="ru-RU"/>
        </w:rPr>
      </w:pPr>
      <w:r w:rsidRPr="004F2340">
        <w:rPr>
          <w:lang w:val="ru-RU"/>
        </w:rPr>
        <w:t>−</w:t>
      </w:r>
      <w:r w:rsidRPr="004F2340">
        <w:rPr>
          <w:lang w:val="ru-RU"/>
        </w:rPr>
        <w:tab/>
      </w:r>
      <w:r w:rsidR="009054C7" w:rsidRPr="004F2340">
        <w:rPr>
          <w:lang w:val="ru-RU"/>
        </w:rPr>
        <w:t>Не менее четырех (4) проекционных экранов</w:t>
      </w:r>
      <w:r w:rsidR="000B05E5" w:rsidRPr="004F2340">
        <w:rPr>
          <w:lang w:val="ru-RU"/>
        </w:rPr>
        <w:t xml:space="preserve"> (</w:t>
      </w:r>
      <w:r w:rsidR="00032EFA" w:rsidRPr="004F2340">
        <w:rPr>
          <w:lang w:val="ru-RU"/>
        </w:rPr>
        <w:t xml:space="preserve">формата </w:t>
      </w:r>
      <w:r w:rsidR="000B05E5" w:rsidRPr="004F2340">
        <w:rPr>
          <w:lang w:val="ru-RU"/>
        </w:rPr>
        <w:t>16:9)</w:t>
      </w:r>
      <w:r w:rsidR="009054C7" w:rsidRPr="004F2340">
        <w:rPr>
          <w:lang w:val="ru-RU"/>
        </w:rPr>
        <w:t>, достаточно больших для показа от всех различных источников и четко видных всем участникам Собраний/должностным лицам МСЭ, а также не менее четырех (4) дополнительных плоских экранов (42"), хорошо видных с подиума</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9054C7" w:rsidRPr="004F2340">
        <w:rPr>
          <w:lang w:val="ru-RU"/>
        </w:rPr>
        <w:t>Не менее четырех (4) проекторов (</w:t>
      </w:r>
      <w:r w:rsidR="000B05E5" w:rsidRPr="004F2340">
        <w:rPr>
          <w:lang w:val="ru-RU"/>
        </w:rPr>
        <w:t xml:space="preserve">HDMI, </w:t>
      </w:r>
      <w:r w:rsidR="009054C7" w:rsidRPr="004F2340">
        <w:rPr>
          <w:lang w:val="ru-RU"/>
        </w:rPr>
        <w:t>XVGA, BNC), подходящих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 расположенному на подиуме или рядом с ним, и к видеосистеме</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9054C7" w:rsidRPr="004F2340">
        <w:rPr>
          <w:lang w:val="ru-RU"/>
        </w:rPr>
        <w:t>Аудио-видеосистема (включая вещательные камеры и операторов) для проецирования изображений любого оратора в реальном времени на больших проекционных экранах в зале и на четырех (4) дополнительных плоских экранах (42") на подиуме, как указано выше. Эта система также должна позволять указывать внизу экранов имя оратора, отображать часы, отмеряющие отведенное для выступлений время, вводить субтитры, показывать список ораторов и документы</w:t>
      </w:r>
      <w:r w:rsidR="00A760FE" w:rsidRPr="004F2340">
        <w:rPr>
          <w:lang w:val="ru-RU"/>
        </w:rPr>
        <w:t>.</w:t>
      </w:r>
    </w:p>
    <w:p w:rsidR="00A760FE" w:rsidRPr="004F2340" w:rsidRDefault="005543DC" w:rsidP="00032EFA">
      <w:pPr>
        <w:pStyle w:val="enumlev1"/>
        <w:rPr>
          <w:lang w:val="ru-RU"/>
        </w:rPr>
      </w:pPr>
      <w:r w:rsidRPr="004F2340">
        <w:rPr>
          <w:lang w:val="ru-RU"/>
        </w:rPr>
        <w:t>−</w:t>
      </w:r>
      <w:r w:rsidRPr="004F2340">
        <w:rPr>
          <w:lang w:val="ru-RU"/>
        </w:rPr>
        <w:tab/>
      </w:r>
      <w:r w:rsidR="003A31BA" w:rsidRPr="004F2340">
        <w:rPr>
          <w:lang w:val="ru-RU"/>
        </w:rPr>
        <w:t xml:space="preserve">Два (2) портативных компьютера на подиуме, подсоединенных к проекторам </w:t>
      </w:r>
      <w:r w:rsidR="003A31BA" w:rsidRPr="004F2340">
        <w:rPr>
          <w:cs/>
          <w:lang w:val="ru-RU"/>
        </w:rPr>
        <w:t>‎‎</w:t>
      </w:r>
      <w:r w:rsidR="003A31BA" w:rsidRPr="004F2340">
        <w:rPr>
          <w:lang w:val="ru-RU"/>
        </w:rPr>
        <w:t xml:space="preserve">(один (1) для презентаций и один (1) для часов, отмеряющих отведенное для </w:t>
      </w:r>
      <w:r w:rsidR="003A31BA" w:rsidRPr="004F2340">
        <w:rPr>
          <w:cs/>
          <w:lang w:val="ru-RU"/>
        </w:rPr>
        <w:t>‎</w:t>
      </w:r>
      <w:r w:rsidR="003A31BA" w:rsidRPr="004F2340">
        <w:rPr>
          <w:lang w:val="ru-RU"/>
        </w:rPr>
        <w:t>выступлений время), с клавиатурой с международной американской раскладкой (</w:t>
      </w:r>
      <w:r w:rsidR="00032EFA" w:rsidRPr="004F2340">
        <w:rPr>
          <w:lang w:val="ru-RU"/>
        </w:rPr>
        <w:t xml:space="preserve">операционная система Windows на английском языке, пакет программ Microsoft Office Professional, внешний/внутренний дисковод для DVD </w:t>
      </w:r>
      <w:r w:rsidR="003A31BA" w:rsidRPr="004F2340">
        <w:rPr>
          <w:lang w:val="ru-RU"/>
        </w:rPr>
        <w:t>и порты USB)</w:t>
      </w:r>
      <w:r w:rsidR="00A760FE" w:rsidRPr="004F2340">
        <w:rPr>
          <w:lang w:val="ru-RU"/>
        </w:rPr>
        <w:t>.</w:t>
      </w:r>
    </w:p>
    <w:p w:rsidR="00A760FE" w:rsidRPr="004F2340" w:rsidRDefault="005543DC" w:rsidP="00EE3644">
      <w:pPr>
        <w:pStyle w:val="enumlev1"/>
        <w:rPr>
          <w:lang w:val="ru-RU"/>
        </w:rPr>
      </w:pPr>
      <w:r w:rsidRPr="004F2340">
        <w:rPr>
          <w:lang w:val="ru-RU"/>
        </w:rPr>
        <w:t>−</w:t>
      </w:r>
      <w:r w:rsidRPr="004F2340">
        <w:rPr>
          <w:lang w:val="ru-RU"/>
        </w:rPr>
        <w:tab/>
      </w:r>
      <w:r w:rsidR="003A31BA" w:rsidRPr="004F2340">
        <w:rPr>
          <w:lang w:val="ru-RU"/>
        </w:rPr>
        <w:t xml:space="preserve">Один (1) дополнительный экран (14", чтобы </w:t>
      </w:r>
      <w:r w:rsidR="00482720" w:rsidRPr="004F2340">
        <w:rPr>
          <w:lang w:val="ru-RU"/>
        </w:rPr>
        <w:t>н</w:t>
      </w:r>
      <w:r w:rsidR="003A31BA" w:rsidRPr="004F2340">
        <w:rPr>
          <w:lang w:val="ru-RU"/>
        </w:rPr>
        <w:t>е закрыва</w:t>
      </w:r>
      <w:r w:rsidR="00482720" w:rsidRPr="004F2340">
        <w:rPr>
          <w:lang w:val="ru-RU"/>
        </w:rPr>
        <w:t>ть</w:t>
      </w:r>
      <w:r w:rsidR="003A31BA" w:rsidRPr="004F2340">
        <w:rPr>
          <w:lang w:val="ru-RU"/>
        </w:rPr>
        <w:t xml:space="preserve"> обзор секретарю заседания и Председателю) на подиуме для секретаря заседания, находящегося рядом с Председателем</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3A31BA" w:rsidRPr="004F2340">
        <w:rPr>
          <w:lang w:val="ru-RU"/>
        </w:rPr>
        <w:t>Аудио- и видеовеб-трансляция прений на шести (6) языках (английском/арабском/</w:t>
      </w:r>
      <w:r w:rsidR="003A31BA" w:rsidRPr="004F2340">
        <w:rPr>
          <w:lang w:val="ru-RU"/>
        </w:rPr>
        <w:br/>
        <w:t xml:space="preserve">испанском/китайском/русском/французском) плюс прямая </w:t>
      </w:r>
      <w:r w:rsidR="003A31BA" w:rsidRPr="004F2340">
        <w:rPr>
          <w:cs/>
          <w:lang w:val="ru-RU"/>
        </w:rPr>
        <w:t>‎</w:t>
      </w:r>
      <w:r w:rsidR="003A31BA" w:rsidRPr="004F2340">
        <w:rPr>
          <w:lang w:val="ru-RU"/>
        </w:rPr>
        <w:t>трансляция оратора, т. е. всего семь (7) каналов</w:t>
      </w:r>
      <w:r w:rsidR="00A760FE" w:rsidRPr="004F2340">
        <w:rPr>
          <w:lang w:val="ru-RU"/>
        </w:rPr>
        <w:t xml:space="preserve">. </w:t>
      </w:r>
    </w:p>
    <w:p w:rsidR="00A760FE" w:rsidRPr="004F2340" w:rsidRDefault="005543DC" w:rsidP="00565127">
      <w:pPr>
        <w:pStyle w:val="enumlev1"/>
        <w:rPr>
          <w:lang w:val="ru-RU"/>
        </w:rPr>
      </w:pPr>
      <w:r w:rsidRPr="004F2340">
        <w:rPr>
          <w:lang w:val="ru-RU"/>
        </w:rPr>
        <w:lastRenderedPageBreak/>
        <w:t>−</w:t>
      </w:r>
      <w:r w:rsidRPr="004F2340">
        <w:rPr>
          <w:lang w:val="ru-RU"/>
        </w:rPr>
        <w:tab/>
      </w:r>
      <w:r w:rsidR="003A31BA" w:rsidRPr="004F2340">
        <w:rPr>
          <w:lang w:val="ru-RU"/>
        </w:rPr>
        <w:t>Передача аудио- (прямая трансляция оратора + перевод на английский/арабский/</w:t>
      </w:r>
      <w:r w:rsidR="003A31BA" w:rsidRPr="004F2340">
        <w:rPr>
          <w:lang w:val="ru-RU"/>
        </w:rPr>
        <w:br/>
        <w:t xml:space="preserve">испанский/китайский/русский/французский языки) и </w:t>
      </w:r>
      <w:r w:rsidR="003A31BA" w:rsidRPr="004F2340">
        <w:rPr>
          <w:cs/>
          <w:lang w:val="ru-RU"/>
        </w:rPr>
        <w:t>‎</w:t>
      </w:r>
      <w:r w:rsidR="003A31BA" w:rsidRPr="004F2340">
        <w:rPr>
          <w:lang w:val="ru-RU"/>
        </w:rPr>
        <w:t xml:space="preserve">видеосигналов из зала заседаний в центр веб-трансляции, где будут установлены </w:t>
      </w:r>
      <w:r w:rsidR="003A31BA" w:rsidRPr="004F2340">
        <w:rPr>
          <w:cs/>
          <w:lang w:val="ru-RU"/>
        </w:rPr>
        <w:t>‎</w:t>
      </w:r>
      <w:r w:rsidR="003A31BA" w:rsidRPr="004F2340">
        <w:rPr>
          <w:lang w:val="ru-RU"/>
        </w:rPr>
        <w:t xml:space="preserve">кодирующие устройства; в ином случае поблизости от кабин синхронного </w:t>
      </w:r>
      <w:r w:rsidR="003A31BA" w:rsidRPr="004F2340">
        <w:rPr>
          <w:cs/>
          <w:lang w:val="ru-RU"/>
        </w:rPr>
        <w:t>‎</w:t>
      </w:r>
      <w:r w:rsidR="003A31BA" w:rsidRPr="004F2340">
        <w:rPr>
          <w:lang w:val="ru-RU"/>
        </w:rPr>
        <w:t xml:space="preserve">перевода должны быть расположены </w:t>
      </w:r>
      <w:r w:rsidR="00ED0121" w:rsidRPr="004F2340">
        <w:rPr>
          <w:lang w:val="ru-RU"/>
        </w:rPr>
        <w:t xml:space="preserve">запираемая </w:t>
      </w:r>
      <w:r w:rsidR="003A31BA" w:rsidRPr="004F2340">
        <w:rPr>
          <w:lang w:val="ru-RU"/>
        </w:rPr>
        <w:t xml:space="preserve">кабина для кодирующих </w:t>
      </w:r>
      <w:r w:rsidR="003A31BA" w:rsidRPr="004F2340">
        <w:rPr>
          <w:cs/>
          <w:lang w:val="ru-RU"/>
        </w:rPr>
        <w:t>‎</w:t>
      </w:r>
      <w:r w:rsidR="003A31BA" w:rsidRPr="004F2340">
        <w:rPr>
          <w:lang w:val="ru-RU"/>
        </w:rPr>
        <w:t>устройств веб</w:t>
      </w:r>
      <w:r w:rsidR="003A31BA" w:rsidRPr="004F2340">
        <w:rPr>
          <w:lang w:val="ru-RU"/>
        </w:rPr>
        <w:noBreakHyphen/>
        <w:t>трансляции и рабочие места для двух (2) человек</w:t>
      </w:r>
      <w:r w:rsidR="00A760FE"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t>d)</w:t>
      </w:r>
      <w:r w:rsidRPr="004F2340">
        <w:rPr>
          <w:b/>
          <w:bCs/>
          <w:lang w:val="ru-RU"/>
        </w:rPr>
        <w:tab/>
      </w:r>
      <w:r w:rsidR="003A31BA" w:rsidRPr="004F2340">
        <w:rPr>
          <w:b/>
          <w:bCs/>
          <w:lang w:val="ru-RU"/>
        </w:rPr>
        <w:t>Требования к ИТ</w:t>
      </w:r>
    </w:p>
    <w:p w:rsidR="00A760FE" w:rsidRPr="004F2340" w:rsidRDefault="005543DC" w:rsidP="00565127">
      <w:pPr>
        <w:pStyle w:val="enumlev1"/>
        <w:rPr>
          <w:lang w:val="ru-RU"/>
        </w:rPr>
      </w:pPr>
      <w:r w:rsidRPr="004F2340">
        <w:rPr>
          <w:lang w:val="ru-RU"/>
        </w:rPr>
        <w:t>−</w:t>
      </w:r>
      <w:r w:rsidRPr="004F2340">
        <w:rPr>
          <w:lang w:val="ru-RU"/>
        </w:rPr>
        <w:tab/>
      </w:r>
      <w:r w:rsidR="003A31BA" w:rsidRPr="004F2340">
        <w:rPr>
          <w:lang w:val="ru-RU"/>
        </w:rPr>
        <w:t xml:space="preserve">Беспроводная ЛВС с доступом в интернет для всех участников Собраний и должностных лиц МСЭ в соответствии с техническими требованиями, перечисленными в </w:t>
      </w:r>
      <w:r w:rsidR="003A31BA" w:rsidRPr="004F2340">
        <w:rPr>
          <w:u w:val="single"/>
          <w:lang w:val="ru-RU"/>
        </w:rPr>
        <w:t>Приложении 3</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3A31BA" w:rsidRPr="004F2340">
        <w:rPr>
          <w:lang w:val="ru-RU"/>
        </w:rPr>
        <w:t>Проводная ЛВС Fast Ethernet (см. опции и технические требования в </w:t>
      </w:r>
      <w:r w:rsidR="003A31BA" w:rsidRPr="004F2340">
        <w:rPr>
          <w:u w:val="single"/>
          <w:lang w:val="ru-RU"/>
        </w:rPr>
        <w:t>Приложении 3</w:t>
      </w:r>
      <w:r w:rsidR="003A31BA" w:rsidRPr="004F2340">
        <w:rPr>
          <w:lang w:val="ru-RU"/>
        </w:rPr>
        <w:t>)</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3A31BA" w:rsidRPr="004F2340">
        <w:rPr>
          <w:lang w:val="ru-RU"/>
        </w:rPr>
        <w:t>Розетки электропитания для портативных компьютеров (одна (1) на каждое место за столом), в том числе за столом президиума</w:t>
      </w:r>
      <w:r w:rsidR="00A760FE" w:rsidRPr="004F2340">
        <w:rPr>
          <w:lang w:val="ru-RU"/>
        </w:rPr>
        <w:t>.</w:t>
      </w:r>
    </w:p>
    <w:p w:rsidR="00A760FE" w:rsidRPr="004F2340" w:rsidRDefault="005543DC" w:rsidP="005543DC">
      <w:pPr>
        <w:spacing w:before="240"/>
        <w:ind w:left="794" w:hanging="794"/>
        <w:rPr>
          <w:i/>
          <w:iCs/>
          <w:lang w:val="ru-RU"/>
        </w:rPr>
      </w:pPr>
      <w:r w:rsidRPr="004F2340">
        <w:rPr>
          <w:b/>
          <w:bCs/>
          <w:lang w:val="ru-RU"/>
        </w:rPr>
        <w:t>1.2</w:t>
      </w:r>
      <w:r w:rsidRPr="004F2340">
        <w:rPr>
          <w:b/>
          <w:bCs/>
          <w:lang w:val="ru-RU"/>
        </w:rPr>
        <w:tab/>
      </w:r>
      <w:r w:rsidR="0076319F" w:rsidRPr="004F2340">
        <w:rPr>
          <w:i/>
          <w:iCs/>
          <w:lang w:val="ru-RU"/>
        </w:rPr>
        <w:t>Один (1) зал</w:t>
      </w:r>
      <w:r w:rsidR="00E20766" w:rsidRPr="004F2340">
        <w:rPr>
          <w:i/>
          <w:iCs/>
          <w:lang w:val="ru-RU"/>
        </w:rPr>
        <w:t xml:space="preserve"> заседаний</w:t>
      </w:r>
      <w:r w:rsidR="0076319F" w:rsidRPr="004F2340">
        <w:rPr>
          <w:i/>
          <w:iCs/>
          <w:lang w:val="ru-RU"/>
        </w:rPr>
        <w:t>, способный вместить от че</w:t>
      </w:r>
      <w:r w:rsidRPr="004F2340">
        <w:rPr>
          <w:i/>
          <w:iCs/>
          <w:lang w:val="ru-RU"/>
        </w:rPr>
        <w:t>тырехсот (400) до пятисот (500) </w:t>
      </w:r>
      <w:r w:rsidR="0076319F" w:rsidRPr="004F2340">
        <w:rPr>
          <w:i/>
          <w:iCs/>
          <w:lang w:val="ru-RU"/>
        </w:rPr>
        <w:t xml:space="preserve">человек, </w:t>
      </w:r>
      <w:r w:rsidR="0076319F" w:rsidRPr="004F2340">
        <w:rPr>
          <w:i/>
          <w:iCs/>
          <w:cs/>
          <w:lang w:val="ru-RU"/>
        </w:rPr>
        <w:t>‎</w:t>
      </w:r>
      <w:r w:rsidR="0076319F" w:rsidRPr="004F2340">
        <w:rPr>
          <w:i/>
          <w:iCs/>
          <w:lang w:val="ru-RU"/>
        </w:rPr>
        <w:t>оборудованный следующим образом</w:t>
      </w:r>
      <w:r w:rsidR="00A760FE" w:rsidRPr="004F2340">
        <w:rPr>
          <w:i/>
          <w:iCs/>
          <w:lang w:val="ru-RU"/>
        </w:rPr>
        <w:t xml:space="preserve">: </w:t>
      </w:r>
    </w:p>
    <w:p w:rsidR="00A760FE" w:rsidRPr="004F2340" w:rsidRDefault="005543DC" w:rsidP="005543DC">
      <w:pPr>
        <w:pStyle w:val="enumlev1"/>
        <w:keepNext/>
        <w:keepLines/>
        <w:tabs>
          <w:tab w:val="clear" w:pos="1588"/>
        </w:tabs>
        <w:rPr>
          <w:b/>
          <w:bCs/>
          <w:lang w:val="ru-RU"/>
        </w:rPr>
      </w:pPr>
      <w:r w:rsidRPr="004F2340">
        <w:rPr>
          <w:b/>
          <w:bCs/>
          <w:lang w:val="ru-RU"/>
        </w:rPr>
        <w:t>a)</w:t>
      </w:r>
      <w:r w:rsidRPr="004F2340">
        <w:rPr>
          <w:b/>
          <w:bCs/>
          <w:lang w:val="ru-RU"/>
        </w:rPr>
        <w:tab/>
      </w:r>
      <w:r w:rsidR="0076319F" w:rsidRPr="004F2340">
        <w:rPr>
          <w:b/>
          <w:bCs/>
          <w:lang w:val="ru-RU"/>
        </w:rPr>
        <w:t>Стол президиума</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Стол президиума (рабочего типа)</w:t>
      </w:r>
      <w:r w:rsidR="00A04ECB" w:rsidRPr="004F2340">
        <w:rPr>
          <w:lang w:val="ru-RU"/>
        </w:rPr>
        <w:t xml:space="preserve"> на подиуме на восемь-десять (8−</w:t>
      </w:r>
      <w:r w:rsidR="0076319F" w:rsidRPr="004F2340">
        <w:rPr>
          <w:lang w:val="ru-RU"/>
        </w:rPr>
        <w:t>10) мест плюс расположенные за ним дополнительный ряд кресел и стол для секретариата</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Задний фон, сочетание цветов которого соответствует цветовой гамме Собраний и пригодно для съемок камерой (телевизионной и фотографической); его дизайн должен быть предварительно утвержден МСЭ</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Кафедра с одним (1) мобильным микрофоном</w:t>
      </w:r>
      <w:r w:rsidR="00A760FE"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t>b)</w:t>
      </w:r>
      <w:r w:rsidRPr="004F2340">
        <w:rPr>
          <w:b/>
          <w:bCs/>
          <w:lang w:val="ru-RU"/>
        </w:rPr>
        <w:tab/>
      </w:r>
      <w:r w:rsidR="0076319F" w:rsidRPr="004F2340">
        <w:rPr>
          <w:b/>
          <w:bCs/>
          <w:lang w:val="ru-RU"/>
        </w:rPr>
        <w:t>Конфигурация зала заседаний</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Места для участников Собраний и должностных лиц МСЭ, расположенные как в аудитории, с одним (1) рядом столов и двумя (2) рядами кресел (рабочего типа)</w:t>
      </w:r>
      <w:r w:rsidR="00A760FE"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t>c)</w:t>
      </w:r>
      <w:r w:rsidRPr="004F2340">
        <w:rPr>
          <w:b/>
          <w:bCs/>
          <w:lang w:val="ru-RU"/>
        </w:rPr>
        <w:tab/>
      </w:r>
      <w:r w:rsidR="0076319F" w:rsidRPr="004F2340">
        <w:rPr>
          <w:b/>
          <w:bCs/>
          <w:lang w:val="ru-RU"/>
        </w:rPr>
        <w:t xml:space="preserve">Технические и аудиовизуальные требования </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Один (1) микрофон на каждого человека, сидящего за столом президиума</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Один (1) микрофон на каждых двух (2) участников Собраний/должностных лиц МСЭ, сидящих за столом в зале</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Комплект наушников для каждого участника Собраний,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6319F" w:rsidRPr="004F2340">
        <w:rPr>
          <w:lang w:val="ru-RU"/>
        </w:rPr>
        <w:t>Два (2) монитора в каждой кабине синхронного перевода (подробную информацию см. в Правилах AIIC)</w:t>
      </w:r>
      <w:r w:rsidR="00A760FE" w:rsidRPr="004F2340">
        <w:rPr>
          <w:lang w:val="ru-RU"/>
        </w:rPr>
        <w:t>.</w:t>
      </w:r>
    </w:p>
    <w:p w:rsidR="0076319F" w:rsidRPr="004F2340" w:rsidRDefault="005543DC" w:rsidP="00565127">
      <w:pPr>
        <w:pStyle w:val="enumlev1"/>
        <w:rPr>
          <w:lang w:val="ru-RU"/>
        </w:rPr>
      </w:pPr>
      <w:r w:rsidRPr="004F2340">
        <w:rPr>
          <w:lang w:val="ru-RU"/>
        </w:rPr>
        <w:t>−</w:t>
      </w:r>
      <w:r w:rsidRPr="004F2340">
        <w:rPr>
          <w:lang w:val="ru-RU"/>
        </w:rPr>
        <w:tab/>
      </w:r>
      <w:r w:rsidR="0076319F" w:rsidRPr="004F2340">
        <w:rPr>
          <w:lang w:val="ru-RU"/>
        </w:rPr>
        <w:t>Цифровая аудиозапись: каналы прямой трансляции оратора и английского языка</w:t>
      </w:r>
      <w:r w:rsidR="00482720" w:rsidRPr="004F2340">
        <w:rPr>
          <w:lang w:val="ru-RU"/>
        </w:rPr>
        <w:t>.</w:t>
      </w:r>
    </w:p>
    <w:p w:rsidR="0076319F" w:rsidRPr="004F2340" w:rsidRDefault="002E5E04" w:rsidP="00565127">
      <w:pPr>
        <w:pStyle w:val="enumlev1"/>
        <w:rPr>
          <w:lang w:val="ru-RU"/>
        </w:rPr>
      </w:pPr>
      <w:r w:rsidRPr="004F2340">
        <w:rPr>
          <w:lang w:val="ru-RU"/>
        </w:rPr>
        <w:t>−</w:t>
      </w:r>
      <w:r w:rsidR="005543DC" w:rsidRPr="004F2340">
        <w:rPr>
          <w:lang w:val="ru-RU"/>
        </w:rPr>
        <w:tab/>
      </w:r>
      <w:r w:rsidR="0076319F" w:rsidRPr="004F2340">
        <w:rPr>
          <w:lang w:val="ru-RU"/>
        </w:rPr>
        <w:t xml:space="preserve">Должна быть предоставлена услуга, включающая запись каналов прямой трансляции и английского языка каждого заседания в </w:t>
      </w:r>
      <w:r w:rsidR="00EA103F" w:rsidRPr="004F2340">
        <w:rPr>
          <w:lang w:val="ru-RU"/>
        </w:rPr>
        <w:t xml:space="preserve">общепринятом </w:t>
      </w:r>
      <w:r w:rsidR="0076319F" w:rsidRPr="004F2340">
        <w:rPr>
          <w:lang w:val="ru-RU"/>
        </w:rPr>
        <w:t>звуковом формате (например, MP3). Запись, сделанная на каждом заседании, может быть предоставлена пользователям в конце каждого заседания</w:t>
      </w:r>
      <w:r w:rsidR="00A760FE" w:rsidRPr="004F2340">
        <w:rPr>
          <w:lang w:val="ru-RU"/>
        </w:rPr>
        <w:t>.</w:t>
      </w:r>
    </w:p>
    <w:p w:rsidR="0076319F" w:rsidRPr="004F2340" w:rsidRDefault="005543DC" w:rsidP="00565127">
      <w:pPr>
        <w:pStyle w:val="enumlev1"/>
        <w:rPr>
          <w:lang w:val="ru-RU"/>
        </w:rPr>
      </w:pPr>
      <w:r w:rsidRPr="004F2340">
        <w:rPr>
          <w:lang w:val="ru-RU"/>
        </w:rPr>
        <w:t>−</w:t>
      </w:r>
      <w:r w:rsidRPr="004F2340">
        <w:rPr>
          <w:lang w:val="ru-RU"/>
        </w:rPr>
        <w:tab/>
      </w:r>
      <w:r w:rsidR="0076319F" w:rsidRPr="004F2340">
        <w:rPr>
          <w:lang w:val="ru-RU"/>
        </w:rPr>
        <w:t xml:space="preserve">Электронная система регистрации желающих взять слово (система + контрольный </w:t>
      </w:r>
      <w:r w:rsidR="0076319F" w:rsidRPr="004F2340">
        <w:rPr>
          <w:cs/>
          <w:lang w:val="ru-RU"/>
        </w:rPr>
        <w:t>‎</w:t>
      </w:r>
      <w:r w:rsidR="0076319F" w:rsidRPr="004F2340">
        <w:rPr>
          <w:lang w:val="ru-RU"/>
        </w:rPr>
        <w:t>дисплей за столом президиума)</w:t>
      </w:r>
      <w:r w:rsidR="0076319F" w:rsidRPr="004F2340">
        <w:rPr>
          <w:cs/>
          <w:lang w:val="ru-RU"/>
        </w:rPr>
        <w:t>‎</w:t>
      </w:r>
      <w:r w:rsidR="0076319F" w:rsidRPr="004F2340">
        <w:rPr>
          <w:lang w:val="ru-RU"/>
        </w:rPr>
        <w:t>. У Председателя должна быть возможность видеть на экране, размещенном на столе президиума, кто просит слово, и давать слово обратившемуся с этой просьбой.</w:t>
      </w:r>
    </w:p>
    <w:p w:rsidR="0076319F" w:rsidRPr="004F2340" w:rsidRDefault="005543DC" w:rsidP="00565127">
      <w:pPr>
        <w:pStyle w:val="enumlev1"/>
        <w:rPr>
          <w:lang w:val="ru-RU"/>
        </w:rPr>
      </w:pPr>
      <w:r w:rsidRPr="004F2340">
        <w:rPr>
          <w:lang w:val="ru-RU"/>
        </w:rPr>
        <w:lastRenderedPageBreak/>
        <w:t>−</w:t>
      </w:r>
      <w:r w:rsidRPr="004F2340">
        <w:rPr>
          <w:lang w:val="ru-RU"/>
        </w:rPr>
        <w:tab/>
      </w:r>
      <w:r w:rsidR="0076319F" w:rsidRPr="004F2340">
        <w:rPr>
          <w:lang w:val="ru-RU"/>
        </w:rPr>
        <w:t>Эта система должна работать на основе плана размещения присутствующих в зале, представленного МСЭ вечером накануне открытия Собраний. Может быть изучена возможность использования системы RFID, привязанной к электронным пропускам участников, с тем чтобы не программировать для каждого отдельного микрофона название Государства</w:t>
      </w:r>
      <w:r w:rsidR="0076319F" w:rsidRPr="004F2340">
        <w:rPr>
          <w:lang w:val="ru-RU"/>
        </w:rPr>
        <w:noBreakHyphen/>
        <w:t>Члена/организации/объединения в соответствии с предоставленным МСЭ планом размещения присутствующих в зале. Эта система также должна работать в автоматическом режиме.</w:t>
      </w:r>
    </w:p>
    <w:p w:rsidR="00A760FE" w:rsidRPr="004F2340" w:rsidRDefault="005543DC" w:rsidP="00032EFA">
      <w:pPr>
        <w:pStyle w:val="enumlev1"/>
        <w:rPr>
          <w:lang w:val="ru-RU"/>
        </w:rPr>
      </w:pPr>
      <w:r w:rsidRPr="004F2340">
        <w:rPr>
          <w:lang w:val="ru-RU"/>
        </w:rPr>
        <w:t>−</w:t>
      </w:r>
      <w:r w:rsidRPr="004F2340">
        <w:rPr>
          <w:lang w:val="ru-RU"/>
        </w:rPr>
        <w:tab/>
      </w:r>
      <w:r w:rsidR="0076319F" w:rsidRPr="004F2340">
        <w:rPr>
          <w:lang w:val="ru-RU"/>
        </w:rPr>
        <w:t>Не менее четырех (4) проекционных экранов</w:t>
      </w:r>
      <w:r w:rsidR="00EE3644" w:rsidRPr="004F2340">
        <w:rPr>
          <w:lang w:val="ru-RU"/>
        </w:rPr>
        <w:t xml:space="preserve"> </w:t>
      </w:r>
      <w:r w:rsidR="00032EFA" w:rsidRPr="004F2340">
        <w:rPr>
          <w:lang w:val="ru-RU"/>
        </w:rPr>
        <w:t xml:space="preserve">(формата </w:t>
      </w:r>
      <w:r w:rsidR="00EE3644" w:rsidRPr="004F2340">
        <w:rPr>
          <w:lang w:val="ru-RU"/>
        </w:rPr>
        <w:t>16:9)</w:t>
      </w:r>
      <w:r w:rsidR="0076319F" w:rsidRPr="004F2340">
        <w:rPr>
          <w:lang w:val="ru-RU"/>
        </w:rPr>
        <w:t>, достаточно больших для показа от всех различных источников и четко видных всем участникам Собраний/должностным лицам МСЭ, а также не менее трех (3) дополнительных плоских экранов (42"), хорошо видных с подиума</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2B50C1" w:rsidRPr="004F2340">
        <w:rPr>
          <w:lang w:val="ru-RU"/>
        </w:rPr>
        <w:t>Не менее четырех (4) проекторов (</w:t>
      </w:r>
      <w:r w:rsidR="00EE3644" w:rsidRPr="004F2340">
        <w:rPr>
          <w:lang w:val="ru-RU"/>
        </w:rPr>
        <w:t xml:space="preserve">HDMI, </w:t>
      </w:r>
      <w:r w:rsidR="002B50C1" w:rsidRPr="004F2340">
        <w:rPr>
          <w:lang w:val="ru-RU"/>
        </w:rPr>
        <w:t>XVGA, BNC), подходящих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 расположенному на подиуме или рядом с ним, и к видеосистеме</w:t>
      </w:r>
      <w:r w:rsidR="00A760FE" w:rsidRPr="004F2340">
        <w:rPr>
          <w:lang w:val="ru-RU"/>
        </w:rPr>
        <w:t>.</w:t>
      </w:r>
    </w:p>
    <w:p w:rsidR="00A760FE" w:rsidRPr="004F2340" w:rsidRDefault="005543DC" w:rsidP="00032EFA">
      <w:pPr>
        <w:pStyle w:val="enumlev1"/>
        <w:rPr>
          <w:lang w:val="ru-RU"/>
        </w:rPr>
      </w:pPr>
      <w:r w:rsidRPr="004F2340">
        <w:rPr>
          <w:lang w:val="ru-RU"/>
        </w:rPr>
        <w:t>−</w:t>
      </w:r>
      <w:r w:rsidRPr="004F2340">
        <w:rPr>
          <w:lang w:val="ru-RU"/>
        </w:rPr>
        <w:tab/>
      </w:r>
      <w:r w:rsidR="002B50C1" w:rsidRPr="004F2340">
        <w:rPr>
          <w:lang w:val="ru-RU"/>
        </w:rPr>
        <w:t xml:space="preserve">Два (2) портативных компьютера на подиуме, подсоединенных к проекторам </w:t>
      </w:r>
      <w:r w:rsidR="002B50C1" w:rsidRPr="004F2340">
        <w:rPr>
          <w:cs/>
          <w:lang w:val="ru-RU"/>
        </w:rPr>
        <w:t>‎‎</w:t>
      </w:r>
      <w:r w:rsidR="002B50C1" w:rsidRPr="004F2340">
        <w:rPr>
          <w:lang w:val="ru-RU"/>
        </w:rPr>
        <w:t xml:space="preserve">(один (1) для презентаций и один (1) для часов, отмеряющих отведенное для </w:t>
      </w:r>
      <w:r w:rsidR="002B50C1" w:rsidRPr="004F2340">
        <w:rPr>
          <w:cs/>
          <w:lang w:val="ru-RU"/>
        </w:rPr>
        <w:t>‎</w:t>
      </w:r>
      <w:r w:rsidR="002B50C1" w:rsidRPr="004F2340">
        <w:rPr>
          <w:lang w:val="ru-RU"/>
        </w:rPr>
        <w:t>выступлений время), с клавиатурой с международной американской раскладкой (</w:t>
      </w:r>
      <w:r w:rsidR="00032EFA" w:rsidRPr="004F2340">
        <w:rPr>
          <w:lang w:val="ru-RU"/>
        </w:rPr>
        <w:t xml:space="preserve">операционная система Windows на английском языке, пакет программ Microsoft Office Professional, внешний/внутренний дисковод для DVD </w:t>
      </w:r>
      <w:r w:rsidR="002B50C1" w:rsidRPr="004F2340">
        <w:rPr>
          <w:lang w:val="ru-RU"/>
        </w:rPr>
        <w:t>и порты USB)</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2B50C1" w:rsidRPr="004F2340">
        <w:rPr>
          <w:lang w:val="ru-RU"/>
        </w:rPr>
        <w:t>Один (1) дополнительный экран (14", невысокий, чтобы не закрыва</w:t>
      </w:r>
      <w:r w:rsidR="00482720" w:rsidRPr="004F2340">
        <w:rPr>
          <w:lang w:val="ru-RU"/>
        </w:rPr>
        <w:t>ть</w:t>
      </w:r>
      <w:r w:rsidR="002B50C1" w:rsidRPr="004F2340">
        <w:rPr>
          <w:lang w:val="ru-RU"/>
        </w:rPr>
        <w:t xml:space="preserve"> обзор секретарю заседания и Председателю) на подиуме для секретаря заседания, находящегося рядом с Председателем</w:t>
      </w:r>
      <w:r w:rsidR="00A760FE" w:rsidRPr="004F2340">
        <w:rPr>
          <w:lang w:val="ru-RU"/>
        </w:rPr>
        <w:t>.</w:t>
      </w:r>
    </w:p>
    <w:p w:rsidR="002B50C1" w:rsidRPr="004F2340" w:rsidRDefault="005543DC" w:rsidP="00565127">
      <w:pPr>
        <w:pStyle w:val="enumlev1"/>
        <w:rPr>
          <w:lang w:val="ru-RU"/>
        </w:rPr>
      </w:pPr>
      <w:r w:rsidRPr="004F2340">
        <w:rPr>
          <w:lang w:val="ru-RU"/>
        </w:rPr>
        <w:t>−</w:t>
      </w:r>
      <w:r w:rsidRPr="004F2340">
        <w:rPr>
          <w:lang w:val="ru-RU"/>
        </w:rPr>
        <w:tab/>
      </w:r>
      <w:r w:rsidR="002B50C1" w:rsidRPr="004F2340">
        <w:rPr>
          <w:lang w:val="ru-RU"/>
        </w:rPr>
        <w:t>Аудио- и видеовеб-трансляция прений на шести (6) языках (английском/арабском/</w:t>
      </w:r>
      <w:r w:rsidR="002B50C1" w:rsidRPr="004F2340">
        <w:rPr>
          <w:lang w:val="ru-RU"/>
        </w:rPr>
        <w:br/>
        <w:t xml:space="preserve">испанском/китайском/русском/французском) плюс прямая </w:t>
      </w:r>
      <w:r w:rsidR="002B50C1" w:rsidRPr="004F2340">
        <w:rPr>
          <w:cs/>
          <w:lang w:val="ru-RU"/>
        </w:rPr>
        <w:t>‎</w:t>
      </w:r>
      <w:r w:rsidR="002B50C1" w:rsidRPr="004F2340">
        <w:rPr>
          <w:lang w:val="ru-RU"/>
        </w:rPr>
        <w:t>трансляция оратора, т. е. всего семь (7) каналов.</w:t>
      </w:r>
    </w:p>
    <w:p w:rsidR="00A760FE" w:rsidRPr="004F2340" w:rsidRDefault="005543DC" w:rsidP="00565127">
      <w:pPr>
        <w:pStyle w:val="enumlev1"/>
        <w:rPr>
          <w:lang w:val="ru-RU"/>
        </w:rPr>
      </w:pPr>
      <w:r w:rsidRPr="004F2340">
        <w:rPr>
          <w:lang w:val="ru-RU"/>
        </w:rPr>
        <w:t>−</w:t>
      </w:r>
      <w:r w:rsidRPr="004F2340">
        <w:rPr>
          <w:lang w:val="ru-RU"/>
        </w:rPr>
        <w:tab/>
      </w:r>
      <w:r w:rsidR="002B50C1" w:rsidRPr="004F2340">
        <w:rPr>
          <w:lang w:val="ru-RU"/>
        </w:rPr>
        <w:t>Передача аудио- (прямая трансляция оратора + перевод на английский/арабский/</w:t>
      </w:r>
      <w:r w:rsidR="002B50C1" w:rsidRPr="004F2340">
        <w:rPr>
          <w:lang w:val="ru-RU"/>
        </w:rPr>
        <w:br/>
        <w:t xml:space="preserve">испанский/китайский/русский/французский языки) и </w:t>
      </w:r>
      <w:r w:rsidR="002B50C1" w:rsidRPr="004F2340">
        <w:rPr>
          <w:cs/>
          <w:lang w:val="ru-RU"/>
        </w:rPr>
        <w:t>‎</w:t>
      </w:r>
      <w:r w:rsidR="002B50C1" w:rsidRPr="004F2340">
        <w:rPr>
          <w:lang w:val="ru-RU"/>
        </w:rPr>
        <w:t xml:space="preserve">видеосигналов из зала заседаний в центр веб-трансляции, где будут установлены </w:t>
      </w:r>
      <w:r w:rsidR="002B50C1" w:rsidRPr="004F2340">
        <w:rPr>
          <w:cs/>
          <w:lang w:val="ru-RU"/>
        </w:rPr>
        <w:t>‎</w:t>
      </w:r>
      <w:r w:rsidR="002B50C1" w:rsidRPr="004F2340">
        <w:rPr>
          <w:lang w:val="ru-RU"/>
        </w:rPr>
        <w:t xml:space="preserve">кодирующие устройства; в ином случае поблизости от кабин синхронного </w:t>
      </w:r>
      <w:r w:rsidR="002B50C1" w:rsidRPr="004F2340">
        <w:rPr>
          <w:cs/>
          <w:lang w:val="ru-RU"/>
        </w:rPr>
        <w:t>‎</w:t>
      </w:r>
      <w:r w:rsidR="002B50C1" w:rsidRPr="004F2340">
        <w:rPr>
          <w:lang w:val="ru-RU"/>
        </w:rPr>
        <w:t xml:space="preserve">перевода должны быть расположены </w:t>
      </w:r>
      <w:r w:rsidR="00ED0121" w:rsidRPr="004F2340">
        <w:rPr>
          <w:lang w:val="ru-RU"/>
        </w:rPr>
        <w:t xml:space="preserve">запираемая </w:t>
      </w:r>
      <w:r w:rsidR="002B50C1" w:rsidRPr="004F2340">
        <w:rPr>
          <w:lang w:val="ru-RU"/>
        </w:rPr>
        <w:t xml:space="preserve">кабина для кодирующих </w:t>
      </w:r>
      <w:r w:rsidR="002B50C1" w:rsidRPr="004F2340">
        <w:rPr>
          <w:cs/>
          <w:lang w:val="ru-RU"/>
        </w:rPr>
        <w:t>‎</w:t>
      </w:r>
      <w:r w:rsidR="002B50C1" w:rsidRPr="004F2340">
        <w:rPr>
          <w:lang w:val="ru-RU"/>
        </w:rPr>
        <w:t>устройств веб</w:t>
      </w:r>
      <w:r w:rsidR="002B50C1" w:rsidRPr="004F2340">
        <w:rPr>
          <w:lang w:val="ru-RU"/>
        </w:rPr>
        <w:noBreakHyphen/>
        <w:t>трансляции и рабочие места для двух (2) человек</w:t>
      </w:r>
      <w:r w:rsidR="00A760FE" w:rsidRPr="004F2340">
        <w:rPr>
          <w:lang w:val="ru-RU"/>
        </w:rPr>
        <w:t>.</w:t>
      </w:r>
    </w:p>
    <w:p w:rsidR="00EE3644" w:rsidRPr="004F2340" w:rsidRDefault="00EE3644" w:rsidP="00032EFA">
      <w:pPr>
        <w:pStyle w:val="enumlev1"/>
        <w:rPr>
          <w:lang w:val="ru-RU"/>
        </w:rPr>
      </w:pPr>
      <w:r w:rsidRPr="004F2340">
        <w:rPr>
          <w:lang w:val="ru-RU"/>
        </w:rPr>
        <w:t>–</w:t>
      </w:r>
      <w:r w:rsidRPr="004F2340">
        <w:rPr>
          <w:lang w:val="ru-RU"/>
        </w:rPr>
        <w:tab/>
      </w:r>
      <w:r w:rsidR="00032EFA" w:rsidRPr="004F2340">
        <w:rPr>
          <w:lang w:val="ru-RU"/>
        </w:rPr>
        <w:t xml:space="preserve">Инфраструктура для услуги многоязычного интерактивного дистанционного участия (подробную информацию см. в </w:t>
      </w:r>
      <w:r w:rsidR="00032EFA" w:rsidRPr="004F2340">
        <w:rPr>
          <w:u w:val="single"/>
          <w:lang w:val="ru-RU"/>
        </w:rPr>
        <w:t>Приложении 3</w:t>
      </w:r>
      <w:r w:rsidR="00032EFA" w:rsidRPr="004F2340">
        <w:rPr>
          <w:lang w:val="ru-RU"/>
        </w:rPr>
        <w:t>)</w:t>
      </w:r>
      <w:r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t>d)</w:t>
      </w:r>
      <w:r w:rsidRPr="004F2340">
        <w:rPr>
          <w:b/>
          <w:bCs/>
          <w:lang w:val="ru-RU"/>
        </w:rPr>
        <w:tab/>
      </w:r>
      <w:r w:rsidR="002B50C1" w:rsidRPr="004F2340">
        <w:rPr>
          <w:b/>
          <w:bCs/>
          <w:lang w:val="ru-RU"/>
        </w:rPr>
        <w:t>Требования к ИТ</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 xml:space="preserve">Беспроводная ЛВС с доступом в интернет для всех участников Собраний и должностных лиц МСЭ в соответствии с техническими требованиями, перечисленными в </w:t>
      </w:r>
      <w:r w:rsidR="007C4769" w:rsidRPr="004F2340">
        <w:rPr>
          <w:u w:val="single"/>
          <w:lang w:val="ru-RU"/>
        </w:rPr>
        <w:t>Приложении 3</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Проводная ЛВС Fast Ethernet (см. опции и технические требования в </w:t>
      </w:r>
      <w:r w:rsidR="007C4769" w:rsidRPr="004F2340">
        <w:rPr>
          <w:u w:val="single"/>
          <w:lang w:val="ru-RU"/>
        </w:rPr>
        <w:t>Приложении 3</w:t>
      </w:r>
      <w:r w:rsidR="007C4769" w:rsidRPr="004F2340">
        <w:rPr>
          <w:lang w:val="ru-RU"/>
        </w:rPr>
        <w:t>)</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Розетки электропитания для портативных компьютеров (одна (1) на каждое место за столом), в том числе за столом президиума</w:t>
      </w:r>
      <w:r w:rsidR="00A760FE" w:rsidRPr="004F2340">
        <w:rPr>
          <w:lang w:val="ru-RU"/>
        </w:rPr>
        <w:t>.</w:t>
      </w:r>
    </w:p>
    <w:p w:rsidR="00A760FE" w:rsidRPr="004F2340" w:rsidRDefault="005543DC" w:rsidP="005543DC">
      <w:pPr>
        <w:spacing w:before="240"/>
        <w:ind w:left="794" w:hanging="794"/>
        <w:rPr>
          <w:i/>
          <w:iCs/>
          <w:lang w:val="ru-RU"/>
        </w:rPr>
      </w:pPr>
      <w:r w:rsidRPr="004F2340">
        <w:rPr>
          <w:b/>
          <w:bCs/>
          <w:lang w:val="ru-RU"/>
        </w:rPr>
        <w:t>1.3</w:t>
      </w:r>
      <w:r w:rsidRPr="004F2340">
        <w:rPr>
          <w:b/>
          <w:bCs/>
          <w:lang w:val="ru-RU"/>
        </w:rPr>
        <w:tab/>
      </w:r>
      <w:r w:rsidR="007C4769" w:rsidRPr="004F2340">
        <w:rPr>
          <w:i/>
          <w:iCs/>
          <w:lang w:val="ru-RU"/>
        </w:rPr>
        <w:t xml:space="preserve">Один (1) зал заседаний, способный разместить примерно двести (200) </w:t>
      </w:r>
      <w:r w:rsidR="00E20766" w:rsidRPr="004F2340">
        <w:rPr>
          <w:i/>
          <w:iCs/>
          <w:lang w:val="ru-RU"/>
        </w:rPr>
        <w:t xml:space="preserve">человек, оборудованный </w:t>
      </w:r>
      <w:r w:rsidR="007C4769" w:rsidRPr="004F2340">
        <w:rPr>
          <w:i/>
          <w:iCs/>
          <w:lang w:val="ru-RU"/>
        </w:rPr>
        <w:t>следующим образом</w:t>
      </w:r>
      <w:r w:rsidR="00A760FE" w:rsidRPr="004F2340">
        <w:rPr>
          <w:i/>
          <w:iCs/>
          <w:lang w:val="ru-RU"/>
        </w:rPr>
        <w:t xml:space="preserve">: </w:t>
      </w:r>
    </w:p>
    <w:p w:rsidR="00A760FE" w:rsidRPr="004F2340" w:rsidRDefault="005543DC" w:rsidP="005543DC">
      <w:pPr>
        <w:pStyle w:val="enumlev1"/>
        <w:keepNext/>
        <w:keepLines/>
        <w:tabs>
          <w:tab w:val="clear" w:pos="1588"/>
        </w:tabs>
        <w:rPr>
          <w:b/>
          <w:bCs/>
          <w:lang w:val="ru-RU"/>
        </w:rPr>
      </w:pPr>
      <w:r w:rsidRPr="004F2340">
        <w:rPr>
          <w:b/>
          <w:bCs/>
          <w:lang w:val="ru-RU"/>
        </w:rPr>
        <w:t>a)</w:t>
      </w:r>
      <w:r w:rsidRPr="004F2340">
        <w:rPr>
          <w:b/>
          <w:bCs/>
          <w:lang w:val="ru-RU"/>
        </w:rPr>
        <w:tab/>
      </w:r>
      <w:r w:rsidR="007C4769" w:rsidRPr="004F2340">
        <w:rPr>
          <w:b/>
          <w:bCs/>
          <w:lang w:val="ru-RU"/>
        </w:rPr>
        <w:t>Стол президиума</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Стол президиума (рабочего типа) на подиуме на шесть (6) мест</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Задний фон, сочетание цветов которого соответствует цветовой гамме Собраний; его дизайн должен быть предварительно утвержден МСЭ</w:t>
      </w:r>
      <w:r w:rsidR="00A760FE"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lastRenderedPageBreak/>
        <w:t>b)</w:t>
      </w:r>
      <w:r w:rsidRPr="004F2340">
        <w:rPr>
          <w:b/>
          <w:bCs/>
          <w:lang w:val="ru-RU"/>
        </w:rPr>
        <w:tab/>
      </w:r>
      <w:r w:rsidR="007C4769" w:rsidRPr="004F2340">
        <w:rPr>
          <w:b/>
          <w:bCs/>
          <w:lang w:val="ru-RU"/>
        </w:rPr>
        <w:t>Конфигурация зала заседаний</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Места для участников Собраний/должностных лиц МСЭ, расположенные как в аудитории, с одним (1) рядом столов и одним (1) рядом кресел (рабочего типа)</w:t>
      </w:r>
      <w:r w:rsidR="00A760FE"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t>c)</w:t>
      </w:r>
      <w:r w:rsidRPr="004F2340">
        <w:rPr>
          <w:b/>
          <w:bCs/>
          <w:lang w:val="ru-RU"/>
        </w:rPr>
        <w:tab/>
      </w:r>
      <w:r w:rsidR="007C4769" w:rsidRPr="004F2340">
        <w:rPr>
          <w:b/>
          <w:bCs/>
          <w:lang w:val="ru-RU"/>
        </w:rPr>
        <w:t>Технические и аудиовизуальные требования</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Один (1) микрофон на каждого человека, сидящего за столом президиума</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Один (1) микрофон на каждых двух (2) участников Собраний/должностных лиц МСЭ, сидящих за столом в зале</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Комплект наушников для каждого участника Собраний/должностно</w:t>
      </w:r>
      <w:r w:rsidR="002B4E1B" w:rsidRPr="004F2340">
        <w:rPr>
          <w:lang w:val="ru-RU"/>
        </w:rPr>
        <w:t>го</w:t>
      </w:r>
      <w:r w:rsidR="007C4769" w:rsidRPr="004F2340">
        <w:rPr>
          <w:lang w:val="ru-RU"/>
        </w:rPr>
        <w:t xml:space="preserve"> лиц</w:t>
      </w:r>
      <w:r w:rsidR="002B4E1B" w:rsidRPr="004F2340">
        <w:rPr>
          <w:lang w:val="ru-RU"/>
        </w:rPr>
        <w:t>а</w:t>
      </w:r>
      <w:r w:rsidR="007C4769" w:rsidRPr="004F2340">
        <w:rPr>
          <w:lang w:val="ru-RU"/>
        </w:rPr>
        <w:t xml:space="preserve"> МСЭ,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w:t>
      </w:r>
      <w:r w:rsidR="00A760FE" w:rsidRPr="004F2340">
        <w:rPr>
          <w:lang w:val="ru-RU"/>
        </w:rPr>
        <w:t>.</w:t>
      </w:r>
    </w:p>
    <w:p w:rsidR="00A760FE" w:rsidRPr="004F2340" w:rsidRDefault="005543DC" w:rsidP="00032EFA">
      <w:pPr>
        <w:pStyle w:val="enumlev1"/>
        <w:rPr>
          <w:lang w:val="ru-RU"/>
        </w:rPr>
      </w:pPr>
      <w:r w:rsidRPr="004F2340">
        <w:rPr>
          <w:lang w:val="ru-RU"/>
        </w:rPr>
        <w:t>−</w:t>
      </w:r>
      <w:r w:rsidRPr="004F2340">
        <w:rPr>
          <w:lang w:val="ru-RU"/>
        </w:rPr>
        <w:tab/>
      </w:r>
      <w:r w:rsidR="007C4769" w:rsidRPr="004F2340">
        <w:rPr>
          <w:lang w:val="ru-RU"/>
        </w:rPr>
        <w:t>Два (2) больших экрана</w:t>
      </w:r>
      <w:r w:rsidR="00EE3644" w:rsidRPr="004F2340">
        <w:rPr>
          <w:lang w:val="ru-RU"/>
        </w:rPr>
        <w:t xml:space="preserve"> (</w:t>
      </w:r>
      <w:r w:rsidR="00032EFA" w:rsidRPr="004F2340">
        <w:rPr>
          <w:lang w:val="ru-RU"/>
        </w:rPr>
        <w:t xml:space="preserve">формата </w:t>
      </w:r>
      <w:r w:rsidR="00EE3644" w:rsidRPr="004F2340">
        <w:rPr>
          <w:lang w:val="ru-RU"/>
        </w:rPr>
        <w:t>16:9)</w:t>
      </w:r>
      <w:r w:rsidR="007C4769" w:rsidRPr="004F2340">
        <w:rPr>
          <w:lang w:val="ru-RU"/>
        </w:rPr>
        <w:t>, четко видных всем участникам Собраний/должностным лицам МСЭ, а также один (1) дополнительный плоский экран (42"), хорошо видный с подиума</w:t>
      </w:r>
      <w:r w:rsidR="00A760FE" w:rsidRPr="004F2340">
        <w:rPr>
          <w:lang w:val="ru-RU"/>
        </w:rPr>
        <w:t>.</w:t>
      </w:r>
    </w:p>
    <w:p w:rsidR="00A760FE" w:rsidRPr="004F2340" w:rsidRDefault="005543DC" w:rsidP="00032EFA">
      <w:pPr>
        <w:pStyle w:val="enumlev1"/>
        <w:rPr>
          <w:lang w:val="ru-RU"/>
        </w:rPr>
      </w:pPr>
      <w:r w:rsidRPr="004F2340">
        <w:rPr>
          <w:lang w:val="ru-RU"/>
        </w:rPr>
        <w:t>−</w:t>
      </w:r>
      <w:r w:rsidRPr="004F2340">
        <w:rPr>
          <w:lang w:val="ru-RU"/>
        </w:rPr>
        <w:tab/>
      </w:r>
      <w:r w:rsidR="007C4769" w:rsidRPr="004F2340">
        <w:rPr>
          <w:lang w:val="ru-RU"/>
        </w:rPr>
        <w:t>Один (1) портативный компьютер или ПК, предпочтительно с клавиатурой американского стандарта, на подиуме, подсоединенный к проекторам для презентаций (</w:t>
      </w:r>
      <w:r w:rsidR="00032EFA" w:rsidRPr="004F2340">
        <w:rPr>
          <w:lang w:val="ru-RU"/>
        </w:rPr>
        <w:t>операционная система Windows на английском языке, пакет программ Microsoft Office Professional, внешний/внутренний дисковод для DVD и порты USB</w:t>
      </w:r>
      <w:r w:rsidR="007C4769" w:rsidRPr="004F2340">
        <w:rPr>
          <w:lang w:val="ru-RU"/>
        </w:rPr>
        <w:t>)</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Два (2) проектора (</w:t>
      </w:r>
      <w:r w:rsidR="00EE3644" w:rsidRPr="004F2340">
        <w:rPr>
          <w:lang w:val="ru-RU"/>
        </w:rPr>
        <w:t xml:space="preserve">HDMI, </w:t>
      </w:r>
      <w:r w:rsidR="007C4769" w:rsidRPr="004F2340">
        <w:rPr>
          <w:lang w:val="ru-RU"/>
        </w:rPr>
        <w:t>XVGA</w:t>
      </w:r>
      <w:r w:rsidR="00EE3644" w:rsidRPr="004F2340">
        <w:rPr>
          <w:lang w:val="ru-RU"/>
        </w:rPr>
        <w:t>, BNC</w:t>
      </w:r>
      <w:r w:rsidR="007C4769" w:rsidRPr="004F2340">
        <w:rPr>
          <w:lang w:val="ru-RU"/>
        </w:rPr>
        <w:t xml:space="preserve">), подходящих для проецирования четких </w:t>
      </w:r>
      <w:r w:rsidR="007C4769" w:rsidRPr="004F2340">
        <w:rPr>
          <w:cs/>
          <w:lang w:val="ru-RU"/>
        </w:rPr>
        <w:t>‎</w:t>
      </w:r>
      <w:r w:rsidR="007C4769" w:rsidRPr="004F2340">
        <w:rPr>
          <w:lang w:val="ru-RU"/>
        </w:rPr>
        <w:t xml:space="preserve">изображений на экранах с прямым проводным подсоединением через </w:t>
      </w:r>
      <w:r w:rsidR="007C4769" w:rsidRPr="004F2340">
        <w:rPr>
          <w:cs/>
          <w:lang w:val="ru-RU"/>
        </w:rPr>
        <w:t>‎</w:t>
      </w:r>
      <w:r w:rsidR="007C4769" w:rsidRPr="004F2340">
        <w:rPr>
          <w:lang w:val="ru-RU"/>
        </w:rPr>
        <w:t>разделенные видеокабели к проекционному компьютеру</w:t>
      </w:r>
      <w:r w:rsidR="00A760FE" w:rsidRPr="004F2340">
        <w:rPr>
          <w:lang w:val="ru-RU"/>
        </w:rPr>
        <w:t>.</w:t>
      </w:r>
    </w:p>
    <w:p w:rsidR="00A760FE" w:rsidRPr="004F2340" w:rsidRDefault="005543DC" w:rsidP="005543DC">
      <w:pPr>
        <w:pStyle w:val="enumlev1"/>
        <w:keepNext/>
        <w:keepLines/>
        <w:tabs>
          <w:tab w:val="clear" w:pos="1588"/>
        </w:tabs>
        <w:rPr>
          <w:b/>
          <w:bCs/>
          <w:lang w:val="ru-RU"/>
        </w:rPr>
      </w:pPr>
      <w:r w:rsidRPr="004F2340">
        <w:rPr>
          <w:b/>
          <w:bCs/>
          <w:lang w:val="ru-RU"/>
        </w:rPr>
        <w:t>d)</w:t>
      </w:r>
      <w:r w:rsidRPr="004F2340">
        <w:rPr>
          <w:b/>
          <w:bCs/>
          <w:lang w:val="ru-RU"/>
        </w:rPr>
        <w:tab/>
      </w:r>
      <w:r w:rsidR="007C4769" w:rsidRPr="004F2340">
        <w:rPr>
          <w:b/>
          <w:bCs/>
          <w:lang w:val="ru-RU"/>
        </w:rPr>
        <w:t>Требования к ИТ</w:t>
      </w:r>
    </w:p>
    <w:p w:rsidR="007C4769" w:rsidRPr="004F2340" w:rsidRDefault="005543DC" w:rsidP="00565127">
      <w:pPr>
        <w:pStyle w:val="enumlev1"/>
        <w:rPr>
          <w:lang w:val="ru-RU"/>
        </w:rPr>
      </w:pPr>
      <w:r w:rsidRPr="004F2340">
        <w:rPr>
          <w:lang w:val="ru-RU"/>
        </w:rPr>
        <w:t>−</w:t>
      </w:r>
      <w:r w:rsidRPr="004F2340">
        <w:rPr>
          <w:lang w:val="ru-RU"/>
        </w:rPr>
        <w:tab/>
      </w:r>
      <w:r w:rsidR="007C4769" w:rsidRPr="004F2340">
        <w:rPr>
          <w:lang w:val="ru-RU"/>
        </w:rPr>
        <w:t xml:space="preserve">Беспроводная ЛВС с доступом в интернет для всех участников Собраний/должностных лиц МСЭ в соответствии с техническими требованиями, перечисленными в </w:t>
      </w:r>
      <w:r w:rsidR="007C4769" w:rsidRPr="004F2340">
        <w:rPr>
          <w:u w:val="single"/>
          <w:lang w:val="ru-RU"/>
        </w:rPr>
        <w:t>Приложении 3</w:t>
      </w:r>
      <w:r w:rsidR="007C4769"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Проводная ЛВС Fast Ethernet (см. опции и технические требования в </w:t>
      </w:r>
      <w:r w:rsidR="007C4769" w:rsidRPr="004F2340">
        <w:rPr>
          <w:u w:val="single"/>
          <w:lang w:val="ru-RU"/>
        </w:rPr>
        <w:t>Приложении 3</w:t>
      </w:r>
      <w:r w:rsidR="007C4769" w:rsidRPr="004F2340">
        <w:rPr>
          <w:lang w:val="ru-RU"/>
        </w:rPr>
        <w:t>)</w:t>
      </w:r>
      <w:r w:rsidR="00A760FE" w:rsidRPr="004F2340">
        <w:rPr>
          <w:lang w:val="ru-RU"/>
        </w:rPr>
        <w:t>.</w:t>
      </w:r>
    </w:p>
    <w:p w:rsidR="00A760FE" w:rsidRPr="004F2340" w:rsidRDefault="005543DC" w:rsidP="00565127">
      <w:pPr>
        <w:pStyle w:val="enumlev1"/>
        <w:rPr>
          <w:lang w:val="ru-RU"/>
        </w:rPr>
      </w:pPr>
      <w:r w:rsidRPr="004F2340">
        <w:rPr>
          <w:lang w:val="ru-RU"/>
        </w:rPr>
        <w:t>−</w:t>
      </w:r>
      <w:r w:rsidRPr="004F2340">
        <w:rPr>
          <w:lang w:val="ru-RU"/>
        </w:rPr>
        <w:tab/>
      </w:r>
      <w:r w:rsidR="007C4769" w:rsidRPr="004F2340">
        <w:rPr>
          <w:lang w:val="ru-RU"/>
        </w:rPr>
        <w:t>Розетки электропитания для портативных компьютеров (одна (1) на каждое место), в том числе за столом президиума</w:t>
      </w:r>
      <w:r w:rsidR="00A760FE" w:rsidRPr="004F2340">
        <w:rPr>
          <w:lang w:val="ru-RU"/>
        </w:rPr>
        <w:t>.</w:t>
      </w:r>
    </w:p>
    <w:p w:rsidR="00A760FE" w:rsidRPr="004F2340" w:rsidRDefault="005543DC" w:rsidP="005543DC">
      <w:pPr>
        <w:spacing w:before="240"/>
        <w:ind w:left="794" w:hanging="794"/>
        <w:rPr>
          <w:i/>
          <w:iCs/>
          <w:lang w:val="ru-RU"/>
        </w:rPr>
      </w:pPr>
      <w:r w:rsidRPr="004F2340">
        <w:rPr>
          <w:b/>
          <w:bCs/>
          <w:lang w:val="ru-RU"/>
        </w:rPr>
        <w:t>1.4</w:t>
      </w:r>
      <w:r w:rsidRPr="004F2340">
        <w:rPr>
          <w:b/>
          <w:bCs/>
          <w:lang w:val="ru-RU"/>
        </w:rPr>
        <w:tab/>
      </w:r>
      <w:r w:rsidR="007C4769" w:rsidRPr="004F2340">
        <w:rPr>
          <w:i/>
          <w:iCs/>
          <w:lang w:val="ru-RU"/>
        </w:rPr>
        <w:t>Один (1) зал заседаний, способный разместить примерно сто (100)</w:t>
      </w:r>
      <w:r w:rsidR="002B4E1B" w:rsidRPr="004F2340">
        <w:rPr>
          <w:i/>
          <w:iCs/>
          <w:lang w:val="ru-RU"/>
        </w:rPr>
        <w:t xml:space="preserve"> человек, оборудованный </w:t>
      </w:r>
      <w:r w:rsidR="007C4769" w:rsidRPr="004F2340">
        <w:rPr>
          <w:i/>
          <w:iCs/>
          <w:lang w:val="ru-RU"/>
        </w:rPr>
        <w:t>следующим образом</w:t>
      </w:r>
      <w:r w:rsidR="00A760FE" w:rsidRPr="004F2340">
        <w:rPr>
          <w:i/>
          <w:iCs/>
          <w:lang w:val="ru-RU"/>
        </w:rPr>
        <w:t xml:space="preserve">: </w:t>
      </w:r>
    </w:p>
    <w:p w:rsidR="00A760FE" w:rsidRPr="004F2340" w:rsidRDefault="000C410A" w:rsidP="000C410A">
      <w:pPr>
        <w:pStyle w:val="enumlev1"/>
        <w:keepNext/>
        <w:keepLines/>
        <w:tabs>
          <w:tab w:val="clear" w:pos="1588"/>
        </w:tabs>
        <w:rPr>
          <w:b/>
          <w:bCs/>
          <w:lang w:val="ru-RU"/>
        </w:rPr>
      </w:pPr>
      <w:r w:rsidRPr="004F2340">
        <w:rPr>
          <w:b/>
          <w:bCs/>
          <w:lang w:val="ru-RU"/>
        </w:rPr>
        <w:t>a)</w:t>
      </w:r>
      <w:r w:rsidRPr="004F2340">
        <w:rPr>
          <w:b/>
          <w:bCs/>
          <w:lang w:val="ru-RU"/>
        </w:rPr>
        <w:tab/>
      </w:r>
      <w:r w:rsidR="007C4769" w:rsidRPr="004F2340">
        <w:rPr>
          <w:b/>
          <w:bCs/>
          <w:lang w:val="ru-RU"/>
        </w:rPr>
        <w:t>Стол президиума</w:t>
      </w:r>
    </w:p>
    <w:p w:rsidR="00A760FE" w:rsidRPr="004F2340" w:rsidRDefault="000C410A" w:rsidP="00565127">
      <w:pPr>
        <w:pStyle w:val="enumlev1"/>
        <w:rPr>
          <w:lang w:val="ru-RU"/>
        </w:rPr>
      </w:pPr>
      <w:r w:rsidRPr="004F2340">
        <w:rPr>
          <w:lang w:val="ru-RU"/>
        </w:rPr>
        <w:t>−</w:t>
      </w:r>
      <w:r w:rsidRPr="004F2340">
        <w:rPr>
          <w:lang w:val="ru-RU"/>
        </w:rPr>
        <w:tab/>
      </w:r>
      <w:r w:rsidR="007C4769" w:rsidRPr="004F2340">
        <w:rPr>
          <w:lang w:val="ru-RU"/>
        </w:rPr>
        <w:t>Стол президиума (рабочего типа) на подиуме на шесть (6) мест</w:t>
      </w:r>
      <w:r w:rsidR="00A760FE" w:rsidRPr="004F2340">
        <w:rPr>
          <w:lang w:val="ru-RU"/>
        </w:rPr>
        <w:t>.</w:t>
      </w:r>
    </w:p>
    <w:p w:rsidR="00A760FE" w:rsidRPr="004F2340" w:rsidRDefault="000C410A" w:rsidP="00565127">
      <w:pPr>
        <w:pStyle w:val="enumlev1"/>
        <w:rPr>
          <w:lang w:val="ru-RU"/>
        </w:rPr>
      </w:pPr>
      <w:r w:rsidRPr="004F2340">
        <w:rPr>
          <w:lang w:val="ru-RU"/>
        </w:rPr>
        <w:t>−</w:t>
      </w:r>
      <w:r w:rsidRPr="004F2340">
        <w:rPr>
          <w:lang w:val="ru-RU"/>
        </w:rPr>
        <w:tab/>
      </w:r>
      <w:r w:rsidR="007C4769" w:rsidRPr="004F2340">
        <w:rPr>
          <w:lang w:val="ru-RU"/>
        </w:rPr>
        <w:t>Задний фон, сочетание цветов которого соответствует цветовой гамме Собраний и пригодно для съемок камерой (телевизионной и фотографической); его дизайн должен быть предварительно утвержден МСЭ</w:t>
      </w:r>
      <w:r w:rsidR="00A760FE" w:rsidRPr="004F2340">
        <w:rPr>
          <w:lang w:val="ru-RU"/>
        </w:rPr>
        <w:t>.</w:t>
      </w:r>
    </w:p>
    <w:p w:rsidR="00A760FE" w:rsidRPr="004F2340" w:rsidRDefault="000C410A" w:rsidP="000C410A">
      <w:pPr>
        <w:pStyle w:val="enumlev1"/>
        <w:keepNext/>
        <w:keepLines/>
        <w:tabs>
          <w:tab w:val="clear" w:pos="1588"/>
        </w:tabs>
        <w:rPr>
          <w:b/>
          <w:bCs/>
          <w:lang w:val="ru-RU"/>
        </w:rPr>
      </w:pPr>
      <w:r w:rsidRPr="004F2340">
        <w:rPr>
          <w:b/>
          <w:bCs/>
          <w:lang w:val="ru-RU"/>
        </w:rPr>
        <w:t>b)</w:t>
      </w:r>
      <w:r w:rsidRPr="004F2340">
        <w:rPr>
          <w:b/>
          <w:bCs/>
          <w:lang w:val="ru-RU"/>
        </w:rPr>
        <w:tab/>
      </w:r>
      <w:r w:rsidR="007C4769" w:rsidRPr="004F2340">
        <w:rPr>
          <w:b/>
          <w:bCs/>
          <w:lang w:val="ru-RU"/>
        </w:rPr>
        <w:t>Конфигурация зала заседаний</w:t>
      </w:r>
    </w:p>
    <w:p w:rsidR="00A760FE" w:rsidRPr="004F2340" w:rsidRDefault="000C410A" w:rsidP="00565127">
      <w:pPr>
        <w:pStyle w:val="enumlev1"/>
        <w:rPr>
          <w:lang w:val="ru-RU"/>
        </w:rPr>
      </w:pPr>
      <w:r w:rsidRPr="004F2340">
        <w:rPr>
          <w:lang w:val="ru-RU"/>
        </w:rPr>
        <w:t>−</w:t>
      </w:r>
      <w:r w:rsidRPr="004F2340">
        <w:rPr>
          <w:lang w:val="ru-RU"/>
        </w:rPr>
        <w:tab/>
      </w:r>
      <w:r w:rsidR="007C4769" w:rsidRPr="004F2340">
        <w:rPr>
          <w:lang w:val="ru-RU"/>
        </w:rPr>
        <w:t>Места для участников Собраний/должностных лиц МСЭ, расположенные как в аудитории, с одним (1) рядом столов и одним (1) рядом кресел (рабочего типа)</w:t>
      </w:r>
      <w:r w:rsidR="00A760FE" w:rsidRPr="004F2340">
        <w:rPr>
          <w:lang w:val="ru-RU"/>
        </w:rPr>
        <w:t>.</w:t>
      </w:r>
    </w:p>
    <w:p w:rsidR="00A760FE" w:rsidRPr="004F2340" w:rsidRDefault="000C410A" w:rsidP="000C410A">
      <w:pPr>
        <w:pStyle w:val="enumlev1"/>
        <w:keepNext/>
        <w:keepLines/>
        <w:tabs>
          <w:tab w:val="clear" w:pos="1588"/>
        </w:tabs>
        <w:rPr>
          <w:b/>
          <w:bCs/>
          <w:lang w:val="ru-RU"/>
        </w:rPr>
      </w:pPr>
      <w:r w:rsidRPr="004F2340">
        <w:rPr>
          <w:b/>
          <w:bCs/>
          <w:lang w:val="ru-RU"/>
        </w:rPr>
        <w:t>c)</w:t>
      </w:r>
      <w:r w:rsidRPr="004F2340">
        <w:rPr>
          <w:b/>
          <w:bCs/>
          <w:lang w:val="ru-RU"/>
        </w:rPr>
        <w:tab/>
      </w:r>
      <w:r w:rsidR="007C4769" w:rsidRPr="004F2340">
        <w:rPr>
          <w:b/>
          <w:bCs/>
          <w:lang w:val="ru-RU"/>
        </w:rPr>
        <w:t>Технические и аудиовизуальные требования</w:t>
      </w:r>
    </w:p>
    <w:p w:rsidR="00A760FE" w:rsidRPr="004F2340" w:rsidRDefault="000C410A" w:rsidP="00565127">
      <w:pPr>
        <w:pStyle w:val="enumlev1"/>
        <w:rPr>
          <w:lang w:val="ru-RU"/>
        </w:rPr>
      </w:pPr>
      <w:r w:rsidRPr="004F2340">
        <w:rPr>
          <w:lang w:val="ru-RU"/>
        </w:rPr>
        <w:t>−</w:t>
      </w:r>
      <w:r w:rsidRPr="004F2340">
        <w:rPr>
          <w:lang w:val="ru-RU"/>
        </w:rPr>
        <w:tab/>
      </w:r>
      <w:r w:rsidR="007C4769" w:rsidRPr="004F2340">
        <w:rPr>
          <w:lang w:val="ru-RU"/>
        </w:rPr>
        <w:t>Один (1) микрофон на каждого человека, сидящего за столом президиума</w:t>
      </w:r>
      <w:r w:rsidR="00A760FE" w:rsidRPr="004F2340">
        <w:rPr>
          <w:lang w:val="ru-RU"/>
        </w:rPr>
        <w:t>.</w:t>
      </w:r>
    </w:p>
    <w:p w:rsidR="00A760FE" w:rsidRPr="004F2340" w:rsidRDefault="000C410A" w:rsidP="00565127">
      <w:pPr>
        <w:pStyle w:val="enumlev1"/>
        <w:rPr>
          <w:lang w:val="ru-RU"/>
        </w:rPr>
      </w:pPr>
      <w:r w:rsidRPr="004F2340">
        <w:rPr>
          <w:lang w:val="ru-RU"/>
        </w:rPr>
        <w:t>−</w:t>
      </w:r>
      <w:r w:rsidRPr="004F2340">
        <w:rPr>
          <w:lang w:val="ru-RU"/>
        </w:rPr>
        <w:tab/>
      </w:r>
      <w:r w:rsidR="007C4769" w:rsidRPr="004F2340">
        <w:rPr>
          <w:lang w:val="ru-RU"/>
        </w:rPr>
        <w:t>Один (1) микрофон на каждых двух (2) участников Собраний/должностных лиц МСЭ, сидящих за столом</w:t>
      </w:r>
      <w:r w:rsidR="00A760FE" w:rsidRPr="004F2340">
        <w:rPr>
          <w:lang w:val="ru-RU"/>
        </w:rPr>
        <w:t>.</w:t>
      </w:r>
    </w:p>
    <w:p w:rsidR="00A760FE" w:rsidRPr="004F2340" w:rsidRDefault="000C410A" w:rsidP="00032EFA">
      <w:pPr>
        <w:pStyle w:val="enumlev1"/>
        <w:rPr>
          <w:lang w:val="ru-RU"/>
        </w:rPr>
      </w:pPr>
      <w:r w:rsidRPr="004F2340">
        <w:rPr>
          <w:lang w:val="ru-RU"/>
        </w:rPr>
        <w:t>−</w:t>
      </w:r>
      <w:r w:rsidRPr="004F2340">
        <w:rPr>
          <w:lang w:val="ru-RU"/>
        </w:rPr>
        <w:tab/>
      </w:r>
      <w:r w:rsidR="007C4769" w:rsidRPr="004F2340">
        <w:rPr>
          <w:lang w:val="ru-RU"/>
        </w:rPr>
        <w:t>Два (2) больших экрана</w:t>
      </w:r>
      <w:r w:rsidR="00DC75DC" w:rsidRPr="004F2340">
        <w:rPr>
          <w:lang w:val="ru-RU"/>
        </w:rPr>
        <w:t xml:space="preserve"> (</w:t>
      </w:r>
      <w:r w:rsidR="00032EFA" w:rsidRPr="004F2340">
        <w:rPr>
          <w:lang w:val="ru-RU"/>
        </w:rPr>
        <w:t xml:space="preserve">формата </w:t>
      </w:r>
      <w:r w:rsidR="00DC75DC" w:rsidRPr="004F2340">
        <w:rPr>
          <w:lang w:val="ru-RU"/>
        </w:rPr>
        <w:t>16:9)</w:t>
      </w:r>
      <w:r w:rsidR="007C4769" w:rsidRPr="004F2340">
        <w:rPr>
          <w:lang w:val="ru-RU"/>
        </w:rPr>
        <w:t>, четко видных всем участникам Собраний/должностным лицам МСЭ, а также один (1) дополнительный плоский экран (42"), хорошо видный с подиума</w:t>
      </w:r>
      <w:r w:rsidR="00A760FE" w:rsidRPr="004F2340">
        <w:rPr>
          <w:lang w:val="ru-RU"/>
        </w:rPr>
        <w:t>.</w:t>
      </w:r>
    </w:p>
    <w:p w:rsidR="00A760FE" w:rsidRPr="004F2340" w:rsidRDefault="000C410A" w:rsidP="00032EFA">
      <w:pPr>
        <w:pStyle w:val="enumlev1"/>
        <w:rPr>
          <w:lang w:val="ru-RU"/>
        </w:rPr>
      </w:pPr>
      <w:r w:rsidRPr="004F2340">
        <w:rPr>
          <w:lang w:val="ru-RU"/>
        </w:rPr>
        <w:lastRenderedPageBreak/>
        <w:t>−</w:t>
      </w:r>
      <w:r w:rsidRPr="004F2340">
        <w:rPr>
          <w:lang w:val="ru-RU"/>
        </w:rPr>
        <w:tab/>
      </w:r>
      <w:r w:rsidR="002C16A3" w:rsidRPr="004F2340">
        <w:rPr>
          <w:lang w:val="ru-RU"/>
        </w:rPr>
        <w:t>Один (1) портативный компьютер или ПК, предпочтительно с клавиатурой американского стандарта, на подиуме, подсоединенный к проекторам для презентаций (</w:t>
      </w:r>
      <w:r w:rsidR="00032EFA" w:rsidRPr="004F2340">
        <w:rPr>
          <w:lang w:val="ru-RU"/>
        </w:rPr>
        <w:t>операционная система Windows на английском языке, пакет программ Microsoft Office Professional, внешний/внутренний дисковод для DVD и порты USB</w:t>
      </w:r>
      <w:r w:rsidR="002C16A3" w:rsidRPr="004F2340">
        <w:rPr>
          <w:lang w:val="ru-RU"/>
        </w:rPr>
        <w:t>)</w:t>
      </w:r>
      <w:r w:rsidR="00A760FE" w:rsidRPr="004F2340">
        <w:rPr>
          <w:lang w:val="ru-RU"/>
        </w:rPr>
        <w:t>.</w:t>
      </w:r>
    </w:p>
    <w:p w:rsidR="00A760FE" w:rsidRPr="004F2340" w:rsidRDefault="000C410A" w:rsidP="00DC75DC">
      <w:pPr>
        <w:pStyle w:val="enumlev1"/>
        <w:rPr>
          <w:lang w:val="ru-RU"/>
        </w:rPr>
      </w:pPr>
      <w:r w:rsidRPr="004F2340">
        <w:rPr>
          <w:lang w:val="ru-RU"/>
        </w:rPr>
        <w:t>−</w:t>
      </w:r>
      <w:r w:rsidRPr="004F2340">
        <w:rPr>
          <w:lang w:val="ru-RU"/>
        </w:rPr>
        <w:tab/>
      </w:r>
      <w:r w:rsidR="002C16A3" w:rsidRPr="004F2340">
        <w:rPr>
          <w:lang w:val="ru-RU"/>
        </w:rPr>
        <w:t>Два (2) проектора (</w:t>
      </w:r>
      <w:r w:rsidR="00DC75DC" w:rsidRPr="004F2340">
        <w:rPr>
          <w:lang w:val="ru-RU"/>
        </w:rPr>
        <w:t>HDMI, XVGA, BNC</w:t>
      </w:r>
      <w:r w:rsidR="002C16A3" w:rsidRPr="004F2340">
        <w:rPr>
          <w:lang w:val="ru-RU"/>
        </w:rPr>
        <w:t xml:space="preserve">), подходящих для проецирования четких </w:t>
      </w:r>
      <w:r w:rsidR="002C16A3" w:rsidRPr="004F2340">
        <w:rPr>
          <w:cs/>
          <w:lang w:val="ru-RU"/>
        </w:rPr>
        <w:t>‎</w:t>
      </w:r>
      <w:r w:rsidR="002C16A3" w:rsidRPr="004F2340">
        <w:rPr>
          <w:lang w:val="ru-RU"/>
        </w:rPr>
        <w:t xml:space="preserve">изображений на экранах с прямым проводным подсоединением через </w:t>
      </w:r>
      <w:r w:rsidR="002C16A3" w:rsidRPr="004F2340">
        <w:rPr>
          <w:cs/>
          <w:lang w:val="ru-RU"/>
        </w:rPr>
        <w:t>‎</w:t>
      </w:r>
      <w:r w:rsidR="002C16A3" w:rsidRPr="004F2340">
        <w:rPr>
          <w:lang w:val="ru-RU"/>
        </w:rPr>
        <w:t>разделенные видеокабели к проекционному компьютеру</w:t>
      </w:r>
      <w:r w:rsidR="00A760FE" w:rsidRPr="004F2340">
        <w:rPr>
          <w:lang w:val="ru-RU"/>
        </w:rPr>
        <w:t>.</w:t>
      </w:r>
    </w:p>
    <w:p w:rsidR="00A760FE" w:rsidRPr="004F2340" w:rsidRDefault="000C410A" w:rsidP="00A90BC2">
      <w:pPr>
        <w:pStyle w:val="enumlev1"/>
        <w:rPr>
          <w:lang w:val="ru-RU"/>
        </w:rPr>
      </w:pPr>
      <w:r w:rsidRPr="004F2340">
        <w:rPr>
          <w:lang w:val="ru-RU"/>
        </w:rPr>
        <w:t>−</w:t>
      </w:r>
      <w:r w:rsidRPr="004F2340">
        <w:rPr>
          <w:lang w:val="ru-RU"/>
        </w:rPr>
        <w:tab/>
      </w:r>
      <w:r w:rsidR="002C16A3" w:rsidRPr="004F2340">
        <w:rPr>
          <w:lang w:val="ru-RU"/>
        </w:rPr>
        <w:t xml:space="preserve">Аудиосистема с кабинами и аппаратурой для синхронного перевода в соответствии со стандартами ИСО минимум на </w:t>
      </w:r>
      <w:r w:rsidR="00A90BC2" w:rsidRPr="004F2340">
        <w:rPr>
          <w:lang w:val="ru-RU"/>
        </w:rPr>
        <w:t>три</w:t>
      </w:r>
      <w:r w:rsidR="002C16A3" w:rsidRPr="004F2340">
        <w:rPr>
          <w:lang w:val="ru-RU"/>
        </w:rPr>
        <w:t xml:space="preserve"> (3) языка. Дв</w:t>
      </w:r>
      <w:r w:rsidR="00565127" w:rsidRPr="004F2340">
        <w:rPr>
          <w:lang w:val="ru-RU"/>
        </w:rPr>
        <w:t>е (2) кабины на два (2) места и одна (1) </w:t>
      </w:r>
      <w:r w:rsidR="002C16A3" w:rsidRPr="004F2340">
        <w:rPr>
          <w:lang w:val="ru-RU"/>
        </w:rPr>
        <w:t>кабина на три (3) места</w:t>
      </w:r>
      <w:r w:rsidR="00A760FE" w:rsidRPr="004F2340">
        <w:rPr>
          <w:lang w:val="ru-RU"/>
        </w:rPr>
        <w:t xml:space="preserve">. </w:t>
      </w:r>
    </w:p>
    <w:p w:rsidR="00A760FE" w:rsidRPr="004F2340" w:rsidRDefault="000C410A" w:rsidP="00565127">
      <w:pPr>
        <w:pStyle w:val="enumlev1"/>
        <w:rPr>
          <w:lang w:val="ru-RU"/>
        </w:rPr>
      </w:pPr>
      <w:r w:rsidRPr="004F2340">
        <w:rPr>
          <w:lang w:val="ru-RU"/>
        </w:rPr>
        <w:t>−</w:t>
      </w:r>
      <w:r w:rsidRPr="004F2340">
        <w:rPr>
          <w:lang w:val="ru-RU"/>
        </w:rPr>
        <w:tab/>
      </w:r>
      <w:r w:rsidR="002C16A3" w:rsidRPr="004F2340">
        <w:rPr>
          <w:lang w:val="ru-RU"/>
        </w:rPr>
        <w:t>Два (2) монитора в каждой кабине синхронного перевода (подробную информацию см. в Правилах AIIC)</w:t>
      </w:r>
      <w:r w:rsidR="00A760FE" w:rsidRPr="004F2340">
        <w:rPr>
          <w:lang w:val="ru-RU"/>
        </w:rPr>
        <w:t>.</w:t>
      </w:r>
    </w:p>
    <w:p w:rsidR="00A760FE" w:rsidRPr="004F2340" w:rsidRDefault="000C410A" w:rsidP="00565127">
      <w:pPr>
        <w:pStyle w:val="enumlev1"/>
        <w:rPr>
          <w:lang w:val="ru-RU"/>
        </w:rPr>
      </w:pPr>
      <w:r w:rsidRPr="004F2340">
        <w:rPr>
          <w:lang w:val="ru-RU"/>
        </w:rPr>
        <w:t>−</w:t>
      </w:r>
      <w:r w:rsidRPr="004F2340">
        <w:rPr>
          <w:lang w:val="ru-RU"/>
        </w:rPr>
        <w:tab/>
      </w:r>
      <w:r w:rsidR="002C16A3" w:rsidRPr="004F2340">
        <w:rPr>
          <w:lang w:val="ru-RU"/>
        </w:rPr>
        <w:t>Инфраструктура для услуги дистанционного участия, предназначенная только для пресс-конференций</w:t>
      </w:r>
      <w:r w:rsidR="00A760FE" w:rsidRPr="004F2340">
        <w:rPr>
          <w:lang w:val="ru-RU"/>
        </w:rPr>
        <w:t xml:space="preserve"> (</w:t>
      </w:r>
      <w:r w:rsidR="002C16A3" w:rsidRPr="004F2340">
        <w:rPr>
          <w:lang w:val="ru-RU"/>
        </w:rPr>
        <w:t xml:space="preserve">подробную информацию см. в </w:t>
      </w:r>
      <w:r w:rsidR="002C16A3" w:rsidRPr="004F2340">
        <w:rPr>
          <w:u w:val="single"/>
          <w:lang w:val="ru-RU"/>
        </w:rPr>
        <w:t xml:space="preserve">Приложении </w:t>
      </w:r>
      <w:r w:rsidR="00A760FE" w:rsidRPr="004F2340">
        <w:rPr>
          <w:u w:val="single"/>
          <w:lang w:val="ru-RU"/>
        </w:rPr>
        <w:t>3</w:t>
      </w:r>
      <w:r w:rsidR="00A760FE" w:rsidRPr="004F2340">
        <w:rPr>
          <w:lang w:val="ru-RU"/>
        </w:rPr>
        <w:t>).</w:t>
      </w:r>
    </w:p>
    <w:p w:rsidR="00A760FE" w:rsidRPr="004F2340" w:rsidRDefault="000C410A" w:rsidP="00BF6C27">
      <w:pPr>
        <w:pStyle w:val="enumlev1"/>
        <w:rPr>
          <w:lang w:val="ru-RU"/>
        </w:rPr>
      </w:pPr>
      <w:r w:rsidRPr="004F2340">
        <w:rPr>
          <w:lang w:val="ru-RU"/>
        </w:rPr>
        <w:t>−</w:t>
      </w:r>
      <w:r w:rsidRPr="004F2340">
        <w:rPr>
          <w:lang w:val="ru-RU"/>
        </w:rPr>
        <w:tab/>
      </w:r>
      <w:r w:rsidR="002C16A3" w:rsidRPr="004F2340">
        <w:rPr>
          <w:lang w:val="ru-RU"/>
        </w:rPr>
        <w:t>Аудио- и видеовеб-трансляция прений на трех (3) языках (английском/</w:t>
      </w:r>
      <w:r w:rsidR="00BF6C27" w:rsidRPr="004F2340">
        <w:rPr>
          <w:lang w:val="ru-RU"/>
        </w:rPr>
        <w:t>испанском</w:t>
      </w:r>
      <w:r w:rsidR="002C16A3" w:rsidRPr="004F2340">
        <w:rPr>
          <w:lang w:val="ru-RU"/>
        </w:rPr>
        <w:t xml:space="preserve">/ французском) плюс прямая </w:t>
      </w:r>
      <w:r w:rsidR="002C16A3" w:rsidRPr="004F2340">
        <w:rPr>
          <w:cs/>
          <w:lang w:val="ru-RU"/>
        </w:rPr>
        <w:t>‎</w:t>
      </w:r>
      <w:r w:rsidR="002C16A3" w:rsidRPr="004F2340">
        <w:rPr>
          <w:lang w:val="ru-RU"/>
        </w:rPr>
        <w:t>трансляция оратора, т. е. всего четыре (4) канала. Видео-веб-трансляция требуется только для пресс-конференций.</w:t>
      </w:r>
    </w:p>
    <w:p w:rsidR="00A760FE" w:rsidRPr="004F2340" w:rsidRDefault="000C410A" w:rsidP="00BF6C27">
      <w:pPr>
        <w:pStyle w:val="enumlev1"/>
        <w:rPr>
          <w:lang w:val="ru-RU"/>
        </w:rPr>
      </w:pPr>
      <w:r w:rsidRPr="004F2340">
        <w:rPr>
          <w:lang w:val="ru-RU"/>
        </w:rPr>
        <w:t>−</w:t>
      </w:r>
      <w:r w:rsidRPr="004F2340">
        <w:rPr>
          <w:lang w:val="ru-RU"/>
        </w:rPr>
        <w:tab/>
      </w:r>
      <w:r w:rsidR="002C16A3" w:rsidRPr="004F2340">
        <w:rPr>
          <w:lang w:val="ru-RU"/>
        </w:rPr>
        <w:t xml:space="preserve">Передача аудио- (прямая трансляция оратора + перевод на </w:t>
      </w:r>
      <w:r w:rsidR="00BF6C27" w:rsidRPr="004F2340">
        <w:rPr>
          <w:lang w:val="ru-RU"/>
        </w:rPr>
        <w:t>английский</w:t>
      </w:r>
      <w:r w:rsidR="002C16A3" w:rsidRPr="004F2340">
        <w:rPr>
          <w:lang w:val="ru-RU"/>
        </w:rPr>
        <w:t>/</w:t>
      </w:r>
      <w:r w:rsidR="00BF6C27" w:rsidRPr="004F2340">
        <w:rPr>
          <w:lang w:val="ru-RU"/>
        </w:rPr>
        <w:t>испанский/</w:t>
      </w:r>
      <w:r w:rsidR="002C16A3" w:rsidRPr="004F2340">
        <w:rPr>
          <w:lang w:val="ru-RU"/>
        </w:rPr>
        <w:t xml:space="preserve"> французский языки) и </w:t>
      </w:r>
      <w:r w:rsidR="002C16A3" w:rsidRPr="004F2340">
        <w:rPr>
          <w:cs/>
          <w:lang w:val="ru-RU"/>
        </w:rPr>
        <w:t>‎</w:t>
      </w:r>
      <w:r w:rsidR="002C16A3" w:rsidRPr="004F2340">
        <w:rPr>
          <w:lang w:val="ru-RU"/>
        </w:rPr>
        <w:t xml:space="preserve">видеосигналов из зала заседаний в центр веб-трансляции, где будут установлены </w:t>
      </w:r>
      <w:r w:rsidR="002C16A3" w:rsidRPr="004F2340">
        <w:rPr>
          <w:cs/>
          <w:lang w:val="ru-RU"/>
        </w:rPr>
        <w:t>‎</w:t>
      </w:r>
      <w:r w:rsidR="002C16A3" w:rsidRPr="004F2340">
        <w:rPr>
          <w:lang w:val="ru-RU"/>
        </w:rPr>
        <w:t xml:space="preserve">кодирующие устройства; в ином случае поблизости от кабин синхронного </w:t>
      </w:r>
      <w:r w:rsidR="002C16A3" w:rsidRPr="004F2340">
        <w:rPr>
          <w:cs/>
          <w:lang w:val="ru-RU"/>
        </w:rPr>
        <w:t>‎</w:t>
      </w:r>
      <w:r w:rsidR="002C16A3" w:rsidRPr="004F2340">
        <w:rPr>
          <w:lang w:val="ru-RU"/>
        </w:rPr>
        <w:t xml:space="preserve">перевода должны быть расположены </w:t>
      </w:r>
      <w:r w:rsidR="00ED0121" w:rsidRPr="004F2340">
        <w:rPr>
          <w:lang w:val="ru-RU"/>
        </w:rPr>
        <w:t xml:space="preserve">запираемая </w:t>
      </w:r>
      <w:r w:rsidR="002C16A3" w:rsidRPr="004F2340">
        <w:rPr>
          <w:lang w:val="ru-RU"/>
        </w:rPr>
        <w:t xml:space="preserve">кабина для кодирующих </w:t>
      </w:r>
      <w:r w:rsidR="002C16A3" w:rsidRPr="004F2340">
        <w:rPr>
          <w:cs/>
          <w:lang w:val="ru-RU"/>
        </w:rPr>
        <w:t>‎</w:t>
      </w:r>
      <w:r w:rsidR="002C16A3" w:rsidRPr="004F2340">
        <w:rPr>
          <w:lang w:val="ru-RU"/>
        </w:rPr>
        <w:t>устройств веб-трансляции и рабочие места для двух (2) человек</w:t>
      </w:r>
      <w:r w:rsidR="00A760FE" w:rsidRPr="004F2340">
        <w:rPr>
          <w:lang w:val="ru-RU"/>
        </w:rPr>
        <w:t>.</w:t>
      </w:r>
    </w:p>
    <w:p w:rsidR="00A760FE" w:rsidRPr="004F2340" w:rsidRDefault="000C410A" w:rsidP="00565127">
      <w:pPr>
        <w:pStyle w:val="enumlev1"/>
        <w:rPr>
          <w:lang w:val="ru-RU"/>
        </w:rPr>
      </w:pPr>
      <w:r w:rsidRPr="004F2340">
        <w:rPr>
          <w:lang w:val="ru-RU"/>
        </w:rPr>
        <w:t>−</w:t>
      </w:r>
      <w:r w:rsidRPr="004F2340">
        <w:rPr>
          <w:lang w:val="ru-RU"/>
        </w:rPr>
        <w:tab/>
      </w:r>
      <w:r w:rsidR="00C93E2D" w:rsidRPr="004F2340">
        <w:rPr>
          <w:lang w:val="ru-RU"/>
        </w:rPr>
        <w:t>Для целей пресс-конференции(й), о</w:t>
      </w:r>
      <w:r w:rsidR="002C16A3" w:rsidRPr="004F2340">
        <w:rPr>
          <w:lang w:val="ru-RU"/>
        </w:rPr>
        <w:t xml:space="preserve">дна (1) платформа Mult/Press box/микшеры не менее чем с двенадцатью (12) соединениями </w:t>
      </w:r>
      <w:r w:rsidR="002C16A3" w:rsidRPr="004F2340">
        <w:rPr>
          <w:cs/>
          <w:lang w:val="ru-RU"/>
        </w:rPr>
        <w:t>‎</w:t>
      </w:r>
      <w:r w:rsidR="002C16A3" w:rsidRPr="004F2340">
        <w:rPr>
          <w:lang w:val="ru-RU"/>
        </w:rPr>
        <w:t>XLR</w:t>
      </w:r>
      <w:r w:rsidR="007C430A" w:rsidRPr="004F2340">
        <w:rPr>
          <w:lang w:val="ru-RU"/>
        </w:rPr>
        <w:t>, чтобы</w:t>
      </w:r>
      <w:r w:rsidR="002C16A3" w:rsidRPr="004F2340">
        <w:rPr>
          <w:lang w:val="ru-RU"/>
        </w:rPr>
        <w:t xml:space="preserve"> </w:t>
      </w:r>
      <w:r w:rsidR="007C430A" w:rsidRPr="004F2340">
        <w:rPr>
          <w:lang w:val="ru-RU"/>
        </w:rPr>
        <w:t xml:space="preserve">представители </w:t>
      </w:r>
      <w:r w:rsidR="00482720" w:rsidRPr="004F2340">
        <w:rPr>
          <w:lang w:val="ru-RU"/>
        </w:rPr>
        <w:t>средств массовой информации</w:t>
      </w:r>
      <w:r w:rsidR="007C430A" w:rsidRPr="004F2340">
        <w:rPr>
          <w:lang w:val="ru-RU"/>
        </w:rPr>
        <w:t xml:space="preserve"> могли напрямую подключать </w:t>
      </w:r>
      <w:r w:rsidR="00482720" w:rsidRPr="004F2340">
        <w:rPr>
          <w:lang w:val="ru-RU"/>
        </w:rPr>
        <w:t>звуковые</w:t>
      </w:r>
      <w:r w:rsidR="007C430A" w:rsidRPr="004F2340">
        <w:rPr>
          <w:lang w:val="ru-RU"/>
        </w:rPr>
        <w:t xml:space="preserve"> соединительные кабели к </w:t>
      </w:r>
      <w:r w:rsidR="002C16A3" w:rsidRPr="004F2340">
        <w:rPr>
          <w:lang w:val="ru-RU"/>
        </w:rPr>
        <w:t>аудиосистем</w:t>
      </w:r>
      <w:r w:rsidR="007C430A" w:rsidRPr="004F2340">
        <w:rPr>
          <w:lang w:val="ru-RU"/>
        </w:rPr>
        <w:t>е</w:t>
      </w:r>
      <w:r w:rsidR="00A760FE" w:rsidRPr="004F2340">
        <w:rPr>
          <w:lang w:val="ru-RU"/>
        </w:rPr>
        <w:t>.</w:t>
      </w:r>
    </w:p>
    <w:p w:rsidR="00A760FE" w:rsidRPr="004F2340" w:rsidRDefault="000C410A" w:rsidP="000C410A">
      <w:pPr>
        <w:pStyle w:val="enumlev1"/>
        <w:keepNext/>
        <w:keepLines/>
        <w:tabs>
          <w:tab w:val="clear" w:pos="1588"/>
        </w:tabs>
        <w:rPr>
          <w:b/>
          <w:bCs/>
          <w:lang w:val="ru-RU"/>
        </w:rPr>
      </w:pPr>
      <w:r w:rsidRPr="004F2340">
        <w:rPr>
          <w:b/>
          <w:bCs/>
          <w:lang w:val="ru-RU"/>
        </w:rPr>
        <w:t>d)</w:t>
      </w:r>
      <w:r w:rsidRPr="004F2340">
        <w:rPr>
          <w:b/>
          <w:bCs/>
          <w:lang w:val="ru-RU"/>
        </w:rPr>
        <w:tab/>
      </w:r>
      <w:r w:rsidR="007C430A" w:rsidRPr="004F2340">
        <w:rPr>
          <w:b/>
          <w:bCs/>
          <w:lang w:val="ru-RU"/>
        </w:rPr>
        <w:t xml:space="preserve">Требования к ИТ </w:t>
      </w:r>
    </w:p>
    <w:p w:rsidR="00A760FE" w:rsidRPr="004F2340" w:rsidRDefault="000C410A" w:rsidP="00565127">
      <w:pPr>
        <w:pStyle w:val="enumlev1"/>
        <w:rPr>
          <w:lang w:val="ru-RU"/>
        </w:rPr>
      </w:pPr>
      <w:r w:rsidRPr="004F2340">
        <w:rPr>
          <w:lang w:val="ru-RU"/>
        </w:rPr>
        <w:t>−</w:t>
      </w:r>
      <w:r w:rsidRPr="004F2340">
        <w:rPr>
          <w:lang w:val="ru-RU"/>
        </w:rPr>
        <w:tab/>
      </w:r>
      <w:r w:rsidR="007C430A" w:rsidRPr="004F2340">
        <w:rPr>
          <w:lang w:val="ru-RU"/>
        </w:rPr>
        <w:t>Беспроводная ЛВС с доступом в интернет для всех участников Собраний</w:t>
      </w:r>
      <w:r w:rsidR="00C93E2D" w:rsidRPr="004F2340">
        <w:rPr>
          <w:lang w:val="ru-RU"/>
        </w:rPr>
        <w:t>/</w:t>
      </w:r>
      <w:r w:rsidR="007C430A" w:rsidRPr="004F2340">
        <w:rPr>
          <w:lang w:val="ru-RU"/>
        </w:rPr>
        <w:t xml:space="preserve">должностных лиц МСЭ в соответствии с техническими требованиями, перечисленными в </w:t>
      </w:r>
      <w:r w:rsidR="007C430A" w:rsidRPr="004F2340">
        <w:rPr>
          <w:u w:val="single"/>
          <w:lang w:val="ru-RU"/>
        </w:rPr>
        <w:t>Приложении 3</w:t>
      </w:r>
      <w:r w:rsidR="00A760FE" w:rsidRPr="004F2340">
        <w:rPr>
          <w:lang w:val="ru-RU"/>
        </w:rPr>
        <w:t>.</w:t>
      </w:r>
    </w:p>
    <w:p w:rsidR="00A760FE" w:rsidRPr="004F2340" w:rsidRDefault="000C410A" w:rsidP="00565127">
      <w:pPr>
        <w:pStyle w:val="enumlev1"/>
        <w:rPr>
          <w:lang w:val="ru-RU"/>
        </w:rPr>
      </w:pPr>
      <w:r w:rsidRPr="004F2340">
        <w:rPr>
          <w:lang w:val="ru-RU"/>
        </w:rPr>
        <w:t>−</w:t>
      </w:r>
      <w:r w:rsidRPr="004F2340">
        <w:rPr>
          <w:lang w:val="ru-RU"/>
        </w:rPr>
        <w:tab/>
      </w:r>
      <w:r w:rsidR="007C430A" w:rsidRPr="004F2340">
        <w:rPr>
          <w:lang w:val="ru-RU"/>
        </w:rPr>
        <w:t>Проводная ЛВС Fast Ethernet (см. опции и технические требования в </w:t>
      </w:r>
      <w:r w:rsidR="007C430A" w:rsidRPr="004F2340">
        <w:rPr>
          <w:u w:val="single"/>
          <w:lang w:val="ru-RU"/>
        </w:rPr>
        <w:t>Приложении 3</w:t>
      </w:r>
      <w:r w:rsidR="007C430A" w:rsidRPr="004F2340">
        <w:rPr>
          <w:lang w:val="ru-RU"/>
        </w:rPr>
        <w:t>)</w:t>
      </w:r>
      <w:r w:rsidR="00A760FE" w:rsidRPr="004F2340">
        <w:rPr>
          <w:lang w:val="ru-RU"/>
        </w:rPr>
        <w:t>.</w:t>
      </w:r>
    </w:p>
    <w:p w:rsidR="00A760FE" w:rsidRPr="004F2340" w:rsidRDefault="000C410A" w:rsidP="00565127">
      <w:pPr>
        <w:pStyle w:val="enumlev1"/>
        <w:rPr>
          <w:lang w:val="ru-RU"/>
        </w:rPr>
      </w:pPr>
      <w:r w:rsidRPr="004F2340">
        <w:rPr>
          <w:lang w:val="ru-RU"/>
        </w:rPr>
        <w:t>−</w:t>
      </w:r>
      <w:r w:rsidRPr="004F2340">
        <w:rPr>
          <w:lang w:val="ru-RU"/>
        </w:rPr>
        <w:tab/>
      </w:r>
      <w:r w:rsidR="007C430A" w:rsidRPr="004F2340">
        <w:rPr>
          <w:lang w:val="ru-RU"/>
        </w:rPr>
        <w:t>Розетки электропитания для портативных компьютеров (одна (1) на каждое место), в том числе за столом президиума</w:t>
      </w:r>
      <w:r w:rsidR="00A760FE" w:rsidRPr="004F2340">
        <w:rPr>
          <w:lang w:val="ru-RU"/>
        </w:rPr>
        <w:t>.</w:t>
      </w:r>
    </w:p>
    <w:p w:rsidR="00A760FE" w:rsidRPr="004F2340" w:rsidRDefault="000C410A" w:rsidP="000C410A">
      <w:pPr>
        <w:spacing w:before="240"/>
        <w:ind w:left="794" w:hanging="794"/>
        <w:rPr>
          <w:i/>
          <w:iCs/>
          <w:lang w:val="ru-RU"/>
        </w:rPr>
      </w:pPr>
      <w:r w:rsidRPr="004F2340">
        <w:rPr>
          <w:b/>
          <w:bCs/>
          <w:lang w:val="ru-RU"/>
        </w:rPr>
        <w:t>1.5</w:t>
      </w:r>
      <w:r w:rsidRPr="004F2340">
        <w:rPr>
          <w:b/>
          <w:bCs/>
          <w:lang w:val="ru-RU"/>
        </w:rPr>
        <w:tab/>
      </w:r>
      <w:r w:rsidR="007C430A" w:rsidRPr="004F2340">
        <w:rPr>
          <w:i/>
          <w:iCs/>
          <w:lang w:val="ru-RU"/>
        </w:rPr>
        <w:t xml:space="preserve">Три (3) зала заседаний, способных вместить около пятидесяти (50) человек </w:t>
      </w:r>
      <w:r w:rsidR="007C430A" w:rsidRPr="004F2340">
        <w:rPr>
          <w:i/>
          <w:iCs/>
          <w:cs/>
          <w:lang w:val="ru-RU"/>
        </w:rPr>
        <w:t>‎</w:t>
      </w:r>
      <w:r w:rsidR="007C430A" w:rsidRPr="004F2340">
        <w:rPr>
          <w:i/>
          <w:iCs/>
          <w:lang w:val="ru-RU"/>
        </w:rPr>
        <w:t>каждый, оборудованных следующим образом</w:t>
      </w:r>
      <w:r w:rsidR="00A760FE" w:rsidRPr="004F2340">
        <w:rPr>
          <w:i/>
          <w:iCs/>
          <w:lang w:val="ru-RU"/>
        </w:rPr>
        <w:t xml:space="preserve">: </w:t>
      </w:r>
    </w:p>
    <w:p w:rsidR="00A760FE" w:rsidRPr="004F2340" w:rsidRDefault="00E32002" w:rsidP="000C410A">
      <w:pPr>
        <w:pStyle w:val="enumlev1"/>
        <w:keepNext/>
        <w:keepLines/>
        <w:tabs>
          <w:tab w:val="clear" w:pos="1588"/>
        </w:tabs>
        <w:rPr>
          <w:b/>
          <w:bCs/>
          <w:lang w:val="ru-RU"/>
        </w:rPr>
      </w:pPr>
      <w:r w:rsidRPr="004F2340">
        <w:rPr>
          <w:b/>
          <w:bCs/>
          <w:lang w:val="ru-RU"/>
        </w:rPr>
        <w:t>a)</w:t>
      </w:r>
      <w:r w:rsidRPr="004F2340">
        <w:rPr>
          <w:b/>
          <w:bCs/>
          <w:lang w:val="ru-RU"/>
        </w:rPr>
        <w:tab/>
      </w:r>
      <w:r w:rsidR="007C430A" w:rsidRPr="004F2340">
        <w:rPr>
          <w:b/>
          <w:bCs/>
          <w:lang w:val="ru-RU"/>
        </w:rPr>
        <w:t>Стол президиума</w:t>
      </w:r>
    </w:p>
    <w:p w:rsidR="00A760FE" w:rsidRPr="004F2340" w:rsidRDefault="00E32002" w:rsidP="00565127">
      <w:pPr>
        <w:pStyle w:val="enumlev1"/>
        <w:rPr>
          <w:lang w:val="ru-RU"/>
        </w:rPr>
      </w:pPr>
      <w:r w:rsidRPr="004F2340">
        <w:rPr>
          <w:lang w:val="ru-RU"/>
        </w:rPr>
        <w:t>−</w:t>
      </w:r>
      <w:r w:rsidRPr="004F2340">
        <w:rPr>
          <w:lang w:val="ru-RU"/>
        </w:rPr>
        <w:tab/>
      </w:r>
      <w:r w:rsidR="007C430A" w:rsidRPr="004F2340">
        <w:rPr>
          <w:lang w:val="ru-RU"/>
        </w:rPr>
        <w:t>Стол президиума (рабочего типа) на подиуме на четыре (4) места</w:t>
      </w:r>
      <w:r w:rsidR="00A760FE" w:rsidRPr="004F2340">
        <w:rPr>
          <w:lang w:val="ru-RU"/>
        </w:rPr>
        <w:t>.</w:t>
      </w:r>
    </w:p>
    <w:p w:rsidR="00A760FE" w:rsidRPr="004F2340" w:rsidRDefault="00E32002" w:rsidP="000C410A">
      <w:pPr>
        <w:pStyle w:val="enumlev1"/>
        <w:keepNext/>
        <w:keepLines/>
        <w:tabs>
          <w:tab w:val="clear" w:pos="1588"/>
        </w:tabs>
        <w:rPr>
          <w:b/>
          <w:bCs/>
          <w:lang w:val="ru-RU"/>
        </w:rPr>
      </w:pPr>
      <w:r w:rsidRPr="004F2340">
        <w:rPr>
          <w:b/>
          <w:bCs/>
          <w:lang w:val="ru-RU"/>
        </w:rPr>
        <w:t>b)</w:t>
      </w:r>
      <w:r w:rsidRPr="004F2340">
        <w:rPr>
          <w:b/>
          <w:bCs/>
          <w:lang w:val="ru-RU"/>
        </w:rPr>
        <w:tab/>
      </w:r>
      <w:r w:rsidR="007C430A" w:rsidRPr="004F2340">
        <w:rPr>
          <w:b/>
          <w:bCs/>
          <w:lang w:val="ru-RU"/>
        </w:rPr>
        <w:t>Конфигурация зала заседаний</w:t>
      </w:r>
    </w:p>
    <w:p w:rsidR="00A760FE" w:rsidRPr="004F2340" w:rsidRDefault="00E32002" w:rsidP="00565127">
      <w:pPr>
        <w:pStyle w:val="enumlev1"/>
        <w:rPr>
          <w:lang w:val="ru-RU"/>
        </w:rPr>
      </w:pPr>
      <w:r w:rsidRPr="004F2340">
        <w:rPr>
          <w:lang w:val="ru-RU"/>
        </w:rPr>
        <w:t>−</w:t>
      </w:r>
      <w:r w:rsidRPr="004F2340">
        <w:rPr>
          <w:lang w:val="ru-RU"/>
        </w:rPr>
        <w:tab/>
      </w:r>
      <w:r w:rsidR="007C430A" w:rsidRPr="004F2340">
        <w:rPr>
          <w:lang w:val="ru-RU"/>
        </w:rPr>
        <w:t>Места для участников Собраний/должностных лиц МСЭ, расположенные как в аудитории, с одним (1) рядом столов и одним (1) рядом кресел (рабочего типа)</w:t>
      </w:r>
      <w:r w:rsidR="00A760FE" w:rsidRPr="004F2340">
        <w:rPr>
          <w:lang w:val="ru-RU"/>
        </w:rPr>
        <w:t>.</w:t>
      </w:r>
    </w:p>
    <w:p w:rsidR="00A760FE" w:rsidRPr="004F2340" w:rsidRDefault="00E32002" w:rsidP="000C410A">
      <w:pPr>
        <w:pStyle w:val="enumlev1"/>
        <w:keepNext/>
        <w:keepLines/>
        <w:tabs>
          <w:tab w:val="clear" w:pos="1588"/>
        </w:tabs>
        <w:rPr>
          <w:b/>
          <w:bCs/>
          <w:lang w:val="ru-RU"/>
        </w:rPr>
      </w:pPr>
      <w:r w:rsidRPr="004F2340">
        <w:rPr>
          <w:b/>
          <w:bCs/>
          <w:lang w:val="ru-RU"/>
        </w:rPr>
        <w:t>c)</w:t>
      </w:r>
      <w:r w:rsidRPr="004F2340">
        <w:rPr>
          <w:b/>
          <w:bCs/>
          <w:lang w:val="ru-RU"/>
        </w:rPr>
        <w:tab/>
      </w:r>
      <w:r w:rsidR="007C430A" w:rsidRPr="004F2340">
        <w:rPr>
          <w:b/>
          <w:bCs/>
          <w:lang w:val="ru-RU"/>
        </w:rPr>
        <w:t>Технические и аудиовизуальные требования</w:t>
      </w:r>
    </w:p>
    <w:p w:rsidR="00A760FE" w:rsidRPr="004F2340" w:rsidRDefault="00E32002" w:rsidP="00565127">
      <w:pPr>
        <w:pStyle w:val="enumlev1"/>
        <w:rPr>
          <w:lang w:val="ru-RU"/>
        </w:rPr>
      </w:pPr>
      <w:r w:rsidRPr="004F2340">
        <w:rPr>
          <w:lang w:val="ru-RU"/>
        </w:rPr>
        <w:t>−</w:t>
      </w:r>
      <w:r w:rsidRPr="004F2340">
        <w:rPr>
          <w:lang w:val="ru-RU"/>
        </w:rPr>
        <w:tab/>
      </w:r>
      <w:r w:rsidR="007C430A" w:rsidRPr="004F2340">
        <w:rPr>
          <w:lang w:val="ru-RU"/>
        </w:rPr>
        <w:t>Один (1) микрофон на каждого человека, сидящего за столом президиума</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7C430A" w:rsidRPr="004F2340">
        <w:rPr>
          <w:lang w:val="ru-RU"/>
        </w:rPr>
        <w:t>Один (1) микрофон на каждых двух (2) участников Собраний/должностных лиц МСЭ, сидящих за столом</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7C430A" w:rsidRPr="004F2340">
        <w:rPr>
          <w:lang w:val="ru-RU"/>
        </w:rPr>
        <w:t>Комплект наушников для каждого участника Собраний/должностно</w:t>
      </w:r>
      <w:r w:rsidR="00E922C4" w:rsidRPr="004F2340">
        <w:rPr>
          <w:lang w:val="ru-RU"/>
        </w:rPr>
        <w:t>го</w:t>
      </w:r>
      <w:r w:rsidR="007C430A" w:rsidRPr="004F2340">
        <w:rPr>
          <w:lang w:val="ru-RU"/>
        </w:rPr>
        <w:t xml:space="preserve"> лиц</w:t>
      </w:r>
      <w:r w:rsidR="00E922C4" w:rsidRPr="004F2340">
        <w:rPr>
          <w:lang w:val="ru-RU"/>
        </w:rPr>
        <w:t>а</w:t>
      </w:r>
      <w:r w:rsidR="007C430A" w:rsidRPr="004F2340">
        <w:rPr>
          <w:lang w:val="ru-RU"/>
        </w:rPr>
        <w:t xml:space="preserve"> МСЭ, включая тех, кто сидит за столом президиума.</w:t>
      </w:r>
    </w:p>
    <w:p w:rsidR="00A760FE" w:rsidRPr="004F2340" w:rsidRDefault="00E32002" w:rsidP="00BF6C27">
      <w:pPr>
        <w:pStyle w:val="enumlev1"/>
        <w:rPr>
          <w:lang w:val="ru-RU"/>
        </w:rPr>
      </w:pPr>
      <w:r w:rsidRPr="004F2340">
        <w:rPr>
          <w:lang w:val="ru-RU"/>
        </w:rPr>
        <w:lastRenderedPageBreak/>
        <w:t>−</w:t>
      </w:r>
      <w:r w:rsidRPr="004F2340">
        <w:rPr>
          <w:lang w:val="ru-RU"/>
        </w:rPr>
        <w:tab/>
      </w:r>
      <w:r w:rsidR="007C430A" w:rsidRPr="004F2340">
        <w:rPr>
          <w:lang w:val="ru-RU"/>
        </w:rPr>
        <w:t>Один (1) большой экран</w:t>
      </w:r>
      <w:r w:rsidR="005471A7" w:rsidRPr="004F2340">
        <w:rPr>
          <w:lang w:val="ru-RU"/>
        </w:rPr>
        <w:t xml:space="preserve"> (</w:t>
      </w:r>
      <w:r w:rsidR="00BF6C27" w:rsidRPr="004F2340">
        <w:rPr>
          <w:lang w:val="ru-RU"/>
        </w:rPr>
        <w:t xml:space="preserve">формата </w:t>
      </w:r>
      <w:r w:rsidR="005471A7" w:rsidRPr="004F2340">
        <w:rPr>
          <w:lang w:val="ru-RU"/>
        </w:rPr>
        <w:t>16:9)</w:t>
      </w:r>
      <w:r w:rsidR="007C430A" w:rsidRPr="004F2340">
        <w:rPr>
          <w:lang w:val="ru-RU"/>
        </w:rPr>
        <w:t>, четко видный всем участникам Собраний/должностным лицам МСЭ</w:t>
      </w:r>
      <w:r w:rsidR="00A760FE" w:rsidRPr="004F2340">
        <w:rPr>
          <w:lang w:val="ru-RU"/>
        </w:rPr>
        <w:t xml:space="preserve">. </w:t>
      </w:r>
    </w:p>
    <w:p w:rsidR="00A760FE" w:rsidRPr="004F2340" w:rsidRDefault="00E32002" w:rsidP="00BF6C27">
      <w:pPr>
        <w:pStyle w:val="enumlev1"/>
        <w:rPr>
          <w:lang w:val="ru-RU"/>
        </w:rPr>
      </w:pPr>
      <w:r w:rsidRPr="004F2340">
        <w:rPr>
          <w:lang w:val="ru-RU"/>
        </w:rPr>
        <w:t>−</w:t>
      </w:r>
      <w:r w:rsidRPr="004F2340">
        <w:rPr>
          <w:lang w:val="ru-RU"/>
        </w:rPr>
        <w:tab/>
      </w:r>
      <w:r w:rsidR="007C430A" w:rsidRPr="004F2340">
        <w:rPr>
          <w:lang w:val="ru-RU"/>
        </w:rPr>
        <w:t>Один (1) портативный компьютер или ПК, предпочтительно с клавиатурой американского стандарта, на подиуме, подсоединенный к проекторам для презентаций (</w:t>
      </w:r>
      <w:r w:rsidR="00BF6C27" w:rsidRPr="004F2340">
        <w:rPr>
          <w:lang w:val="ru-RU"/>
        </w:rPr>
        <w:t>операционная система Windows на английском языке, пакет программ Microsoft Office Professional, внешний/внутренний дисковод для DVD и порты USB</w:t>
      </w:r>
      <w:r w:rsidR="007C430A" w:rsidRPr="004F2340">
        <w:rPr>
          <w:lang w:val="ru-RU"/>
        </w:rPr>
        <w:t>)</w:t>
      </w:r>
      <w:r w:rsidR="00A760FE" w:rsidRPr="004F2340">
        <w:rPr>
          <w:lang w:val="ru-RU"/>
        </w:rPr>
        <w:t>.</w:t>
      </w:r>
    </w:p>
    <w:p w:rsidR="00A760FE" w:rsidRPr="004F2340" w:rsidRDefault="00E32002" w:rsidP="005471A7">
      <w:pPr>
        <w:pStyle w:val="enumlev1"/>
        <w:rPr>
          <w:lang w:val="ru-RU"/>
        </w:rPr>
      </w:pPr>
      <w:r w:rsidRPr="004F2340">
        <w:rPr>
          <w:lang w:val="ru-RU"/>
        </w:rPr>
        <w:t>−</w:t>
      </w:r>
      <w:r w:rsidRPr="004F2340">
        <w:rPr>
          <w:lang w:val="ru-RU"/>
        </w:rPr>
        <w:tab/>
      </w:r>
      <w:r w:rsidR="007C430A" w:rsidRPr="004F2340">
        <w:rPr>
          <w:lang w:val="ru-RU"/>
        </w:rPr>
        <w:t>Один (1) проектор (</w:t>
      </w:r>
      <w:r w:rsidR="005471A7" w:rsidRPr="004F2340">
        <w:rPr>
          <w:lang w:val="ru-RU"/>
        </w:rPr>
        <w:t>HDMI, XVGA, BNC</w:t>
      </w:r>
      <w:r w:rsidR="007C430A" w:rsidRPr="004F2340">
        <w:rPr>
          <w:lang w:val="ru-RU"/>
        </w:rPr>
        <w:t xml:space="preserve">), подходящий для проецирования четких </w:t>
      </w:r>
      <w:r w:rsidR="007C430A" w:rsidRPr="004F2340">
        <w:rPr>
          <w:cs/>
          <w:lang w:val="ru-RU"/>
        </w:rPr>
        <w:t>‎</w:t>
      </w:r>
      <w:r w:rsidR="007C430A" w:rsidRPr="004F2340">
        <w:rPr>
          <w:lang w:val="ru-RU"/>
        </w:rPr>
        <w:t xml:space="preserve">изображений на экранах с прямым </w:t>
      </w:r>
      <w:r w:rsidR="00E922C4" w:rsidRPr="004F2340">
        <w:rPr>
          <w:lang w:val="ru-RU"/>
        </w:rPr>
        <w:t>п</w:t>
      </w:r>
      <w:r w:rsidR="007C430A" w:rsidRPr="004F2340">
        <w:rPr>
          <w:lang w:val="ru-RU"/>
        </w:rPr>
        <w:t>одсоединением к проекционному компьютеру</w:t>
      </w:r>
      <w:r w:rsidR="00A760FE" w:rsidRPr="004F2340">
        <w:rPr>
          <w:lang w:val="ru-RU"/>
        </w:rPr>
        <w:t>.</w:t>
      </w:r>
    </w:p>
    <w:p w:rsidR="00A760FE" w:rsidRPr="004F2340" w:rsidRDefault="00E32002" w:rsidP="000C410A">
      <w:pPr>
        <w:pStyle w:val="enumlev1"/>
        <w:keepNext/>
        <w:keepLines/>
        <w:tabs>
          <w:tab w:val="clear" w:pos="1588"/>
        </w:tabs>
        <w:rPr>
          <w:b/>
          <w:bCs/>
          <w:lang w:val="ru-RU"/>
        </w:rPr>
      </w:pPr>
      <w:r w:rsidRPr="004F2340">
        <w:rPr>
          <w:b/>
          <w:bCs/>
          <w:lang w:val="ru-RU"/>
        </w:rPr>
        <w:t>d)</w:t>
      </w:r>
      <w:r w:rsidRPr="004F2340">
        <w:rPr>
          <w:b/>
          <w:bCs/>
          <w:lang w:val="ru-RU"/>
        </w:rPr>
        <w:tab/>
      </w:r>
      <w:r w:rsidR="007C430A" w:rsidRPr="004F2340">
        <w:rPr>
          <w:b/>
          <w:bCs/>
          <w:lang w:val="ru-RU"/>
        </w:rPr>
        <w:t>Требования к ИТ</w:t>
      </w:r>
    </w:p>
    <w:p w:rsidR="00A760FE" w:rsidRPr="004F2340" w:rsidRDefault="00E32002" w:rsidP="00565127">
      <w:pPr>
        <w:pStyle w:val="enumlev1"/>
        <w:rPr>
          <w:lang w:val="ru-RU"/>
        </w:rPr>
      </w:pPr>
      <w:r w:rsidRPr="004F2340">
        <w:rPr>
          <w:lang w:val="ru-RU"/>
        </w:rPr>
        <w:t>−</w:t>
      </w:r>
      <w:r w:rsidRPr="004F2340">
        <w:rPr>
          <w:lang w:val="ru-RU"/>
        </w:rPr>
        <w:tab/>
      </w:r>
      <w:r w:rsidR="007C430A" w:rsidRPr="004F2340">
        <w:rPr>
          <w:lang w:val="ru-RU"/>
        </w:rPr>
        <w:t>Беспроводная ЛВС с доступом в интернет для всех участников Собраний</w:t>
      </w:r>
      <w:r w:rsidR="00E922C4" w:rsidRPr="004F2340">
        <w:rPr>
          <w:lang w:val="ru-RU"/>
        </w:rPr>
        <w:t>/</w:t>
      </w:r>
      <w:r w:rsidR="007C430A" w:rsidRPr="004F2340">
        <w:rPr>
          <w:lang w:val="ru-RU"/>
        </w:rPr>
        <w:t xml:space="preserve">должностных лиц МСЭ в соответствии с техническими требованиями, перечисленными в </w:t>
      </w:r>
      <w:r w:rsidR="007C430A" w:rsidRPr="004F2340">
        <w:rPr>
          <w:u w:val="single"/>
          <w:lang w:val="ru-RU"/>
        </w:rPr>
        <w:t>Приложении 3</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7C430A" w:rsidRPr="004F2340">
        <w:rPr>
          <w:lang w:val="ru-RU"/>
        </w:rPr>
        <w:t>Проводная ЛВС Fast Ethernet (см. опции и технические требования в </w:t>
      </w:r>
      <w:r w:rsidR="007C430A" w:rsidRPr="004F2340">
        <w:rPr>
          <w:u w:val="single"/>
          <w:lang w:val="ru-RU"/>
        </w:rPr>
        <w:t>Приложении 3</w:t>
      </w:r>
      <w:r w:rsidR="007C430A" w:rsidRPr="004F2340">
        <w:rPr>
          <w:lang w:val="ru-RU"/>
        </w:rPr>
        <w:t>)</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7C430A" w:rsidRPr="004F2340">
        <w:rPr>
          <w:lang w:val="ru-RU"/>
        </w:rPr>
        <w:t>Розетки электропитания для портативных компьютеров (одна (1) на каждое место), в том числе за столом президиума</w:t>
      </w:r>
      <w:r w:rsidR="00A760FE" w:rsidRPr="004F2340">
        <w:rPr>
          <w:lang w:val="ru-RU"/>
        </w:rPr>
        <w:t>.</w:t>
      </w:r>
    </w:p>
    <w:p w:rsidR="00A760FE" w:rsidRPr="004F2340" w:rsidRDefault="00E32002" w:rsidP="00E32002">
      <w:pPr>
        <w:spacing w:before="240"/>
        <w:ind w:left="794" w:hanging="794"/>
        <w:rPr>
          <w:i/>
          <w:iCs/>
          <w:lang w:val="ru-RU"/>
        </w:rPr>
      </w:pPr>
      <w:r w:rsidRPr="004F2340">
        <w:rPr>
          <w:b/>
          <w:bCs/>
          <w:lang w:val="ru-RU"/>
        </w:rPr>
        <w:t>1.6</w:t>
      </w:r>
      <w:r w:rsidRPr="004F2340">
        <w:rPr>
          <w:b/>
          <w:bCs/>
          <w:lang w:val="ru-RU"/>
        </w:rPr>
        <w:tab/>
      </w:r>
      <w:r w:rsidR="007C430A" w:rsidRPr="004F2340">
        <w:rPr>
          <w:i/>
          <w:iCs/>
          <w:lang w:val="ru-RU"/>
        </w:rPr>
        <w:t>Два (2) зала заседаний, способных вместить около тридцати (</w:t>
      </w:r>
      <w:r w:rsidR="00E922C4" w:rsidRPr="004F2340">
        <w:rPr>
          <w:i/>
          <w:iCs/>
          <w:lang w:val="ru-RU"/>
        </w:rPr>
        <w:t>3</w:t>
      </w:r>
      <w:r w:rsidR="007C430A" w:rsidRPr="004F2340">
        <w:rPr>
          <w:i/>
          <w:iCs/>
          <w:lang w:val="ru-RU"/>
        </w:rPr>
        <w:t xml:space="preserve">0) человек </w:t>
      </w:r>
      <w:r w:rsidR="007C430A" w:rsidRPr="004F2340">
        <w:rPr>
          <w:i/>
          <w:iCs/>
          <w:cs/>
          <w:lang w:val="ru-RU"/>
        </w:rPr>
        <w:t>‎</w:t>
      </w:r>
      <w:r w:rsidR="007C430A" w:rsidRPr="004F2340">
        <w:rPr>
          <w:i/>
          <w:iCs/>
          <w:lang w:val="ru-RU"/>
        </w:rPr>
        <w:t>каждый, оборудованных следующим образом</w:t>
      </w:r>
      <w:r w:rsidR="00A760FE" w:rsidRPr="004F2340">
        <w:rPr>
          <w:i/>
          <w:iCs/>
          <w:lang w:val="ru-RU"/>
        </w:rPr>
        <w:t xml:space="preserve">: </w:t>
      </w:r>
    </w:p>
    <w:p w:rsidR="00A760FE" w:rsidRPr="004F2340" w:rsidRDefault="00E32002" w:rsidP="00565127">
      <w:pPr>
        <w:pStyle w:val="enumlev1"/>
        <w:rPr>
          <w:lang w:val="ru-RU"/>
        </w:rPr>
      </w:pPr>
      <w:r w:rsidRPr="004F2340">
        <w:rPr>
          <w:lang w:val="ru-RU"/>
        </w:rPr>
        <w:t>−</w:t>
      </w:r>
      <w:r w:rsidRPr="004F2340">
        <w:rPr>
          <w:lang w:val="ru-RU"/>
        </w:rPr>
        <w:tab/>
      </w:r>
      <w:r w:rsidR="00DA34DA" w:rsidRPr="004F2340">
        <w:rPr>
          <w:lang w:val="ru-RU"/>
        </w:rPr>
        <w:t>Столы и стулья для размещения около тридцати (30) человек, установленные в U</w:t>
      </w:r>
      <w:r w:rsidR="00DA34DA" w:rsidRPr="004F2340">
        <w:rPr>
          <w:lang w:val="ru-RU"/>
        </w:rPr>
        <w:noBreakHyphen/>
        <w:t>образном порядке</w:t>
      </w:r>
      <w:r w:rsidR="00A760FE" w:rsidRPr="004F2340">
        <w:rPr>
          <w:lang w:val="ru-RU"/>
        </w:rPr>
        <w:t>.</w:t>
      </w:r>
    </w:p>
    <w:p w:rsidR="00DA34DA" w:rsidRPr="004F2340" w:rsidRDefault="00E32002" w:rsidP="00565127">
      <w:pPr>
        <w:pStyle w:val="enumlev1"/>
        <w:rPr>
          <w:lang w:val="ru-RU"/>
        </w:rPr>
      </w:pPr>
      <w:r w:rsidRPr="004F2340">
        <w:rPr>
          <w:lang w:val="ru-RU"/>
        </w:rPr>
        <w:t>−</w:t>
      </w:r>
      <w:r w:rsidRPr="004F2340">
        <w:rPr>
          <w:lang w:val="ru-RU"/>
        </w:rPr>
        <w:tab/>
      </w:r>
      <w:r w:rsidR="002D5A3A" w:rsidRPr="004F2340">
        <w:rPr>
          <w:lang w:val="ru-RU"/>
        </w:rPr>
        <w:t>Один (1) беспроводной микрофон с подставкой. Один (1) микрофон на двух (2) человек.</w:t>
      </w:r>
    </w:p>
    <w:p w:rsidR="00A760FE" w:rsidRPr="004F2340" w:rsidRDefault="00E32002" w:rsidP="00565127">
      <w:pPr>
        <w:pStyle w:val="enumlev1"/>
        <w:rPr>
          <w:lang w:val="ru-RU"/>
        </w:rPr>
      </w:pPr>
      <w:r w:rsidRPr="004F2340">
        <w:rPr>
          <w:lang w:val="ru-RU"/>
        </w:rPr>
        <w:t>−</w:t>
      </w:r>
      <w:r w:rsidRPr="004F2340">
        <w:rPr>
          <w:lang w:val="ru-RU"/>
        </w:rPr>
        <w:tab/>
      </w:r>
      <w:r w:rsidR="002D5A3A" w:rsidRPr="004F2340">
        <w:rPr>
          <w:lang w:val="ru-RU"/>
        </w:rPr>
        <w:t xml:space="preserve">Беспроводная ЛВС с доступом в интернет для всех участников Собраний/должностных лиц МСЭ в соответствии с техническими требованиями, перечисленными в </w:t>
      </w:r>
      <w:r w:rsidR="002D5A3A" w:rsidRPr="004F2340">
        <w:rPr>
          <w:u w:val="single"/>
          <w:lang w:val="ru-RU"/>
        </w:rPr>
        <w:t>Приложении 3</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2D5A3A" w:rsidRPr="004F2340">
        <w:rPr>
          <w:lang w:val="ru-RU"/>
        </w:rPr>
        <w:t>Проводная ЛВС Fast Ethernet (см. опции и технические требования в </w:t>
      </w:r>
      <w:r w:rsidR="002D5A3A" w:rsidRPr="004F2340">
        <w:rPr>
          <w:u w:val="single"/>
          <w:lang w:val="ru-RU"/>
        </w:rPr>
        <w:t>Приложении 3</w:t>
      </w:r>
      <w:r w:rsidR="002D5A3A" w:rsidRPr="004F2340">
        <w:rPr>
          <w:lang w:val="ru-RU"/>
        </w:rPr>
        <w:t>)</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2D5A3A" w:rsidRPr="004F2340">
        <w:rPr>
          <w:lang w:val="ru-RU"/>
        </w:rPr>
        <w:t>Розетки электропитания для портативных компьютеров (одна (1) на каждое место)</w:t>
      </w:r>
      <w:r w:rsidR="00A760FE" w:rsidRPr="004F2340">
        <w:rPr>
          <w:lang w:val="ru-RU"/>
        </w:rPr>
        <w:t>.</w:t>
      </w:r>
    </w:p>
    <w:p w:rsidR="00A760FE" w:rsidRPr="004F2340" w:rsidRDefault="00E32002" w:rsidP="00BF6C27">
      <w:pPr>
        <w:pStyle w:val="enumlev1"/>
        <w:rPr>
          <w:lang w:val="ru-RU"/>
        </w:rPr>
      </w:pPr>
      <w:r w:rsidRPr="004F2340">
        <w:rPr>
          <w:lang w:val="ru-RU"/>
        </w:rPr>
        <w:t>−</w:t>
      </w:r>
      <w:r w:rsidRPr="004F2340">
        <w:rPr>
          <w:lang w:val="ru-RU"/>
        </w:rPr>
        <w:tab/>
      </w:r>
      <w:r w:rsidR="002D5A3A" w:rsidRPr="004F2340">
        <w:rPr>
          <w:lang w:val="ru-RU"/>
        </w:rPr>
        <w:t>Один (1) большой экран</w:t>
      </w:r>
      <w:r w:rsidR="005471A7" w:rsidRPr="004F2340">
        <w:rPr>
          <w:lang w:val="ru-RU"/>
        </w:rPr>
        <w:t xml:space="preserve"> (</w:t>
      </w:r>
      <w:r w:rsidR="00BF6C27" w:rsidRPr="004F2340">
        <w:rPr>
          <w:lang w:val="ru-RU"/>
        </w:rPr>
        <w:t xml:space="preserve">формата </w:t>
      </w:r>
      <w:r w:rsidR="005471A7" w:rsidRPr="004F2340">
        <w:rPr>
          <w:lang w:val="ru-RU"/>
        </w:rPr>
        <w:t>16:9)</w:t>
      </w:r>
      <w:r w:rsidR="002D5A3A" w:rsidRPr="004F2340">
        <w:rPr>
          <w:lang w:val="ru-RU"/>
        </w:rPr>
        <w:t>, четко видный всем участникам Собраний/должностным лицам МСЭ</w:t>
      </w:r>
      <w:r w:rsidR="00A760FE" w:rsidRPr="004F2340">
        <w:rPr>
          <w:lang w:val="ru-RU"/>
        </w:rPr>
        <w:t>.</w:t>
      </w:r>
    </w:p>
    <w:p w:rsidR="00A760FE" w:rsidRPr="004F2340" w:rsidRDefault="00E32002" w:rsidP="00BF6C27">
      <w:pPr>
        <w:pStyle w:val="enumlev1"/>
        <w:rPr>
          <w:lang w:val="ru-RU"/>
        </w:rPr>
      </w:pPr>
      <w:r w:rsidRPr="004F2340">
        <w:rPr>
          <w:lang w:val="ru-RU"/>
        </w:rPr>
        <w:t>−</w:t>
      </w:r>
      <w:r w:rsidRPr="004F2340">
        <w:rPr>
          <w:lang w:val="ru-RU"/>
        </w:rPr>
        <w:tab/>
      </w:r>
      <w:r w:rsidR="002D5A3A" w:rsidRPr="004F2340">
        <w:rPr>
          <w:lang w:val="ru-RU"/>
        </w:rPr>
        <w:t>Один (1) портативный компьютер или ПК, предпочтительно с клавиатурой американского стандарта, подсоединенный к проекторам для презентаций (</w:t>
      </w:r>
      <w:r w:rsidR="00BF6C27" w:rsidRPr="004F2340">
        <w:rPr>
          <w:lang w:val="ru-RU"/>
        </w:rPr>
        <w:t>операционная система Windows на английском языке, пакет программ Microsoft Office Professional, внешний/внутренний дисковод для DVD и порты USB</w:t>
      </w:r>
      <w:r w:rsidR="002D5A3A" w:rsidRPr="004F2340">
        <w:rPr>
          <w:lang w:val="ru-RU"/>
        </w:rPr>
        <w:t>)</w:t>
      </w:r>
      <w:r w:rsidR="00A760FE" w:rsidRPr="004F2340">
        <w:rPr>
          <w:lang w:val="ru-RU"/>
        </w:rPr>
        <w:t>.</w:t>
      </w:r>
    </w:p>
    <w:p w:rsidR="00A760FE" w:rsidRPr="004F2340" w:rsidRDefault="00E32002" w:rsidP="005471A7">
      <w:pPr>
        <w:pStyle w:val="enumlev1"/>
        <w:rPr>
          <w:lang w:val="ru-RU"/>
        </w:rPr>
      </w:pPr>
      <w:r w:rsidRPr="004F2340">
        <w:rPr>
          <w:lang w:val="ru-RU"/>
        </w:rPr>
        <w:t>−</w:t>
      </w:r>
      <w:r w:rsidRPr="004F2340">
        <w:rPr>
          <w:lang w:val="ru-RU"/>
        </w:rPr>
        <w:tab/>
      </w:r>
      <w:r w:rsidR="002D5A3A" w:rsidRPr="004F2340">
        <w:rPr>
          <w:lang w:val="ru-RU"/>
        </w:rPr>
        <w:t>Один (1) проектор (</w:t>
      </w:r>
      <w:r w:rsidR="005471A7" w:rsidRPr="004F2340">
        <w:rPr>
          <w:lang w:val="ru-RU"/>
        </w:rPr>
        <w:t>HDMI, XVGA, BNC</w:t>
      </w:r>
      <w:r w:rsidR="002D5A3A" w:rsidRPr="004F2340">
        <w:rPr>
          <w:lang w:val="ru-RU"/>
        </w:rPr>
        <w:t xml:space="preserve">), подходящий для проецирования четких </w:t>
      </w:r>
      <w:r w:rsidR="002D5A3A" w:rsidRPr="004F2340">
        <w:rPr>
          <w:cs/>
          <w:lang w:val="ru-RU"/>
        </w:rPr>
        <w:t>‎</w:t>
      </w:r>
      <w:r w:rsidR="002D5A3A" w:rsidRPr="004F2340">
        <w:rPr>
          <w:lang w:val="ru-RU"/>
        </w:rPr>
        <w:t>изображений на большом экране с прямым подсоединением к проекционному компьютеру</w:t>
      </w:r>
      <w:r w:rsidR="00A760FE" w:rsidRPr="004F2340">
        <w:rPr>
          <w:lang w:val="ru-RU"/>
        </w:rPr>
        <w:t>.</w:t>
      </w:r>
    </w:p>
    <w:p w:rsidR="00A760FE" w:rsidRPr="004F2340" w:rsidRDefault="00E32002" w:rsidP="00E32002">
      <w:pPr>
        <w:spacing w:before="240"/>
        <w:ind w:left="794" w:hanging="794"/>
        <w:rPr>
          <w:i/>
          <w:iCs/>
          <w:lang w:val="ru-RU"/>
        </w:rPr>
      </w:pPr>
      <w:r w:rsidRPr="004F2340">
        <w:rPr>
          <w:b/>
          <w:bCs/>
          <w:lang w:val="ru-RU"/>
        </w:rPr>
        <w:t>1.7</w:t>
      </w:r>
      <w:r w:rsidRPr="004F2340">
        <w:rPr>
          <w:b/>
          <w:bCs/>
          <w:lang w:val="ru-RU"/>
        </w:rPr>
        <w:tab/>
      </w:r>
      <w:r w:rsidR="002D5A3A" w:rsidRPr="004F2340">
        <w:rPr>
          <w:i/>
          <w:iCs/>
          <w:lang w:val="ru-RU"/>
        </w:rPr>
        <w:t xml:space="preserve">Один (1) зал заседаний для Редакционного комитета, оборудованный следующим </w:t>
      </w:r>
      <w:r w:rsidR="002D5A3A" w:rsidRPr="004F2340">
        <w:rPr>
          <w:i/>
          <w:iCs/>
          <w:cs/>
          <w:lang w:val="ru-RU"/>
        </w:rPr>
        <w:t>‎</w:t>
      </w:r>
      <w:r w:rsidR="002D5A3A" w:rsidRPr="004F2340">
        <w:rPr>
          <w:i/>
          <w:iCs/>
          <w:lang w:val="ru-RU"/>
        </w:rPr>
        <w:t>образом</w:t>
      </w:r>
      <w:r w:rsidR="00A760FE" w:rsidRPr="004F2340">
        <w:rPr>
          <w:i/>
          <w:iCs/>
          <w:lang w:val="ru-RU"/>
        </w:rPr>
        <w:t xml:space="preserve">: </w:t>
      </w:r>
    </w:p>
    <w:p w:rsidR="00A760FE" w:rsidRPr="004F2340" w:rsidRDefault="00E32002" w:rsidP="00565127">
      <w:pPr>
        <w:pStyle w:val="enumlev1"/>
        <w:rPr>
          <w:lang w:val="ru-RU"/>
        </w:rPr>
      </w:pPr>
      <w:r w:rsidRPr="004F2340">
        <w:rPr>
          <w:lang w:val="ru-RU"/>
        </w:rPr>
        <w:t>−</w:t>
      </w:r>
      <w:r w:rsidRPr="004F2340">
        <w:rPr>
          <w:lang w:val="ru-RU"/>
        </w:rPr>
        <w:tab/>
      </w:r>
      <w:r w:rsidR="002D5A3A" w:rsidRPr="004F2340">
        <w:rPr>
          <w:lang w:val="ru-RU"/>
        </w:rPr>
        <w:t>Столы и стулья для размещения около тридцати (30) человек, установленные в U</w:t>
      </w:r>
      <w:r w:rsidR="002D5A3A" w:rsidRPr="004F2340">
        <w:rPr>
          <w:lang w:val="ru-RU"/>
        </w:rPr>
        <w:noBreakHyphen/>
        <w:t>образном порядке</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2D5A3A" w:rsidRPr="004F2340">
        <w:rPr>
          <w:lang w:val="ru-RU"/>
        </w:rPr>
        <w:t>Один (1) беспроводной микрофон с подставкой</w:t>
      </w:r>
      <w:r w:rsidR="00A760FE" w:rsidRPr="004F2340">
        <w:rPr>
          <w:lang w:val="ru-RU"/>
        </w:rPr>
        <w:t>.</w:t>
      </w:r>
    </w:p>
    <w:p w:rsidR="00A760FE" w:rsidRPr="004F2340" w:rsidRDefault="00E32002" w:rsidP="00BF6C27">
      <w:pPr>
        <w:pStyle w:val="enumlev1"/>
        <w:rPr>
          <w:lang w:val="ru-RU"/>
        </w:rPr>
      </w:pPr>
      <w:r w:rsidRPr="004F2340">
        <w:rPr>
          <w:lang w:val="ru-RU"/>
        </w:rPr>
        <w:t>−</w:t>
      </w:r>
      <w:r w:rsidRPr="004F2340">
        <w:rPr>
          <w:lang w:val="ru-RU"/>
        </w:rPr>
        <w:tab/>
      </w:r>
      <w:r w:rsidR="002D5A3A" w:rsidRPr="004F2340">
        <w:rPr>
          <w:lang w:val="ru-RU"/>
        </w:rPr>
        <w:t>Два (2) больших проекционных экрана</w:t>
      </w:r>
      <w:r w:rsidR="00AE1095" w:rsidRPr="004F2340">
        <w:rPr>
          <w:lang w:val="ru-RU"/>
        </w:rPr>
        <w:t xml:space="preserve"> (</w:t>
      </w:r>
      <w:r w:rsidR="00BF6C27" w:rsidRPr="004F2340">
        <w:rPr>
          <w:lang w:val="ru-RU"/>
        </w:rPr>
        <w:t xml:space="preserve">формата </w:t>
      </w:r>
      <w:r w:rsidR="00AE1095" w:rsidRPr="004F2340">
        <w:rPr>
          <w:lang w:val="ru-RU"/>
        </w:rPr>
        <w:t>16:9)</w:t>
      </w:r>
      <w:r w:rsidR="002D5A3A" w:rsidRPr="004F2340">
        <w:rPr>
          <w:lang w:val="ru-RU"/>
        </w:rPr>
        <w:t>, четко видных всем членам Редакционного комитета</w:t>
      </w:r>
      <w:r w:rsidR="00A760FE" w:rsidRPr="004F2340">
        <w:rPr>
          <w:lang w:val="ru-RU"/>
        </w:rPr>
        <w:t>.</w:t>
      </w:r>
    </w:p>
    <w:p w:rsidR="00A760FE" w:rsidRPr="004F2340" w:rsidRDefault="00E32002" w:rsidP="00AE1095">
      <w:pPr>
        <w:pStyle w:val="enumlev1"/>
        <w:rPr>
          <w:lang w:val="ru-RU"/>
        </w:rPr>
      </w:pPr>
      <w:r w:rsidRPr="004F2340">
        <w:rPr>
          <w:lang w:val="ru-RU"/>
        </w:rPr>
        <w:t>−</w:t>
      </w:r>
      <w:r w:rsidRPr="004F2340">
        <w:rPr>
          <w:lang w:val="ru-RU"/>
        </w:rPr>
        <w:tab/>
      </w:r>
      <w:r w:rsidR="002D5A3A" w:rsidRPr="004F2340">
        <w:rPr>
          <w:lang w:val="ru-RU"/>
        </w:rPr>
        <w:t>Два (2) проектора (</w:t>
      </w:r>
      <w:r w:rsidR="00AE1095" w:rsidRPr="004F2340">
        <w:rPr>
          <w:lang w:val="ru-RU"/>
        </w:rPr>
        <w:t>HDMI, XVGA, BNC</w:t>
      </w:r>
      <w:r w:rsidR="002D5A3A" w:rsidRPr="004F2340">
        <w:rPr>
          <w:lang w:val="ru-RU"/>
        </w:rPr>
        <w:t>), подходящих для проецирования четких изображений на экране(ах) с прямым проводным подсоединением через разделенные видеокабели к проекционному компьютеру</w:t>
      </w:r>
      <w:r w:rsidR="00A760FE" w:rsidRPr="004F2340">
        <w:rPr>
          <w:lang w:val="ru-RU"/>
        </w:rPr>
        <w:t>.</w:t>
      </w:r>
    </w:p>
    <w:p w:rsidR="00A760FE" w:rsidRPr="004F2340" w:rsidRDefault="00E32002" w:rsidP="00BF6C27">
      <w:pPr>
        <w:pStyle w:val="enumlev1"/>
        <w:rPr>
          <w:lang w:val="ru-RU"/>
        </w:rPr>
      </w:pPr>
      <w:r w:rsidRPr="004F2340">
        <w:rPr>
          <w:lang w:val="ru-RU"/>
        </w:rPr>
        <w:t>−</w:t>
      </w:r>
      <w:r w:rsidRPr="004F2340">
        <w:rPr>
          <w:lang w:val="ru-RU"/>
        </w:rPr>
        <w:tab/>
      </w:r>
      <w:r w:rsidR="002D5A3A" w:rsidRPr="004F2340">
        <w:rPr>
          <w:lang w:val="ru-RU"/>
        </w:rPr>
        <w:t>Два (2) ПК или портативных компьютера для проецирования с клавиатурой с международной американской раскладкой (</w:t>
      </w:r>
      <w:r w:rsidR="00BF6C27" w:rsidRPr="004F2340">
        <w:rPr>
          <w:lang w:val="ru-RU"/>
        </w:rPr>
        <w:t>операционная система Windows на английском языке, пакет программ Microsoft Office Professional, внешний/внутренний дисковод для DVD и порты USB</w:t>
      </w:r>
      <w:r w:rsidR="002D5A3A" w:rsidRPr="004F2340">
        <w:rPr>
          <w:lang w:val="ru-RU"/>
        </w:rPr>
        <w:t>)</w:t>
      </w:r>
      <w:r w:rsidR="00A760FE" w:rsidRPr="004F2340">
        <w:rPr>
          <w:lang w:val="ru-RU"/>
        </w:rPr>
        <w:t>.</w:t>
      </w:r>
    </w:p>
    <w:p w:rsidR="00A760FE" w:rsidRPr="004F2340" w:rsidRDefault="00E32002" w:rsidP="00565127">
      <w:pPr>
        <w:pStyle w:val="enumlev1"/>
        <w:rPr>
          <w:lang w:val="ru-RU"/>
        </w:rPr>
      </w:pPr>
      <w:r w:rsidRPr="004F2340">
        <w:rPr>
          <w:lang w:val="ru-RU"/>
        </w:rPr>
        <w:lastRenderedPageBreak/>
        <w:t>−</w:t>
      </w:r>
      <w:r w:rsidRPr="004F2340">
        <w:rPr>
          <w:lang w:val="ru-RU"/>
        </w:rPr>
        <w:tab/>
      </w:r>
      <w:r w:rsidR="002D5A3A" w:rsidRPr="004F2340">
        <w:rPr>
          <w:lang w:val="ru-RU"/>
        </w:rPr>
        <w:t xml:space="preserve">Беспроводная ЛВС с доступом в интернет для всех членов Редакционного комитета в соответствии с техническими требованиями, перечисленными в </w:t>
      </w:r>
      <w:r w:rsidR="002D5A3A" w:rsidRPr="004F2340">
        <w:rPr>
          <w:u w:val="single"/>
          <w:lang w:val="ru-RU"/>
        </w:rPr>
        <w:t>Приложении 3</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2D5A3A" w:rsidRPr="004F2340">
        <w:rPr>
          <w:lang w:val="ru-RU"/>
        </w:rPr>
        <w:t>Проводная ЛВС Fast Ethernet (см. опции и технические требования в </w:t>
      </w:r>
      <w:r w:rsidR="002D5A3A" w:rsidRPr="004F2340">
        <w:rPr>
          <w:u w:val="single"/>
          <w:lang w:val="ru-RU"/>
        </w:rPr>
        <w:t>Приложении 3</w:t>
      </w:r>
      <w:r w:rsidR="002D5A3A" w:rsidRPr="004F2340">
        <w:rPr>
          <w:lang w:val="ru-RU"/>
        </w:rPr>
        <w:t>)</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2D5A3A" w:rsidRPr="004F2340">
        <w:rPr>
          <w:lang w:val="ru-RU"/>
        </w:rPr>
        <w:t>Розетки электропитания для портативных компьютеров (одна (1) на каждое место)</w:t>
      </w:r>
      <w:r w:rsidR="00A760FE" w:rsidRPr="004F2340">
        <w:rPr>
          <w:lang w:val="ru-RU"/>
        </w:rPr>
        <w:t>.</w:t>
      </w:r>
    </w:p>
    <w:p w:rsidR="00A760FE" w:rsidRPr="004F2340" w:rsidRDefault="002D5A3A" w:rsidP="00E32002">
      <w:pPr>
        <w:rPr>
          <w:lang w:val="ru-RU"/>
        </w:rPr>
      </w:pPr>
      <w:r w:rsidRPr="004F2340">
        <w:rPr>
          <w:lang w:val="ru-RU"/>
        </w:rPr>
        <w:t>Все залы заседаний должны быть оборудованы столами (рабочего типа, шириной примерно шестьдесят (60) см) для участников Собраний/должностных лиц МСЭ</w:t>
      </w:r>
      <w:r w:rsidR="00A760FE" w:rsidRPr="004F2340">
        <w:rPr>
          <w:lang w:val="ru-RU"/>
        </w:rPr>
        <w:t>.</w:t>
      </w:r>
    </w:p>
    <w:p w:rsidR="002D5A3A" w:rsidRPr="004F2340" w:rsidRDefault="002D5A3A" w:rsidP="00E32002">
      <w:pPr>
        <w:rPr>
          <w:lang w:val="ru-RU"/>
        </w:rPr>
      </w:pPr>
      <w:r w:rsidRPr="004F2340">
        <w:rPr>
          <w:lang w:val="ru-RU"/>
        </w:rPr>
        <w:t>На каждом столе президиума и в кабинах для синхронного перевода должны быть минеральная вода в бутылках и стаканы.</w:t>
      </w:r>
    </w:p>
    <w:p w:rsidR="002D5A3A" w:rsidRPr="004F2340" w:rsidRDefault="002D5A3A" w:rsidP="00E32002">
      <w:pPr>
        <w:rPr>
          <w:lang w:val="ru-RU"/>
        </w:rPr>
      </w:pPr>
      <w:r w:rsidRPr="004F2340">
        <w:rPr>
          <w:lang w:val="ru-RU"/>
        </w:rPr>
        <w:t>При входе в каждый зал должно быть расположено достаточное количество установок с питьевой водой.</w:t>
      </w:r>
    </w:p>
    <w:p w:rsidR="00D67BD9" w:rsidRPr="004F2340" w:rsidRDefault="00D67BD9" w:rsidP="00E32002">
      <w:pPr>
        <w:rPr>
          <w:lang w:val="ru-RU"/>
        </w:rPr>
      </w:pPr>
      <w:r w:rsidRPr="004F2340">
        <w:rPr>
          <w:lang w:val="ru-RU"/>
        </w:rPr>
        <w:t>Во всех залах заседаний должно иметься достаточное количество многоразъемных розеток электропитания, доступных по запросу.</w:t>
      </w:r>
    </w:p>
    <w:p w:rsidR="002D5A3A" w:rsidRPr="004F2340" w:rsidRDefault="00D67BD9" w:rsidP="00D238B8">
      <w:pPr>
        <w:rPr>
          <w:lang w:val="ru-RU"/>
        </w:rPr>
      </w:pPr>
      <w:r w:rsidRPr="004F2340">
        <w:rPr>
          <w:lang w:val="ru-RU"/>
        </w:rPr>
        <w:t>Даты и время, в течение которых будет предоставлено в распоряжение и готово к работе</w:t>
      </w:r>
      <w:r w:rsidR="00D418A8" w:rsidRPr="004F2340">
        <w:rPr>
          <w:lang w:val="ru-RU"/>
        </w:rPr>
        <w:t xml:space="preserve"> </w:t>
      </w:r>
      <w:r w:rsidRPr="004F2340">
        <w:rPr>
          <w:lang w:val="ru-RU"/>
        </w:rPr>
        <w:t xml:space="preserve">каждое служебное помещение, будут включены в таблицу </w:t>
      </w:r>
      <w:r w:rsidR="00E922C4" w:rsidRPr="004F2340">
        <w:rPr>
          <w:lang w:val="ru-RU"/>
        </w:rPr>
        <w:t>требований</w:t>
      </w:r>
      <w:r w:rsidRPr="004F2340">
        <w:rPr>
          <w:lang w:val="ru-RU"/>
        </w:rPr>
        <w:t>, принимая во внимание, что если иное не установлено в таблице требований, в</w:t>
      </w:r>
      <w:r w:rsidR="002D5A3A" w:rsidRPr="004F2340">
        <w:rPr>
          <w:lang w:val="ru-RU"/>
        </w:rPr>
        <w:t xml:space="preserve">се залы заседаний должны быть </w:t>
      </w:r>
      <w:r w:rsidR="002D5A3A" w:rsidRPr="004F2340">
        <w:rPr>
          <w:b/>
          <w:bCs/>
          <w:u w:val="single"/>
          <w:lang w:val="ru-RU"/>
        </w:rPr>
        <w:t>полностью готовы к работе</w:t>
      </w:r>
      <w:r w:rsidR="002D5A3A" w:rsidRPr="004F2340">
        <w:rPr>
          <w:lang w:val="ru-RU"/>
        </w:rPr>
        <w:t xml:space="preserve"> </w:t>
      </w:r>
      <w:r w:rsidR="00D238B8" w:rsidRPr="004F2340">
        <w:rPr>
          <w:lang w:val="ru-RU"/>
        </w:rPr>
        <w:t xml:space="preserve">7 октября </w:t>
      </w:r>
      <w:r w:rsidR="002D5A3A" w:rsidRPr="004F2340">
        <w:rPr>
          <w:lang w:val="ru-RU"/>
        </w:rPr>
        <w:t>201</w:t>
      </w:r>
      <w:r w:rsidR="00D238B8" w:rsidRPr="004F2340">
        <w:rPr>
          <w:lang w:val="ru-RU"/>
        </w:rPr>
        <w:t>7</w:t>
      </w:r>
      <w:r w:rsidR="002D5A3A" w:rsidRPr="004F2340">
        <w:rPr>
          <w:lang w:val="ru-RU"/>
        </w:rPr>
        <w:t xml:space="preserve"> года.</w:t>
      </w:r>
    </w:p>
    <w:p w:rsidR="00D67BD9" w:rsidRPr="004F2340" w:rsidRDefault="00D67BD9" w:rsidP="00E32002">
      <w:pPr>
        <w:rPr>
          <w:lang w:val="ru-RU"/>
        </w:rPr>
      </w:pPr>
      <w:r w:rsidRPr="004F2340">
        <w:rPr>
          <w:lang w:val="ru-RU"/>
        </w:rPr>
        <w:t>Подробная таблица требований для всех залов заседаний, служебных помещений и других зон, в дальнейшем именуемая "таблица требований", будет своевременно подготовлена МСЭ.</w:t>
      </w:r>
    </w:p>
    <w:p w:rsidR="00A760FE" w:rsidRPr="004F2340" w:rsidRDefault="00E32002" w:rsidP="00E32002">
      <w:pPr>
        <w:pStyle w:val="Heading1"/>
        <w:rPr>
          <w:lang w:val="ru-RU"/>
        </w:rPr>
      </w:pPr>
      <w:r w:rsidRPr="004F2340">
        <w:rPr>
          <w:lang w:val="ru-RU"/>
        </w:rPr>
        <w:t>2</w:t>
      </w:r>
      <w:r w:rsidRPr="004F2340">
        <w:rPr>
          <w:lang w:val="ru-RU"/>
        </w:rPr>
        <w:tab/>
      </w:r>
      <w:r w:rsidR="00D67BD9" w:rsidRPr="004F2340">
        <w:rPr>
          <w:lang w:val="ru-RU"/>
        </w:rPr>
        <w:t>Служебные помещения</w:t>
      </w:r>
    </w:p>
    <w:p w:rsidR="00D67BD9" w:rsidRPr="004F2340" w:rsidRDefault="00D67BD9" w:rsidP="00E32002">
      <w:pPr>
        <w:rPr>
          <w:lang w:val="ru-RU"/>
        </w:rPr>
      </w:pPr>
      <w:r w:rsidRPr="004F2340">
        <w:rPr>
          <w:lang w:val="ru-RU"/>
        </w:rPr>
        <w:t xml:space="preserve">Отдельные служебные помещения с естественным освещением для </w:t>
      </w:r>
      <w:r w:rsidR="001F7208" w:rsidRPr="004F2340">
        <w:rPr>
          <w:lang w:val="ru-RU"/>
        </w:rPr>
        <w:t>председателей Собраний</w:t>
      </w:r>
      <w:r w:rsidRPr="004F2340">
        <w:rPr>
          <w:lang w:val="ru-RU"/>
        </w:rPr>
        <w:t xml:space="preserve">, председателей и секретарей комитетов, избираемых должностных лиц МСЭ </w:t>
      </w:r>
      <w:r w:rsidRPr="004F2340">
        <w:rPr>
          <w:cs/>
          <w:lang w:val="ru-RU"/>
        </w:rPr>
        <w:t>‎</w:t>
      </w:r>
      <w:r w:rsidRPr="004F2340">
        <w:rPr>
          <w:lang w:val="ru-RU"/>
        </w:rPr>
        <w:t xml:space="preserve">и их секретариатов. Эти служебные помещения должны быть расположены в непосредственной </w:t>
      </w:r>
      <w:r w:rsidRPr="004F2340">
        <w:rPr>
          <w:cs/>
          <w:lang w:val="ru-RU"/>
        </w:rPr>
        <w:t>‎</w:t>
      </w:r>
      <w:r w:rsidRPr="004F2340">
        <w:rPr>
          <w:lang w:val="ru-RU"/>
        </w:rPr>
        <w:t xml:space="preserve">близости от </w:t>
      </w:r>
      <w:r w:rsidR="001F7208" w:rsidRPr="004F2340">
        <w:rPr>
          <w:lang w:val="ru-RU"/>
        </w:rPr>
        <w:t xml:space="preserve">основного </w:t>
      </w:r>
      <w:r w:rsidRPr="004F2340">
        <w:rPr>
          <w:lang w:val="ru-RU"/>
        </w:rPr>
        <w:t>зала заседаний.</w:t>
      </w:r>
      <w:r w:rsidRPr="004F2340">
        <w:rPr>
          <w:cs/>
          <w:lang w:val="ru-RU"/>
        </w:rPr>
        <w:t>‎</w:t>
      </w:r>
    </w:p>
    <w:p w:rsidR="00D67BD9" w:rsidRPr="004F2340" w:rsidRDefault="00D67BD9" w:rsidP="00E32002">
      <w:pPr>
        <w:rPr>
          <w:lang w:val="ru-RU"/>
        </w:rPr>
      </w:pPr>
      <w:r w:rsidRPr="004F2340">
        <w:rPr>
          <w:lang w:val="ru-RU"/>
        </w:rPr>
        <w:t xml:space="preserve">Насколько это возможно, служебные помещения для должностных лиц МСЭ и местного персонала </w:t>
      </w:r>
      <w:r w:rsidRPr="004F2340">
        <w:rPr>
          <w:cs/>
          <w:lang w:val="ru-RU"/>
        </w:rPr>
        <w:t>‎</w:t>
      </w:r>
      <w:r w:rsidRPr="004F2340">
        <w:rPr>
          <w:lang w:val="ru-RU"/>
        </w:rPr>
        <w:t>должны иметь естественное освещение.</w:t>
      </w:r>
      <w:r w:rsidRPr="004F2340">
        <w:rPr>
          <w:cs/>
          <w:lang w:val="ru-RU"/>
        </w:rPr>
        <w:t>‎</w:t>
      </w:r>
    </w:p>
    <w:p w:rsidR="00D67BD9" w:rsidRPr="004F2340" w:rsidRDefault="00D67BD9" w:rsidP="00E32002">
      <w:pPr>
        <w:rPr>
          <w:lang w:val="ru-RU"/>
        </w:rPr>
      </w:pPr>
      <w:r w:rsidRPr="004F2340">
        <w:rPr>
          <w:lang w:val="ru-RU"/>
        </w:rPr>
        <w:t xml:space="preserve">Количество </w:t>
      </w:r>
      <w:r w:rsidR="001F7208" w:rsidRPr="004F2340">
        <w:rPr>
          <w:lang w:val="ru-RU"/>
        </w:rPr>
        <w:t xml:space="preserve">требуемых </w:t>
      </w:r>
      <w:r w:rsidRPr="004F2340">
        <w:rPr>
          <w:lang w:val="ru-RU"/>
        </w:rPr>
        <w:t>служебных помещений</w:t>
      </w:r>
      <w:r w:rsidR="001F7208" w:rsidRPr="004F2340">
        <w:rPr>
          <w:lang w:val="ru-RU"/>
        </w:rPr>
        <w:t xml:space="preserve"> </w:t>
      </w:r>
      <w:r w:rsidR="00E922C4" w:rsidRPr="004F2340">
        <w:rPr>
          <w:lang w:val="ru-RU"/>
        </w:rPr>
        <w:t xml:space="preserve">должно быть </w:t>
      </w:r>
      <w:r w:rsidRPr="004F2340">
        <w:rPr>
          <w:lang w:val="ru-RU"/>
        </w:rPr>
        <w:t>определ</w:t>
      </w:r>
      <w:r w:rsidR="00E922C4" w:rsidRPr="004F2340">
        <w:rPr>
          <w:lang w:val="ru-RU"/>
        </w:rPr>
        <w:t xml:space="preserve">ено </w:t>
      </w:r>
      <w:r w:rsidRPr="004F2340">
        <w:rPr>
          <w:lang w:val="ru-RU"/>
        </w:rPr>
        <w:t xml:space="preserve">МСЭ на основе </w:t>
      </w:r>
      <w:r w:rsidRPr="004F2340">
        <w:rPr>
          <w:cs/>
          <w:lang w:val="ru-RU"/>
        </w:rPr>
        <w:t>‎</w:t>
      </w:r>
      <w:r w:rsidRPr="004F2340">
        <w:rPr>
          <w:lang w:val="ru-RU"/>
        </w:rPr>
        <w:t xml:space="preserve">штатного расписания и с учетом конфигурации помещений </w:t>
      </w:r>
      <w:r w:rsidR="001F7208" w:rsidRPr="004F2340">
        <w:rPr>
          <w:lang w:val="ru-RU"/>
        </w:rPr>
        <w:t>Собраний</w:t>
      </w:r>
      <w:r w:rsidRPr="004F2340">
        <w:rPr>
          <w:lang w:val="ru-RU"/>
        </w:rPr>
        <w:t>.</w:t>
      </w:r>
      <w:r w:rsidRPr="004F2340">
        <w:rPr>
          <w:cs/>
          <w:lang w:val="ru-RU"/>
        </w:rPr>
        <w:t>‎</w:t>
      </w:r>
    </w:p>
    <w:p w:rsidR="00D67BD9" w:rsidRPr="004F2340" w:rsidRDefault="00D67BD9" w:rsidP="00E32002">
      <w:pPr>
        <w:rPr>
          <w:lang w:val="ru-RU"/>
        </w:rPr>
      </w:pPr>
      <w:r w:rsidRPr="004F2340">
        <w:rPr>
          <w:lang w:val="ru-RU"/>
        </w:rPr>
        <w:t xml:space="preserve">Для мебели/оборудования МСЭ своевременно составляет подробную таблицу требований </w:t>
      </w:r>
      <w:r w:rsidRPr="004F2340">
        <w:rPr>
          <w:cs/>
          <w:lang w:val="ru-RU"/>
        </w:rPr>
        <w:t>‎</w:t>
      </w:r>
      <w:r w:rsidRPr="004F2340">
        <w:rPr>
          <w:lang w:val="ru-RU"/>
        </w:rPr>
        <w:t>с указанием количества и типа требуемой офисной мебели и оборудования</w:t>
      </w:r>
      <w:r w:rsidR="001F7208" w:rsidRPr="004F2340">
        <w:rPr>
          <w:lang w:val="ru-RU"/>
        </w:rPr>
        <w:t>, а также сроков, к которым эти мебель/оборудование должны быть предоставлены в распоряжение МСЭ.</w:t>
      </w:r>
      <w:r w:rsidRPr="004F2340">
        <w:rPr>
          <w:lang w:val="ru-RU"/>
        </w:rPr>
        <w:t xml:space="preserve"> </w:t>
      </w:r>
      <w:r w:rsidR="001F7208" w:rsidRPr="004F2340">
        <w:rPr>
          <w:lang w:val="ru-RU"/>
        </w:rPr>
        <w:t xml:space="preserve">Такое </w:t>
      </w:r>
      <w:r w:rsidRPr="004F2340">
        <w:rPr>
          <w:lang w:val="ru-RU"/>
        </w:rPr>
        <w:t xml:space="preserve">количество зависит </w:t>
      </w:r>
      <w:r w:rsidRPr="004F2340">
        <w:rPr>
          <w:cs/>
          <w:lang w:val="ru-RU"/>
        </w:rPr>
        <w:t>‎</w:t>
      </w:r>
      <w:r w:rsidRPr="004F2340">
        <w:rPr>
          <w:lang w:val="ru-RU"/>
        </w:rPr>
        <w:t xml:space="preserve">от штатного расписания и конфигурации помещений </w:t>
      </w:r>
      <w:r w:rsidR="001F7208" w:rsidRPr="004F2340">
        <w:rPr>
          <w:lang w:val="ru-RU"/>
        </w:rPr>
        <w:t>Собраний</w:t>
      </w:r>
      <w:r w:rsidRPr="004F2340">
        <w:rPr>
          <w:lang w:val="ru-RU"/>
        </w:rPr>
        <w:t>.</w:t>
      </w:r>
      <w:r w:rsidRPr="004F2340">
        <w:rPr>
          <w:cs/>
          <w:lang w:val="ru-RU"/>
        </w:rPr>
        <w:t>‎</w:t>
      </w:r>
    </w:p>
    <w:p w:rsidR="001F7208" w:rsidRPr="004F2340" w:rsidRDefault="001F7208" w:rsidP="00E32002">
      <w:pPr>
        <w:rPr>
          <w:lang w:val="ru-RU"/>
        </w:rPr>
      </w:pPr>
      <w:r w:rsidRPr="004F2340">
        <w:rPr>
          <w:lang w:val="ru-RU"/>
        </w:rPr>
        <w:t xml:space="preserve">На всех дверях в помещениях, таких как залы заседаний, технические помещения и служебные помещения для персонала, должны быть </w:t>
      </w:r>
      <w:r w:rsidR="00E922C4" w:rsidRPr="004F2340">
        <w:rPr>
          <w:lang w:val="ru-RU"/>
        </w:rPr>
        <w:t xml:space="preserve">установлены </w:t>
      </w:r>
      <w:r w:rsidRPr="004F2340">
        <w:rPr>
          <w:lang w:val="ru-RU"/>
        </w:rPr>
        <w:t xml:space="preserve">замки с личинкой одной серии, с тем чтобы имелся надлежащий ключ, подходящий ко всем замкам, который мог бы быть предоставлен </w:t>
      </w:r>
      <w:r w:rsidR="0011266A" w:rsidRPr="004F2340">
        <w:rPr>
          <w:lang w:val="ru-RU"/>
        </w:rPr>
        <w:t xml:space="preserve">координатору </w:t>
      </w:r>
      <w:r w:rsidRPr="004F2340">
        <w:rPr>
          <w:lang w:val="ru-RU"/>
        </w:rPr>
        <w:t>МСЭ по безопасности и охране.</w:t>
      </w:r>
    </w:p>
    <w:p w:rsidR="00D67BD9" w:rsidRPr="004F2340" w:rsidRDefault="00D67BD9" w:rsidP="00E32002">
      <w:pPr>
        <w:rPr>
          <w:lang w:val="ru-RU"/>
        </w:rPr>
      </w:pPr>
      <w:r w:rsidRPr="004F2340">
        <w:rPr>
          <w:lang w:val="ru-RU"/>
        </w:rPr>
        <w:t>Вблизи служебных помещений должны быть расположены установки с питьевой водой.</w:t>
      </w:r>
      <w:r w:rsidRPr="004F2340">
        <w:rPr>
          <w:cs/>
          <w:lang w:val="ru-RU"/>
        </w:rPr>
        <w:t>‎</w:t>
      </w:r>
    </w:p>
    <w:p w:rsidR="00A760FE" w:rsidRPr="004F2340" w:rsidRDefault="00E32002" w:rsidP="00E32002">
      <w:pPr>
        <w:pStyle w:val="Heading1"/>
        <w:rPr>
          <w:lang w:val="ru-RU"/>
        </w:rPr>
      </w:pPr>
      <w:r w:rsidRPr="004F2340">
        <w:rPr>
          <w:lang w:val="ru-RU"/>
        </w:rPr>
        <w:t>3</w:t>
      </w:r>
      <w:r w:rsidRPr="004F2340">
        <w:rPr>
          <w:lang w:val="ru-RU"/>
        </w:rPr>
        <w:tab/>
      </w:r>
      <w:r w:rsidR="001F7208" w:rsidRPr="004F2340">
        <w:rPr>
          <w:lang w:val="ru-RU"/>
        </w:rPr>
        <w:t>Зоны</w:t>
      </w:r>
    </w:p>
    <w:p w:rsidR="00A760FE" w:rsidRPr="004F2340" w:rsidRDefault="001F7208" w:rsidP="001F7208">
      <w:pPr>
        <w:rPr>
          <w:lang w:val="ru-RU"/>
        </w:rPr>
      </w:pPr>
      <w:r w:rsidRPr="004F2340">
        <w:rPr>
          <w:lang w:val="ru-RU"/>
        </w:rPr>
        <w:t>Насколько это возможно, все рабочие зоны должны иметь естественное освещение</w:t>
      </w:r>
      <w:r w:rsidR="00A760FE" w:rsidRPr="004F2340">
        <w:rPr>
          <w:lang w:val="ru-RU"/>
        </w:rPr>
        <w:t>.</w:t>
      </w:r>
    </w:p>
    <w:p w:rsidR="00A760FE" w:rsidRPr="004F2340" w:rsidRDefault="00E32002" w:rsidP="004F2340">
      <w:pPr>
        <w:keepNext/>
        <w:spacing w:before="240"/>
        <w:ind w:left="794" w:hanging="794"/>
        <w:rPr>
          <w:i/>
          <w:iCs/>
          <w:lang w:val="ru-RU"/>
        </w:rPr>
      </w:pPr>
      <w:r w:rsidRPr="004F2340">
        <w:rPr>
          <w:b/>
          <w:bCs/>
          <w:lang w:val="ru-RU"/>
        </w:rPr>
        <w:lastRenderedPageBreak/>
        <w:t>3.1</w:t>
      </w:r>
      <w:r w:rsidRPr="004F2340">
        <w:rPr>
          <w:b/>
          <w:bCs/>
          <w:lang w:val="ru-RU"/>
        </w:rPr>
        <w:tab/>
      </w:r>
      <w:r w:rsidR="001F7208" w:rsidRPr="004F2340">
        <w:rPr>
          <w:i/>
          <w:iCs/>
          <w:lang w:val="ru-RU"/>
        </w:rPr>
        <w:t>Для должностных лиц МСЭ</w:t>
      </w:r>
    </w:p>
    <w:p w:rsidR="00A760FE" w:rsidRPr="004F2340" w:rsidRDefault="00E32002" w:rsidP="00565127">
      <w:pPr>
        <w:pStyle w:val="enumlev1"/>
        <w:rPr>
          <w:lang w:val="ru-RU"/>
        </w:rPr>
      </w:pPr>
      <w:r w:rsidRPr="004F2340">
        <w:rPr>
          <w:lang w:val="ru-RU"/>
        </w:rPr>
        <w:t>−</w:t>
      </w:r>
      <w:r w:rsidRPr="004F2340">
        <w:rPr>
          <w:lang w:val="ru-RU"/>
        </w:rPr>
        <w:tab/>
      </w:r>
      <w:r w:rsidR="001F7208" w:rsidRPr="004F2340">
        <w:rPr>
          <w:lang w:val="ru-RU"/>
        </w:rPr>
        <w:t>Охраняемые технические помещения/серверные комнаты для серверов и сетевого оборудования со стеллажами с надлежащим кондиционированием воздуха и энергоснабжением, дублируемым ИБП</w:t>
      </w:r>
      <w:r w:rsidR="00A760FE" w:rsidRPr="004F2340">
        <w:rPr>
          <w:lang w:val="ru-RU"/>
        </w:rPr>
        <w:t>.</w:t>
      </w:r>
    </w:p>
    <w:p w:rsidR="00A760FE" w:rsidRPr="004F2340" w:rsidRDefault="00E32002" w:rsidP="00CC3639">
      <w:pPr>
        <w:pStyle w:val="enumlev1"/>
        <w:rPr>
          <w:lang w:val="ru-RU"/>
        </w:rPr>
      </w:pPr>
      <w:r w:rsidRPr="004F2340">
        <w:rPr>
          <w:lang w:val="ru-RU"/>
        </w:rPr>
        <w:t>−</w:t>
      </w:r>
      <w:r w:rsidRPr="004F2340">
        <w:rPr>
          <w:lang w:val="ru-RU"/>
        </w:rPr>
        <w:tab/>
      </w:r>
      <w:r w:rsidR="001F7208" w:rsidRPr="004F2340">
        <w:rPr>
          <w:lang w:val="ru-RU"/>
        </w:rPr>
        <w:t>Распределение документов: большое помещение для должностных лиц МСЭ и местного персонала и зона хранения документов</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1F7208" w:rsidRPr="004F2340">
        <w:rPr>
          <w:lang w:val="ru-RU"/>
        </w:rPr>
        <w:t>Зона тиражирования документов с надлежащим кондиционированием воздуха, оборудованием и энергоснабжением</w:t>
      </w:r>
      <w:r w:rsidR="00A760FE" w:rsidRPr="004F2340">
        <w:rPr>
          <w:lang w:val="ru-RU"/>
        </w:rPr>
        <w:t>:</w:t>
      </w:r>
    </w:p>
    <w:p w:rsidR="00A760FE" w:rsidRPr="004F2340" w:rsidRDefault="00E32002" w:rsidP="00CC3639">
      <w:pPr>
        <w:pStyle w:val="enumlev2"/>
      </w:pPr>
      <w:r w:rsidRPr="004F2340">
        <w:t>•</w:t>
      </w:r>
      <w:r w:rsidRPr="004F2340">
        <w:tab/>
      </w:r>
      <w:r w:rsidR="001F7208" w:rsidRPr="004F2340">
        <w:t>Четыре (4) высокоскоростны</w:t>
      </w:r>
      <w:r w:rsidR="00E922C4" w:rsidRPr="004F2340">
        <w:t>х</w:t>
      </w:r>
      <w:r w:rsidR="001F7208" w:rsidRPr="004F2340">
        <w:t xml:space="preserve"> цифровы</w:t>
      </w:r>
      <w:r w:rsidR="00E922C4" w:rsidRPr="004F2340">
        <w:t>х</w:t>
      </w:r>
      <w:r w:rsidR="001F7208" w:rsidRPr="004F2340">
        <w:t xml:space="preserve"> принтер</w:t>
      </w:r>
      <w:r w:rsidR="00E922C4" w:rsidRPr="004F2340">
        <w:t>а</w:t>
      </w:r>
      <w:r w:rsidR="001F7208" w:rsidRPr="004F2340">
        <w:t xml:space="preserve"> двусторонней печати материалов со скоростью приблизительно сто </w:t>
      </w:r>
      <w:r w:rsidR="00CC3639" w:rsidRPr="004F2340">
        <w:t>двадцать</w:t>
      </w:r>
      <w:r w:rsidRPr="004F2340">
        <w:t xml:space="preserve"> (1</w:t>
      </w:r>
      <w:r w:rsidR="00CC3639" w:rsidRPr="004F2340">
        <w:t>2</w:t>
      </w:r>
      <w:r w:rsidRPr="004F2340">
        <w:t>0) страниц в минуту, с </w:t>
      </w:r>
      <w:r w:rsidR="001F7208" w:rsidRPr="004F2340">
        <w:t>возможностью сканирования, сортирования и сшивания</w:t>
      </w:r>
      <w:r w:rsidR="00A760FE" w:rsidRPr="004F2340">
        <w:t>.</w:t>
      </w:r>
    </w:p>
    <w:p w:rsidR="00A760FE" w:rsidRPr="004F2340" w:rsidRDefault="00E32002" w:rsidP="00565127">
      <w:pPr>
        <w:pStyle w:val="enumlev1"/>
        <w:rPr>
          <w:lang w:val="ru-RU"/>
        </w:rPr>
      </w:pPr>
      <w:r w:rsidRPr="004F2340">
        <w:rPr>
          <w:lang w:val="ru-RU"/>
        </w:rPr>
        <w:t>−</w:t>
      </w:r>
      <w:r w:rsidRPr="004F2340">
        <w:rPr>
          <w:lang w:val="ru-RU"/>
        </w:rPr>
        <w:tab/>
      </w:r>
      <w:r w:rsidR="001F7208" w:rsidRPr="004F2340">
        <w:rPr>
          <w:lang w:val="ru-RU"/>
        </w:rPr>
        <w:t>Зона приема и регистрации участников Собраний</w:t>
      </w:r>
      <w:r w:rsidR="00A760FE" w:rsidRPr="004F2340">
        <w:rPr>
          <w:lang w:val="ru-RU"/>
        </w:rPr>
        <w:t xml:space="preserve">: </w:t>
      </w:r>
      <w:r w:rsidR="001F7208" w:rsidRPr="004F2340">
        <w:rPr>
          <w:lang w:val="ru-RU"/>
        </w:rPr>
        <w:t>шесть</w:t>
      </w:r>
      <w:r w:rsidR="00A760FE" w:rsidRPr="004F2340">
        <w:rPr>
          <w:lang w:val="ru-RU"/>
        </w:rPr>
        <w:t xml:space="preserve"> (6) </w:t>
      </w:r>
      <w:r w:rsidR="001F7208" w:rsidRPr="004F2340">
        <w:rPr>
          <w:lang w:val="ru-RU"/>
        </w:rPr>
        <w:t>рабочих мест и отдельн</w:t>
      </w:r>
      <w:r w:rsidR="00D624F8" w:rsidRPr="004F2340">
        <w:rPr>
          <w:lang w:val="ru-RU"/>
        </w:rPr>
        <w:t>ое рабочее помещение</w:t>
      </w:r>
      <w:r w:rsidR="00A760FE" w:rsidRPr="004F2340">
        <w:rPr>
          <w:lang w:val="ru-RU"/>
        </w:rPr>
        <w:t>.</w:t>
      </w:r>
    </w:p>
    <w:p w:rsidR="00A760FE" w:rsidRPr="004F2340" w:rsidRDefault="00D624F8" w:rsidP="00610189">
      <w:pPr>
        <w:rPr>
          <w:lang w:val="ru-RU"/>
        </w:rPr>
      </w:pPr>
      <w:r w:rsidRPr="004F2340">
        <w:rPr>
          <w:u w:val="single"/>
          <w:lang w:val="ru-RU"/>
        </w:rPr>
        <w:t>Предоставление в распоряжение и готовность к работе</w:t>
      </w:r>
      <w:r w:rsidRPr="004F2340">
        <w:rPr>
          <w:lang w:val="ru-RU"/>
        </w:rPr>
        <w:t xml:space="preserve">: Базовая сетевая инфраструктура, подключенная к источнику энергии, дублируемому источником бесперебойного питания (ИБП), должна быть готова до прибытия первых должностных лиц МСЭ </w:t>
      </w:r>
      <w:r w:rsidR="00610189" w:rsidRPr="004F2340">
        <w:rPr>
          <w:lang w:val="ru-RU"/>
        </w:rPr>
        <w:t>2</w:t>
      </w:r>
      <w:r w:rsidRPr="004F2340">
        <w:rPr>
          <w:lang w:val="ru-RU"/>
        </w:rPr>
        <w:t xml:space="preserve"> </w:t>
      </w:r>
      <w:r w:rsidR="00610189" w:rsidRPr="004F2340">
        <w:rPr>
          <w:lang w:val="ru-RU"/>
        </w:rPr>
        <w:t>октября</w:t>
      </w:r>
      <w:r w:rsidRPr="004F2340">
        <w:rPr>
          <w:lang w:val="ru-RU"/>
        </w:rPr>
        <w:t xml:space="preserve"> 201</w:t>
      </w:r>
      <w:r w:rsidR="00610189" w:rsidRPr="004F2340">
        <w:rPr>
          <w:lang w:val="ru-RU"/>
        </w:rPr>
        <w:t>7</w:t>
      </w:r>
      <w:r w:rsidRPr="004F2340">
        <w:rPr>
          <w:lang w:val="ru-RU"/>
        </w:rPr>
        <w:t xml:space="preserve"> года. Подразумевается, что рабочая зона, кроссовое помещение и ИТ-серверная должны быть предоставлены в распоряжение МСЭ для группы поддержки ИТ, которая начнет работать </w:t>
      </w:r>
      <w:r w:rsidR="00610189" w:rsidRPr="004F2340">
        <w:rPr>
          <w:lang w:val="ru-RU"/>
        </w:rPr>
        <w:t>2 октября</w:t>
      </w:r>
      <w:r w:rsidRPr="004F2340">
        <w:rPr>
          <w:lang w:val="ru-RU"/>
        </w:rPr>
        <w:t xml:space="preserve"> 201</w:t>
      </w:r>
      <w:r w:rsidR="00610189" w:rsidRPr="004F2340">
        <w:rPr>
          <w:lang w:val="ru-RU"/>
        </w:rPr>
        <w:t>7</w:t>
      </w:r>
      <w:r w:rsidRPr="004F2340">
        <w:rPr>
          <w:lang w:val="ru-RU"/>
        </w:rPr>
        <w:t xml:space="preserve"> года. Служебные помещения для персонала ИТ и служб материально-технического обеспечения должны быть </w:t>
      </w:r>
      <w:r w:rsidRPr="004F2340">
        <w:rPr>
          <w:u w:val="single"/>
          <w:lang w:val="ru-RU"/>
        </w:rPr>
        <w:t xml:space="preserve">готовы к работе к </w:t>
      </w:r>
      <w:r w:rsidR="00610189" w:rsidRPr="004F2340">
        <w:rPr>
          <w:u w:val="single"/>
          <w:lang w:val="ru-RU"/>
        </w:rPr>
        <w:t>2 октября</w:t>
      </w:r>
      <w:r w:rsidRPr="004F2340">
        <w:rPr>
          <w:u w:val="single"/>
          <w:lang w:val="ru-RU"/>
        </w:rPr>
        <w:t xml:space="preserve"> 201</w:t>
      </w:r>
      <w:r w:rsidR="00610189" w:rsidRPr="004F2340">
        <w:rPr>
          <w:u w:val="single"/>
          <w:lang w:val="ru-RU"/>
        </w:rPr>
        <w:t>7</w:t>
      </w:r>
      <w:r w:rsidRPr="004F2340">
        <w:rPr>
          <w:u w:val="single"/>
          <w:lang w:val="ru-RU"/>
        </w:rPr>
        <w:t xml:space="preserve"> года</w:t>
      </w:r>
      <w:r w:rsidR="00E922C4" w:rsidRPr="004F2340">
        <w:rPr>
          <w:u w:val="single"/>
          <w:lang w:val="ru-RU"/>
        </w:rPr>
        <w:t>, 0</w:t>
      </w:r>
      <w:r w:rsidR="00610189" w:rsidRPr="004F2340">
        <w:rPr>
          <w:u w:val="single"/>
          <w:lang w:val="ru-RU"/>
        </w:rPr>
        <w:t>9</w:t>
      </w:r>
      <w:r w:rsidR="00E922C4" w:rsidRPr="004F2340">
        <w:rPr>
          <w:u w:val="single"/>
          <w:lang w:val="ru-RU"/>
        </w:rPr>
        <w:t xml:space="preserve"> час. 00 мин</w:t>
      </w:r>
      <w:r w:rsidRPr="004F2340">
        <w:rPr>
          <w:lang w:val="ru-RU"/>
        </w:rPr>
        <w:t xml:space="preserve">. Зона регистрации и другие служебные помещения должны быть </w:t>
      </w:r>
      <w:r w:rsidRPr="004F2340">
        <w:rPr>
          <w:u w:val="single"/>
          <w:lang w:val="ru-RU"/>
        </w:rPr>
        <w:t xml:space="preserve">полностью готовы к работе, начиная с </w:t>
      </w:r>
      <w:r w:rsidR="00610189" w:rsidRPr="004F2340">
        <w:rPr>
          <w:u w:val="single"/>
          <w:lang w:val="ru-RU"/>
        </w:rPr>
        <w:t>3 октября</w:t>
      </w:r>
      <w:r w:rsidRPr="004F2340">
        <w:rPr>
          <w:u w:val="single"/>
          <w:lang w:val="ru-RU"/>
        </w:rPr>
        <w:t xml:space="preserve"> 201</w:t>
      </w:r>
      <w:r w:rsidR="00610189" w:rsidRPr="004F2340">
        <w:rPr>
          <w:u w:val="single"/>
          <w:lang w:val="ru-RU"/>
        </w:rPr>
        <w:t>7</w:t>
      </w:r>
      <w:r w:rsidRPr="004F2340">
        <w:rPr>
          <w:u w:val="single"/>
          <w:lang w:val="ru-RU"/>
        </w:rPr>
        <w:t xml:space="preserve"> года</w:t>
      </w:r>
      <w:r w:rsidR="00E32002" w:rsidRPr="004F2340">
        <w:rPr>
          <w:u w:val="single"/>
          <w:lang w:val="ru-RU"/>
        </w:rPr>
        <w:t>, 08 </w:t>
      </w:r>
      <w:r w:rsidR="00E922C4" w:rsidRPr="004F2340">
        <w:rPr>
          <w:u w:val="single"/>
          <w:lang w:val="ru-RU"/>
        </w:rPr>
        <w:t>час. 00 мин</w:t>
      </w:r>
      <w:r w:rsidR="00E922C4" w:rsidRPr="004F2340">
        <w:rPr>
          <w:lang w:val="ru-RU"/>
        </w:rPr>
        <w:t>.</w:t>
      </w:r>
      <w:r w:rsidR="00E32002" w:rsidRPr="004F2340">
        <w:rPr>
          <w:lang w:val="ru-RU"/>
        </w:rPr>
        <w:t xml:space="preserve"> </w:t>
      </w:r>
      <w:r w:rsidRPr="004F2340">
        <w:rPr>
          <w:lang w:val="ru-RU"/>
        </w:rPr>
        <w:t>Служебные помещения в Залах 1 и 2 (Средства массовой информации, распределение и тиражирование документов, избираемые должностные лица и их секретариаты</w:t>
      </w:r>
      <w:r w:rsidR="00E922C4" w:rsidRPr="004F2340">
        <w:rPr>
          <w:lang w:val="ru-RU"/>
        </w:rPr>
        <w:t>)</w:t>
      </w:r>
      <w:r w:rsidRPr="004F2340">
        <w:rPr>
          <w:lang w:val="ru-RU"/>
        </w:rPr>
        <w:t xml:space="preserve"> должны быть полностью готовы к </w:t>
      </w:r>
      <w:r w:rsidR="00610189" w:rsidRPr="004F2340">
        <w:rPr>
          <w:lang w:val="ru-RU"/>
        </w:rPr>
        <w:t>7 октября</w:t>
      </w:r>
      <w:r w:rsidRPr="004F2340">
        <w:rPr>
          <w:lang w:val="ru-RU"/>
        </w:rPr>
        <w:t xml:space="preserve"> 201</w:t>
      </w:r>
      <w:r w:rsidR="00610189" w:rsidRPr="004F2340">
        <w:rPr>
          <w:lang w:val="ru-RU"/>
        </w:rPr>
        <w:t>7</w:t>
      </w:r>
      <w:r w:rsidRPr="004F2340">
        <w:rPr>
          <w:lang w:val="ru-RU"/>
        </w:rPr>
        <w:t xml:space="preserve"> года</w:t>
      </w:r>
      <w:r w:rsidR="00E922C4" w:rsidRPr="004F2340">
        <w:rPr>
          <w:lang w:val="ru-RU"/>
        </w:rPr>
        <w:t>, 08 час. 00 мин</w:t>
      </w:r>
      <w:r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D624F8" w:rsidRPr="004F2340">
        <w:rPr>
          <w:lang w:val="ru-RU"/>
        </w:rPr>
        <w:t xml:space="preserve">Зона для </w:t>
      </w:r>
      <w:r w:rsidR="00DC0622" w:rsidRPr="004F2340">
        <w:rPr>
          <w:lang w:val="ru-RU"/>
        </w:rPr>
        <w:t>представителей средств массовой информации</w:t>
      </w:r>
      <w:r w:rsidR="00D624F8" w:rsidRPr="004F2340">
        <w:rPr>
          <w:lang w:val="ru-RU"/>
        </w:rPr>
        <w:t>, состоящая из служебного помещения МСЭ и</w:t>
      </w:r>
      <w:r w:rsidR="00DC0622" w:rsidRPr="004F2340">
        <w:rPr>
          <w:lang w:val="ru-RU"/>
        </w:rPr>
        <w:t xml:space="preserve"> помещения для работы представителей средств массовой информации</w:t>
      </w:r>
      <w:r w:rsidR="00A760FE" w:rsidRPr="004F2340">
        <w:rPr>
          <w:lang w:val="ru-RU"/>
        </w:rPr>
        <w:t xml:space="preserve">. </w:t>
      </w:r>
    </w:p>
    <w:p w:rsidR="00A760FE" w:rsidRPr="004F2340" w:rsidRDefault="00E32002" w:rsidP="00565127">
      <w:pPr>
        <w:pStyle w:val="enumlev1"/>
        <w:rPr>
          <w:lang w:val="ru-RU"/>
        </w:rPr>
      </w:pPr>
      <w:r w:rsidRPr="004F2340">
        <w:rPr>
          <w:lang w:val="ru-RU"/>
        </w:rPr>
        <w:t>−</w:t>
      </w:r>
      <w:r w:rsidRPr="004F2340">
        <w:rPr>
          <w:lang w:val="ru-RU"/>
        </w:rPr>
        <w:tab/>
      </w:r>
      <w:r w:rsidR="00DC0622" w:rsidRPr="004F2340">
        <w:rPr>
          <w:lang w:val="ru-RU"/>
        </w:rPr>
        <w:t>Помещение для интервьюирования</w:t>
      </w:r>
      <w:r w:rsidR="00A760FE" w:rsidRPr="004F2340">
        <w:rPr>
          <w:lang w:val="ru-RU"/>
        </w:rPr>
        <w:t>.</w:t>
      </w:r>
    </w:p>
    <w:p w:rsidR="00A760FE" w:rsidRPr="004F2340" w:rsidRDefault="00E32002" w:rsidP="00610189">
      <w:pPr>
        <w:pStyle w:val="enumlev1"/>
        <w:rPr>
          <w:lang w:val="ru-RU"/>
        </w:rPr>
      </w:pPr>
      <w:r w:rsidRPr="004F2340">
        <w:rPr>
          <w:lang w:val="ru-RU"/>
        </w:rPr>
        <w:t>−</w:t>
      </w:r>
      <w:r w:rsidRPr="004F2340">
        <w:rPr>
          <w:lang w:val="ru-RU"/>
        </w:rPr>
        <w:tab/>
      </w:r>
      <w:r w:rsidR="00DC0622" w:rsidRPr="004F2340">
        <w:rPr>
          <w:lang w:val="ru-RU"/>
        </w:rPr>
        <w:t>Телевизионная студия (минимум семьдесят (70) м</w:t>
      </w:r>
      <w:r w:rsidR="00DC0622" w:rsidRPr="004F2340">
        <w:rPr>
          <w:vertAlign w:val="superscript"/>
          <w:lang w:val="ru-RU"/>
        </w:rPr>
        <w:t>2</w:t>
      </w:r>
      <w:r w:rsidR="00DC0622" w:rsidRPr="004F2340">
        <w:rPr>
          <w:lang w:val="ru-RU"/>
        </w:rPr>
        <w:t xml:space="preserve">), которая должна быть полностью оборудована </w:t>
      </w:r>
      <w:r w:rsidR="00610189" w:rsidRPr="004F2340">
        <w:rPr>
          <w:lang w:val="ru-RU"/>
        </w:rPr>
        <w:t>Аргентинской Республикой</w:t>
      </w:r>
      <w:r w:rsidR="00DC0622" w:rsidRPr="004F2340">
        <w:rPr>
          <w:lang w:val="ru-RU"/>
        </w:rPr>
        <w:t xml:space="preserve"> и/или поставщиком услуг и включать, в частности</w:t>
      </w:r>
      <w:r w:rsidR="00A760FE" w:rsidRPr="004F2340">
        <w:rPr>
          <w:lang w:val="ru-RU"/>
        </w:rPr>
        <w:t>:</w:t>
      </w:r>
    </w:p>
    <w:p w:rsidR="00DC0622" w:rsidRPr="004F2340" w:rsidRDefault="00E32002" w:rsidP="00565127">
      <w:pPr>
        <w:pStyle w:val="enumlev2"/>
      </w:pPr>
      <w:r w:rsidRPr="004F2340">
        <w:t>•</w:t>
      </w:r>
      <w:r w:rsidRPr="004F2340">
        <w:tab/>
      </w:r>
      <w:r w:rsidR="00DC0622" w:rsidRPr="004F2340">
        <w:t>стеклянные стены и ковровое покрытие</w:t>
      </w:r>
      <w:r w:rsidR="00E922C4" w:rsidRPr="004F2340">
        <w:t>;</w:t>
      </w:r>
      <w:r w:rsidR="00DC0622" w:rsidRPr="004F2340">
        <w:t xml:space="preserve"> студия оборудуется как зона для высокопоставленных лиц</w:t>
      </w:r>
      <w:r w:rsidR="00E922C4" w:rsidRPr="004F2340">
        <w:t>;</w:t>
      </w:r>
    </w:p>
    <w:p w:rsidR="00A760FE" w:rsidRPr="004F2340" w:rsidRDefault="00E32002" w:rsidP="00565127">
      <w:pPr>
        <w:pStyle w:val="enumlev2"/>
      </w:pPr>
      <w:r w:rsidRPr="004F2340">
        <w:t>•</w:t>
      </w:r>
      <w:r w:rsidRPr="004F2340">
        <w:tab/>
      </w:r>
      <w:r w:rsidR="00DC0622" w:rsidRPr="004F2340">
        <w:t>отдельную зону (отделенную стеной) для видеомикширования, подключенную к студии</w:t>
      </w:r>
      <w:r w:rsidR="00E922C4" w:rsidRPr="004F2340">
        <w:t>;</w:t>
      </w:r>
    </w:p>
    <w:p w:rsidR="00A760FE" w:rsidRPr="004F2340" w:rsidRDefault="00E32002" w:rsidP="00565127">
      <w:pPr>
        <w:pStyle w:val="enumlev2"/>
      </w:pPr>
      <w:r w:rsidRPr="004F2340">
        <w:t>•</w:t>
      </w:r>
      <w:r w:rsidRPr="004F2340">
        <w:tab/>
      </w:r>
      <w:r w:rsidR="0073503B" w:rsidRPr="004F2340">
        <w:t xml:space="preserve">отдельную </w:t>
      </w:r>
      <w:r w:rsidR="00DC0622" w:rsidRPr="004F2340">
        <w:t xml:space="preserve">монтажную комнату (отделенную стеной), подключенную к студии, которая оснащена монтажным комплексом (два </w:t>
      </w:r>
      <w:r w:rsidR="00A760FE" w:rsidRPr="004F2340">
        <w:t xml:space="preserve">(2) </w:t>
      </w:r>
      <w:r w:rsidR="00DC0622" w:rsidRPr="004F2340">
        <w:t xml:space="preserve">компьютера </w:t>
      </w:r>
      <w:r w:rsidR="00A760FE" w:rsidRPr="004F2340">
        <w:t xml:space="preserve">MAC Pro </w:t>
      </w:r>
      <w:r w:rsidR="00DC0622" w:rsidRPr="004F2340">
        <w:t xml:space="preserve">с программным обеспечение </w:t>
      </w:r>
      <w:r w:rsidR="00A760FE" w:rsidRPr="004F2340">
        <w:t xml:space="preserve">FCP7, </w:t>
      </w:r>
      <w:r w:rsidR="00DC0622" w:rsidRPr="004F2340">
        <w:t>громкоговорителями</w:t>
      </w:r>
      <w:r w:rsidR="00A760FE" w:rsidRPr="004F2340">
        <w:t xml:space="preserve">, </w:t>
      </w:r>
      <w:r w:rsidR="00DC0622" w:rsidRPr="004F2340">
        <w:t xml:space="preserve">контрольным видеомонитором, четырьмя </w:t>
      </w:r>
      <w:r w:rsidR="00A760FE" w:rsidRPr="004F2340">
        <w:t xml:space="preserve">(4) </w:t>
      </w:r>
      <w:r w:rsidR="00DC0622" w:rsidRPr="004F2340">
        <w:t xml:space="preserve">жесткими дисками объемом </w:t>
      </w:r>
      <w:r w:rsidR="00A760FE" w:rsidRPr="004F2340">
        <w:t>3</w:t>
      </w:r>
      <w:r w:rsidR="00E922C4" w:rsidRPr="004F2340">
        <w:t xml:space="preserve"> </w:t>
      </w:r>
      <w:r w:rsidR="00A760FE" w:rsidRPr="004F2340">
        <w:t>T</w:t>
      </w:r>
      <w:r w:rsidR="00E922C4" w:rsidRPr="004F2340">
        <w:t>байт</w:t>
      </w:r>
      <w:r w:rsidR="00A760FE" w:rsidRPr="004F2340">
        <w:t xml:space="preserve">, </w:t>
      </w:r>
      <w:r w:rsidR="00DC0622" w:rsidRPr="004F2340">
        <w:t xml:space="preserve">устройством записи/воспроизведения формата </w:t>
      </w:r>
      <w:r w:rsidR="00A760FE" w:rsidRPr="004F2340">
        <w:t xml:space="preserve">XDCAM) </w:t>
      </w:r>
      <w:r w:rsidR="00DC0622" w:rsidRPr="004F2340">
        <w:t xml:space="preserve">и отдельным компьютером </w:t>
      </w:r>
      <w:r w:rsidR="00A760FE" w:rsidRPr="004F2340">
        <w:t>MAC</w:t>
      </w:r>
      <w:r w:rsidR="00DC0622" w:rsidRPr="004F2340">
        <w:t xml:space="preserve"> с</w:t>
      </w:r>
      <w:r w:rsidR="00D418A8" w:rsidRPr="004F2340">
        <w:t xml:space="preserve"> </w:t>
      </w:r>
      <w:r w:rsidR="00DC0622" w:rsidRPr="004F2340">
        <w:t>программным обеспечением L</w:t>
      </w:r>
      <w:r w:rsidR="00A760FE" w:rsidRPr="004F2340">
        <w:t xml:space="preserve">ightroom </w:t>
      </w:r>
      <w:r w:rsidR="00DC0622" w:rsidRPr="004F2340">
        <w:t>и P</w:t>
      </w:r>
      <w:r w:rsidR="00A760FE" w:rsidRPr="004F2340">
        <w:t xml:space="preserve">hotoshop. </w:t>
      </w:r>
      <w:r w:rsidR="00DC0622" w:rsidRPr="004F2340">
        <w:t>Зона видеомикширования и монтажная комната должны быть достаточно большими, чтобы вместить производственную группу</w:t>
      </w:r>
      <w:r w:rsidR="00E922C4" w:rsidRPr="004F2340">
        <w:t>;</w:t>
      </w:r>
    </w:p>
    <w:p w:rsidR="00A760FE" w:rsidRPr="004F2340" w:rsidRDefault="00E32002" w:rsidP="00565127">
      <w:pPr>
        <w:pStyle w:val="enumlev2"/>
      </w:pPr>
      <w:r w:rsidRPr="004F2340">
        <w:t>•</w:t>
      </w:r>
      <w:r w:rsidRPr="004F2340">
        <w:tab/>
      </w:r>
      <w:r w:rsidR="0073503B" w:rsidRPr="004F2340">
        <w:t xml:space="preserve">задний </w:t>
      </w:r>
      <w:r w:rsidR="00DC0622" w:rsidRPr="004F2340">
        <w:t>фон, сочетание цветов которого соответствует цветовой гамме Собраний и пригодно для съемок камерой (телевизионной и фотографической); его дизайн должен быть предварительно утвержден МСЭ</w:t>
      </w:r>
      <w:r w:rsidR="00E922C4" w:rsidRPr="004F2340">
        <w:t>;</w:t>
      </w:r>
    </w:p>
    <w:p w:rsidR="00A760FE" w:rsidRPr="004F2340" w:rsidRDefault="00E32002" w:rsidP="00565127">
      <w:pPr>
        <w:pStyle w:val="enumlev2"/>
      </w:pPr>
      <w:r w:rsidRPr="004F2340">
        <w:t>•</w:t>
      </w:r>
      <w:r w:rsidRPr="004F2340">
        <w:tab/>
      </w:r>
      <w:r w:rsidR="0073503B" w:rsidRPr="004F2340">
        <w:t xml:space="preserve">большой </w:t>
      </w:r>
      <w:r w:rsidR="00DC0622" w:rsidRPr="004F2340">
        <w:t>телевизионный монитор</w:t>
      </w:r>
      <w:r w:rsidR="00A760FE" w:rsidRPr="004F2340">
        <w:t xml:space="preserve"> (</w:t>
      </w:r>
      <w:r w:rsidR="00DC0622" w:rsidRPr="004F2340">
        <w:t xml:space="preserve">минимум </w:t>
      </w:r>
      <w:r w:rsidR="00A760FE" w:rsidRPr="004F2340">
        <w:t xml:space="preserve">42”) </w:t>
      </w:r>
      <w:r w:rsidR="00DC0622" w:rsidRPr="004F2340">
        <w:t>в студии, прикре</w:t>
      </w:r>
      <w:r w:rsidR="0073503B" w:rsidRPr="004F2340">
        <w:t>п</w:t>
      </w:r>
      <w:r w:rsidR="00DC0622" w:rsidRPr="004F2340">
        <w:t>ленный к задней стене</w:t>
      </w:r>
      <w:r w:rsidR="00E922C4" w:rsidRPr="004F2340">
        <w:t>;</w:t>
      </w:r>
    </w:p>
    <w:p w:rsidR="00A760FE" w:rsidRPr="004F2340" w:rsidRDefault="00E32002" w:rsidP="00565127">
      <w:pPr>
        <w:pStyle w:val="enumlev2"/>
      </w:pPr>
      <w:r w:rsidRPr="004F2340">
        <w:lastRenderedPageBreak/>
        <w:t>•</w:t>
      </w:r>
      <w:r w:rsidRPr="004F2340">
        <w:tab/>
      </w:r>
      <w:r w:rsidR="0073503B" w:rsidRPr="004F2340">
        <w:t>приподнятую "сцену", оборудованную студийными креслами, позволяющими разместить до пяти (5) участников</w:t>
      </w:r>
      <w:r w:rsidR="00E922C4" w:rsidRPr="004F2340">
        <w:t>;</w:t>
      </w:r>
    </w:p>
    <w:p w:rsidR="00A760FE" w:rsidRPr="004F2340" w:rsidRDefault="00E32002" w:rsidP="00565127">
      <w:pPr>
        <w:pStyle w:val="enumlev2"/>
      </w:pPr>
      <w:r w:rsidRPr="004F2340">
        <w:t>•</w:t>
      </w:r>
      <w:r w:rsidRPr="004F2340">
        <w:tab/>
      </w:r>
      <w:r w:rsidR="0073503B" w:rsidRPr="004F2340">
        <w:t>источник питания для переносного аудиовизуального оборудования</w:t>
      </w:r>
      <w:r w:rsidR="00E922C4" w:rsidRPr="004F2340">
        <w:t>;</w:t>
      </w:r>
    </w:p>
    <w:p w:rsidR="0073503B" w:rsidRPr="004F2340" w:rsidRDefault="00E32002" w:rsidP="00565127">
      <w:pPr>
        <w:pStyle w:val="enumlev2"/>
      </w:pPr>
      <w:r w:rsidRPr="004F2340">
        <w:t>•</w:t>
      </w:r>
      <w:r w:rsidRPr="004F2340">
        <w:tab/>
      </w:r>
      <w:r w:rsidR="0073503B" w:rsidRPr="004F2340">
        <w:t>беспроводную ЛВС с доступом в интернет</w:t>
      </w:r>
      <w:r w:rsidR="00E922C4" w:rsidRPr="004F2340">
        <w:t>;</w:t>
      </w:r>
    </w:p>
    <w:p w:rsidR="00A760FE" w:rsidRPr="004F2340" w:rsidRDefault="00E32002" w:rsidP="00565127">
      <w:pPr>
        <w:pStyle w:val="enumlev2"/>
      </w:pPr>
      <w:r w:rsidRPr="004F2340">
        <w:t>•</w:t>
      </w:r>
      <w:r w:rsidRPr="004F2340">
        <w:tab/>
      </w:r>
      <w:r w:rsidR="0073503B" w:rsidRPr="004F2340">
        <w:t xml:space="preserve">три (3) проводных интернет-соединения с чрезвычайно высокой скоростью (скорость закачки и загрузки минимум </w:t>
      </w:r>
      <w:r w:rsidR="00A760FE" w:rsidRPr="004F2340">
        <w:t>50 </w:t>
      </w:r>
      <w:r w:rsidR="004345C9" w:rsidRPr="004F2340">
        <w:t>М</w:t>
      </w:r>
      <w:r w:rsidR="0073503B" w:rsidRPr="004F2340">
        <w:t>бит/с</w:t>
      </w:r>
      <w:r w:rsidR="00A760FE" w:rsidRPr="004F2340">
        <w:t>)</w:t>
      </w:r>
      <w:r w:rsidR="00E922C4" w:rsidRPr="004F2340">
        <w:t>.</w:t>
      </w:r>
    </w:p>
    <w:p w:rsidR="00E922C4" w:rsidRPr="004F2340" w:rsidRDefault="00E32002" w:rsidP="00565127">
      <w:pPr>
        <w:pStyle w:val="enumlev1"/>
        <w:rPr>
          <w:lang w:val="ru-RU"/>
        </w:rPr>
      </w:pPr>
      <w:r w:rsidRPr="004F2340">
        <w:rPr>
          <w:lang w:val="ru-RU"/>
        </w:rPr>
        <w:t>−</w:t>
      </w:r>
      <w:r w:rsidRPr="004F2340">
        <w:rPr>
          <w:lang w:val="ru-RU"/>
        </w:rPr>
        <w:tab/>
      </w:r>
      <w:r w:rsidR="00E922C4" w:rsidRPr="004F2340">
        <w:rPr>
          <w:lang w:val="ru-RU"/>
        </w:rPr>
        <w:t>Телевизионное студийное оборудование, включающее:</w:t>
      </w:r>
    </w:p>
    <w:p w:rsidR="00A760FE" w:rsidRPr="004F2340" w:rsidRDefault="00565127" w:rsidP="00565127">
      <w:pPr>
        <w:pStyle w:val="enumlev2"/>
      </w:pPr>
      <w:r w:rsidRPr="004F2340">
        <w:t>•</w:t>
      </w:r>
      <w:r w:rsidRPr="004F2340">
        <w:tab/>
      </w:r>
      <w:r w:rsidR="004A62FE" w:rsidRPr="004F2340">
        <w:t xml:space="preserve">систему </w:t>
      </w:r>
      <w:r w:rsidR="00A760FE" w:rsidRPr="004F2340">
        <w:t>16:9 HD</w:t>
      </w:r>
      <w:r w:rsidR="00E922C4" w:rsidRPr="004F2340">
        <w:t>;</w:t>
      </w:r>
    </w:p>
    <w:p w:rsidR="0073503B" w:rsidRPr="004F2340" w:rsidRDefault="00E32002" w:rsidP="00565127">
      <w:pPr>
        <w:pStyle w:val="enumlev2"/>
      </w:pPr>
      <w:r w:rsidRPr="004F2340">
        <w:t>•</w:t>
      </w:r>
      <w:r w:rsidRPr="004F2340">
        <w:tab/>
      </w:r>
      <w:r w:rsidR="0073503B" w:rsidRPr="004F2340">
        <w:t>три (3) вещательных камеры (типа XDCam или аналогичных) со стандартными объективами и с блоками управления камерой (БУК)</w:t>
      </w:r>
      <w:r w:rsidR="00E922C4" w:rsidRPr="004F2340">
        <w:t>;</w:t>
      </w:r>
    </w:p>
    <w:p w:rsidR="00A760FE" w:rsidRPr="004F2340" w:rsidRDefault="00E32002" w:rsidP="00565127">
      <w:pPr>
        <w:pStyle w:val="enumlev2"/>
      </w:pPr>
      <w:r w:rsidRPr="004F2340">
        <w:t>•</w:t>
      </w:r>
      <w:r w:rsidRPr="004F2340">
        <w:tab/>
      </w:r>
      <w:r w:rsidR="004A62FE" w:rsidRPr="004F2340">
        <w:t xml:space="preserve">три </w:t>
      </w:r>
      <w:r w:rsidR="00A760FE" w:rsidRPr="004F2340">
        <w:t xml:space="preserve">(3) </w:t>
      </w:r>
      <w:r w:rsidR="0073503B" w:rsidRPr="004F2340">
        <w:t>штатива и операторских тележки</w:t>
      </w:r>
      <w:r w:rsidR="00E922C4" w:rsidRPr="004F2340">
        <w:t>;</w:t>
      </w:r>
    </w:p>
    <w:p w:rsidR="00A760FE" w:rsidRPr="004F2340" w:rsidRDefault="00E32002" w:rsidP="00565127">
      <w:pPr>
        <w:pStyle w:val="enumlev2"/>
      </w:pPr>
      <w:r w:rsidRPr="004F2340">
        <w:t>•</w:t>
      </w:r>
      <w:r w:rsidRPr="004F2340">
        <w:tab/>
      </w:r>
      <w:r w:rsidR="004A62FE" w:rsidRPr="004F2340">
        <w:t xml:space="preserve">систему </w:t>
      </w:r>
      <w:r w:rsidR="0073503B" w:rsidRPr="004F2340">
        <w:t xml:space="preserve">двусторонней связи для видеомикшера, чтобы общаться с </w:t>
      </w:r>
      <w:r w:rsidR="004A62FE" w:rsidRPr="004F2340">
        <w:t>операторской группой</w:t>
      </w:r>
      <w:r w:rsidR="00E922C4" w:rsidRPr="004F2340">
        <w:t>;</w:t>
      </w:r>
    </w:p>
    <w:p w:rsidR="00A760FE" w:rsidRPr="004F2340" w:rsidRDefault="00E32002" w:rsidP="00565127">
      <w:pPr>
        <w:pStyle w:val="enumlev2"/>
      </w:pPr>
      <w:r w:rsidRPr="004F2340">
        <w:t>•</w:t>
      </w:r>
      <w:r w:rsidRPr="004F2340">
        <w:tab/>
      </w:r>
      <w:r w:rsidR="004A62FE" w:rsidRPr="004F2340">
        <w:t>один (1) видеомикшер типа Sony AnyCast и один (1) аудиомикшер</w:t>
      </w:r>
      <w:r w:rsidR="00E922C4" w:rsidRPr="004F2340">
        <w:t>;</w:t>
      </w:r>
    </w:p>
    <w:p w:rsidR="00A760FE" w:rsidRPr="004F2340" w:rsidRDefault="00E32002" w:rsidP="00565127">
      <w:pPr>
        <w:pStyle w:val="enumlev2"/>
      </w:pPr>
      <w:r w:rsidRPr="004F2340">
        <w:t>•</w:t>
      </w:r>
      <w:r w:rsidRPr="004F2340">
        <w:tab/>
      </w:r>
      <w:r w:rsidR="004A62FE" w:rsidRPr="004F2340">
        <w:t xml:space="preserve">видеомагнитофоны </w:t>
      </w:r>
      <w:r w:rsidR="00A760FE" w:rsidRPr="004F2340">
        <w:t>XD</w:t>
      </w:r>
      <w:r w:rsidR="004A62FE" w:rsidRPr="004F2340">
        <w:t>C</w:t>
      </w:r>
      <w:r w:rsidR="00A760FE" w:rsidRPr="004F2340">
        <w:t xml:space="preserve">am </w:t>
      </w:r>
      <w:r w:rsidR="004A62FE" w:rsidRPr="004F2340">
        <w:t>или видеомагнитофоны со съемными жесткими дисками для записи сигналов отдельных камер в формате ИСО</w:t>
      </w:r>
      <w:r w:rsidR="00E922C4" w:rsidRPr="004F2340">
        <w:t>;</w:t>
      </w:r>
    </w:p>
    <w:p w:rsidR="00A760FE" w:rsidRPr="004F2340" w:rsidRDefault="00E32002" w:rsidP="00565127">
      <w:pPr>
        <w:pStyle w:val="enumlev2"/>
      </w:pPr>
      <w:r w:rsidRPr="004F2340">
        <w:t>•</w:t>
      </w:r>
      <w:r w:rsidRPr="004F2340">
        <w:tab/>
      </w:r>
      <w:r w:rsidR="004A62FE" w:rsidRPr="004F2340">
        <w:t xml:space="preserve">не менее двух (2) главных софитов (со стойками и светорассеивателями) переменной интенсивности, предпочтительно </w:t>
      </w:r>
      <w:r w:rsidR="00EA6AF7" w:rsidRPr="004F2340">
        <w:t>флуоресцентных</w:t>
      </w:r>
      <w:r w:rsidR="00E922C4" w:rsidRPr="004F2340">
        <w:t xml:space="preserve"> </w:t>
      </w:r>
      <w:r w:rsidR="004A62FE" w:rsidRPr="004F2340">
        <w:t>типа Kino-flo Diva-Lite или Tungsten, кварцевых, металлогалогенных или светодиодных</w:t>
      </w:r>
      <w:r w:rsidR="00A760FE" w:rsidRPr="004F2340">
        <w:t>.</w:t>
      </w:r>
    </w:p>
    <w:p w:rsidR="00A760FE" w:rsidRPr="004F2340" w:rsidRDefault="00E32002" w:rsidP="00565127">
      <w:pPr>
        <w:pStyle w:val="enumlev2"/>
      </w:pPr>
      <w:r w:rsidRPr="004F2340">
        <w:t>•</w:t>
      </w:r>
      <w:r w:rsidRPr="004F2340">
        <w:tab/>
      </w:r>
      <w:r w:rsidR="004A62FE" w:rsidRPr="004F2340">
        <w:t>не менее четырех (4) вторичных источников выравнивающего света со светорассеивателями для заднего фона и выравнивающего света (по возможности, с отражателями)</w:t>
      </w:r>
      <w:r w:rsidR="00E922C4" w:rsidRPr="004F2340">
        <w:t>;</w:t>
      </w:r>
    </w:p>
    <w:p w:rsidR="00A760FE" w:rsidRPr="004F2340" w:rsidRDefault="00E32002" w:rsidP="00565127">
      <w:pPr>
        <w:pStyle w:val="enumlev2"/>
      </w:pPr>
      <w:r w:rsidRPr="004F2340">
        <w:t>•</w:t>
      </w:r>
      <w:r w:rsidRPr="004F2340">
        <w:tab/>
      </w:r>
      <w:r w:rsidR="004A62FE" w:rsidRPr="004F2340">
        <w:t>видеомагнитофон XDCam с соединением FireWire</w:t>
      </w:r>
      <w:r w:rsidR="00E922C4" w:rsidRPr="004F2340">
        <w:t>;</w:t>
      </w:r>
    </w:p>
    <w:p w:rsidR="00A760FE" w:rsidRPr="004F2340" w:rsidRDefault="00E32002" w:rsidP="00565127">
      <w:pPr>
        <w:pStyle w:val="enumlev2"/>
        <w:rPr>
          <w:szCs w:val="22"/>
        </w:rPr>
      </w:pPr>
      <w:r w:rsidRPr="004F2340">
        <w:t>•</w:t>
      </w:r>
      <w:r w:rsidRPr="004F2340">
        <w:tab/>
      </w:r>
      <w:r w:rsidR="004A62FE" w:rsidRPr="004F2340">
        <w:t>один линейный</w:t>
      </w:r>
      <w:r w:rsidR="004A62FE" w:rsidRPr="004F2340">
        <w:rPr>
          <w:szCs w:val="22"/>
        </w:rPr>
        <w:t xml:space="preserve"> выход от аудиосистемы, подключаемый к переносному компьютеру</w:t>
      </w:r>
      <w:r w:rsidR="00E922C4" w:rsidRPr="004F2340">
        <w:rPr>
          <w:szCs w:val="22"/>
        </w:rPr>
        <w:t>;</w:t>
      </w:r>
    </w:p>
    <w:p w:rsidR="00A760FE" w:rsidRPr="004F2340" w:rsidRDefault="00E32002" w:rsidP="00565127">
      <w:pPr>
        <w:pStyle w:val="enumlev2"/>
        <w:rPr>
          <w:szCs w:val="22"/>
        </w:rPr>
      </w:pPr>
      <w:r w:rsidRPr="004F2340">
        <w:t>•</w:t>
      </w:r>
      <w:r w:rsidRPr="004F2340">
        <w:tab/>
      </w:r>
      <w:r w:rsidR="004A62FE" w:rsidRPr="004F2340">
        <w:t>инфраструктуру</w:t>
      </w:r>
      <w:r w:rsidR="004A62FE" w:rsidRPr="004F2340">
        <w:rPr>
          <w:szCs w:val="22"/>
        </w:rPr>
        <w:t xml:space="preserve"> для услуги дистанционного участия (подробную информацию см. в </w:t>
      </w:r>
      <w:r w:rsidR="004A62FE" w:rsidRPr="004F2340">
        <w:rPr>
          <w:szCs w:val="22"/>
          <w:u w:val="single"/>
        </w:rPr>
        <w:t>Приложении 3</w:t>
      </w:r>
      <w:r w:rsidR="004A62FE" w:rsidRPr="004F2340">
        <w:rPr>
          <w:szCs w:val="22"/>
        </w:rPr>
        <w:t>)</w:t>
      </w:r>
      <w:r w:rsidR="00A760FE" w:rsidRPr="004F2340">
        <w:rPr>
          <w:szCs w:val="22"/>
        </w:rPr>
        <w:t>.</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Комната для отдыха устных переводчиков</w:t>
      </w:r>
      <w:r w:rsidR="00A760FE" w:rsidRPr="004F2340">
        <w:rPr>
          <w:lang w:val="ru-RU"/>
        </w:rPr>
        <w:t xml:space="preserve">. </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Зона для хранения пустых коробок и металлических ящиков (доставляемых МСЭ)</w:t>
      </w:r>
      <w:r w:rsidR="00A760FE" w:rsidRPr="004F2340">
        <w:rPr>
          <w:lang w:val="ru-RU"/>
        </w:rPr>
        <w:t>.</w:t>
      </w:r>
    </w:p>
    <w:p w:rsidR="00A760FE" w:rsidRPr="004F2340" w:rsidRDefault="00E32002" w:rsidP="00E32002">
      <w:pPr>
        <w:spacing w:before="240"/>
        <w:ind w:left="794" w:hanging="794"/>
        <w:rPr>
          <w:i/>
          <w:iCs/>
          <w:lang w:val="ru-RU"/>
        </w:rPr>
      </w:pPr>
      <w:r w:rsidRPr="004F2340">
        <w:rPr>
          <w:b/>
          <w:bCs/>
          <w:lang w:val="ru-RU"/>
        </w:rPr>
        <w:t>3.2</w:t>
      </w:r>
      <w:r w:rsidRPr="004F2340">
        <w:rPr>
          <w:b/>
          <w:bCs/>
          <w:lang w:val="ru-RU"/>
        </w:rPr>
        <w:tab/>
      </w:r>
      <w:r w:rsidR="004A62FE" w:rsidRPr="004F2340">
        <w:rPr>
          <w:i/>
          <w:iCs/>
          <w:lang w:val="ru-RU"/>
        </w:rPr>
        <w:t>Для принимающей страны</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Зона принимающей страны</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Зона организационного комитета</w:t>
      </w:r>
      <w:r w:rsidR="00A760FE" w:rsidRPr="004F2340">
        <w:rPr>
          <w:lang w:val="ru-RU"/>
        </w:rPr>
        <w:t>.</w:t>
      </w:r>
    </w:p>
    <w:p w:rsidR="00A760FE" w:rsidRPr="004F2340" w:rsidRDefault="00E32002" w:rsidP="00E32002">
      <w:pPr>
        <w:spacing w:before="240"/>
        <w:ind w:left="794" w:hanging="794"/>
        <w:rPr>
          <w:i/>
          <w:iCs/>
          <w:lang w:val="ru-RU"/>
        </w:rPr>
      </w:pPr>
      <w:r w:rsidRPr="004F2340">
        <w:rPr>
          <w:b/>
          <w:bCs/>
          <w:lang w:val="ru-RU"/>
        </w:rPr>
        <w:t>3.3</w:t>
      </w:r>
      <w:r w:rsidRPr="004F2340">
        <w:rPr>
          <w:b/>
          <w:bCs/>
          <w:lang w:val="ru-RU"/>
        </w:rPr>
        <w:tab/>
      </w:r>
      <w:r w:rsidR="004A62FE" w:rsidRPr="004F2340">
        <w:rPr>
          <w:i/>
          <w:iCs/>
          <w:lang w:val="ru-RU"/>
        </w:rPr>
        <w:t>Для участников Собраний</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Книжный киоск</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Помещение для раздачи сувениров со стойкой и местом для хранения</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Помещение для отдыха (тихая комфортабельная зона, в которой запрещено пользоваться компьютерами и мобильными телефонами)</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 xml:space="preserve">Киберкафе (см. </w:t>
      </w:r>
      <w:r w:rsidR="004A62FE" w:rsidRPr="004F2340">
        <w:rPr>
          <w:u w:val="single"/>
          <w:lang w:val="ru-RU"/>
        </w:rPr>
        <w:t>Приложение 3</w:t>
      </w:r>
      <w:r w:rsidR="004A62FE" w:rsidRPr="004F2340">
        <w:rPr>
          <w:lang w:val="ru-RU"/>
        </w:rPr>
        <w:t>)</w:t>
      </w:r>
      <w:r w:rsidR="00A760FE" w:rsidRPr="004F2340">
        <w:rPr>
          <w:lang w:val="ru-RU"/>
        </w:rPr>
        <w:t xml:space="preserve">. </w:t>
      </w:r>
    </w:p>
    <w:p w:rsidR="00A760FE" w:rsidRPr="004F2340" w:rsidRDefault="00E32002" w:rsidP="00565127">
      <w:pPr>
        <w:pStyle w:val="enumlev1"/>
        <w:rPr>
          <w:lang w:val="ru-RU"/>
        </w:rPr>
      </w:pPr>
      <w:r w:rsidRPr="004F2340">
        <w:rPr>
          <w:lang w:val="ru-RU"/>
        </w:rPr>
        <w:t>−</w:t>
      </w:r>
      <w:r w:rsidRPr="004F2340">
        <w:rPr>
          <w:lang w:val="ru-RU"/>
        </w:rPr>
        <w:tab/>
      </w:r>
      <w:r w:rsidR="004A62FE" w:rsidRPr="004F2340">
        <w:rPr>
          <w:lang w:val="ru-RU"/>
        </w:rPr>
        <w:t xml:space="preserve">Восемьсот (800) закрывающихся на ключ </w:t>
      </w:r>
      <w:r w:rsidR="001F5755" w:rsidRPr="004F2340">
        <w:rPr>
          <w:lang w:val="ru-RU"/>
        </w:rPr>
        <w:t xml:space="preserve">ячеек </w:t>
      </w:r>
      <w:r w:rsidR="004A62FE" w:rsidRPr="004F2340">
        <w:rPr>
          <w:lang w:val="ru-RU"/>
        </w:rPr>
        <w:t>для портативных компьютеров/личных вещей</w:t>
      </w:r>
      <w:r w:rsidR="00A760FE" w:rsidRPr="004F2340">
        <w:rPr>
          <w:lang w:val="ru-RU"/>
        </w:rPr>
        <w:t>.</w:t>
      </w:r>
      <w:r w:rsidR="00A760FE" w:rsidRPr="004F2340">
        <w:rPr>
          <w:vertAlign w:val="superscript"/>
          <w:lang w:val="ru-RU"/>
        </w:rPr>
        <w:t xml:space="preserve"> </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Стойка общей информации</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Стойка подтверждения авиабилетов</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Банк или банкомат (ATM</w:t>
      </w:r>
      <w:r w:rsidR="00D418A8" w:rsidRPr="004F2340">
        <w:rPr>
          <w:lang w:val="ru-RU"/>
        </w:rPr>
        <w:t>)</w:t>
      </w:r>
      <w:r w:rsidR="00A760FE" w:rsidRPr="004F2340">
        <w:rPr>
          <w:lang w:val="ru-RU"/>
        </w:rPr>
        <w:t>.</w:t>
      </w:r>
    </w:p>
    <w:p w:rsidR="00A760FE" w:rsidRPr="004F2340" w:rsidRDefault="00E32002" w:rsidP="00565127">
      <w:pPr>
        <w:pStyle w:val="enumlev1"/>
        <w:rPr>
          <w:lang w:val="ru-RU"/>
        </w:rPr>
      </w:pPr>
      <w:r w:rsidRPr="004F2340">
        <w:rPr>
          <w:lang w:val="ru-RU"/>
        </w:rPr>
        <w:lastRenderedPageBreak/>
        <w:t>−</w:t>
      </w:r>
      <w:r w:rsidRPr="004F2340">
        <w:rPr>
          <w:lang w:val="ru-RU"/>
        </w:rPr>
        <w:tab/>
      </w:r>
      <w:r w:rsidR="001F5755" w:rsidRPr="004F2340">
        <w:rPr>
          <w:lang w:val="ru-RU"/>
        </w:rPr>
        <w:t>Кафетерий (по разумным коммерческим ценам)</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Зона для перерыва на кофе (по разумным коммерческим ценам)</w:t>
      </w:r>
      <w:r w:rsidR="00A760FE" w:rsidRPr="004F2340">
        <w:rPr>
          <w:lang w:val="ru-RU"/>
        </w:rPr>
        <w:t xml:space="preserve">. </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Прохладительные напитки и еда, когда предусматриваются вечерние/ночные сессии и сессии в субботу и воскресенье</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Зал для высокопоставленных лиц</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Помещения для молитвы</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Стойка забытых вещей с сейфом для хранения найденных предметов</w:t>
      </w:r>
      <w:r w:rsidR="00A760FE" w:rsidRPr="004F2340">
        <w:rPr>
          <w:lang w:val="ru-RU"/>
        </w:rPr>
        <w:t>.</w:t>
      </w:r>
    </w:p>
    <w:p w:rsidR="00A760FE" w:rsidRPr="004F2340" w:rsidRDefault="00E32002" w:rsidP="00565127">
      <w:pPr>
        <w:pStyle w:val="enumlev1"/>
        <w:rPr>
          <w:lang w:val="ru-RU"/>
        </w:rPr>
      </w:pPr>
      <w:r w:rsidRPr="004F2340">
        <w:rPr>
          <w:lang w:val="ru-RU"/>
        </w:rPr>
        <w:t>−</w:t>
      </w:r>
      <w:r w:rsidRPr="004F2340">
        <w:rPr>
          <w:lang w:val="ru-RU"/>
        </w:rPr>
        <w:tab/>
      </w:r>
      <w:r w:rsidR="001F5755" w:rsidRPr="004F2340">
        <w:rPr>
          <w:lang w:val="ru-RU"/>
        </w:rPr>
        <w:t>Вблизи этих зон должны быть расположены установки с питьевой водой</w:t>
      </w:r>
      <w:r w:rsidR="00A760FE" w:rsidRPr="004F2340">
        <w:rPr>
          <w:lang w:val="ru-RU"/>
        </w:rPr>
        <w:t>.</w:t>
      </w:r>
    </w:p>
    <w:p w:rsidR="001F5755" w:rsidRPr="004F2340" w:rsidRDefault="001F5755" w:rsidP="00E32002">
      <w:pPr>
        <w:rPr>
          <w:lang w:val="ru-RU"/>
        </w:rPr>
      </w:pPr>
      <w:r w:rsidRPr="004F2340">
        <w:rPr>
          <w:lang w:val="ru-RU"/>
        </w:rPr>
        <w:t xml:space="preserve">Все служебные помещения/зоны должны быть готовы к использованию и полностью оборудованы </w:t>
      </w:r>
      <w:r w:rsidRPr="004F2340">
        <w:rPr>
          <w:cs/>
          <w:lang w:val="ru-RU"/>
        </w:rPr>
        <w:t>‎</w:t>
      </w:r>
      <w:r w:rsidRPr="004F2340">
        <w:rPr>
          <w:lang w:val="ru-RU"/>
        </w:rPr>
        <w:t xml:space="preserve">средствами связи и мебелью, указанными в таблице требований, которую своевременно составляет </w:t>
      </w:r>
      <w:r w:rsidRPr="004F2340">
        <w:rPr>
          <w:cs/>
          <w:lang w:val="ru-RU"/>
        </w:rPr>
        <w:t>‎</w:t>
      </w:r>
      <w:r w:rsidRPr="004F2340">
        <w:rPr>
          <w:lang w:val="ru-RU"/>
        </w:rPr>
        <w:t>МСЭ, как это описывается выше.</w:t>
      </w:r>
      <w:r w:rsidRPr="004F2340">
        <w:rPr>
          <w:cs/>
          <w:lang w:val="ru-RU"/>
        </w:rPr>
        <w:t>‎</w:t>
      </w:r>
    </w:p>
    <w:p w:rsidR="00A760FE" w:rsidRPr="004F2340" w:rsidRDefault="001F5755" w:rsidP="00931D0F">
      <w:pPr>
        <w:rPr>
          <w:lang w:val="ru-RU"/>
        </w:rPr>
      </w:pPr>
      <w:r w:rsidRPr="004F2340">
        <w:rPr>
          <w:lang w:val="ru-RU"/>
        </w:rPr>
        <w:t xml:space="preserve">Предоставление в распоряжение и готовность к работе: </w:t>
      </w:r>
      <w:r w:rsidR="00E922C4" w:rsidRPr="004F2340">
        <w:rPr>
          <w:lang w:val="ru-RU"/>
        </w:rPr>
        <w:t xml:space="preserve">в целях осуществления окончательной проверки, </w:t>
      </w:r>
      <w:r w:rsidRPr="004F2340">
        <w:rPr>
          <w:lang w:val="ru-RU"/>
        </w:rPr>
        <w:t xml:space="preserve">все </w:t>
      </w:r>
      <w:r w:rsidR="00E922C4" w:rsidRPr="004F2340">
        <w:rPr>
          <w:lang w:val="ru-RU"/>
        </w:rPr>
        <w:t xml:space="preserve">указанные выше </w:t>
      </w:r>
      <w:r w:rsidRPr="004F2340">
        <w:rPr>
          <w:lang w:val="ru-RU"/>
        </w:rPr>
        <w:t xml:space="preserve">оставшиеся зоны должны быть </w:t>
      </w:r>
      <w:r w:rsidRPr="004F2340">
        <w:rPr>
          <w:u w:val="single"/>
          <w:lang w:val="ru-RU"/>
        </w:rPr>
        <w:t xml:space="preserve">полностью готовы к работе к </w:t>
      </w:r>
      <w:r w:rsidR="00931D0F" w:rsidRPr="004F2340">
        <w:rPr>
          <w:u w:val="single"/>
          <w:lang w:val="ru-RU"/>
        </w:rPr>
        <w:t>7 октября</w:t>
      </w:r>
      <w:r w:rsidRPr="004F2340">
        <w:rPr>
          <w:u w:val="single"/>
          <w:lang w:val="ru-RU"/>
        </w:rPr>
        <w:t xml:space="preserve"> 201</w:t>
      </w:r>
      <w:r w:rsidR="00931D0F" w:rsidRPr="004F2340">
        <w:rPr>
          <w:u w:val="single"/>
          <w:lang w:val="ru-RU"/>
        </w:rPr>
        <w:t>7</w:t>
      </w:r>
      <w:r w:rsidRPr="004F2340">
        <w:rPr>
          <w:u w:val="single"/>
          <w:lang w:val="ru-RU"/>
        </w:rPr>
        <w:t xml:space="preserve"> года</w:t>
      </w:r>
      <w:r w:rsidRPr="004F2340">
        <w:rPr>
          <w:lang w:val="ru-RU"/>
        </w:rPr>
        <w:t>.</w:t>
      </w:r>
    </w:p>
    <w:p w:rsidR="00A760FE" w:rsidRPr="004F2340" w:rsidRDefault="00A760FE" w:rsidP="00C0108A">
      <w:pPr>
        <w:pStyle w:val="Headingb"/>
        <w:spacing w:before="360"/>
        <w:rPr>
          <w:lang w:val="ru-RU"/>
        </w:rPr>
      </w:pPr>
      <w:r w:rsidRPr="004F2340">
        <w:rPr>
          <w:lang w:val="ru-RU"/>
        </w:rPr>
        <w:t>B</w:t>
      </w:r>
      <w:r w:rsidRPr="004F2340">
        <w:rPr>
          <w:lang w:val="ru-RU"/>
        </w:rPr>
        <w:tab/>
      </w:r>
      <w:r w:rsidR="001F5755" w:rsidRPr="004F2340">
        <w:rPr>
          <w:lang w:val="ru-RU"/>
        </w:rPr>
        <w:t>Оборудование/услуги</w:t>
      </w:r>
    </w:p>
    <w:p w:rsidR="00A760FE" w:rsidRPr="004F2340" w:rsidRDefault="00C0108A" w:rsidP="00565127">
      <w:pPr>
        <w:pStyle w:val="enumlev1"/>
        <w:rPr>
          <w:lang w:val="ru-RU"/>
        </w:rPr>
      </w:pPr>
      <w:r w:rsidRPr="004F2340">
        <w:rPr>
          <w:lang w:val="ru-RU"/>
        </w:rPr>
        <w:t>−</w:t>
      </w:r>
      <w:r w:rsidRPr="004F2340">
        <w:rPr>
          <w:lang w:val="ru-RU"/>
        </w:rPr>
        <w:tab/>
      </w:r>
      <w:r w:rsidR="001F5755" w:rsidRPr="004F2340">
        <w:rPr>
          <w:lang w:val="ru-RU"/>
        </w:rPr>
        <w:t xml:space="preserve">Требования к ИТ (см. </w:t>
      </w:r>
      <w:r w:rsidR="001F5755" w:rsidRPr="004F2340">
        <w:rPr>
          <w:u w:val="single"/>
          <w:lang w:val="ru-RU"/>
        </w:rPr>
        <w:t>Приложение 3</w:t>
      </w:r>
      <w:r w:rsidR="001F5755" w:rsidRPr="004F2340">
        <w:rPr>
          <w:lang w:val="ru-RU"/>
        </w:rPr>
        <w:t>)</w:t>
      </w:r>
      <w:r w:rsidR="00A760FE" w:rsidRPr="004F2340">
        <w:rPr>
          <w:lang w:val="ru-RU"/>
        </w:rPr>
        <w:t>.</w:t>
      </w:r>
    </w:p>
    <w:p w:rsidR="00A760FE" w:rsidRPr="004F2340" w:rsidRDefault="00C0108A" w:rsidP="00565127">
      <w:pPr>
        <w:pStyle w:val="enumlev1"/>
        <w:rPr>
          <w:lang w:val="ru-RU"/>
        </w:rPr>
      </w:pPr>
      <w:r w:rsidRPr="004F2340">
        <w:rPr>
          <w:lang w:val="ru-RU"/>
        </w:rPr>
        <w:t>−</w:t>
      </w:r>
      <w:r w:rsidRPr="004F2340">
        <w:rPr>
          <w:lang w:val="ru-RU"/>
        </w:rPr>
        <w:tab/>
      </w:r>
      <w:r w:rsidR="001F5755" w:rsidRPr="004F2340">
        <w:rPr>
          <w:lang w:val="ru-RU"/>
        </w:rPr>
        <w:t>Система объявлений по трансляционной сети</w:t>
      </w:r>
      <w:r w:rsidR="00A760FE" w:rsidRPr="004F2340">
        <w:rPr>
          <w:lang w:val="ru-RU"/>
        </w:rPr>
        <w:t>.</w:t>
      </w:r>
    </w:p>
    <w:p w:rsidR="00A760FE" w:rsidRPr="004F2340" w:rsidRDefault="00C0108A" w:rsidP="00565127">
      <w:pPr>
        <w:pStyle w:val="enumlev1"/>
        <w:rPr>
          <w:lang w:val="ru-RU"/>
        </w:rPr>
      </w:pPr>
      <w:r w:rsidRPr="004F2340">
        <w:rPr>
          <w:lang w:val="ru-RU"/>
        </w:rPr>
        <w:t>−</w:t>
      </w:r>
      <w:r w:rsidRPr="004F2340">
        <w:rPr>
          <w:lang w:val="ru-RU"/>
        </w:rPr>
        <w:tab/>
      </w:r>
      <w:r w:rsidR="001F5755" w:rsidRPr="004F2340">
        <w:rPr>
          <w:lang w:val="ru-RU"/>
        </w:rPr>
        <w:t xml:space="preserve">Видеозаставки, которые воспроизводятся в залах заседаний в то время как участники </w:t>
      </w:r>
      <w:r w:rsidR="00E922C4" w:rsidRPr="004F2340">
        <w:rPr>
          <w:lang w:val="ru-RU"/>
        </w:rPr>
        <w:t xml:space="preserve">Собраний </w:t>
      </w:r>
      <w:r w:rsidR="00161AC8" w:rsidRPr="004F2340">
        <w:rPr>
          <w:lang w:val="ru-RU"/>
        </w:rPr>
        <w:t xml:space="preserve">занимают свои места; </w:t>
      </w:r>
      <w:r w:rsidR="00E922C4" w:rsidRPr="004F2340">
        <w:rPr>
          <w:lang w:val="ru-RU"/>
        </w:rPr>
        <w:t>их</w:t>
      </w:r>
      <w:r w:rsidR="00161AC8" w:rsidRPr="004F2340">
        <w:rPr>
          <w:lang w:val="ru-RU"/>
        </w:rPr>
        <w:t xml:space="preserve"> дизайн должен быть предварительно утвержден МСЭ</w:t>
      </w:r>
      <w:r w:rsidR="00A760FE" w:rsidRPr="004F2340">
        <w:rPr>
          <w:lang w:val="ru-RU"/>
        </w:rPr>
        <w:t>.</w:t>
      </w:r>
    </w:p>
    <w:p w:rsidR="00A760FE" w:rsidRPr="004F2340" w:rsidRDefault="00C0108A" w:rsidP="00565127">
      <w:pPr>
        <w:pStyle w:val="enumlev1"/>
        <w:rPr>
          <w:lang w:val="ru-RU"/>
        </w:rPr>
      </w:pPr>
      <w:r w:rsidRPr="004F2340">
        <w:rPr>
          <w:lang w:val="ru-RU"/>
        </w:rPr>
        <w:t>−</w:t>
      </w:r>
      <w:r w:rsidRPr="004F2340">
        <w:rPr>
          <w:lang w:val="ru-RU"/>
        </w:rPr>
        <w:tab/>
      </w:r>
      <w:r w:rsidR="00161AC8" w:rsidRPr="004F2340">
        <w:rPr>
          <w:lang w:val="ru-RU"/>
        </w:rPr>
        <w:t xml:space="preserve">Достаточное количество больших плоских экранов (плазменных и жидкокристаллических), которые размещены </w:t>
      </w:r>
      <w:r w:rsidR="00EA6AF7" w:rsidRPr="004F2340">
        <w:rPr>
          <w:lang w:val="ru-RU"/>
        </w:rPr>
        <w:t xml:space="preserve">на видных </w:t>
      </w:r>
      <w:r w:rsidR="00161AC8" w:rsidRPr="004F2340">
        <w:rPr>
          <w:lang w:val="ru-RU"/>
        </w:rPr>
        <w:t xml:space="preserve">местах по всему месту проведения и подключены к системе отображения информации, способной </w:t>
      </w:r>
      <w:r w:rsidR="00E922C4" w:rsidRPr="004F2340">
        <w:rPr>
          <w:lang w:val="ru-RU"/>
        </w:rPr>
        <w:t>демонстрировать</w:t>
      </w:r>
      <w:r w:rsidR="00161AC8" w:rsidRPr="004F2340">
        <w:rPr>
          <w:lang w:val="ru-RU"/>
        </w:rPr>
        <w:t xml:space="preserve"> различные носители (видеоизображения, фотографии, презентации, </w:t>
      </w:r>
      <w:r w:rsidR="00EA6AF7" w:rsidRPr="004F2340">
        <w:rPr>
          <w:lang w:val="ru-RU"/>
        </w:rPr>
        <w:t xml:space="preserve">прямые каналы </w:t>
      </w:r>
      <w:r w:rsidR="00A760FE" w:rsidRPr="004F2340">
        <w:rPr>
          <w:lang w:val="ru-RU"/>
        </w:rPr>
        <w:t xml:space="preserve">twitter, </w:t>
      </w:r>
      <w:r w:rsidR="00EA6AF7" w:rsidRPr="004F2340">
        <w:rPr>
          <w:lang w:val="ru-RU"/>
        </w:rPr>
        <w:t>объявления</w:t>
      </w:r>
      <w:r w:rsidR="00A760FE" w:rsidRPr="004F2340">
        <w:rPr>
          <w:lang w:val="ru-RU"/>
        </w:rPr>
        <w:t xml:space="preserve">, </w:t>
      </w:r>
      <w:r w:rsidR="00EA6AF7" w:rsidRPr="004F2340">
        <w:rPr>
          <w:lang w:val="ru-RU"/>
        </w:rPr>
        <w:t>указатели залов</w:t>
      </w:r>
      <w:r w:rsidR="00A760FE" w:rsidRPr="004F2340">
        <w:rPr>
          <w:lang w:val="ru-RU"/>
        </w:rPr>
        <w:t>).</w:t>
      </w:r>
    </w:p>
    <w:p w:rsidR="00EA6AF7" w:rsidRPr="004F2340" w:rsidRDefault="00C0108A" w:rsidP="004345C9">
      <w:pPr>
        <w:pStyle w:val="enumlev1"/>
        <w:rPr>
          <w:lang w:val="ru-RU"/>
        </w:rPr>
      </w:pPr>
      <w:r w:rsidRPr="004F2340">
        <w:rPr>
          <w:lang w:val="ru-RU"/>
        </w:rPr>
        <w:t>−</w:t>
      </w:r>
      <w:r w:rsidRPr="004F2340">
        <w:rPr>
          <w:lang w:val="ru-RU"/>
        </w:rPr>
        <w:tab/>
      </w:r>
      <w:r w:rsidR="00EA6AF7" w:rsidRPr="004F2340">
        <w:rPr>
          <w:lang w:val="ru-RU"/>
        </w:rPr>
        <w:t>В служебных помещениях должна поддерживаться постоянная температура около двадцати (20) градусов по Цельсию (кондиционирование воздуха или отопление), обеспечиваться освещение (предпочтительно естественное), водоснабжение и ежедневная уборка, и они должны быть оснащены мебелью, оборудованием и средствами связи, перечисленными в таблице, которая впоследствии должна быть представлена на основе согласованного штатного расписания. Энергоснабжение</w:t>
      </w:r>
      <w:r w:rsidR="004345C9" w:rsidRPr="004F2340">
        <w:rPr>
          <w:lang w:val="ru-RU"/>
        </w:rPr>
        <w:t xml:space="preserve"> в месте проведения для важнейших услуг Собраний</w:t>
      </w:r>
      <w:r w:rsidR="00EA6AF7" w:rsidRPr="004F2340">
        <w:rPr>
          <w:lang w:val="ru-RU"/>
        </w:rPr>
        <w:t xml:space="preserve"> должно дублироваться источником бесперебойного питания (ИБП).</w:t>
      </w:r>
    </w:p>
    <w:p w:rsidR="00EA6AF7" w:rsidRPr="004F2340" w:rsidRDefault="00C0108A" w:rsidP="00565127">
      <w:pPr>
        <w:pStyle w:val="enumlev1"/>
        <w:rPr>
          <w:lang w:val="ru-RU"/>
        </w:rPr>
      </w:pPr>
      <w:r w:rsidRPr="004F2340">
        <w:rPr>
          <w:lang w:val="ru-RU"/>
        </w:rPr>
        <w:t>−</w:t>
      </w:r>
      <w:r w:rsidRPr="004F2340">
        <w:rPr>
          <w:lang w:val="ru-RU"/>
        </w:rPr>
        <w:tab/>
      </w:r>
      <w:r w:rsidR="00EA6AF7" w:rsidRPr="004F2340">
        <w:rPr>
          <w:lang w:val="ru-RU"/>
        </w:rPr>
        <w:t>Кафетерии надлежащей вместительности на месте или недалеко от места проведения Собраний с разнообразным питанием по разумным коммерческим ценам, где можно пообедать и поужинать в случае проведения ночных сессий. Кроме того, на месте должны работать несколько кафетериев, предлагающих горячие и прохладительные напитки, а также еду и легкие закуски по разумным коммерческим ценам во время утренних и дневных перерывов на кофе и в обеденное время (с 08 час. 00 мин. до 19 час. 00 мин и, если требуется, во время вечерних/ночных сессий)</w:t>
      </w:r>
      <w:r w:rsidR="00C560CB">
        <w:rPr>
          <w:lang w:val="ru-RU"/>
        </w:rPr>
        <w:t>.</w:t>
      </w:r>
    </w:p>
    <w:p w:rsidR="00EA6AF7" w:rsidRPr="004F2340" w:rsidRDefault="00C0108A" w:rsidP="00565127">
      <w:pPr>
        <w:pStyle w:val="enumlev1"/>
        <w:rPr>
          <w:lang w:val="ru-RU"/>
        </w:rPr>
      </w:pPr>
      <w:r w:rsidRPr="004F2340">
        <w:rPr>
          <w:lang w:val="ru-RU"/>
        </w:rPr>
        <w:t>−</w:t>
      </w:r>
      <w:r w:rsidRPr="004F2340">
        <w:rPr>
          <w:lang w:val="ru-RU"/>
        </w:rPr>
        <w:tab/>
      </w:r>
      <w:r w:rsidR="00EA6AF7" w:rsidRPr="004F2340">
        <w:rPr>
          <w:lang w:val="ru-RU"/>
        </w:rPr>
        <w:t>Для должностных лиц МСЭ проживание обеспечива</w:t>
      </w:r>
      <w:r w:rsidR="00E922C4" w:rsidRPr="004F2340">
        <w:rPr>
          <w:lang w:val="ru-RU"/>
        </w:rPr>
        <w:t>е</w:t>
      </w:r>
      <w:r w:rsidR="00EA6AF7" w:rsidRPr="004F2340">
        <w:rPr>
          <w:lang w:val="ru-RU"/>
        </w:rPr>
        <w:t>тся в месте проведения Собраний. Если это не представляется возможным, то проживание для них обеспечива</w:t>
      </w:r>
      <w:r w:rsidR="00E922C4" w:rsidRPr="004F2340">
        <w:rPr>
          <w:lang w:val="ru-RU"/>
        </w:rPr>
        <w:t>е</w:t>
      </w:r>
      <w:r w:rsidR="00EA6AF7" w:rsidRPr="004F2340">
        <w:rPr>
          <w:lang w:val="ru-RU"/>
        </w:rPr>
        <w:t>тся как можно ближе к месту проведения Собраний.</w:t>
      </w:r>
    </w:p>
    <w:p w:rsidR="00EA6AF7" w:rsidRPr="004F2340" w:rsidRDefault="00C0108A" w:rsidP="0094486C">
      <w:pPr>
        <w:pStyle w:val="enumlev1"/>
        <w:rPr>
          <w:lang w:val="ru-RU"/>
        </w:rPr>
      </w:pPr>
      <w:r w:rsidRPr="004F2340">
        <w:rPr>
          <w:lang w:val="ru-RU"/>
        </w:rPr>
        <w:t>−</w:t>
      </w:r>
      <w:r w:rsidRPr="004F2340">
        <w:rPr>
          <w:lang w:val="ru-RU"/>
        </w:rPr>
        <w:tab/>
      </w:r>
      <w:r w:rsidR="00EA6AF7" w:rsidRPr="004F2340">
        <w:rPr>
          <w:lang w:val="ru-RU"/>
        </w:rPr>
        <w:t xml:space="preserve">Услуга бронирования номеров в гостиницах, предусматривающая возможность внесения изменений в бронирование для должностных лиц МСЭ без штрафных санкций. Этой услугой также могут пользоваться и участники Собраний по разумным коммерческим тарифам. Подразумевается, что такое бронирование не влечет какой-либо ответственности со стороны </w:t>
      </w:r>
      <w:r w:rsidR="0094486C" w:rsidRPr="004F2340">
        <w:rPr>
          <w:lang w:val="ru-RU"/>
        </w:rPr>
        <w:lastRenderedPageBreak/>
        <w:t>Аргентинской Республики</w:t>
      </w:r>
      <w:r w:rsidR="00EA6AF7" w:rsidRPr="004F2340">
        <w:rPr>
          <w:lang w:val="ru-RU"/>
        </w:rPr>
        <w:t xml:space="preserve"> или МСЭ. Для участников Собраний должен быть предложен выбор гостиниц различных категорий от 2* до 5*. </w:t>
      </w:r>
      <w:r w:rsidR="00EA6AF7" w:rsidRPr="004F2340">
        <w:rPr>
          <w:u w:val="single"/>
          <w:lang w:val="ru-RU"/>
        </w:rPr>
        <w:t>В гостиницах должна быть предоставлена возможность подсоединения к интернету</w:t>
      </w:r>
      <w:r w:rsidR="00EA6AF7" w:rsidRPr="004F2340">
        <w:rPr>
          <w:lang w:val="ru-RU"/>
        </w:rPr>
        <w:t xml:space="preserve">. </w:t>
      </w:r>
    </w:p>
    <w:p w:rsidR="00A760FE" w:rsidRPr="004F2340" w:rsidRDefault="00C0108A" w:rsidP="0094486C">
      <w:pPr>
        <w:pStyle w:val="enumlev1"/>
        <w:rPr>
          <w:lang w:val="ru-RU"/>
        </w:rPr>
      </w:pPr>
      <w:r w:rsidRPr="004F2340">
        <w:rPr>
          <w:lang w:val="ru-RU"/>
        </w:rPr>
        <w:tab/>
      </w:r>
      <w:r w:rsidR="00EA6AF7" w:rsidRPr="004F2340">
        <w:rPr>
          <w:lang w:val="ru-RU"/>
        </w:rPr>
        <w:t xml:space="preserve">Для должностных лиц МСЭ порядок оформления в гостинице должен предусматривать раннее заселение и позднюю выписку в дни приезда и отъезда, а </w:t>
      </w:r>
      <w:r w:rsidR="00EA6AF7" w:rsidRPr="004F2340">
        <w:rPr>
          <w:u w:val="single"/>
          <w:lang w:val="ru-RU"/>
        </w:rPr>
        <w:t>плата за возможность подсоединения к интернету должна быть включена в стоимость проживания.</w:t>
      </w:r>
      <w:r w:rsidR="00A760FE" w:rsidRPr="004F2340">
        <w:rPr>
          <w:lang w:val="ru-RU"/>
        </w:rPr>
        <w:t xml:space="preserve"> </w:t>
      </w:r>
      <w:r w:rsidR="00EA6AF7" w:rsidRPr="004F2340">
        <w:rPr>
          <w:lang w:val="ru-RU"/>
        </w:rPr>
        <w:t xml:space="preserve">Предпочтительно, чтобы такая услуга </w:t>
      </w:r>
      <w:r w:rsidR="00E922C4" w:rsidRPr="004F2340">
        <w:rPr>
          <w:lang w:val="ru-RU"/>
        </w:rPr>
        <w:t xml:space="preserve">предоставлялась через </w:t>
      </w:r>
      <w:r w:rsidR="00EA6AF7" w:rsidRPr="004F2340">
        <w:rPr>
          <w:lang w:val="ru-RU"/>
        </w:rPr>
        <w:t>онлайнов</w:t>
      </w:r>
      <w:r w:rsidR="00E922C4" w:rsidRPr="004F2340">
        <w:rPr>
          <w:lang w:val="ru-RU"/>
        </w:rPr>
        <w:t>ую</w:t>
      </w:r>
      <w:r w:rsidR="00EA6AF7" w:rsidRPr="004F2340">
        <w:rPr>
          <w:lang w:val="ru-RU"/>
        </w:rPr>
        <w:t xml:space="preserve"> систем</w:t>
      </w:r>
      <w:r w:rsidR="00E922C4" w:rsidRPr="004F2340">
        <w:rPr>
          <w:lang w:val="ru-RU"/>
        </w:rPr>
        <w:t>у</w:t>
      </w:r>
      <w:r w:rsidR="00EA6AF7" w:rsidRPr="004F2340">
        <w:rPr>
          <w:lang w:val="ru-RU"/>
        </w:rPr>
        <w:t xml:space="preserve"> бронирования, которая начинает свою работу не позднее чем за четыре (4) месяца до начала Собраний. </w:t>
      </w:r>
      <w:r w:rsidR="0094486C" w:rsidRPr="004F2340">
        <w:rPr>
          <w:lang w:val="ru-RU"/>
        </w:rPr>
        <w:t>Аргентинская Республика</w:t>
      </w:r>
      <w:r w:rsidR="00EA6AF7" w:rsidRPr="004F2340">
        <w:rPr>
          <w:lang w:val="ru-RU"/>
        </w:rPr>
        <w:t xml:space="preserve"> должн</w:t>
      </w:r>
      <w:r w:rsidR="0094486C" w:rsidRPr="004F2340">
        <w:rPr>
          <w:lang w:val="ru-RU"/>
        </w:rPr>
        <w:t>а</w:t>
      </w:r>
      <w:r w:rsidR="00EA6AF7" w:rsidRPr="004F2340">
        <w:rPr>
          <w:lang w:val="ru-RU"/>
        </w:rPr>
        <w:t xml:space="preserve"> зарезервировать примерно триста (300) номеров в гостиницах различных категорий от двух до пяти звезд (** – *****) с удобным доступом в место проведения. Зарезервированные номера должны быть в наличии для бронирования вплоть до двух (2) недель до открытия Собраний. Онлайновая система бронирования должна предоставлять участникам Собраний возможность выбирать другие номера, чем были заранее зарезервированы, так что</w:t>
      </w:r>
      <w:r w:rsidR="00E922C4" w:rsidRPr="004F2340">
        <w:rPr>
          <w:lang w:val="ru-RU"/>
        </w:rPr>
        <w:t>бы</w:t>
      </w:r>
      <w:r w:rsidR="00EA6AF7" w:rsidRPr="004F2340">
        <w:rPr>
          <w:lang w:val="ru-RU"/>
        </w:rPr>
        <w:t xml:space="preserve"> эта система мо</w:t>
      </w:r>
      <w:r w:rsidR="00E922C4" w:rsidRPr="004F2340">
        <w:rPr>
          <w:lang w:val="ru-RU"/>
        </w:rPr>
        <w:t>гла</w:t>
      </w:r>
      <w:r w:rsidR="00EA6AF7" w:rsidRPr="004F2340">
        <w:rPr>
          <w:lang w:val="ru-RU"/>
        </w:rPr>
        <w:t xml:space="preserve"> продолжать использоваться, даже если уже распределены все зарезервированные номера</w:t>
      </w:r>
      <w:r w:rsidR="00A760FE" w:rsidRPr="004F2340">
        <w:rPr>
          <w:lang w:val="ru-RU"/>
        </w:rPr>
        <w:t>.</w:t>
      </w:r>
    </w:p>
    <w:p w:rsidR="00A760FE" w:rsidRPr="004F2340" w:rsidRDefault="00C0108A" w:rsidP="00565127">
      <w:pPr>
        <w:pStyle w:val="enumlev1"/>
        <w:rPr>
          <w:lang w:val="ru-RU"/>
        </w:rPr>
      </w:pPr>
      <w:r w:rsidRPr="004F2340">
        <w:rPr>
          <w:lang w:val="ru-RU"/>
        </w:rPr>
        <w:t>−</w:t>
      </w:r>
      <w:r w:rsidRPr="004F2340">
        <w:rPr>
          <w:lang w:val="ru-RU"/>
        </w:rPr>
        <w:tab/>
      </w:r>
      <w:r w:rsidR="00EA6AF7" w:rsidRPr="004F2340">
        <w:rPr>
          <w:lang w:val="ru-RU"/>
        </w:rPr>
        <w:t xml:space="preserve">Находящееся на месте туристическое агентство с временным помещением в помещениях Собраний, </w:t>
      </w:r>
      <w:r w:rsidR="00E922C4" w:rsidRPr="004F2340">
        <w:rPr>
          <w:lang w:val="ru-RU"/>
        </w:rPr>
        <w:t>обеспечивающее</w:t>
      </w:r>
      <w:r w:rsidR="00EA6AF7" w:rsidRPr="004F2340">
        <w:rPr>
          <w:lang w:val="ru-RU"/>
        </w:rPr>
        <w:t xml:space="preserve"> подтверждение маршрута, его изменение и выдачу авиабилетов</w:t>
      </w:r>
      <w:r w:rsidR="00A760FE" w:rsidRPr="004F2340">
        <w:rPr>
          <w:lang w:val="ru-RU"/>
        </w:rPr>
        <w:t>.</w:t>
      </w:r>
    </w:p>
    <w:p w:rsidR="00A760FE" w:rsidRPr="004F2340" w:rsidRDefault="00C0108A" w:rsidP="00565127">
      <w:pPr>
        <w:pStyle w:val="enumlev1"/>
        <w:rPr>
          <w:lang w:val="ru-RU"/>
        </w:rPr>
      </w:pPr>
      <w:r w:rsidRPr="004F2340">
        <w:rPr>
          <w:lang w:val="ru-RU"/>
        </w:rPr>
        <w:t>−</w:t>
      </w:r>
      <w:r w:rsidRPr="004F2340">
        <w:rPr>
          <w:lang w:val="ru-RU"/>
        </w:rPr>
        <w:tab/>
      </w:r>
      <w:r w:rsidR="00EA6AF7" w:rsidRPr="004F2340">
        <w:rPr>
          <w:lang w:val="ru-RU"/>
        </w:rPr>
        <w:t>Стойка местной информации для участников Собраний</w:t>
      </w:r>
      <w:r w:rsidR="00A760FE" w:rsidRPr="004F2340">
        <w:rPr>
          <w:lang w:val="ru-RU"/>
        </w:rPr>
        <w:t>.</w:t>
      </w:r>
    </w:p>
    <w:p w:rsidR="00A760FE" w:rsidRPr="004F2340" w:rsidRDefault="00C0108A" w:rsidP="00565127">
      <w:pPr>
        <w:pStyle w:val="enumlev1"/>
        <w:rPr>
          <w:lang w:val="ru-RU"/>
        </w:rPr>
      </w:pPr>
      <w:r w:rsidRPr="004F2340">
        <w:rPr>
          <w:lang w:val="ru-RU"/>
        </w:rPr>
        <w:t>−</w:t>
      </w:r>
      <w:r w:rsidRPr="004F2340">
        <w:rPr>
          <w:lang w:val="ru-RU"/>
        </w:rPr>
        <w:tab/>
      </w:r>
      <w:r w:rsidR="00EA6AF7" w:rsidRPr="004F2340">
        <w:rPr>
          <w:lang w:val="ru-RU"/>
        </w:rPr>
        <w:t>Стойка обслуживания участников Собраний и должностных лиц МСЭ в аэропорту</w:t>
      </w:r>
      <w:r w:rsidR="00A760FE" w:rsidRPr="004F2340">
        <w:rPr>
          <w:lang w:val="ru-RU"/>
        </w:rPr>
        <w:t>.</w:t>
      </w:r>
    </w:p>
    <w:p w:rsidR="00A760FE" w:rsidRPr="004F2340" w:rsidRDefault="00C0108A" w:rsidP="00565127">
      <w:pPr>
        <w:pStyle w:val="enumlev1"/>
        <w:rPr>
          <w:lang w:val="ru-RU"/>
        </w:rPr>
      </w:pPr>
      <w:r w:rsidRPr="004F2340">
        <w:rPr>
          <w:lang w:val="ru-RU"/>
        </w:rPr>
        <w:t>−</w:t>
      </w:r>
      <w:r w:rsidRPr="004F2340">
        <w:rPr>
          <w:lang w:val="ru-RU"/>
        </w:rPr>
        <w:tab/>
      </w:r>
      <w:r w:rsidR="00EA6AF7" w:rsidRPr="004F2340">
        <w:rPr>
          <w:lang w:val="ru-RU"/>
        </w:rPr>
        <w:t>Пяти (5) избираемым должностным лицам МСЭ и службе протокола и безопасности по прибытии в аэропорт предоставл</w:t>
      </w:r>
      <w:r w:rsidR="00E922C4" w:rsidRPr="004F2340">
        <w:rPr>
          <w:lang w:val="ru-RU"/>
        </w:rPr>
        <w:t xml:space="preserve">яются </w:t>
      </w:r>
      <w:r w:rsidR="00EA6AF7" w:rsidRPr="004F2340">
        <w:rPr>
          <w:lang w:val="ru-RU"/>
        </w:rPr>
        <w:t xml:space="preserve">автомобили, т. е. всего семь (7) автомобилей, с водителями, которые </w:t>
      </w:r>
      <w:r w:rsidR="00E922C4" w:rsidRPr="004F2340">
        <w:rPr>
          <w:lang w:val="ru-RU"/>
        </w:rPr>
        <w:t xml:space="preserve">находятся </w:t>
      </w:r>
      <w:r w:rsidR="00EA6AF7" w:rsidRPr="004F2340">
        <w:rPr>
          <w:lang w:val="ru-RU"/>
        </w:rPr>
        <w:t>в их распоряжении до отъезда</w:t>
      </w:r>
      <w:r w:rsidR="00A760FE" w:rsidRPr="004F2340">
        <w:rPr>
          <w:lang w:val="ru-RU"/>
        </w:rPr>
        <w:t>.</w:t>
      </w:r>
    </w:p>
    <w:p w:rsidR="00A760FE" w:rsidRPr="004F2340" w:rsidRDefault="00C0108A" w:rsidP="004345C9">
      <w:pPr>
        <w:pStyle w:val="enumlev1"/>
        <w:rPr>
          <w:lang w:val="ru-RU"/>
        </w:rPr>
      </w:pPr>
      <w:r w:rsidRPr="004F2340">
        <w:rPr>
          <w:lang w:val="ru-RU"/>
        </w:rPr>
        <w:t>−</w:t>
      </w:r>
      <w:r w:rsidRPr="004F2340">
        <w:rPr>
          <w:lang w:val="ru-RU"/>
        </w:rPr>
        <w:tab/>
      </w:r>
      <w:r w:rsidR="00EA6AF7" w:rsidRPr="004F2340">
        <w:rPr>
          <w:lang w:val="ru-RU"/>
        </w:rPr>
        <w:t>Транспорт для должностных лиц МСЭ</w:t>
      </w:r>
      <w:r w:rsidR="00E922C4" w:rsidRPr="004F2340">
        <w:rPr>
          <w:lang w:val="ru-RU"/>
        </w:rPr>
        <w:t xml:space="preserve">, </w:t>
      </w:r>
      <w:r w:rsidR="00EA6AF7" w:rsidRPr="004F2340">
        <w:rPr>
          <w:lang w:val="ru-RU"/>
        </w:rPr>
        <w:t>предоставляе</w:t>
      </w:r>
      <w:r w:rsidR="00E922C4" w:rsidRPr="004F2340">
        <w:rPr>
          <w:lang w:val="ru-RU"/>
        </w:rPr>
        <w:t>мый</w:t>
      </w:r>
      <w:r w:rsidR="00EA6AF7" w:rsidRPr="004F2340">
        <w:rPr>
          <w:lang w:val="ru-RU"/>
        </w:rPr>
        <w:t xml:space="preserve"> по прибытии для проезда из аэропорта в гостиницы и из гостиниц в аэропорт в конце Собраний. Во время Собраний – между гостиницами и </w:t>
      </w:r>
      <w:r w:rsidR="004345C9" w:rsidRPr="004F2340">
        <w:rPr>
          <w:lang w:val="ru-RU"/>
        </w:rPr>
        <w:t>местом проведения</w:t>
      </w:r>
      <w:r w:rsidR="00A760FE" w:rsidRPr="004F2340">
        <w:rPr>
          <w:lang w:val="ru-RU"/>
        </w:rPr>
        <w:t>.</w:t>
      </w:r>
    </w:p>
    <w:p w:rsidR="00A760FE" w:rsidRPr="004F2340" w:rsidRDefault="00C0108A" w:rsidP="004345C9">
      <w:pPr>
        <w:pStyle w:val="enumlev1"/>
        <w:rPr>
          <w:lang w:val="ru-RU"/>
        </w:rPr>
      </w:pPr>
      <w:r w:rsidRPr="004F2340">
        <w:rPr>
          <w:lang w:val="ru-RU"/>
        </w:rPr>
        <w:t>−</w:t>
      </w:r>
      <w:r w:rsidRPr="004F2340">
        <w:rPr>
          <w:lang w:val="ru-RU"/>
        </w:rPr>
        <w:tab/>
      </w:r>
      <w:r w:rsidR="00EA6AF7" w:rsidRPr="004F2340">
        <w:rPr>
          <w:lang w:val="ru-RU"/>
        </w:rPr>
        <w:t xml:space="preserve">Транспорт для участников Собраний (только для тех участников, которые забронировали номера в гостинице через веб-сайт </w:t>
      </w:r>
      <w:r w:rsidR="0094486C" w:rsidRPr="004F2340">
        <w:rPr>
          <w:lang w:val="ru-RU"/>
        </w:rPr>
        <w:t>Аргентинской Республики</w:t>
      </w:r>
      <w:r w:rsidR="00EA6AF7" w:rsidRPr="004F2340">
        <w:rPr>
          <w:lang w:val="ru-RU"/>
        </w:rPr>
        <w:t>)</w:t>
      </w:r>
      <w:r w:rsidR="00E922C4" w:rsidRPr="004F2340">
        <w:rPr>
          <w:lang w:val="ru-RU"/>
        </w:rPr>
        <w:t>, предоставляемый</w:t>
      </w:r>
      <w:r w:rsidR="00EA6AF7" w:rsidRPr="004F2340">
        <w:rPr>
          <w:lang w:val="ru-RU"/>
        </w:rPr>
        <w:t xml:space="preserve"> по прибытии для проезда из аэропорта в гостиницы, перечисленные на веб-сайте, и обратно в аэропорт в конце Собраний. Во время Собраний между гостиницами, перечисленными на веб-сайте, и </w:t>
      </w:r>
      <w:r w:rsidR="004345C9" w:rsidRPr="004F2340">
        <w:rPr>
          <w:lang w:val="ru-RU"/>
        </w:rPr>
        <w:t>местом проведения</w:t>
      </w:r>
      <w:r w:rsidR="0094486C" w:rsidRPr="004F2340">
        <w:rPr>
          <w:lang w:val="ru-RU"/>
        </w:rPr>
        <w:t xml:space="preserve"> </w:t>
      </w:r>
      <w:r w:rsidR="00EA6AF7" w:rsidRPr="004F2340">
        <w:rPr>
          <w:lang w:val="ru-RU"/>
        </w:rPr>
        <w:t>курсир</w:t>
      </w:r>
      <w:r w:rsidR="00E922C4" w:rsidRPr="004F2340">
        <w:rPr>
          <w:lang w:val="ru-RU"/>
        </w:rPr>
        <w:t xml:space="preserve">уют </w:t>
      </w:r>
      <w:r w:rsidR="00EA6AF7" w:rsidRPr="004F2340">
        <w:rPr>
          <w:lang w:val="ru-RU"/>
        </w:rPr>
        <w:t>маршрутные автобусы</w:t>
      </w:r>
      <w:r w:rsidR="00A760FE" w:rsidRPr="004F2340">
        <w:rPr>
          <w:lang w:val="ru-RU"/>
        </w:rPr>
        <w:t>.</w:t>
      </w:r>
    </w:p>
    <w:p w:rsidR="00EA6AF7" w:rsidRPr="004F2340" w:rsidRDefault="00C0108A" w:rsidP="00565127">
      <w:pPr>
        <w:pStyle w:val="enumlev1"/>
        <w:rPr>
          <w:lang w:val="ru-RU"/>
        </w:rPr>
      </w:pPr>
      <w:r w:rsidRPr="004F2340">
        <w:rPr>
          <w:lang w:val="ru-RU"/>
        </w:rPr>
        <w:t>−</w:t>
      </w:r>
      <w:r w:rsidRPr="004F2340">
        <w:rPr>
          <w:lang w:val="ru-RU"/>
        </w:rPr>
        <w:tab/>
      </w:r>
      <w:r w:rsidR="00EA6AF7" w:rsidRPr="004F2340">
        <w:rPr>
          <w:lang w:val="ru-RU"/>
        </w:rPr>
        <w:t>Процедура, которой должны следовать администрации или другие объединения, желающие отправить посылки с подарками/сувенирами для раздачи участникам Собраний во время их проведения, с тем чтобы воспользоваться возможностью беспошлинного ввоза. Эта процедура размещ</w:t>
      </w:r>
      <w:r w:rsidR="00E922C4" w:rsidRPr="004F2340">
        <w:rPr>
          <w:lang w:val="ru-RU"/>
        </w:rPr>
        <w:t>ается</w:t>
      </w:r>
      <w:r w:rsidR="00EA6AF7" w:rsidRPr="004F2340">
        <w:rPr>
          <w:lang w:val="ru-RU"/>
        </w:rPr>
        <w:t xml:space="preserve"> на веб-сайте</w:t>
      </w:r>
      <w:r w:rsidR="00E922C4" w:rsidRPr="004F2340">
        <w:rPr>
          <w:lang w:val="ru-RU"/>
        </w:rPr>
        <w:t>.</w:t>
      </w:r>
    </w:p>
    <w:p w:rsidR="002A3BC1" w:rsidRPr="004F2340" w:rsidRDefault="00C0108A" w:rsidP="002A3BC1">
      <w:pPr>
        <w:pStyle w:val="enumlev1"/>
        <w:rPr>
          <w:lang w:val="ru-RU"/>
        </w:rPr>
      </w:pPr>
      <w:r w:rsidRPr="004F2340">
        <w:rPr>
          <w:lang w:val="ru-RU"/>
        </w:rPr>
        <w:t>−</w:t>
      </w:r>
      <w:r w:rsidRPr="004F2340">
        <w:rPr>
          <w:lang w:val="ru-RU"/>
        </w:rPr>
        <w:tab/>
      </w:r>
      <w:r w:rsidR="00E922C4" w:rsidRPr="004F2340">
        <w:rPr>
          <w:lang w:val="ru-RU"/>
        </w:rPr>
        <w:t xml:space="preserve">Для </w:t>
      </w:r>
      <w:r w:rsidR="00EA6AF7" w:rsidRPr="004F2340">
        <w:rPr>
          <w:lang w:val="ru-RU"/>
        </w:rPr>
        <w:t>МСЭ предоставляется общая информация</w:t>
      </w:r>
      <w:r w:rsidR="00E922C4" w:rsidRPr="004F2340">
        <w:rPr>
          <w:lang w:val="ru-RU"/>
        </w:rPr>
        <w:t>, предназначенная</w:t>
      </w:r>
      <w:r w:rsidR="00D418A8" w:rsidRPr="004F2340">
        <w:rPr>
          <w:lang w:val="ru-RU"/>
        </w:rPr>
        <w:t xml:space="preserve"> для официального веб</w:t>
      </w:r>
      <w:r w:rsidR="00D418A8" w:rsidRPr="004F2340">
        <w:rPr>
          <w:lang w:val="ru-RU"/>
        </w:rPr>
        <w:noBreakHyphen/>
      </w:r>
      <w:r w:rsidR="00EA6AF7" w:rsidRPr="004F2340">
        <w:rPr>
          <w:lang w:val="ru-RU"/>
        </w:rPr>
        <w:t>сайта Собраний, разраб</w:t>
      </w:r>
      <w:r w:rsidR="00E922C4" w:rsidRPr="004F2340">
        <w:rPr>
          <w:lang w:val="ru-RU"/>
        </w:rPr>
        <w:t xml:space="preserve">отку, хостинг и ведение которого осуществляет </w:t>
      </w:r>
      <w:r w:rsidR="00EA6AF7" w:rsidRPr="004F2340">
        <w:rPr>
          <w:lang w:val="ru-RU"/>
        </w:rPr>
        <w:t>МСЭ. Такая информация включает туристическую информацию, сведения о месте проведения Собраний с размещением залов заседаний, о предлагаемых гостиницах с картой района их расположения, об электропитании и штепсельных вилках, банковских услугах (правила обмена иностранной валюты</w:t>
      </w:r>
      <w:r w:rsidR="00D418A8" w:rsidRPr="004F2340">
        <w:rPr>
          <w:lang w:val="ru-RU"/>
        </w:rPr>
        <w:t xml:space="preserve"> </w:t>
      </w:r>
      <w:r w:rsidR="00EA6AF7" w:rsidRPr="004F2340">
        <w:rPr>
          <w:lang w:val="ru-RU"/>
        </w:rPr>
        <w:t xml:space="preserve">и местоположение обменных </w:t>
      </w:r>
      <w:r w:rsidR="00D418A8" w:rsidRPr="004F2340">
        <w:rPr>
          <w:lang w:val="ru-RU"/>
        </w:rPr>
        <w:t>пунктов, банкоматов и т. д.), а </w:t>
      </w:r>
      <w:r w:rsidR="00EA6AF7" w:rsidRPr="004F2340">
        <w:rPr>
          <w:lang w:val="ru-RU"/>
        </w:rPr>
        <w:t xml:space="preserve">также другую практическую информацию, предназначенную для того, чтобы сделать пребывание участников Собраний приятным и полезным. </w:t>
      </w:r>
    </w:p>
    <w:p w:rsidR="00A760FE" w:rsidRPr="004F2340" w:rsidRDefault="00A760FE" w:rsidP="00C0108A">
      <w:pPr>
        <w:pStyle w:val="Headingb"/>
        <w:spacing w:before="360"/>
        <w:rPr>
          <w:lang w:val="ru-RU"/>
        </w:rPr>
      </w:pPr>
      <w:bookmarkStart w:id="18" w:name="_Ref234300987"/>
      <w:bookmarkStart w:id="19" w:name="LocalStaff"/>
      <w:r w:rsidRPr="004F2340">
        <w:rPr>
          <w:lang w:val="ru-RU"/>
        </w:rPr>
        <w:t>C</w:t>
      </w:r>
      <w:r w:rsidRPr="004F2340">
        <w:rPr>
          <w:lang w:val="ru-RU"/>
        </w:rPr>
        <w:tab/>
      </w:r>
      <w:bookmarkEnd w:id="18"/>
      <w:r w:rsidR="00EA6AF7" w:rsidRPr="004F2340">
        <w:rPr>
          <w:lang w:val="ru-RU"/>
        </w:rPr>
        <w:t>Персонал</w:t>
      </w:r>
    </w:p>
    <w:bookmarkEnd w:id="19"/>
    <w:p w:rsidR="00EA6AF7" w:rsidRPr="004F2340" w:rsidRDefault="00EA6AF7" w:rsidP="00D965B8">
      <w:pPr>
        <w:rPr>
          <w:lang w:val="ru-RU"/>
        </w:rPr>
      </w:pPr>
      <w:r w:rsidRPr="004F2340">
        <w:rPr>
          <w:lang w:val="ru-RU"/>
        </w:rPr>
        <w:t xml:space="preserve">МСЭ своевременно составляет штатное расписание для должностных лиц МСЭ, которые должны быть откомандированы МСЭ, устных переводчиков и местного персонала, предоставляемого </w:t>
      </w:r>
      <w:r w:rsidR="00D965B8" w:rsidRPr="004F2340">
        <w:rPr>
          <w:lang w:val="ru-RU"/>
        </w:rPr>
        <w:t>Аргентинской Республикой</w:t>
      </w:r>
      <w:r w:rsidRPr="004F2340">
        <w:rPr>
          <w:lang w:val="ru-RU"/>
        </w:rPr>
        <w:t xml:space="preserve">. </w:t>
      </w:r>
    </w:p>
    <w:p w:rsidR="00EA6AF7" w:rsidRPr="004F2340" w:rsidRDefault="00EA6AF7" w:rsidP="00D965B8">
      <w:pPr>
        <w:rPr>
          <w:lang w:val="ru-RU"/>
        </w:rPr>
      </w:pPr>
      <w:r w:rsidRPr="004F2340">
        <w:rPr>
          <w:lang w:val="ru-RU"/>
        </w:rPr>
        <w:lastRenderedPageBreak/>
        <w:t xml:space="preserve">Для целей предоставления услуг, необходимых для различных залов и служебных помещений, </w:t>
      </w:r>
      <w:r w:rsidR="00D965B8" w:rsidRPr="004F2340">
        <w:rPr>
          <w:lang w:val="ru-RU"/>
        </w:rPr>
        <w:t>Аргентинская Республика</w:t>
      </w:r>
      <w:r w:rsidRPr="004F2340">
        <w:rPr>
          <w:lang w:val="ru-RU"/>
        </w:rPr>
        <w:t xml:space="preserve"> предоставляет безвозмездно местный персонал (владеющий несколькими языками), который на время своего назначения попадает под руководство и контроль МСЭ в соответствии с договоренностями, указанными в штатном расписании, которое согласуется Сторонами. </w:t>
      </w:r>
    </w:p>
    <w:p w:rsidR="00EA6AF7" w:rsidRPr="004F2340" w:rsidRDefault="00EA6AF7" w:rsidP="00C0108A">
      <w:pPr>
        <w:rPr>
          <w:lang w:val="ru-RU"/>
        </w:rPr>
      </w:pPr>
      <w:r w:rsidRPr="004F2340">
        <w:rPr>
          <w:lang w:val="ru-RU"/>
        </w:rPr>
        <w:t xml:space="preserve">Описание должностных обязанностей для местного персонала составляет МСЭ. </w:t>
      </w:r>
    </w:p>
    <w:p w:rsidR="00A760FE" w:rsidRPr="004F2340" w:rsidRDefault="00EA6AF7" w:rsidP="00D965B8">
      <w:pPr>
        <w:rPr>
          <w:lang w:val="ru-RU"/>
        </w:rPr>
      </w:pPr>
      <w:r w:rsidRPr="004F2340">
        <w:rPr>
          <w:lang w:val="ru-RU"/>
        </w:rPr>
        <w:t xml:space="preserve">В том что касается поставщиков услуг, </w:t>
      </w:r>
      <w:r w:rsidR="00D965B8" w:rsidRPr="004F2340">
        <w:rPr>
          <w:lang w:val="ru-RU"/>
        </w:rPr>
        <w:t xml:space="preserve">Аргентинская Республика </w:t>
      </w:r>
      <w:r w:rsidRPr="004F2340">
        <w:rPr>
          <w:lang w:val="ru-RU"/>
        </w:rPr>
        <w:t>должн</w:t>
      </w:r>
      <w:r w:rsidR="00D965B8" w:rsidRPr="004F2340">
        <w:rPr>
          <w:lang w:val="ru-RU"/>
        </w:rPr>
        <w:t>а</w:t>
      </w:r>
      <w:r w:rsidRPr="004F2340">
        <w:rPr>
          <w:lang w:val="ru-RU"/>
        </w:rPr>
        <w:t xml:space="preserve"> добиться от них обеспечения круглосуточного ежедневного технического обслуживания любых важнейших компонентов</w:t>
      </w:r>
      <w:r w:rsidR="00A760FE" w:rsidRPr="004F2340">
        <w:rPr>
          <w:lang w:val="ru-RU"/>
        </w:rPr>
        <w:t>.</w:t>
      </w:r>
    </w:p>
    <w:p w:rsidR="00A760FE" w:rsidRPr="004F2340" w:rsidRDefault="00A760FE" w:rsidP="00C0108A">
      <w:pPr>
        <w:pStyle w:val="Headingb"/>
        <w:spacing w:before="360"/>
        <w:rPr>
          <w:lang w:val="ru-RU"/>
        </w:rPr>
      </w:pPr>
      <w:r w:rsidRPr="004F2340">
        <w:rPr>
          <w:lang w:val="ru-RU"/>
        </w:rPr>
        <w:t>D</w:t>
      </w:r>
      <w:r w:rsidRPr="004F2340">
        <w:rPr>
          <w:lang w:val="ru-RU"/>
        </w:rPr>
        <w:tab/>
      </w:r>
      <w:r w:rsidR="006F5DF1" w:rsidRPr="004F2340">
        <w:rPr>
          <w:lang w:val="ru-RU"/>
        </w:rPr>
        <w:t>Комитет по приему</w:t>
      </w:r>
    </w:p>
    <w:p w:rsidR="006F5DF1" w:rsidRPr="004F2340" w:rsidRDefault="00D965B8" w:rsidP="00C0108A">
      <w:pPr>
        <w:rPr>
          <w:lang w:val="ru-RU"/>
        </w:rPr>
      </w:pPr>
      <w:r w:rsidRPr="004F2340">
        <w:rPr>
          <w:lang w:val="ru-RU"/>
        </w:rPr>
        <w:t xml:space="preserve">Аргентинская Республика </w:t>
      </w:r>
      <w:r w:rsidR="00EA6AF7" w:rsidRPr="004F2340">
        <w:rPr>
          <w:lang w:val="ru-RU"/>
        </w:rPr>
        <w:t xml:space="preserve">в возможно более сжатые сроки до начала Собраний предоставляет МСЭ список с указанием фамилий, должностей, функций и контактной информации всех лиц, входящих в комитет по приему. Этот список включает подробные сведения </w:t>
      </w:r>
      <w:r w:rsidR="00E922C4" w:rsidRPr="004F2340">
        <w:rPr>
          <w:lang w:val="ru-RU"/>
        </w:rPr>
        <w:t>обо</w:t>
      </w:r>
      <w:r w:rsidR="00EA6AF7" w:rsidRPr="004F2340">
        <w:rPr>
          <w:lang w:val="ru-RU"/>
        </w:rPr>
        <w:t xml:space="preserve"> всех организациях и органах власти во всех соответствующих областях деятельности, включая, среди прочего:</w:t>
      </w:r>
      <w:r w:rsidR="00D418A8" w:rsidRPr="004F2340">
        <w:rPr>
          <w:lang w:val="ru-RU"/>
        </w:rPr>
        <w:t xml:space="preserve"> </w:t>
      </w:r>
      <w:r w:rsidR="006F5DF1" w:rsidRPr="004F2340">
        <w:rPr>
          <w:lang w:val="ru-RU"/>
        </w:rPr>
        <w:t>сотрудника по взаимодействию в области</w:t>
      </w:r>
      <w:r w:rsidR="00EA6AF7" w:rsidRPr="004F2340">
        <w:rPr>
          <w:lang w:val="ru-RU"/>
        </w:rPr>
        <w:t xml:space="preserve"> безопасности и охраны, средства массовой информации, службу протокола, визовую службу, таможенные службы, транспортную службу, гостиницы, службы материально-технического обеспечения, службу ИТ</w:t>
      </w:r>
      <w:r w:rsidR="006F5DF1" w:rsidRPr="004F2340">
        <w:rPr>
          <w:lang w:val="ru-RU"/>
        </w:rPr>
        <w:t>.</w:t>
      </w:r>
    </w:p>
    <w:p w:rsidR="006F5DF1" w:rsidRPr="004F2340" w:rsidRDefault="006F5DF1" w:rsidP="00C0108A">
      <w:pPr>
        <w:rPr>
          <w:lang w:val="ru-RU"/>
        </w:rPr>
      </w:pPr>
      <w:r w:rsidRPr="004F2340">
        <w:rPr>
          <w:lang w:val="ru-RU"/>
        </w:rPr>
        <w:br w:type="page"/>
      </w:r>
    </w:p>
    <w:p w:rsidR="00D323F5" w:rsidRPr="004F2340" w:rsidRDefault="00FC2D44" w:rsidP="00565127">
      <w:pPr>
        <w:pStyle w:val="AnnexNo"/>
        <w:rPr>
          <w:u w:val="single"/>
          <w:lang w:val="ru-RU"/>
        </w:rPr>
      </w:pPr>
      <w:r w:rsidRPr="004F2340">
        <w:rPr>
          <w:lang w:val="ru-RU"/>
        </w:rPr>
        <w:lastRenderedPageBreak/>
        <w:t xml:space="preserve">ПРИЛОЖЕНИЕ </w:t>
      </w:r>
      <w:r w:rsidR="00D323F5" w:rsidRPr="004F2340">
        <w:rPr>
          <w:lang w:val="ru-RU"/>
        </w:rPr>
        <w:t>3</w:t>
      </w:r>
    </w:p>
    <w:p w:rsidR="00D323F5" w:rsidRPr="004F2340" w:rsidRDefault="00D323F5" w:rsidP="00565127">
      <w:pPr>
        <w:pStyle w:val="Annextitle"/>
        <w:rPr>
          <w:rFonts w:cs="Arial"/>
          <w:caps/>
          <w:lang w:val="ru-RU"/>
        </w:rPr>
      </w:pPr>
      <w:r w:rsidRPr="004F2340">
        <w:rPr>
          <w:lang w:val="ru-RU"/>
        </w:rPr>
        <w:t>Требования к информационным технологиям (ИТ)</w:t>
      </w:r>
    </w:p>
    <w:p w:rsidR="00D323F5" w:rsidRPr="004F2340" w:rsidRDefault="00565127" w:rsidP="00565127">
      <w:pPr>
        <w:pStyle w:val="Heading1"/>
        <w:rPr>
          <w:lang w:val="ru-RU"/>
        </w:rPr>
      </w:pPr>
      <w:r w:rsidRPr="004F2340">
        <w:rPr>
          <w:lang w:val="ru-RU"/>
        </w:rPr>
        <w:t>1</w:t>
      </w:r>
      <w:r w:rsidRPr="004F2340">
        <w:rPr>
          <w:lang w:val="ru-RU"/>
        </w:rPr>
        <w:tab/>
      </w:r>
      <w:r w:rsidR="00D323F5" w:rsidRPr="004F2340">
        <w:rPr>
          <w:lang w:val="ru-RU"/>
        </w:rPr>
        <w:t>Общие требования</w:t>
      </w:r>
    </w:p>
    <w:p w:rsidR="00D323F5" w:rsidRPr="004F2340" w:rsidRDefault="00565127" w:rsidP="00061F87">
      <w:pPr>
        <w:pStyle w:val="enumlev1"/>
        <w:rPr>
          <w:rFonts w:cs="Arial"/>
          <w:lang w:val="ru-RU"/>
        </w:rPr>
      </w:pPr>
      <w:r w:rsidRPr="004F2340">
        <w:rPr>
          <w:lang w:val="ru-RU"/>
        </w:rPr>
        <w:t>a)</w:t>
      </w:r>
      <w:r w:rsidRPr="004F2340">
        <w:rPr>
          <w:lang w:val="ru-RU"/>
        </w:rPr>
        <w:tab/>
      </w:r>
      <w:r w:rsidR="00D323F5" w:rsidRPr="004F2340">
        <w:rPr>
          <w:lang w:val="ru-RU"/>
        </w:rPr>
        <w:t xml:space="preserve">В соответствии со Статьей VII настоящего Соглашения </w:t>
      </w:r>
      <w:r w:rsidR="00061F87" w:rsidRPr="004F2340">
        <w:rPr>
          <w:lang w:val="ru-RU"/>
        </w:rPr>
        <w:t xml:space="preserve">Аргентинская Республика </w:t>
      </w:r>
      <w:r w:rsidR="00E922C4" w:rsidRPr="004F2340">
        <w:rPr>
          <w:lang w:val="ru-RU"/>
        </w:rPr>
        <w:t>должн</w:t>
      </w:r>
      <w:r w:rsidR="00061F87" w:rsidRPr="004F2340">
        <w:rPr>
          <w:lang w:val="ru-RU"/>
        </w:rPr>
        <w:t>а</w:t>
      </w:r>
      <w:r w:rsidR="00E922C4" w:rsidRPr="004F2340">
        <w:rPr>
          <w:lang w:val="ru-RU"/>
        </w:rPr>
        <w:t xml:space="preserve"> </w:t>
      </w:r>
      <w:r w:rsidR="00D323F5" w:rsidRPr="004F2340">
        <w:rPr>
          <w:lang w:val="ru-RU"/>
        </w:rPr>
        <w:t>прин</w:t>
      </w:r>
      <w:r w:rsidR="00E922C4" w:rsidRPr="004F2340">
        <w:rPr>
          <w:lang w:val="ru-RU"/>
        </w:rPr>
        <w:t xml:space="preserve">ять </w:t>
      </w:r>
      <w:r w:rsidR="00D323F5" w:rsidRPr="004F2340">
        <w:rPr>
          <w:lang w:val="ru-RU"/>
        </w:rPr>
        <w:t xml:space="preserve">все необходимые меры для предоставления МСЭ на безвозмездной основе инфраструктуры, оборудования и услуг ИТ, которые описываются в настоящем Приложении, таким образом, который МСЭ считает подходящим для обеспечения надлежащей работы </w:t>
      </w:r>
      <w:r w:rsidR="000179D9" w:rsidRPr="004F2340">
        <w:rPr>
          <w:lang w:val="ru-RU"/>
        </w:rPr>
        <w:t>Собраний</w:t>
      </w:r>
      <w:r w:rsidR="00D323F5" w:rsidRPr="004F2340">
        <w:rPr>
          <w:lang w:val="ru-RU"/>
        </w:rPr>
        <w:t xml:space="preserve"> и который обеспечивает такие же функциональные возможности и показатели работы, которые существуют в штаб-квартире МСЭ</w:t>
      </w:r>
      <w:r w:rsidR="00D323F5" w:rsidRPr="004F2340">
        <w:rPr>
          <w:rFonts w:cs="Arial"/>
          <w:lang w:val="ru-RU"/>
        </w:rPr>
        <w:t>.</w:t>
      </w:r>
    </w:p>
    <w:p w:rsidR="00D323F5" w:rsidRPr="004F2340" w:rsidRDefault="00565127" w:rsidP="002F176D">
      <w:pPr>
        <w:pStyle w:val="enumlev1"/>
        <w:rPr>
          <w:rFonts w:cs="Arial"/>
          <w:lang w:val="ru-RU"/>
        </w:rPr>
      </w:pPr>
      <w:r w:rsidRPr="004F2340">
        <w:rPr>
          <w:lang w:val="ru-RU"/>
        </w:rPr>
        <w:t>b)</w:t>
      </w:r>
      <w:r w:rsidRPr="004F2340">
        <w:rPr>
          <w:lang w:val="ru-RU"/>
        </w:rPr>
        <w:tab/>
      </w:r>
      <w:r w:rsidR="002F176D" w:rsidRPr="004F2340">
        <w:rPr>
          <w:lang w:val="ru-RU"/>
        </w:rPr>
        <w:t xml:space="preserve">Аргентинская Республика </w:t>
      </w:r>
      <w:r w:rsidR="00E922C4" w:rsidRPr="004F2340">
        <w:rPr>
          <w:lang w:val="ru-RU"/>
        </w:rPr>
        <w:t>должн</w:t>
      </w:r>
      <w:r w:rsidR="002F176D" w:rsidRPr="004F2340">
        <w:rPr>
          <w:lang w:val="ru-RU"/>
        </w:rPr>
        <w:t>а</w:t>
      </w:r>
      <w:r w:rsidR="00E922C4" w:rsidRPr="004F2340">
        <w:rPr>
          <w:lang w:val="ru-RU"/>
        </w:rPr>
        <w:t xml:space="preserve"> </w:t>
      </w:r>
      <w:r w:rsidR="00D323F5" w:rsidRPr="004F2340">
        <w:rPr>
          <w:lang w:val="ru-RU"/>
        </w:rPr>
        <w:t>привле</w:t>
      </w:r>
      <w:r w:rsidR="00E922C4" w:rsidRPr="004F2340">
        <w:rPr>
          <w:lang w:val="ru-RU"/>
        </w:rPr>
        <w:t xml:space="preserve">чь </w:t>
      </w:r>
      <w:r w:rsidR="00D323F5" w:rsidRPr="004F2340">
        <w:rPr>
          <w:lang w:val="ru-RU"/>
        </w:rPr>
        <w:t>МСЭ к процессу выбора оборудования</w:t>
      </w:r>
      <w:r w:rsidR="00D323F5" w:rsidRPr="004F2340">
        <w:rPr>
          <w:rFonts w:cs="Arial"/>
          <w:lang w:val="ru-RU"/>
        </w:rPr>
        <w:t>.</w:t>
      </w:r>
    </w:p>
    <w:p w:rsidR="00577564" w:rsidRPr="004F2340" w:rsidRDefault="00565127" w:rsidP="00746001">
      <w:pPr>
        <w:pStyle w:val="enumlev1"/>
        <w:rPr>
          <w:rFonts w:cs="Arial"/>
          <w:lang w:val="ru-RU"/>
        </w:rPr>
      </w:pPr>
      <w:r w:rsidRPr="004F2340">
        <w:rPr>
          <w:lang w:val="ru-RU"/>
        </w:rPr>
        <w:t>c)</w:t>
      </w:r>
      <w:r w:rsidRPr="004F2340">
        <w:rPr>
          <w:lang w:val="ru-RU"/>
        </w:rPr>
        <w:tab/>
      </w:r>
      <w:r w:rsidR="00577564" w:rsidRPr="004F2340">
        <w:rPr>
          <w:lang w:val="ru-RU"/>
        </w:rPr>
        <w:t>Место проведения Собраний и пре</w:t>
      </w:r>
      <w:bookmarkStart w:id="20" w:name="_GoBack"/>
      <w:r w:rsidR="00577564" w:rsidRPr="004F2340">
        <w:rPr>
          <w:lang w:val="ru-RU"/>
        </w:rPr>
        <w:t>д</w:t>
      </w:r>
      <w:bookmarkEnd w:id="20"/>
      <w:r w:rsidR="00577564" w:rsidRPr="004F2340">
        <w:rPr>
          <w:lang w:val="ru-RU"/>
        </w:rPr>
        <w:t xml:space="preserve">варительно установленная инфраструктура информационно-коммуникационных технологий (ИКТ) и энергоснабжения должны быть предоставлены в распоряжение </w:t>
      </w:r>
      <w:r w:rsidR="002F176D" w:rsidRPr="004F2340">
        <w:rPr>
          <w:lang w:val="ru-RU"/>
        </w:rPr>
        <w:t xml:space="preserve">Аргентинской Республики </w:t>
      </w:r>
      <w:r w:rsidR="00577564" w:rsidRPr="004F2340">
        <w:rPr>
          <w:lang w:val="ru-RU"/>
        </w:rPr>
        <w:t xml:space="preserve">до </w:t>
      </w:r>
      <w:r w:rsidR="002F176D" w:rsidRPr="004F2340">
        <w:rPr>
          <w:lang w:val="ru-RU"/>
        </w:rPr>
        <w:t>9 сентября</w:t>
      </w:r>
      <w:r w:rsidR="00577564" w:rsidRPr="004F2340">
        <w:rPr>
          <w:lang w:val="ru-RU"/>
        </w:rPr>
        <w:t xml:space="preserve"> 201</w:t>
      </w:r>
      <w:r w:rsidR="002F176D" w:rsidRPr="004F2340">
        <w:rPr>
          <w:lang w:val="ru-RU"/>
        </w:rPr>
        <w:t>7</w:t>
      </w:r>
      <w:r w:rsidR="00577564" w:rsidRPr="004F2340">
        <w:rPr>
          <w:lang w:val="ru-RU"/>
        </w:rPr>
        <w:t xml:space="preserve"> года, с тем чтобы провести подготовительную работу. </w:t>
      </w:r>
      <w:r w:rsidR="002F176D" w:rsidRPr="004F2340">
        <w:rPr>
          <w:lang w:val="ru-RU"/>
        </w:rPr>
        <w:t xml:space="preserve">Аргентинская Республика </w:t>
      </w:r>
      <w:r w:rsidR="00E922C4" w:rsidRPr="004F2340">
        <w:rPr>
          <w:lang w:val="ru-RU"/>
        </w:rPr>
        <w:t>обязан</w:t>
      </w:r>
      <w:r w:rsidR="002F176D" w:rsidRPr="004F2340">
        <w:rPr>
          <w:lang w:val="ru-RU"/>
        </w:rPr>
        <w:t>а</w:t>
      </w:r>
      <w:r w:rsidR="00E922C4" w:rsidRPr="004F2340">
        <w:rPr>
          <w:lang w:val="ru-RU"/>
        </w:rPr>
        <w:t xml:space="preserve"> </w:t>
      </w:r>
      <w:r w:rsidR="00577564" w:rsidRPr="004F2340">
        <w:rPr>
          <w:lang w:val="ru-RU"/>
        </w:rPr>
        <w:t xml:space="preserve">обеспечить стабильное и удовлетворительное электроснабжение и кондиционирование воздуха, дублируемые источниками бесперебойного питания (ИБП), в помещении ИТ и серверных комнатах до </w:t>
      </w:r>
      <w:r w:rsidR="00746001">
        <w:rPr>
          <w:lang w:val="ru-RU"/>
        </w:rPr>
        <w:t>2 октября 2017 года</w:t>
      </w:r>
      <w:r w:rsidR="00577564" w:rsidRPr="004F2340">
        <w:rPr>
          <w:lang w:val="ru-RU"/>
        </w:rPr>
        <w:t>. Может потребоваться оборудование для аварийного генератора, если местные условия энергоснабжения отличаются отключением подачи электроэнергии на более длительный срок, чем могут действовать батареи ИБП</w:t>
      </w:r>
      <w:r w:rsidR="00E922C4" w:rsidRPr="004F2340">
        <w:rPr>
          <w:lang w:val="ru-RU"/>
        </w:rPr>
        <w:t>.</w:t>
      </w:r>
    </w:p>
    <w:p w:rsidR="00D323F5" w:rsidRPr="004F2340" w:rsidRDefault="00565127" w:rsidP="002F176D">
      <w:pPr>
        <w:pStyle w:val="enumlev1"/>
        <w:rPr>
          <w:rFonts w:cs="Arial"/>
          <w:lang w:val="ru-RU"/>
        </w:rPr>
      </w:pPr>
      <w:r w:rsidRPr="004F2340">
        <w:rPr>
          <w:lang w:val="ru-RU"/>
        </w:rPr>
        <w:t>d)</w:t>
      </w:r>
      <w:r w:rsidRPr="004F2340">
        <w:rPr>
          <w:lang w:val="ru-RU"/>
        </w:rPr>
        <w:tab/>
      </w:r>
      <w:r w:rsidR="00A81BAE" w:rsidRPr="004F2340">
        <w:rPr>
          <w:lang w:val="ru-RU"/>
        </w:rPr>
        <w:t>Помещение ИТ, серверные комнаты и служебные помещения ИТ должны быть предоставлены в распоряжение персонала ИТ МСЭ, начиная с</w:t>
      </w:r>
      <w:r w:rsidR="002F176D" w:rsidRPr="004F2340">
        <w:rPr>
          <w:lang w:val="ru-RU"/>
        </w:rPr>
        <w:t>о 2 октября 2017 года</w:t>
      </w:r>
      <w:r w:rsidR="00A81BAE" w:rsidRPr="004F2340">
        <w:rPr>
          <w:lang w:val="ru-RU"/>
        </w:rPr>
        <w:t xml:space="preserve">. Все залы заседаний должны </w:t>
      </w:r>
      <w:r w:rsidR="00E922C4" w:rsidRPr="004F2340">
        <w:rPr>
          <w:lang w:val="ru-RU"/>
        </w:rPr>
        <w:t xml:space="preserve">быть полностью готовы к работе </w:t>
      </w:r>
      <w:r w:rsidR="00E922C4" w:rsidRPr="004F2340">
        <w:rPr>
          <w:cs/>
          <w:lang w:val="ru-RU"/>
        </w:rPr>
        <w:t>‎</w:t>
      </w:r>
      <w:r w:rsidR="00A81BAE" w:rsidRPr="004F2340">
        <w:rPr>
          <w:lang w:val="ru-RU"/>
        </w:rPr>
        <w:t xml:space="preserve">к </w:t>
      </w:r>
      <w:r w:rsidR="002F176D" w:rsidRPr="004F2340">
        <w:rPr>
          <w:lang w:val="ru-RU"/>
        </w:rPr>
        <w:t>7 октября 2017 года</w:t>
      </w:r>
      <w:r w:rsidR="00A81BAE" w:rsidRPr="004F2340">
        <w:rPr>
          <w:lang w:val="ru-RU"/>
        </w:rPr>
        <w:t>.</w:t>
      </w:r>
    </w:p>
    <w:p w:rsidR="00D323F5" w:rsidRDefault="00565127" w:rsidP="00565127">
      <w:pPr>
        <w:pStyle w:val="enumlev1"/>
        <w:rPr>
          <w:rFonts w:cs="Arial"/>
          <w:lang w:val="ru-RU"/>
        </w:rPr>
      </w:pPr>
      <w:r w:rsidRPr="004F2340">
        <w:rPr>
          <w:lang w:val="ru-RU"/>
        </w:rPr>
        <w:t>e)</w:t>
      </w:r>
      <w:r w:rsidRPr="004F2340">
        <w:rPr>
          <w:lang w:val="ru-RU"/>
        </w:rPr>
        <w:tab/>
      </w:r>
      <w:r w:rsidR="00A81BAE" w:rsidRPr="004F2340">
        <w:rPr>
          <w:lang w:val="ru-RU"/>
        </w:rPr>
        <w:t>ИТ группы обеих Сторон совместно определяют точные сроки предоставления инфраструктуры и услуг</w:t>
      </w:r>
      <w:r w:rsidR="00D323F5" w:rsidRPr="004F2340">
        <w:rPr>
          <w:rFonts w:cs="Arial"/>
          <w:lang w:val="ru-RU"/>
        </w:rPr>
        <w:t>.</w:t>
      </w:r>
    </w:p>
    <w:p w:rsidR="00D323F5" w:rsidRPr="004F2340" w:rsidRDefault="00565127" w:rsidP="00565127">
      <w:pPr>
        <w:pStyle w:val="Heading1"/>
        <w:rPr>
          <w:lang w:val="ru-RU"/>
        </w:rPr>
      </w:pPr>
      <w:r w:rsidRPr="004F2340">
        <w:rPr>
          <w:lang w:val="ru-RU"/>
        </w:rPr>
        <w:t>2</w:t>
      </w:r>
      <w:r w:rsidRPr="004F2340">
        <w:rPr>
          <w:lang w:val="ru-RU"/>
        </w:rPr>
        <w:tab/>
      </w:r>
      <w:r w:rsidR="00A81BAE" w:rsidRPr="004F2340">
        <w:rPr>
          <w:lang w:val="ru-RU"/>
        </w:rPr>
        <w:t xml:space="preserve">Требования к сетям </w:t>
      </w:r>
    </w:p>
    <w:p w:rsidR="00D323F5" w:rsidRPr="004F2340" w:rsidRDefault="00565127" w:rsidP="00B7705F">
      <w:pPr>
        <w:spacing w:before="160"/>
        <w:ind w:left="794" w:hanging="794"/>
        <w:rPr>
          <w:lang w:val="ru-RU"/>
        </w:rPr>
      </w:pPr>
      <w:r w:rsidRPr="004F2340">
        <w:rPr>
          <w:lang w:val="ru-RU"/>
        </w:rPr>
        <w:t>2.1</w:t>
      </w:r>
      <w:r w:rsidRPr="004F2340">
        <w:rPr>
          <w:lang w:val="ru-RU"/>
        </w:rPr>
        <w:tab/>
      </w:r>
      <w:r w:rsidR="00A81BAE" w:rsidRPr="004F2340">
        <w:rPr>
          <w:lang w:val="ru-RU"/>
        </w:rPr>
        <w:t xml:space="preserve">Общие требования к сетям </w:t>
      </w:r>
    </w:p>
    <w:p w:rsidR="00D323F5" w:rsidRPr="004F2340" w:rsidRDefault="00565127" w:rsidP="00565127">
      <w:pPr>
        <w:pStyle w:val="enumlev1"/>
        <w:rPr>
          <w:rFonts w:cs="Arial"/>
          <w:lang w:val="ru-RU"/>
        </w:rPr>
      </w:pPr>
      <w:r w:rsidRPr="004F2340">
        <w:rPr>
          <w:lang w:val="ru-RU"/>
        </w:rPr>
        <w:t>a)</w:t>
      </w:r>
      <w:r w:rsidRPr="004F2340">
        <w:rPr>
          <w:lang w:val="ru-RU"/>
        </w:rPr>
        <w:tab/>
      </w:r>
      <w:r w:rsidR="00A81BAE" w:rsidRPr="004F2340">
        <w:rPr>
          <w:lang w:val="ru-RU"/>
        </w:rPr>
        <w:t>Физическая сеть Ethernet, которая состоит из двух (2) логических сетей: внутренней сети для операций МСЭ под названием "Blue-LAN" и внешней сети для участников Собраний/должностных лиц МСЭ под названием "Green-LAN", которая должна включать киберкафе и беспроводную ЛВС. Эти две сети разделены резервным брандмауэром, и они обе должны иметь возможность доступа в интернет</w:t>
      </w:r>
      <w:r w:rsidR="00D323F5" w:rsidRPr="004F2340">
        <w:rPr>
          <w:rFonts w:cs="Arial"/>
          <w:lang w:val="ru-RU"/>
        </w:rPr>
        <w:t>.</w:t>
      </w:r>
    </w:p>
    <w:p w:rsidR="00A81BAE" w:rsidRPr="004F2340" w:rsidRDefault="00565127" w:rsidP="001B0838">
      <w:pPr>
        <w:pStyle w:val="enumlev1"/>
        <w:rPr>
          <w:rFonts w:cs="Arial"/>
          <w:lang w:val="ru-RU"/>
        </w:rPr>
      </w:pPr>
      <w:r w:rsidRPr="004F2340">
        <w:rPr>
          <w:lang w:val="ru-RU"/>
        </w:rPr>
        <w:t>b)</w:t>
      </w:r>
      <w:r w:rsidRPr="004F2340">
        <w:rPr>
          <w:lang w:val="ru-RU"/>
        </w:rPr>
        <w:tab/>
      </w:r>
      <w:r w:rsidR="001B0838" w:rsidRPr="004F2340">
        <w:rPr>
          <w:lang w:val="ru-RU"/>
        </w:rPr>
        <w:t xml:space="preserve">Аргентинская Республика </w:t>
      </w:r>
      <w:r w:rsidR="00A81BAE" w:rsidRPr="004F2340">
        <w:rPr>
          <w:lang w:val="ru-RU"/>
        </w:rPr>
        <w:t>должн</w:t>
      </w:r>
      <w:r w:rsidR="001B0838" w:rsidRPr="004F2340">
        <w:rPr>
          <w:lang w:val="ru-RU"/>
        </w:rPr>
        <w:t>а</w:t>
      </w:r>
      <w:r w:rsidR="00A81BAE" w:rsidRPr="004F2340">
        <w:rPr>
          <w:lang w:val="ru-RU"/>
        </w:rPr>
        <w:t xml:space="preserve"> предоставить все сетевое оборудование (например, концентраторы, коммутаторы, маршрутизаторы), кабельную проводку и аппаратные стойки, необходимые для создания сетей "Blue" и "Green". </w:t>
      </w:r>
      <w:r w:rsidR="00D42137" w:rsidRPr="004F2340">
        <w:rPr>
          <w:lang w:val="ru-RU"/>
        </w:rPr>
        <w:t>С</w:t>
      </w:r>
      <w:r w:rsidR="00A81BAE" w:rsidRPr="004F2340">
        <w:rPr>
          <w:lang w:val="ru-RU"/>
        </w:rPr>
        <w:t>еть должна быть выделен</w:t>
      </w:r>
      <w:r w:rsidR="00D42137" w:rsidRPr="004F2340">
        <w:rPr>
          <w:lang w:val="ru-RU"/>
        </w:rPr>
        <w:t>а</w:t>
      </w:r>
      <w:r w:rsidR="00A81BAE" w:rsidRPr="004F2340">
        <w:rPr>
          <w:lang w:val="ru-RU"/>
        </w:rPr>
        <w:t xml:space="preserve"> для Собраний и введена в действие (без серверов) до прибытия группы поддержки ИТ МСЭ. </w:t>
      </w:r>
      <w:r w:rsidR="001B0838" w:rsidRPr="004F2340">
        <w:rPr>
          <w:lang w:val="ru-RU"/>
        </w:rPr>
        <w:t xml:space="preserve">Аргентинская Республика </w:t>
      </w:r>
      <w:r w:rsidR="00A81BAE" w:rsidRPr="004F2340">
        <w:rPr>
          <w:lang w:val="ru-RU"/>
        </w:rPr>
        <w:t>должн</w:t>
      </w:r>
      <w:r w:rsidR="001B0838" w:rsidRPr="004F2340">
        <w:rPr>
          <w:lang w:val="ru-RU"/>
        </w:rPr>
        <w:t>а</w:t>
      </w:r>
      <w:r w:rsidR="00A81BAE" w:rsidRPr="004F2340">
        <w:rPr>
          <w:lang w:val="ru-RU"/>
        </w:rPr>
        <w:t xml:space="preserve"> нести ответственность за обеспечение компонентов сетей Blue-LAN и Green-LAN, соответствующих уровням 1 и 2 модели OSI, маршрутизации в сети Green-LAN на уровне 3 и брандмауэра для защиты сетей Blue-LAN и Green-LAN, при этом МСЭ предоставляет маршрутизаторы для осуществления маршрутизации в сети Blue-LAN на уровне 3</w:t>
      </w:r>
      <w:r w:rsidR="00D42137" w:rsidRPr="004F2340">
        <w:rPr>
          <w:lang w:val="ru-RU"/>
        </w:rPr>
        <w:t>.</w:t>
      </w:r>
    </w:p>
    <w:p w:rsidR="00D323F5" w:rsidRPr="004F2340" w:rsidRDefault="00565127" w:rsidP="00565127">
      <w:pPr>
        <w:pStyle w:val="enumlev1"/>
        <w:rPr>
          <w:rFonts w:cs="Arial"/>
          <w:lang w:val="ru-RU"/>
        </w:rPr>
      </w:pPr>
      <w:r w:rsidRPr="004F2340">
        <w:rPr>
          <w:lang w:val="ru-RU"/>
        </w:rPr>
        <w:t>c)</w:t>
      </w:r>
      <w:r w:rsidRPr="004F2340">
        <w:rPr>
          <w:lang w:val="ru-RU"/>
        </w:rPr>
        <w:tab/>
      </w:r>
      <w:r w:rsidR="00A81BAE" w:rsidRPr="004F2340">
        <w:rPr>
          <w:lang w:val="ru-RU"/>
        </w:rPr>
        <w:t xml:space="preserve">Кабельная инфраструктура должна иметь четко обозначенные кабели и точки подсоединения к сети; медные кабели должны быть 5-й категории или выше; волокна могут </w:t>
      </w:r>
      <w:r w:rsidR="00A81BAE" w:rsidRPr="004F2340">
        <w:rPr>
          <w:lang w:val="ru-RU"/>
        </w:rPr>
        <w:lastRenderedPageBreak/>
        <w:t>быть многомодовыми или одномодовыми, в зависимости от расстояния между двумя конечными точками</w:t>
      </w:r>
      <w:r w:rsidR="00D323F5" w:rsidRPr="004F2340">
        <w:rPr>
          <w:rFonts w:cs="Arial"/>
          <w:lang w:val="ru-RU"/>
        </w:rPr>
        <w:t>.</w:t>
      </w:r>
    </w:p>
    <w:p w:rsidR="00D323F5" w:rsidRPr="004F2340" w:rsidRDefault="00565127" w:rsidP="00565127">
      <w:pPr>
        <w:pStyle w:val="enumlev1"/>
        <w:rPr>
          <w:rFonts w:cs="Arial"/>
          <w:lang w:val="ru-RU"/>
        </w:rPr>
      </w:pPr>
      <w:r w:rsidRPr="004F2340">
        <w:rPr>
          <w:lang w:val="ru-RU"/>
        </w:rPr>
        <w:t>d)</w:t>
      </w:r>
      <w:r w:rsidRPr="004F2340">
        <w:rPr>
          <w:lang w:val="ru-RU"/>
        </w:rPr>
        <w:tab/>
      </w:r>
      <w:r w:rsidR="00A81BAE" w:rsidRPr="004F2340">
        <w:rPr>
          <w:lang w:val="ru-RU"/>
        </w:rPr>
        <w:t xml:space="preserve">В сети должно обеспечиваться резервирование на базовом уровне. Краевые коммутаторы с двадцатью четырьмя (24) или более портами должны иметь две линии вверх, предпочтительно использующие гигабитный Ethernet, к двум (2) разным базовым коммутаторам при сбалансированной нагрузке. Это резервирование должно дополняться соответствующими технологиями, такими как VRRP/HSRP, и протоколами связующего дерева; всего должно быть не более сорока восьми (48) устройств на краевой коммутатор или </w:t>
      </w:r>
      <w:r w:rsidR="00D42137" w:rsidRPr="004F2340">
        <w:rPr>
          <w:lang w:val="ru-RU"/>
        </w:rPr>
        <w:t xml:space="preserve">не </w:t>
      </w:r>
      <w:r w:rsidR="00A81BAE" w:rsidRPr="004F2340">
        <w:rPr>
          <w:lang w:val="ru-RU"/>
        </w:rPr>
        <w:t>более четырех (4) ПК либо принтеров на один концентратор</w:t>
      </w:r>
      <w:r w:rsidR="00D323F5" w:rsidRPr="004F2340">
        <w:rPr>
          <w:rFonts w:cs="Arial"/>
          <w:lang w:val="ru-RU"/>
        </w:rPr>
        <w:t>.</w:t>
      </w:r>
    </w:p>
    <w:p w:rsidR="005D7938" w:rsidRPr="004F2340" w:rsidRDefault="00565127" w:rsidP="00565127">
      <w:pPr>
        <w:pStyle w:val="enumlev1"/>
        <w:rPr>
          <w:rFonts w:cs="Arial"/>
          <w:lang w:val="ru-RU"/>
        </w:rPr>
      </w:pPr>
      <w:r w:rsidRPr="004F2340">
        <w:rPr>
          <w:rFonts w:cs="Arial"/>
          <w:lang w:val="ru-RU"/>
        </w:rPr>
        <w:t>e)</w:t>
      </w:r>
      <w:r w:rsidRPr="004F2340">
        <w:rPr>
          <w:rFonts w:cs="Arial"/>
          <w:lang w:val="ru-RU"/>
        </w:rPr>
        <w:tab/>
      </w:r>
      <w:r w:rsidR="005D7938" w:rsidRPr="004F2340">
        <w:rPr>
          <w:rFonts w:cs="Arial"/>
          <w:lang w:val="ru-RU"/>
        </w:rPr>
        <w:t>Порты краевых коммутаторов должны быть загружены не более чем на девяносто процентов (90%), чтобы можно было учесть возникшие в самую последнюю минуту потребности. Если имеется выбор между двумя коммутаторами с двадцатью четырьмя (24) портами каждый или одним коммутатором с сорока восемью (48) портами, следует выбрать два коммутатора с двадцатью четырьмя (24) портами, с тем чтобы в случае отказа оборудования было бы затронуто меньше пользователей</w:t>
      </w:r>
      <w:r w:rsidR="00D42137" w:rsidRPr="004F2340">
        <w:rPr>
          <w:rFonts w:cs="Arial"/>
          <w:lang w:val="ru-RU"/>
        </w:rPr>
        <w:t>.</w:t>
      </w:r>
    </w:p>
    <w:p w:rsidR="00D323F5" w:rsidRPr="004F2340" w:rsidRDefault="00565127" w:rsidP="00565127">
      <w:pPr>
        <w:pStyle w:val="enumlev1"/>
        <w:rPr>
          <w:rFonts w:cs="Arial"/>
          <w:lang w:val="ru-RU"/>
        </w:rPr>
      </w:pPr>
      <w:r w:rsidRPr="004F2340">
        <w:rPr>
          <w:lang w:val="ru-RU"/>
        </w:rPr>
        <w:t>f)</w:t>
      </w:r>
      <w:r w:rsidRPr="004F2340">
        <w:rPr>
          <w:lang w:val="ru-RU"/>
        </w:rPr>
        <w:tab/>
      </w:r>
      <w:r w:rsidR="005D7938" w:rsidRPr="004F2340">
        <w:rPr>
          <w:lang w:val="ru-RU"/>
        </w:rPr>
        <w:t>Краевые коммутаторы для подсоединения ПК, портативных компьютеров и принтеров должны, по возможности, использоваться либо для "Blue-LAN", либо для "Green-LAN"; распределительные и основные коммутаторы могут совместно использоваться этими двумя логическими сетями</w:t>
      </w:r>
      <w:r w:rsidR="00D323F5" w:rsidRPr="004F2340">
        <w:rPr>
          <w:rFonts w:cs="Arial"/>
          <w:lang w:val="ru-RU"/>
        </w:rPr>
        <w:t>.</w:t>
      </w:r>
    </w:p>
    <w:p w:rsidR="00D323F5" w:rsidRPr="004F2340" w:rsidRDefault="00565127" w:rsidP="00565127">
      <w:pPr>
        <w:pStyle w:val="enumlev1"/>
        <w:rPr>
          <w:rFonts w:cs="Arial"/>
          <w:lang w:val="ru-RU"/>
        </w:rPr>
      </w:pPr>
      <w:r w:rsidRPr="004F2340">
        <w:rPr>
          <w:lang w:val="ru-RU"/>
        </w:rPr>
        <w:t>g)</w:t>
      </w:r>
      <w:r w:rsidRPr="004F2340">
        <w:rPr>
          <w:lang w:val="ru-RU"/>
        </w:rPr>
        <w:tab/>
      </w:r>
      <w:r w:rsidR="005D7938" w:rsidRPr="004F2340">
        <w:rPr>
          <w:lang w:val="ru-RU"/>
        </w:rPr>
        <w:t>Все выбранное сетевое оборудование должно быть сертифицировано производителем для работы в условиях средней и крупной сети. В условиях нормальной работы среднее время отклика сети при посылке пинга между любым имеющим проводное соединение ПК и локальными серверами или шлюзами не должно превышать одной (1) миллисекунды</w:t>
      </w:r>
      <w:r w:rsidR="00D323F5" w:rsidRPr="004F2340">
        <w:rPr>
          <w:rFonts w:cs="Arial"/>
          <w:lang w:val="ru-RU"/>
        </w:rPr>
        <w:t>.</w:t>
      </w:r>
    </w:p>
    <w:p w:rsidR="00D323F5" w:rsidRPr="004F2340" w:rsidRDefault="00565127" w:rsidP="00565127">
      <w:pPr>
        <w:pStyle w:val="enumlev1"/>
        <w:rPr>
          <w:rFonts w:cs="Arial"/>
          <w:lang w:val="ru-RU"/>
        </w:rPr>
      </w:pPr>
      <w:r w:rsidRPr="004F2340">
        <w:rPr>
          <w:lang w:val="ru-RU"/>
        </w:rPr>
        <w:t>h)</w:t>
      </w:r>
      <w:r w:rsidRPr="004F2340">
        <w:rPr>
          <w:lang w:val="ru-RU"/>
        </w:rPr>
        <w:tab/>
      </w:r>
      <w:r w:rsidR="005D7938" w:rsidRPr="004F2340">
        <w:rPr>
          <w:lang w:val="ru-RU"/>
        </w:rPr>
        <w:t>На месте должно быть запасное оборудование с готовой к применению конфигурацией всех краевых коммутаторов</w:t>
      </w:r>
      <w:r w:rsidR="00D323F5" w:rsidRPr="004F2340">
        <w:rPr>
          <w:rFonts w:cs="Arial"/>
          <w:lang w:val="ru-RU"/>
        </w:rPr>
        <w:t>.</w:t>
      </w:r>
    </w:p>
    <w:p w:rsidR="00D323F5" w:rsidRPr="004F2340" w:rsidRDefault="00565127" w:rsidP="00565127">
      <w:pPr>
        <w:pStyle w:val="enumlev1"/>
        <w:rPr>
          <w:rFonts w:cs="Arial"/>
          <w:lang w:val="ru-RU"/>
        </w:rPr>
      </w:pPr>
      <w:r w:rsidRPr="004F2340">
        <w:rPr>
          <w:lang w:val="ru-RU"/>
        </w:rPr>
        <w:t>i)</w:t>
      </w:r>
      <w:r w:rsidRPr="004F2340">
        <w:rPr>
          <w:lang w:val="ru-RU"/>
        </w:rPr>
        <w:tab/>
      </w:r>
      <w:r w:rsidR="005D7938" w:rsidRPr="004F2340">
        <w:rPr>
          <w:lang w:val="ru-RU"/>
        </w:rPr>
        <w:t xml:space="preserve">Все установленные ПК или серверы должны иметь доступ в </w:t>
      </w:r>
      <w:r w:rsidR="00A04ECB" w:rsidRPr="004F2340">
        <w:rPr>
          <w:lang w:val="ru-RU"/>
        </w:rPr>
        <w:t>интернет через местного ПУИ. ПК </w:t>
      </w:r>
      <w:r w:rsidR="005D7938" w:rsidRPr="004F2340">
        <w:rPr>
          <w:lang w:val="ru-RU"/>
        </w:rPr>
        <w:t>в сети Green-LAN могут иметь прямой доступ в интернет, в то время как ПК в сети Blue-LAN могут иметь доступ в интернет через прокси-сервер</w:t>
      </w:r>
      <w:r w:rsidR="00D323F5" w:rsidRPr="004F2340">
        <w:rPr>
          <w:rFonts w:cs="Arial"/>
          <w:lang w:val="ru-RU"/>
        </w:rPr>
        <w:t>.</w:t>
      </w:r>
    </w:p>
    <w:p w:rsidR="00D323F5" w:rsidRPr="004F2340" w:rsidRDefault="00565127" w:rsidP="00565127">
      <w:pPr>
        <w:pStyle w:val="enumlev1"/>
        <w:rPr>
          <w:rFonts w:cs="Arial"/>
          <w:lang w:val="ru-RU"/>
        </w:rPr>
      </w:pPr>
      <w:r w:rsidRPr="004F2340">
        <w:rPr>
          <w:lang w:val="ru-RU"/>
        </w:rPr>
        <w:t>j)</w:t>
      </w:r>
      <w:r w:rsidRPr="004F2340">
        <w:rPr>
          <w:lang w:val="ru-RU"/>
        </w:rPr>
        <w:tab/>
      </w:r>
      <w:r w:rsidR="005D7938" w:rsidRPr="004F2340">
        <w:rPr>
          <w:lang w:val="ru-RU"/>
        </w:rPr>
        <w:t>Предоставленные коммутаторы должны поддерживать виртуальные ЛВС и магистральный протокол 802.1q</w:t>
      </w:r>
      <w:r w:rsidR="00D323F5" w:rsidRPr="004F2340">
        <w:rPr>
          <w:rFonts w:cs="Arial"/>
          <w:lang w:val="ru-RU"/>
        </w:rPr>
        <w:t>.</w:t>
      </w:r>
    </w:p>
    <w:p w:rsidR="00D323F5" w:rsidRPr="004F2340" w:rsidRDefault="00565127" w:rsidP="00565127">
      <w:pPr>
        <w:pStyle w:val="enumlev1"/>
        <w:rPr>
          <w:rFonts w:cs="Arial"/>
          <w:lang w:val="ru-RU"/>
        </w:rPr>
      </w:pPr>
      <w:r w:rsidRPr="004F2340">
        <w:rPr>
          <w:lang w:val="ru-RU"/>
        </w:rPr>
        <w:t>k)</w:t>
      </w:r>
      <w:r w:rsidRPr="004F2340">
        <w:rPr>
          <w:lang w:val="ru-RU"/>
        </w:rPr>
        <w:tab/>
      </w:r>
      <w:r w:rsidR="005D7938" w:rsidRPr="004F2340">
        <w:rPr>
          <w:lang w:val="ru-RU"/>
        </w:rPr>
        <w:t>Сеть должна быть предоставлена вместе с инструментами контроля и управления безопасностью с системой оповещения по электронной почте или SMS, позволяющей быстро определить неисправности в сети</w:t>
      </w:r>
      <w:r w:rsidR="00D323F5" w:rsidRPr="004F2340">
        <w:rPr>
          <w:rFonts w:cs="Arial"/>
          <w:lang w:val="ru-RU"/>
        </w:rPr>
        <w:t xml:space="preserve">. </w:t>
      </w:r>
    </w:p>
    <w:p w:rsidR="00D323F5" w:rsidRPr="004F2340" w:rsidRDefault="00565127" w:rsidP="00565127">
      <w:pPr>
        <w:pStyle w:val="enumlev1"/>
        <w:rPr>
          <w:rFonts w:cs="Arial"/>
          <w:lang w:val="ru-RU"/>
        </w:rPr>
      </w:pPr>
      <w:r w:rsidRPr="004F2340">
        <w:rPr>
          <w:lang w:val="ru-RU"/>
        </w:rPr>
        <w:t>l)</w:t>
      </w:r>
      <w:r w:rsidRPr="004F2340">
        <w:rPr>
          <w:lang w:val="ru-RU"/>
        </w:rPr>
        <w:tab/>
      </w:r>
      <w:r w:rsidR="005D7938" w:rsidRPr="004F2340">
        <w:rPr>
          <w:lang w:val="ru-RU"/>
        </w:rPr>
        <w:t>Подробная актуализированная документация с описанием всей сети и процедуры функционирования должна находиться в распоряжении группы поддержки ИТ МСЭ</w:t>
      </w:r>
      <w:r w:rsidR="00D323F5" w:rsidRPr="004F2340">
        <w:rPr>
          <w:rFonts w:cs="Arial"/>
          <w:lang w:val="ru-RU"/>
        </w:rPr>
        <w:t>.</w:t>
      </w:r>
    </w:p>
    <w:p w:rsidR="00D323F5" w:rsidRPr="004F2340" w:rsidRDefault="00565127" w:rsidP="00B7705F">
      <w:pPr>
        <w:spacing w:before="160"/>
        <w:ind w:left="794" w:hanging="794"/>
        <w:rPr>
          <w:rFonts w:cs="Arial"/>
          <w:lang w:val="ru-RU"/>
        </w:rPr>
      </w:pPr>
      <w:r w:rsidRPr="004F2340">
        <w:rPr>
          <w:lang w:val="ru-RU"/>
        </w:rPr>
        <w:t>2.2</w:t>
      </w:r>
      <w:r w:rsidRPr="004F2340">
        <w:rPr>
          <w:lang w:val="ru-RU"/>
        </w:rPr>
        <w:tab/>
      </w:r>
      <w:r w:rsidR="002B5477" w:rsidRPr="004F2340">
        <w:rPr>
          <w:lang w:val="ru-RU"/>
        </w:rPr>
        <w:t>Частная сеть "Blue-LAN" МСЭ, включая беспроводную ЛВС в залах заседаний</w:t>
      </w:r>
    </w:p>
    <w:p w:rsidR="002B5477" w:rsidRPr="004F2340" w:rsidRDefault="00565127" w:rsidP="00034121">
      <w:pPr>
        <w:pStyle w:val="enumlev1"/>
        <w:rPr>
          <w:rFonts w:cs="Arial"/>
          <w:lang w:val="ru-RU"/>
        </w:rPr>
      </w:pPr>
      <w:r w:rsidRPr="004F2340">
        <w:rPr>
          <w:lang w:val="ru-RU"/>
        </w:rPr>
        <w:t>a)</w:t>
      </w:r>
      <w:r w:rsidRPr="004F2340">
        <w:rPr>
          <w:lang w:val="ru-RU"/>
        </w:rPr>
        <w:tab/>
      </w:r>
      <w:r w:rsidR="002B5477" w:rsidRPr="004F2340">
        <w:rPr>
          <w:lang w:val="ru-RU"/>
        </w:rPr>
        <w:t xml:space="preserve">Локальная внутренняя сеть должна состоять из выделенной сети для МСЭ (в дальнейшем именуемой "Blue-LAN"), которая может </w:t>
      </w:r>
      <w:r w:rsidR="00D42137" w:rsidRPr="004F2340">
        <w:rPr>
          <w:lang w:val="ru-RU"/>
        </w:rPr>
        <w:t>обеспечивать</w:t>
      </w:r>
      <w:r w:rsidR="002B5477" w:rsidRPr="004F2340">
        <w:rPr>
          <w:lang w:val="ru-RU"/>
        </w:rPr>
        <w:t xml:space="preserve"> всю работу Собраний. Эта проводная локальная вычислительная сеть должна </w:t>
      </w:r>
      <w:r w:rsidR="00034121" w:rsidRPr="004F2340">
        <w:rPr>
          <w:lang w:val="ru-RU"/>
        </w:rPr>
        <w:t>включать</w:t>
      </w:r>
      <w:r w:rsidR="002B5477" w:rsidRPr="004F2340">
        <w:rPr>
          <w:lang w:val="ru-RU"/>
        </w:rPr>
        <w:t xml:space="preserve"> </w:t>
      </w:r>
      <w:r w:rsidR="004345C9" w:rsidRPr="004F2340">
        <w:rPr>
          <w:lang w:val="ru-RU"/>
        </w:rPr>
        <w:t>соединени</w:t>
      </w:r>
      <w:r w:rsidR="00034121" w:rsidRPr="004F2340">
        <w:rPr>
          <w:lang w:val="ru-RU"/>
        </w:rPr>
        <w:t>я</w:t>
      </w:r>
      <w:r w:rsidR="002B5477" w:rsidRPr="004F2340">
        <w:rPr>
          <w:lang w:val="ru-RU"/>
        </w:rPr>
        <w:t xml:space="preserve"> Ethernet 10/100 Мбит/с</w:t>
      </w:r>
      <w:r w:rsidR="004345C9" w:rsidRPr="004F2340">
        <w:rPr>
          <w:lang w:val="ru-RU"/>
        </w:rPr>
        <w:t>, имеющи</w:t>
      </w:r>
      <w:r w:rsidR="00034121" w:rsidRPr="004F2340">
        <w:rPr>
          <w:lang w:val="ru-RU"/>
        </w:rPr>
        <w:t>е</w:t>
      </w:r>
      <w:r w:rsidR="004345C9" w:rsidRPr="004F2340">
        <w:rPr>
          <w:lang w:val="ru-RU"/>
        </w:rPr>
        <w:t xml:space="preserve"> </w:t>
      </w:r>
      <w:r w:rsidR="00034121" w:rsidRPr="004F2340">
        <w:rPr>
          <w:lang w:val="ru-RU"/>
        </w:rPr>
        <w:t>гигабитные линии вверх, с</w:t>
      </w:r>
      <w:r w:rsidR="002B5477" w:rsidRPr="004F2340">
        <w:rPr>
          <w:lang w:val="ru-RU"/>
        </w:rPr>
        <w:t xml:space="preserve"> ПК, принтер</w:t>
      </w:r>
      <w:r w:rsidR="00034121" w:rsidRPr="004F2340">
        <w:rPr>
          <w:lang w:val="ru-RU"/>
        </w:rPr>
        <w:t>ами</w:t>
      </w:r>
      <w:r w:rsidR="002B5477" w:rsidRPr="004F2340">
        <w:rPr>
          <w:lang w:val="ru-RU"/>
        </w:rPr>
        <w:t xml:space="preserve"> и сервер</w:t>
      </w:r>
      <w:r w:rsidR="00034121" w:rsidRPr="004F2340">
        <w:rPr>
          <w:lang w:val="ru-RU"/>
        </w:rPr>
        <w:t>ами</w:t>
      </w:r>
      <w:r w:rsidR="00D42137" w:rsidRPr="004F2340">
        <w:rPr>
          <w:lang w:val="ru-RU"/>
        </w:rPr>
        <w:t>.</w:t>
      </w:r>
    </w:p>
    <w:p w:rsidR="00D323F5" w:rsidRPr="004F2340" w:rsidRDefault="00565127" w:rsidP="00AD69D2">
      <w:pPr>
        <w:pStyle w:val="enumlev1"/>
        <w:rPr>
          <w:rFonts w:cs="Arial"/>
          <w:lang w:val="ru-RU"/>
        </w:rPr>
      </w:pPr>
      <w:r w:rsidRPr="004F2340">
        <w:rPr>
          <w:lang w:val="ru-RU"/>
        </w:rPr>
        <w:t>b)</w:t>
      </w:r>
      <w:r w:rsidRPr="004F2340">
        <w:rPr>
          <w:lang w:val="ru-RU"/>
        </w:rPr>
        <w:tab/>
      </w:r>
      <w:r w:rsidR="00EA103F" w:rsidRPr="004F2340">
        <w:rPr>
          <w:lang w:val="ru-RU"/>
        </w:rPr>
        <w:t xml:space="preserve">Сеть </w:t>
      </w:r>
      <w:r w:rsidR="002B5477" w:rsidRPr="004F2340">
        <w:rPr>
          <w:lang w:val="ru-RU"/>
        </w:rPr>
        <w:t>Blue-LAN должна быть соединена со штаб-квар</w:t>
      </w:r>
      <w:r w:rsidR="00A04ECB" w:rsidRPr="004F2340">
        <w:rPr>
          <w:lang w:val="ru-RU"/>
        </w:rPr>
        <w:t>тирой МСЭ в Женеве по одной (1) </w:t>
      </w:r>
      <w:r w:rsidR="002B5477" w:rsidRPr="004F2340">
        <w:rPr>
          <w:lang w:val="ru-RU"/>
        </w:rPr>
        <w:t>дуплексной наземной линии интернета на 1</w:t>
      </w:r>
      <w:r w:rsidR="00AD69D2" w:rsidRPr="004F2340">
        <w:rPr>
          <w:lang w:val="ru-RU"/>
        </w:rPr>
        <w:t>5</w:t>
      </w:r>
      <w:r w:rsidR="002B5477" w:rsidRPr="004F2340">
        <w:rPr>
          <w:lang w:val="ru-RU"/>
        </w:rPr>
        <w:t xml:space="preserve"> Мбит/с оптимизированным маршрутом и гарантированной сквозной пропускной способностью для связи штаб-квартиры МСЭ в Женеве с сетью Blue-LAN. Время прохождения сигнала в прямом и обратном направлениях (rtt) на линиях между Женевой и местом проведения С</w:t>
      </w:r>
      <w:r w:rsidRPr="004F2340">
        <w:rPr>
          <w:lang w:val="ru-RU"/>
        </w:rPr>
        <w:t>обраний не должно превышать 240 </w:t>
      </w:r>
      <w:r w:rsidR="002B5477" w:rsidRPr="004F2340">
        <w:rPr>
          <w:lang w:val="ru-RU"/>
        </w:rPr>
        <w:t>мс</w:t>
      </w:r>
      <w:r w:rsidR="00D323F5" w:rsidRPr="004F2340">
        <w:rPr>
          <w:rFonts w:cs="Arial"/>
          <w:lang w:val="ru-RU"/>
        </w:rPr>
        <w:t>.</w:t>
      </w:r>
    </w:p>
    <w:p w:rsidR="00D323F5" w:rsidRPr="004F2340" w:rsidRDefault="00565127" w:rsidP="00565127">
      <w:pPr>
        <w:pStyle w:val="enumlev1"/>
        <w:rPr>
          <w:rFonts w:cs="Arial"/>
          <w:lang w:val="ru-RU"/>
        </w:rPr>
      </w:pPr>
      <w:r w:rsidRPr="004F2340">
        <w:rPr>
          <w:lang w:val="ru-RU"/>
        </w:rPr>
        <w:lastRenderedPageBreak/>
        <w:t>c)</w:t>
      </w:r>
      <w:r w:rsidRPr="004F2340">
        <w:rPr>
          <w:lang w:val="ru-RU"/>
        </w:rPr>
        <w:tab/>
      </w:r>
      <w:r w:rsidR="002B5477" w:rsidRPr="004F2340">
        <w:rPr>
          <w:lang w:val="ru-RU"/>
        </w:rPr>
        <w:t>Во всех залах заседаний должно быть обеспечено покрытие Wi-Fi, с тем чтобы приблизительно сорок (40) должностных лиц МСЭ могл</w:t>
      </w:r>
      <w:r w:rsidR="00EA103F" w:rsidRPr="004F2340">
        <w:rPr>
          <w:lang w:val="ru-RU"/>
        </w:rPr>
        <w:t>и</w:t>
      </w:r>
      <w:r w:rsidR="002B5477" w:rsidRPr="004F2340">
        <w:rPr>
          <w:lang w:val="ru-RU"/>
        </w:rPr>
        <w:t xml:space="preserve"> подсоединиться к сети Blue-LAN</w:t>
      </w:r>
      <w:r w:rsidR="00D323F5" w:rsidRPr="004F2340">
        <w:rPr>
          <w:rFonts w:cs="Arial"/>
          <w:lang w:val="ru-RU"/>
        </w:rPr>
        <w:t>:</w:t>
      </w:r>
    </w:p>
    <w:p w:rsidR="00D323F5" w:rsidRPr="004F2340" w:rsidRDefault="00565127" w:rsidP="00565127">
      <w:pPr>
        <w:pStyle w:val="enumlev2"/>
        <w:rPr>
          <w:rFonts w:cs="Arial"/>
        </w:rPr>
      </w:pPr>
      <w:r w:rsidRPr="004F2340">
        <w:t>i)</w:t>
      </w:r>
      <w:r w:rsidRPr="004F2340">
        <w:tab/>
      </w:r>
      <w:r w:rsidR="002B5477" w:rsidRPr="004F2340">
        <w:t>беспроводная ЛВС должна соответствовать стандартам 802.11a, b, g, n (в диапазонах 2,4 и 5,2 ГГц) и Wi-Fi (плюс любым новым общепринятым на момент проведения Собраний стандартам)</w:t>
      </w:r>
      <w:r w:rsidR="00D323F5" w:rsidRPr="004F2340">
        <w:rPr>
          <w:rFonts w:cs="Arial"/>
        </w:rPr>
        <w:t xml:space="preserve">; </w:t>
      </w:r>
    </w:p>
    <w:p w:rsidR="00D323F5" w:rsidRPr="004F2340" w:rsidRDefault="00565127" w:rsidP="00565127">
      <w:pPr>
        <w:pStyle w:val="enumlev2"/>
        <w:rPr>
          <w:rFonts w:cs="Arial"/>
        </w:rPr>
      </w:pPr>
      <w:r w:rsidRPr="004F2340">
        <w:t>ii)</w:t>
      </w:r>
      <w:r w:rsidRPr="004F2340">
        <w:tab/>
      </w:r>
      <w:r w:rsidR="002B5477" w:rsidRPr="004F2340">
        <w:t>пункты доступа должны поддерживать общие протоколы шифрования (например, WEP, WPA, WPA2)</w:t>
      </w:r>
      <w:r w:rsidR="00D323F5" w:rsidRPr="004F2340">
        <w:rPr>
          <w:rFonts w:cs="Arial"/>
        </w:rPr>
        <w:t>;</w:t>
      </w:r>
    </w:p>
    <w:p w:rsidR="00D323F5" w:rsidRPr="004F2340" w:rsidRDefault="00565127" w:rsidP="00565127">
      <w:pPr>
        <w:pStyle w:val="enumlev2"/>
        <w:rPr>
          <w:rFonts w:cs="Arial"/>
        </w:rPr>
      </w:pPr>
      <w:r w:rsidRPr="004F2340">
        <w:t>iii)</w:t>
      </w:r>
      <w:r w:rsidRPr="004F2340">
        <w:tab/>
      </w:r>
      <w:r w:rsidR="002B5477" w:rsidRPr="004F2340">
        <w:t>заданное среднее время отклика при посылке пинга между портативными компьютерами и шлюзом не должно превышать двадцати (20) мс в условиях нормальной загрузки</w:t>
      </w:r>
      <w:r w:rsidR="00D323F5" w:rsidRPr="004F2340">
        <w:rPr>
          <w:rFonts w:cs="Arial"/>
        </w:rPr>
        <w:t>;</w:t>
      </w:r>
    </w:p>
    <w:p w:rsidR="00D323F5" w:rsidRPr="004F2340" w:rsidRDefault="00565127" w:rsidP="00565127">
      <w:pPr>
        <w:pStyle w:val="enumlev2"/>
        <w:rPr>
          <w:rFonts w:cs="Arial"/>
        </w:rPr>
      </w:pPr>
      <w:r w:rsidRPr="004F2340">
        <w:t>iv)</w:t>
      </w:r>
      <w:r w:rsidRPr="004F2340">
        <w:tab/>
      </w:r>
      <w:r w:rsidR="002B5477" w:rsidRPr="004F2340">
        <w:t>заданная средняя пропускная способность для каждого соответствующего портативного компьютера должна составлять три (3) Мбит/с или больше</w:t>
      </w:r>
      <w:r w:rsidR="00D323F5" w:rsidRPr="004F2340">
        <w:rPr>
          <w:rFonts w:cs="Arial"/>
        </w:rPr>
        <w:t>;</w:t>
      </w:r>
    </w:p>
    <w:p w:rsidR="00D323F5" w:rsidRPr="004F2340" w:rsidRDefault="00565127" w:rsidP="00565127">
      <w:pPr>
        <w:pStyle w:val="enumlev2"/>
        <w:rPr>
          <w:rFonts w:cs="Arial"/>
        </w:rPr>
      </w:pPr>
      <w:r w:rsidRPr="004F2340">
        <w:t>v)</w:t>
      </w:r>
      <w:r w:rsidRPr="004F2340">
        <w:tab/>
      </w:r>
      <w:r w:rsidR="002B5477" w:rsidRPr="004F2340">
        <w:t>должн</w:t>
      </w:r>
      <w:r w:rsidR="00EA103F" w:rsidRPr="004F2340">
        <w:t>о</w:t>
      </w:r>
      <w:r w:rsidR="002B5477" w:rsidRPr="004F2340">
        <w:t xml:space="preserve"> обеспечиваться централизованное управление пунктами беспроводного доступа, с тем чтобы можно было быстро, по возможности автоматически, изменять конфигурацию пунктов доступа для адаптации к изменяющимся условиям загрузки в залах заседаний и блокировать отдельные портативные компьютеры в случае вирусов</w:t>
      </w:r>
      <w:r w:rsidR="00D323F5" w:rsidRPr="004F2340">
        <w:rPr>
          <w:rFonts w:cs="Arial"/>
        </w:rPr>
        <w:t>;</w:t>
      </w:r>
    </w:p>
    <w:p w:rsidR="00D323F5" w:rsidRPr="004F2340" w:rsidRDefault="00565127" w:rsidP="00AD69D2">
      <w:pPr>
        <w:pStyle w:val="enumlev2"/>
        <w:rPr>
          <w:rFonts w:cs="Arial"/>
        </w:rPr>
      </w:pPr>
      <w:r w:rsidRPr="004F2340">
        <w:t>vi)</w:t>
      </w:r>
      <w:r w:rsidRPr="004F2340">
        <w:tab/>
      </w:r>
      <w:r w:rsidR="002B5477" w:rsidRPr="004F2340">
        <w:t xml:space="preserve">идентификатор SSID будет сообщен </w:t>
      </w:r>
      <w:r w:rsidR="00AD69D2" w:rsidRPr="004F2340">
        <w:t xml:space="preserve">Аргентинской Республике </w:t>
      </w:r>
      <w:r w:rsidR="002B5477" w:rsidRPr="004F2340">
        <w:t>во время установки; этот SSID не должен широко распространяться</w:t>
      </w:r>
      <w:r w:rsidR="00D323F5" w:rsidRPr="004F2340">
        <w:rPr>
          <w:rFonts w:cs="Arial"/>
        </w:rPr>
        <w:t>.</w:t>
      </w:r>
      <w:r w:rsidR="00D418A8" w:rsidRPr="004F2340">
        <w:rPr>
          <w:rFonts w:cs="Arial"/>
        </w:rPr>
        <w:t xml:space="preserve"> </w:t>
      </w:r>
    </w:p>
    <w:p w:rsidR="002B5477" w:rsidRPr="004F2340" w:rsidRDefault="00565127" w:rsidP="00AD69D2">
      <w:pPr>
        <w:pStyle w:val="enumlev1"/>
        <w:rPr>
          <w:rFonts w:cs="Arial"/>
          <w:lang w:val="ru-RU"/>
        </w:rPr>
      </w:pPr>
      <w:r w:rsidRPr="004F2340">
        <w:rPr>
          <w:lang w:val="ru-RU"/>
        </w:rPr>
        <w:t>d)</w:t>
      </w:r>
      <w:r w:rsidRPr="004F2340">
        <w:rPr>
          <w:lang w:val="ru-RU"/>
        </w:rPr>
        <w:tab/>
      </w:r>
      <w:r w:rsidR="002B5477" w:rsidRPr="004F2340">
        <w:rPr>
          <w:lang w:val="ru-RU"/>
        </w:rPr>
        <w:t xml:space="preserve">Сеть Blue-LAN должна быть полностью </w:t>
      </w:r>
      <w:r w:rsidR="00EA103F" w:rsidRPr="004F2340">
        <w:rPr>
          <w:lang w:val="ru-RU"/>
        </w:rPr>
        <w:t>готова к работе</w:t>
      </w:r>
      <w:r w:rsidR="002B5477" w:rsidRPr="004F2340">
        <w:rPr>
          <w:lang w:val="ru-RU"/>
        </w:rPr>
        <w:t xml:space="preserve"> (включая все сетевые службы) к </w:t>
      </w:r>
      <w:r w:rsidR="00AD69D2" w:rsidRPr="004F2340">
        <w:rPr>
          <w:lang w:val="ru-RU"/>
        </w:rPr>
        <w:t xml:space="preserve">2 октября </w:t>
      </w:r>
      <w:r w:rsidR="002B5477" w:rsidRPr="004F2340">
        <w:rPr>
          <w:lang w:val="ru-RU"/>
        </w:rPr>
        <w:t>201</w:t>
      </w:r>
      <w:r w:rsidR="00AD69D2" w:rsidRPr="004F2340">
        <w:rPr>
          <w:lang w:val="ru-RU"/>
        </w:rPr>
        <w:t>7</w:t>
      </w:r>
      <w:r w:rsidR="002B5477" w:rsidRPr="004F2340">
        <w:rPr>
          <w:lang w:val="ru-RU"/>
        </w:rPr>
        <w:t xml:space="preserve"> года, 08 час. 00 мин.</w:t>
      </w:r>
    </w:p>
    <w:p w:rsidR="00D323F5" w:rsidRPr="004F2340" w:rsidRDefault="00565127" w:rsidP="00565127">
      <w:pPr>
        <w:pStyle w:val="enumlev1"/>
        <w:rPr>
          <w:rFonts w:cs="Arial"/>
          <w:lang w:val="ru-RU"/>
        </w:rPr>
      </w:pPr>
      <w:r w:rsidRPr="004F2340">
        <w:rPr>
          <w:lang w:val="ru-RU"/>
        </w:rPr>
        <w:t>e)</w:t>
      </w:r>
      <w:r w:rsidRPr="004F2340">
        <w:rPr>
          <w:lang w:val="ru-RU"/>
        </w:rPr>
        <w:tab/>
      </w:r>
      <w:r w:rsidR="002B5477" w:rsidRPr="004F2340">
        <w:rPr>
          <w:lang w:val="ru-RU"/>
        </w:rPr>
        <w:t>Проектирование сети заверша</w:t>
      </w:r>
      <w:r w:rsidR="00EA103F" w:rsidRPr="004F2340">
        <w:rPr>
          <w:lang w:val="ru-RU"/>
        </w:rPr>
        <w:t>е</w:t>
      </w:r>
      <w:r w:rsidR="002B5477" w:rsidRPr="004F2340">
        <w:rPr>
          <w:lang w:val="ru-RU"/>
        </w:rPr>
        <w:t>т</w:t>
      </w:r>
      <w:r w:rsidR="00EA103F" w:rsidRPr="004F2340">
        <w:rPr>
          <w:lang w:val="ru-RU"/>
        </w:rPr>
        <w:t>ся</w:t>
      </w:r>
      <w:r w:rsidR="002B5477" w:rsidRPr="004F2340">
        <w:rPr>
          <w:lang w:val="ru-RU"/>
        </w:rPr>
        <w:t xml:space="preserve"> совместно групп</w:t>
      </w:r>
      <w:r w:rsidR="00EA103F" w:rsidRPr="004F2340">
        <w:rPr>
          <w:lang w:val="ru-RU"/>
        </w:rPr>
        <w:t>ами</w:t>
      </w:r>
      <w:r w:rsidR="002B5477" w:rsidRPr="004F2340">
        <w:rPr>
          <w:lang w:val="ru-RU"/>
        </w:rPr>
        <w:t xml:space="preserve"> поддержки ИТ Сторон</w:t>
      </w:r>
      <w:r w:rsidR="00D323F5" w:rsidRPr="004F2340">
        <w:rPr>
          <w:rFonts w:cs="Arial"/>
          <w:lang w:val="ru-RU"/>
        </w:rPr>
        <w:t>.</w:t>
      </w:r>
    </w:p>
    <w:p w:rsidR="00D323F5" w:rsidRPr="004F2340" w:rsidRDefault="00B7705F" w:rsidP="00B7705F">
      <w:pPr>
        <w:spacing w:before="160"/>
        <w:ind w:left="794" w:hanging="794"/>
        <w:rPr>
          <w:lang w:val="ru-RU"/>
        </w:rPr>
      </w:pPr>
      <w:r w:rsidRPr="004F2340">
        <w:rPr>
          <w:lang w:val="ru-RU"/>
        </w:rPr>
        <w:t>2.3</w:t>
      </w:r>
      <w:r w:rsidRPr="004F2340">
        <w:rPr>
          <w:lang w:val="ru-RU"/>
        </w:rPr>
        <w:tab/>
      </w:r>
      <w:r w:rsidR="00C91490" w:rsidRPr="004F2340">
        <w:rPr>
          <w:lang w:val="ru-RU"/>
        </w:rPr>
        <w:t>Сеть "Green-LAN" для участников Собраний, включая беспроводную ЛВС</w:t>
      </w:r>
    </w:p>
    <w:p w:rsidR="00D323F5" w:rsidRPr="004F2340" w:rsidRDefault="00B7705F" w:rsidP="00AD69D2">
      <w:pPr>
        <w:pStyle w:val="enumlev1"/>
        <w:rPr>
          <w:rFonts w:cs="Arial"/>
          <w:lang w:val="ru-RU"/>
        </w:rPr>
      </w:pPr>
      <w:r w:rsidRPr="004F2340">
        <w:rPr>
          <w:lang w:val="ru-RU"/>
        </w:rPr>
        <w:t>a)</w:t>
      </w:r>
      <w:r w:rsidRPr="004F2340">
        <w:rPr>
          <w:lang w:val="ru-RU"/>
        </w:rPr>
        <w:tab/>
      </w:r>
      <w:r w:rsidR="00C91490" w:rsidRPr="004F2340">
        <w:rPr>
          <w:lang w:val="ru-RU"/>
        </w:rPr>
        <w:t>Вторая сеть (в дальнейшем именуемая "Green-LAN") предназначена для участников Собраний</w:t>
      </w:r>
      <w:r w:rsidR="00EA103F" w:rsidRPr="004F2340">
        <w:rPr>
          <w:lang w:val="ru-RU"/>
        </w:rPr>
        <w:t xml:space="preserve"> </w:t>
      </w:r>
      <w:r w:rsidR="00C91490" w:rsidRPr="004F2340">
        <w:rPr>
          <w:lang w:val="ru-RU"/>
        </w:rPr>
        <w:t xml:space="preserve">и имеет такие же сетевое оборудование и кабельную систему, </w:t>
      </w:r>
      <w:r w:rsidR="00EA103F" w:rsidRPr="004F2340">
        <w:rPr>
          <w:lang w:val="ru-RU"/>
        </w:rPr>
        <w:t>как</w:t>
      </w:r>
      <w:r w:rsidR="00C91490" w:rsidRPr="004F2340">
        <w:rPr>
          <w:lang w:val="ru-RU"/>
        </w:rPr>
        <w:t xml:space="preserve"> </w:t>
      </w:r>
      <w:r w:rsidR="00EA103F" w:rsidRPr="004F2340">
        <w:rPr>
          <w:lang w:val="ru-RU"/>
        </w:rPr>
        <w:t xml:space="preserve">и </w:t>
      </w:r>
      <w:r w:rsidR="00C91490" w:rsidRPr="004F2340">
        <w:rPr>
          <w:lang w:val="ru-RU"/>
        </w:rPr>
        <w:t>упомянуты</w:t>
      </w:r>
      <w:r w:rsidR="00EA103F" w:rsidRPr="004F2340">
        <w:rPr>
          <w:lang w:val="ru-RU"/>
        </w:rPr>
        <w:t>е</w:t>
      </w:r>
      <w:r w:rsidR="00C91490" w:rsidRPr="004F2340">
        <w:rPr>
          <w:lang w:val="ru-RU"/>
        </w:rPr>
        <w:t xml:space="preserve"> в п. </w:t>
      </w:r>
      <w:r w:rsidR="00AD69D2" w:rsidRPr="004F2340">
        <w:rPr>
          <w:lang w:val="ru-RU"/>
        </w:rPr>
        <w:t>2</w:t>
      </w:r>
      <w:r w:rsidR="00C91490" w:rsidRPr="004F2340">
        <w:rPr>
          <w:lang w:val="ru-RU"/>
        </w:rPr>
        <w:t>.</w:t>
      </w:r>
      <w:r w:rsidR="00AD69D2" w:rsidRPr="004F2340">
        <w:rPr>
          <w:lang w:val="ru-RU"/>
        </w:rPr>
        <w:t>1</w:t>
      </w:r>
      <w:r w:rsidR="00C91490" w:rsidRPr="004F2340">
        <w:rPr>
          <w:lang w:val="ru-RU"/>
        </w:rPr>
        <w:t>, выше</w:t>
      </w:r>
      <w:r w:rsidR="00EA103F" w:rsidRPr="004F2340">
        <w:rPr>
          <w:lang w:val="ru-RU"/>
        </w:rPr>
        <w:t>, или же отличные от них</w:t>
      </w:r>
      <w:r w:rsidR="00C91490" w:rsidRPr="004F2340">
        <w:rPr>
          <w:lang w:val="ru-RU"/>
        </w:rPr>
        <w:t>. Она предназначена для киберкафе и (проводного и беспроводного) подсоединения портативных компьютеров участников Собраний к интернету и службе веб</w:t>
      </w:r>
      <w:r w:rsidR="00C91490" w:rsidRPr="004F2340">
        <w:rPr>
          <w:lang w:val="ru-RU"/>
        </w:rPr>
        <w:noBreakHyphen/>
        <w:t>трансляции</w:t>
      </w:r>
      <w:r w:rsidR="00D323F5" w:rsidRPr="004F2340">
        <w:rPr>
          <w:rFonts w:cs="Arial"/>
          <w:lang w:val="ru-RU"/>
        </w:rPr>
        <w:t>.</w:t>
      </w:r>
    </w:p>
    <w:p w:rsidR="00D323F5" w:rsidRPr="004F2340" w:rsidRDefault="00B7705F" w:rsidP="00B7705F">
      <w:pPr>
        <w:pStyle w:val="enumlev1"/>
        <w:rPr>
          <w:rFonts w:cs="Arial"/>
          <w:lang w:val="ru-RU"/>
        </w:rPr>
      </w:pPr>
      <w:r w:rsidRPr="004F2340">
        <w:rPr>
          <w:lang w:val="ru-RU"/>
        </w:rPr>
        <w:t>b)</w:t>
      </w:r>
      <w:r w:rsidRPr="004F2340">
        <w:rPr>
          <w:lang w:val="ru-RU"/>
        </w:rPr>
        <w:tab/>
      </w:r>
      <w:r w:rsidR="00C91490" w:rsidRPr="004F2340">
        <w:rPr>
          <w:lang w:val="ru-RU"/>
        </w:rPr>
        <w:t>Сеть Green-LAN должна быть подсоединена к интернету через брандмауэр местного ПУИ (см. определение ниже)</w:t>
      </w:r>
      <w:r w:rsidR="00D323F5" w:rsidRPr="004F2340">
        <w:rPr>
          <w:rFonts w:cs="Arial"/>
          <w:lang w:val="ru-RU"/>
        </w:rPr>
        <w:t>.</w:t>
      </w:r>
    </w:p>
    <w:p w:rsidR="00D323F5" w:rsidRPr="004F2340" w:rsidRDefault="00B7705F" w:rsidP="00AD69D2">
      <w:pPr>
        <w:pStyle w:val="enumlev1"/>
        <w:rPr>
          <w:rFonts w:cs="Arial"/>
          <w:lang w:val="ru-RU"/>
        </w:rPr>
      </w:pPr>
      <w:r w:rsidRPr="004F2340">
        <w:rPr>
          <w:lang w:val="ru-RU"/>
        </w:rPr>
        <w:t>c)</w:t>
      </w:r>
      <w:r w:rsidRPr="004F2340">
        <w:rPr>
          <w:lang w:val="ru-RU"/>
        </w:rPr>
        <w:tab/>
      </w:r>
      <w:r w:rsidR="00C91490" w:rsidRPr="004F2340">
        <w:rPr>
          <w:lang w:val="ru-RU"/>
        </w:rPr>
        <w:t xml:space="preserve">Определение виртуальных ЛВС (VLAN) в сети Green-LAN должно быть сообщено </w:t>
      </w:r>
      <w:r w:rsidR="00AD69D2" w:rsidRPr="004F2340">
        <w:rPr>
          <w:lang w:val="ru-RU"/>
        </w:rPr>
        <w:t xml:space="preserve">Аргентинской Республике </w:t>
      </w:r>
      <w:r w:rsidR="00C91490" w:rsidRPr="004F2340">
        <w:rPr>
          <w:lang w:val="ru-RU"/>
        </w:rPr>
        <w:t xml:space="preserve">к </w:t>
      </w:r>
      <w:r w:rsidR="00AD69D2" w:rsidRPr="004F2340">
        <w:rPr>
          <w:lang w:val="ru-RU"/>
        </w:rPr>
        <w:t>25 августа</w:t>
      </w:r>
      <w:r w:rsidR="00C91490" w:rsidRPr="004F2340">
        <w:rPr>
          <w:lang w:val="ru-RU"/>
        </w:rPr>
        <w:t xml:space="preserve"> 201</w:t>
      </w:r>
      <w:r w:rsidR="00AD69D2" w:rsidRPr="004F2340">
        <w:rPr>
          <w:lang w:val="ru-RU"/>
        </w:rPr>
        <w:t>7</w:t>
      </w:r>
      <w:r w:rsidR="00C91490" w:rsidRPr="004F2340">
        <w:rPr>
          <w:lang w:val="ru-RU"/>
        </w:rPr>
        <w:t> года</w:t>
      </w:r>
      <w:r w:rsidR="00D323F5" w:rsidRPr="004F2340">
        <w:rPr>
          <w:rFonts w:cs="Arial"/>
          <w:lang w:val="ru-RU"/>
        </w:rPr>
        <w:t>.</w:t>
      </w:r>
    </w:p>
    <w:p w:rsidR="00D323F5" w:rsidRPr="004F2340" w:rsidRDefault="00B7705F" w:rsidP="00B7705F">
      <w:pPr>
        <w:pStyle w:val="enumlev1"/>
        <w:rPr>
          <w:rFonts w:cs="Arial"/>
          <w:lang w:val="ru-RU"/>
        </w:rPr>
      </w:pPr>
      <w:r w:rsidRPr="004F2340">
        <w:rPr>
          <w:lang w:val="ru-RU"/>
        </w:rPr>
        <w:t>d)</w:t>
      </w:r>
      <w:r w:rsidRPr="004F2340">
        <w:rPr>
          <w:lang w:val="ru-RU"/>
        </w:rPr>
        <w:tab/>
      </w:r>
      <w:r w:rsidR="00C91490" w:rsidRPr="004F2340">
        <w:rPr>
          <w:lang w:val="ru-RU"/>
        </w:rPr>
        <w:t xml:space="preserve">Во всех помещениях (например, в залах заседаний, служебных помещениях, киберкафе, пресс-центре, зонах для отдыха) должно обеспечиваться покрытие </w:t>
      </w:r>
      <w:r w:rsidR="00C91490" w:rsidRPr="004F2340">
        <w:rPr>
          <w:rFonts w:cs="Arial"/>
          <w:lang w:val="ru-RU"/>
        </w:rPr>
        <w:t>Wi</w:t>
      </w:r>
      <w:r w:rsidR="00D418A8" w:rsidRPr="004F2340">
        <w:rPr>
          <w:rFonts w:cs="Arial"/>
          <w:lang w:val="ru-RU"/>
        </w:rPr>
        <w:t>-</w:t>
      </w:r>
      <w:r w:rsidR="00C91490" w:rsidRPr="004F2340">
        <w:rPr>
          <w:rFonts w:cs="Arial"/>
          <w:lang w:val="ru-RU"/>
        </w:rPr>
        <w:t>Fi</w:t>
      </w:r>
      <w:r w:rsidR="00C91490" w:rsidRPr="004F2340">
        <w:rPr>
          <w:lang w:val="ru-RU"/>
        </w:rPr>
        <w:t xml:space="preserve"> для обслуживания примерно двух тысяч пятисот (2500) беспроводных устройств</w:t>
      </w:r>
      <w:r w:rsidR="00D323F5" w:rsidRPr="004F2340">
        <w:rPr>
          <w:rFonts w:cs="Arial"/>
          <w:lang w:val="ru-RU"/>
        </w:rPr>
        <w:t>:</w:t>
      </w:r>
    </w:p>
    <w:p w:rsidR="00D323F5" w:rsidRPr="004F2340" w:rsidRDefault="00B7705F" w:rsidP="00B7705F">
      <w:pPr>
        <w:pStyle w:val="enumlev2"/>
        <w:rPr>
          <w:rFonts w:cs="Arial"/>
        </w:rPr>
      </w:pPr>
      <w:r w:rsidRPr="004F2340">
        <w:t>i)</w:t>
      </w:r>
      <w:r w:rsidRPr="004F2340">
        <w:tab/>
      </w:r>
      <w:r w:rsidR="00C91490" w:rsidRPr="004F2340">
        <w:t>беспроводная ЛВС должна соответствовать стандартам 802.11a, b, g, n (в диапазонах 2,4 и 5,2 ГГц) и Wi-Fi (плюс любым новым общепринятым на момент проведения Собраний стандартам)</w:t>
      </w:r>
      <w:r w:rsidR="00D323F5" w:rsidRPr="004F2340">
        <w:rPr>
          <w:rFonts w:cs="Arial"/>
        </w:rPr>
        <w:t>;</w:t>
      </w:r>
    </w:p>
    <w:p w:rsidR="00D323F5" w:rsidRPr="004F2340" w:rsidRDefault="00B7705F" w:rsidP="00B7705F">
      <w:pPr>
        <w:pStyle w:val="enumlev2"/>
        <w:rPr>
          <w:rFonts w:cs="Arial"/>
        </w:rPr>
      </w:pPr>
      <w:r w:rsidRPr="004F2340">
        <w:rPr>
          <w:rFonts w:cs="Arial"/>
        </w:rPr>
        <w:t>ii)</w:t>
      </w:r>
      <w:r w:rsidRPr="004F2340">
        <w:rPr>
          <w:rFonts w:cs="Arial"/>
        </w:rPr>
        <w:tab/>
      </w:r>
      <w:r w:rsidR="00C91490" w:rsidRPr="004F2340">
        <w:rPr>
          <w:rFonts w:cs="Arial"/>
        </w:rPr>
        <w:t xml:space="preserve">делегатам, портативные компьютеры которых не </w:t>
      </w:r>
      <w:r w:rsidR="00A04ECB" w:rsidRPr="004F2340">
        <w:rPr>
          <w:rFonts w:cs="Arial"/>
        </w:rPr>
        <w:t>поддерживают WiFi в диапазоне 5 </w:t>
      </w:r>
      <w:r w:rsidR="00C91490" w:rsidRPr="004F2340">
        <w:rPr>
          <w:rFonts w:cs="Arial"/>
        </w:rPr>
        <w:t>ГГц, должно быть предоставлено во временное пользование достаточное количество адаптеров WiFi диапазона 5 ГГц для порта USB</w:t>
      </w:r>
      <w:r w:rsidR="00D323F5" w:rsidRPr="004F2340">
        <w:rPr>
          <w:rFonts w:cs="Arial"/>
        </w:rPr>
        <w:t>;</w:t>
      </w:r>
    </w:p>
    <w:p w:rsidR="00D323F5" w:rsidRPr="004F2340" w:rsidRDefault="00B7705F" w:rsidP="00B7705F">
      <w:pPr>
        <w:pStyle w:val="enumlev2"/>
        <w:rPr>
          <w:rFonts w:cs="Arial"/>
        </w:rPr>
      </w:pPr>
      <w:r w:rsidRPr="004F2340">
        <w:t>iii)</w:t>
      </w:r>
      <w:r w:rsidRPr="004F2340">
        <w:tab/>
      </w:r>
      <w:r w:rsidR="00C91490" w:rsidRPr="004F2340">
        <w:t>пункты доступа должны поддерживать общие протоколы шифрования (например, WEP, WPA, WPA2) или должны иметь открытое шифрование с идентификацией</w:t>
      </w:r>
      <w:r w:rsidR="00D323F5" w:rsidRPr="004F2340">
        <w:rPr>
          <w:rFonts w:cs="Arial"/>
        </w:rPr>
        <w:t>;</w:t>
      </w:r>
    </w:p>
    <w:p w:rsidR="00D323F5" w:rsidRPr="004F2340" w:rsidRDefault="00B7705F" w:rsidP="00B7705F">
      <w:pPr>
        <w:pStyle w:val="enumlev2"/>
        <w:rPr>
          <w:rFonts w:cs="Arial"/>
        </w:rPr>
      </w:pPr>
      <w:r w:rsidRPr="004F2340">
        <w:t>iv)</w:t>
      </w:r>
      <w:r w:rsidRPr="004F2340">
        <w:tab/>
      </w:r>
      <w:r w:rsidR="00C91490" w:rsidRPr="004F2340">
        <w:t>заданное среднее время отклика при посылке пинга между ПК и шлюзом не должно превышать двадцати (20) мс в условиях нормальной загрузки</w:t>
      </w:r>
      <w:r w:rsidR="00D323F5" w:rsidRPr="004F2340">
        <w:rPr>
          <w:rFonts w:cs="Arial"/>
        </w:rPr>
        <w:t>;</w:t>
      </w:r>
    </w:p>
    <w:p w:rsidR="00D323F5" w:rsidRPr="004F2340" w:rsidRDefault="00B7705F" w:rsidP="00B7705F">
      <w:pPr>
        <w:pStyle w:val="enumlev2"/>
        <w:rPr>
          <w:rFonts w:cs="Arial"/>
        </w:rPr>
      </w:pPr>
      <w:r w:rsidRPr="004F2340">
        <w:lastRenderedPageBreak/>
        <w:t>v)</w:t>
      </w:r>
      <w:r w:rsidRPr="004F2340">
        <w:tab/>
      </w:r>
      <w:r w:rsidR="00C91490" w:rsidRPr="004F2340">
        <w:t>заданная средняя пропускная способность для каждого соответствующего портативного компьютера должна составлять три (3) Мбит/с или больше</w:t>
      </w:r>
      <w:r w:rsidR="00D323F5" w:rsidRPr="004F2340">
        <w:rPr>
          <w:rFonts w:cs="Arial"/>
        </w:rPr>
        <w:t>;</w:t>
      </w:r>
    </w:p>
    <w:p w:rsidR="00D323F5" w:rsidRPr="004F2340" w:rsidRDefault="00B7705F" w:rsidP="00B7705F">
      <w:pPr>
        <w:pStyle w:val="enumlev2"/>
        <w:rPr>
          <w:rFonts w:cs="Arial"/>
        </w:rPr>
      </w:pPr>
      <w:r w:rsidRPr="004F2340">
        <w:t>vi)</w:t>
      </w:r>
      <w:r w:rsidRPr="004F2340">
        <w:tab/>
      </w:r>
      <w:r w:rsidR="00C91490" w:rsidRPr="004F2340">
        <w:t>должн</w:t>
      </w:r>
      <w:r w:rsidR="00EA103F" w:rsidRPr="004F2340">
        <w:t>о</w:t>
      </w:r>
      <w:r w:rsidR="00C91490" w:rsidRPr="004F2340">
        <w:t xml:space="preserve"> обеспечиваться централизованное управление пунктами беспроводного доступа, с тем чтобы можно было быстро, по возможности автоматически, изменять конфигурацию пунктов доступа для адаптации к изменяющимся условиям загрузки в залах заседаний и блокировать отдельные портативные компьютеры в случае вирусов</w:t>
      </w:r>
      <w:r w:rsidR="00D323F5" w:rsidRPr="004F2340">
        <w:rPr>
          <w:rFonts w:cs="Arial"/>
        </w:rPr>
        <w:t>;</w:t>
      </w:r>
    </w:p>
    <w:p w:rsidR="00D323F5" w:rsidRPr="004F2340" w:rsidRDefault="00B7705F" w:rsidP="00B7705F">
      <w:pPr>
        <w:pStyle w:val="enumlev2"/>
        <w:rPr>
          <w:rFonts w:cs="Arial"/>
        </w:rPr>
      </w:pPr>
      <w:r w:rsidRPr="004F2340">
        <w:t>vii)</w:t>
      </w:r>
      <w:r w:rsidRPr="004F2340">
        <w:tab/>
      </w:r>
      <w:r w:rsidR="00C91490" w:rsidRPr="004F2340">
        <w:t>идентификатор SSID для широкого распространения будет установлен в соответствии с требованием МСЭ</w:t>
      </w:r>
      <w:r w:rsidR="00D323F5" w:rsidRPr="004F2340">
        <w:rPr>
          <w:rFonts w:cs="Arial"/>
        </w:rPr>
        <w:t xml:space="preserve">. </w:t>
      </w:r>
    </w:p>
    <w:p w:rsidR="00D323F5" w:rsidRPr="004F2340" w:rsidRDefault="00B7705F" w:rsidP="00B7705F">
      <w:pPr>
        <w:pStyle w:val="enumlev1"/>
        <w:rPr>
          <w:rFonts w:cs="Arial"/>
          <w:lang w:val="ru-RU"/>
        </w:rPr>
      </w:pPr>
      <w:r w:rsidRPr="004F2340">
        <w:rPr>
          <w:lang w:val="ru-RU"/>
        </w:rPr>
        <w:t>e)</w:t>
      </w:r>
      <w:r w:rsidRPr="004F2340">
        <w:rPr>
          <w:lang w:val="ru-RU"/>
        </w:rPr>
        <w:tab/>
      </w:r>
      <w:r w:rsidR="00F70025" w:rsidRPr="004F2340">
        <w:rPr>
          <w:lang w:val="ru-RU"/>
        </w:rPr>
        <w:t>Гарантирование характеристик беспроводной ЛВС и места обязательного наличия проводной ЛВС</w:t>
      </w:r>
      <w:r w:rsidR="00D323F5" w:rsidRPr="004F2340">
        <w:rPr>
          <w:rFonts w:cs="Arial"/>
          <w:lang w:val="ru-RU"/>
        </w:rPr>
        <w:t>:</w:t>
      </w:r>
    </w:p>
    <w:p w:rsidR="00D323F5" w:rsidRPr="004F2340" w:rsidRDefault="00B7705F" w:rsidP="00B7705F">
      <w:pPr>
        <w:pStyle w:val="enumlev1"/>
        <w:rPr>
          <w:rFonts w:cs="Arial"/>
          <w:lang w:val="ru-RU"/>
        </w:rPr>
      </w:pPr>
      <w:r w:rsidRPr="004F2340">
        <w:rPr>
          <w:lang w:val="ru-RU"/>
        </w:rPr>
        <w:t>f)</w:t>
      </w:r>
      <w:r w:rsidRPr="004F2340">
        <w:rPr>
          <w:lang w:val="ru-RU"/>
        </w:rPr>
        <w:tab/>
      </w:r>
      <w:r w:rsidR="00F70025" w:rsidRPr="004F2340">
        <w:rPr>
          <w:lang w:val="ru-RU"/>
        </w:rPr>
        <w:t>Инфраструктура беспроводной ЛВС должна быть проверена на загрузку для гарантии того, что она может работать при полностью заполненных залах заседаний</w:t>
      </w:r>
      <w:r w:rsidR="00D323F5" w:rsidRPr="004F2340">
        <w:rPr>
          <w:rFonts w:cs="Arial"/>
          <w:lang w:val="ru-RU"/>
        </w:rPr>
        <w:t xml:space="preserve">. </w:t>
      </w:r>
    </w:p>
    <w:p w:rsidR="00D323F5" w:rsidRPr="004F2340" w:rsidRDefault="00B7705F" w:rsidP="00034121">
      <w:pPr>
        <w:pStyle w:val="enumlev2"/>
        <w:rPr>
          <w:rFonts w:cs="Arial"/>
        </w:rPr>
      </w:pPr>
      <w:r w:rsidRPr="004F2340">
        <w:t>i)</w:t>
      </w:r>
      <w:r w:rsidRPr="004F2340">
        <w:tab/>
      </w:r>
      <w:r w:rsidR="00AD69D2" w:rsidRPr="004F2340">
        <w:t xml:space="preserve">Аргентинская Республика </w:t>
      </w:r>
      <w:r w:rsidR="00EA103F" w:rsidRPr="004F2340">
        <w:t>должн</w:t>
      </w:r>
      <w:r w:rsidR="00AD69D2" w:rsidRPr="004F2340">
        <w:t>а</w:t>
      </w:r>
      <w:r w:rsidR="00EA103F" w:rsidRPr="004F2340">
        <w:t xml:space="preserve"> </w:t>
      </w:r>
      <w:r w:rsidR="00F70025" w:rsidRPr="004F2340">
        <w:t>заранее представ</w:t>
      </w:r>
      <w:r w:rsidR="00EA103F" w:rsidRPr="004F2340">
        <w:t>ить</w:t>
      </w:r>
      <w:r w:rsidR="00F70025" w:rsidRPr="004F2340">
        <w:t xml:space="preserve"> МСЭ запланированное решение для беспроводной ЛВС, с тем чтобы достичь упомянутых выше требуемых рабочих характеристик. Если этот </w:t>
      </w:r>
      <w:r w:rsidR="00034121" w:rsidRPr="004F2340">
        <w:t>вариант</w:t>
      </w:r>
      <w:r w:rsidR="00F70025" w:rsidRPr="004F2340">
        <w:t xml:space="preserve"> не принимается МСЭ, то все залы заседаний вместимостью двести (200) человек или более </w:t>
      </w:r>
      <w:r w:rsidR="00EA103F" w:rsidRPr="004F2340">
        <w:t xml:space="preserve">должны быть </w:t>
      </w:r>
      <w:r w:rsidR="00F70025" w:rsidRPr="004F2340">
        <w:t>оборуд</w:t>
      </w:r>
      <w:r w:rsidR="00EA103F" w:rsidRPr="004F2340">
        <w:t xml:space="preserve">ованы </w:t>
      </w:r>
      <w:r w:rsidR="00F70025" w:rsidRPr="004F2340">
        <w:t>кабел</w:t>
      </w:r>
      <w:r w:rsidR="00034121" w:rsidRPr="004F2340">
        <w:t>ями</w:t>
      </w:r>
      <w:r w:rsidR="00F70025" w:rsidRPr="004F2340">
        <w:t xml:space="preserve"> для ЛВС Fast Ethernet сети Green LAN со штепсельным интерфейсом, позволяющим</w:t>
      </w:r>
      <w:r w:rsidR="00034121" w:rsidRPr="004F2340">
        <w:t>и</w:t>
      </w:r>
      <w:r w:rsidR="00F70025" w:rsidRPr="004F2340">
        <w:t xml:space="preserve"> как минимум одному (1) из каждых четырех (4) участников </w:t>
      </w:r>
      <w:r w:rsidR="000179D9" w:rsidRPr="004F2340">
        <w:t xml:space="preserve">Собраний </w:t>
      </w:r>
      <w:r w:rsidR="00F70025" w:rsidRPr="004F2340">
        <w:t>и должностных лиц МСЭ при желании подсоединять свои портативные компьютеры к интернету по проводам</w:t>
      </w:r>
      <w:r w:rsidR="00D323F5" w:rsidRPr="004F2340">
        <w:rPr>
          <w:rFonts w:cs="Arial"/>
        </w:rPr>
        <w:t>.</w:t>
      </w:r>
    </w:p>
    <w:p w:rsidR="00D323F5" w:rsidRPr="004F2340" w:rsidRDefault="00B7705F" w:rsidP="00AD69D2">
      <w:pPr>
        <w:pStyle w:val="enumlev2"/>
        <w:rPr>
          <w:rFonts w:cs="Arial"/>
        </w:rPr>
      </w:pPr>
      <w:r w:rsidRPr="004F2340">
        <w:t>ii)</w:t>
      </w:r>
      <w:r w:rsidRPr="004F2340">
        <w:tab/>
      </w:r>
      <w:r w:rsidR="00F70025" w:rsidRPr="004F2340">
        <w:t xml:space="preserve">Сеть </w:t>
      </w:r>
      <w:r w:rsidR="00F70025" w:rsidRPr="004F2340">
        <w:rPr>
          <w:rFonts w:cs="Arial"/>
        </w:rPr>
        <w:t>Green</w:t>
      </w:r>
      <w:r w:rsidR="00F70025" w:rsidRPr="004F2340">
        <w:t xml:space="preserve">-LAN должна быть полностью </w:t>
      </w:r>
      <w:r w:rsidR="00EA103F" w:rsidRPr="004F2340">
        <w:t>готова к работе</w:t>
      </w:r>
      <w:r w:rsidR="00F70025" w:rsidRPr="004F2340">
        <w:t xml:space="preserve"> к </w:t>
      </w:r>
      <w:r w:rsidR="00AD69D2" w:rsidRPr="004F2340">
        <w:t>6 октября</w:t>
      </w:r>
      <w:r w:rsidR="00D418A8" w:rsidRPr="004F2340">
        <w:t xml:space="preserve"> 201</w:t>
      </w:r>
      <w:r w:rsidR="00AD69D2" w:rsidRPr="004F2340">
        <w:t>7</w:t>
      </w:r>
      <w:r w:rsidR="00D418A8" w:rsidRPr="004F2340">
        <w:t xml:space="preserve"> года, 08 </w:t>
      </w:r>
      <w:r w:rsidR="00F70025" w:rsidRPr="004F2340">
        <w:t>час.</w:t>
      </w:r>
      <w:r w:rsidR="00D418A8" w:rsidRPr="004F2340">
        <w:t> </w:t>
      </w:r>
      <w:r w:rsidR="00F70025" w:rsidRPr="004F2340">
        <w:t>00 мин</w:t>
      </w:r>
      <w:r w:rsidR="00D323F5" w:rsidRPr="004F2340">
        <w:rPr>
          <w:rFonts w:cs="Arial"/>
        </w:rPr>
        <w:t>.</w:t>
      </w:r>
    </w:p>
    <w:p w:rsidR="00D323F5" w:rsidRPr="004F2340" w:rsidRDefault="00B7705F" w:rsidP="00B7705F">
      <w:pPr>
        <w:spacing w:before="160"/>
        <w:ind w:left="794" w:hanging="794"/>
        <w:rPr>
          <w:lang w:val="ru-RU"/>
        </w:rPr>
      </w:pPr>
      <w:r w:rsidRPr="004F2340">
        <w:rPr>
          <w:lang w:val="ru-RU"/>
        </w:rPr>
        <w:t>2.4</w:t>
      </w:r>
      <w:r w:rsidRPr="004F2340">
        <w:rPr>
          <w:lang w:val="ru-RU"/>
        </w:rPr>
        <w:tab/>
      </w:r>
      <w:r w:rsidR="00F70025" w:rsidRPr="004F2340">
        <w:rPr>
          <w:lang w:val="ru-RU"/>
        </w:rPr>
        <w:t>Проводное соединение с ЛВС Fast Ethernet должно быть обеспечено, как минимум, в служебных помещениях МСЭ, зонах регистрации, киберкафе, на столах президиума/подиумах в залах заседаний и для всех важнейших услуг, таких как веб-трансляция, дистанционное участие, субтитрирование и т. д</w:t>
      </w:r>
      <w:r w:rsidR="00D323F5" w:rsidRPr="004F2340">
        <w:rPr>
          <w:lang w:val="ru-RU"/>
        </w:rPr>
        <w:t>.</w:t>
      </w:r>
    </w:p>
    <w:p w:rsidR="00D323F5" w:rsidRPr="004F2340" w:rsidRDefault="00B7705F" w:rsidP="00B7705F">
      <w:pPr>
        <w:spacing w:before="160"/>
        <w:ind w:left="794" w:hanging="794"/>
        <w:rPr>
          <w:lang w:val="ru-RU"/>
        </w:rPr>
      </w:pPr>
      <w:r w:rsidRPr="004F2340">
        <w:rPr>
          <w:lang w:val="ru-RU"/>
        </w:rPr>
        <w:t>2.5</w:t>
      </w:r>
      <w:r w:rsidRPr="004F2340">
        <w:rPr>
          <w:lang w:val="ru-RU"/>
        </w:rPr>
        <w:tab/>
      </w:r>
      <w:r w:rsidR="00F70025" w:rsidRPr="004F2340">
        <w:rPr>
          <w:lang w:val="ru-RU"/>
        </w:rPr>
        <w:t>Проектирование сети завершают совместно группы поддержки ИТ Сторон</w:t>
      </w:r>
      <w:r w:rsidR="00D323F5" w:rsidRPr="004F2340">
        <w:rPr>
          <w:lang w:val="ru-RU"/>
        </w:rPr>
        <w:t>.</w:t>
      </w:r>
    </w:p>
    <w:p w:rsidR="00D323F5" w:rsidRPr="004F2340" w:rsidRDefault="00B7705F" w:rsidP="00B7705F">
      <w:pPr>
        <w:spacing w:before="160"/>
        <w:ind w:left="794" w:hanging="794"/>
        <w:rPr>
          <w:lang w:val="ru-RU"/>
        </w:rPr>
      </w:pPr>
      <w:r w:rsidRPr="004F2340">
        <w:rPr>
          <w:lang w:val="ru-RU"/>
        </w:rPr>
        <w:t>2.6</w:t>
      </w:r>
      <w:r w:rsidRPr="004F2340">
        <w:rPr>
          <w:lang w:val="ru-RU"/>
        </w:rPr>
        <w:tab/>
      </w:r>
      <w:r w:rsidR="00F70025" w:rsidRPr="004F2340">
        <w:rPr>
          <w:lang w:val="ru-RU"/>
        </w:rPr>
        <w:t>Выделенное интернет-соединение для сети Blue-LAN</w:t>
      </w:r>
      <w:r w:rsidR="00D323F5" w:rsidRPr="004F2340">
        <w:rPr>
          <w:lang w:val="ru-RU"/>
        </w:rPr>
        <w:t>.</w:t>
      </w:r>
    </w:p>
    <w:p w:rsidR="000179D9" w:rsidRPr="004F2340" w:rsidRDefault="00E85A7C" w:rsidP="000C3BE1">
      <w:pPr>
        <w:pStyle w:val="enumlev1"/>
        <w:rPr>
          <w:rFonts w:cs="Arial"/>
          <w:lang w:val="ru-RU"/>
        </w:rPr>
      </w:pPr>
      <w:r w:rsidRPr="004F2340">
        <w:rPr>
          <w:lang w:val="ru-RU"/>
        </w:rPr>
        <w:t>a)</w:t>
      </w:r>
      <w:r w:rsidRPr="004F2340">
        <w:rPr>
          <w:lang w:val="ru-RU"/>
        </w:rPr>
        <w:tab/>
      </w:r>
      <w:r w:rsidR="000179D9" w:rsidRPr="004F2340">
        <w:rPr>
          <w:lang w:val="ru-RU"/>
        </w:rPr>
        <w:t>Одна (1) дуплексная наземная линия интернета на 1</w:t>
      </w:r>
      <w:r w:rsidR="000C3BE1" w:rsidRPr="004F2340">
        <w:rPr>
          <w:lang w:val="ru-RU"/>
        </w:rPr>
        <w:t>5</w:t>
      </w:r>
      <w:r w:rsidR="000179D9" w:rsidRPr="004F2340">
        <w:rPr>
          <w:iCs/>
          <w:lang w:val="ru-RU"/>
        </w:rPr>
        <w:t> Мбит/с</w:t>
      </w:r>
      <w:r w:rsidR="000179D9" w:rsidRPr="004F2340">
        <w:rPr>
          <w:lang w:val="ru-RU"/>
        </w:rPr>
        <w:t xml:space="preserve"> оптимизированным маршрутом и гарантированной сквозной пропускной способностью для связи штаб-квартиры МСЭ в Женеве с сетью Blue-LAN. Время прохождения сигнала в прямом и обратном направлениях (rtt) на линиях между Женевой и местом проведения Собраний не должно превышать 240 мс</w:t>
      </w:r>
      <w:r w:rsidR="00A90BC2" w:rsidRPr="004F2340">
        <w:rPr>
          <w:lang w:val="ru-RU"/>
        </w:rPr>
        <w:t>.</w:t>
      </w:r>
    </w:p>
    <w:p w:rsidR="00D323F5" w:rsidRPr="004F2340" w:rsidRDefault="00E85A7C" w:rsidP="00B7705F">
      <w:pPr>
        <w:pStyle w:val="enumlev1"/>
        <w:rPr>
          <w:rFonts w:cs="Arial"/>
          <w:lang w:val="ru-RU"/>
        </w:rPr>
      </w:pPr>
      <w:r w:rsidRPr="004F2340">
        <w:rPr>
          <w:lang w:val="ru-RU"/>
        </w:rPr>
        <w:t>b)</w:t>
      </w:r>
      <w:r w:rsidRPr="004F2340">
        <w:rPr>
          <w:lang w:val="ru-RU"/>
        </w:rPr>
        <w:tab/>
      </w:r>
      <w:r w:rsidR="00F70025" w:rsidRPr="004F2340">
        <w:rPr>
          <w:lang w:val="ru-RU"/>
        </w:rPr>
        <w:t>Линия должна завершаться в помещении ИТ, где будет установлено оборудование базовой сети.</w:t>
      </w:r>
    </w:p>
    <w:p w:rsidR="00D323F5" w:rsidRPr="004F2340" w:rsidRDefault="00E85A7C" w:rsidP="00B7705F">
      <w:pPr>
        <w:pStyle w:val="enumlev1"/>
        <w:rPr>
          <w:rFonts w:cs="Arial"/>
          <w:lang w:val="ru-RU"/>
        </w:rPr>
      </w:pPr>
      <w:r w:rsidRPr="004F2340">
        <w:rPr>
          <w:lang w:val="ru-RU"/>
        </w:rPr>
        <w:t>c)</w:t>
      </w:r>
      <w:r w:rsidRPr="004F2340">
        <w:rPr>
          <w:lang w:val="ru-RU"/>
        </w:rPr>
        <w:tab/>
      </w:r>
      <w:r w:rsidR="00F70025" w:rsidRPr="004F2340">
        <w:rPr>
          <w:lang w:val="ru-RU"/>
        </w:rPr>
        <w:t>Линия должна давать возможность осуществлять навигацию во Всемирной паутине через модуль</w:t>
      </w:r>
      <w:r w:rsidR="00F70025" w:rsidRPr="004F2340">
        <w:rPr>
          <w:lang w:val="ru-RU"/>
        </w:rPr>
        <w:noBreakHyphen/>
        <w:t xml:space="preserve">посредник из сети Blue-LAN, а также обеспечивать межузловую </w:t>
      </w:r>
      <w:r w:rsidR="00EA103F" w:rsidRPr="004F2340">
        <w:rPr>
          <w:lang w:val="ru-RU"/>
        </w:rPr>
        <w:t xml:space="preserve">VPN </w:t>
      </w:r>
      <w:r w:rsidR="00F70025" w:rsidRPr="004F2340">
        <w:rPr>
          <w:lang w:val="ru-RU"/>
        </w:rPr>
        <w:t>с поддержкой Протокола IPSec между Blue-LAN и МСЭ в Женеве</w:t>
      </w:r>
      <w:r w:rsidR="00D323F5" w:rsidRPr="004F2340">
        <w:rPr>
          <w:rFonts w:cs="Arial"/>
          <w:lang w:val="ru-RU"/>
        </w:rPr>
        <w:t>.</w:t>
      </w:r>
    </w:p>
    <w:p w:rsidR="00D323F5" w:rsidRPr="004F2340" w:rsidRDefault="00E85A7C" w:rsidP="00B7705F">
      <w:pPr>
        <w:pStyle w:val="enumlev1"/>
        <w:rPr>
          <w:rFonts w:cs="Arial"/>
          <w:lang w:val="ru-RU"/>
        </w:rPr>
      </w:pPr>
      <w:r w:rsidRPr="004F2340">
        <w:rPr>
          <w:lang w:val="ru-RU"/>
        </w:rPr>
        <w:t>d)</w:t>
      </w:r>
      <w:r w:rsidRPr="004F2340">
        <w:rPr>
          <w:lang w:val="ru-RU"/>
        </w:rPr>
        <w:tab/>
      </w:r>
      <w:r w:rsidR="00F70025" w:rsidRPr="004F2340">
        <w:rPr>
          <w:lang w:val="ru-RU"/>
        </w:rPr>
        <w:t>Используемые маршрутизаторы должны иметь не менее двух (2) интерфейсов Fast Ethernet (10/100 Мбит/с) и один (1) интерфейс WAN (T1/E1/xDSL) с динамической оперативной памятью (DRAM) и мощностью центрального процессора (CPU), достаточными для поддержки трафика с фильтрацией между местом проведения Мероприятия и штаб-квартирой МСЭ</w:t>
      </w:r>
      <w:r w:rsidR="00D323F5" w:rsidRPr="004F2340">
        <w:rPr>
          <w:rFonts w:cs="Arial"/>
          <w:lang w:val="ru-RU"/>
        </w:rPr>
        <w:t xml:space="preserve">. </w:t>
      </w:r>
    </w:p>
    <w:p w:rsidR="00D323F5" w:rsidRPr="004F2340" w:rsidRDefault="00E85A7C" w:rsidP="00B7705F">
      <w:pPr>
        <w:pStyle w:val="enumlev1"/>
        <w:rPr>
          <w:rFonts w:cs="Arial"/>
          <w:lang w:val="ru-RU"/>
        </w:rPr>
      </w:pPr>
      <w:r w:rsidRPr="004F2340">
        <w:rPr>
          <w:lang w:val="ru-RU"/>
        </w:rPr>
        <w:t>e)</w:t>
      </w:r>
      <w:r w:rsidRPr="004F2340">
        <w:rPr>
          <w:lang w:val="ru-RU"/>
        </w:rPr>
        <w:tab/>
      </w:r>
      <w:r w:rsidR="00F70025" w:rsidRPr="004F2340">
        <w:rPr>
          <w:lang w:val="ru-RU"/>
        </w:rPr>
        <w:t xml:space="preserve">Должна действовать и быть доступной техническому персоналу МСЭ веб-страница для мониторинга интернет-трафика, такая как "RRDtool". </w:t>
      </w:r>
      <w:r w:rsidR="00F70025" w:rsidRPr="004F2340">
        <w:rPr>
          <w:rFonts w:cs="Arial"/>
          <w:lang w:val="ru-RU"/>
        </w:rPr>
        <w:t>В конце Собраний МСЭ должен получить ежедневную статистику интернет-трафика.</w:t>
      </w:r>
    </w:p>
    <w:p w:rsidR="00D323F5" w:rsidRPr="004F2340" w:rsidRDefault="00B7705F" w:rsidP="00F60CFD">
      <w:pPr>
        <w:keepNext/>
        <w:keepLines/>
        <w:spacing w:before="160"/>
        <w:ind w:left="794" w:hanging="794"/>
        <w:rPr>
          <w:lang w:val="ru-RU"/>
        </w:rPr>
      </w:pPr>
      <w:r w:rsidRPr="004F2340">
        <w:rPr>
          <w:lang w:val="ru-RU"/>
        </w:rPr>
        <w:lastRenderedPageBreak/>
        <w:t>2.7</w:t>
      </w:r>
      <w:r w:rsidRPr="004F2340">
        <w:rPr>
          <w:lang w:val="ru-RU"/>
        </w:rPr>
        <w:tab/>
      </w:r>
      <w:r w:rsidR="00FC2D44" w:rsidRPr="004F2340">
        <w:rPr>
          <w:lang w:val="ru-RU"/>
        </w:rPr>
        <w:t>Интернет-соединения для сети Green-LAN</w:t>
      </w:r>
    </w:p>
    <w:p w:rsidR="00D323F5" w:rsidRPr="004F2340" w:rsidRDefault="00F60CFD" w:rsidP="000C3BE1">
      <w:pPr>
        <w:pStyle w:val="enumlev1"/>
        <w:rPr>
          <w:rFonts w:cs="Arial"/>
          <w:lang w:val="ru-RU"/>
        </w:rPr>
      </w:pPr>
      <w:r w:rsidRPr="004F2340">
        <w:rPr>
          <w:lang w:val="ru-RU"/>
        </w:rPr>
        <w:t>a)</w:t>
      </w:r>
      <w:r w:rsidRPr="004F2340">
        <w:rPr>
          <w:lang w:val="ru-RU"/>
        </w:rPr>
        <w:tab/>
      </w:r>
      <w:r w:rsidR="00FC2D44" w:rsidRPr="004F2340">
        <w:rPr>
          <w:lang w:val="ru-RU"/>
        </w:rPr>
        <w:t>Две (2) дуплексны</w:t>
      </w:r>
      <w:r w:rsidR="00EA103F" w:rsidRPr="004F2340">
        <w:rPr>
          <w:lang w:val="ru-RU"/>
        </w:rPr>
        <w:t>е</w:t>
      </w:r>
      <w:r w:rsidR="00FC2D44" w:rsidRPr="004F2340">
        <w:rPr>
          <w:lang w:val="ru-RU"/>
        </w:rPr>
        <w:t xml:space="preserve"> линии интернета по </w:t>
      </w:r>
      <w:r w:rsidR="000C3BE1" w:rsidRPr="004F2340">
        <w:rPr>
          <w:lang w:val="ru-RU"/>
        </w:rPr>
        <w:t>2</w:t>
      </w:r>
      <w:r w:rsidR="00FC2D44" w:rsidRPr="004F2340">
        <w:rPr>
          <w:lang w:val="ru-RU"/>
        </w:rPr>
        <w:t>00 Мбит/с, работающи</w:t>
      </w:r>
      <w:r w:rsidR="00EA103F" w:rsidRPr="004F2340">
        <w:rPr>
          <w:lang w:val="ru-RU"/>
        </w:rPr>
        <w:t>е</w:t>
      </w:r>
      <w:r w:rsidR="00FC2D44" w:rsidRPr="004F2340">
        <w:rPr>
          <w:lang w:val="ru-RU"/>
        </w:rPr>
        <w:t xml:space="preserve"> в режиме переключения в случае отказа на два (2) отдельных пункта обмена трафиком </w:t>
      </w:r>
      <w:r w:rsidR="00FC2D44" w:rsidRPr="004F2340">
        <w:rPr>
          <w:cs/>
          <w:lang w:val="ru-RU"/>
        </w:rPr>
        <w:t>‎</w:t>
      </w:r>
      <w:r w:rsidR="00FC2D44" w:rsidRPr="004F2340">
        <w:rPr>
          <w:lang w:val="ru-RU"/>
        </w:rPr>
        <w:t xml:space="preserve">интернета (например, две точки входа в сеть ПУИ). Следует предусмотреть достаточную </w:t>
      </w:r>
      <w:r w:rsidR="00FC2D44" w:rsidRPr="004F2340">
        <w:rPr>
          <w:cs/>
          <w:lang w:val="ru-RU"/>
        </w:rPr>
        <w:t>‎</w:t>
      </w:r>
      <w:r w:rsidR="00FC2D44" w:rsidRPr="004F2340">
        <w:rPr>
          <w:lang w:val="ru-RU"/>
        </w:rPr>
        <w:t xml:space="preserve">ширину полосы для обеспечения работы всех участников Собраний/должностных лиц МСЭ, </w:t>
      </w:r>
      <w:r w:rsidR="00FC2D44" w:rsidRPr="004F2340">
        <w:rPr>
          <w:cs/>
          <w:lang w:val="ru-RU"/>
        </w:rPr>
        <w:t>‎</w:t>
      </w:r>
      <w:r w:rsidR="00FC2D44" w:rsidRPr="004F2340">
        <w:rPr>
          <w:lang w:val="ru-RU"/>
        </w:rPr>
        <w:t xml:space="preserve">включая зарезервированную ширину полосы для </w:t>
      </w:r>
      <w:r w:rsidR="00EA103F" w:rsidRPr="004F2340">
        <w:rPr>
          <w:lang w:val="ru-RU"/>
        </w:rPr>
        <w:t>веб</w:t>
      </w:r>
      <w:r w:rsidR="00A04ECB" w:rsidRPr="004F2340">
        <w:rPr>
          <w:lang w:val="ru-RU"/>
        </w:rPr>
        <w:noBreakHyphen/>
      </w:r>
      <w:r w:rsidR="00FC2D44" w:rsidRPr="004F2340">
        <w:rPr>
          <w:lang w:val="ru-RU"/>
        </w:rPr>
        <w:t>трансляции</w:t>
      </w:r>
      <w:r w:rsidR="00D323F5" w:rsidRPr="004F2340">
        <w:rPr>
          <w:rFonts w:cs="Arial"/>
          <w:lang w:val="ru-RU"/>
        </w:rPr>
        <w:t>.</w:t>
      </w:r>
    </w:p>
    <w:p w:rsidR="00D323F5" w:rsidRPr="004F2340" w:rsidRDefault="00F60CFD" w:rsidP="00F60CFD">
      <w:pPr>
        <w:pStyle w:val="enumlev1"/>
        <w:rPr>
          <w:rFonts w:cs="Arial"/>
          <w:lang w:val="ru-RU"/>
        </w:rPr>
      </w:pPr>
      <w:r w:rsidRPr="004F2340">
        <w:rPr>
          <w:lang w:val="ru-RU"/>
        </w:rPr>
        <w:t>b)</w:t>
      </w:r>
      <w:r w:rsidRPr="004F2340">
        <w:rPr>
          <w:lang w:val="ru-RU"/>
        </w:rPr>
        <w:tab/>
      </w:r>
      <w:r w:rsidR="00FC2D44" w:rsidRPr="004F2340">
        <w:rPr>
          <w:lang w:val="ru-RU"/>
        </w:rPr>
        <w:t xml:space="preserve">Эти две (2) линии должны завершаться в помещении ИТ, где будет </w:t>
      </w:r>
      <w:r w:rsidR="00FC2D44" w:rsidRPr="004F2340">
        <w:rPr>
          <w:cs/>
          <w:lang w:val="ru-RU"/>
        </w:rPr>
        <w:t>‎</w:t>
      </w:r>
      <w:r w:rsidR="00FC2D44" w:rsidRPr="004F2340">
        <w:rPr>
          <w:lang w:val="ru-RU"/>
        </w:rPr>
        <w:t>установлено оборудование базовой сети</w:t>
      </w:r>
      <w:r w:rsidR="00D323F5" w:rsidRPr="004F2340">
        <w:rPr>
          <w:rFonts w:cs="Arial"/>
          <w:lang w:val="ru-RU"/>
        </w:rPr>
        <w:t>.</w:t>
      </w:r>
    </w:p>
    <w:p w:rsidR="00D323F5" w:rsidRPr="004F2340" w:rsidRDefault="00F60CFD" w:rsidP="000C3BE1">
      <w:pPr>
        <w:pStyle w:val="enumlev1"/>
        <w:rPr>
          <w:rFonts w:cs="Arial"/>
          <w:lang w:val="ru-RU"/>
        </w:rPr>
      </w:pPr>
      <w:r w:rsidRPr="004F2340">
        <w:rPr>
          <w:lang w:val="ru-RU"/>
        </w:rPr>
        <w:t>c)</w:t>
      </w:r>
      <w:r w:rsidRPr="004F2340">
        <w:rPr>
          <w:lang w:val="ru-RU"/>
        </w:rPr>
        <w:tab/>
      </w:r>
      <w:r w:rsidR="00FC2D44" w:rsidRPr="004F2340">
        <w:rPr>
          <w:lang w:val="ru-RU"/>
        </w:rPr>
        <w:t xml:space="preserve">Местный поставщик услуг интернета должен предоставить сервисы прямого запроса DNS, SMTP, сервисы наименования доменов Собраний, а также не менее </w:t>
      </w:r>
      <w:r w:rsidR="000C3BE1" w:rsidRPr="004F2340">
        <w:rPr>
          <w:lang w:val="ru-RU"/>
        </w:rPr>
        <w:t>64</w:t>
      </w:r>
      <w:r w:rsidR="00FC2D44" w:rsidRPr="004F2340">
        <w:rPr>
          <w:lang w:val="ru-RU"/>
        </w:rPr>
        <w:t xml:space="preserve"> маршрутизируемых IP-адресов интернета</w:t>
      </w:r>
      <w:r w:rsidR="00D323F5" w:rsidRPr="004F2340">
        <w:rPr>
          <w:rFonts w:cs="Arial"/>
          <w:lang w:val="ru-RU"/>
        </w:rPr>
        <w:t>.</w:t>
      </w:r>
    </w:p>
    <w:p w:rsidR="00D323F5" w:rsidRPr="004F2340" w:rsidRDefault="00F60CFD" w:rsidP="00F60CFD">
      <w:pPr>
        <w:pStyle w:val="enumlev1"/>
        <w:rPr>
          <w:rFonts w:cs="Arial"/>
          <w:lang w:val="ru-RU"/>
        </w:rPr>
      </w:pPr>
      <w:r w:rsidRPr="004F2340">
        <w:rPr>
          <w:lang w:val="ru-RU"/>
        </w:rPr>
        <w:t>d)</w:t>
      </w:r>
      <w:r w:rsidRPr="004F2340">
        <w:rPr>
          <w:lang w:val="ru-RU"/>
        </w:rPr>
        <w:tab/>
      </w:r>
      <w:r w:rsidR="00FC2D44" w:rsidRPr="004F2340">
        <w:rPr>
          <w:lang w:val="ru-RU"/>
        </w:rPr>
        <w:t xml:space="preserve">В указателях ссылок интернета должны быть разрешены следующие протоколы: http, https, ftp, </w:t>
      </w:r>
      <w:r w:rsidR="00FC2D44" w:rsidRPr="004F2340">
        <w:rPr>
          <w:cs/>
          <w:lang w:val="ru-RU"/>
        </w:rPr>
        <w:t>‎</w:t>
      </w:r>
      <w:r w:rsidR="00FC2D44" w:rsidRPr="004F2340">
        <w:rPr>
          <w:lang w:val="ru-RU"/>
        </w:rPr>
        <w:t>sftp, pptp, pna, rtsp, а также другие протоколы или порты tcp/utp по запросу</w:t>
      </w:r>
      <w:r w:rsidR="00D323F5" w:rsidRPr="004F2340">
        <w:rPr>
          <w:rFonts w:cs="Arial"/>
          <w:lang w:val="ru-RU"/>
        </w:rPr>
        <w:t>.</w:t>
      </w:r>
    </w:p>
    <w:p w:rsidR="00D323F5" w:rsidRPr="004F2340" w:rsidRDefault="00F60CFD" w:rsidP="00F60CFD">
      <w:pPr>
        <w:pStyle w:val="enumlev1"/>
        <w:rPr>
          <w:rFonts w:cs="Arial"/>
          <w:lang w:val="ru-RU"/>
        </w:rPr>
      </w:pPr>
      <w:r w:rsidRPr="004F2340">
        <w:rPr>
          <w:lang w:val="ru-RU"/>
        </w:rPr>
        <w:t>e)</w:t>
      </w:r>
      <w:r w:rsidRPr="004F2340">
        <w:rPr>
          <w:lang w:val="ru-RU"/>
        </w:rPr>
        <w:tab/>
      </w:r>
      <w:r w:rsidR="00FC2D44" w:rsidRPr="004F2340">
        <w:rPr>
          <w:lang w:val="ru-RU"/>
        </w:rPr>
        <w:t xml:space="preserve">Линии должны давать возможность осуществлять навигацию во Всемирной паутине и обычные </w:t>
      </w:r>
      <w:r w:rsidR="00FC2D44" w:rsidRPr="004F2340">
        <w:rPr>
          <w:cs/>
          <w:lang w:val="ru-RU"/>
        </w:rPr>
        <w:t>‎</w:t>
      </w:r>
      <w:r w:rsidR="00FC2D44" w:rsidRPr="004F2340">
        <w:rPr>
          <w:lang w:val="ru-RU"/>
        </w:rPr>
        <w:t xml:space="preserve">клиентские соединения </w:t>
      </w:r>
      <w:r w:rsidR="00EA103F" w:rsidRPr="004F2340">
        <w:rPr>
          <w:lang w:val="ru-RU"/>
        </w:rPr>
        <w:t xml:space="preserve">VPN </w:t>
      </w:r>
      <w:r w:rsidR="00FC2D44" w:rsidRPr="004F2340">
        <w:rPr>
          <w:lang w:val="ru-RU"/>
        </w:rPr>
        <w:t>из сети Green-LAN</w:t>
      </w:r>
      <w:r w:rsidR="00D323F5" w:rsidRPr="004F2340">
        <w:rPr>
          <w:rFonts w:cs="Arial"/>
          <w:lang w:val="ru-RU"/>
        </w:rPr>
        <w:t>.</w:t>
      </w:r>
    </w:p>
    <w:p w:rsidR="00D323F5" w:rsidRPr="004F2340" w:rsidRDefault="00F60CFD" w:rsidP="000C3BE1">
      <w:pPr>
        <w:pStyle w:val="enumlev1"/>
        <w:rPr>
          <w:rFonts w:cs="Arial"/>
          <w:lang w:val="ru-RU"/>
        </w:rPr>
      </w:pPr>
      <w:r w:rsidRPr="004F2340">
        <w:rPr>
          <w:lang w:val="ru-RU"/>
        </w:rPr>
        <w:t>f)</w:t>
      </w:r>
      <w:r w:rsidRPr="004F2340">
        <w:rPr>
          <w:lang w:val="ru-RU"/>
        </w:rPr>
        <w:tab/>
      </w:r>
      <w:r w:rsidR="00FC2D44" w:rsidRPr="004F2340">
        <w:rPr>
          <w:lang w:val="ru-RU"/>
        </w:rPr>
        <w:t>Линии должны давать возможность осуществлять навигацию во Всемирной паутине через модуль</w:t>
      </w:r>
      <w:r w:rsidR="00FC2D44" w:rsidRPr="004F2340">
        <w:rPr>
          <w:lang w:val="ru-RU"/>
        </w:rPr>
        <w:noBreakHyphen/>
        <w:t xml:space="preserve">посредник из сети Blue-LAN, а также обеспечивать межузловую </w:t>
      </w:r>
      <w:r w:rsidR="00EA103F" w:rsidRPr="004F2340">
        <w:rPr>
          <w:lang w:val="ru-RU"/>
        </w:rPr>
        <w:t xml:space="preserve">VPN </w:t>
      </w:r>
      <w:r w:rsidR="00FC2D44" w:rsidRPr="004F2340">
        <w:rPr>
          <w:lang w:val="ru-RU"/>
        </w:rPr>
        <w:t>с поддержкой протокола IPSec между Blue-LAN и МСЭ в Женеве. Такая возможность позволит использовать эти линии для дублирования выделенной интернет линии на 1</w:t>
      </w:r>
      <w:r w:rsidR="000C3BE1" w:rsidRPr="004F2340">
        <w:rPr>
          <w:lang w:val="ru-RU"/>
        </w:rPr>
        <w:t>5</w:t>
      </w:r>
      <w:r w:rsidR="00FC2D44" w:rsidRPr="004F2340">
        <w:rPr>
          <w:lang w:val="ru-RU"/>
        </w:rPr>
        <w:t xml:space="preserve"> Мбит/с, предназначенной для Blue-LAN</w:t>
      </w:r>
      <w:r w:rsidR="00D323F5" w:rsidRPr="004F2340">
        <w:rPr>
          <w:rFonts w:cs="Arial"/>
          <w:lang w:val="ru-RU"/>
        </w:rPr>
        <w:t>.</w:t>
      </w:r>
    </w:p>
    <w:p w:rsidR="00D323F5" w:rsidRPr="004F2340" w:rsidRDefault="00F60CFD" w:rsidP="00F60CFD">
      <w:pPr>
        <w:pStyle w:val="enumlev1"/>
        <w:rPr>
          <w:rFonts w:cs="Arial"/>
          <w:lang w:val="ru-RU"/>
        </w:rPr>
      </w:pPr>
      <w:r w:rsidRPr="004F2340">
        <w:rPr>
          <w:lang w:val="ru-RU"/>
        </w:rPr>
        <w:t>g)</w:t>
      </w:r>
      <w:r w:rsidRPr="004F2340">
        <w:rPr>
          <w:lang w:val="ru-RU"/>
        </w:rPr>
        <w:tab/>
      </w:r>
      <w:r w:rsidR="00FC2D44" w:rsidRPr="004F2340">
        <w:rPr>
          <w:lang w:val="ru-RU"/>
        </w:rPr>
        <w:t>Также должна обеспечиваться возможность соединения клиентской VPN и клиентов удаленного рабочего стола</w:t>
      </w:r>
      <w:r w:rsidR="00D323F5" w:rsidRPr="004F2340">
        <w:rPr>
          <w:rFonts w:cs="Arial"/>
          <w:lang w:val="ru-RU"/>
        </w:rPr>
        <w:t>.</w:t>
      </w:r>
    </w:p>
    <w:p w:rsidR="00D323F5" w:rsidRPr="004F2340" w:rsidRDefault="00F60CFD" w:rsidP="00F60CFD">
      <w:pPr>
        <w:pStyle w:val="enumlev1"/>
        <w:rPr>
          <w:rFonts w:cs="Arial"/>
          <w:lang w:val="ru-RU"/>
        </w:rPr>
      </w:pPr>
      <w:r w:rsidRPr="004F2340">
        <w:rPr>
          <w:lang w:val="ru-RU"/>
        </w:rPr>
        <w:t>h)</w:t>
      </w:r>
      <w:r w:rsidRPr="004F2340">
        <w:rPr>
          <w:lang w:val="ru-RU"/>
        </w:rPr>
        <w:tab/>
      </w:r>
      <w:r w:rsidR="00FC2D44" w:rsidRPr="004F2340">
        <w:rPr>
          <w:lang w:val="ru-RU"/>
        </w:rPr>
        <w:t xml:space="preserve">Должна действовать и быть доступной техническому персоналу МСЭ веб-страница для мониторинга интернет-трафика, такая как "RRDtool". В конце Собраний МСЭ должен получить ежедневную </w:t>
      </w:r>
      <w:r w:rsidR="00FC2D44" w:rsidRPr="004F2340">
        <w:rPr>
          <w:cs/>
          <w:lang w:val="ru-RU"/>
        </w:rPr>
        <w:t>‎</w:t>
      </w:r>
      <w:r w:rsidR="00FC2D44" w:rsidRPr="004F2340">
        <w:rPr>
          <w:lang w:val="ru-RU"/>
        </w:rPr>
        <w:t>статистику интернет-трафика</w:t>
      </w:r>
      <w:r w:rsidR="00D323F5" w:rsidRPr="004F2340">
        <w:rPr>
          <w:rFonts w:cs="Arial"/>
          <w:lang w:val="ru-RU"/>
        </w:rPr>
        <w:t>.</w:t>
      </w:r>
    </w:p>
    <w:p w:rsidR="00D323F5" w:rsidRPr="004F2340" w:rsidRDefault="00F60CFD" w:rsidP="00F60CFD">
      <w:pPr>
        <w:pStyle w:val="Heading1"/>
        <w:rPr>
          <w:rFonts w:cs="Arial"/>
          <w:lang w:val="ru-RU"/>
        </w:rPr>
      </w:pPr>
      <w:r w:rsidRPr="004F2340">
        <w:rPr>
          <w:lang w:val="ru-RU"/>
        </w:rPr>
        <w:t>3</w:t>
      </w:r>
      <w:r w:rsidRPr="004F2340">
        <w:rPr>
          <w:lang w:val="ru-RU"/>
        </w:rPr>
        <w:tab/>
      </w:r>
      <w:r w:rsidR="00FC2D44" w:rsidRPr="004F2340">
        <w:rPr>
          <w:lang w:val="ru-RU"/>
        </w:rPr>
        <w:t>Безопасность системы и сети</w:t>
      </w:r>
    </w:p>
    <w:p w:rsidR="00D323F5" w:rsidRPr="004F2340" w:rsidRDefault="00F60CFD" w:rsidP="00F60CFD">
      <w:pPr>
        <w:pStyle w:val="enumlev1"/>
        <w:rPr>
          <w:rFonts w:ascii="Verdana" w:hAnsi="Verdana" w:cs="Arial"/>
          <w:sz w:val="20"/>
          <w:lang w:val="ru-RU"/>
        </w:rPr>
      </w:pPr>
      <w:r w:rsidRPr="004F2340">
        <w:rPr>
          <w:lang w:val="ru-RU"/>
        </w:rPr>
        <w:t>a)</w:t>
      </w:r>
      <w:r w:rsidRPr="004F2340">
        <w:rPr>
          <w:lang w:val="ru-RU"/>
        </w:rPr>
        <w:tab/>
      </w:r>
      <w:r w:rsidR="00FC2D44" w:rsidRPr="004F2340">
        <w:rPr>
          <w:lang w:val="ru-RU"/>
        </w:rPr>
        <w:t xml:space="preserve">Должны применяться надлежащие меры безопасности, с тем чтобы инфраструктура сети была защищена от несанкционированного доступа и вторжения. Подсети, в которых </w:t>
      </w:r>
      <w:r w:rsidR="00EA103F" w:rsidRPr="004F2340">
        <w:rPr>
          <w:lang w:val="ru-RU"/>
        </w:rPr>
        <w:t xml:space="preserve">осуществляют </w:t>
      </w:r>
      <w:r w:rsidR="00FC2D44" w:rsidRPr="004F2340">
        <w:rPr>
          <w:lang w:val="ru-RU"/>
        </w:rPr>
        <w:t>соедин</w:t>
      </w:r>
      <w:r w:rsidR="00EA103F" w:rsidRPr="004F2340">
        <w:rPr>
          <w:lang w:val="ru-RU"/>
        </w:rPr>
        <w:t xml:space="preserve">ения </w:t>
      </w:r>
      <w:r w:rsidR="00FC2D44" w:rsidRPr="004F2340">
        <w:rPr>
          <w:lang w:val="ru-RU"/>
        </w:rPr>
        <w:t>участники Собраний и должностные лица МСЭ, также должны быть защищены с применением таких технологий, как списки контроля доступа и брандмауэры</w:t>
      </w:r>
      <w:r w:rsidR="00D323F5" w:rsidRPr="004F2340">
        <w:rPr>
          <w:rFonts w:ascii="Verdana" w:hAnsi="Verdana" w:cs="Arial"/>
          <w:sz w:val="20"/>
          <w:lang w:val="ru-RU"/>
        </w:rPr>
        <w:t>.</w:t>
      </w:r>
    </w:p>
    <w:p w:rsidR="00D323F5" w:rsidRPr="004F2340" w:rsidRDefault="00F60CFD" w:rsidP="00F60CFD">
      <w:pPr>
        <w:pStyle w:val="enumlev1"/>
        <w:rPr>
          <w:rFonts w:ascii="Verdana" w:hAnsi="Verdana" w:cs="Arial"/>
          <w:sz w:val="20"/>
          <w:lang w:val="ru-RU"/>
        </w:rPr>
      </w:pPr>
      <w:r w:rsidRPr="004F2340">
        <w:rPr>
          <w:lang w:val="ru-RU"/>
        </w:rPr>
        <w:t>b)</w:t>
      </w:r>
      <w:r w:rsidRPr="004F2340">
        <w:rPr>
          <w:lang w:val="ru-RU"/>
        </w:rPr>
        <w:tab/>
      </w:r>
      <w:r w:rsidR="00FC2D44" w:rsidRPr="004F2340">
        <w:rPr>
          <w:lang w:val="ru-RU"/>
        </w:rPr>
        <w:t>Конфигурация брандмауэра предусматривает резервирование для защиты сетей Blue-LAN и Green</w:t>
      </w:r>
      <w:r w:rsidR="00FC2D44" w:rsidRPr="004F2340">
        <w:rPr>
          <w:lang w:val="ru-RU"/>
        </w:rPr>
        <w:noBreakHyphen/>
        <w:t>LAN от возможных вторжений из интернета и для контроля любого перекрестного доступа между Blue-LAN и Green-LAN; имеется система обнаружения сетевых атак и защиты от них для отслеживания подозрительной деятельности и инструменты контроля за безопасностью, оповещения и отчетности для установленной инфраструктуры ИТ</w:t>
      </w:r>
      <w:r w:rsidR="00D323F5" w:rsidRPr="004F2340">
        <w:rPr>
          <w:rFonts w:ascii="Verdana" w:hAnsi="Verdana" w:cs="Arial"/>
          <w:sz w:val="20"/>
          <w:lang w:val="ru-RU"/>
        </w:rPr>
        <w:t>.</w:t>
      </w:r>
    </w:p>
    <w:p w:rsidR="00FC2D44" w:rsidRPr="004F2340" w:rsidRDefault="00F60CFD" w:rsidP="00F60CFD">
      <w:pPr>
        <w:pStyle w:val="enumlev1"/>
        <w:rPr>
          <w:lang w:val="ru-RU"/>
        </w:rPr>
      </w:pPr>
      <w:r w:rsidRPr="004F2340">
        <w:rPr>
          <w:lang w:val="ru-RU"/>
        </w:rPr>
        <w:t>c)</w:t>
      </w:r>
      <w:r w:rsidRPr="004F2340">
        <w:rPr>
          <w:lang w:val="ru-RU"/>
        </w:rPr>
        <w:tab/>
      </w:r>
      <w:r w:rsidR="00FC2D44" w:rsidRPr="004F2340">
        <w:rPr>
          <w:lang w:val="ru-RU"/>
        </w:rPr>
        <w:t>Сетевое оборудование и установленные компьютеры должны быть, в зависимости от ситуации, снабжены стабильной версией последней по времени "заплаты".</w:t>
      </w:r>
    </w:p>
    <w:p w:rsidR="00D323F5" w:rsidRPr="004F2340" w:rsidRDefault="00F60CFD" w:rsidP="00F60CFD">
      <w:pPr>
        <w:pStyle w:val="enumlev1"/>
        <w:rPr>
          <w:rFonts w:ascii="Verdana" w:hAnsi="Verdana" w:cs="Arial"/>
          <w:sz w:val="20"/>
          <w:lang w:val="ru-RU"/>
        </w:rPr>
      </w:pPr>
      <w:r w:rsidRPr="004F2340">
        <w:rPr>
          <w:lang w:val="ru-RU"/>
        </w:rPr>
        <w:t>d)</w:t>
      </w:r>
      <w:r w:rsidRPr="004F2340">
        <w:rPr>
          <w:lang w:val="ru-RU"/>
        </w:rPr>
        <w:tab/>
      </w:r>
      <w:r w:rsidR="00552FA8" w:rsidRPr="004F2340">
        <w:rPr>
          <w:lang w:val="ru-RU"/>
        </w:rPr>
        <w:t>В надлежащих случаях, для всех устанавливаемых ПК или персональных компьютеров МСЭ предоставляет образ диска оборудования, который содержит обновленную версию антивирусного программного обеспечения, настроенного на ежедневное обновление баз данных по вирусам, запланированных для загрузки</w:t>
      </w:r>
      <w:r w:rsidR="00D323F5" w:rsidRPr="004F2340">
        <w:rPr>
          <w:rFonts w:ascii="Verdana" w:hAnsi="Verdana" w:cs="Arial"/>
          <w:sz w:val="20"/>
          <w:lang w:val="ru-RU"/>
        </w:rPr>
        <w:t xml:space="preserve">. </w:t>
      </w:r>
    </w:p>
    <w:p w:rsidR="00D323F5" w:rsidRPr="004F2340" w:rsidRDefault="00F60CFD" w:rsidP="00F60CFD">
      <w:pPr>
        <w:pStyle w:val="enumlev1"/>
        <w:rPr>
          <w:rFonts w:ascii="Verdana" w:hAnsi="Verdana" w:cs="Arial"/>
          <w:sz w:val="20"/>
          <w:lang w:val="ru-RU"/>
        </w:rPr>
      </w:pPr>
      <w:r w:rsidRPr="004F2340">
        <w:rPr>
          <w:lang w:val="ru-RU"/>
        </w:rPr>
        <w:t>e)</w:t>
      </w:r>
      <w:r w:rsidRPr="004F2340">
        <w:rPr>
          <w:lang w:val="ru-RU"/>
        </w:rPr>
        <w:tab/>
      </w:r>
      <w:r w:rsidR="00552FA8" w:rsidRPr="004F2340">
        <w:rPr>
          <w:lang w:val="ru-RU"/>
        </w:rPr>
        <w:t>Общепринято, что компьютеры (например, в киберкафе), предназначенные для навигации во Всемирной паутине, конфигурируются таким образом, чтобы пользователи не могли на них что</w:t>
      </w:r>
      <w:r w:rsidR="00552FA8" w:rsidRPr="004F2340">
        <w:rPr>
          <w:lang w:val="ru-RU"/>
        </w:rPr>
        <w:noBreakHyphen/>
        <w:t>либо установить</w:t>
      </w:r>
      <w:r w:rsidR="00EA103F" w:rsidRPr="004F2340">
        <w:rPr>
          <w:lang w:val="ru-RU"/>
        </w:rPr>
        <w:t xml:space="preserve"> и</w:t>
      </w:r>
      <w:r w:rsidR="00552FA8" w:rsidRPr="004F2340">
        <w:rPr>
          <w:lang w:val="ru-RU"/>
        </w:rPr>
        <w:t xml:space="preserve"> сохранить или выключить компьютер</w:t>
      </w:r>
      <w:r w:rsidR="00D323F5" w:rsidRPr="004F2340">
        <w:rPr>
          <w:rFonts w:ascii="Verdana" w:hAnsi="Verdana" w:cs="Arial"/>
          <w:sz w:val="20"/>
          <w:lang w:val="ru-RU"/>
        </w:rPr>
        <w:t xml:space="preserve">. </w:t>
      </w:r>
    </w:p>
    <w:p w:rsidR="00D323F5" w:rsidRPr="004F2340" w:rsidRDefault="00F60CFD" w:rsidP="00F60CFD">
      <w:pPr>
        <w:pStyle w:val="enumlev1"/>
        <w:rPr>
          <w:rFonts w:ascii="Verdana" w:hAnsi="Verdana" w:cs="Arial"/>
          <w:sz w:val="20"/>
          <w:lang w:val="ru-RU"/>
        </w:rPr>
      </w:pPr>
      <w:r w:rsidRPr="004F2340">
        <w:rPr>
          <w:lang w:val="ru-RU"/>
        </w:rPr>
        <w:lastRenderedPageBreak/>
        <w:t>f)</w:t>
      </w:r>
      <w:r w:rsidRPr="004F2340">
        <w:rPr>
          <w:lang w:val="ru-RU"/>
        </w:rPr>
        <w:tab/>
      </w:r>
      <w:r w:rsidR="00552FA8" w:rsidRPr="004F2340">
        <w:rPr>
          <w:lang w:val="ru-RU"/>
        </w:rPr>
        <w:t>Дополнительная информация будет предоставлена МСЭ в составе рабочих документов</w:t>
      </w:r>
      <w:r w:rsidR="00D323F5" w:rsidRPr="004F2340">
        <w:rPr>
          <w:rFonts w:ascii="Verdana" w:hAnsi="Verdana" w:cs="Arial"/>
          <w:sz w:val="20"/>
          <w:lang w:val="ru-RU"/>
        </w:rPr>
        <w:t>.</w:t>
      </w:r>
    </w:p>
    <w:p w:rsidR="00D323F5" w:rsidRPr="004F2340" w:rsidRDefault="00F60CFD" w:rsidP="00F60CFD">
      <w:pPr>
        <w:pStyle w:val="Heading1"/>
        <w:rPr>
          <w:lang w:val="ru-RU"/>
        </w:rPr>
      </w:pPr>
      <w:r w:rsidRPr="004F2340">
        <w:rPr>
          <w:lang w:val="ru-RU"/>
        </w:rPr>
        <w:t>4</w:t>
      </w:r>
      <w:r w:rsidRPr="004F2340">
        <w:rPr>
          <w:lang w:val="ru-RU"/>
        </w:rPr>
        <w:tab/>
      </w:r>
      <w:r w:rsidR="00552FA8" w:rsidRPr="004F2340">
        <w:rPr>
          <w:lang w:val="ru-RU"/>
        </w:rPr>
        <w:t>Телефоны</w:t>
      </w:r>
    </w:p>
    <w:p w:rsidR="00D323F5" w:rsidRPr="004F2340" w:rsidRDefault="00F60CFD" w:rsidP="00F60CFD">
      <w:pPr>
        <w:keepNext/>
        <w:keepLines/>
        <w:spacing w:before="160"/>
        <w:ind w:left="794" w:hanging="794"/>
        <w:rPr>
          <w:lang w:val="ru-RU"/>
        </w:rPr>
      </w:pPr>
      <w:r w:rsidRPr="004F2340">
        <w:rPr>
          <w:lang w:val="ru-RU"/>
        </w:rPr>
        <w:t>4.1</w:t>
      </w:r>
      <w:r w:rsidRPr="004F2340">
        <w:rPr>
          <w:lang w:val="ru-RU"/>
        </w:rPr>
        <w:tab/>
      </w:r>
      <w:r w:rsidR="00552FA8" w:rsidRPr="004F2340">
        <w:rPr>
          <w:lang w:val="ru-RU"/>
        </w:rPr>
        <w:t>Необходимое количество оборудования</w:t>
      </w:r>
    </w:p>
    <w:p w:rsidR="00D323F5" w:rsidRPr="004F2340" w:rsidRDefault="00F60CFD" w:rsidP="00F60CFD">
      <w:pPr>
        <w:pStyle w:val="enumlev1"/>
        <w:rPr>
          <w:rFonts w:cs="Arial"/>
          <w:lang w:val="ru-RU"/>
        </w:rPr>
      </w:pPr>
      <w:r w:rsidRPr="004F2340">
        <w:rPr>
          <w:lang w:val="ru-RU"/>
        </w:rPr>
        <w:t>a)</w:t>
      </w:r>
      <w:r w:rsidRPr="004F2340">
        <w:rPr>
          <w:lang w:val="ru-RU"/>
        </w:rPr>
        <w:tab/>
      </w:r>
      <w:r w:rsidR="00552FA8" w:rsidRPr="004F2340">
        <w:rPr>
          <w:lang w:val="ru-RU"/>
        </w:rPr>
        <w:t>Точное количество требуемых мобильных телефонов приводится в "</w:t>
      </w:r>
      <w:r w:rsidR="00EA103F" w:rsidRPr="004F2340">
        <w:rPr>
          <w:lang w:val="ru-RU"/>
        </w:rPr>
        <w:t xml:space="preserve">таблице </w:t>
      </w:r>
      <w:r w:rsidR="00552FA8" w:rsidRPr="004F2340">
        <w:rPr>
          <w:lang w:val="ru-RU"/>
        </w:rPr>
        <w:t>требований", которую составляет МСЭ</w:t>
      </w:r>
      <w:r w:rsidR="00D323F5" w:rsidRPr="004F2340">
        <w:rPr>
          <w:rFonts w:cs="Arial"/>
          <w:lang w:val="ru-RU"/>
        </w:rPr>
        <w:t>.</w:t>
      </w:r>
    </w:p>
    <w:p w:rsidR="00D323F5" w:rsidRPr="004F2340" w:rsidRDefault="00F60CFD" w:rsidP="00F60CFD">
      <w:pPr>
        <w:keepNext/>
        <w:keepLines/>
        <w:spacing w:before="160"/>
        <w:ind w:left="794" w:hanging="794"/>
        <w:rPr>
          <w:lang w:val="ru-RU"/>
        </w:rPr>
      </w:pPr>
      <w:r w:rsidRPr="004F2340">
        <w:rPr>
          <w:lang w:val="ru-RU"/>
        </w:rPr>
        <w:t>4.2</w:t>
      </w:r>
      <w:r w:rsidRPr="004F2340">
        <w:rPr>
          <w:lang w:val="ru-RU"/>
        </w:rPr>
        <w:tab/>
      </w:r>
      <w:r w:rsidR="000439BB" w:rsidRPr="004F2340">
        <w:rPr>
          <w:lang w:val="ru-RU"/>
        </w:rPr>
        <w:t>Технические требования</w:t>
      </w:r>
    </w:p>
    <w:p w:rsidR="00D323F5" w:rsidRPr="004F2340" w:rsidRDefault="00F60CFD" w:rsidP="00F60CFD">
      <w:pPr>
        <w:pStyle w:val="enumlev1"/>
        <w:rPr>
          <w:rFonts w:ascii="Verdana" w:hAnsi="Verdana" w:cs="Arial"/>
          <w:sz w:val="20"/>
          <w:lang w:val="ru-RU"/>
        </w:rPr>
      </w:pPr>
      <w:r w:rsidRPr="004F2340">
        <w:rPr>
          <w:szCs w:val="22"/>
          <w:lang w:val="ru-RU"/>
        </w:rPr>
        <w:t>a)</w:t>
      </w:r>
      <w:r w:rsidRPr="004F2340">
        <w:rPr>
          <w:szCs w:val="22"/>
          <w:lang w:val="ru-RU"/>
        </w:rPr>
        <w:tab/>
      </w:r>
      <w:r w:rsidR="000439BB" w:rsidRPr="004F2340">
        <w:rPr>
          <w:szCs w:val="22"/>
          <w:lang w:val="ru-RU"/>
        </w:rPr>
        <w:t>Ведущим должностным лицам МСЭ, определенным МСЭ, в первый день их прибытия</w:t>
      </w:r>
      <w:r w:rsidR="000439BB" w:rsidRPr="004F2340">
        <w:rPr>
          <w:lang w:val="ru-RU"/>
        </w:rPr>
        <w:t xml:space="preserve"> должны быть предоставлены минимум сто двадцать (120) мобильных телефонов с выходом на местную линию и международную линию. Эти телефоны МСЭ должен распределить на месте по своему усмотрению</w:t>
      </w:r>
      <w:r w:rsidR="00D323F5" w:rsidRPr="004F2340">
        <w:rPr>
          <w:rFonts w:ascii="Verdana" w:hAnsi="Verdana" w:cs="Arial"/>
          <w:sz w:val="20"/>
          <w:lang w:val="ru-RU"/>
        </w:rPr>
        <w:t>.</w:t>
      </w:r>
    </w:p>
    <w:p w:rsidR="000439BB" w:rsidRPr="004F2340" w:rsidRDefault="00F60CFD" w:rsidP="00F60CFD">
      <w:pPr>
        <w:pStyle w:val="enumlev1"/>
        <w:rPr>
          <w:rFonts w:cs="Arial"/>
          <w:szCs w:val="22"/>
          <w:lang w:val="ru-RU"/>
        </w:rPr>
      </w:pPr>
      <w:r w:rsidRPr="004F2340">
        <w:rPr>
          <w:rFonts w:cs="Arial"/>
          <w:szCs w:val="22"/>
          <w:lang w:val="ru-RU"/>
        </w:rPr>
        <w:t>b)</w:t>
      </w:r>
      <w:r w:rsidRPr="004F2340">
        <w:rPr>
          <w:rFonts w:cs="Arial"/>
          <w:szCs w:val="22"/>
          <w:lang w:val="ru-RU"/>
        </w:rPr>
        <w:tab/>
      </w:r>
      <w:r w:rsidR="000439BB" w:rsidRPr="004F2340">
        <w:rPr>
          <w:rFonts w:cs="Arial"/>
          <w:szCs w:val="22"/>
          <w:lang w:val="ru-RU"/>
        </w:rPr>
        <w:t xml:space="preserve">Мобильные телефоны должны быть предоставлены с </w:t>
      </w:r>
      <w:r w:rsidR="000439BB" w:rsidRPr="004F2340">
        <w:rPr>
          <w:szCs w:val="22"/>
          <w:lang w:val="ru-RU"/>
        </w:rPr>
        <w:t xml:space="preserve">SIM-картами и обеспечены достаточным объемом средств, чтобы охватить весь период проведения Собраний. </w:t>
      </w:r>
    </w:p>
    <w:p w:rsidR="00D323F5" w:rsidRPr="004F2340" w:rsidRDefault="00F60CFD" w:rsidP="00C8612E">
      <w:pPr>
        <w:pStyle w:val="enumlev1"/>
        <w:rPr>
          <w:rFonts w:ascii="Verdana" w:hAnsi="Verdana" w:cs="Arial"/>
          <w:sz w:val="20"/>
          <w:lang w:val="ru-RU"/>
        </w:rPr>
      </w:pPr>
      <w:r w:rsidRPr="004F2340">
        <w:rPr>
          <w:lang w:val="ru-RU"/>
        </w:rPr>
        <w:t>c)</w:t>
      </w:r>
      <w:r w:rsidRPr="004F2340">
        <w:rPr>
          <w:lang w:val="ru-RU"/>
        </w:rPr>
        <w:tab/>
      </w:r>
      <w:r w:rsidR="000439BB" w:rsidRPr="004F2340">
        <w:rPr>
          <w:lang w:val="ru-RU"/>
        </w:rPr>
        <w:t>Кроме того, не позднее одного дня до начала Собраний, т.</w:t>
      </w:r>
      <w:r w:rsidR="00C8612E" w:rsidRPr="004F2340">
        <w:rPr>
          <w:lang w:val="ru-RU"/>
        </w:rPr>
        <w:t> </w:t>
      </w:r>
      <w:r w:rsidR="000439BB" w:rsidRPr="004F2340">
        <w:rPr>
          <w:lang w:val="ru-RU"/>
        </w:rPr>
        <w:t xml:space="preserve">е. </w:t>
      </w:r>
      <w:r w:rsidR="00C8612E" w:rsidRPr="004F2340">
        <w:rPr>
          <w:lang w:val="ru-RU"/>
        </w:rPr>
        <w:t>8 октября</w:t>
      </w:r>
      <w:r w:rsidR="000439BB" w:rsidRPr="004F2340">
        <w:rPr>
          <w:lang w:val="ru-RU"/>
        </w:rPr>
        <w:t xml:space="preserve"> 201</w:t>
      </w:r>
      <w:r w:rsidR="00C8612E" w:rsidRPr="004F2340">
        <w:rPr>
          <w:lang w:val="ru-RU"/>
        </w:rPr>
        <w:t>7</w:t>
      </w:r>
      <w:r w:rsidR="000439BB" w:rsidRPr="004F2340">
        <w:rPr>
          <w:lang w:val="ru-RU"/>
        </w:rPr>
        <w:t xml:space="preserve"> года, в месте проведения Собраний должна быть организована продажа SIM-карт с международным доступом, а также телефонных карт с предварительной оплатой</w:t>
      </w:r>
      <w:r w:rsidR="00D323F5" w:rsidRPr="004F2340">
        <w:rPr>
          <w:rFonts w:ascii="Verdana" w:hAnsi="Verdana" w:cs="Arial"/>
          <w:sz w:val="20"/>
          <w:lang w:val="ru-RU"/>
        </w:rPr>
        <w:t>.</w:t>
      </w:r>
    </w:p>
    <w:p w:rsidR="00D323F5" w:rsidRPr="004F2340" w:rsidRDefault="00F60CFD" w:rsidP="00F60CFD">
      <w:pPr>
        <w:pStyle w:val="enumlev1"/>
        <w:rPr>
          <w:rFonts w:cs="Arial"/>
          <w:szCs w:val="22"/>
          <w:lang w:val="ru-RU"/>
        </w:rPr>
      </w:pPr>
      <w:r w:rsidRPr="004F2340">
        <w:rPr>
          <w:szCs w:val="22"/>
          <w:lang w:val="ru-RU"/>
        </w:rPr>
        <w:t>d)</w:t>
      </w:r>
      <w:r w:rsidRPr="004F2340">
        <w:rPr>
          <w:szCs w:val="22"/>
          <w:lang w:val="ru-RU"/>
        </w:rPr>
        <w:tab/>
      </w:r>
      <w:r w:rsidR="00CE1711" w:rsidRPr="004F2340">
        <w:rPr>
          <w:szCs w:val="22"/>
          <w:lang w:val="ru-RU"/>
        </w:rPr>
        <w:t>Мобильные телефоны должны иметь последовательные телефонные номера, обеспечиваемые на уровне поставщика услуг телефонной связи</w:t>
      </w:r>
      <w:r w:rsidR="00D323F5" w:rsidRPr="004F2340">
        <w:rPr>
          <w:rFonts w:cs="Arial"/>
          <w:szCs w:val="22"/>
          <w:lang w:val="ru-RU"/>
        </w:rPr>
        <w:t>.</w:t>
      </w:r>
    </w:p>
    <w:p w:rsidR="00D323F5" w:rsidRPr="004F2340" w:rsidRDefault="00F60CFD" w:rsidP="00C8612E">
      <w:pPr>
        <w:pStyle w:val="enumlev1"/>
        <w:rPr>
          <w:rFonts w:cs="Arial"/>
          <w:szCs w:val="22"/>
          <w:lang w:val="ru-RU"/>
        </w:rPr>
      </w:pPr>
      <w:r w:rsidRPr="004F2340">
        <w:rPr>
          <w:szCs w:val="22"/>
          <w:lang w:val="ru-RU"/>
        </w:rPr>
        <w:t>e)</w:t>
      </w:r>
      <w:r w:rsidRPr="004F2340">
        <w:rPr>
          <w:szCs w:val="22"/>
          <w:lang w:val="ru-RU"/>
        </w:rPr>
        <w:tab/>
      </w:r>
      <w:r w:rsidR="00CE1711" w:rsidRPr="004F2340">
        <w:rPr>
          <w:szCs w:val="22"/>
          <w:lang w:val="ru-RU"/>
        </w:rPr>
        <w:t>Список присвоенных номеров телефонов должен быть предоставлен МСЭ к 1</w:t>
      </w:r>
      <w:r w:rsidR="00C8612E" w:rsidRPr="004F2340">
        <w:rPr>
          <w:szCs w:val="22"/>
          <w:lang w:val="ru-RU"/>
        </w:rPr>
        <w:t>5 сентяб</w:t>
      </w:r>
      <w:r w:rsidR="00034121" w:rsidRPr="004F2340">
        <w:rPr>
          <w:szCs w:val="22"/>
          <w:lang w:val="ru-RU"/>
        </w:rPr>
        <w:t>р</w:t>
      </w:r>
      <w:r w:rsidR="00C8612E" w:rsidRPr="004F2340">
        <w:rPr>
          <w:szCs w:val="22"/>
          <w:lang w:val="ru-RU"/>
        </w:rPr>
        <w:t xml:space="preserve">я </w:t>
      </w:r>
      <w:r w:rsidR="00CE1711" w:rsidRPr="004F2340">
        <w:rPr>
          <w:szCs w:val="22"/>
          <w:lang w:val="ru-RU"/>
        </w:rPr>
        <w:t>201</w:t>
      </w:r>
      <w:r w:rsidR="00C8612E" w:rsidRPr="004F2340">
        <w:rPr>
          <w:szCs w:val="22"/>
          <w:lang w:val="ru-RU"/>
        </w:rPr>
        <w:t>7</w:t>
      </w:r>
      <w:r w:rsidR="00CE1711" w:rsidRPr="004F2340">
        <w:rPr>
          <w:szCs w:val="22"/>
          <w:lang w:val="ru-RU"/>
        </w:rPr>
        <w:t> года</w:t>
      </w:r>
      <w:r w:rsidR="00D323F5" w:rsidRPr="004F2340">
        <w:rPr>
          <w:rFonts w:cs="Arial"/>
          <w:szCs w:val="22"/>
          <w:lang w:val="ru-RU"/>
        </w:rPr>
        <w:t>.</w:t>
      </w:r>
    </w:p>
    <w:p w:rsidR="00D323F5" w:rsidRPr="004F2340" w:rsidRDefault="00F8250C" w:rsidP="00F8250C">
      <w:pPr>
        <w:pStyle w:val="Heading1"/>
        <w:rPr>
          <w:rFonts w:cs="Arial"/>
          <w:lang w:val="ru-RU"/>
        </w:rPr>
      </w:pPr>
      <w:r w:rsidRPr="004F2340">
        <w:rPr>
          <w:lang w:val="ru-RU"/>
        </w:rPr>
        <w:t>5</w:t>
      </w:r>
      <w:r w:rsidRPr="004F2340">
        <w:rPr>
          <w:lang w:val="ru-RU"/>
        </w:rPr>
        <w:tab/>
      </w:r>
      <w:r w:rsidR="00CE1711" w:rsidRPr="004F2340">
        <w:rPr>
          <w:lang w:val="ru-RU"/>
        </w:rPr>
        <w:t>Веб-трансляция</w:t>
      </w:r>
    </w:p>
    <w:p w:rsidR="00CE1711" w:rsidRPr="004F2340" w:rsidRDefault="00F8250C" w:rsidP="00F8250C">
      <w:pPr>
        <w:pStyle w:val="enumlev1"/>
        <w:rPr>
          <w:rFonts w:cs="Arial"/>
          <w:lang w:val="ru-RU"/>
        </w:rPr>
      </w:pPr>
      <w:r w:rsidRPr="004F2340">
        <w:rPr>
          <w:lang w:val="ru-RU"/>
        </w:rPr>
        <w:t>a)</w:t>
      </w:r>
      <w:r w:rsidRPr="004F2340">
        <w:rPr>
          <w:lang w:val="ru-RU"/>
        </w:rPr>
        <w:tab/>
      </w:r>
      <w:r w:rsidR="00CE1711" w:rsidRPr="004F2340">
        <w:rPr>
          <w:lang w:val="ru-RU"/>
        </w:rPr>
        <w:t xml:space="preserve">Услуги веб-трансляции должны предоставляться в основных залах заседаний, как это описано в </w:t>
      </w:r>
      <w:r w:rsidR="00CE1711" w:rsidRPr="004F2340">
        <w:rPr>
          <w:u w:val="single"/>
          <w:lang w:val="ru-RU"/>
        </w:rPr>
        <w:t>Приложении 2</w:t>
      </w:r>
      <w:r w:rsidR="00CE1711" w:rsidRPr="004F2340">
        <w:rPr>
          <w:lang w:val="ru-RU"/>
        </w:rPr>
        <w:t xml:space="preserve">. </w:t>
      </w:r>
    </w:p>
    <w:p w:rsidR="00D323F5" w:rsidRPr="004F2340" w:rsidRDefault="00F8250C" w:rsidP="00C8612E">
      <w:pPr>
        <w:pStyle w:val="enumlev1"/>
        <w:rPr>
          <w:rFonts w:cs="Arial"/>
          <w:lang w:val="ru-RU"/>
        </w:rPr>
      </w:pPr>
      <w:r w:rsidRPr="004F2340">
        <w:rPr>
          <w:lang w:val="ru-RU"/>
        </w:rPr>
        <w:t>b)</w:t>
      </w:r>
      <w:r w:rsidRPr="004F2340">
        <w:rPr>
          <w:lang w:val="ru-RU"/>
        </w:rPr>
        <w:tab/>
      </w:r>
      <w:r w:rsidR="00CE1711" w:rsidRPr="004F2340">
        <w:rPr>
          <w:lang w:val="ru-RU"/>
        </w:rPr>
        <w:t>МСЭ предостав</w:t>
      </w:r>
      <w:r w:rsidR="00EA103F" w:rsidRPr="004F2340">
        <w:rPr>
          <w:lang w:val="ru-RU"/>
        </w:rPr>
        <w:t>ляет</w:t>
      </w:r>
      <w:r w:rsidR="00CE1711" w:rsidRPr="004F2340">
        <w:rPr>
          <w:lang w:val="ru-RU"/>
        </w:rPr>
        <w:t xml:space="preserve"> кодирующие устройства и серверы для прямой веб-трансляции Собраний при помощи со стороны нанятой </w:t>
      </w:r>
      <w:r w:rsidR="00C8612E" w:rsidRPr="004F2340">
        <w:rPr>
          <w:lang w:val="ru-RU"/>
        </w:rPr>
        <w:t xml:space="preserve">Аргентинской Республикой </w:t>
      </w:r>
      <w:r w:rsidR="00CE1711" w:rsidRPr="004F2340">
        <w:rPr>
          <w:lang w:val="ru-RU"/>
        </w:rPr>
        <w:t>местной команды, которая уже знакома с технологией веб-трансляции.</w:t>
      </w:r>
      <w:r w:rsidR="00D323F5" w:rsidRPr="004F2340">
        <w:rPr>
          <w:rFonts w:cs="Arial"/>
          <w:lang w:val="ru-RU"/>
        </w:rPr>
        <w:t xml:space="preserve"> </w:t>
      </w:r>
    </w:p>
    <w:p w:rsidR="00D323F5" w:rsidRPr="004F2340" w:rsidRDefault="00F8250C" w:rsidP="00C8612E">
      <w:pPr>
        <w:pStyle w:val="enumlev1"/>
        <w:rPr>
          <w:rFonts w:cs="Arial"/>
          <w:lang w:val="ru-RU"/>
        </w:rPr>
      </w:pPr>
      <w:r w:rsidRPr="004F2340">
        <w:rPr>
          <w:lang w:val="ru-RU"/>
        </w:rPr>
        <w:t>c)</w:t>
      </w:r>
      <w:r w:rsidRPr="004F2340">
        <w:rPr>
          <w:lang w:val="ru-RU"/>
        </w:rPr>
        <w:tab/>
      </w:r>
      <w:r w:rsidR="00C8612E" w:rsidRPr="004F2340">
        <w:rPr>
          <w:lang w:val="ru-RU"/>
        </w:rPr>
        <w:t xml:space="preserve">Аргентинская Республика </w:t>
      </w:r>
      <w:r w:rsidR="00CE1711" w:rsidRPr="004F2340">
        <w:rPr>
          <w:lang w:val="ru-RU"/>
        </w:rPr>
        <w:t>должн</w:t>
      </w:r>
      <w:r w:rsidR="00C8612E" w:rsidRPr="004F2340">
        <w:rPr>
          <w:lang w:val="ru-RU"/>
        </w:rPr>
        <w:t>а</w:t>
      </w:r>
      <w:r w:rsidR="00CE1711" w:rsidRPr="004F2340">
        <w:rPr>
          <w:lang w:val="ru-RU"/>
        </w:rPr>
        <w:t xml:space="preserve"> предоставить следующие средства</w:t>
      </w:r>
      <w:r w:rsidR="00D323F5" w:rsidRPr="004F2340">
        <w:rPr>
          <w:rFonts w:cs="Arial"/>
          <w:lang w:val="ru-RU"/>
        </w:rPr>
        <w:t>:</w:t>
      </w:r>
    </w:p>
    <w:p w:rsidR="00D323F5" w:rsidRPr="004F2340" w:rsidRDefault="00F8250C" w:rsidP="00F8250C">
      <w:pPr>
        <w:keepNext/>
        <w:keepLines/>
        <w:spacing w:before="160"/>
        <w:ind w:left="794" w:hanging="794"/>
        <w:rPr>
          <w:lang w:val="ru-RU"/>
        </w:rPr>
      </w:pPr>
      <w:r w:rsidRPr="004F2340">
        <w:rPr>
          <w:lang w:val="ru-RU"/>
        </w:rPr>
        <w:t>5.1</w:t>
      </w:r>
      <w:r w:rsidRPr="004F2340">
        <w:rPr>
          <w:lang w:val="ru-RU"/>
        </w:rPr>
        <w:tab/>
      </w:r>
      <w:r w:rsidR="00CE1711" w:rsidRPr="004F2340">
        <w:rPr>
          <w:lang w:val="ru-RU"/>
        </w:rPr>
        <w:t xml:space="preserve">Оборудование и инфраструктура </w:t>
      </w:r>
    </w:p>
    <w:p w:rsidR="00D323F5" w:rsidRPr="004F2340" w:rsidRDefault="00F8250C" w:rsidP="00F8250C">
      <w:pPr>
        <w:pStyle w:val="enumlev1"/>
        <w:rPr>
          <w:rFonts w:cs="Arial"/>
          <w:lang w:val="ru-RU"/>
        </w:rPr>
      </w:pPr>
      <w:r w:rsidRPr="004F2340">
        <w:rPr>
          <w:lang w:val="ru-RU"/>
        </w:rPr>
        <w:t>a)</w:t>
      </w:r>
      <w:r w:rsidRPr="004F2340">
        <w:rPr>
          <w:lang w:val="ru-RU"/>
        </w:rPr>
        <w:tab/>
      </w:r>
      <w:r w:rsidR="00CE1711" w:rsidRPr="004F2340">
        <w:rPr>
          <w:lang w:val="ru-RU"/>
        </w:rPr>
        <w:t>Видеокамеры с авто</w:t>
      </w:r>
      <w:r w:rsidR="00011E36" w:rsidRPr="004F2340">
        <w:rPr>
          <w:lang w:val="ru-RU"/>
        </w:rPr>
        <w:t xml:space="preserve">матической </w:t>
      </w:r>
      <w:r w:rsidR="00CE1711" w:rsidRPr="004F2340">
        <w:rPr>
          <w:lang w:val="ru-RU"/>
        </w:rPr>
        <w:t>трансфока</w:t>
      </w:r>
      <w:r w:rsidR="00011E36" w:rsidRPr="004F2340">
        <w:rPr>
          <w:lang w:val="ru-RU"/>
        </w:rPr>
        <w:t xml:space="preserve">цией </w:t>
      </w:r>
      <w:r w:rsidR="00CE1711" w:rsidRPr="004F2340">
        <w:rPr>
          <w:lang w:val="ru-RU"/>
        </w:rPr>
        <w:t>и</w:t>
      </w:r>
      <w:r w:rsidR="00011E36" w:rsidRPr="004F2340">
        <w:rPr>
          <w:lang w:val="ru-RU"/>
        </w:rPr>
        <w:t>ли</w:t>
      </w:r>
      <w:r w:rsidR="00CE1711" w:rsidRPr="004F2340">
        <w:rPr>
          <w:lang w:val="ru-RU"/>
        </w:rPr>
        <w:t xml:space="preserve"> операторы, если требуется видеосигнал</w:t>
      </w:r>
      <w:r w:rsidR="00011E36" w:rsidRPr="004F2340">
        <w:rPr>
          <w:lang w:val="ru-RU"/>
        </w:rPr>
        <w:t>, и один видеоканал на каждое кодирующее устройство для веб-трансляции (некоторые кодирующие устройства могут поддерживать несколько аудиопотоков, в то время как другие могут поддерживать только один аудиопоток)</w:t>
      </w:r>
      <w:r w:rsidR="00D323F5" w:rsidRPr="004F2340">
        <w:rPr>
          <w:rFonts w:cs="Arial"/>
          <w:lang w:val="ru-RU"/>
        </w:rPr>
        <w:t>.</w:t>
      </w:r>
    </w:p>
    <w:p w:rsidR="00D323F5" w:rsidRPr="004F2340" w:rsidRDefault="00F8250C" w:rsidP="00F8250C">
      <w:pPr>
        <w:pStyle w:val="enumlev1"/>
        <w:rPr>
          <w:rFonts w:cs="Arial"/>
          <w:lang w:val="ru-RU"/>
        </w:rPr>
      </w:pPr>
      <w:r w:rsidRPr="004F2340">
        <w:rPr>
          <w:lang w:val="ru-RU"/>
        </w:rPr>
        <w:t>b)</w:t>
      </w:r>
      <w:r w:rsidRPr="004F2340">
        <w:rPr>
          <w:lang w:val="ru-RU"/>
        </w:rPr>
        <w:tab/>
      </w:r>
      <w:r w:rsidR="00EA103F" w:rsidRPr="004F2340">
        <w:rPr>
          <w:lang w:val="ru-RU"/>
        </w:rPr>
        <w:t xml:space="preserve">Контрольное </w:t>
      </w:r>
      <w:r w:rsidR="00011E36" w:rsidRPr="004F2340">
        <w:rPr>
          <w:lang w:val="ru-RU"/>
        </w:rPr>
        <w:t>оборудование аудио- и видеосигналов</w:t>
      </w:r>
      <w:r w:rsidR="00D323F5" w:rsidRPr="004F2340">
        <w:rPr>
          <w:rFonts w:cs="Arial"/>
          <w:lang w:val="ru-RU"/>
        </w:rPr>
        <w:t>.</w:t>
      </w:r>
    </w:p>
    <w:p w:rsidR="00D323F5" w:rsidRPr="004F2340" w:rsidRDefault="00F8250C" w:rsidP="00F8250C">
      <w:pPr>
        <w:pStyle w:val="enumlev1"/>
        <w:rPr>
          <w:rFonts w:cs="Arial"/>
          <w:lang w:val="ru-RU"/>
        </w:rPr>
      </w:pPr>
      <w:r w:rsidRPr="004F2340">
        <w:rPr>
          <w:lang w:val="ru-RU"/>
        </w:rPr>
        <w:t>c)</w:t>
      </w:r>
      <w:r w:rsidRPr="004F2340">
        <w:rPr>
          <w:lang w:val="ru-RU"/>
        </w:rPr>
        <w:tab/>
      </w:r>
      <w:r w:rsidR="00EA103F" w:rsidRPr="004F2340">
        <w:rPr>
          <w:lang w:val="ru-RU"/>
        </w:rPr>
        <w:t xml:space="preserve">Передача </w:t>
      </w:r>
      <w:r w:rsidR="00011E36" w:rsidRPr="004F2340">
        <w:rPr>
          <w:lang w:val="ru-RU"/>
        </w:rPr>
        <w:t xml:space="preserve">высококачественных аудио- и видеосигналов (согласно </w:t>
      </w:r>
      <w:r w:rsidR="00011E36" w:rsidRPr="004F2340">
        <w:rPr>
          <w:u w:val="single"/>
          <w:lang w:val="ru-RU"/>
        </w:rPr>
        <w:t>Приложению 2</w:t>
      </w:r>
      <w:r w:rsidR="00011E36" w:rsidRPr="004F2340">
        <w:rPr>
          <w:lang w:val="ru-RU"/>
        </w:rPr>
        <w:t>) из залов заседаний, предназначенных для веб-трансляции, в центр веб-трансляции, где будут установлены кодирующие устройства.</w:t>
      </w:r>
    </w:p>
    <w:p w:rsidR="00D323F5" w:rsidRPr="004F2340" w:rsidRDefault="00F8250C" w:rsidP="00F8250C">
      <w:pPr>
        <w:pStyle w:val="enumlev1"/>
        <w:rPr>
          <w:rFonts w:cs="Arial"/>
          <w:lang w:val="ru-RU"/>
        </w:rPr>
      </w:pPr>
      <w:r w:rsidRPr="004F2340">
        <w:rPr>
          <w:lang w:val="ru-RU"/>
        </w:rPr>
        <w:t>d)</w:t>
      </w:r>
      <w:r w:rsidRPr="004F2340">
        <w:rPr>
          <w:lang w:val="ru-RU"/>
        </w:rPr>
        <w:tab/>
      </w:r>
      <w:r w:rsidR="00EA103F" w:rsidRPr="004F2340">
        <w:rPr>
          <w:lang w:val="ru-RU"/>
        </w:rPr>
        <w:t xml:space="preserve">В </w:t>
      </w:r>
      <w:r w:rsidR="00011E36" w:rsidRPr="004F2340">
        <w:rPr>
          <w:lang w:val="ru-RU"/>
        </w:rPr>
        <w:t>случае отсутствия возможности централизованной установки всех кодирующих устройств они могут быть установлены в залах заседаний, при условии что они находятся в запираемых помещениях с необходимой вентиляцией, с дублирующим энергоснабжением ИБП и достаточным местом для двух (2) человек из вспомогательного персонала</w:t>
      </w:r>
      <w:r w:rsidR="00D323F5" w:rsidRPr="004F2340">
        <w:rPr>
          <w:rFonts w:cs="Arial"/>
          <w:lang w:val="ru-RU"/>
        </w:rPr>
        <w:t>.</w:t>
      </w:r>
    </w:p>
    <w:p w:rsidR="00D323F5" w:rsidRPr="004F2340" w:rsidRDefault="00F8250C" w:rsidP="00F8250C">
      <w:pPr>
        <w:pStyle w:val="enumlev1"/>
        <w:rPr>
          <w:rFonts w:cs="Arial"/>
          <w:lang w:val="ru-RU"/>
        </w:rPr>
      </w:pPr>
      <w:r w:rsidRPr="004F2340">
        <w:rPr>
          <w:lang w:val="ru-RU"/>
        </w:rPr>
        <w:t>e)</w:t>
      </w:r>
      <w:r w:rsidRPr="004F2340">
        <w:rPr>
          <w:lang w:val="ru-RU"/>
        </w:rPr>
        <w:tab/>
      </w:r>
      <w:r w:rsidR="00EA103F" w:rsidRPr="004F2340">
        <w:rPr>
          <w:lang w:val="ru-RU"/>
        </w:rPr>
        <w:t xml:space="preserve">Один </w:t>
      </w:r>
      <w:r w:rsidR="00011E36" w:rsidRPr="004F2340">
        <w:rPr>
          <w:lang w:val="ru-RU"/>
        </w:rPr>
        <w:t>(1) контрольный монитор для каждого зала, где требуется веб-трансляция</w:t>
      </w:r>
      <w:r w:rsidR="00D323F5" w:rsidRPr="004F2340">
        <w:rPr>
          <w:rFonts w:cs="Arial"/>
          <w:lang w:val="ru-RU"/>
        </w:rPr>
        <w:t>.</w:t>
      </w:r>
    </w:p>
    <w:p w:rsidR="00D323F5" w:rsidRPr="004F2340" w:rsidRDefault="00F8250C" w:rsidP="00F8250C">
      <w:pPr>
        <w:pStyle w:val="enumlev1"/>
        <w:rPr>
          <w:rFonts w:cs="Arial"/>
          <w:lang w:val="ru-RU"/>
        </w:rPr>
      </w:pPr>
      <w:r w:rsidRPr="004F2340">
        <w:rPr>
          <w:lang w:val="ru-RU"/>
        </w:rPr>
        <w:lastRenderedPageBreak/>
        <w:t>f)</w:t>
      </w:r>
      <w:r w:rsidRPr="004F2340">
        <w:rPr>
          <w:lang w:val="ru-RU"/>
        </w:rPr>
        <w:tab/>
      </w:r>
      <w:r w:rsidR="00011E36" w:rsidRPr="004F2340">
        <w:rPr>
          <w:lang w:val="ru-RU"/>
        </w:rPr>
        <w:t xml:space="preserve">Следует отметить, что цифровая аудиозапись собраний описывается в </w:t>
      </w:r>
      <w:r w:rsidR="00011E36" w:rsidRPr="004F2340">
        <w:rPr>
          <w:u w:val="single"/>
          <w:lang w:val="ru-RU"/>
        </w:rPr>
        <w:t>Приложении 2</w:t>
      </w:r>
      <w:r w:rsidR="00011E36" w:rsidRPr="004F2340">
        <w:rPr>
          <w:lang w:val="ru-RU"/>
        </w:rPr>
        <w:t xml:space="preserve"> в качестве самостоятельного требования, которое не является частью требования, связанного с веб</w:t>
      </w:r>
      <w:r w:rsidR="00011E36" w:rsidRPr="004F2340">
        <w:rPr>
          <w:lang w:val="ru-RU"/>
        </w:rPr>
        <w:noBreakHyphen/>
        <w:t>трансляцией</w:t>
      </w:r>
      <w:r w:rsidR="00D323F5" w:rsidRPr="004F2340">
        <w:rPr>
          <w:rFonts w:cs="Arial"/>
          <w:lang w:val="ru-RU"/>
        </w:rPr>
        <w:t>.</w:t>
      </w:r>
    </w:p>
    <w:p w:rsidR="00D323F5" w:rsidRPr="004F2340" w:rsidRDefault="00F8250C" w:rsidP="00F8250C">
      <w:pPr>
        <w:keepNext/>
        <w:keepLines/>
        <w:spacing w:before="160"/>
        <w:ind w:left="794" w:hanging="794"/>
        <w:rPr>
          <w:lang w:val="ru-RU"/>
        </w:rPr>
      </w:pPr>
      <w:r w:rsidRPr="004F2340">
        <w:rPr>
          <w:lang w:val="ru-RU"/>
        </w:rPr>
        <w:t>5.2</w:t>
      </w:r>
      <w:r w:rsidRPr="004F2340">
        <w:rPr>
          <w:lang w:val="ru-RU"/>
        </w:rPr>
        <w:tab/>
      </w:r>
      <w:r w:rsidR="00011E36" w:rsidRPr="004F2340">
        <w:rPr>
          <w:lang w:val="ru-RU"/>
        </w:rPr>
        <w:t xml:space="preserve">Требования к сетям для веб-трансляции </w:t>
      </w:r>
    </w:p>
    <w:p w:rsidR="00D323F5" w:rsidRPr="004F2340" w:rsidRDefault="00F8250C" w:rsidP="00F8250C">
      <w:pPr>
        <w:pStyle w:val="enumlev1"/>
        <w:rPr>
          <w:lang w:val="ru-RU"/>
        </w:rPr>
      </w:pPr>
      <w:r w:rsidRPr="004F2340">
        <w:rPr>
          <w:lang w:val="ru-RU"/>
        </w:rPr>
        <w:t>a)</w:t>
      </w:r>
      <w:r w:rsidRPr="004F2340">
        <w:rPr>
          <w:lang w:val="ru-RU"/>
        </w:rPr>
        <w:tab/>
      </w:r>
      <w:r w:rsidR="00011E36" w:rsidRPr="004F2340">
        <w:rPr>
          <w:lang w:val="ru-RU"/>
        </w:rPr>
        <w:t xml:space="preserve">Соединение </w:t>
      </w:r>
      <w:r w:rsidR="00D323F5" w:rsidRPr="004F2340">
        <w:rPr>
          <w:lang w:val="ru-RU"/>
        </w:rPr>
        <w:t xml:space="preserve">1000BaseT </w:t>
      </w:r>
      <w:r w:rsidR="00011E36" w:rsidRPr="004F2340">
        <w:rPr>
          <w:lang w:val="ru-RU"/>
        </w:rPr>
        <w:t>с кодирующими устройствами и сервером веб-трансляции</w:t>
      </w:r>
      <w:r w:rsidR="00D323F5" w:rsidRPr="004F2340">
        <w:rPr>
          <w:lang w:val="ru-RU"/>
        </w:rPr>
        <w:t>.</w:t>
      </w:r>
    </w:p>
    <w:p w:rsidR="00011E36" w:rsidRPr="004F2340" w:rsidRDefault="00F8250C" w:rsidP="00F8250C">
      <w:pPr>
        <w:pStyle w:val="enumlev1"/>
        <w:rPr>
          <w:lang w:val="ru-RU"/>
        </w:rPr>
      </w:pPr>
      <w:r w:rsidRPr="004F2340">
        <w:rPr>
          <w:lang w:val="ru-RU"/>
        </w:rPr>
        <w:t>b)</w:t>
      </w:r>
      <w:r w:rsidRPr="004F2340">
        <w:rPr>
          <w:lang w:val="ru-RU"/>
        </w:rPr>
        <w:tab/>
      </w:r>
      <w:r w:rsidR="00011E36" w:rsidRPr="004F2340">
        <w:rPr>
          <w:lang w:val="ru-RU"/>
        </w:rPr>
        <w:t>Открытые маршрутизируемые адреса IP для всех код</w:t>
      </w:r>
      <w:r w:rsidR="00A04ECB" w:rsidRPr="004F2340">
        <w:rPr>
          <w:lang w:val="ru-RU"/>
        </w:rPr>
        <w:t>ирующих устройств и сервера веб</w:t>
      </w:r>
      <w:r w:rsidR="00A04ECB" w:rsidRPr="004F2340">
        <w:rPr>
          <w:lang w:val="ru-RU"/>
        </w:rPr>
        <w:noBreakHyphen/>
      </w:r>
      <w:r w:rsidR="00011E36" w:rsidRPr="004F2340">
        <w:rPr>
          <w:lang w:val="ru-RU"/>
        </w:rPr>
        <w:t xml:space="preserve">трансляции. </w:t>
      </w:r>
    </w:p>
    <w:p w:rsidR="00D323F5" w:rsidRPr="004F2340" w:rsidRDefault="00F8250C" w:rsidP="00F8250C">
      <w:pPr>
        <w:pStyle w:val="enumlev1"/>
        <w:rPr>
          <w:lang w:val="ru-RU"/>
        </w:rPr>
      </w:pPr>
      <w:r w:rsidRPr="004F2340">
        <w:rPr>
          <w:lang w:val="ru-RU"/>
        </w:rPr>
        <w:t>c)</w:t>
      </w:r>
      <w:r w:rsidRPr="004F2340">
        <w:rPr>
          <w:lang w:val="ru-RU"/>
        </w:rPr>
        <w:tab/>
      </w:r>
      <w:r w:rsidR="00EA103F" w:rsidRPr="004F2340">
        <w:rPr>
          <w:lang w:val="ru-RU"/>
        </w:rPr>
        <w:t xml:space="preserve">Четыре </w:t>
      </w:r>
      <w:r w:rsidR="00011E36" w:rsidRPr="004F2340">
        <w:rPr>
          <w:lang w:val="ru-RU"/>
        </w:rPr>
        <w:t>(4) дополнительны</w:t>
      </w:r>
      <w:r w:rsidR="005806F2" w:rsidRPr="004F2340">
        <w:rPr>
          <w:lang w:val="ru-RU"/>
        </w:rPr>
        <w:t>х</w:t>
      </w:r>
      <w:r w:rsidR="00011E36" w:rsidRPr="004F2340">
        <w:rPr>
          <w:lang w:val="ru-RU"/>
        </w:rPr>
        <w:t xml:space="preserve"> открыты</w:t>
      </w:r>
      <w:r w:rsidR="005806F2" w:rsidRPr="004F2340">
        <w:rPr>
          <w:lang w:val="ru-RU"/>
        </w:rPr>
        <w:t>х</w:t>
      </w:r>
      <w:r w:rsidR="00011E36" w:rsidRPr="004F2340">
        <w:rPr>
          <w:lang w:val="ru-RU"/>
        </w:rPr>
        <w:t xml:space="preserve"> маршрутизируемы</w:t>
      </w:r>
      <w:r w:rsidR="005806F2" w:rsidRPr="004F2340">
        <w:rPr>
          <w:lang w:val="ru-RU"/>
        </w:rPr>
        <w:t>х</w:t>
      </w:r>
      <w:r w:rsidR="00011E36" w:rsidRPr="004F2340">
        <w:rPr>
          <w:lang w:val="ru-RU"/>
        </w:rPr>
        <w:t xml:space="preserve"> адрес</w:t>
      </w:r>
      <w:r w:rsidR="005806F2" w:rsidRPr="004F2340">
        <w:rPr>
          <w:lang w:val="ru-RU"/>
        </w:rPr>
        <w:t>а</w:t>
      </w:r>
      <w:r w:rsidR="00011E36" w:rsidRPr="004F2340">
        <w:rPr>
          <w:lang w:val="ru-RU"/>
        </w:rPr>
        <w:t xml:space="preserve"> IP в сети Green-LAN для ПК администраторов</w:t>
      </w:r>
      <w:r w:rsidR="00D323F5" w:rsidRPr="004F2340">
        <w:rPr>
          <w:lang w:val="ru-RU"/>
        </w:rPr>
        <w:t>.</w:t>
      </w:r>
    </w:p>
    <w:p w:rsidR="00D323F5" w:rsidRPr="004F2340" w:rsidRDefault="00F8250C" w:rsidP="00F8250C">
      <w:pPr>
        <w:pStyle w:val="enumlev1"/>
        <w:rPr>
          <w:lang w:val="ru-RU"/>
        </w:rPr>
      </w:pPr>
      <w:r w:rsidRPr="004F2340">
        <w:rPr>
          <w:lang w:val="ru-RU"/>
        </w:rPr>
        <w:t>d)</w:t>
      </w:r>
      <w:r w:rsidRPr="004F2340">
        <w:rPr>
          <w:lang w:val="ru-RU"/>
        </w:rPr>
        <w:tab/>
      </w:r>
      <w:r w:rsidR="00EA103F" w:rsidRPr="004F2340">
        <w:rPr>
          <w:lang w:val="ru-RU"/>
        </w:rPr>
        <w:t xml:space="preserve">Разрешение </w:t>
      </w:r>
      <w:r w:rsidR="00011E36" w:rsidRPr="004F2340">
        <w:rPr>
          <w:lang w:val="ru-RU"/>
        </w:rPr>
        <w:t>для ПК в сети Blue-LAN на доступ к потокам веб-трансляции с сервера веб</w:t>
      </w:r>
      <w:r w:rsidR="00011E36" w:rsidRPr="004F2340">
        <w:rPr>
          <w:lang w:val="ru-RU"/>
        </w:rPr>
        <w:noBreakHyphen/>
        <w:t>трансляции в сети Green-LAN через брандмауэр</w:t>
      </w:r>
      <w:r w:rsidR="00D323F5" w:rsidRPr="004F2340">
        <w:rPr>
          <w:lang w:val="ru-RU"/>
        </w:rPr>
        <w:t>.</w:t>
      </w:r>
    </w:p>
    <w:p w:rsidR="00D323F5" w:rsidRPr="004F2340" w:rsidRDefault="00F8250C" w:rsidP="00F8250C">
      <w:pPr>
        <w:pStyle w:val="enumlev1"/>
        <w:rPr>
          <w:lang w:val="ru-RU"/>
        </w:rPr>
      </w:pPr>
      <w:r w:rsidRPr="004F2340">
        <w:rPr>
          <w:lang w:val="ru-RU"/>
        </w:rPr>
        <w:t>e)</w:t>
      </w:r>
      <w:r w:rsidRPr="004F2340">
        <w:rPr>
          <w:lang w:val="ru-RU"/>
        </w:rPr>
        <w:tab/>
      </w:r>
      <w:r w:rsidR="005806F2" w:rsidRPr="004F2340">
        <w:rPr>
          <w:lang w:val="ru-RU"/>
        </w:rPr>
        <w:t xml:space="preserve">Должна </w:t>
      </w:r>
      <w:r w:rsidR="00011E36" w:rsidRPr="004F2340">
        <w:rPr>
          <w:lang w:val="ru-RU"/>
        </w:rPr>
        <w:t>быть подтверждена выделенная для интернета ширина полосы</w:t>
      </w:r>
      <w:r w:rsidR="005806F2" w:rsidRPr="004F2340">
        <w:rPr>
          <w:lang w:val="ru-RU"/>
        </w:rPr>
        <w:t>;</w:t>
      </w:r>
      <w:r w:rsidR="00011E36" w:rsidRPr="004F2340">
        <w:rPr>
          <w:lang w:val="ru-RU"/>
        </w:rPr>
        <w:t xml:space="preserve"> планируется 16 кбит/с на один источник аудиосигнала или 152 кбит/с на один источник аудио- и видеосигнала (для каждого из каналов из залов заседаний, как это описывается в Приложении 2)</w:t>
      </w:r>
      <w:r w:rsidR="00D323F5" w:rsidRPr="004F2340">
        <w:rPr>
          <w:lang w:val="ru-RU"/>
        </w:rPr>
        <w:t>.</w:t>
      </w:r>
    </w:p>
    <w:p w:rsidR="00D323F5" w:rsidRPr="004F2340" w:rsidRDefault="00F8250C" w:rsidP="00F8250C">
      <w:pPr>
        <w:pStyle w:val="enumlev1"/>
        <w:rPr>
          <w:lang w:val="ru-RU"/>
        </w:rPr>
      </w:pPr>
      <w:r w:rsidRPr="004F2340">
        <w:rPr>
          <w:lang w:val="ru-RU"/>
        </w:rPr>
        <w:t>f)</w:t>
      </w:r>
      <w:r w:rsidRPr="004F2340">
        <w:rPr>
          <w:lang w:val="ru-RU"/>
        </w:rPr>
        <w:tab/>
      </w:r>
      <w:r w:rsidR="00011E36" w:rsidRPr="004F2340">
        <w:rPr>
          <w:lang w:val="ru-RU"/>
        </w:rPr>
        <w:t>В брандмауэре должны быть открыты соответствующие порты, чтобы разрешить просмотр веб-трансляции через интернет и передачу архивов в места проведения Собраний в МСЭ в Женеву.</w:t>
      </w:r>
    </w:p>
    <w:p w:rsidR="00011E36" w:rsidRPr="004F2340" w:rsidRDefault="00F8250C" w:rsidP="00F8250C">
      <w:pPr>
        <w:keepNext/>
        <w:keepLines/>
        <w:spacing w:before="160"/>
        <w:ind w:left="794" w:hanging="794"/>
        <w:rPr>
          <w:lang w:val="ru-RU"/>
        </w:rPr>
      </w:pPr>
      <w:r w:rsidRPr="004F2340">
        <w:rPr>
          <w:lang w:val="ru-RU"/>
        </w:rPr>
        <w:t>5.3</w:t>
      </w:r>
      <w:r w:rsidRPr="004F2340">
        <w:rPr>
          <w:lang w:val="ru-RU"/>
        </w:rPr>
        <w:tab/>
      </w:r>
      <w:r w:rsidR="00011E36" w:rsidRPr="004F2340">
        <w:rPr>
          <w:lang w:val="ru-RU"/>
        </w:rPr>
        <w:t>Местный специалист по поддержке веб-трансляции</w:t>
      </w:r>
    </w:p>
    <w:p w:rsidR="00D323F5" w:rsidRPr="004F2340" w:rsidRDefault="00F8250C" w:rsidP="00F8250C">
      <w:pPr>
        <w:pStyle w:val="enumlev1"/>
        <w:rPr>
          <w:lang w:val="ru-RU"/>
        </w:rPr>
      </w:pPr>
      <w:r w:rsidRPr="004F2340">
        <w:rPr>
          <w:lang w:val="ru-RU"/>
        </w:rPr>
        <w:tab/>
      </w:r>
      <w:r w:rsidR="005806F2" w:rsidRPr="004F2340">
        <w:rPr>
          <w:lang w:val="ru-RU"/>
        </w:rPr>
        <w:t xml:space="preserve">Для завершения настройки </w:t>
      </w:r>
      <w:r w:rsidR="00011E36" w:rsidRPr="004F2340">
        <w:rPr>
          <w:lang w:val="ru-RU"/>
        </w:rPr>
        <w:t>МСЭ и местн</w:t>
      </w:r>
      <w:r w:rsidR="005806F2" w:rsidRPr="004F2340">
        <w:rPr>
          <w:lang w:val="ru-RU"/>
        </w:rPr>
        <w:t>ой</w:t>
      </w:r>
      <w:r w:rsidR="00011E36" w:rsidRPr="004F2340">
        <w:rPr>
          <w:lang w:val="ru-RU"/>
        </w:rPr>
        <w:t xml:space="preserve"> техническ</w:t>
      </w:r>
      <w:r w:rsidR="005806F2" w:rsidRPr="004F2340">
        <w:rPr>
          <w:lang w:val="ru-RU"/>
        </w:rPr>
        <w:t>ой</w:t>
      </w:r>
      <w:r w:rsidR="00011E36" w:rsidRPr="004F2340">
        <w:rPr>
          <w:lang w:val="ru-RU"/>
        </w:rPr>
        <w:t xml:space="preserve"> групп</w:t>
      </w:r>
      <w:r w:rsidR="005806F2" w:rsidRPr="004F2340">
        <w:rPr>
          <w:lang w:val="ru-RU"/>
        </w:rPr>
        <w:t>е</w:t>
      </w:r>
      <w:r w:rsidR="00011E36" w:rsidRPr="004F2340">
        <w:rPr>
          <w:lang w:val="ru-RU"/>
        </w:rPr>
        <w:t xml:space="preserve"> </w:t>
      </w:r>
      <w:r w:rsidR="005806F2" w:rsidRPr="004F2340">
        <w:rPr>
          <w:lang w:val="ru-RU"/>
        </w:rPr>
        <w:t xml:space="preserve">следует осуществлять </w:t>
      </w:r>
      <w:r w:rsidR="00011E36" w:rsidRPr="004F2340">
        <w:rPr>
          <w:lang w:val="ru-RU"/>
        </w:rPr>
        <w:t>координ</w:t>
      </w:r>
      <w:r w:rsidR="005806F2" w:rsidRPr="004F2340">
        <w:rPr>
          <w:lang w:val="ru-RU"/>
        </w:rPr>
        <w:t xml:space="preserve">ацию </w:t>
      </w:r>
      <w:r w:rsidR="00011E36" w:rsidRPr="004F2340">
        <w:rPr>
          <w:lang w:val="ru-RU"/>
        </w:rPr>
        <w:t>свои</w:t>
      </w:r>
      <w:r w:rsidR="005806F2" w:rsidRPr="004F2340">
        <w:rPr>
          <w:lang w:val="ru-RU"/>
        </w:rPr>
        <w:t>х</w:t>
      </w:r>
      <w:r w:rsidR="00011E36" w:rsidRPr="004F2340">
        <w:rPr>
          <w:lang w:val="ru-RU"/>
        </w:rPr>
        <w:t xml:space="preserve"> действи</w:t>
      </w:r>
      <w:r w:rsidR="005806F2" w:rsidRPr="004F2340">
        <w:rPr>
          <w:lang w:val="ru-RU"/>
        </w:rPr>
        <w:t>й</w:t>
      </w:r>
      <w:r w:rsidR="00011E36" w:rsidRPr="004F2340">
        <w:rPr>
          <w:lang w:val="ru-RU"/>
        </w:rPr>
        <w:t xml:space="preserve"> по меньшей мере за один (1) месяц</w:t>
      </w:r>
      <w:r w:rsidR="00D323F5" w:rsidRPr="004F2340">
        <w:rPr>
          <w:lang w:val="ru-RU"/>
        </w:rPr>
        <w:t>.</w:t>
      </w:r>
    </w:p>
    <w:p w:rsidR="00D323F5" w:rsidRPr="004F2340" w:rsidRDefault="00F8250C" w:rsidP="00F8250C">
      <w:pPr>
        <w:pStyle w:val="Heading1"/>
        <w:rPr>
          <w:lang w:val="ru-RU"/>
        </w:rPr>
      </w:pPr>
      <w:r w:rsidRPr="004F2340">
        <w:rPr>
          <w:lang w:val="ru-RU"/>
        </w:rPr>
        <w:t>6</w:t>
      </w:r>
      <w:r w:rsidRPr="004F2340">
        <w:rPr>
          <w:lang w:val="ru-RU"/>
        </w:rPr>
        <w:tab/>
      </w:r>
      <w:r w:rsidR="00485128" w:rsidRPr="004F2340">
        <w:rPr>
          <w:lang w:val="ru-RU"/>
        </w:rPr>
        <w:t xml:space="preserve">Активное дистанционное участие, рассчитанное только на пресс-конференции </w:t>
      </w:r>
    </w:p>
    <w:p w:rsidR="00D323F5" w:rsidRPr="004F2340" w:rsidRDefault="00F8250C" w:rsidP="00F8250C">
      <w:pPr>
        <w:pStyle w:val="enumlev1"/>
        <w:rPr>
          <w:lang w:val="ru-RU"/>
        </w:rPr>
      </w:pPr>
      <w:r w:rsidRPr="004F2340">
        <w:rPr>
          <w:lang w:val="ru-RU"/>
        </w:rPr>
        <w:t>a)</w:t>
      </w:r>
      <w:r w:rsidRPr="004F2340">
        <w:rPr>
          <w:lang w:val="ru-RU"/>
        </w:rPr>
        <w:tab/>
      </w:r>
      <w:r w:rsidR="00485128" w:rsidRPr="004F2340">
        <w:rPr>
          <w:lang w:val="ru-RU"/>
        </w:rPr>
        <w:t>Услуга дистанционного участия является расширением физического зала заседаний до виртуального зала заседаний, который размещается в виде облачной услуги в интернете, что позволяет дистанционным участникам Собраний присутствовать на заседании по интернету, используя компьютер и, дополнительно, телефон.</w:t>
      </w:r>
    </w:p>
    <w:p w:rsidR="00D323F5" w:rsidRPr="004F2340" w:rsidRDefault="00F8250C" w:rsidP="00C8612E">
      <w:pPr>
        <w:pStyle w:val="enumlev1"/>
        <w:rPr>
          <w:lang w:val="ru-RU"/>
        </w:rPr>
      </w:pPr>
      <w:r w:rsidRPr="004F2340">
        <w:rPr>
          <w:lang w:val="ru-RU"/>
        </w:rPr>
        <w:t>b)</w:t>
      </w:r>
      <w:r w:rsidRPr="004F2340">
        <w:rPr>
          <w:lang w:val="ru-RU"/>
        </w:rPr>
        <w:tab/>
      </w:r>
      <w:r w:rsidR="00485128" w:rsidRPr="004F2340">
        <w:rPr>
          <w:lang w:val="ru-RU"/>
        </w:rPr>
        <w:t>МСЭ предоставляет компьютеры для расширения помещени</w:t>
      </w:r>
      <w:r w:rsidR="005806F2" w:rsidRPr="004F2340">
        <w:rPr>
          <w:lang w:val="ru-RU"/>
        </w:rPr>
        <w:t>й, в которых проходят Собрания,</w:t>
      </w:r>
      <w:r w:rsidR="00485128" w:rsidRPr="004F2340">
        <w:rPr>
          <w:lang w:val="ru-RU"/>
        </w:rPr>
        <w:t xml:space="preserve"> и телевизионной студии до "виртуального помещения" в интернете. </w:t>
      </w:r>
      <w:r w:rsidR="00C8612E" w:rsidRPr="004F2340">
        <w:rPr>
          <w:lang w:val="ru-RU"/>
        </w:rPr>
        <w:t xml:space="preserve">Аргентинская Республика </w:t>
      </w:r>
      <w:r w:rsidR="00485128" w:rsidRPr="004F2340">
        <w:rPr>
          <w:lang w:val="ru-RU"/>
        </w:rPr>
        <w:t>должн</w:t>
      </w:r>
      <w:r w:rsidR="00C8612E" w:rsidRPr="004F2340">
        <w:rPr>
          <w:lang w:val="ru-RU"/>
        </w:rPr>
        <w:t>а</w:t>
      </w:r>
      <w:r w:rsidR="00485128" w:rsidRPr="004F2340">
        <w:rPr>
          <w:lang w:val="ru-RU"/>
        </w:rPr>
        <w:t xml:space="preserve"> предоставить следующие средства</w:t>
      </w:r>
      <w:r w:rsidR="00D323F5" w:rsidRPr="004F2340">
        <w:rPr>
          <w:lang w:val="ru-RU"/>
        </w:rPr>
        <w:t>:</w:t>
      </w:r>
    </w:p>
    <w:p w:rsidR="00D323F5" w:rsidRPr="004F2340" w:rsidRDefault="00F8250C" w:rsidP="00F8250C">
      <w:pPr>
        <w:keepNext/>
        <w:keepLines/>
        <w:spacing w:before="160"/>
        <w:ind w:left="794" w:hanging="794"/>
        <w:rPr>
          <w:lang w:val="ru-RU"/>
        </w:rPr>
      </w:pPr>
      <w:r w:rsidRPr="004F2340">
        <w:rPr>
          <w:lang w:val="ru-RU"/>
        </w:rPr>
        <w:t>6.1</w:t>
      </w:r>
      <w:r w:rsidRPr="004F2340">
        <w:rPr>
          <w:lang w:val="ru-RU"/>
        </w:rPr>
        <w:tab/>
      </w:r>
      <w:r w:rsidR="00485128" w:rsidRPr="004F2340">
        <w:rPr>
          <w:lang w:val="ru-RU"/>
        </w:rPr>
        <w:t>Оборудование и инфраструктура</w:t>
      </w:r>
    </w:p>
    <w:p w:rsidR="00D323F5" w:rsidRPr="004F2340" w:rsidRDefault="00F8250C" w:rsidP="00F8250C">
      <w:pPr>
        <w:pStyle w:val="enumlev1"/>
        <w:rPr>
          <w:lang w:val="ru-RU"/>
        </w:rPr>
      </w:pPr>
      <w:r w:rsidRPr="004F2340">
        <w:rPr>
          <w:lang w:val="ru-RU"/>
        </w:rPr>
        <w:t>a)</w:t>
      </w:r>
      <w:r w:rsidRPr="004F2340">
        <w:rPr>
          <w:lang w:val="ru-RU"/>
        </w:rPr>
        <w:tab/>
      </w:r>
      <w:r w:rsidR="005806F2" w:rsidRPr="004F2340">
        <w:rPr>
          <w:lang w:val="ru-RU"/>
        </w:rPr>
        <w:t xml:space="preserve">Контрольное </w:t>
      </w:r>
      <w:r w:rsidR="00485128" w:rsidRPr="004F2340">
        <w:rPr>
          <w:lang w:val="ru-RU"/>
        </w:rPr>
        <w:t>оборудование аудио- и видеосигналов</w:t>
      </w:r>
      <w:r w:rsidR="005806F2" w:rsidRPr="004F2340">
        <w:rPr>
          <w:lang w:val="ru-RU"/>
        </w:rPr>
        <w:t>.</w:t>
      </w:r>
    </w:p>
    <w:p w:rsidR="00D323F5" w:rsidRPr="004F2340" w:rsidRDefault="00F8250C" w:rsidP="00F8250C">
      <w:pPr>
        <w:pStyle w:val="enumlev1"/>
        <w:rPr>
          <w:lang w:val="ru-RU"/>
        </w:rPr>
      </w:pPr>
      <w:r w:rsidRPr="004F2340">
        <w:rPr>
          <w:lang w:val="ru-RU"/>
        </w:rPr>
        <w:t>b)</w:t>
      </w:r>
      <w:r w:rsidRPr="004F2340">
        <w:rPr>
          <w:lang w:val="ru-RU"/>
        </w:rPr>
        <w:tab/>
      </w:r>
      <w:r w:rsidR="005806F2" w:rsidRPr="004F2340">
        <w:rPr>
          <w:lang w:val="ru-RU"/>
        </w:rPr>
        <w:t xml:space="preserve">Для </w:t>
      </w:r>
      <w:r w:rsidR="00485128" w:rsidRPr="004F2340">
        <w:rPr>
          <w:lang w:val="ru-RU"/>
        </w:rPr>
        <w:t xml:space="preserve">каждого зала заседаний, предназначенного для дистанционного участия, передача высококачественных аудиосигналов (согласно </w:t>
      </w:r>
      <w:r w:rsidR="00485128" w:rsidRPr="004F2340">
        <w:rPr>
          <w:u w:val="single"/>
          <w:lang w:val="ru-RU"/>
        </w:rPr>
        <w:t>Приложению 2</w:t>
      </w:r>
      <w:r w:rsidR="00485128" w:rsidRPr="004F2340">
        <w:rPr>
          <w:lang w:val="ru-RU"/>
        </w:rPr>
        <w:t>) от кабин синхронного перевода и прямой трансляции к одному (1) или более гибридным телефонам, обеспечивающим возможность организации аудиоканалов с потоковой передачей до дистанционных участников Собраний по телефонным лин</w:t>
      </w:r>
      <w:r w:rsidR="001F459C" w:rsidRPr="004F2340">
        <w:rPr>
          <w:lang w:val="ru-RU"/>
        </w:rPr>
        <w:t>иям КТСОП или на базе протокола </w:t>
      </w:r>
      <w:r w:rsidR="00D323F5" w:rsidRPr="004F2340">
        <w:rPr>
          <w:lang w:val="ru-RU"/>
        </w:rPr>
        <w:t>SIP.</w:t>
      </w:r>
    </w:p>
    <w:p w:rsidR="00D323F5" w:rsidRPr="004F2340" w:rsidRDefault="00F8250C" w:rsidP="00F8250C">
      <w:pPr>
        <w:keepNext/>
        <w:keepLines/>
        <w:spacing w:before="160"/>
        <w:ind w:left="794" w:hanging="794"/>
        <w:rPr>
          <w:lang w:val="ru-RU"/>
        </w:rPr>
      </w:pPr>
      <w:r w:rsidRPr="004F2340">
        <w:rPr>
          <w:lang w:val="ru-RU"/>
        </w:rPr>
        <w:t>6.2</w:t>
      </w:r>
      <w:r w:rsidRPr="004F2340">
        <w:rPr>
          <w:lang w:val="ru-RU"/>
        </w:rPr>
        <w:tab/>
      </w:r>
      <w:r w:rsidR="00485128" w:rsidRPr="004F2340">
        <w:rPr>
          <w:lang w:val="ru-RU"/>
        </w:rPr>
        <w:t>Сетевые требовани</w:t>
      </w:r>
      <w:r w:rsidR="005806F2" w:rsidRPr="004F2340">
        <w:rPr>
          <w:lang w:val="ru-RU"/>
        </w:rPr>
        <w:t>я</w:t>
      </w:r>
      <w:r w:rsidR="00485128" w:rsidRPr="004F2340">
        <w:rPr>
          <w:lang w:val="ru-RU"/>
        </w:rPr>
        <w:t xml:space="preserve"> к дистанционному участию </w:t>
      </w:r>
    </w:p>
    <w:p w:rsidR="00D323F5" w:rsidRPr="004F2340" w:rsidRDefault="00F8250C" w:rsidP="00F8250C">
      <w:pPr>
        <w:pStyle w:val="enumlev1"/>
        <w:rPr>
          <w:lang w:val="ru-RU"/>
        </w:rPr>
      </w:pPr>
      <w:r w:rsidRPr="004F2340">
        <w:rPr>
          <w:lang w:val="ru-RU"/>
        </w:rPr>
        <w:t>a)</w:t>
      </w:r>
      <w:r w:rsidRPr="004F2340">
        <w:rPr>
          <w:lang w:val="ru-RU"/>
        </w:rPr>
        <w:tab/>
      </w:r>
      <w:r w:rsidR="00485128" w:rsidRPr="004F2340">
        <w:rPr>
          <w:lang w:val="ru-RU"/>
        </w:rPr>
        <w:t xml:space="preserve">Одно </w:t>
      </w:r>
      <w:r w:rsidR="00D323F5" w:rsidRPr="004F2340">
        <w:rPr>
          <w:lang w:val="ru-RU"/>
        </w:rPr>
        <w:t xml:space="preserve">(1) </w:t>
      </w:r>
      <w:r w:rsidR="00485128" w:rsidRPr="004F2340">
        <w:rPr>
          <w:lang w:val="ru-RU"/>
        </w:rPr>
        <w:t xml:space="preserve">соединение </w:t>
      </w:r>
      <w:r w:rsidR="00D323F5" w:rsidRPr="004F2340">
        <w:rPr>
          <w:lang w:val="ru-RU"/>
        </w:rPr>
        <w:t xml:space="preserve">Fast Ethernet </w:t>
      </w:r>
      <w:r w:rsidR="00485128" w:rsidRPr="004F2340">
        <w:rPr>
          <w:lang w:val="ru-RU"/>
        </w:rPr>
        <w:t>для каждого предоставляемого МСЭ компьютера для дистанционного участия</w:t>
      </w:r>
      <w:r w:rsidR="005806F2" w:rsidRPr="004F2340">
        <w:rPr>
          <w:lang w:val="ru-RU"/>
        </w:rPr>
        <w:t>.</w:t>
      </w:r>
    </w:p>
    <w:p w:rsidR="00D323F5" w:rsidRPr="004F2340" w:rsidRDefault="00F8250C" w:rsidP="00F8250C">
      <w:pPr>
        <w:pStyle w:val="enumlev1"/>
        <w:rPr>
          <w:lang w:val="ru-RU"/>
        </w:rPr>
      </w:pPr>
      <w:r w:rsidRPr="004F2340">
        <w:rPr>
          <w:lang w:val="ru-RU"/>
        </w:rPr>
        <w:t>b)</w:t>
      </w:r>
      <w:r w:rsidRPr="004F2340">
        <w:rPr>
          <w:lang w:val="ru-RU"/>
        </w:rPr>
        <w:tab/>
      </w:r>
      <w:r w:rsidR="00485128" w:rsidRPr="004F2340">
        <w:rPr>
          <w:lang w:val="ru-RU"/>
        </w:rPr>
        <w:t xml:space="preserve">Интернет-соединения в случае гибридных телефонов на базе </w:t>
      </w:r>
      <w:r w:rsidR="00D323F5" w:rsidRPr="004F2340">
        <w:rPr>
          <w:lang w:val="ru-RU"/>
        </w:rPr>
        <w:t>SIP</w:t>
      </w:r>
      <w:r w:rsidR="005806F2" w:rsidRPr="004F2340">
        <w:rPr>
          <w:lang w:val="ru-RU"/>
        </w:rPr>
        <w:t>.</w:t>
      </w:r>
    </w:p>
    <w:p w:rsidR="00D323F5" w:rsidRPr="004F2340" w:rsidRDefault="00F8250C" w:rsidP="00F8250C">
      <w:pPr>
        <w:pStyle w:val="enumlev1"/>
        <w:rPr>
          <w:lang w:val="ru-RU"/>
        </w:rPr>
      </w:pPr>
      <w:r w:rsidRPr="004F2340">
        <w:rPr>
          <w:lang w:val="ru-RU"/>
        </w:rPr>
        <w:lastRenderedPageBreak/>
        <w:t>c)</w:t>
      </w:r>
      <w:r w:rsidRPr="004F2340">
        <w:rPr>
          <w:lang w:val="ru-RU"/>
        </w:rPr>
        <w:tab/>
      </w:r>
      <w:r w:rsidR="00485128" w:rsidRPr="004F2340">
        <w:rPr>
          <w:lang w:val="ru-RU"/>
        </w:rPr>
        <w:t>Аналоговые телефонные линии или телефонные линии ЦСИС в случае аналоговых или цифровых гибридных телефонов</w:t>
      </w:r>
      <w:r w:rsidR="00D323F5" w:rsidRPr="004F2340">
        <w:rPr>
          <w:lang w:val="ru-RU"/>
        </w:rPr>
        <w:t>.</w:t>
      </w:r>
    </w:p>
    <w:p w:rsidR="00D323F5" w:rsidRPr="004F2340" w:rsidRDefault="00F8250C" w:rsidP="00F8250C">
      <w:pPr>
        <w:pStyle w:val="Heading1"/>
        <w:rPr>
          <w:lang w:val="ru-RU"/>
        </w:rPr>
      </w:pPr>
      <w:r w:rsidRPr="004F2340">
        <w:rPr>
          <w:lang w:val="ru-RU"/>
        </w:rPr>
        <w:t>7</w:t>
      </w:r>
      <w:r w:rsidRPr="004F2340">
        <w:rPr>
          <w:lang w:val="ru-RU"/>
        </w:rPr>
        <w:tab/>
      </w:r>
      <w:r w:rsidR="004846A9" w:rsidRPr="004F2340">
        <w:rPr>
          <w:lang w:val="ru-RU"/>
        </w:rPr>
        <w:t xml:space="preserve">Услуга субтитрирования </w:t>
      </w:r>
    </w:p>
    <w:p w:rsidR="00D323F5" w:rsidRPr="004F2340" w:rsidRDefault="004846A9" w:rsidP="00F8250C">
      <w:pPr>
        <w:rPr>
          <w:lang w:val="ru-RU"/>
        </w:rPr>
      </w:pPr>
      <w:r w:rsidRPr="004F2340">
        <w:rPr>
          <w:lang w:val="ru-RU"/>
        </w:rPr>
        <w:t>В каждом зале заседания, где требуется обеспечить услугу субтитрирования, одно подсоединение английского звукового канала к портативному компьютеру (предоставленному МСЭ) для ввода субтитров</w:t>
      </w:r>
      <w:r w:rsidR="00D323F5" w:rsidRPr="004F2340">
        <w:rPr>
          <w:lang w:val="ru-RU"/>
        </w:rPr>
        <w:t>.</w:t>
      </w:r>
    </w:p>
    <w:p w:rsidR="00D323F5" w:rsidRPr="004F2340" w:rsidRDefault="004846A9" w:rsidP="00B4251E">
      <w:pPr>
        <w:rPr>
          <w:lang w:val="ru-RU"/>
        </w:rPr>
      </w:pPr>
      <w:r w:rsidRPr="004F2340">
        <w:rPr>
          <w:lang w:val="ru-RU"/>
        </w:rPr>
        <w:t xml:space="preserve">МСЭ и </w:t>
      </w:r>
      <w:r w:rsidR="00B4251E" w:rsidRPr="004F2340">
        <w:rPr>
          <w:lang w:val="ru-RU"/>
        </w:rPr>
        <w:t xml:space="preserve">Аргентинская Республика </w:t>
      </w:r>
      <w:r w:rsidRPr="004F2340">
        <w:rPr>
          <w:lang w:val="ru-RU"/>
        </w:rPr>
        <w:t>должны совместно работать над назначением поставщика услуг субтитрирования</w:t>
      </w:r>
      <w:r w:rsidR="00D323F5" w:rsidRPr="004F2340">
        <w:rPr>
          <w:lang w:val="ru-RU"/>
        </w:rPr>
        <w:t>.</w:t>
      </w:r>
    </w:p>
    <w:p w:rsidR="00D323F5" w:rsidRPr="004F2340" w:rsidRDefault="00F8250C" w:rsidP="00F8250C">
      <w:pPr>
        <w:pStyle w:val="Heading1"/>
        <w:rPr>
          <w:lang w:val="ru-RU"/>
        </w:rPr>
      </w:pPr>
      <w:r w:rsidRPr="004F2340">
        <w:rPr>
          <w:lang w:val="ru-RU"/>
        </w:rPr>
        <w:t>8</w:t>
      </w:r>
      <w:r w:rsidRPr="004F2340">
        <w:rPr>
          <w:lang w:val="ru-RU"/>
        </w:rPr>
        <w:tab/>
      </w:r>
      <w:r w:rsidR="005806F2" w:rsidRPr="004F2340">
        <w:rPr>
          <w:lang w:val="ru-RU"/>
        </w:rPr>
        <w:t>Киберкафе и служба технической поддержки</w:t>
      </w:r>
    </w:p>
    <w:p w:rsidR="00D323F5" w:rsidRPr="004F2340" w:rsidRDefault="00F8250C" w:rsidP="00F8250C">
      <w:pPr>
        <w:pStyle w:val="enumlev1"/>
        <w:rPr>
          <w:rFonts w:ascii="Verdana" w:hAnsi="Verdana" w:cs="Arial"/>
          <w:sz w:val="20"/>
          <w:lang w:val="ru-RU"/>
        </w:rPr>
      </w:pPr>
      <w:r w:rsidRPr="004F2340">
        <w:rPr>
          <w:lang w:val="ru-RU"/>
        </w:rPr>
        <w:t>a)</w:t>
      </w:r>
      <w:r w:rsidRPr="004F2340">
        <w:rPr>
          <w:lang w:val="ru-RU"/>
        </w:rPr>
        <w:tab/>
      </w:r>
      <w:r w:rsidR="004846A9" w:rsidRPr="004F2340">
        <w:rPr>
          <w:lang w:val="ru-RU"/>
        </w:rPr>
        <w:t>Киберкафе, оборудованное беспроводной ЛВС, ПК/портативными компьютерами и подключениями для портативных компьютеров в количестве, которое позволяет эта зона для доступа в интернет; а также принтерами и фотокопировальными аппаратами для использования участниками Собраний. Должно быть</w:t>
      </w:r>
      <w:r w:rsidR="005806F2" w:rsidRPr="004F2340">
        <w:rPr>
          <w:lang w:val="ru-RU"/>
        </w:rPr>
        <w:t xml:space="preserve"> обеспечено </w:t>
      </w:r>
      <w:r w:rsidR="004846A9" w:rsidRPr="004F2340">
        <w:rPr>
          <w:lang w:val="ru-RU"/>
        </w:rPr>
        <w:t>достаточное количество точек подключения к сети питания с адаптивными электрическими розетками для портативных компьютеров и подзарядки элементов питания. В службе технической поддержки должны быть в наличии тонеры и адаптеры питания</w:t>
      </w:r>
      <w:r w:rsidR="00D323F5" w:rsidRPr="004F2340">
        <w:rPr>
          <w:rFonts w:ascii="Verdana" w:hAnsi="Verdana" w:cs="Arial"/>
          <w:sz w:val="20"/>
          <w:lang w:val="ru-RU"/>
        </w:rPr>
        <w:t>.</w:t>
      </w:r>
    </w:p>
    <w:p w:rsidR="00D323F5" w:rsidRPr="004F2340" w:rsidRDefault="00F8250C" w:rsidP="00F8250C">
      <w:pPr>
        <w:pStyle w:val="enumlev1"/>
        <w:rPr>
          <w:rFonts w:ascii="Verdana" w:hAnsi="Verdana" w:cs="Arial"/>
          <w:sz w:val="20"/>
          <w:lang w:val="ru-RU"/>
        </w:rPr>
      </w:pPr>
      <w:r w:rsidRPr="004F2340">
        <w:rPr>
          <w:lang w:val="ru-RU"/>
        </w:rPr>
        <w:t>b)</w:t>
      </w:r>
      <w:r w:rsidRPr="004F2340">
        <w:rPr>
          <w:lang w:val="ru-RU"/>
        </w:rPr>
        <w:tab/>
      </w:r>
      <w:r w:rsidR="004846A9" w:rsidRPr="004F2340">
        <w:rPr>
          <w:lang w:val="ru-RU"/>
        </w:rPr>
        <w:t>Зона службы технической поддержки не менее чем с шестнадцатью (16) точками присоединения к сети (на миникоммутаторе)</w:t>
      </w:r>
      <w:r w:rsidR="005806F2" w:rsidRPr="004F2340">
        <w:rPr>
          <w:lang w:val="ru-RU"/>
        </w:rPr>
        <w:t>,</w:t>
      </w:r>
      <w:r w:rsidR="004846A9" w:rsidRPr="004F2340">
        <w:rPr>
          <w:lang w:val="ru-RU"/>
        </w:rPr>
        <w:t xml:space="preserve"> с отвечающими требованиям ПК и принтерами примерно для четырех (4) должностных лиц МСЭ и местного персонала, а также места для четырех (4) посетителей.</w:t>
      </w:r>
    </w:p>
    <w:p w:rsidR="00D323F5" w:rsidRPr="004F2340" w:rsidRDefault="00F8250C" w:rsidP="00F8250C">
      <w:pPr>
        <w:pStyle w:val="Heading1"/>
        <w:rPr>
          <w:lang w:val="ru-RU"/>
        </w:rPr>
      </w:pPr>
      <w:r w:rsidRPr="004F2340">
        <w:rPr>
          <w:lang w:val="ru-RU"/>
        </w:rPr>
        <w:t>9</w:t>
      </w:r>
      <w:r w:rsidRPr="004F2340">
        <w:rPr>
          <w:lang w:val="ru-RU"/>
        </w:rPr>
        <w:tab/>
      </w:r>
      <w:r w:rsidR="00DE24F7" w:rsidRPr="004F2340">
        <w:rPr>
          <w:lang w:val="ru-RU"/>
        </w:rPr>
        <w:t>Требования к услуга</w:t>
      </w:r>
      <w:r w:rsidR="005806F2" w:rsidRPr="004F2340">
        <w:rPr>
          <w:lang w:val="ru-RU"/>
        </w:rPr>
        <w:t>м</w:t>
      </w:r>
      <w:r w:rsidR="00DE24F7" w:rsidRPr="004F2340">
        <w:rPr>
          <w:lang w:val="ru-RU"/>
        </w:rPr>
        <w:t xml:space="preserve"> ЛВС</w:t>
      </w:r>
    </w:p>
    <w:p w:rsidR="00D323F5" w:rsidRPr="004F2340" w:rsidRDefault="00B4251E" w:rsidP="00B4251E">
      <w:pPr>
        <w:rPr>
          <w:lang w:val="ru-RU"/>
        </w:rPr>
      </w:pPr>
      <w:r w:rsidRPr="004F2340">
        <w:rPr>
          <w:lang w:val="ru-RU"/>
        </w:rPr>
        <w:t xml:space="preserve">Аргентинская Республика </w:t>
      </w:r>
      <w:r w:rsidR="00DE24F7" w:rsidRPr="004F2340">
        <w:rPr>
          <w:lang w:val="ru-RU"/>
        </w:rPr>
        <w:t>должн</w:t>
      </w:r>
      <w:r w:rsidRPr="004F2340">
        <w:rPr>
          <w:lang w:val="ru-RU"/>
        </w:rPr>
        <w:t>а</w:t>
      </w:r>
      <w:r w:rsidR="00DE24F7" w:rsidRPr="004F2340">
        <w:rPr>
          <w:lang w:val="ru-RU"/>
        </w:rPr>
        <w:t xml:space="preserve"> обеспечить следующие услуги ЛВС в сети </w:t>
      </w:r>
      <w:r w:rsidR="00D323F5" w:rsidRPr="004F2340">
        <w:rPr>
          <w:lang w:val="ru-RU"/>
        </w:rPr>
        <w:t xml:space="preserve">Green LAN: </w:t>
      </w:r>
    </w:p>
    <w:p w:rsidR="00D323F5" w:rsidRPr="004F2340" w:rsidRDefault="001F459C" w:rsidP="001F459C">
      <w:pPr>
        <w:pStyle w:val="enumlev1"/>
        <w:rPr>
          <w:lang w:val="ru-RU"/>
        </w:rPr>
      </w:pPr>
      <w:r w:rsidRPr="004F2340">
        <w:rPr>
          <w:lang w:val="ru-RU"/>
        </w:rPr>
        <w:t>•</w:t>
      </w:r>
      <w:r w:rsidRPr="004F2340">
        <w:rPr>
          <w:lang w:val="ru-RU"/>
        </w:rPr>
        <w:tab/>
      </w:r>
      <w:r w:rsidR="00D323F5" w:rsidRPr="004F2340">
        <w:rPr>
          <w:lang w:val="ru-RU"/>
        </w:rPr>
        <w:t>DHCP;</w:t>
      </w:r>
    </w:p>
    <w:p w:rsidR="00D323F5" w:rsidRPr="004F2340" w:rsidRDefault="001F459C" w:rsidP="001F459C">
      <w:pPr>
        <w:pStyle w:val="enumlev1"/>
        <w:rPr>
          <w:lang w:val="ru-RU"/>
        </w:rPr>
      </w:pPr>
      <w:r w:rsidRPr="004F2340">
        <w:rPr>
          <w:lang w:val="ru-RU"/>
        </w:rPr>
        <w:t>•</w:t>
      </w:r>
      <w:r w:rsidRPr="004F2340">
        <w:rPr>
          <w:lang w:val="ru-RU"/>
        </w:rPr>
        <w:tab/>
      </w:r>
      <w:r w:rsidR="00D323F5" w:rsidRPr="004F2340">
        <w:rPr>
          <w:lang w:val="ru-RU"/>
        </w:rPr>
        <w:t>DNS;</w:t>
      </w:r>
    </w:p>
    <w:p w:rsidR="00D323F5" w:rsidRPr="004F2340" w:rsidRDefault="001F459C" w:rsidP="001F459C">
      <w:pPr>
        <w:pStyle w:val="enumlev1"/>
        <w:rPr>
          <w:lang w:val="ru-RU"/>
        </w:rPr>
      </w:pPr>
      <w:r w:rsidRPr="004F2340">
        <w:rPr>
          <w:lang w:val="ru-RU"/>
        </w:rPr>
        <w:t>•</w:t>
      </w:r>
      <w:r w:rsidRPr="004F2340">
        <w:rPr>
          <w:lang w:val="ru-RU"/>
        </w:rPr>
        <w:tab/>
      </w:r>
      <w:r w:rsidR="00D323F5" w:rsidRPr="004F2340">
        <w:rPr>
          <w:lang w:val="ru-RU"/>
        </w:rPr>
        <w:t>SMTP;</w:t>
      </w:r>
    </w:p>
    <w:p w:rsidR="00D323F5" w:rsidRPr="004F2340" w:rsidRDefault="001F459C" w:rsidP="001F459C">
      <w:pPr>
        <w:pStyle w:val="enumlev1"/>
        <w:rPr>
          <w:lang w:val="ru-RU"/>
        </w:rPr>
      </w:pPr>
      <w:r w:rsidRPr="004F2340">
        <w:rPr>
          <w:lang w:val="ru-RU"/>
        </w:rPr>
        <w:t>•</w:t>
      </w:r>
      <w:r w:rsidRPr="004F2340">
        <w:rPr>
          <w:lang w:val="ru-RU"/>
        </w:rPr>
        <w:tab/>
      </w:r>
      <w:r w:rsidR="00DE24F7" w:rsidRPr="004F2340">
        <w:rPr>
          <w:lang w:val="ru-RU"/>
        </w:rPr>
        <w:t>серверы печати</w:t>
      </w:r>
      <w:r w:rsidR="00D323F5" w:rsidRPr="004F2340">
        <w:rPr>
          <w:lang w:val="ru-RU"/>
        </w:rPr>
        <w:t>;</w:t>
      </w:r>
    </w:p>
    <w:p w:rsidR="00D323F5" w:rsidRPr="004F2340" w:rsidRDefault="001F459C" w:rsidP="001F459C">
      <w:pPr>
        <w:pStyle w:val="enumlev1"/>
        <w:rPr>
          <w:lang w:val="ru-RU"/>
        </w:rPr>
      </w:pPr>
      <w:r w:rsidRPr="004F2340">
        <w:rPr>
          <w:lang w:val="ru-RU"/>
        </w:rPr>
        <w:t>•</w:t>
      </w:r>
      <w:r w:rsidRPr="004F2340">
        <w:rPr>
          <w:lang w:val="ru-RU"/>
        </w:rPr>
        <w:tab/>
      </w:r>
      <w:r w:rsidR="00DE24F7" w:rsidRPr="004F2340">
        <w:rPr>
          <w:lang w:val="ru-RU"/>
        </w:rPr>
        <w:t>услуги интернета, защищенные брандмауэром</w:t>
      </w:r>
      <w:r w:rsidR="00D323F5" w:rsidRPr="004F2340">
        <w:rPr>
          <w:lang w:val="ru-RU"/>
        </w:rPr>
        <w:t>.</w:t>
      </w:r>
    </w:p>
    <w:p w:rsidR="00D323F5" w:rsidRPr="004F2340" w:rsidRDefault="001F459C" w:rsidP="001F459C">
      <w:pPr>
        <w:pStyle w:val="Heading1"/>
        <w:rPr>
          <w:rFonts w:cs="Arial"/>
          <w:lang w:val="ru-RU"/>
        </w:rPr>
      </w:pPr>
      <w:r w:rsidRPr="004F2340">
        <w:rPr>
          <w:rFonts w:cs="Arial"/>
          <w:lang w:val="ru-RU"/>
        </w:rPr>
        <w:t>10</w:t>
      </w:r>
      <w:r w:rsidRPr="004F2340">
        <w:rPr>
          <w:rFonts w:cs="Arial"/>
          <w:lang w:val="ru-RU"/>
        </w:rPr>
        <w:tab/>
      </w:r>
      <w:r w:rsidR="00DE24F7" w:rsidRPr="004F2340">
        <w:rPr>
          <w:lang w:val="ru-RU"/>
        </w:rPr>
        <w:t>ПК, принтеры, сканеры и прочее оборудование</w:t>
      </w:r>
      <w:r w:rsidR="00DE24F7" w:rsidRPr="004F2340">
        <w:rPr>
          <w:rFonts w:cs="Arial"/>
          <w:lang w:val="ru-RU"/>
        </w:rPr>
        <w:t xml:space="preserve"> </w:t>
      </w:r>
    </w:p>
    <w:p w:rsidR="00D323F5" w:rsidRPr="004F2340" w:rsidRDefault="001F459C" w:rsidP="001F459C">
      <w:pPr>
        <w:keepNext/>
        <w:keepLines/>
        <w:spacing w:before="160"/>
        <w:ind w:left="794" w:hanging="794"/>
        <w:rPr>
          <w:lang w:val="ru-RU"/>
        </w:rPr>
      </w:pPr>
      <w:r w:rsidRPr="004F2340">
        <w:rPr>
          <w:lang w:val="ru-RU"/>
        </w:rPr>
        <w:t>10.1</w:t>
      </w:r>
      <w:r w:rsidRPr="004F2340">
        <w:rPr>
          <w:lang w:val="ru-RU"/>
        </w:rPr>
        <w:tab/>
      </w:r>
      <w:r w:rsidR="00DE24F7" w:rsidRPr="004F2340">
        <w:rPr>
          <w:lang w:val="ru-RU"/>
        </w:rPr>
        <w:t>Количество необходимого оборудования</w:t>
      </w:r>
    </w:p>
    <w:p w:rsidR="00D323F5" w:rsidRPr="004F2340" w:rsidRDefault="001F459C" w:rsidP="001F459C">
      <w:pPr>
        <w:pStyle w:val="enumlev1"/>
        <w:rPr>
          <w:rFonts w:cs="Arial"/>
          <w:lang w:val="ru-RU"/>
        </w:rPr>
      </w:pPr>
      <w:r w:rsidRPr="004F2340">
        <w:rPr>
          <w:lang w:val="ru-RU"/>
        </w:rPr>
        <w:tab/>
      </w:r>
      <w:r w:rsidR="00DE24F7" w:rsidRPr="004F2340">
        <w:rPr>
          <w:lang w:val="ru-RU"/>
        </w:rPr>
        <w:t>Точное количество ПК, принтеров и сканеров, необходимых для должностных лиц МСЭ и местного персонала, залов заседаний, системы управления залами, киберкафе, регистрации, веб-трансляции, подсчета голосов и обеспечения резерва, приводится в "</w:t>
      </w:r>
      <w:r w:rsidR="00773575" w:rsidRPr="004F2340">
        <w:rPr>
          <w:lang w:val="ru-RU"/>
        </w:rPr>
        <w:t xml:space="preserve">таблице </w:t>
      </w:r>
      <w:r w:rsidR="00DE24F7" w:rsidRPr="004F2340">
        <w:rPr>
          <w:lang w:val="ru-RU"/>
        </w:rPr>
        <w:t>требований", которую составляет МСЭ</w:t>
      </w:r>
      <w:r w:rsidR="00D323F5" w:rsidRPr="004F2340">
        <w:rPr>
          <w:rFonts w:cs="Arial"/>
          <w:lang w:val="ru-RU"/>
        </w:rPr>
        <w:t>.</w:t>
      </w:r>
    </w:p>
    <w:p w:rsidR="00D323F5" w:rsidRPr="004F2340" w:rsidRDefault="001F459C" w:rsidP="001F459C">
      <w:pPr>
        <w:keepNext/>
        <w:keepLines/>
        <w:spacing w:before="160"/>
        <w:ind w:left="794" w:hanging="794"/>
        <w:rPr>
          <w:lang w:val="ru-RU"/>
        </w:rPr>
      </w:pPr>
      <w:r w:rsidRPr="004F2340">
        <w:rPr>
          <w:lang w:val="ru-RU"/>
        </w:rPr>
        <w:t>10.2</w:t>
      </w:r>
      <w:r w:rsidRPr="004F2340">
        <w:rPr>
          <w:lang w:val="ru-RU"/>
        </w:rPr>
        <w:tab/>
      </w:r>
      <w:r w:rsidR="00DE24F7" w:rsidRPr="004F2340">
        <w:rPr>
          <w:lang w:val="ru-RU"/>
        </w:rPr>
        <w:t>ПК/портативные компьютеры (минимальные требования)</w:t>
      </w:r>
    </w:p>
    <w:p w:rsidR="00D323F5" w:rsidRPr="004F2340" w:rsidRDefault="001F459C" w:rsidP="00034121">
      <w:pPr>
        <w:pStyle w:val="enumlev1"/>
        <w:rPr>
          <w:lang w:val="ru-RU"/>
        </w:rPr>
      </w:pPr>
      <w:r w:rsidRPr="004F2340">
        <w:rPr>
          <w:lang w:val="ru-RU"/>
        </w:rPr>
        <w:t>a)</w:t>
      </w:r>
      <w:r w:rsidRPr="004F2340">
        <w:rPr>
          <w:lang w:val="ru-RU"/>
        </w:rPr>
        <w:tab/>
      </w:r>
      <w:r w:rsidR="00DE24F7" w:rsidRPr="004F2340">
        <w:rPr>
          <w:lang w:val="ru-RU"/>
        </w:rPr>
        <w:t>Все предоставленные ПК/портативные компьютеры должны быть произведены признанным изготовителем, выпущены на рынок в течение последних двенадцати (12) месяцев, иметь центральный процессор достаточной мощности и память в два (2) гигаб</w:t>
      </w:r>
      <w:r w:rsidR="00034121" w:rsidRPr="004F2340">
        <w:rPr>
          <w:lang w:val="ru-RU"/>
        </w:rPr>
        <w:t>ит</w:t>
      </w:r>
      <w:r w:rsidR="00DE24F7" w:rsidRPr="004F2340">
        <w:rPr>
          <w:lang w:val="ru-RU"/>
        </w:rPr>
        <w:t>а для эффективной работы в типичной учрежденческой среде, в частности иметь</w:t>
      </w:r>
      <w:r w:rsidR="00D323F5" w:rsidRPr="004F2340">
        <w:rPr>
          <w:lang w:val="ru-RU"/>
        </w:rPr>
        <w:t>:</w:t>
      </w:r>
    </w:p>
    <w:p w:rsidR="00D323F5" w:rsidRPr="004F2340" w:rsidRDefault="001F459C" w:rsidP="001F459C">
      <w:pPr>
        <w:pStyle w:val="enumlev2"/>
        <w:rPr>
          <w:rFonts w:cs="Arial"/>
        </w:rPr>
      </w:pPr>
      <w:r w:rsidRPr="004F2340">
        <w:lastRenderedPageBreak/>
        <w:t>i)</w:t>
      </w:r>
      <w:r w:rsidRPr="004F2340">
        <w:tab/>
      </w:r>
      <w:r w:rsidR="00DE24F7" w:rsidRPr="004F2340">
        <w:t>плоский экран 17" (для всех ПК; любых портативных компьютеров, используемых персоналом МСЭ)</w:t>
      </w:r>
      <w:r w:rsidR="00D323F5" w:rsidRPr="004F2340">
        <w:rPr>
          <w:rFonts w:cs="Arial"/>
        </w:rPr>
        <w:t>;</w:t>
      </w:r>
    </w:p>
    <w:p w:rsidR="00D323F5" w:rsidRPr="004F2340" w:rsidRDefault="001F459C" w:rsidP="001F459C">
      <w:pPr>
        <w:pStyle w:val="enumlev2"/>
        <w:rPr>
          <w:rFonts w:cs="Arial"/>
        </w:rPr>
      </w:pPr>
      <w:r w:rsidRPr="004F2340">
        <w:t>ii)</w:t>
      </w:r>
      <w:r w:rsidRPr="004F2340">
        <w:tab/>
      </w:r>
      <w:r w:rsidR="00077E2C" w:rsidRPr="004F2340">
        <w:t>как правило, клавиатуру с международной американской раскладкой; несколько ПК с клавиатурой на местном языке для использования местным персоналом; к портативным компьютерам, которые поставляются с клавиатурой, раскладка которой отличается от международной американской, возможно подключение внешней клавиатуры с международной американской раскладкой</w:t>
      </w:r>
      <w:r w:rsidR="00D323F5" w:rsidRPr="004F2340">
        <w:rPr>
          <w:rFonts w:cs="Arial"/>
        </w:rPr>
        <w:t>;</w:t>
      </w:r>
    </w:p>
    <w:p w:rsidR="00D323F5" w:rsidRPr="004F2340" w:rsidRDefault="001F459C" w:rsidP="00034121">
      <w:pPr>
        <w:pStyle w:val="enumlev2"/>
        <w:rPr>
          <w:rFonts w:cs="Arial"/>
        </w:rPr>
      </w:pPr>
      <w:r w:rsidRPr="004F2340">
        <w:t>iii)</w:t>
      </w:r>
      <w:r w:rsidRPr="004F2340">
        <w:tab/>
      </w:r>
      <w:r w:rsidR="00077E2C" w:rsidRPr="004F2340">
        <w:t>дисковод CD/DVD</w:t>
      </w:r>
      <w:r w:rsidR="00B4251E" w:rsidRPr="004F2340">
        <w:t xml:space="preserve"> (</w:t>
      </w:r>
      <w:r w:rsidR="00034121" w:rsidRPr="004F2340">
        <w:t>или несколько внешних дисководов USB</w:t>
      </w:r>
      <w:r w:rsidR="00B4251E" w:rsidRPr="004F2340">
        <w:t>)</w:t>
      </w:r>
      <w:r w:rsidR="00D323F5" w:rsidRPr="004F2340">
        <w:rPr>
          <w:rFonts w:cs="Arial"/>
        </w:rPr>
        <w:t>;</w:t>
      </w:r>
    </w:p>
    <w:p w:rsidR="00D323F5" w:rsidRPr="004F2340" w:rsidRDefault="001F459C" w:rsidP="001F459C">
      <w:pPr>
        <w:pStyle w:val="enumlev2"/>
        <w:rPr>
          <w:rFonts w:cs="Arial"/>
        </w:rPr>
      </w:pPr>
      <w:r w:rsidRPr="004F2340">
        <w:rPr>
          <w:rFonts w:cs="Arial"/>
        </w:rPr>
        <w:t>iv)</w:t>
      </w:r>
      <w:r w:rsidRPr="004F2340">
        <w:rPr>
          <w:rFonts w:cs="Arial"/>
        </w:rPr>
        <w:tab/>
      </w:r>
      <w:r w:rsidR="00077E2C" w:rsidRPr="004F2340">
        <w:rPr>
          <w:rFonts w:cs="Arial"/>
        </w:rPr>
        <w:t xml:space="preserve">порты </w:t>
      </w:r>
      <w:r w:rsidR="00D323F5" w:rsidRPr="004F2340">
        <w:rPr>
          <w:rFonts w:cs="Arial"/>
        </w:rPr>
        <w:t>USB;</w:t>
      </w:r>
    </w:p>
    <w:p w:rsidR="00D323F5" w:rsidRPr="004F2340" w:rsidRDefault="001F459C" w:rsidP="001F459C">
      <w:pPr>
        <w:pStyle w:val="enumlev2"/>
        <w:rPr>
          <w:rFonts w:cs="Arial"/>
        </w:rPr>
      </w:pPr>
      <w:r w:rsidRPr="004F2340">
        <w:t>v)</w:t>
      </w:r>
      <w:r w:rsidRPr="004F2340">
        <w:tab/>
      </w:r>
      <w:r w:rsidR="00077E2C" w:rsidRPr="004F2340">
        <w:t>встроенные или внешние динамики</w:t>
      </w:r>
      <w:r w:rsidR="00D323F5" w:rsidRPr="004F2340">
        <w:rPr>
          <w:rFonts w:cs="Arial"/>
        </w:rPr>
        <w:t>.</w:t>
      </w:r>
    </w:p>
    <w:p w:rsidR="00D323F5" w:rsidRPr="004F2340" w:rsidRDefault="001F459C" w:rsidP="001F459C">
      <w:pPr>
        <w:pStyle w:val="enumlev1"/>
        <w:rPr>
          <w:rFonts w:cs="Arial"/>
          <w:lang w:val="ru-RU"/>
        </w:rPr>
      </w:pPr>
      <w:r w:rsidRPr="004F2340">
        <w:rPr>
          <w:lang w:val="ru-RU"/>
        </w:rPr>
        <w:t>b)</w:t>
      </w:r>
      <w:r w:rsidRPr="004F2340">
        <w:rPr>
          <w:lang w:val="ru-RU"/>
        </w:rPr>
        <w:tab/>
      </w:r>
      <w:r w:rsidR="00077E2C" w:rsidRPr="004F2340">
        <w:rPr>
          <w:lang w:val="ru-RU"/>
        </w:rPr>
        <w:t xml:space="preserve">Очень важно, чтобы все предоставленные ПК или портативные компьютеры были </w:t>
      </w:r>
      <w:r w:rsidR="00077E2C" w:rsidRPr="004F2340">
        <w:rPr>
          <w:b/>
          <w:lang w:val="ru-RU"/>
        </w:rPr>
        <w:t>идентичными</w:t>
      </w:r>
      <w:r w:rsidR="00077E2C" w:rsidRPr="004F2340">
        <w:rPr>
          <w:bCs/>
          <w:lang w:val="ru-RU"/>
        </w:rPr>
        <w:t>,</w:t>
      </w:r>
      <w:r w:rsidR="00077E2C" w:rsidRPr="004F2340">
        <w:rPr>
          <w:b/>
          <w:lang w:val="ru-RU"/>
        </w:rPr>
        <w:t xml:space="preserve"> </w:t>
      </w:r>
      <w:r w:rsidR="00077E2C" w:rsidRPr="004F2340">
        <w:rPr>
          <w:lang w:val="ru-RU"/>
        </w:rPr>
        <w:t xml:space="preserve">что является необходимым условием для процесса </w:t>
      </w:r>
      <w:r w:rsidR="00501E1E" w:rsidRPr="004F2340">
        <w:rPr>
          <w:lang w:val="ru-RU"/>
        </w:rPr>
        <w:t>репликации</w:t>
      </w:r>
      <w:r w:rsidR="00D323F5" w:rsidRPr="004F2340">
        <w:rPr>
          <w:rFonts w:cs="Arial"/>
          <w:lang w:val="ru-RU"/>
        </w:rPr>
        <w:t>.</w:t>
      </w:r>
    </w:p>
    <w:p w:rsidR="00D323F5" w:rsidRPr="004F2340" w:rsidRDefault="001F459C" w:rsidP="001F459C">
      <w:pPr>
        <w:keepNext/>
        <w:keepLines/>
        <w:spacing w:before="160"/>
        <w:ind w:left="794" w:hanging="794"/>
        <w:rPr>
          <w:lang w:val="ru-RU"/>
        </w:rPr>
      </w:pPr>
      <w:r w:rsidRPr="004F2340">
        <w:rPr>
          <w:lang w:val="ru-RU"/>
        </w:rPr>
        <w:t>10.3</w:t>
      </w:r>
      <w:r w:rsidRPr="004F2340">
        <w:rPr>
          <w:lang w:val="ru-RU"/>
        </w:rPr>
        <w:tab/>
      </w:r>
      <w:r w:rsidR="00077E2C" w:rsidRPr="004F2340">
        <w:rPr>
          <w:lang w:val="ru-RU"/>
        </w:rPr>
        <w:t>Принтеры (минимальные требования)</w:t>
      </w:r>
    </w:p>
    <w:p w:rsidR="00D323F5" w:rsidRPr="004F2340" w:rsidRDefault="001F459C" w:rsidP="001F459C">
      <w:pPr>
        <w:pStyle w:val="enumlev1"/>
        <w:rPr>
          <w:rFonts w:ascii="Verdana" w:hAnsi="Verdana" w:cs="Arial"/>
          <w:sz w:val="20"/>
          <w:lang w:val="ru-RU"/>
        </w:rPr>
      </w:pPr>
      <w:r w:rsidRPr="004F2340">
        <w:rPr>
          <w:lang w:val="ru-RU"/>
        </w:rPr>
        <w:t>a)</w:t>
      </w:r>
      <w:r w:rsidRPr="004F2340">
        <w:rPr>
          <w:lang w:val="ru-RU"/>
        </w:rPr>
        <w:tab/>
      </w:r>
      <w:r w:rsidR="00FA13CC" w:rsidRPr="004F2340">
        <w:rPr>
          <w:lang w:val="ru-RU"/>
        </w:rPr>
        <w:t>Надежные сетевые лазерные принтеры со скоростью печати не менее тридцати двух (32) стр./мин. с черно</w:t>
      </w:r>
      <w:r w:rsidR="00FA13CC" w:rsidRPr="004F2340">
        <w:rPr>
          <w:lang w:val="ru-RU"/>
        </w:rPr>
        <w:noBreakHyphen/>
        <w:t>белой двусторонней печатью для использования несколькими лицами или для печати объемных материалов. Данное требование особенно важно для служб контроля документов и тиражирования документов МСЭ и киберкафе, где требуются более высокоскоростные и более надежные принтеры</w:t>
      </w:r>
      <w:r w:rsidR="00D323F5" w:rsidRPr="004F2340">
        <w:rPr>
          <w:rFonts w:ascii="Verdana" w:hAnsi="Verdana" w:cs="Arial"/>
          <w:sz w:val="20"/>
          <w:lang w:val="ru-RU"/>
        </w:rPr>
        <w:t>.</w:t>
      </w:r>
    </w:p>
    <w:p w:rsidR="00D323F5" w:rsidRPr="004F2340" w:rsidRDefault="001F459C" w:rsidP="001F459C">
      <w:pPr>
        <w:pStyle w:val="enumlev1"/>
        <w:rPr>
          <w:rFonts w:cs="Arial"/>
          <w:lang w:val="ru-RU"/>
        </w:rPr>
      </w:pPr>
      <w:r w:rsidRPr="004F2340">
        <w:rPr>
          <w:lang w:val="ru-RU"/>
        </w:rPr>
        <w:t>b)</w:t>
      </w:r>
      <w:r w:rsidRPr="004F2340">
        <w:rPr>
          <w:lang w:val="ru-RU"/>
        </w:rPr>
        <w:tab/>
      </w:r>
      <w:r w:rsidR="00773575" w:rsidRPr="004F2340">
        <w:rPr>
          <w:lang w:val="ru-RU"/>
        </w:rPr>
        <w:t xml:space="preserve">Подключенные </w:t>
      </w:r>
      <w:r w:rsidR="00FA13CC" w:rsidRPr="004F2340">
        <w:rPr>
          <w:lang w:val="ru-RU"/>
        </w:rPr>
        <w:t>напрямую или сетевые лазерные принтеры со скоростью печати не менее шестнадцати (16) стр./мин. с черно-белой двусторонней печатью для использования одним−двумя (1</w:t>
      </w:r>
      <w:r w:rsidR="00FA13CC" w:rsidRPr="004F2340">
        <w:rPr>
          <w:lang w:val="ru-RU"/>
        </w:rPr>
        <w:sym w:font="Symbol" w:char="F02D"/>
      </w:r>
      <w:r w:rsidR="00FA13CC" w:rsidRPr="004F2340">
        <w:rPr>
          <w:lang w:val="ru-RU"/>
        </w:rPr>
        <w:t>2) лицами в одном и том же служебном помещении</w:t>
      </w:r>
      <w:r w:rsidR="00D323F5" w:rsidRPr="004F2340">
        <w:rPr>
          <w:rFonts w:cs="Arial"/>
          <w:lang w:val="ru-RU"/>
        </w:rPr>
        <w:t>.</w:t>
      </w:r>
    </w:p>
    <w:p w:rsidR="00D323F5" w:rsidRPr="004F2340" w:rsidRDefault="001F459C" w:rsidP="001F459C">
      <w:pPr>
        <w:pStyle w:val="enumlev1"/>
        <w:rPr>
          <w:rFonts w:cs="Arial"/>
          <w:lang w:val="ru-RU"/>
        </w:rPr>
      </w:pPr>
      <w:r w:rsidRPr="004F2340">
        <w:rPr>
          <w:lang w:val="ru-RU"/>
        </w:rPr>
        <w:t>c)</w:t>
      </w:r>
      <w:r w:rsidRPr="004F2340">
        <w:rPr>
          <w:lang w:val="ru-RU"/>
        </w:rPr>
        <w:tab/>
      </w:r>
      <w:r w:rsidR="00773575" w:rsidRPr="004F2340">
        <w:rPr>
          <w:lang w:val="ru-RU"/>
        </w:rPr>
        <w:t xml:space="preserve">Сетевые </w:t>
      </w:r>
      <w:r w:rsidR="00FA13CC" w:rsidRPr="004F2340">
        <w:rPr>
          <w:lang w:val="ru-RU"/>
        </w:rPr>
        <w:t>лазерные принтеры с цветной печатью со скоростью печати не менее шестнадцати (16) стр./мин.</w:t>
      </w:r>
    </w:p>
    <w:p w:rsidR="00D323F5" w:rsidRPr="004F2340" w:rsidRDefault="001F459C" w:rsidP="001F459C">
      <w:pPr>
        <w:pStyle w:val="enumlev1"/>
        <w:rPr>
          <w:rFonts w:cs="Arial"/>
          <w:lang w:val="ru-RU"/>
        </w:rPr>
      </w:pPr>
      <w:r w:rsidRPr="004F2340">
        <w:rPr>
          <w:lang w:val="ru-RU"/>
        </w:rPr>
        <w:t>d)</w:t>
      </w:r>
      <w:r w:rsidRPr="004F2340">
        <w:rPr>
          <w:lang w:val="ru-RU"/>
        </w:rPr>
        <w:tab/>
      </w:r>
      <w:r w:rsidR="00773575" w:rsidRPr="004F2340">
        <w:rPr>
          <w:lang w:val="ru-RU"/>
        </w:rPr>
        <w:t>Тонеры</w:t>
      </w:r>
      <w:r w:rsidR="00FA13CC" w:rsidRPr="004F2340">
        <w:rPr>
          <w:lang w:val="ru-RU"/>
        </w:rPr>
        <w:t>, в том числе резервные</w:t>
      </w:r>
      <w:r w:rsidR="00D323F5" w:rsidRPr="004F2340">
        <w:rPr>
          <w:rFonts w:cs="Arial"/>
          <w:lang w:val="ru-RU"/>
        </w:rPr>
        <w:t>.</w:t>
      </w:r>
    </w:p>
    <w:p w:rsidR="00FA13CC" w:rsidRPr="004F2340" w:rsidRDefault="001F459C" w:rsidP="00B4251E">
      <w:pPr>
        <w:keepNext/>
        <w:keepLines/>
        <w:spacing w:before="160"/>
        <w:ind w:left="794" w:hanging="794"/>
        <w:rPr>
          <w:lang w:val="ru-RU"/>
        </w:rPr>
      </w:pPr>
      <w:r w:rsidRPr="004F2340">
        <w:rPr>
          <w:lang w:val="ru-RU"/>
        </w:rPr>
        <w:t>10.4</w:t>
      </w:r>
      <w:r w:rsidRPr="004F2340">
        <w:rPr>
          <w:lang w:val="ru-RU"/>
        </w:rPr>
        <w:tab/>
      </w:r>
      <w:r w:rsidR="00FA13CC" w:rsidRPr="004F2340">
        <w:rPr>
          <w:lang w:val="ru-RU"/>
        </w:rPr>
        <w:t xml:space="preserve">Два (2) ПК/портативных компьютера и по одному (1) из сетевых лазерных принтеров каждой модели </w:t>
      </w:r>
      <w:r w:rsidR="00773575" w:rsidRPr="004F2340">
        <w:rPr>
          <w:lang w:val="ru-RU"/>
        </w:rPr>
        <w:t xml:space="preserve">должны быть </w:t>
      </w:r>
      <w:r w:rsidR="00FA13CC" w:rsidRPr="004F2340">
        <w:rPr>
          <w:lang w:val="ru-RU"/>
        </w:rPr>
        <w:t>направ</w:t>
      </w:r>
      <w:r w:rsidR="00773575" w:rsidRPr="004F2340">
        <w:rPr>
          <w:lang w:val="ru-RU"/>
        </w:rPr>
        <w:t>лены</w:t>
      </w:r>
      <w:r w:rsidR="00FA13CC" w:rsidRPr="004F2340">
        <w:rPr>
          <w:lang w:val="ru-RU"/>
        </w:rPr>
        <w:t xml:space="preserve"> в штаб</w:t>
      </w:r>
      <w:r w:rsidR="00FA13CC" w:rsidRPr="004F2340">
        <w:rPr>
          <w:lang w:val="ru-RU"/>
        </w:rPr>
        <w:noBreakHyphen/>
        <w:t xml:space="preserve">квартиру МСЭ за два (2) месяца до начала Собраний. МСЭ должен подготовить на DVD эталонные образы (примечание: один образ для сети Blue-LAN и один образ для сети Green-LAN) для различных необходимых конфигураций ПК/портативных компьютеров. Затем DVD, принтеры и ПК должны быть отправлены </w:t>
      </w:r>
      <w:r w:rsidR="00B4251E" w:rsidRPr="004F2340">
        <w:rPr>
          <w:lang w:val="ru-RU"/>
        </w:rPr>
        <w:t>Аргентинской Республике</w:t>
      </w:r>
      <w:r w:rsidR="00FA13CC" w:rsidRPr="004F2340">
        <w:rPr>
          <w:lang w:val="ru-RU"/>
        </w:rPr>
        <w:t xml:space="preserve">, с тем чтобы местная группа заранее могла </w:t>
      </w:r>
      <w:r w:rsidR="00501E1E" w:rsidRPr="004F2340">
        <w:rPr>
          <w:lang w:val="ru-RU"/>
        </w:rPr>
        <w:t xml:space="preserve">реплицировать образ на </w:t>
      </w:r>
      <w:r w:rsidR="00FA13CC" w:rsidRPr="004F2340">
        <w:rPr>
          <w:lang w:val="ru-RU"/>
        </w:rPr>
        <w:t>требуемы</w:t>
      </w:r>
      <w:r w:rsidR="00D3667C" w:rsidRPr="004F2340">
        <w:rPr>
          <w:lang w:val="ru-RU"/>
        </w:rPr>
        <w:t>е</w:t>
      </w:r>
      <w:r w:rsidR="00FA13CC" w:rsidRPr="004F2340">
        <w:rPr>
          <w:lang w:val="ru-RU"/>
        </w:rPr>
        <w:t xml:space="preserve"> ПК/портативны</w:t>
      </w:r>
      <w:r w:rsidR="00D3667C" w:rsidRPr="004F2340">
        <w:rPr>
          <w:lang w:val="ru-RU"/>
        </w:rPr>
        <w:t>е</w:t>
      </w:r>
      <w:r w:rsidR="00FA13CC" w:rsidRPr="004F2340">
        <w:rPr>
          <w:lang w:val="ru-RU"/>
        </w:rPr>
        <w:t xml:space="preserve"> компьютер</w:t>
      </w:r>
      <w:r w:rsidR="00D3667C" w:rsidRPr="004F2340">
        <w:rPr>
          <w:lang w:val="ru-RU"/>
        </w:rPr>
        <w:t>ы</w:t>
      </w:r>
      <w:r w:rsidR="00FA13CC" w:rsidRPr="004F2340">
        <w:rPr>
          <w:lang w:val="ru-RU"/>
        </w:rPr>
        <w:t xml:space="preserve"> с использованием согласованного программного обеспечения для </w:t>
      </w:r>
      <w:r w:rsidR="00501E1E" w:rsidRPr="004F2340">
        <w:rPr>
          <w:lang w:val="ru-RU"/>
        </w:rPr>
        <w:t>репликации.</w:t>
      </w:r>
    </w:p>
    <w:p w:rsidR="00D323F5" w:rsidRPr="004F2340" w:rsidRDefault="001F459C" w:rsidP="00B4251E">
      <w:pPr>
        <w:keepNext/>
        <w:keepLines/>
        <w:spacing w:before="160"/>
        <w:ind w:left="794" w:hanging="794"/>
        <w:rPr>
          <w:lang w:val="ru-RU"/>
        </w:rPr>
      </w:pPr>
      <w:r w:rsidRPr="004F2340">
        <w:rPr>
          <w:lang w:val="ru-RU"/>
        </w:rPr>
        <w:t>10.5</w:t>
      </w:r>
      <w:r w:rsidRPr="004F2340">
        <w:rPr>
          <w:lang w:val="ru-RU"/>
        </w:rPr>
        <w:tab/>
      </w:r>
      <w:r w:rsidR="00501E1E" w:rsidRPr="004F2340">
        <w:rPr>
          <w:lang w:val="ru-RU"/>
        </w:rPr>
        <w:t xml:space="preserve">В последний день проведения Собраний данные на всех жестких дисках на ПК, портативных компьютерах и серверах, предоставленных </w:t>
      </w:r>
      <w:r w:rsidR="00B4251E" w:rsidRPr="004F2340">
        <w:rPr>
          <w:lang w:val="ru-RU"/>
        </w:rPr>
        <w:t>Аргентинской Республикой</w:t>
      </w:r>
      <w:r w:rsidR="00501E1E" w:rsidRPr="004F2340">
        <w:rPr>
          <w:lang w:val="ru-RU"/>
        </w:rPr>
        <w:t>, должны быть удалены</w:t>
      </w:r>
      <w:r w:rsidR="00D323F5" w:rsidRPr="004F2340">
        <w:rPr>
          <w:lang w:val="ru-RU"/>
        </w:rPr>
        <w:t>.</w:t>
      </w:r>
    </w:p>
    <w:p w:rsidR="00D323F5" w:rsidRPr="004F2340" w:rsidRDefault="001F459C" w:rsidP="001F459C">
      <w:pPr>
        <w:keepNext/>
        <w:keepLines/>
        <w:spacing w:before="160"/>
        <w:ind w:left="794" w:hanging="794"/>
        <w:rPr>
          <w:lang w:val="ru-RU"/>
        </w:rPr>
      </w:pPr>
      <w:r w:rsidRPr="004F2340">
        <w:rPr>
          <w:lang w:val="ru-RU"/>
        </w:rPr>
        <w:t>10.6</w:t>
      </w:r>
      <w:r w:rsidRPr="004F2340">
        <w:rPr>
          <w:lang w:val="ru-RU"/>
        </w:rPr>
        <w:tab/>
      </w:r>
      <w:r w:rsidR="00501E1E" w:rsidRPr="004F2340">
        <w:rPr>
          <w:lang w:val="ru-RU"/>
        </w:rPr>
        <w:t>Сканеры (минимальные требования)</w:t>
      </w:r>
    </w:p>
    <w:p w:rsidR="00D323F5" w:rsidRPr="004F2340" w:rsidRDefault="001F459C" w:rsidP="001F459C">
      <w:pPr>
        <w:pStyle w:val="enumlev1"/>
        <w:rPr>
          <w:lang w:val="ru-RU"/>
        </w:rPr>
      </w:pPr>
      <w:r w:rsidRPr="004F2340">
        <w:rPr>
          <w:lang w:val="ru-RU"/>
        </w:rPr>
        <w:t>a)</w:t>
      </w:r>
      <w:r w:rsidRPr="004F2340">
        <w:rPr>
          <w:lang w:val="ru-RU"/>
        </w:rPr>
        <w:tab/>
      </w:r>
      <w:r w:rsidR="00501E1E" w:rsidRPr="004F2340">
        <w:rPr>
          <w:lang w:val="ru-RU"/>
        </w:rPr>
        <w:t>Сканеры планшетного типа с интерфейсом USB и с автоматической подачей со скоростью приблизительно шестнадцать (16) стр./мин.</w:t>
      </w:r>
    </w:p>
    <w:p w:rsidR="00D323F5" w:rsidRPr="004F2340" w:rsidRDefault="001F459C" w:rsidP="001F459C">
      <w:pPr>
        <w:pStyle w:val="enumlev1"/>
        <w:rPr>
          <w:lang w:val="ru-RU"/>
        </w:rPr>
      </w:pPr>
      <w:r w:rsidRPr="004F2340">
        <w:rPr>
          <w:lang w:val="ru-RU"/>
        </w:rPr>
        <w:t>b)</w:t>
      </w:r>
      <w:r w:rsidRPr="004F2340">
        <w:rPr>
          <w:lang w:val="ru-RU"/>
        </w:rPr>
        <w:tab/>
      </w:r>
      <w:r w:rsidR="00773575" w:rsidRPr="004F2340">
        <w:rPr>
          <w:lang w:val="ru-RU"/>
        </w:rPr>
        <w:t xml:space="preserve">Драйвер </w:t>
      </w:r>
      <w:r w:rsidR="00501E1E" w:rsidRPr="004F2340">
        <w:rPr>
          <w:lang w:val="ru-RU"/>
        </w:rPr>
        <w:t>устройства, в случае необходимости</w:t>
      </w:r>
      <w:r w:rsidR="00D323F5" w:rsidRPr="004F2340">
        <w:rPr>
          <w:lang w:val="ru-RU"/>
        </w:rPr>
        <w:t>.</w:t>
      </w:r>
    </w:p>
    <w:p w:rsidR="00D323F5" w:rsidRPr="004F2340" w:rsidRDefault="001F459C" w:rsidP="00D418A8">
      <w:pPr>
        <w:pStyle w:val="enumlev1"/>
        <w:rPr>
          <w:lang w:val="ru-RU"/>
        </w:rPr>
      </w:pPr>
      <w:r w:rsidRPr="004F2340">
        <w:rPr>
          <w:lang w:val="ru-RU"/>
        </w:rPr>
        <w:t>c)</w:t>
      </w:r>
      <w:r w:rsidRPr="004F2340">
        <w:rPr>
          <w:lang w:val="ru-RU"/>
        </w:rPr>
        <w:tab/>
      </w:r>
      <w:r w:rsidR="00773575" w:rsidRPr="004F2340">
        <w:rPr>
          <w:lang w:val="ru-RU"/>
        </w:rPr>
        <w:t xml:space="preserve">Функция </w:t>
      </w:r>
      <w:r w:rsidR="00501E1E" w:rsidRPr="004F2340">
        <w:rPr>
          <w:lang w:val="ru-RU"/>
        </w:rPr>
        <w:t>сканирования в электронную почту, черно-белое и цветное сканирование в pdf</w:t>
      </w:r>
      <w:r w:rsidR="00D418A8" w:rsidRPr="004F2340">
        <w:rPr>
          <w:lang w:val="ru-RU"/>
        </w:rPr>
        <w:noBreakHyphen/>
      </w:r>
      <w:r w:rsidR="00501E1E" w:rsidRPr="004F2340">
        <w:rPr>
          <w:lang w:val="ru-RU"/>
        </w:rPr>
        <w:t>файл</w:t>
      </w:r>
      <w:r w:rsidR="00D323F5" w:rsidRPr="004F2340">
        <w:rPr>
          <w:lang w:val="ru-RU"/>
        </w:rPr>
        <w:t>.</w:t>
      </w:r>
    </w:p>
    <w:p w:rsidR="00D323F5" w:rsidRPr="004F2340" w:rsidRDefault="001F459C" w:rsidP="001F459C">
      <w:pPr>
        <w:pStyle w:val="enumlev1"/>
        <w:rPr>
          <w:lang w:val="ru-RU"/>
        </w:rPr>
      </w:pPr>
      <w:r w:rsidRPr="004F2340">
        <w:rPr>
          <w:lang w:val="ru-RU"/>
        </w:rPr>
        <w:t>d)</w:t>
      </w:r>
      <w:r w:rsidRPr="004F2340">
        <w:rPr>
          <w:lang w:val="ru-RU"/>
        </w:rPr>
        <w:tab/>
      </w:r>
      <w:r w:rsidR="00501E1E" w:rsidRPr="004F2340">
        <w:rPr>
          <w:lang w:val="ru-RU"/>
        </w:rPr>
        <w:t xml:space="preserve">Один </w:t>
      </w:r>
      <w:r w:rsidR="00D323F5" w:rsidRPr="004F2340">
        <w:rPr>
          <w:lang w:val="ru-RU"/>
        </w:rPr>
        <w:t xml:space="preserve">(1) </w:t>
      </w:r>
      <w:r w:rsidR="00501E1E" w:rsidRPr="004F2340">
        <w:rPr>
          <w:lang w:val="ru-RU"/>
        </w:rPr>
        <w:t>выделенный ПК на каждый сканнер для совместного использования несколькими сотрудниками</w:t>
      </w:r>
      <w:r w:rsidR="00D323F5" w:rsidRPr="004F2340">
        <w:rPr>
          <w:lang w:val="ru-RU"/>
        </w:rPr>
        <w:t>.</w:t>
      </w:r>
    </w:p>
    <w:p w:rsidR="00D323F5" w:rsidRPr="004F2340" w:rsidRDefault="001F459C" w:rsidP="001F459C">
      <w:pPr>
        <w:keepNext/>
        <w:keepLines/>
        <w:spacing w:before="160"/>
        <w:ind w:left="794" w:hanging="794"/>
        <w:rPr>
          <w:lang w:val="ru-RU"/>
        </w:rPr>
      </w:pPr>
      <w:r w:rsidRPr="004F2340">
        <w:rPr>
          <w:lang w:val="ru-RU"/>
        </w:rPr>
        <w:lastRenderedPageBreak/>
        <w:t>10.7</w:t>
      </w:r>
      <w:r w:rsidRPr="004F2340">
        <w:rPr>
          <w:lang w:val="ru-RU"/>
        </w:rPr>
        <w:tab/>
      </w:r>
      <w:r w:rsidR="00501E1E" w:rsidRPr="004F2340">
        <w:rPr>
          <w:lang w:val="ru-RU"/>
        </w:rPr>
        <w:t>Большие плоские экраны (плазменные/жидкокристаллические/светодиодные) (минимальные требования)</w:t>
      </w:r>
    </w:p>
    <w:p w:rsidR="00D323F5" w:rsidRPr="004F2340" w:rsidRDefault="001F459C" w:rsidP="001F459C">
      <w:pPr>
        <w:pStyle w:val="enumlev1"/>
        <w:rPr>
          <w:lang w:val="ru-RU"/>
        </w:rPr>
      </w:pPr>
      <w:r w:rsidRPr="004F2340">
        <w:rPr>
          <w:lang w:val="ru-RU"/>
        </w:rPr>
        <w:t>a)</w:t>
      </w:r>
      <w:r w:rsidRPr="004F2340">
        <w:rPr>
          <w:lang w:val="ru-RU"/>
        </w:rPr>
        <w:tab/>
      </w:r>
      <w:r w:rsidR="00501E1E" w:rsidRPr="004F2340">
        <w:rPr>
          <w:lang w:val="ru-RU"/>
        </w:rPr>
        <w:t>Размер экрана: 42"</w:t>
      </w:r>
      <w:r w:rsidR="00D323F5" w:rsidRPr="004F2340">
        <w:rPr>
          <w:lang w:val="ru-RU"/>
        </w:rPr>
        <w:t>.</w:t>
      </w:r>
    </w:p>
    <w:p w:rsidR="00D323F5" w:rsidRPr="004F2340" w:rsidRDefault="001F459C" w:rsidP="001F459C">
      <w:pPr>
        <w:pStyle w:val="enumlev1"/>
        <w:rPr>
          <w:lang w:val="ru-RU"/>
        </w:rPr>
      </w:pPr>
      <w:r w:rsidRPr="004F2340">
        <w:rPr>
          <w:lang w:val="ru-RU"/>
        </w:rPr>
        <w:t>b)</w:t>
      </w:r>
      <w:r w:rsidRPr="004F2340">
        <w:rPr>
          <w:lang w:val="ru-RU"/>
        </w:rPr>
        <w:tab/>
      </w:r>
      <w:r w:rsidR="00773575" w:rsidRPr="004F2340">
        <w:rPr>
          <w:lang w:val="ru-RU"/>
        </w:rPr>
        <w:t xml:space="preserve">Разрешающая </w:t>
      </w:r>
      <w:r w:rsidR="00501E1E" w:rsidRPr="004F2340">
        <w:rPr>
          <w:lang w:val="ru-RU"/>
        </w:rPr>
        <w:t>способность: 1024 x 768 пикселей или более</w:t>
      </w:r>
      <w:r w:rsidR="00D323F5" w:rsidRPr="004F2340">
        <w:rPr>
          <w:lang w:val="ru-RU"/>
        </w:rPr>
        <w:t>.</w:t>
      </w:r>
    </w:p>
    <w:p w:rsidR="00D323F5" w:rsidRPr="00003701" w:rsidRDefault="001F459C" w:rsidP="001F459C">
      <w:pPr>
        <w:pStyle w:val="enumlev1"/>
        <w:rPr>
          <w:lang w:val="es-ES"/>
        </w:rPr>
      </w:pPr>
      <w:r w:rsidRPr="00003701">
        <w:rPr>
          <w:lang w:val="es-ES"/>
        </w:rPr>
        <w:t>c)</w:t>
      </w:r>
      <w:r w:rsidRPr="00003701">
        <w:rPr>
          <w:lang w:val="es-ES"/>
        </w:rPr>
        <w:tab/>
      </w:r>
      <w:r w:rsidR="00773575" w:rsidRPr="004F2340">
        <w:rPr>
          <w:lang w:val="ru-RU"/>
        </w:rPr>
        <w:t>Интерфейс</w:t>
      </w:r>
      <w:r w:rsidR="00501E1E" w:rsidRPr="00003701">
        <w:rPr>
          <w:lang w:val="es-ES"/>
        </w:rPr>
        <w:t>: VGA, S-Video, RCA A/V</w:t>
      </w:r>
      <w:r w:rsidR="00D323F5" w:rsidRPr="00003701">
        <w:rPr>
          <w:lang w:val="es-ES"/>
        </w:rPr>
        <w:t>.</w:t>
      </w:r>
    </w:p>
    <w:p w:rsidR="00D323F5" w:rsidRPr="004F2340" w:rsidRDefault="001F459C" w:rsidP="001F459C">
      <w:pPr>
        <w:pStyle w:val="enumlev1"/>
        <w:rPr>
          <w:lang w:val="ru-RU"/>
        </w:rPr>
      </w:pPr>
      <w:r w:rsidRPr="004F2340">
        <w:rPr>
          <w:lang w:val="ru-RU"/>
        </w:rPr>
        <w:t>d)</w:t>
      </w:r>
      <w:r w:rsidRPr="004F2340">
        <w:rPr>
          <w:lang w:val="ru-RU"/>
        </w:rPr>
        <w:tab/>
      </w:r>
      <w:r w:rsidR="00773575" w:rsidRPr="004F2340">
        <w:rPr>
          <w:lang w:val="ru-RU"/>
        </w:rPr>
        <w:t>Динамики</w:t>
      </w:r>
      <w:r w:rsidR="00D323F5" w:rsidRPr="004F2340">
        <w:rPr>
          <w:lang w:val="ru-RU"/>
        </w:rPr>
        <w:t>.</w:t>
      </w:r>
    </w:p>
    <w:p w:rsidR="00D323F5" w:rsidRPr="004F2340" w:rsidRDefault="001F459C" w:rsidP="001F459C">
      <w:pPr>
        <w:keepNext/>
        <w:keepLines/>
        <w:spacing w:before="160"/>
        <w:ind w:left="794" w:hanging="794"/>
        <w:rPr>
          <w:lang w:val="ru-RU"/>
        </w:rPr>
      </w:pPr>
      <w:r w:rsidRPr="004F2340">
        <w:rPr>
          <w:lang w:val="ru-RU"/>
        </w:rPr>
        <w:t>10.8</w:t>
      </w:r>
      <w:r w:rsidRPr="004F2340">
        <w:rPr>
          <w:lang w:val="ru-RU"/>
        </w:rPr>
        <w:tab/>
      </w:r>
      <w:r w:rsidR="00501E1E" w:rsidRPr="004F2340">
        <w:rPr>
          <w:lang w:val="ru-RU"/>
        </w:rPr>
        <w:t>Дополнительные требования</w:t>
      </w:r>
    </w:p>
    <w:p w:rsidR="00D323F5" w:rsidRPr="004F2340" w:rsidRDefault="001F459C" w:rsidP="001F459C">
      <w:pPr>
        <w:pStyle w:val="enumlev1"/>
        <w:rPr>
          <w:lang w:val="ru-RU"/>
        </w:rPr>
      </w:pPr>
      <w:r w:rsidRPr="004F2340">
        <w:rPr>
          <w:lang w:val="ru-RU"/>
        </w:rPr>
        <w:tab/>
      </w:r>
      <w:r w:rsidR="00501E1E" w:rsidRPr="004F2340">
        <w:rPr>
          <w:lang w:val="ru-RU"/>
        </w:rPr>
        <w:t>Помимо средств, перечисленных в документе "</w:t>
      </w:r>
      <w:r w:rsidR="00773575" w:rsidRPr="004F2340">
        <w:rPr>
          <w:lang w:val="ru-RU"/>
        </w:rPr>
        <w:t xml:space="preserve">таблица </w:t>
      </w:r>
      <w:r w:rsidR="00501E1E" w:rsidRPr="004F2340">
        <w:rPr>
          <w:lang w:val="ru-RU"/>
        </w:rPr>
        <w:t xml:space="preserve">требований", потребуются также </w:t>
      </w:r>
      <w:r w:rsidR="00A04ECB" w:rsidRPr="004F2340">
        <w:rPr>
          <w:lang w:val="ru-RU"/>
        </w:rPr>
        <w:t>три </w:t>
      </w:r>
      <w:r w:rsidR="00501E1E" w:rsidRPr="004F2340">
        <w:rPr>
          <w:lang w:val="ru-RU"/>
        </w:rPr>
        <w:t>(3) внешних устройства для записи DVD-дисков, если в предоставленных ПК не имеется такой возможности</w:t>
      </w:r>
      <w:r w:rsidR="00D323F5" w:rsidRPr="004F2340">
        <w:rPr>
          <w:lang w:val="ru-RU"/>
        </w:rPr>
        <w:t>.</w:t>
      </w:r>
    </w:p>
    <w:p w:rsidR="00D323F5" w:rsidRPr="004F2340" w:rsidRDefault="00F62E1B" w:rsidP="00E01E98">
      <w:pPr>
        <w:pStyle w:val="Heading1"/>
        <w:rPr>
          <w:rFonts w:cs="Arial"/>
          <w:lang w:val="ru-RU"/>
        </w:rPr>
      </w:pPr>
      <w:r w:rsidRPr="004F2340">
        <w:rPr>
          <w:lang w:val="ru-RU"/>
        </w:rPr>
        <w:t>11</w:t>
      </w:r>
      <w:r w:rsidRPr="004F2340">
        <w:rPr>
          <w:lang w:val="ru-RU"/>
        </w:rPr>
        <w:tab/>
      </w:r>
      <w:r w:rsidR="00501E1E" w:rsidRPr="004F2340">
        <w:rPr>
          <w:lang w:val="ru-RU"/>
        </w:rPr>
        <w:t>Лицензии на программное обеспечение</w:t>
      </w:r>
    </w:p>
    <w:p w:rsidR="00D323F5" w:rsidRPr="004F2340" w:rsidRDefault="00F62E1B" w:rsidP="00943414">
      <w:pPr>
        <w:pStyle w:val="enumlev1"/>
        <w:rPr>
          <w:lang w:val="ru-RU"/>
        </w:rPr>
      </w:pPr>
      <w:r w:rsidRPr="004F2340">
        <w:rPr>
          <w:lang w:val="ru-RU"/>
        </w:rPr>
        <w:t>a)</w:t>
      </w:r>
      <w:r w:rsidRPr="004F2340">
        <w:rPr>
          <w:lang w:val="ru-RU"/>
        </w:rPr>
        <w:tab/>
      </w:r>
      <w:r w:rsidR="00943414" w:rsidRPr="004F2340">
        <w:rPr>
          <w:lang w:val="ru-RU"/>
        </w:rPr>
        <w:t xml:space="preserve">Аргентинская Республика </w:t>
      </w:r>
      <w:r w:rsidR="00501E1E" w:rsidRPr="004F2340">
        <w:rPr>
          <w:lang w:val="ru-RU"/>
        </w:rPr>
        <w:t xml:space="preserve">полностью отвечает за урегулирование вопросов, связанных с необходимыми лицензиями на программное обеспечение, для того программного обеспечения, которое устанавливается в серверах и ПК/портативных компьютерах, предоставляемых </w:t>
      </w:r>
      <w:r w:rsidR="00943414" w:rsidRPr="004F2340">
        <w:rPr>
          <w:lang w:val="ru-RU"/>
        </w:rPr>
        <w:t>Аргентинской Республикой</w:t>
      </w:r>
      <w:r w:rsidR="00D323F5" w:rsidRPr="004F2340">
        <w:rPr>
          <w:lang w:val="ru-RU"/>
        </w:rPr>
        <w:t xml:space="preserve">. </w:t>
      </w:r>
    </w:p>
    <w:p w:rsidR="00D323F5" w:rsidRPr="004F2340" w:rsidRDefault="00F62E1B" w:rsidP="00F62E1B">
      <w:pPr>
        <w:pStyle w:val="enumlev1"/>
        <w:rPr>
          <w:lang w:val="ru-RU"/>
        </w:rPr>
      </w:pPr>
      <w:r w:rsidRPr="004F2340">
        <w:rPr>
          <w:lang w:val="ru-RU"/>
        </w:rPr>
        <w:t>b)</w:t>
      </w:r>
      <w:r w:rsidRPr="004F2340">
        <w:rPr>
          <w:lang w:val="ru-RU"/>
        </w:rPr>
        <w:tab/>
      </w:r>
      <w:r w:rsidR="00501E1E" w:rsidRPr="004F2340">
        <w:rPr>
          <w:lang w:val="ru-RU"/>
        </w:rPr>
        <w:t>МСЭ предоставляет лицензии для ПК/портативных компьютеров, на которы</w:t>
      </w:r>
      <w:r w:rsidR="00D3667C" w:rsidRPr="004F2340">
        <w:rPr>
          <w:lang w:val="ru-RU"/>
        </w:rPr>
        <w:t>е</w:t>
      </w:r>
      <w:r w:rsidR="00501E1E" w:rsidRPr="004F2340">
        <w:rPr>
          <w:lang w:val="ru-RU"/>
        </w:rPr>
        <w:t xml:space="preserve"> реплицируются </w:t>
      </w:r>
      <w:r w:rsidR="00D3667C" w:rsidRPr="004F2340">
        <w:rPr>
          <w:lang w:val="ru-RU"/>
        </w:rPr>
        <w:t>с помощью</w:t>
      </w:r>
      <w:r w:rsidR="00D418A8" w:rsidRPr="004F2340">
        <w:rPr>
          <w:lang w:val="ru-RU"/>
        </w:rPr>
        <w:t xml:space="preserve"> </w:t>
      </w:r>
      <w:r w:rsidR="00D3667C" w:rsidRPr="004F2340">
        <w:rPr>
          <w:lang w:val="ru-RU"/>
        </w:rPr>
        <w:t>DVD образы, созданные в МСЭ</w:t>
      </w:r>
      <w:r w:rsidR="00D323F5" w:rsidRPr="004F2340">
        <w:rPr>
          <w:lang w:val="ru-RU"/>
        </w:rPr>
        <w:t>.</w:t>
      </w:r>
    </w:p>
    <w:p w:rsidR="00D323F5" w:rsidRPr="004F2340" w:rsidRDefault="00F62E1B" w:rsidP="00A8679C">
      <w:pPr>
        <w:pStyle w:val="enumlev1"/>
        <w:rPr>
          <w:lang w:val="ru-RU"/>
        </w:rPr>
      </w:pPr>
      <w:r w:rsidRPr="004F2340">
        <w:rPr>
          <w:lang w:val="ru-RU"/>
        </w:rPr>
        <w:t>c)</w:t>
      </w:r>
      <w:r w:rsidRPr="004F2340">
        <w:rPr>
          <w:lang w:val="ru-RU"/>
        </w:rPr>
        <w:tab/>
      </w:r>
      <w:r w:rsidR="00D3667C" w:rsidRPr="004F2340">
        <w:rPr>
          <w:lang w:val="ru-RU"/>
        </w:rPr>
        <w:t xml:space="preserve">МСЭ предоставит </w:t>
      </w:r>
      <w:r w:rsidR="001E7D67" w:rsidRPr="004F2340">
        <w:rPr>
          <w:lang w:val="ru-RU"/>
        </w:rPr>
        <w:t xml:space="preserve">Аргентинской Республике </w:t>
      </w:r>
      <w:r w:rsidR="00D3667C" w:rsidRPr="004F2340">
        <w:rPr>
          <w:lang w:val="ru-RU"/>
        </w:rPr>
        <w:t xml:space="preserve">подробную информацию о программном обеспечении, которое должно быть установлено на ПК/портативных компьютерах, и требования к конфигурации серверов в возможно более сжатые сроки до начала Собраний, с тем чтобы </w:t>
      </w:r>
      <w:r w:rsidR="00A8679C" w:rsidRPr="004F2340">
        <w:rPr>
          <w:lang w:val="ru-RU"/>
        </w:rPr>
        <w:t xml:space="preserve">Аргентинская Республика </w:t>
      </w:r>
      <w:r w:rsidR="00D3667C" w:rsidRPr="004F2340">
        <w:rPr>
          <w:lang w:val="ru-RU"/>
        </w:rPr>
        <w:t>могл</w:t>
      </w:r>
      <w:r w:rsidR="00A8679C" w:rsidRPr="004F2340">
        <w:rPr>
          <w:lang w:val="ru-RU"/>
        </w:rPr>
        <w:t>а</w:t>
      </w:r>
      <w:r w:rsidR="00D3667C" w:rsidRPr="004F2340">
        <w:rPr>
          <w:lang w:val="ru-RU"/>
        </w:rPr>
        <w:t xml:space="preserve"> заключить необходимые лицензионные соглашения</w:t>
      </w:r>
      <w:r w:rsidR="00D323F5" w:rsidRPr="004F2340">
        <w:rPr>
          <w:lang w:val="ru-RU"/>
        </w:rPr>
        <w:t>.</w:t>
      </w:r>
    </w:p>
    <w:p w:rsidR="00D323F5" w:rsidRPr="004F2340" w:rsidRDefault="00F62E1B" w:rsidP="00F62E1B">
      <w:pPr>
        <w:pStyle w:val="Heading1"/>
        <w:rPr>
          <w:rFonts w:cs="Arial"/>
          <w:lang w:val="ru-RU"/>
        </w:rPr>
      </w:pPr>
      <w:r w:rsidRPr="004F2340">
        <w:rPr>
          <w:lang w:val="ru-RU"/>
        </w:rPr>
        <w:t>12</w:t>
      </w:r>
      <w:r w:rsidRPr="004F2340">
        <w:rPr>
          <w:lang w:val="ru-RU"/>
        </w:rPr>
        <w:tab/>
      </w:r>
      <w:r w:rsidR="00D3667C" w:rsidRPr="004F2340">
        <w:rPr>
          <w:lang w:val="ru-RU"/>
        </w:rPr>
        <w:t>Условия в помещениях для оборудования ИКТ</w:t>
      </w:r>
    </w:p>
    <w:p w:rsidR="00D323F5" w:rsidRPr="004F2340" w:rsidRDefault="00F62E1B" w:rsidP="00F62E1B">
      <w:pPr>
        <w:pStyle w:val="enumlev1"/>
        <w:rPr>
          <w:lang w:val="ru-RU"/>
        </w:rPr>
      </w:pPr>
      <w:r w:rsidRPr="004F2340">
        <w:rPr>
          <w:lang w:val="ru-RU"/>
        </w:rPr>
        <w:t>a)</w:t>
      </w:r>
      <w:r w:rsidRPr="004F2340">
        <w:rPr>
          <w:lang w:val="ru-RU"/>
        </w:rPr>
        <w:tab/>
      </w:r>
      <w:r w:rsidR="00D3667C" w:rsidRPr="004F2340">
        <w:rPr>
          <w:lang w:val="ru-RU"/>
        </w:rPr>
        <w:t>Технические помещения и серверные комнаты для сетевого оборудования и серверов должны иметь подходящие замки, ключи от которых выдаются группе поддержки ИТ МСЭ</w:t>
      </w:r>
      <w:r w:rsidR="00D323F5" w:rsidRPr="004F2340">
        <w:rPr>
          <w:lang w:val="ru-RU"/>
        </w:rPr>
        <w:t>.</w:t>
      </w:r>
    </w:p>
    <w:p w:rsidR="00D323F5" w:rsidRPr="004F2340" w:rsidRDefault="00F62E1B" w:rsidP="00F62E1B">
      <w:pPr>
        <w:pStyle w:val="enumlev1"/>
        <w:rPr>
          <w:lang w:val="ru-RU"/>
        </w:rPr>
      </w:pPr>
      <w:r w:rsidRPr="004F2340">
        <w:rPr>
          <w:lang w:val="ru-RU"/>
        </w:rPr>
        <w:t>b)</w:t>
      </w:r>
      <w:r w:rsidRPr="004F2340">
        <w:rPr>
          <w:lang w:val="ru-RU"/>
        </w:rPr>
        <w:tab/>
      </w:r>
      <w:r w:rsidR="00D3667C" w:rsidRPr="004F2340">
        <w:rPr>
          <w:lang w:val="ru-RU"/>
        </w:rPr>
        <w:t>Технические помещения и серверные комнаты должны также иметь надлежащую систему кондиционирования воздуха или вентиляции, отвечающую экологическим требованиям к установленному оборудованию</w:t>
      </w:r>
      <w:r w:rsidR="00D323F5" w:rsidRPr="004F2340">
        <w:rPr>
          <w:lang w:val="ru-RU"/>
        </w:rPr>
        <w:t>.</w:t>
      </w:r>
    </w:p>
    <w:p w:rsidR="00D3667C" w:rsidRPr="004F2340" w:rsidRDefault="00F62E1B" w:rsidP="00F62E1B">
      <w:pPr>
        <w:pStyle w:val="enumlev1"/>
        <w:rPr>
          <w:lang w:val="ru-RU"/>
        </w:rPr>
      </w:pPr>
      <w:r w:rsidRPr="004F2340">
        <w:rPr>
          <w:lang w:val="ru-RU"/>
        </w:rPr>
        <w:t>c)</w:t>
      </w:r>
      <w:r w:rsidRPr="004F2340">
        <w:rPr>
          <w:lang w:val="ru-RU"/>
        </w:rPr>
        <w:tab/>
      </w:r>
      <w:r w:rsidR="00D3667C" w:rsidRPr="004F2340">
        <w:rPr>
          <w:lang w:val="ru-RU"/>
        </w:rPr>
        <w:t>Технические помещения и серверные комнаты должны быть оборудованы как минимум одной (1) полностью свободной стандартной аппаратной стойкой 19" высотой 42U, в которой не менее четырех (4) полок предназначены для сетевого оборудования и серверов МСЭ. Должно иметься достаточное количество розеток питания (не менее двадцати (20) кВ/А для стойки), дублируемых двумя (2) независимыми источниками бесперебойного питания (ИБП), чтобы выдерживать кратковременное отключение подачи электроэнергии продолжительностью до десяти (10) минут</w:t>
      </w:r>
      <w:r w:rsidR="00E20766" w:rsidRPr="004F2340">
        <w:rPr>
          <w:lang w:val="ru-RU"/>
        </w:rPr>
        <w:t>.</w:t>
      </w:r>
    </w:p>
    <w:p w:rsidR="00E20766" w:rsidRPr="004F2340" w:rsidRDefault="00F62E1B" w:rsidP="00F62E1B">
      <w:pPr>
        <w:pStyle w:val="enumlev1"/>
        <w:rPr>
          <w:lang w:val="ru-RU"/>
        </w:rPr>
      </w:pPr>
      <w:r w:rsidRPr="004F2340">
        <w:rPr>
          <w:lang w:val="ru-RU"/>
        </w:rPr>
        <w:t>d)</w:t>
      </w:r>
      <w:r w:rsidRPr="004F2340">
        <w:rPr>
          <w:lang w:val="ru-RU"/>
        </w:rPr>
        <w:tab/>
      </w:r>
      <w:r w:rsidR="00E20766" w:rsidRPr="004F2340">
        <w:rPr>
          <w:lang w:val="ru-RU"/>
        </w:rPr>
        <w:t>Кодирующие устройства, которые расположены либо в центре веб-трансляции, либо вблизи залов заседаний, также должны дублироваться ИБП.</w:t>
      </w:r>
    </w:p>
    <w:p w:rsidR="00D323F5" w:rsidRPr="004F2340" w:rsidRDefault="00F62E1B" w:rsidP="00F62E1B">
      <w:pPr>
        <w:pStyle w:val="enumlev1"/>
        <w:rPr>
          <w:lang w:val="ru-RU"/>
        </w:rPr>
      </w:pPr>
      <w:r w:rsidRPr="004F2340">
        <w:rPr>
          <w:lang w:val="ru-RU"/>
        </w:rPr>
        <w:t>e)</w:t>
      </w:r>
      <w:r w:rsidRPr="004F2340">
        <w:rPr>
          <w:lang w:val="ru-RU"/>
        </w:rPr>
        <w:tab/>
      </w:r>
      <w:r w:rsidR="00E20766" w:rsidRPr="004F2340">
        <w:rPr>
          <w:lang w:val="ru-RU"/>
        </w:rPr>
        <w:t>ИБП, предпочтительно, под управлением протокола SNMP, с тем чтобы обслуживающий персонал был оповещен в случае переключения на ИБП</w:t>
      </w:r>
      <w:r w:rsidR="00D323F5" w:rsidRPr="004F2340">
        <w:rPr>
          <w:lang w:val="ru-RU"/>
        </w:rPr>
        <w:t>.</w:t>
      </w:r>
    </w:p>
    <w:p w:rsidR="00D323F5" w:rsidRPr="004F2340" w:rsidRDefault="00F62E1B" w:rsidP="00F62E1B">
      <w:pPr>
        <w:pStyle w:val="enumlev1"/>
        <w:rPr>
          <w:lang w:val="ru-RU"/>
        </w:rPr>
      </w:pPr>
      <w:r w:rsidRPr="004F2340">
        <w:rPr>
          <w:lang w:val="ru-RU"/>
        </w:rPr>
        <w:t>f)</w:t>
      </w:r>
      <w:r w:rsidRPr="004F2340">
        <w:rPr>
          <w:lang w:val="ru-RU"/>
        </w:rPr>
        <w:tab/>
      </w:r>
      <w:r w:rsidR="00E20766" w:rsidRPr="004F2340">
        <w:rPr>
          <w:lang w:val="ru-RU"/>
        </w:rPr>
        <w:t>Для персонала поддержки ИС должен быть обеспечен круглосуточный ежедневный доступ на место, в залы и серверные комнаты</w:t>
      </w:r>
      <w:r w:rsidR="00D323F5" w:rsidRPr="004F2340">
        <w:rPr>
          <w:lang w:val="ru-RU"/>
        </w:rPr>
        <w:t>.</w:t>
      </w:r>
    </w:p>
    <w:p w:rsidR="00D323F5" w:rsidRPr="004F2340" w:rsidRDefault="00F62E1B" w:rsidP="00F62E1B">
      <w:pPr>
        <w:pStyle w:val="enumlev1"/>
        <w:rPr>
          <w:lang w:val="ru-RU"/>
        </w:rPr>
      </w:pPr>
      <w:r w:rsidRPr="004F2340">
        <w:rPr>
          <w:lang w:val="ru-RU"/>
        </w:rPr>
        <w:t>g)</w:t>
      </w:r>
      <w:r w:rsidRPr="004F2340">
        <w:rPr>
          <w:lang w:val="ru-RU"/>
        </w:rPr>
        <w:tab/>
      </w:r>
      <w:r w:rsidR="00E20766" w:rsidRPr="004F2340">
        <w:rPr>
          <w:lang w:val="ru-RU"/>
        </w:rPr>
        <w:t xml:space="preserve">В служебных помещениях, залах заседаний и киберкафе должны быть установлены компьютеры, точки подсоединения портативных компьютеров (с кабелями ЛВС), принтеры, </w:t>
      </w:r>
      <w:r w:rsidR="00E20766" w:rsidRPr="004F2340">
        <w:rPr>
          <w:lang w:val="ru-RU"/>
        </w:rPr>
        <w:lastRenderedPageBreak/>
        <w:t>офисное оборудование и розетки питания в соответствии с Приложением 2 и документом "</w:t>
      </w:r>
      <w:r w:rsidR="0031666D" w:rsidRPr="004F2340">
        <w:rPr>
          <w:lang w:val="ru-RU"/>
        </w:rPr>
        <w:t xml:space="preserve">таблица </w:t>
      </w:r>
      <w:r w:rsidR="00E20766" w:rsidRPr="004F2340">
        <w:rPr>
          <w:lang w:val="ru-RU"/>
        </w:rPr>
        <w:t>требований"</w:t>
      </w:r>
      <w:r w:rsidR="00D323F5" w:rsidRPr="004F2340">
        <w:rPr>
          <w:lang w:val="ru-RU"/>
        </w:rPr>
        <w:t>.</w:t>
      </w:r>
    </w:p>
    <w:p w:rsidR="00D323F5" w:rsidRPr="004F2340" w:rsidRDefault="00F62E1B" w:rsidP="00F62E1B">
      <w:pPr>
        <w:pStyle w:val="enumlev1"/>
        <w:rPr>
          <w:lang w:val="ru-RU"/>
        </w:rPr>
      </w:pPr>
      <w:r w:rsidRPr="004F2340">
        <w:rPr>
          <w:lang w:val="ru-RU"/>
        </w:rPr>
        <w:t>h)</w:t>
      </w:r>
      <w:r w:rsidRPr="004F2340">
        <w:rPr>
          <w:lang w:val="ru-RU"/>
        </w:rPr>
        <w:tab/>
      </w:r>
      <w:r w:rsidR="00E20766" w:rsidRPr="004F2340">
        <w:rPr>
          <w:lang w:val="ru-RU"/>
        </w:rPr>
        <w:t>Рабочее(ие) помещение(я) для персонала поддержки ИТ должно(ы) иметь надлежащую систему вентиляции и кондиционирования воздуха для регулирования тепловой нагрузки, создаваемой как персоналом, так и оборудованием, которое будет установлено</w:t>
      </w:r>
      <w:r w:rsidR="00D323F5" w:rsidRPr="004F2340">
        <w:rPr>
          <w:lang w:val="ru-RU"/>
        </w:rPr>
        <w:t xml:space="preserve">. </w:t>
      </w:r>
    </w:p>
    <w:p w:rsidR="00D323F5" w:rsidRPr="004F2340" w:rsidRDefault="00F62E1B" w:rsidP="00F62E1B">
      <w:pPr>
        <w:pStyle w:val="enumlev1"/>
        <w:rPr>
          <w:lang w:val="ru-RU"/>
        </w:rPr>
      </w:pPr>
      <w:r w:rsidRPr="004F2340">
        <w:rPr>
          <w:lang w:val="ru-RU"/>
        </w:rPr>
        <w:t>i)</w:t>
      </w:r>
      <w:r w:rsidRPr="004F2340">
        <w:rPr>
          <w:lang w:val="ru-RU"/>
        </w:rPr>
        <w:tab/>
      </w:r>
      <w:r w:rsidR="00E20766" w:rsidRPr="004F2340">
        <w:rPr>
          <w:lang w:val="ru-RU"/>
        </w:rPr>
        <w:t>Все двери технических помещений ИКТ должны быть все время закрыты, и на них</w:t>
      </w:r>
      <w:r w:rsidR="00D418A8" w:rsidRPr="004F2340">
        <w:rPr>
          <w:lang w:val="ru-RU"/>
        </w:rPr>
        <w:t xml:space="preserve"> </w:t>
      </w:r>
      <w:r w:rsidR="00E20766" w:rsidRPr="004F2340">
        <w:rPr>
          <w:lang w:val="ru-RU"/>
        </w:rPr>
        <w:t xml:space="preserve">должны быть </w:t>
      </w:r>
      <w:r w:rsidR="0031666D" w:rsidRPr="004F2340">
        <w:rPr>
          <w:lang w:val="ru-RU"/>
        </w:rPr>
        <w:t xml:space="preserve">установлены </w:t>
      </w:r>
      <w:r w:rsidR="00E20766" w:rsidRPr="004F2340">
        <w:rPr>
          <w:lang w:val="ru-RU"/>
        </w:rPr>
        <w:t xml:space="preserve">замки с личинкой одной серии, с тем чтобы имелся надлежащий ключ, подходящий ко всем замкам, который мог бы быть предоставлен </w:t>
      </w:r>
      <w:r w:rsidR="0031666D" w:rsidRPr="004F2340">
        <w:rPr>
          <w:lang w:val="ru-RU"/>
        </w:rPr>
        <w:t xml:space="preserve">координатору </w:t>
      </w:r>
      <w:r w:rsidR="00E20766" w:rsidRPr="004F2340">
        <w:rPr>
          <w:lang w:val="ru-RU"/>
        </w:rPr>
        <w:t>МСЭ по безопасности и охране</w:t>
      </w:r>
      <w:r w:rsidR="00D323F5" w:rsidRPr="004F2340">
        <w:rPr>
          <w:lang w:val="ru-RU"/>
        </w:rPr>
        <w:t>.</w:t>
      </w:r>
    </w:p>
    <w:p w:rsidR="00D323F5" w:rsidRPr="004F2340" w:rsidRDefault="00F62E1B" w:rsidP="00F62E1B">
      <w:pPr>
        <w:pStyle w:val="Heading1"/>
        <w:rPr>
          <w:rFonts w:cs="Arial"/>
          <w:lang w:val="ru-RU"/>
        </w:rPr>
      </w:pPr>
      <w:r w:rsidRPr="004F2340">
        <w:rPr>
          <w:lang w:val="ru-RU"/>
        </w:rPr>
        <w:t>13</w:t>
      </w:r>
      <w:r w:rsidRPr="004F2340">
        <w:rPr>
          <w:lang w:val="ru-RU"/>
        </w:rPr>
        <w:tab/>
      </w:r>
      <w:r w:rsidR="00E20766" w:rsidRPr="004F2340">
        <w:rPr>
          <w:lang w:val="ru-RU"/>
        </w:rPr>
        <w:t>Поддержка на месте</w:t>
      </w:r>
      <w:r w:rsidR="00E20766" w:rsidRPr="004F2340">
        <w:rPr>
          <w:rFonts w:cs="Arial"/>
          <w:lang w:val="ru-RU"/>
        </w:rPr>
        <w:t xml:space="preserve"> </w:t>
      </w:r>
    </w:p>
    <w:p w:rsidR="00D323F5" w:rsidRPr="004F2340" w:rsidRDefault="00E20766" w:rsidP="00034121">
      <w:pPr>
        <w:rPr>
          <w:rFonts w:ascii="Verdana" w:hAnsi="Verdana" w:cs="Arial"/>
          <w:sz w:val="20"/>
          <w:lang w:val="ru-RU"/>
        </w:rPr>
      </w:pPr>
      <w:r w:rsidRPr="004F2340">
        <w:rPr>
          <w:lang w:val="ru-RU"/>
        </w:rPr>
        <w:t>Ниже приводится оценка потребно</w:t>
      </w:r>
      <w:r w:rsidR="00034121" w:rsidRPr="004F2340">
        <w:rPr>
          <w:lang w:val="ru-RU"/>
        </w:rPr>
        <w:t>стей в местном персонале ИТ для Конференции</w:t>
      </w:r>
      <w:r w:rsidRPr="004F2340">
        <w:rPr>
          <w:lang w:val="ru-RU"/>
        </w:rPr>
        <w:t xml:space="preserve">. </w:t>
      </w:r>
      <w:r w:rsidR="002A0A60" w:rsidRPr="004F2340">
        <w:rPr>
          <w:lang w:val="ru-RU"/>
        </w:rPr>
        <w:t xml:space="preserve">Аргентинская Республика </w:t>
      </w:r>
      <w:r w:rsidRPr="004F2340">
        <w:rPr>
          <w:lang w:val="ru-RU"/>
        </w:rPr>
        <w:t>отвечает за надлежащее комплектование перечисленных ниже должностей, которые могут различаться в зависимости от того, сколько времени имеется для подготовки и установки, а также от количества участвующих в Собраниях лиц</w:t>
      </w:r>
      <w:r w:rsidR="00D323F5" w:rsidRPr="004F2340">
        <w:rPr>
          <w:rFonts w:ascii="Verdana" w:hAnsi="Verdana" w:cs="Arial"/>
          <w:sz w:val="20"/>
          <w:lang w:val="ru-RU"/>
        </w:rPr>
        <w:t>.</w:t>
      </w:r>
    </w:p>
    <w:p w:rsidR="00D323F5" w:rsidRPr="004F2340" w:rsidRDefault="00F62E1B" w:rsidP="00F62E1B">
      <w:pPr>
        <w:keepNext/>
        <w:keepLines/>
        <w:spacing w:before="160"/>
        <w:ind w:left="794" w:hanging="794"/>
        <w:rPr>
          <w:lang w:val="ru-RU"/>
        </w:rPr>
      </w:pPr>
      <w:r w:rsidRPr="004F2340">
        <w:rPr>
          <w:lang w:val="ru-RU"/>
        </w:rPr>
        <w:t>13.1</w:t>
      </w:r>
      <w:r w:rsidRPr="004F2340">
        <w:rPr>
          <w:lang w:val="ru-RU"/>
        </w:rPr>
        <w:tab/>
      </w:r>
      <w:r w:rsidR="00E20766" w:rsidRPr="004F2340">
        <w:rPr>
          <w:lang w:val="ru-RU"/>
        </w:rPr>
        <w:t>Местный персонал для поддержки ИТ и аудиовизуальных средств на Собраниях</w:t>
      </w:r>
    </w:p>
    <w:p w:rsidR="00D323F5" w:rsidRPr="004F2340" w:rsidRDefault="00F62E1B" w:rsidP="00F62E1B">
      <w:pPr>
        <w:pStyle w:val="enumlev1"/>
        <w:spacing w:after="240"/>
        <w:rPr>
          <w:rFonts w:cs="Arial"/>
          <w:lang w:val="ru-RU"/>
        </w:rPr>
      </w:pPr>
      <w:r w:rsidRPr="004F2340">
        <w:rPr>
          <w:lang w:val="ru-RU"/>
        </w:rPr>
        <w:t>a)</w:t>
      </w:r>
      <w:r w:rsidRPr="004F2340">
        <w:rPr>
          <w:lang w:val="ru-RU"/>
        </w:rPr>
        <w:tab/>
      </w:r>
      <w:r w:rsidR="00E20766" w:rsidRPr="004F2340">
        <w:rPr>
          <w:lang w:val="ru-RU"/>
        </w:rPr>
        <w:t xml:space="preserve">Местный </w:t>
      </w:r>
      <w:r w:rsidR="00422B2D" w:rsidRPr="004F2340">
        <w:rPr>
          <w:lang w:val="ru-RU"/>
        </w:rPr>
        <w:t>технический</w:t>
      </w:r>
      <w:r w:rsidR="00E20766" w:rsidRPr="004F2340">
        <w:rPr>
          <w:lang w:val="ru-RU"/>
        </w:rPr>
        <w:t xml:space="preserve"> персонал потребуется для ввода в действие и обеспечения функционирования инфраструктуры ИКТ и аудиовизуальных </w:t>
      </w:r>
      <w:r w:rsidR="0031666D" w:rsidRPr="004F2340">
        <w:rPr>
          <w:lang w:val="ru-RU"/>
        </w:rPr>
        <w:t>средств</w:t>
      </w:r>
      <w:r w:rsidR="00E20766" w:rsidRPr="004F2340">
        <w:rPr>
          <w:lang w:val="ru-RU"/>
        </w:rPr>
        <w:t xml:space="preserve">, а также предоставления поддержки конечным пользователям. Фактическая численность персонала и период работы представлены в штатном расписании. В общем случае, в период Собраний потребуется </w:t>
      </w:r>
      <w:r w:rsidR="0031666D" w:rsidRPr="004F2340">
        <w:rPr>
          <w:lang w:val="ru-RU"/>
        </w:rPr>
        <w:t xml:space="preserve">следующая </w:t>
      </w:r>
      <w:r w:rsidR="00422B2D" w:rsidRPr="004F2340">
        <w:rPr>
          <w:lang w:val="ru-RU"/>
        </w:rPr>
        <w:t>поддержка</w:t>
      </w:r>
      <w:r w:rsidR="00E20766" w:rsidRPr="004F2340">
        <w:rPr>
          <w:lang w:val="ru-RU"/>
        </w:rPr>
        <w:t xml:space="preserve"> на круглосуточной ежедневной основе</w:t>
      </w:r>
      <w:r w:rsidR="00D323F5" w:rsidRPr="004F2340">
        <w:rPr>
          <w:rFonts w:cs="Arial"/>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4"/>
      </w:tblGrid>
      <w:tr w:rsidR="00E20766" w:rsidRPr="004F2340"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head"/>
              <w:spacing w:before="40" w:after="40"/>
              <w:rPr>
                <w:rFonts w:ascii="Calibri" w:hAnsi="Calibri"/>
                <w:lang w:val="ru-RU"/>
              </w:rPr>
            </w:pPr>
            <w:r w:rsidRPr="004F2340">
              <w:rPr>
                <w:rFonts w:ascii="Calibri" w:hAnsi="Calibri"/>
                <w:lang w:val="ru-RU"/>
              </w:rPr>
              <w:t>Должность</w:t>
            </w:r>
          </w:p>
        </w:tc>
      </w:tr>
      <w:tr w:rsidR="00E20766" w:rsidRPr="004F2340"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keepNext/>
              <w:rPr>
                <w:rFonts w:ascii="Calibri" w:hAnsi="Calibri"/>
                <w:bCs/>
                <w:lang w:val="ru-RU"/>
              </w:rPr>
            </w:pPr>
            <w:r w:rsidRPr="004F2340">
              <w:rPr>
                <w:rFonts w:ascii="Calibri" w:hAnsi="Calibri"/>
                <w:bCs/>
                <w:lang w:val="ru-RU"/>
              </w:rPr>
              <w:t>Координатор по ИТ</w:t>
            </w:r>
          </w:p>
        </w:tc>
      </w:tr>
      <w:tr w:rsidR="00E20766" w:rsidRPr="004F2340"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rPr>
                <w:rFonts w:ascii="Calibri" w:hAnsi="Calibri"/>
                <w:bCs/>
                <w:lang w:val="ru-RU"/>
              </w:rPr>
            </w:pPr>
            <w:r w:rsidRPr="004F2340">
              <w:rPr>
                <w:rFonts w:ascii="Calibri" w:hAnsi="Calibri"/>
                <w:bCs/>
                <w:lang w:val="ru-RU"/>
              </w:rPr>
              <w:t>Инженер по сетям</w:t>
            </w:r>
          </w:p>
        </w:tc>
      </w:tr>
      <w:tr w:rsidR="00E20766" w:rsidRPr="004F2340"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rPr>
                <w:rFonts w:ascii="Calibri" w:hAnsi="Calibri"/>
                <w:bCs/>
                <w:lang w:val="ru-RU"/>
              </w:rPr>
            </w:pPr>
            <w:r w:rsidRPr="004F2340">
              <w:rPr>
                <w:rFonts w:ascii="Calibri" w:hAnsi="Calibri"/>
                <w:bCs/>
                <w:lang w:val="ru-RU"/>
              </w:rPr>
              <w:t>Специалист по защите информации</w:t>
            </w:r>
          </w:p>
        </w:tc>
      </w:tr>
      <w:tr w:rsidR="00E20766" w:rsidRPr="004F2340"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rPr>
                <w:rFonts w:ascii="Calibri" w:hAnsi="Calibri"/>
                <w:bCs/>
                <w:lang w:val="ru-RU"/>
              </w:rPr>
            </w:pPr>
            <w:r w:rsidRPr="004F2340">
              <w:rPr>
                <w:rFonts w:ascii="Calibri" w:hAnsi="Calibri"/>
                <w:bCs/>
                <w:lang w:val="ru-RU"/>
              </w:rPr>
              <w:t>Специалист-координатор по ИТ</w:t>
            </w:r>
          </w:p>
        </w:tc>
      </w:tr>
      <w:tr w:rsidR="00E20766" w:rsidRPr="00003701"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rPr>
                <w:rFonts w:ascii="Calibri" w:hAnsi="Calibri"/>
                <w:bCs/>
                <w:lang w:val="ru-RU"/>
              </w:rPr>
            </w:pPr>
            <w:r w:rsidRPr="004F2340">
              <w:rPr>
                <w:rFonts w:ascii="Calibri" w:hAnsi="Calibri"/>
                <w:bCs/>
                <w:lang w:val="ru-RU"/>
              </w:rPr>
              <w:t>Специалисты по ИТ и сотрудники службы технической поддержки</w:t>
            </w:r>
          </w:p>
        </w:tc>
      </w:tr>
      <w:tr w:rsidR="00E20766" w:rsidRPr="00003701"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rPr>
                <w:rFonts w:ascii="Calibri" w:hAnsi="Calibri"/>
                <w:bCs/>
                <w:lang w:val="ru-RU"/>
              </w:rPr>
            </w:pPr>
            <w:r w:rsidRPr="004F2340">
              <w:rPr>
                <w:rFonts w:ascii="Calibri" w:hAnsi="Calibri"/>
                <w:bCs/>
                <w:lang w:val="ru-RU"/>
              </w:rPr>
              <w:t>Служба поддержки ИТ в залах заседаний</w:t>
            </w:r>
          </w:p>
        </w:tc>
      </w:tr>
      <w:tr w:rsidR="00E20766" w:rsidRPr="004F2340"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rPr>
                <w:rFonts w:ascii="Calibri" w:hAnsi="Calibri"/>
                <w:bCs/>
                <w:lang w:val="ru-RU"/>
              </w:rPr>
            </w:pPr>
            <w:r w:rsidRPr="004F2340">
              <w:rPr>
                <w:rFonts w:ascii="Calibri" w:hAnsi="Calibri"/>
                <w:bCs/>
                <w:lang w:val="ru-RU"/>
              </w:rPr>
              <w:t>Специалисты по сетям</w:t>
            </w:r>
          </w:p>
        </w:tc>
      </w:tr>
      <w:tr w:rsidR="00E20766" w:rsidRPr="00003701"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rPr>
                <w:rFonts w:ascii="Calibri" w:hAnsi="Calibri"/>
                <w:bCs/>
                <w:lang w:val="ru-RU"/>
              </w:rPr>
            </w:pPr>
            <w:r w:rsidRPr="004F2340">
              <w:rPr>
                <w:rFonts w:ascii="Calibri" w:hAnsi="Calibri"/>
                <w:bCs/>
                <w:lang w:val="ru-RU"/>
              </w:rPr>
              <w:t>Специалисты по поддержке веб-трансляции</w:t>
            </w:r>
          </w:p>
        </w:tc>
      </w:tr>
      <w:tr w:rsidR="00E20766" w:rsidRPr="00003701"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text"/>
              <w:rPr>
                <w:rFonts w:ascii="Calibri" w:hAnsi="Calibri"/>
                <w:bCs/>
                <w:lang w:val="ru-RU"/>
              </w:rPr>
            </w:pPr>
            <w:r w:rsidRPr="004F2340">
              <w:rPr>
                <w:rFonts w:ascii="Calibri" w:hAnsi="Calibri"/>
                <w:bCs/>
                <w:lang w:val="ru-RU"/>
              </w:rPr>
              <w:t>Вспомогательный персонал по вопросам дистанционного участия</w:t>
            </w:r>
          </w:p>
        </w:tc>
      </w:tr>
      <w:tr w:rsidR="00E20766" w:rsidRPr="00003701" w:rsidTr="00F62E1B">
        <w:trPr>
          <w:jc w:val="center"/>
        </w:trPr>
        <w:tc>
          <w:tcPr>
            <w:tcW w:w="6334" w:type="dxa"/>
            <w:tcBorders>
              <w:top w:val="single" w:sz="4" w:space="0" w:color="auto"/>
              <w:left w:val="single" w:sz="4" w:space="0" w:color="auto"/>
              <w:bottom w:val="single" w:sz="4" w:space="0" w:color="auto"/>
              <w:right w:val="single" w:sz="4" w:space="0" w:color="auto"/>
            </w:tcBorders>
            <w:shd w:val="clear" w:color="auto" w:fill="auto"/>
          </w:tcPr>
          <w:p w:rsidR="00E20766" w:rsidRPr="004F2340" w:rsidRDefault="00E20766" w:rsidP="00F62E1B">
            <w:pPr>
              <w:pStyle w:val="Tablehead"/>
              <w:spacing w:before="40" w:after="40"/>
              <w:jc w:val="left"/>
              <w:rPr>
                <w:rFonts w:ascii="Calibri" w:hAnsi="Calibri"/>
                <w:b w:val="0"/>
                <w:bCs/>
                <w:lang w:val="ru-RU"/>
              </w:rPr>
            </w:pPr>
            <w:r w:rsidRPr="004F2340">
              <w:rPr>
                <w:rFonts w:ascii="Calibri" w:hAnsi="Calibri"/>
                <w:b w:val="0"/>
                <w:bCs/>
                <w:lang w:val="ru-RU"/>
              </w:rPr>
              <w:t xml:space="preserve">Специалисты по аудиовизуальной технике для </w:t>
            </w:r>
            <w:r w:rsidRPr="004F2340">
              <w:rPr>
                <w:rFonts w:ascii="Calibri" w:hAnsi="Calibri"/>
                <w:b w:val="0"/>
                <w:bCs/>
                <w:cs/>
                <w:lang w:val="ru-RU"/>
              </w:rPr>
              <w:t>‎</w:t>
            </w:r>
            <w:r w:rsidRPr="004F2340">
              <w:rPr>
                <w:rFonts w:ascii="Calibri" w:hAnsi="Calibri"/>
                <w:b w:val="0"/>
                <w:bCs/>
                <w:lang w:val="ru-RU"/>
              </w:rPr>
              <w:t>залов заседаний</w:t>
            </w:r>
          </w:p>
        </w:tc>
      </w:tr>
    </w:tbl>
    <w:p w:rsidR="00D323F5" w:rsidRPr="004F2340" w:rsidRDefault="00F62E1B" w:rsidP="00F62E1B">
      <w:pPr>
        <w:pStyle w:val="enumlev1"/>
        <w:spacing w:before="240"/>
        <w:rPr>
          <w:lang w:val="ru-RU"/>
        </w:rPr>
      </w:pPr>
      <w:r w:rsidRPr="004F2340">
        <w:rPr>
          <w:lang w:val="ru-RU"/>
        </w:rPr>
        <w:t>b)</w:t>
      </w:r>
      <w:r w:rsidRPr="004F2340">
        <w:rPr>
          <w:lang w:val="ru-RU"/>
        </w:rPr>
        <w:tab/>
      </w:r>
      <w:r w:rsidR="00422B2D" w:rsidRPr="004F2340">
        <w:rPr>
          <w:lang w:val="ru-RU"/>
        </w:rPr>
        <w:t>Описание обязанностей для вышеизложенных должностей включено в отдельный документ с описанием должностных обязанностей всего местного персонала</w:t>
      </w:r>
      <w:r w:rsidR="00D323F5" w:rsidRPr="004F2340">
        <w:rPr>
          <w:lang w:val="ru-RU"/>
        </w:rPr>
        <w:t>.</w:t>
      </w:r>
    </w:p>
    <w:p w:rsidR="00D323F5" w:rsidRPr="004F2340" w:rsidRDefault="00F62E1B" w:rsidP="00F62E1B">
      <w:pPr>
        <w:keepNext/>
        <w:keepLines/>
        <w:spacing w:before="160"/>
        <w:ind w:left="794" w:hanging="794"/>
        <w:rPr>
          <w:lang w:val="ru-RU"/>
        </w:rPr>
      </w:pPr>
      <w:r w:rsidRPr="004F2340">
        <w:rPr>
          <w:lang w:val="ru-RU"/>
        </w:rPr>
        <w:t>13.2</w:t>
      </w:r>
      <w:r w:rsidRPr="004F2340">
        <w:rPr>
          <w:lang w:val="ru-RU"/>
        </w:rPr>
        <w:tab/>
      </w:r>
      <w:r w:rsidR="00422B2D" w:rsidRPr="004F2340">
        <w:rPr>
          <w:lang w:val="ru-RU"/>
        </w:rPr>
        <w:t>Поставщики услуг</w:t>
      </w:r>
    </w:p>
    <w:p w:rsidR="00D323F5" w:rsidRPr="004F2340" w:rsidRDefault="00F62E1B" w:rsidP="00C7383C">
      <w:pPr>
        <w:pStyle w:val="enumlev1"/>
        <w:rPr>
          <w:rFonts w:cs="Arial"/>
          <w:lang w:val="ru-RU"/>
        </w:rPr>
      </w:pPr>
      <w:r w:rsidRPr="004F2340">
        <w:rPr>
          <w:lang w:val="ru-RU"/>
        </w:rPr>
        <w:t>a)</w:t>
      </w:r>
      <w:r w:rsidRPr="004F2340">
        <w:rPr>
          <w:lang w:val="ru-RU"/>
        </w:rPr>
        <w:tab/>
      </w:r>
      <w:r w:rsidR="00422B2D" w:rsidRPr="004F2340">
        <w:rPr>
          <w:lang w:val="ru-RU"/>
        </w:rPr>
        <w:t xml:space="preserve">Для выполнения требований, содержащихся в настоящем Приложении, </w:t>
      </w:r>
      <w:r w:rsidR="00C7383C" w:rsidRPr="004F2340">
        <w:rPr>
          <w:lang w:val="ru-RU"/>
        </w:rPr>
        <w:t xml:space="preserve">Аргентинской Республике </w:t>
      </w:r>
      <w:r w:rsidR="00422B2D" w:rsidRPr="004F2340">
        <w:rPr>
          <w:lang w:val="ru-RU"/>
        </w:rPr>
        <w:t xml:space="preserve">следует получить поддержку от производителя отобранного аппаратного и программного обеспечения или от поставщика услуг. Такая поддержка может включать посещение объекта, разработку, реализацию и техническое обслуживание выбранных решений. </w:t>
      </w:r>
      <w:r w:rsidR="0031666D" w:rsidRPr="004F2340">
        <w:rPr>
          <w:lang w:val="ru-RU"/>
        </w:rPr>
        <w:t xml:space="preserve">Целесообразно </w:t>
      </w:r>
      <w:r w:rsidR="00422B2D" w:rsidRPr="004F2340">
        <w:rPr>
          <w:lang w:val="ru-RU"/>
        </w:rPr>
        <w:t>вовлекать МСЭ в процесс отбора. Во всех случаях для МСЭ должна быть предоставлена контактная информация о внешних поставщиках услуг</w:t>
      </w:r>
      <w:r w:rsidR="00D323F5" w:rsidRPr="004F2340">
        <w:rPr>
          <w:rFonts w:cs="Arial"/>
          <w:lang w:val="ru-RU"/>
        </w:rPr>
        <w:t>.</w:t>
      </w:r>
    </w:p>
    <w:p w:rsidR="00D323F5" w:rsidRPr="004F2340" w:rsidRDefault="00F62E1B" w:rsidP="00F62E1B">
      <w:pPr>
        <w:pStyle w:val="enumlev1"/>
        <w:rPr>
          <w:rFonts w:cs="Arial"/>
          <w:lang w:val="ru-RU"/>
        </w:rPr>
      </w:pPr>
      <w:r w:rsidRPr="004F2340">
        <w:rPr>
          <w:lang w:val="ru-RU"/>
        </w:rPr>
        <w:t>b)</w:t>
      </w:r>
      <w:r w:rsidRPr="004F2340">
        <w:rPr>
          <w:lang w:val="ru-RU"/>
        </w:rPr>
        <w:tab/>
      </w:r>
      <w:r w:rsidR="00422B2D" w:rsidRPr="004F2340">
        <w:rPr>
          <w:lang w:val="ru-RU"/>
        </w:rPr>
        <w:t>Круглосуточное ежедневное техническое обслуживание и ремонт поставщиками услуг любых важнейших компонентов</w:t>
      </w:r>
      <w:r w:rsidR="00D323F5" w:rsidRPr="004F2340">
        <w:rPr>
          <w:rFonts w:cs="Arial"/>
          <w:lang w:val="ru-RU"/>
        </w:rPr>
        <w:t xml:space="preserve">. </w:t>
      </w:r>
    </w:p>
    <w:p w:rsidR="00D323F5" w:rsidRPr="004F2340" w:rsidRDefault="00F62E1B" w:rsidP="00F62E1B">
      <w:pPr>
        <w:pStyle w:val="Heading1"/>
        <w:rPr>
          <w:rFonts w:cs="Arial"/>
          <w:lang w:val="ru-RU"/>
        </w:rPr>
      </w:pPr>
      <w:r w:rsidRPr="004F2340">
        <w:rPr>
          <w:lang w:val="ru-RU"/>
        </w:rPr>
        <w:lastRenderedPageBreak/>
        <w:t>14</w:t>
      </w:r>
      <w:r w:rsidRPr="004F2340">
        <w:rPr>
          <w:lang w:val="ru-RU"/>
        </w:rPr>
        <w:tab/>
      </w:r>
      <w:r w:rsidR="00422B2D" w:rsidRPr="004F2340">
        <w:rPr>
          <w:lang w:val="ru-RU"/>
        </w:rPr>
        <w:t>Документация</w:t>
      </w:r>
    </w:p>
    <w:p w:rsidR="00D323F5" w:rsidRPr="004F2340" w:rsidRDefault="00422B2D" w:rsidP="00F62E1B">
      <w:pPr>
        <w:rPr>
          <w:rFonts w:cs="Arial"/>
          <w:lang w:val="ru-RU"/>
        </w:rPr>
      </w:pPr>
      <w:r w:rsidRPr="004F2340">
        <w:rPr>
          <w:lang w:val="ru-RU"/>
        </w:rPr>
        <w:t>Во время подготовительного этапа для МСЭ должна быть пред</w:t>
      </w:r>
      <w:r w:rsidR="00461823" w:rsidRPr="004F2340">
        <w:rPr>
          <w:lang w:val="ru-RU"/>
        </w:rPr>
        <w:t>о</w:t>
      </w:r>
      <w:r w:rsidRPr="004F2340">
        <w:rPr>
          <w:lang w:val="ru-RU"/>
        </w:rPr>
        <w:t>ставлена следующая информация</w:t>
      </w:r>
      <w:r w:rsidR="00D323F5" w:rsidRPr="004F2340">
        <w:rPr>
          <w:rFonts w:cs="Arial"/>
          <w:lang w:val="ru-RU"/>
        </w:rPr>
        <w:t>.</w:t>
      </w:r>
    </w:p>
    <w:p w:rsidR="00D323F5" w:rsidRPr="004F2340" w:rsidRDefault="00F62E1B" w:rsidP="00F62E1B">
      <w:pPr>
        <w:keepNext/>
        <w:keepLines/>
        <w:spacing w:before="160"/>
        <w:ind w:left="794" w:hanging="794"/>
        <w:rPr>
          <w:lang w:val="ru-RU"/>
        </w:rPr>
      </w:pPr>
      <w:r w:rsidRPr="004F2340">
        <w:rPr>
          <w:lang w:val="ru-RU"/>
        </w:rPr>
        <w:t>14.1</w:t>
      </w:r>
      <w:r w:rsidRPr="004F2340">
        <w:rPr>
          <w:lang w:val="ru-RU"/>
        </w:rPr>
        <w:tab/>
      </w:r>
      <w:r w:rsidR="00422B2D" w:rsidRPr="004F2340">
        <w:rPr>
          <w:lang w:val="ru-RU"/>
        </w:rPr>
        <w:t xml:space="preserve">Начальная часть подготовительного этапа </w:t>
      </w:r>
    </w:p>
    <w:p w:rsidR="00D323F5" w:rsidRPr="004F2340" w:rsidRDefault="00F62E1B" w:rsidP="00F62E1B">
      <w:pPr>
        <w:pStyle w:val="enumlev1"/>
        <w:rPr>
          <w:lang w:val="ru-RU"/>
        </w:rPr>
      </w:pPr>
      <w:r w:rsidRPr="004F2340">
        <w:rPr>
          <w:lang w:val="ru-RU"/>
        </w:rPr>
        <w:t>a)</w:t>
      </w:r>
      <w:r w:rsidRPr="004F2340">
        <w:rPr>
          <w:lang w:val="ru-RU"/>
        </w:rPr>
        <w:tab/>
      </w:r>
      <w:r w:rsidR="00422B2D" w:rsidRPr="004F2340">
        <w:rPr>
          <w:lang w:val="ru-RU"/>
        </w:rPr>
        <w:t>Поэтажный план</w:t>
      </w:r>
      <w:r w:rsidR="00D323F5" w:rsidRPr="004F2340">
        <w:rPr>
          <w:lang w:val="ru-RU"/>
        </w:rPr>
        <w:t>.</w:t>
      </w:r>
    </w:p>
    <w:p w:rsidR="00D323F5" w:rsidRPr="004F2340" w:rsidRDefault="00F62E1B" w:rsidP="00F62E1B">
      <w:pPr>
        <w:pStyle w:val="enumlev1"/>
        <w:rPr>
          <w:lang w:val="ru-RU"/>
        </w:rPr>
      </w:pPr>
      <w:r w:rsidRPr="004F2340">
        <w:rPr>
          <w:lang w:val="ru-RU"/>
        </w:rPr>
        <w:t>b)</w:t>
      </w:r>
      <w:r w:rsidRPr="004F2340">
        <w:rPr>
          <w:lang w:val="ru-RU"/>
        </w:rPr>
        <w:tab/>
      </w:r>
      <w:r w:rsidR="00422B2D" w:rsidRPr="004F2340">
        <w:rPr>
          <w:lang w:val="ru-RU"/>
        </w:rPr>
        <w:t>Список основных руководителей и персонала ИТ с указанием их должностей, обязанностей, номеров телефонов и адресов электронной почты</w:t>
      </w:r>
      <w:r w:rsidR="00D323F5" w:rsidRPr="004F2340">
        <w:rPr>
          <w:lang w:val="ru-RU"/>
        </w:rPr>
        <w:t>.</w:t>
      </w:r>
    </w:p>
    <w:p w:rsidR="00D323F5" w:rsidRPr="004F2340" w:rsidRDefault="00F62E1B" w:rsidP="00F62E1B">
      <w:pPr>
        <w:pStyle w:val="enumlev1"/>
        <w:rPr>
          <w:lang w:val="ru-RU"/>
        </w:rPr>
      </w:pPr>
      <w:r w:rsidRPr="004F2340">
        <w:rPr>
          <w:lang w:val="ru-RU"/>
        </w:rPr>
        <w:t>c)</w:t>
      </w:r>
      <w:r w:rsidRPr="004F2340">
        <w:rPr>
          <w:lang w:val="ru-RU"/>
        </w:rPr>
        <w:tab/>
      </w:r>
      <w:r w:rsidR="00422B2D" w:rsidRPr="004F2340">
        <w:rPr>
          <w:lang w:val="ru-RU"/>
        </w:rPr>
        <w:t>Подробная документация по физической и логической структуре существующей сети</w:t>
      </w:r>
      <w:r w:rsidR="00D323F5" w:rsidRPr="004F2340">
        <w:rPr>
          <w:lang w:val="ru-RU"/>
        </w:rPr>
        <w:t>.</w:t>
      </w:r>
    </w:p>
    <w:p w:rsidR="00D323F5" w:rsidRPr="004F2340" w:rsidRDefault="00F62E1B" w:rsidP="00F62E1B">
      <w:pPr>
        <w:keepNext/>
        <w:keepLines/>
        <w:spacing w:before="160"/>
        <w:ind w:left="794" w:hanging="794"/>
        <w:rPr>
          <w:lang w:val="ru-RU"/>
        </w:rPr>
      </w:pPr>
      <w:r w:rsidRPr="004F2340">
        <w:rPr>
          <w:lang w:val="ru-RU"/>
        </w:rPr>
        <w:t>14.2</w:t>
      </w:r>
      <w:r w:rsidRPr="004F2340">
        <w:rPr>
          <w:lang w:val="ru-RU"/>
        </w:rPr>
        <w:tab/>
      </w:r>
      <w:r w:rsidR="00422B2D" w:rsidRPr="004F2340">
        <w:rPr>
          <w:lang w:val="ru-RU"/>
        </w:rPr>
        <w:t xml:space="preserve">Средняя часть подготовительного этапа </w:t>
      </w:r>
    </w:p>
    <w:p w:rsidR="00D323F5" w:rsidRPr="004F2340" w:rsidRDefault="00F62E1B" w:rsidP="00F62E1B">
      <w:pPr>
        <w:pStyle w:val="enumlev1"/>
        <w:rPr>
          <w:lang w:val="ru-RU"/>
        </w:rPr>
      </w:pPr>
      <w:r w:rsidRPr="004F2340">
        <w:rPr>
          <w:lang w:val="ru-RU"/>
        </w:rPr>
        <w:t>a)</w:t>
      </w:r>
      <w:r w:rsidR="00520D8A" w:rsidRPr="004F2340">
        <w:rPr>
          <w:lang w:val="ru-RU"/>
        </w:rPr>
        <w:tab/>
      </w:r>
      <w:r w:rsidR="00422B2D" w:rsidRPr="004F2340">
        <w:rPr>
          <w:lang w:val="ru-RU"/>
        </w:rPr>
        <w:t>Список прочего персонала ИТ, а также контактная информация о поставщиках услуг с указанием их должностей, обязанностей и номеров телефонов</w:t>
      </w:r>
      <w:r w:rsidR="00D323F5" w:rsidRPr="004F2340">
        <w:rPr>
          <w:lang w:val="ru-RU"/>
        </w:rPr>
        <w:t>.</w:t>
      </w:r>
    </w:p>
    <w:p w:rsidR="00D323F5" w:rsidRPr="004F2340" w:rsidRDefault="00520D8A" w:rsidP="00F62E1B">
      <w:pPr>
        <w:pStyle w:val="enumlev1"/>
        <w:rPr>
          <w:lang w:val="ru-RU"/>
        </w:rPr>
      </w:pPr>
      <w:r w:rsidRPr="004F2340">
        <w:rPr>
          <w:lang w:val="ru-RU"/>
        </w:rPr>
        <w:t>b)</w:t>
      </w:r>
      <w:r w:rsidRPr="004F2340">
        <w:rPr>
          <w:lang w:val="ru-RU"/>
        </w:rPr>
        <w:tab/>
      </w:r>
      <w:r w:rsidR="00422B2D" w:rsidRPr="004F2340">
        <w:rPr>
          <w:lang w:val="ru-RU"/>
        </w:rPr>
        <w:t>Объявление тендера на предоставление услуг ИКТ</w:t>
      </w:r>
      <w:r w:rsidR="00D323F5" w:rsidRPr="004F2340">
        <w:rPr>
          <w:lang w:val="ru-RU"/>
        </w:rPr>
        <w:t>.</w:t>
      </w:r>
    </w:p>
    <w:p w:rsidR="00D323F5" w:rsidRPr="004F2340" w:rsidRDefault="00520D8A" w:rsidP="00F62E1B">
      <w:pPr>
        <w:pStyle w:val="enumlev1"/>
        <w:rPr>
          <w:lang w:val="ru-RU"/>
        </w:rPr>
      </w:pPr>
      <w:r w:rsidRPr="004F2340">
        <w:rPr>
          <w:lang w:val="ru-RU"/>
        </w:rPr>
        <w:t>c)</w:t>
      </w:r>
      <w:r w:rsidRPr="004F2340">
        <w:rPr>
          <w:lang w:val="ru-RU"/>
        </w:rPr>
        <w:tab/>
      </w:r>
      <w:r w:rsidR="00422B2D" w:rsidRPr="004F2340">
        <w:rPr>
          <w:lang w:val="ru-RU"/>
        </w:rPr>
        <w:t>Спецификация выбранного аппаратного обеспечения: ПК, принтеры, сканеры, экраны, серверы, ИБП и т. д.</w:t>
      </w:r>
    </w:p>
    <w:p w:rsidR="00D323F5" w:rsidRPr="004F2340" w:rsidRDefault="00520D8A" w:rsidP="00520D8A">
      <w:pPr>
        <w:pStyle w:val="enumlev1"/>
        <w:rPr>
          <w:lang w:val="ru-RU"/>
        </w:rPr>
      </w:pPr>
      <w:r w:rsidRPr="004F2340">
        <w:rPr>
          <w:lang w:val="ru-RU"/>
        </w:rPr>
        <w:t>d)</w:t>
      </w:r>
      <w:r w:rsidRPr="004F2340">
        <w:rPr>
          <w:lang w:val="ru-RU"/>
        </w:rPr>
        <w:tab/>
      </w:r>
      <w:r w:rsidR="00422B2D" w:rsidRPr="004F2340">
        <w:rPr>
          <w:lang w:val="ru-RU"/>
        </w:rPr>
        <w:t>Подробная документация по физической и логической структуре сети Собраний, включая</w:t>
      </w:r>
      <w:r w:rsidR="00D323F5" w:rsidRPr="004F2340">
        <w:rPr>
          <w:lang w:val="ru-RU"/>
        </w:rPr>
        <w:t>:</w:t>
      </w:r>
    </w:p>
    <w:p w:rsidR="00D323F5" w:rsidRPr="004F2340" w:rsidRDefault="00520D8A" w:rsidP="00520D8A">
      <w:pPr>
        <w:pStyle w:val="enumlev2"/>
      </w:pPr>
      <w:r w:rsidRPr="004F2340">
        <w:t>i)</w:t>
      </w:r>
      <w:r w:rsidRPr="004F2340">
        <w:tab/>
      </w:r>
      <w:r w:rsidR="00422B2D" w:rsidRPr="004F2340">
        <w:t>кабельную разводку</w:t>
      </w:r>
      <w:r w:rsidR="00D323F5" w:rsidRPr="004F2340">
        <w:t>;</w:t>
      </w:r>
    </w:p>
    <w:p w:rsidR="00D323F5" w:rsidRPr="004F2340" w:rsidRDefault="00520D8A" w:rsidP="00520D8A">
      <w:pPr>
        <w:pStyle w:val="enumlev2"/>
      </w:pPr>
      <w:r w:rsidRPr="004F2340">
        <w:t>ii)</w:t>
      </w:r>
      <w:r w:rsidRPr="004F2340">
        <w:tab/>
      </w:r>
      <w:r w:rsidR="00422B2D" w:rsidRPr="004F2340">
        <w:t>сетевое оборудование</w:t>
      </w:r>
      <w:r w:rsidR="00D323F5" w:rsidRPr="004F2340">
        <w:t>;</w:t>
      </w:r>
    </w:p>
    <w:p w:rsidR="00D323F5" w:rsidRPr="004F2340" w:rsidRDefault="00520D8A" w:rsidP="00520D8A">
      <w:pPr>
        <w:pStyle w:val="enumlev2"/>
      </w:pPr>
      <w:r w:rsidRPr="004F2340">
        <w:t>iii)</w:t>
      </w:r>
      <w:r w:rsidRPr="004F2340">
        <w:tab/>
      </w:r>
      <w:r w:rsidR="00422B2D" w:rsidRPr="004F2340">
        <w:t>возможность установления соединений</w:t>
      </w:r>
      <w:r w:rsidR="00D323F5" w:rsidRPr="004F2340">
        <w:t>;</w:t>
      </w:r>
    </w:p>
    <w:p w:rsidR="00D323F5" w:rsidRPr="004F2340" w:rsidRDefault="00520D8A" w:rsidP="00520D8A">
      <w:pPr>
        <w:pStyle w:val="enumlev2"/>
      </w:pPr>
      <w:r w:rsidRPr="004F2340">
        <w:t>iv)</w:t>
      </w:r>
      <w:r w:rsidRPr="004F2340">
        <w:tab/>
      </w:r>
      <w:r w:rsidR="00422B2D" w:rsidRPr="004F2340">
        <w:t>сети VLAN</w:t>
      </w:r>
      <w:r w:rsidR="00D323F5" w:rsidRPr="004F2340">
        <w:t>;</w:t>
      </w:r>
    </w:p>
    <w:p w:rsidR="00D323F5" w:rsidRPr="004F2340" w:rsidRDefault="00520D8A" w:rsidP="00520D8A">
      <w:pPr>
        <w:pStyle w:val="enumlev2"/>
      </w:pPr>
      <w:r w:rsidRPr="004F2340">
        <w:t>v)</w:t>
      </w:r>
      <w:r w:rsidRPr="004F2340">
        <w:tab/>
      </w:r>
      <w:r w:rsidR="00422B2D" w:rsidRPr="004F2340">
        <w:t>определения контрольного списка доступа и брандмауэра</w:t>
      </w:r>
      <w:r w:rsidR="00D323F5" w:rsidRPr="004F2340">
        <w:t>;</w:t>
      </w:r>
    </w:p>
    <w:p w:rsidR="00D323F5" w:rsidRPr="004F2340" w:rsidRDefault="00520D8A" w:rsidP="00520D8A">
      <w:pPr>
        <w:pStyle w:val="enumlev2"/>
      </w:pPr>
      <w:r w:rsidRPr="004F2340">
        <w:t>vi)</w:t>
      </w:r>
      <w:r w:rsidRPr="004F2340">
        <w:tab/>
      </w:r>
      <w:r w:rsidR="00422B2D" w:rsidRPr="004F2340">
        <w:t>адреса IP</w:t>
      </w:r>
      <w:r w:rsidR="00D323F5" w:rsidRPr="004F2340">
        <w:t>.</w:t>
      </w:r>
    </w:p>
    <w:p w:rsidR="00D323F5" w:rsidRPr="004F2340" w:rsidRDefault="00520D8A" w:rsidP="00520D8A">
      <w:pPr>
        <w:pStyle w:val="enumlev1"/>
        <w:rPr>
          <w:rFonts w:cs="Arial"/>
          <w:lang w:val="ru-RU"/>
        </w:rPr>
      </w:pPr>
      <w:r w:rsidRPr="004F2340">
        <w:rPr>
          <w:lang w:val="ru-RU"/>
        </w:rPr>
        <w:t>e)</w:t>
      </w:r>
      <w:r w:rsidRPr="004F2340">
        <w:rPr>
          <w:lang w:val="ru-RU"/>
        </w:rPr>
        <w:tab/>
      </w:r>
      <w:r w:rsidR="0031666D" w:rsidRPr="004F2340">
        <w:rPr>
          <w:lang w:val="ru-RU"/>
        </w:rPr>
        <w:t xml:space="preserve">Файлы </w:t>
      </w:r>
      <w:r w:rsidR="00422B2D" w:rsidRPr="004F2340">
        <w:rPr>
          <w:lang w:val="ru-RU"/>
        </w:rPr>
        <w:t>конфигурации сетевого оборудования</w:t>
      </w:r>
      <w:r w:rsidR="00D323F5" w:rsidRPr="004F2340">
        <w:rPr>
          <w:rFonts w:cs="Arial"/>
          <w:lang w:val="ru-RU"/>
        </w:rPr>
        <w:t>.</w:t>
      </w:r>
    </w:p>
    <w:p w:rsidR="00D323F5" w:rsidRPr="004F2340" w:rsidRDefault="00520D8A" w:rsidP="00520D8A">
      <w:pPr>
        <w:pStyle w:val="enumlev1"/>
        <w:rPr>
          <w:rFonts w:cs="Arial"/>
          <w:lang w:val="ru-RU"/>
        </w:rPr>
      </w:pPr>
      <w:r w:rsidRPr="004F2340">
        <w:rPr>
          <w:lang w:val="ru-RU"/>
        </w:rPr>
        <w:t>f)</w:t>
      </w:r>
      <w:r w:rsidRPr="004F2340">
        <w:rPr>
          <w:lang w:val="ru-RU"/>
        </w:rPr>
        <w:tab/>
      </w:r>
      <w:r w:rsidR="00422B2D" w:rsidRPr="004F2340">
        <w:rPr>
          <w:lang w:val="ru-RU"/>
        </w:rPr>
        <w:t>Инфраструктура и покрытие беспроводной ЛВС</w:t>
      </w:r>
      <w:r w:rsidR="00D323F5" w:rsidRPr="004F2340">
        <w:rPr>
          <w:rFonts w:cs="Arial"/>
          <w:lang w:val="ru-RU"/>
        </w:rPr>
        <w:t>.</w:t>
      </w:r>
    </w:p>
    <w:p w:rsidR="00D323F5" w:rsidRPr="004F2340" w:rsidRDefault="00520D8A" w:rsidP="00520D8A">
      <w:pPr>
        <w:pStyle w:val="enumlev1"/>
        <w:rPr>
          <w:rFonts w:cs="Arial"/>
          <w:lang w:val="ru-RU"/>
        </w:rPr>
      </w:pPr>
      <w:r w:rsidRPr="004F2340">
        <w:rPr>
          <w:lang w:val="ru-RU"/>
        </w:rPr>
        <w:t>g)</w:t>
      </w:r>
      <w:r w:rsidRPr="004F2340">
        <w:rPr>
          <w:lang w:val="ru-RU"/>
        </w:rPr>
        <w:tab/>
      </w:r>
      <w:r w:rsidR="00422B2D" w:rsidRPr="004F2340">
        <w:rPr>
          <w:lang w:val="ru-RU"/>
        </w:rPr>
        <w:t>План нумерации телефонов</w:t>
      </w:r>
      <w:r w:rsidR="00D323F5" w:rsidRPr="004F2340">
        <w:rPr>
          <w:rFonts w:cs="Arial"/>
          <w:lang w:val="ru-RU"/>
        </w:rPr>
        <w:t>.</w:t>
      </w:r>
    </w:p>
    <w:p w:rsidR="00D323F5" w:rsidRPr="004F2340" w:rsidRDefault="00520D8A" w:rsidP="00520D8A">
      <w:pPr>
        <w:pStyle w:val="enumlev1"/>
        <w:rPr>
          <w:rFonts w:cs="Arial"/>
          <w:lang w:val="ru-RU"/>
        </w:rPr>
      </w:pPr>
      <w:r w:rsidRPr="004F2340">
        <w:rPr>
          <w:lang w:val="ru-RU"/>
        </w:rPr>
        <w:t>h)</w:t>
      </w:r>
      <w:r w:rsidRPr="004F2340">
        <w:rPr>
          <w:lang w:val="ru-RU"/>
        </w:rPr>
        <w:tab/>
      </w:r>
      <w:r w:rsidR="00422B2D" w:rsidRPr="004F2340">
        <w:rPr>
          <w:lang w:val="ru-RU"/>
        </w:rPr>
        <w:t>Справочные номера и график установки выделенных линий</w:t>
      </w:r>
      <w:r w:rsidR="00D323F5" w:rsidRPr="004F2340">
        <w:rPr>
          <w:rFonts w:cs="Arial"/>
          <w:lang w:val="ru-RU"/>
        </w:rPr>
        <w:t>.</w:t>
      </w:r>
    </w:p>
    <w:p w:rsidR="00D323F5" w:rsidRPr="004F2340" w:rsidRDefault="00F62E1B" w:rsidP="00F62E1B">
      <w:pPr>
        <w:keepNext/>
        <w:keepLines/>
        <w:spacing w:before="160"/>
        <w:ind w:left="794" w:hanging="794"/>
        <w:rPr>
          <w:lang w:val="ru-RU"/>
        </w:rPr>
      </w:pPr>
      <w:r w:rsidRPr="004F2340">
        <w:rPr>
          <w:lang w:val="ru-RU"/>
        </w:rPr>
        <w:t>14.3</w:t>
      </w:r>
      <w:r w:rsidRPr="004F2340">
        <w:rPr>
          <w:lang w:val="ru-RU"/>
        </w:rPr>
        <w:tab/>
      </w:r>
      <w:r w:rsidR="00422B2D" w:rsidRPr="004F2340">
        <w:rPr>
          <w:lang w:val="ru-RU"/>
        </w:rPr>
        <w:t>Заключительная часть подготовительного этапа</w:t>
      </w:r>
    </w:p>
    <w:p w:rsidR="00D323F5" w:rsidRPr="004F2340" w:rsidRDefault="00D323F5" w:rsidP="00520D8A">
      <w:pPr>
        <w:pStyle w:val="enumlev1"/>
        <w:rPr>
          <w:lang w:val="ru-RU"/>
        </w:rPr>
      </w:pPr>
      <w:r w:rsidRPr="004F2340">
        <w:rPr>
          <w:lang w:val="ru-RU"/>
        </w:rPr>
        <w:t>a)</w:t>
      </w:r>
      <w:r w:rsidRPr="004F2340">
        <w:rPr>
          <w:lang w:val="ru-RU"/>
        </w:rPr>
        <w:tab/>
      </w:r>
      <w:r w:rsidR="00422B2D" w:rsidRPr="004F2340">
        <w:rPr>
          <w:lang w:val="ru-RU"/>
        </w:rPr>
        <w:t>Краткие биографии местного персонала</w:t>
      </w:r>
      <w:r w:rsidRPr="004F2340">
        <w:rPr>
          <w:lang w:val="ru-RU"/>
        </w:rPr>
        <w:t>.</w:t>
      </w:r>
    </w:p>
    <w:p w:rsidR="00D323F5" w:rsidRPr="004F2340" w:rsidRDefault="00D323F5" w:rsidP="00520D8A">
      <w:pPr>
        <w:pStyle w:val="enumlev1"/>
        <w:rPr>
          <w:lang w:val="ru-RU"/>
        </w:rPr>
      </w:pPr>
      <w:r w:rsidRPr="004F2340">
        <w:rPr>
          <w:lang w:val="ru-RU"/>
        </w:rPr>
        <w:t>b)</w:t>
      </w:r>
      <w:r w:rsidRPr="004F2340">
        <w:rPr>
          <w:lang w:val="ru-RU"/>
        </w:rPr>
        <w:tab/>
      </w:r>
      <w:r w:rsidR="00422B2D" w:rsidRPr="004F2340">
        <w:rPr>
          <w:lang w:val="ru-RU"/>
        </w:rPr>
        <w:t>Процедура интенсификации (на круглосуточной ежедневной основе)</w:t>
      </w:r>
      <w:r w:rsidRPr="004F2340">
        <w:rPr>
          <w:lang w:val="ru-RU"/>
        </w:rPr>
        <w:t>.</w:t>
      </w:r>
    </w:p>
    <w:p w:rsidR="00D323F5" w:rsidRPr="004F2340" w:rsidRDefault="00D323F5" w:rsidP="00520D8A">
      <w:pPr>
        <w:pStyle w:val="enumlev1"/>
        <w:rPr>
          <w:lang w:val="ru-RU"/>
        </w:rPr>
      </w:pPr>
      <w:r w:rsidRPr="004F2340">
        <w:rPr>
          <w:lang w:val="ru-RU"/>
        </w:rPr>
        <w:t>c)</w:t>
      </w:r>
      <w:r w:rsidRPr="004F2340">
        <w:rPr>
          <w:lang w:val="ru-RU"/>
        </w:rPr>
        <w:tab/>
      </w:r>
      <w:r w:rsidR="00422B2D" w:rsidRPr="004F2340">
        <w:rPr>
          <w:lang w:val="ru-RU"/>
        </w:rPr>
        <w:t>Окончательная эксплуатационная документация и файлы конфигурации</w:t>
      </w:r>
      <w:r w:rsidRPr="004F2340">
        <w:rPr>
          <w:lang w:val="ru-RU"/>
        </w:rPr>
        <w:t>.</w:t>
      </w:r>
    </w:p>
    <w:p w:rsidR="00D323F5" w:rsidRPr="004F2340" w:rsidRDefault="00F62E1B" w:rsidP="00F62E1B">
      <w:pPr>
        <w:keepNext/>
        <w:keepLines/>
        <w:spacing w:before="160"/>
        <w:ind w:left="794" w:hanging="794"/>
        <w:rPr>
          <w:lang w:val="ru-RU"/>
        </w:rPr>
      </w:pPr>
      <w:r w:rsidRPr="004F2340">
        <w:rPr>
          <w:lang w:val="ru-RU"/>
        </w:rPr>
        <w:t>14.4</w:t>
      </w:r>
      <w:r w:rsidRPr="004F2340">
        <w:rPr>
          <w:lang w:val="ru-RU"/>
        </w:rPr>
        <w:tab/>
      </w:r>
      <w:r w:rsidR="00422B2D" w:rsidRPr="004F2340">
        <w:rPr>
          <w:lang w:val="ru-RU"/>
        </w:rPr>
        <w:t>Расписание работы Собраний</w:t>
      </w:r>
    </w:p>
    <w:p w:rsidR="00422B2D" w:rsidRPr="004F2340" w:rsidRDefault="00422B2D" w:rsidP="006B3DCE">
      <w:pPr>
        <w:rPr>
          <w:lang w:val="ru-RU"/>
        </w:rPr>
      </w:pPr>
      <w:r w:rsidRPr="004F2340">
        <w:rPr>
          <w:lang w:val="ru-RU"/>
        </w:rPr>
        <w:t xml:space="preserve">МСЭ составит подробное расписание работы Собраний и своевременно передаст его </w:t>
      </w:r>
      <w:r w:rsidR="006B3DCE" w:rsidRPr="004F2340">
        <w:rPr>
          <w:lang w:val="ru-RU"/>
        </w:rPr>
        <w:t>Аргентинской Республике</w:t>
      </w:r>
      <w:r w:rsidR="00D323F5" w:rsidRPr="004F2340">
        <w:rPr>
          <w:lang w:val="ru-RU"/>
        </w:rPr>
        <w:t>.</w:t>
      </w:r>
    </w:p>
    <w:p w:rsidR="00422B2D" w:rsidRPr="004F2340" w:rsidRDefault="00422B2D" w:rsidP="00F62E1B">
      <w:pPr>
        <w:rPr>
          <w:lang w:val="ru-RU"/>
        </w:rPr>
      </w:pPr>
      <w:r w:rsidRPr="004F2340">
        <w:rPr>
          <w:lang w:val="ru-RU"/>
        </w:rPr>
        <w:br w:type="page"/>
      </w:r>
    </w:p>
    <w:p w:rsidR="00F0173A" w:rsidRPr="004F2340" w:rsidRDefault="00F0173A" w:rsidP="00D418A8">
      <w:pPr>
        <w:pStyle w:val="AnnexNo"/>
        <w:rPr>
          <w:lang w:val="ru-RU"/>
        </w:rPr>
      </w:pPr>
      <w:r w:rsidRPr="004F2340">
        <w:rPr>
          <w:lang w:val="ru-RU"/>
        </w:rPr>
        <w:lastRenderedPageBreak/>
        <w:t>ПРИЛОЖЕНИЕ 4</w:t>
      </w:r>
    </w:p>
    <w:p w:rsidR="00F0173A" w:rsidRPr="004F2340" w:rsidRDefault="00D418A8" w:rsidP="004F2340">
      <w:pPr>
        <w:pStyle w:val="Annextitle"/>
        <w:spacing w:before="120"/>
        <w:rPr>
          <w:lang w:val="ru-RU"/>
        </w:rPr>
      </w:pPr>
      <w:r w:rsidRPr="004F2340">
        <w:rPr>
          <w:lang w:val="ru-RU"/>
        </w:rPr>
        <w:t>Меры охраны и безопасности</w:t>
      </w:r>
    </w:p>
    <w:p w:rsidR="00F0173A" w:rsidRPr="004F2340" w:rsidRDefault="00D418A8" w:rsidP="00034121">
      <w:pPr>
        <w:pStyle w:val="Normalaftertitle"/>
        <w:spacing w:before="320"/>
        <w:rPr>
          <w:lang w:val="ru-RU"/>
        </w:rPr>
      </w:pPr>
      <w:r w:rsidRPr="004F2340">
        <w:rPr>
          <w:lang w:val="ru-RU"/>
        </w:rPr>
        <w:t>1</w:t>
      </w:r>
      <w:r w:rsidR="00F0173A" w:rsidRPr="004F2340">
        <w:rPr>
          <w:lang w:val="ru-RU"/>
        </w:rPr>
        <w:tab/>
      </w:r>
      <w:r w:rsidR="00901FF2" w:rsidRPr="004F2340">
        <w:rPr>
          <w:lang w:val="ru-RU"/>
        </w:rPr>
        <w:t xml:space="preserve">В соответствии со Статьей VI настоящего Соглашения </w:t>
      </w:r>
      <w:r w:rsidR="00E329EB" w:rsidRPr="004F2340">
        <w:rPr>
          <w:lang w:val="ru-RU"/>
        </w:rPr>
        <w:t xml:space="preserve">Аргентинская Республика </w:t>
      </w:r>
      <w:r w:rsidR="00901FF2" w:rsidRPr="004F2340">
        <w:rPr>
          <w:lang w:val="ru-RU"/>
        </w:rPr>
        <w:t>должн</w:t>
      </w:r>
      <w:r w:rsidR="00034121" w:rsidRPr="004F2340">
        <w:rPr>
          <w:lang w:val="ru-RU"/>
        </w:rPr>
        <w:t>а</w:t>
      </w:r>
      <w:r w:rsidR="00901FF2" w:rsidRPr="004F2340">
        <w:rPr>
          <w:lang w:val="ru-RU"/>
        </w:rPr>
        <w:t xml:space="preserve"> принять все необходимые меры, для того чтобы предоставить МСЭ на безвозмездной основе следующие помещения, услуги, оборудование, и персонал</w:t>
      </w:r>
      <w:r w:rsidR="00F0173A" w:rsidRPr="004F2340">
        <w:rPr>
          <w:lang w:val="ru-RU"/>
        </w:rPr>
        <w:t>.</w:t>
      </w:r>
    </w:p>
    <w:p w:rsidR="00F0173A" w:rsidRPr="004F2340" w:rsidRDefault="00D418A8" w:rsidP="00E329EB">
      <w:pPr>
        <w:rPr>
          <w:lang w:val="ru-RU"/>
        </w:rPr>
      </w:pPr>
      <w:r w:rsidRPr="004F2340">
        <w:rPr>
          <w:lang w:val="ru-RU"/>
        </w:rPr>
        <w:t>2</w:t>
      </w:r>
      <w:r w:rsidR="00F0173A" w:rsidRPr="004F2340">
        <w:rPr>
          <w:lang w:val="ru-RU"/>
        </w:rPr>
        <w:tab/>
      </w:r>
      <w:r w:rsidR="00901FF2" w:rsidRPr="004F2340">
        <w:rPr>
          <w:lang w:val="ru-RU"/>
        </w:rPr>
        <w:t xml:space="preserve">На весь период проведения Собраний </w:t>
      </w:r>
      <w:r w:rsidR="00E329EB" w:rsidRPr="004F2340">
        <w:rPr>
          <w:lang w:val="ru-RU"/>
        </w:rPr>
        <w:t xml:space="preserve">Аргентинская Республика </w:t>
      </w:r>
      <w:r w:rsidR="00901FF2" w:rsidRPr="004F2340">
        <w:rPr>
          <w:lang w:val="ru-RU"/>
        </w:rPr>
        <w:t>должн</w:t>
      </w:r>
      <w:r w:rsidR="00E329EB" w:rsidRPr="004F2340">
        <w:rPr>
          <w:lang w:val="ru-RU"/>
        </w:rPr>
        <w:t>а</w:t>
      </w:r>
      <w:r w:rsidR="00901FF2" w:rsidRPr="004F2340">
        <w:rPr>
          <w:lang w:val="ru-RU"/>
        </w:rPr>
        <w:t>, в частности</w:t>
      </w:r>
      <w:r w:rsidR="00F0173A" w:rsidRPr="004F2340">
        <w:rPr>
          <w:lang w:val="ru-RU"/>
        </w:rPr>
        <w:t>:</w:t>
      </w:r>
    </w:p>
    <w:p w:rsidR="00F0173A" w:rsidRPr="004F2340" w:rsidRDefault="00E329EB" w:rsidP="004F2340">
      <w:pPr>
        <w:pStyle w:val="enumlev1"/>
        <w:spacing w:before="60"/>
        <w:rPr>
          <w:lang w:val="ru-RU"/>
        </w:rPr>
      </w:pPr>
      <w:r w:rsidRPr="004F2340">
        <w:rPr>
          <w:lang w:val="ru-RU"/>
        </w:rPr>
        <w:t>a)</w:t>
      </w:r>
      <w:r w:rsidRPr="004F2340">
        <w:rPr>
          <w:lang w:val="ru-RU"/>
        </w:rPr>
        <w:tab/>
      </w:r>
      <w:r w:rsidR="0031666D" w:rsidRPr="004F2340">
        <w:rPr>
          <w:lang w:val="ru-RU"/>
        </w:rPr>
        <w:t xml:space="preserve">Предоставить </w:t>
      </w:r>
      <w:r w:rsidR="00901FF2" w:rsidRPr="004F2340">
        <w:rPr>
          <w:lang w:val="ru-RU"/>
        </w:rPr>
        <w:t>персонал и оборудование службы охраны и безопасности, которые представляются необходимыми для обеспечения надлежащего уровня охраны и безопасности в местах проведения Собраний и официальных гостиницах Собраний и за их пределами</w:t>
      </w:r>
      <w:r w:rsidR="00F0173A" w:rsidRPr="004F2340">
        <w:rPr>
          <w:lang w:val="ru-RU"/>
        </w:rPr>
        <w:t>.</w:t>
      </w:r>
    </w:p>
    <w:p w:rsidR="00901FF2" w:rsidRPr="004F2340" w:rsidRDefault="00E329EB" w:rsidP="004F2340">
      <w:pPr>
        <w:pStyle w:val="enumlev1"/>
        <w:spacing w:before="60"/>
        <w:rPr>
          <w:lang w:val="ru-RU"/>
        </w:rPr>
      </w:pPr>
      <w:r w:rsidRPr="004F2340">
        <w:rPr>
          <w:lang w:val="ru-RU"/>
        </w:rPr>
        <w:t>b)</w:t>
      </w:r>
      <w:r w:rsidRPr="004F2340">
        <w:rPr>
          <w:lang w:val="ru-RU"/>
        </w:rPr>
        <w:tab/>
      </w:r>
      <w:r w:rsidR="0031666D" w:rsidRPr="004F2340">
        <w:rPr>
          <w:lang w:val="ru-RU"/>
        </w:rPr>
        <w:t xml:space="preserve">Обеспечить </w:t>
      </w:r>
      <w:r w:rsidR="00901FF2" w:rsidRPr="004F2340">
        <w:rPr>
          <w:lang w:val="ru-RU"/>
        </w:rPr>
        <w:t xml:space="preserve">надлежащие безопасность, охрану и защиту всех должностных лиц МСЭ, всех приезжающих высокопоставленных лиц и участников Собраний во время их пребывания в </w:t>
      </w:r>
      <w:r w:rsidR="00034121" w:rsidRPr="004F2340">
        <w:rPr>
          <w:lang w:val="ru-RU"/>
        </w:rPr>
        <w:t>Буэнос-Айресе</w:t>
      </w:r>
      <w:r w:rsidR="0031666D" w:rsidRPr="004F2340">
        <w:rPr>
          <w:lang w:val="ru-RU"/>
        </w:rPr>
        <w:t>.</w:t>
      </w:r>
    </w:p>
    <w:p w:rsidR="00F0173A" w:rsidRPr="004F2340" w:rsidRDefault="00E329EB" w:rsidP="004F2340">
      <w:pPr>
        <w:pStyle w:val="enumlev1"/>
        <w:spacing w:before="60"/>
        <w:rPr>
          <w:lang w:val="ru-RU"/>
        </w:rPr>
      </w:pPr>
      <w:r w:rsidRPr="004F2340">
        <w:rPr>
          <w:lang w:val="ru-RU"/>
        </w:rPr>
        <w:t>c)</w:t>
      </w:r>
      <w:r w:rsidRPr="004F2340">
        <w:rPr>
          <w:lang w:val="ru-RU"/>
        </w:rPr>
        <w:tab/>
      </w:r>
      <w:r w:rsidR="0031666D" w:rsidRPr="004F2340">
        <w:rPr>
          <w:lang w:val="ru-RU"/>
        </w:rPr>
        <w:t xml:space="preserve">Предоставить </w:t>
      </w:r>
      <w:r w:rsidR="00901FF2" w:rsidRPr="004F2340">
        <w:rPr>
          <w:lang w:val="ru-RU"/>
        </w:rPr>
        <w:t>автомобиль, водителя и подробн</w:t>
      </w:r>
      <w:r w:rsidR="0031666D" w:rsidRPr="004F2340">
        <w:rPr>
          <w:lang w:val="ru-RU"/>
        </w:rPr>
        <w:t>ую информацию</w:t>
      </w:r>
      <w:r w:rsidR="00901FF2" w:rsidRPr="004F2340">
        <w:rPr>
          <w:lang w:val="ru-RU"/>
        </w:rPr>
        <w:t xml:space="preserve"> </w:t>
      </w:r>
      <w:r w:rsidR="0031666D" w:rsidRPr="004F2340">
        <w:rPr>
          <w:lang w:val="ru-RU"/>
        </w:rPr>
        <w:t xml:space="preserve">об </w:t>
      </w:r>
      <w:r w:rsidR="00901FF2" w:rsidRPr="004F2340">
        <w:rPr>
          <w:lang w:val="ru-RU"/>
        </w:rPr>
        <w:t>обеспечени</w:t>
      </w:r>
      <w:r w:rsidR="0031666D" w:rsidRPr="004F2340">
        <w:rPr>
          <w:lang w:val="ru-RU"/>
        </w:rPr>
        <w:t>и</w:t>
      </w:r>
      <w:r w:rsidR="00901FF2" w:rsidRPr="004F2340">
        <w:rPr>
          <w:lang w:val="ru-RU"/>
        </w:rPr>
        <w:t xml:space="preserve"> безопасности для Генерального секретаря МСЭ по его прибытии в аэропорт, и эти материально-технические средства и персонал должны оставаться в его распоряжении до отъезда</w:t>
      </w:r>
      <w:r w:rsidR="0031666D" w:rsidRPr="004F2340">
        <w:rPr>
          <w:lang w:val="ru-RU"/>
        </w:rPr>
        <w:t>.</w:t>
      </w:r>
    </w:p>
    <w:p w:rsidR="00F0173A" w:rsidRPr="004F2340" w:rsidRDefault="00E329EB" w:rsidP="004F2340">
      <w:pPr>
        <w:pStyle w:val="enumlev1"/>
        <w:spacing w:before="60"/>
        <w:rPr>
          <w:lang w:val="ru-RU"/>
        </w:rPr>
      </w:pPr>
      <w:r w:rsidRPr="004F2340">
        <w:rPr>
          <w:lang w:val="ru-RU"/>
        </w:rPr>
        <w:t>d)</w:t>
      </w:r>
      <w:r w:rsidR="00F0173A" w:rsidRPr="004F2340">
        <w:rPr>
          <w:lang w:val="ru-RU"/>
        </w:rPr>
        <w:tab/>
      </w:r>
      <w:r w:rsidR="0031666D" w:rsidRPr="004F2340">
        <w:rPr>
          <w:lang w:val="ru-RU"/>
        </w:rPr>
        <w:t xml:space="preserve">Предоставить </w:t>
      </w:r>
      <w:r w:rsidR="00901FF2" w:rsidRPr="004F2340">
        <w:rPr>
          <w:lang w:val="ru-RU"/>
        </w:rPr>
        <w:t xml:space="preserve">автомобиль, водителя и </w:t>
      </w:r>
      <w:r w:rsidR="0031666D" w:rsidRPr="004F2340">
        <w:rPr>
          <w:lang w:val="ru-RU"/>
        </w:rPr>
        <w:t xml:space="preserve">подробную информацию об обеспечении безопасности </w:t>
      </w:r>
      <w:r w:rsidR="00901FF2" w:rsidRPr="004F2340">
        <w:rPr>
          <w:lang w:val="ru-RU"/>
        </w:rPr>
        <w:t xml:space="preserve">для каждого из остальных присутствующих избираемых должностных лиц МСЭ по их прибытии в аэропорт, и эти материально-технические средства и персонал должны оставаться в их распоряжении до отъезда. Кроме того, один служебный </w:t>
      </w:r>
      <w:r w:rsidR="00827583" w:rsidRPr="004F2340">
        <w:rPr>
          <w:lang w:val="ru-RU"/>
        </w:rPr>
        <w:t xml:space="preserve">автомобиль с водителем должен быть предоставлен </w:t>
      </w:r>
      <w:r w:rsidR="0011266A" w:rsidRPr="004F2340">
        <w:rPr>
          <w:lang w:val="ru-RU"/>
        </w:rPr>
        <w:t xml:space="preserve">координатору </w:t>
      </w:r>
      <w:r w:rsidR="00827583" w:rsidRPr="004F2340">
        <w:rPr>
          <w:lang w:val="ru-RU"/>
        </w:rPr>
        <w:t>МСЭ по вопросам охраны и безопасности Собраний с момента его прибыти</w:t>
      </w:r>
      <w:r w:rsidR="00034121" w:rsidRPr="004F2340">
        <w:rPr>
          <w:lang w:val="ru-RU"/>
        </w:rPr>
        <w:t>я</w:t>
      </w:r>
      <w:r w:rsidR="00827583" w:rsidRPr="004F2340">
        <w:rPr>
          <w:lang w:val="ru-RU"/>
        </w:rPr>
        <w:t xml:space="preserve"> в </w:t>
      </w:r>
      <w:r w:rsidR="00034121" w:rsidRPr="004F2340">
        <w:rPr>
          <w:lang w:val="ru-RU"/>
        </w:rPr>
        <w:t xml:space="preserve">Аргентину </w:t>
      </w:r>
      <w:r w:rsidR="00827583" w:rsidRPr="004F2340">
        <w:rPr>
          <w:lang w:val="ru-RU"/>
        </w:rPr>
        <w:t>и до его отъезда</w:t>
      </w:r>
      <w:r w:rsidR="00A90BC2" w:rsidRPr="004F2340">
        <w:rPr>
          <w:lang w:val="ru-RU"/>
        </w:rPr>
        <w:t>.</w:t>
      </w:r>
    </w:p>
    <w:p w:rsidR="00F0173A" w:rsidRPr="004F2340" w:rsidRDefault="00E329EB" w:rsidP="004F2340">
      <w:pPr>
        <w:pStyle w:val="enumlev1"/>
        <w:spacing w:before="60"/>
        <w:rPr>
          <w:lang w:val="ru-RU"/>
        </w:rPr>
      </w:pPr>
      <w:r w:rsidRPr="004F2340">
        <w:rPr>
          <w:lang w:val="ru-RU"/>
        </w:rPr>
        <w:t>e)</w:t>
      </w:r>
      <w:r w:rsidR="00F0173A" w:rsidRPr="004F2340">
        <w:rPr>
          <w:lang w:val="ru-RU"/>
        </w:rPr>
        <w:tab/>
      </w:r>
      <w:r w:rsidR="0031666D" w:rsidRPr="004F2340">
        <w:rPr>
          <w:lang w:val="ru-RU"/>
        </w:rPr>
        <w:t xml:space="preserve">Обеспечить </w:t>
      </w:r>
      <w:r w:rsidR="00827583" w:rsidRPr="004F2340">
        <w:rPr>
          <w:lang w:val="ru-RU"/>
        </w:rPr>
        <w:t>надлежащие безопасность, охрану и защиту всех маршрутных автобусов, обслуживающих участников Собраний</w:t>
      </w:r>
      <w:r w:rsidR="00F0173A" w:rsidRPr="004F2340">
        <w:rPr>
          <w:lang w:val="ru-RU"/>
        </w:rPr>
        <w:t>.</w:t>
      </w:r>
    </w:p>
    <w:p w:rsidR="00827583" w:rsidRPr="004F2340" w:rsidRDefault="00E329EB" w:rsidP="004F2340">
      <w:pPr>
        <w:pStyle w:val="enumlev1"/>
        <w:spacing w:before="60"/>
        <w:rPr>
          <w:lang w:val="ru-RU"/>
        </w:rPr>
      </w:pPr>
      <w:r w:rsidRPr="004F2340">
        <w:rPr>
          <w:lang w:val="ru-RU"/>
        </w:rPr>
        <w:t>f)</w:t>
      </w:r>
      <w:r w:rsidR="00F0173A" w:rsidRPr="004F2340">
        <w:rPr>
          <w:lang w:val="ru-RU"/>
        </w:rPr>
        <w:tab/>
      </w:r>
      <w:r w:rsidR="0031666D" w:rsidRPr="004F2340">
        <w:rPr>
          <w:lang w:val="ru-RU"/>
        </w:rPr>
        <w:t xml:space="preserve">Обеспечить </w:t>
      </w:r>
      <w:r w:rsidR="00827583" w:rsidRPr="004F2340">
        <w:rPr>
          <w:lang w:val="ru-RU"/>
        </w:rPr>
        <w:t>надлежащие безопасность, охрану и защиту как внутри, так и за пределами места проведения Собраний.</w:t>
      </w:r>
      <w:r w:rsidR="00D418A8" w:rsidRPr="004F2340">
        <w:rPr>
          <w:lang w:val="ru-RU"/>
        </w:rPr>
        <w:t xml:space="preserve"> </w:t>
      </w:r>
      <w:r w:rsidR="00827583" w:rsidRPr="004F2340">
        <w:rPr>
          <w:lang w:val="ru-RU"/>
        </w:rPr>
        <w:t>При этом охрана и безопасность внутри места проведения Собр</w:t>
      </w:r>
      <w:r w:rsidR="0031666D" w:rsidRPr="004F2340">
        <w:rPr>
          <w:lang w:val="ru-RU"/>
        </w:rPr>
        <w:t>а</w:t>
      </w:r>
      <w:r w:rsidR="00827583" w:rsidRPr="004F2340">
        <w:rPr>
          <w:lang w:val="ru-RU"/>
        </w:rPr>
        <w:t>ний находятся под контролем МСЭ (см. пункт 6.4 настоящего Соглашения).</w:t>
      </w:r>
    </w:p>
    <w:p w:rsidR="00F0173A" w:rsidRPr="004F2340" w:rsidRDefault="00E329EB" w:rsidP="004F2340">
      <w:pPr>
        <w:pStyle w:val="enumlev1"/>
        <w:spacing w:before="60"/>
        <w:rPr>
          <w:lang w:val="ru-RU"/>
        </w:rPr>
      </w:pPr>
      <w:r w:rsidRPr="004F2340">
        <w:rPr>
          <w:lang w:val="ru-RU"/>
        </w:rPr>
        <w:t>g)</w:t>
      </w:r>
      <w:r w:rsidR="00F0173A" w:rsidRPr="004F2340">
        <w:rPr>
          <w:lang w:val="ru-RU"/>
        </w:rPr>
        <w:tab/>
      </w:r>
      <w:r w:rsidR="0031666D" w:rsidRPr="004F2340">
        <w:rPr>
          <w:lang w:val="ru-RU"/>
        </w:rPr>
        <w:t xml:space="preserve">Обеспечить </w:t>
      </w:r>
      <w:r w:rsidR="00827583" w:rsidRPr="004F2340">
        <w:rPr>
          <w:lang w:val="ru-RU"/>
        </w:rPr>
        <w:t>надлежащие безопасность, охрану и защиту всех протокольных мероприятий, программ и экскурсий, в том числе тех, которые организуются за пределами места проведения Собраний</w:t>
      </w:r>
      <w:r w:rsidR="00F0173A" w:rsidRPr="004F2340">
        <w:rPr>
          <w:lang w:val="ru-RU"/>
        </w:rPr>
        <w:t>.</w:t>
      </w:r>
    </w:p>
    <w:p w:rsidR="00F0173A" w:rsidRPr="004F2340" w:rsidRDefault="00451368" w:rsidP="00451368">
      <w:pPr>
        <w:rPr>
          <w:lang w:val="ru-RU"/>
        </w:rPr>
      </w:pPr>
      <w:r w:rsidRPr="004F2340">
        <w:rPr>
          <w:lang w:val="ru-RU"/>
        </w:rPr>
        <w:t>3</w:t>
      </w:r>
      <w:r w:rsidR="00F0173A" w:rsidRPr="004F2340">
        <w:rPr>
          <w:lang w:val="ru-RU"/>
        </w:rPr>
        <w:tab/>
      </w:r>
      <w:r w:rsidR="00827583" w:rsidRPr="004F2340">
        <w:rPr>
          <w:lang w:val="ru-RU"/>
        </w:rPr>
        <w:t xml:space="preserve">В возможно более сжатые сроки </w:t>
      </w:r>
      <w:r w:rsidRPr="004F2340">
        <w:rPr>
          <w:lang w:val="ru-RU"/>
        </w:rPr>
        <w:t xml:space="preserve">Аргентинская Республика </w:t>
      </w:r>
      <w:r w:rsidR="00827583" w:rsidRPr="004F2340">
        <w:rPr>
          <w:lang w:val="ru-RU"/>
        </w:rPr>
        <w:t>должн</w:t>
      </w:r>
      <w:r w:rsidRPr="004F2340">
        <w:rPr>
          <w:lang w:val="ru-RU"/>
        </w:rPr>
        <w:t>а</w:t>
      </w:r>
      <w:r w:rsidR="00827583" w:rsidRPr="004F2340">
        <w:rPr>
          <w:lang w:val="ru-RU"/>
        </w:rPr>
        <w:t xml:space="preserve"> назначить квалифицированного старшего сотрудника по взаимодействию в </w:t>
      </w:r>
      <w:r w:rsidR="0031666D" w:rsidRPr="004F2340">
        <w:rPr>
          <w:lang w:val="ru-RU"/>
        </w:rPr>
        <w:t>сфере</w:t>
      </w:r>
      <w:r w:rsidR="00827583" w:rsidRPr="004F2340">
        <w:rPr>
          <w:lang w:val="ru-RU"/>
        </w:rPr>
        <w:t xml:space="preserve"> безопасности, несущего </w:t>
      </w:r>
      <w:r w:rsidR="0031666D" w:rsidRPr="004F2340">
        <w:rPr>
          <w:lang w:val="ru-RU"/>
        </w:rPr>
        <w:t>исключительную</w:t>
      </w:r>
      <w:r w:rsidR="00827583" w:rsidRPr="004F2340">
        <w:rPr>
          <w:lang w:val="ru-RU"/>
        </w:rPr>
        <w:t xml:space="preserve"> особую ответственность за решение вопросов, связанных в безопасностью и охраной, который должен работать в тесном сотрудничестве с </w:t>
      </w:r>
      <w:r w:rsidR="0011266A" w:rsidRPr="004F2340">
        <w:rPr>
          <w:lang w:val="ru-RU"/>
        </w:rPr>
        <w:t xml:space="preserve">координатором </w:t>
      </w:r>
      <w:r w:rsidR="00827583" w:rsidRPr="004F2340">
        <w:rPr>
          <w:lang w:val="ru-RU"/>
        </w:rPr>
        <w:t>МСЭ по охране и безопасности Собраний, с тем чтобы обеспечить комплексную и четкую координацию плана и мер охраны и безопасности в отношении Собраний</w:t>
      </w:r>
      <w:r w:rsidR="00F0173A" w:rsidRPr="004F2340">
        <w:rPr>
          <w:lang w:val="ru-RU"/>
        </w:rPr>
        <w:t>.</w:t>
      </w:r>
    </w:p>
    <w:p w:rsidR="00F0173A" w:rsidRPr="004F2340" w:rsidRDefault="00034121" w:rsidP="00EB4615">
      <w:pPr>
        <w:rPr>
          <w:lang w:val="ru-RU"/>
        </w:rPr>
      </w:pPr>
      <w:r w:rsidRPr="004F2340">
        <w:rPr>
          <w:lang w:val="ru-RU"/>
        </w:rPr>
        <w:t>4</w:t>
      </w:r>
      <w:r w:rsidR="00F0173A" w:rsidRPr="004F2340">
        <w:rPr>
          <w:lang w:val="ru-RU"/>
        </w:rPr>
        <w:tab/>
      </w:r>
      <w:r w:rsidR="00135446" w:rsidRPr="004F2340">
        <w:rPr>
          <w:lang w:val="ru-RU"/>
        </w:rPr>
        <w:t xml:space="preserve">При тесном и постоянном сотрудничестве с </w:t>
      </w:r>
      <w:r w:rsidR="00400C9E" w:rsidRPr="004F2340">
        <w:rPr>
          <w:lang w:val="ru-RU"/>
        </w:rPr>
        <w:t xml:space="preserve">Аргентинской Республикой </w:t>
      </w:r>
      <w:r w:rsidR="00135446" w:rsidRPr="004F2340">
        <w:rPr>
          <w:lang w:val="ru-RU"/>
        </w:rPr>
        <w:t>МСЭ состав</w:t>
      </w:r>
      <w:r w:rsidR="0031666D" w:rsidRPr="004F2340">
        <w:rPr>
          <w:lang w:val="ru-RU"/>
        </w:rPr>
        <w:t xml:space="preserve">ляет </w:t>
      </w:r>
      <w:r w:rsidR="00135446" w:rsidRPr="004F2340">
        <w:rPr>
          <w:lang w:val="ru-RU"/>
        </w:rPr>
        <w:t>конфиденциальный план охраны и безопасности Собраний. В этом плане подробно изл</w:t>
      </w:r>
      <w:r w:rsidR="0031666D" w:rsidRPr="004F2340">
        <w:rPr>
          <w:lang w:val="ru-RU"/>
        </w:rPr>
        <w:t xml:space="preserve">агаются </w:t>
      </w:r>
      <w:r w:rsidR="00135446" w:rsidRPr="004F2340">
        <w:rPr>
          <w:lang w:val="ru-RU"/>
        </w:rPr>
        <w:t>меры охран</w:t>
      </w:r>
      <w:r w:rsidR="00B72891" w:rsidRPr="004F2340">
        <w:rPr>
          <w:lang w:val="ru-RU"/>
        </w:rPr>
        <w:t>ы</w:t>
      </w:r>
      <w:r w:rsidR="00135446" w:rsidRPr="004F2340">
        <w:rPr>
          <w:lang w:val="ru-RU"/>
        </w:rPr>
        <w:t xml:space="preserve"> и безопасности, относящиеся конкретно к Собраниям, их участникам, должностным лицам МСЭ и мест</w:t>
      </w:r>
      <w:r w:rsidR="0031666D" w:rsidRPr="004F2340">
        <w:rPr>
          <w:lang w:val="ru-RU"/>
        </w:rPr>
        <w:t>у</w:t>
      </w:r>
      <w:r w:rsidR="00135446" w:rsidRPr="004F2340">
        <w:rPr>
          <w:lang w:val="ru-RU"/>
        </w:rPr>
        <w:t xml:space="preserve"> проведения Собраний. </w:t>
      </w:r>
      <w:r w:rsidR="0031666D" w:rsidRPr="004F2340">
        <w:rPr>
          <w:lang w:val="ru-RU"/>
        </w:rPr>
        <w:t xml:space="preserve">Этот </w:t>
      </w:r>
      <w:r w:rsidR="00135446" w:rsidRPr="004F2340">
        <w:rPr>
          <w:lang w:val="ru-RU"/>
        </w:rPr>
        <w:t>документ выда</w:t>
      </w:r>
      <w:r w:rsidR="0031666D" w:rsidRPr="004F2340">
        <w:rPr>
          <w:lang w:val="ru-RU"/>
        </w:rPr>
        <w:t>ется</w:t>
      </w:r>
      <w:r w:rsidR="00135446" w:rsidRPr="004F2340">
        <w:rPr>
          <w:lang w:val="ru-RU"/>
        </w:rPr>
        <w:t xml:space="preserve"> третьим лицам по принципу служебной необходимости, определяемой МСЭ. Предварительный проект Плана безопасности Собраний будет выпущен в возможно более сжатые сроки. Этот документ дорабатыва</w:t>
      </w:r>
      <w:r w:rsidR="0031666D" w:rsidRPr="004F2340">
        <w:rPr>
          <w:lang w:val="ru-RU"/>
        </w:rPr>
        <w:t>ется</w:t>
      </w:r>
      <w:r w:rsidR="00135446" w:rsidRPr="004F2340">
        <w:rPr>
          <w:lang w:val="ru-RU"/>
        </w:rPr>
        <w:t xml:space="preserve"> по мере приближения Собраний, выделения людей и ресурсов, а также определения и устранения рисков. Выпуск итогового полного и всеобъемлющего проекта плана охраны и безопасности Собраний состоится непосредственно накануне даты начала Собраний.</w:t>
      </w:r>
    </w:p>
    <w:p w:rsidR="00D418A8" w:rsidRPr="004F2340" w:rsidRDefault="00D418A8" w:rsidP="004F2340">
      <w:pPr>
        <w:spacing w:before="0"/>
        <w:jc w:val="center"/>
        <w:rPr>
          <w:lang w:val="ru-RU"/>
        </w:rPr>
      </w:pPr>
      <w:r w:rsidRPr="004F2340">
        <w:rPr>
          <w:lang w:val="ru-RU"/>
        </w:rPr>
        <w:t>______________</w:t>
      </w:r>
    </w:p>
    <w:sectPr w:rsidR="00D418A8" w:rsidRPr="004F2340" w:rsidSect="0002174D">
      <w:headerReference w:type="default" r:id="rId11"/>
      <w:footerReference w:type="default" r:id="rId12"/>
      <w:footerReference w:type="first" r:id="rId13"/>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01" w:rsidRDefault="00003701" w:rsidP="0079159C">
      <w:r>
        <w:separator/>
      </w:r>
    </w:p>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4B3A6C"/>
    <w:p w:rsidR="00003701" w:rsidRDefault="00003701" w:rsidP="004B3A6C"/>
  </w:endnote>
  <w:endnote w:type="continuationSeparator" w:id="0">
    <w:p w:rsidR="00003701" w:rsidRDefault="00003701" w:rsidP="0079159C">
      <w:r>
        <w:continuationSeparator/>
      </w:r>
    </w:p>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4B3A6C"/>
    <w:p w:rsidR="00003701" w:rsidRDefault="00003701"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01" w:rsidRPr="007F529E" w:rsidRDefault="00003701" w:rsidP="007F529E">
    <w:pPr>
      <w:pStyle w:val="Footer"/>
    </w:pPr>
    <w:r>
      <w:fldChar w:fldCharType="begin"/>
    </w:r>
    <w:r>
      <w:rPr>
        <w:lang w:val="fr-FR"/>
      </w:rPr>
      <w:instrText xml:space="preserve"> FILENAME \p  \* MERGEFORMAT </w:instrText>
    </w:r>
    <w:r>
      <w:fldChar w:fldCharType="separate"/>
    </w:r>
    <w:r>
      <w:rPr>
        <w:lang w:val="fr-FR"/>
      </w:rPr>
      <w:t>P:\RUS\ITU-D\CONF-D\WTDC17\000\017R.docx</w:t>
    </w:r>
    <w:r>
      <w:fldChar w:fldCharType="end"/>
    </w:r>
    <w:r w:rsidRPr="005C79C7">
      <w:rPr>
        <w:lang w:val="fr-CH"/>
      </w:rPr>
      <w:t xml:space="preserve"> (</w:t>
    </w:r>
    <w:r>
      <w:rPr>
        <w:szCs w:val="16"/>
        <w:lang w:val="ru-RU"/>
      </w:rPr>
      <w:t>420305</w:t>
    </w:r>
    <w:r w:rsidRPr="005C79C7">
      <w:rPr>
        <w:lang w:val="fr-CH"/>
      </w:rPr>
      <w:t>)</w:t>
    </w:r>
    <w:r>
      <w:rPr>
        <w:lang w:val="fr-FR"/>
      </w:rPr>
      <w:tab/>
    </w:r>
    <w:r>
      <w:fldChar w:fldCharType="begin"/>
    </w:r>
    <w:r>
      <w:instrText xml:space="preserve"> SAVEDATE \@ DD.MM.YY </w:instrText>
    </w:r>
    <w:r>
      <w:fldChar w:fldCharType="separate"/>
    </w:r>
    <w:r w:rsidR="00A42A8A">
      <w:t>23.06.17</w:t>
    </w:r>
    <w:r>
      <w:fldChar w:fldCharType="end"/>
    </w:r>
    <w:r>
      <w:rPr>
        <w:lang w:val="fr-FR"/>
      </w:rPr>
      <w:tab/>
    </w:r>
    <w:r>
      <w:fldChar w:fldCharType="begin"/>
    </w:r>
    <w:r>
      <w:instrText xml:space="preserve"> PRINTDATE \@ DD.MM.YY </w:instrText>
    </w:r>
    <w:r>
      <w:fldChar w:fldCharType="separate"/>
    </w:r>
    <w:r>
      <w:t>23.06.17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1418"/>
      <w:gridCol w:w="3544"/>
      <w:gridCol w:w="4677"/>
    </w:tblGrid>
    <w:tr w:rsidR="00003701" w:rsidRPr="00003701" w:rsidTr="00507D16">
      <w:tc>
        <w:tcPr>
          <w:tcW w:w="1418" w:type="dxa"/>
          <w:tcBorders>
            <w:top w:val="single" w:sz="4" w:space="0" w:color="000000"/>
          </w:tcBorders>
          <w:shd w:val="clear" w:color="auto" w:fill="auto"/>
        </w:tcPr>
        <w:p w:rsidR="00003701" w:rsidRPr="004D495C" w:rsidRDefault="00003701" w:rsidP="00507D16">
          <w:pPr>
            <w:pStyle w:val="FirstFooter"/>
            <w:tabs>
              <w:tab w:val="left" w:pos="1559"/>
              <w:tab w:val="left" w:pos="3828"/>
            </w:tabs>
            <w:rPr>
              <w:sz w:val="18"/>
              <w:szCs w:val="18"/>
            </w:rPr>
          </w:pPr>
          <w:r>
            <w:rPr>
              <w:sz w:val="18"/>
              <w:szCs w:val="18"/>
              <w:lang w:val="ru-RU"/>
            </w:rPr>
            <w:t>Координатор</w:t>
          </w:r>
          <w:r w:rsidRPr="004D495C">
            <w:rPr>
              <w:sz w:val="18"/>
              <w:szCs w:val="18"/>
              <w:lang w:val="en-US"/>
            </w:rPr>
            <w:t>:</w:t>
          </w:r>
        </w:p>
      </w:tc>
      <w:tc>
        <w:tcPr>
          <w:tcW w:w="3544" w:type="dxa"/>
          <w:tcBorders>
            <w:top w:val="single" w:sz="4" w:space="0" w:color="000000"/>
          </w:tcBorders>
        </w:tcPr>
        <w:p w:rsidR="00003701" w:rsidRPr="00EB2F10" w:rsidRDefault="00003701" w:rsidP="00507D16">
          <w:pPr>
            <w:pStyle w:val="FirstFooter"/>
            <w:rPr>
              <w:sz w:val="18"/>
              <w:szCs w:val="18"/>
              <w:lang w:val="en-US"/>
            </w:rPr>
          </w:pPr>
          <w:r w:rsidRPr="00EB2F10">
            <w:rPr>
              <w:sz w:val="18"/>
              <w:szCs w:val="18"/>
            </w:rPr>
            <w:t>Фамилия/организация/объединение:</w:t>
          </w:r>
        </w:p>
      </w:tc>
      <w:tc>
        <w:tcPr>
          <w:tcW w:w="4677" w:type="dxa"/>
          <w:tcBorders>
            <w:top w:val="single" w:sz="4" w:space="0" w:color="000000"/>
          </w:tcBorders>
          <w:shd w:val="clear" w:color="auto" w:fill="auto"/>
        </w:tcPr>
        <w:p w:rsidR="00003701" w:rsidRPr="00BA0AE3" w:rsidRDefault="00003701" w:rsidP="00507D16">
          <w:pPr>
            <w:pStyle w:val="FirstFooter"/>
            <w:rPr>
              <w:sz w:val="18"/>
              <w:szCs w:val="18"/>
              <w:highlight w:val="yellow"/>
              <w:lang w:val="ru-RU"/>
            </w:rPr>
          </w:pPr>
          <w:r w:rsidRPr="00B64AAC">
            <w:rPr>
              <w:sz w:val="18"/>
              <w:szCs w:val="18"/>
              <w:lang w:val="ru-RU"/>
            </w:rPr>
            <w:t xml:space="preserve">г-н </w:t>
          </w:r>
          <w:r>
            <w:rPr>
              <w:sz w:val="18"/>
              <w:szCs w:val="18"/>
              <w:lang w:val="ru-RU"/>
            </w:rPr>
            <w:t>Арно Гийо (</w:t>
          </w:r>
          <w:r w:rsidRPr="00BA0AE3">
            <w:rPr>
              <w:sz w:val="18"/>
              <w:szCs w:val="18"/>
              <w:lang w:val="en-US"/>
            </w:rPr>
            <w:t>Mr</w:t>
          </w:r>
          <w:r w:rsidRPr="00B64AAC">
            <w:rPr>
              <w:sz w:val="18"/>
              <w:szCs w:val="18"/>
              <w:lang w:val="ru-RU"/>
            </w:rPr>
            <w:t xml:space="preserve"> </w:t>
          </w:r>
          <w:r w:rsidRPr="00507D16">
            <w:rPr>
              <w:sz w:val="18"/>
              <w:szCs w:val="18"/>
              <w:lang w:val="en-US"/>
            </w:rPr>
            <w:t>Arnaud</w:t>
          </w:r>
          <w:r w:rsidRPr="00003701">
            <w:rPr>
              <w:sz w:val="18"/>
              <w:szCs w:val="18"/>
              <w:lang w:val="ru-RU"/>
            </w:rPr>
            <w:t xml:space="preserve"> </w:t>
          </w:r>
          <w:r w:rsidRPr="00507D16">
            <w:rPr>
              <w:sz w:val="18"/>
              <w:szCs w:val="18"/>
              <w:lang w:val="en-US"/>
            </w:rPr>
            <w:t>Guillot</w:t>
          </w:r>
          <w:r>
            <w:rPr>
              <w:sz w:val="18"/>
              <w:szCs w:val="18"/>
              <w:lang w:val="ru-RU"/>
            </w:rPr>
            <w:t>)</w:t>
          </w:r>
          <w:r w:rsidRPr="00B64AAC">
            <w:rPr>
              <w:sz w:val="18"/>
              <w:szCs w:val="18"/>
              <w:lang w:val="ru-RU"/>
            </w:rPr>
            <w:t xml:space="preserve">, </w:t>
          </w:r>
          <w:r>
            <w:rPr>
              <w:sz w:val="18"/>
              <w:szCs w:val="18"/>
              <w:lang w:val="ru-RU"/>
            </w:rPr>
            <w:br/>
            <w:t>Советник по правовым вопросам</w:t>
          </w:r>
        </w:p>
      </w:tc>
    </w:tr>
    <w:tr w:rsidR="00003701" w:rsidRPr="007F5A01" w:rsidTr="00507D16">
      <w:tc>
        <w:tcPr>
          <w:tcW w:w="1418" w:type="dxa"/>
          <w:shd w:val="clear" w:color="auto" w:fill="auto"/>
        </w:tcPr>
        <w:p w:rsidR="00003701" w:rsidRPr="00B64AAC" w:rsidRDefault="00003701" w:rsidP="00507D16">
          <w:pPr>
            <w:pStyle w:val="FirstFooter"/>
            <w:tabs>
              <w:tab w:val="left" w:pos="1559"/>
              <w:tab w:val="left" w:pos="3828"/>
            </w:tabs>
            <w:rPr>
              <w:sz w:val="20"/>
              <w:lang w:val="ru-RU"/>
            </w:rPr>
          </w:pPr>
        </w:p>
      </w:tc>
      <w:tc>
        <w:tcPr>
          <w:tcW w:w="3544" w:type="dxa"/>
        </w:tcPr>
        <w:p w:rsidR="00003701" w:rsidRPr="007F5A01" w:rsidRDefault="00003701" w:rsidP="00507D16">
          <w:pPr>
            <w:pStyle w:val="FirstFooter"/>
            <w:rPr>
              <w:sz w:val="18"/>
              <w:szCs w:val="18"/>
              <w:lang w:val="ru-RU"/>
            </w:rPr>
          </w:pPr>
          <w:r w:rsidRPr="007F5A01">
            <w:rPr>
              <w:sz w:val="18"/>
              <w:szCs w:val="18"/>
              <w:lang w:val="ru-RU"/>
            </w:rPr>
            <w:t>Тел.:</w:t>
          </w:r>
        </w:p>
      </w:tc>
      <w:tc>
        <w:tcPr>
          <w:tcW w:w="4677" w:type="dxa"/>
          <w:shd w:val="clear" w:color="auto" w:fill="auto"/>
        </w:tcPr>
        <w:p w:rsidR="00003701" w:rsidRPr="00BA0AE3" w:rsidRDefault="00003701" w:rsidP="00507D16">
          <w:pPr>
            <w:pStyle w:val="FirstFooter"/>
            <w:tabs>
              <w:tab w:val="left" w:pos="2302"/>
            </w:tabs>
            <w:rPr>
              <w:sz w:val="18"/>
              <w:szCs w:val="18"/>
              <w:highlight w:val="yellow"/>
              <w:lang w:val="ru-RU"/>
            </w:rPr>
          </w:pPr>
          <w:r w:rsidRPr="007F5A01">
            <w:rPr>
              <w:sz w:val="18"/>
              <w:szCs w:val="18"/>
              <w:lang w:val="ru-RU"/>
            </w:rPr>
            <w:t xml:space="preserve">+41 22 730 </w:t>
          </w:r>
          <w:r w:rsidRPr="00507D16">
            <w:rPr>
              <w:sz w:val="18"/>
              <w:szCs w:val="18"/>
              <w:lang w:val="ru-RU"/>
            </w:rPr>
            <w:t>5208</w:t>
          </w:r>
        </w:p>
      </w:tc>
    </w:tr>
    <w:tr w:rsidR="00003701" w:rsidRPr="007F5A01" w:rsidTr="00507D16">
      <w:tc>
        <w:tcPr>
          <w:tcW w:w="1418" w:type="dxa"/>
          <w:shd w:val="clear" w:color="auto" w:fill="auto"/>
        </w:tcPr>
        <w:p w:rsidR="00003701" w:rsidRPr="007F5A01" w:rsidRDefault="00003701" w:rsidP="00507D16">
          <w:pPr>
            <w:pStyle w:val="FirstFooter"/>
            <w:tabs>
              <w:tab w:val="left" w:pos="1559"/>
              <w:tab w:val="left" w:pos="3828"/>
            </w:tabs>
            <w:rPr>
              <w:sz w:val="20"/>
              <w:lang w:val="ru-RU"/>
            </w:rPr>
          </w:pPr>
        </w:p>
      </w:tc>
      <w:tc>
        <w:tcPr>
          <w:tcW w:w="3544" w:type="dxa"/>
        </w:tcPr>
        <w:p w:rsidR="00003701" w:rsidRPr="007F5A01" w:rsidRDefault="00003701" w:rsidP="00507D16">
          <w:pPr>
            <w:pStyle w:val="FirstFooter"/>
            <w:tabs>
              <w:tab w:val="left" w:pos="2302"/>
            </w:tabs>
            <w:rPr>
              <w:sz w:val="18"/>
              <w:szCs w:val="18"/>
              <w:lang w:val="ru-RU"/>
            </w:rPr>
          </w:pPr>
          <w:r w:rsidRPr="007F5A01">
            <w:rPr>
              <w:sz w:val="18"/>
              <w:szCs w:val="18"/>
              <w:lang w:val="ru-RU"/>
            </w:rPr>
            <w:t>Эл. почта:</w:t>
          </w:r>
        </w:p>
      </w:tc>
      <w:tc>
        <w:tcPr>
          <w:tcW w:w="4677" w:type="dxa"/>
          <w:shd w:val="clear" w:color="auto" w:fill="auto"/>
        </w:tcPr>
        <w:p w:rsidR="00003701" w:rsidRPr="007F5A01" w:rsidRDefault="00003701" w:rsidP="00507D16">
          <w:pPr>
            <w:pStyle w:val="FirstFooter"/>
            <w:tabs>
              <w:tab w:val="left" w:pos="2302"/>
            </w:tabs>
            <w:rPr>
              <w:sz w:val="18"/>
              <w:szCs w:val="18"/>
              <w:lang w:val="ru-RU"/>
            </w:rPr>
          </w:pPr>
          <w:hyperlink r:id="rId1" w:history="1">
            <w:r w:rsidRPr="00C94F7E">
              <w:rPr>
                <w:rStyle w:val="Hyperlink"/>
                <w:rFonts w:ascii="Calibri" w:hAnsi="Calibri" w:cs="Calibri"/>
                <w:sz w:val="18"/>
                <w:szCs w:val="18"/>
                <w:lang w:val="en-US" w:eastAsia="zh-CN"/>
              </w:rPr>
              <w:t>legal-affairs@itu.int</w:t>
            </w:r>
          </w:hyperlink>
        </w:p>
      </w:tc>
    </w:tr>
  </w:tbl>
  <w:p w:rsidR="00003701" w:rsidRPr="00507D16" w:rsidRDefault="00003701" w:rsidP="00507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01" w:rsidRDefault="00003701" w:rsidP="0079159C">
      <w:r>
        <w:t>____________________</w:t>
      </w:r>
    </w:p>
  </w:footnote>
  <w:footnote w:type="continuationSeparator" w:id="0">
    <w:p w:rsidR="00003701" w:rsidRDefault="00003701" w:rsidP="0079159C">
      <w:r>
        <w:continuationSeparator/>
      </w:r>
    </w:p>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79159C"/>
    <w:p w:rsidR="00003701" w:rsidRDefault="00003701" w:rsidP="004B3A6C"/>
    <w:p w:rsidR="00003701" w:rsidRDefault="00003701" w:rsidP="004B3A6C"/>
  </w:footnote>
  <w:footnote w:id="1">
    <w:p w:rsidR="00003701" w:rsidRPr="00A90BC2" w:rsidRDefault="00003701" w:rsidP="0002094E">
      <w:pPr>
        <w:pStyle w:val="FootnoteText"/>
        <w:rPr>
          <w:sz w:val="18"/>
          <w:szCs w:val="18"/>
          <w:lang w:val="ru-RU"/>
        </w:rPr>
      </w:pPr>
      <w:r>
        <w:rPr>
          <w:rStyle w:val="FootnoteCharacters"/>
        </w:rPr>
        <w:footnoteRef/>
      </w:r>
      <w:r w:rsidRPr="00A90BC2">
        <w:rPr>
          <w:lang w:val="ru-RU"/>
        </w:rPr>
        <w:tab/>
      </w:r>
      <w:r>
        <w:rPr>
          <w:lang w:val="ru-RU"/>
        </w:rPr>
        <w:t>Должна с</w:t>
      </w:r>
      <w:r w:rsidRPr="00EF4047">
        <w:rPr>
          <w:lang w:val="ru-RU"/>
        </w:rPr>
        <w:t>облюда</w:t>
      </w:r>
      <w:r>
        <w:rPr>
          <w:lang w:val="ru-RU"/>
        </w:rPr>
        <w:t>ться</w:t>
      </w:r>
      <w:r w:rsidRPr="00EF4047">
        <w:rPr>
          <w:lang w:val="ru-RU"/>
        </w:rPr>
        <w:t xml:space="preserve"> строгая политика запрета на курение</w:t>
      </w:r>
      <w:r w:rsidRPr="00A90BC2">
        <w:rPr>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01" w:rsidRPr="007F529E" w:rsidRDefault="00003701" w:rsidP="007F529E">
    <w:pPr>
      <w:tabs>
        <w:tab w:val="clear" w:pos="794"/>
        <w:tab w:val="clear" w:pos="1191"/>
        <w:tab w:val="clear" w:pos="1588"/>
        <w:tab w:val="clear" w:pos="1985"/>
        <w:tab w:val="center" w:pos="4820"/>
        <w:tab w:val="right" w:pos="9638"/>
      </w:tabs>
      <w:ind w:right="1"/>
      <w:rPr>
        <w:szCs w:val="22"/>
        <w:lang w:val="es-ES_tradnl"/>
      </w:rPr>
    </w:pPr>
    <w:r w:rsidRPr="007F529E">
      <w:rPr>
        <w:szCs w:val="22"/>
        <w:lang w:val="es-ES_tradnl"/>
      </w:rPr>
      <w:tab/>
    </w:r>
    <w:r>
      <w:rPr>
        <w:szCs w:val="22"/>
        <w:lang w:val="es-ES_tradnl"/>
      </w:rPr>
      <w:t>WTDC17/</w:t>
    </w:r>
    <w:r>
      <w:rPr>
        <w:szCs w:val="22"/>
        <w:lang w:val="ru-RU"/>
      </w:rPr>
      <w:t>17</w:t>
    </w:r>
    <w:r w:rsidRPr="007F529E">
      <w:rPr>
        <w:szCs w:val="22"/>
        <w:lang w:val="es-ES_tradnl"/>
      </w:rPr>
      <w:t>-R</w:t>
    </w:r>
    <w:r w:rsidRPr="007F529E">
      <w:rPr>
        <w:szCs w:val="22"/>
        <w:lang w:val="es-ES_tradnl"/>
      </w:rPr>
      <w:tab/>
      <w:t xml:space="preserve">Страница </w:t>
    </w:r>
    <w:r w:rsidRPr="004D495C">
      <w:rPr>
        <w:szCs w:val="22"/>
      </w:rPr>
      <w:fldChar w:fldCharType="begin"/>
    </w:r>
    <w:r w:rsidRPr="00FF089C">
      <w:rPr>
        <w:szCs w:val="22"/>
        <w:lang w:val="es-ES_tradnl"/>
      </w:rPr>
      <w:instrText xml:space="preserve"> PAGE </w:instrText>
    </w:r>
    <w:r w:rsidRPr="004D495C">
      <w:rPr>
        <w:szCs w:val="22"/>
      </w:rPr>
      <w:fldChar w:fldCharType="separate"/>
    </w:r>
    <w:r w:rsidR="00746001">
      <w:rPr>
        <w:noProof/>
        <w:szCs w:val="22"/>
        <w:lang w:val="es-ES_tradnl"/>
      </w:rPr>
      <w:t>37</w:t>
    </w:r>
    <w:r w:rsidRPr="004D495C">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1">
    <w:nsid w:val="00000006"/>
    <w:multiLevelType w:val="singleLevel"/>
    <w:tmpl w:val="00000006"/>
    <w:name w:val="WW8Num11"/>
    <w:lvl w:ilvl="0">
      <w:start w:val="1"/>
      <w:numFmt w:val="lowerLetter"/>
      <w:lvlText w:val="%1)"/>
      <w:lvlJc w:val="left"/>
      <w:pPr>
        <w:tabs>
          <w:tab w:val="num" w:pos="720"/>
        </w:tabs>
        <w:ind w:left="720" w:hanging="360"/>
      </w:pPr>
    </w:lvl>
  </w:abstractNum>
  <w:abstractNum w:abstractNumId="2">
    <w:nsid w:val="00000009"/>
    <w:multiLevelType w:val="singleLevel"/>
    <w:tmpl w:val="00000009"/>
    <w:name w:val="WW8Num20"/>
    <w:lvl w:ilvl="0">
      <w:start w:val="1"/>
      <w:numFmt w:val="lowerLetter"/>
      <w:lvlText w:val="%1)"/>
      <w:lvlJc w:val="left"/>
      <w:pPr>
        <w:tabs>
          <w:tab w:val="num" w:pos="720"/>
        </w:tabs>
        <w:ind w:left="720" w:hanging="360"/>
      </w:pPr>
    </w:lvl>
  </w:abstractNum>
  <w:abstractNum w:abstractNumId="3">
    <w:nsid w:val="0000000A"/>
    <w:multiLevelType w:val="multilevel"/>
    <w:tmpl w:val="BC6E79DE"/>
    <w:name w:val="WW8Num2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bCs/>
        <w:color w:val="auto"/>
      </w:rPr>
    </w:lvl>
    <w:lvl w:ilvl="2">
      <w:start w:val="1"/>
      <w:numFmt w:val="decimal"/>
      <w:lvlText w:val="%1.%2.%3."/>
      <w:lvlJc w:val="left"/>
      <w:pPr>
        <w:tabs>
          <w:tab w:val="num" w:pos="1440"/>
        </w:tabs>
        <w:ind w:left="1224" w:hanging="504"/>
      </w:pPr>
      <w:rPr>
        <w:rFonts w:ascii="Times New Roman" w:hAnsi="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000000B"/>
    <w:multiLevelType w:val="singleLevel"/>
    <w:tmpl w:val="0000000B"/>
    <w:name w:val="WW8Num22"/>
    <w:lvl w:ilvl="0">
      <w:start w:val="1"/>
      <w:numFmt w:val="upperRoman"/>
      <w:lvlText w:val="%1"/>
      <w:lvlJc w:val="left"/>
      <w:pPr>
        <w:tabs>
          <w:tab w:val="num" w:pos="1077"/>
        </w:tabs>
        <w:ind w:left="1077" w:hanging="510"/>
      </w:pPr>
      <w:rPr>
        <w:b/>
        <w:bCs/>
        <w:szCs w:val="24"/>
        <w:lang w:val="x-none" w:eastAsia="x-none" w:bidi="x-none"/>
      </w:rPr>
    </w:lvl>
  </w:abstractNum>
  <w:abstractNum w:abstractNumId="5">
    <w:nsid w:val="0000000C"/>
    <w:multiLevelType w:val="singleLevel"/>
    <w:tmpl w:val="0000000C"/>
    <w:name w:val="WW8Num24"/>
    <w:lvl w:ilvl="0">
      <w:start w:val="1"/>
      <w:numFmt w:val="lowerLetter"/>
      <w:lvlText w:val="%1)"/>
      <w:lvlJc w:val="left"/>
      <w:pPr>
        <w:tabs>
          <w:tab w:val="num" w:pos="720"/>
        </w:tabs>
        <w:ind w:left="720" w:hanging="360"/>
      </w:pPr>
    </w:lvl>
  </w:abstractNum>
  <w:abstractNum w:abstractNumId="6">
    <w:nsid w:val="0000000D"/>
    <w:multiLevelType w:val="multilevel"/>
    <w:tmpl w:val="0000000D"/>
    <w:lvl w:ilvl="0">
      <w:start w:val="1"/>
      <w:numFmt w:val="bullet"/>
      <w:pStyle w:val="CEOEmdashList"/>
      <w:lvlText w:val="–"/>
      <w:lvlJc w:val="left"/>
      <w:pPr>
        <w:tabs>
          <w:tab w:val="num" w:pos="1778"/>
        </w:tabs>
        <w:ind w:left="1778" w:hanging="360"/>
      </w:pPr>
      <w:rPr>
        <w:rFonts w:ascii="Verdana" w:hAnsi="Verdana"/>
        <w:color w:val="auto"/>
      </w:rPr>
    </w:lvl>
    <w:lvl w:ilvl="1">
      <w:start w:val="1"/>
      <w:numFmt w:val="bullet"/>
      <w:lvlText w:val="o"/>
      <w:lvlJc w:val="left"/>
      <w:pPr>
        <w:tabs>
          <w:tab w:val="num" w:pos="283"/>
        </w:tabs>
        <w:ind w:left="283" w:hanging="360"/>
      </w:pPr>
      <w:rPr>
        <w:rFonts w:ascii="Courier New" w:hAnsi="Courier New" w:cs="Courier New"/>
      </w:rPr>
    </w:lvl>
    <w:lvl w:ilvl="2">
      <w:start w:val="1"/>
      <w:numFmt w:val="bullet"/>
      <w:lvlText w:val=""/>
      <w:lvlJc w:val="left"/>
      <w:pPr>
        <w:tabs>
          <w:tab w:val="num" w:pos="1003"/>
        </w:tabs>
        <w:ind w:left="1003" w:hanging="360"/>
      </w:pPr>
      <w:rPr>
        <w:rFonts w:ascii="Wingdings" w:hAnsi="Wingdings"/>
      </w:rPr>
    </w:lvl>
    <w:lvl w:ilvl="3">
      <w:start w:val="1"/>
      <w:numFmt w:val="bullet"/>
      <w:lvlText w:val=""/>
      <w:lvlJc w:val="left"/>
      <w:pPr>
        <w:tabs>
          <w:tab w:val="num" w:pos="1723"/>
        </w:tabs>
        <w:ind w:left="1723" w:hanging="360"/>
      </w:pPr>
      <w:rPr>
        <w:rFonts w:ascii="Symbol" w:hAnsi="Symbol"/>
      </w:rPr>
    </w:lvl>
    <w:lvl w:ilvl="4">
      <w:start w:val="1"/>
      <w:numFmt w:val="bullet"/>
      <w:lvlText w:val="o"/>
      <w:lvlJc w:val="left"/>
      <w:pPr>
        <w:tabs>
          <w:tab w:val="num" w:pos="2443"/>
        </w:tabs>
        <w:ind w:left="2443" w:hanging="360"/>
      </w:pPr>
      <w:rPr>
        <w:rFonts w:ascii="Courier New" w:hAnsi="Courier New" w:cs="Courier New"/>
      </w:rPr>
    </w:lvl>
    <w:lvl w:ilvl="5">
      <w:start w:val="1"/>
      <w:numFmt w:val="bullet"/>
      <w:lvlText w:val=""/>
      <w:lvlJc w:val="left"/>
      <w:pPr>
        <w:tabs>
          <w:tab w:val="num" w:pos="3163"/>
        </w:tabs>
        <w:ind w:left="3163" w:hanging="360"/>
      </w:pPr>
      <w:rPr>
        <w:rFonts w:ascii="Wingdings" w:hAnsi="Wingdings"/>
      </w:rPr>
    </w:lvl>
    <w:lvl w:ilvl="6">
      <w:start w:val="1"/>
      <w:numFmt w:val="bullet"/>
      <w:lvlText w:val=""/>
      <w:lvlJc w:val="left"/>
      <w:pPr>
        <w:tabs>
          <w:tab w:val="num" w:pos="3883"/>
        </w:tabs>
        <w:ind w:left="3883" w:hanging="360"/>
      </w:pPr>
      <w:rPr>
        <w:rFonts w:ascii="Symbol" w:hAnsi="Symbol"/>
      </w:rPr>
    </w:lvl>
    <w:lvl w:ilvl="7">
      <w:start w:val="1"/>
      <w:numFmt w:val="bullet"/>
      <w:lvlText w:val="o"/>
      <w:lvlJc w:val="left"/>
      <w:pPr>
        <w:tabs>
          <w:tab w:val="num" w:pos="4603"/>
        </w:tabs>
        <w:ind w:left="4603" w:hanging="360"/>
      </w:pPr>
      <w:rPr>
        <w:rFonts w:ascii="Courier New" w:hAnsi="Courier New" w:cs="Courier New"/>
      </w:rPr>
    </w:lvl>
    <w:lvl w:ilvl="8">
      <w:start w:val="1"/>
      <w:numFmt w:val="bullet"/>
      <w:lvlText w:val=""/>
      <w:lvlJc w:val="left"/>
      <w:pPr>
        <w:tabs>
          <w:tab w:val="num" w:pos="5323"/>
        </w:tabs>
        <w:ind w:left="5323" w:hanging="360"/>
      </w:pPr>
      <w:rPr>
        <w:rFonts w:ascii="Wingdings" w:hAnsi="Wingdings"/>
      </w:rPr>
    </w:lvl>
  </w:abstractNum>
  <w:abstractNum w:abstractNumId="7">
    <w:nsid w:val="06424DF1"/>
    <w:multiLevelType w:val="hybridMultilevel"/>
    <w:tmpl w:val="A31A8C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674EAC"/>
    <w:multiLevelType w:val="multilevel"/>
    <w:tmpl w:val="C58C33E4"/>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83"/>
        </w:tabs>
        <w:ind w:left="283" w:hanging="360"/>
      </w:pPr>
      <w:rPr>
        <w:rFonts w:ascii="Courier New" w:hAnsi="Courier New" w:cs="Courier New"/>
      </w:rPr>
    </w:lvl>
    <w:lvl w:ilvl="2">
      <w:start w:val="1"/>
      <w:numFmt w:val="bullet"/>
      <w:lvlText w:val=""/>
      <w:lvlJc w:val="left"/>
      <w:pPr>
        <w:tabs>
          <w:tab w:val="num" w:pos="1003"/>
        </w:tabs>
        <w:ind w:left="1003" w:hanging="360"/>
      </w:pPr>
      <w:rPr>
        <w:rFonts w:ascii="Wingdings" w:hAnsi="Wingdings"/>
      </w:rPr>
    </w:lvl>
    <w:lvl w:ilvl="3">
      <w:start w:val="1"/>
      <w:numFmt w:val="bullet"/>
      <w:lvlText w:val=""/>
      <w:lvlJc w:val="left"/>
      <w:pPr>
        <w:tabs>
          <w:tab w:val="num" w:pos="1723"/>
        </w:tabs>
        <w:ind w:left="1723" w:hanging="360"/>
      </w:pPr>
      <w:rPr>
        <w:rFonts w:ascii="Symbol" w:hAnsi="Symbol"/>
      </w:rPr>
    </w:lvl>
    <w:lvl w:ilvl="4">
      <w:start w:val="1"/>
      <w:numFmt w:val="bullet"/>
      <w:lvlText w:val="o"/>
      <w:lvlJc w:val="left"/>
      <w:pPr>
        <w:tabs>
          <w:tab w:val="num" w:pos="2443"/>
        </w:tabs>
        <w:ind w:left="2443" w:hanging="360"/>
      </w:pPr>
      <w:rPr>
        <w:rFonts w:ascii="Courier New" w:hAnsi="Courier New" w:cs="Courier New"/>
      </w:rPr>
    </w:lvl>
    <w:lvl w:ilvl="5">
      <w:start w:val="1"/>
      <w:numFmt w:val="bullet"/>
      <w:lvlText w:val=""/>
      <w:lvlJc w:val="left"/>
      <w:pPr>
        <w:tabs>
          <w:tab w:val="num" w:pos="3163"/>
        </w:tabs>
        <w:ind w:left="3163" w:hanging="360"/>
      </w:pPr>
      <w:rPr>
        <w:rFonts w:ascii="Wingdings" w:hAnsi="Wingdings"/>
      </w:rPr>
    </w:lvl>
    <w:lvl w:ilvl="6">
      <w:start w:val="1"/>
      <w:numFmt w:val="bullet"/>
      <w:lvlText w:val=""/>
      <w:lvlJc w:val="left"/>
      <w:pPr>
        <w:tabs>
          <w:tab w:val="num" w:pos="3883"/>
        </w:tabs>
        <w:ind w:left="3883" w:hanging="360"/>
      </w:pPr>
      <w:rPr>
        <w:rFonts w:ascii="Symbol" w:hAnsi="Symbol"/>
      </w:rPr>
    </w:lvl>
    <w:lvl w:ilvl="7">
      <w:start w:val="1"/>
      <w:numFmt w:val="bullet"/>
      <w:lvlText w:val="o"/>
      <w:lvlJc w:val="left"/>
      <w:pPr>
        <w:tabs>
          <w:tab w:val="num" w:pos="4603"/>
        </w:tabs>
        <w:ind w:left="4603" w:hanging="360"/>
      </w:pPr>
      <w:rPr>
        <w:rFonts w:ascii="Courier New" w:hAnsi="Courier New" w:cs="Courier New"/>
      </w:rPr>
    </w:lvl>
    <w:lvl w:ilvl="8">
      <w:start w:val="1"/>
      <w:numFmt w:val="bullet"/>
      <w:lvlText w:val=""/>
      <w:lvlJc w:val="left"/>
      <w:pPr>
        <w:tabs>
          <w:tab w:val="num" w:pos="5323"/>
        </w:tabs>
        <w:ind w:left="5323" w:hanging="360"/>
      </w:pPr>
      <w:rPr>
        <w:rFonts w:ascii="Wingdings" w:hAnsi="Wingdings"/>
      </w:rPr>
    </w:lvl>
  </w:abstractNum>
  <w:abstractNum w:abstractNumId="9">
    <w:nsid w:val="07171D84"/>
    <w:multiLevelType w:val="hybridMultilevel"/>
    <w:tmpl w:val="F8E2975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7934877"/>
    <w:multiLevelType w:val="multilevel"/>
    <w:tmpl w:val="AB964E82"/>
    <w:lvl w:ilvl="0">
      <w:start w:val="1"/>
      <w:numFmt w:val="decimal"/>
      <w:pStyle w:val="CEOAnxHeading2"/>
      <w:lvlText w:val="%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8C75F0E"/>
    <w:multiLevelType w:val="multilevel"/>
    <w:tmpl w:val="01DEEC3C"/>
    <w:lvl w:ilvl="0">
      <w:start w:val="1"/>
      <w:numFmt w:val="decimal"/>
      <w:lvlText w:val="%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0A853CFF"/>
    <w:multiLevelType w:val="hybridMultilevel"/>
    <w:tmpl w:val="A8E6E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2A17B7"/>
    <w:multiLevelType w:val="hybridMultilevel"/>
    <w:tmpl w:val="1CA0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846F65"/>
    <w:multiLevelType w:val="multilevel"/>
    <w:tmpl w:val="68924AC0"/>
    <w:lvl w:ilvl="0">
      <w:start w:val="1"/>
      <w:numFmt w:val="decimal"/>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16B55C80"/>
    <w:multiLevelType w:val="hybridMultilevel"/>
    <w:tmpl w:val="A81A779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04187F"/>
    <w:multiLevelType w:val="hybridMultilevel"/>
    <w:tmpl w:val="E4425E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2A2B53"/>
    <w:multiLevelType w:val="multilevel"/>
    <w:tmpl w:val="BB6EF7C6"/>
    <w:lvl w:ilvl="0">
      <w:start w:val="1"/>
      <w:numFmt w:val="decimal"/>
      <w:pStyle w:val="CEOAnxHeading1"/>
      <w:lvlText w:val="%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1CBC14B4"/>
    <w:multiLevelType w:val="multilevel"/>
    <w:tmpl w:val="C7C4291C"/>
    <w:lvl w:ilvl="0">
      <w:start w:val="1"/>
      <w:numFmt w:val="bullet"/>
      <w:lvlText w:val="–"/>
      <w:lvlJc w:val="left"/>
      <w:pPr>
        <w:tabs>
          <w:tab w:val="num" w:pos="1778"/>
        </w:tabs>
        <w:ind w:left="1778" w:hanging="360"/>
      </w:pPr>
      <w:rPr>
        <w:rFonts w:ascii="Verdana" w:hAnsi="Verdana"/>
        <w:color w:val="auto"/>
      </w:rPr>
    </w:lvl>
    <w:lvl w:ilvl="1">
      <w:start w:val="1"/>
      <w:numFmt w:val="bullet"/>
      <w:lvlText w:val="o"/>
      <w:lvlJc w:val="left"/>
      <w:pPr>
        <w:tabs>
          <w:tab w:val="num" w:pos="283"/>
        </w:tabs>
        <w:ind w:left="283" w:hanging="360"/>
      </w:pPr>
      <w:rPr>
        <w:rFonts w:ascii="Courier New" w:hAnsi="Courier New" w:cs="Courier New"/>
      </w:rPr>
    </w:lvl>
    <w:lvl w:ilvl="2">
      <w:start w:val="1"/>
      <w:numFmt w:val="bullet"/>
      <w:lvlText w:val="o"/>
      <w:lvlJc w:val="left"/>
      <w:pPr>
        <w:tabs>
          <w:tab w:val="num" w:pos="1003"/>
        </w:tabs>
        <w:ind w:left="1003" w:hanging="360"/>
      </w:pPr>
      <w:rPr>
        <w:rFonts w:ascii="Courier New" w:hAnsi="Courier New" w:cs="Courier New" w:hint="default"/>
      </w:rPr>
    </w:lvl>
    <w:lvl w:ilvl="3">
      <w:start w:val="1"/>
      <w:numFmt w:val="bullet"/>
      <w:lvlText w:val=""/>
      <w:lvlJc w:val="left"/>
      <w:pPr>
        <w:tabs>
          <w:tab w:val="num" w:pos="1723"/>
        </w:tabs>
        <w:ind w:left="1723" w:hanging="360"/>
      </w:pPr>
      <w:rPr>
        <w:rFonts w:ascii="Symbol" w:hAnsi="Symbol"/>
      </w:rPr>
    </w:lvl>
    <w:lvl w:ilvl="4">
      <w:start w:val="1"/>
      <w:numFmt w:val="bullet"/>
      <w:lvlText w:val="o"/>
      <w:lvlJc w:val="left"/>
      <w:pPr>
        <w:tabs>
          <w:tab w:val="num" w:pos="2443"/>
        </w:tabs>
        <w:ind w:left="2443" w:hanging="360"/>
      </w:pPr>
      <w:rPr>
        <w:rFonts w:ascii="Courier New" w:hAnsi="Courier New" w:cs="Courier New"/>
      </w:rPr>
    </w:lvl>
    <w:lvl w:ilvl="5">
      <w:start w:val="1"/>
      <w:numFmt w:val="bullet"/>
      <w:lvlText w:val=""/>
      <w:lvlJc w:val="left"/>
      <w:pPr>
        <w:tabs>
          <w:tab w:val="num" w:pos="3163"/>
        </w:tabs>
        <w:ind w:left="3163" w:hanging="360"/>
      </w:pPr>
      <w:rPr>
        <w:rFonts w:ascii="Wingdings" w:hAnsi="Wingdings"/>
      </w:rPr>
    </w:lvl>
    <w:lvl w:ilvl="6">
      <w:start w:val="1"/>
      <w:numFmt w:val="bullet"/>
      <w:lvlText w:val=""/>
      <w:lvlJc w:val="left"/>
      <w:pPr>
        <w:tabs>
          <w:tab w:val="num" w:pos="3883"/>
        </w:tabs>
        <w:ind w:left="3883" w:hanging="360"/>
      </w:pPr>
      <w:rPr>
        <w:rFonts w:ascii="Symbol" w:hAnsi="Symbol"/>
      </w:rPr>
    </w:lvl>
    <w:lvl w:ilvl="7">
      <w:start w:val="1"/>
      <w:numFmt w:val="bullet"/>
      <w:lvlText w:val="o"/>
      <w:lvlJc w:val="left"/>
      <w:pPr>
        <w:tabs>
          <w:tab w:val="num" w:pos="4603"/>
        </w:tabs>
        <w:ind w:left="4603" w:hanging="360"/>
      </w:pPr>
      <w:rPr>
        <w:rFonts w:ascii="Courier New" w:hAnsi="Courier New" w:cs="Courier New"/>
      </w:rPr>
    </w:lvl>
    <w:lvl w:ilvl="8">
      <w:start w:val="1"/>
      <w:numFmt w:val="bullet"/>
      <w:lvlText w:val=""/>
      <w:lvlJc w:val="left"/>
      <w:pPr>
        <w:tabs>
          <w:tab w:val="num" w:pos="5323"/>
        </w:tabs>
        <w:ind w:left="5323" w:hanging="360"/>
      </w:pPr>
      <w:rPr>
        <w:rFonts w:ascii="Wingdings" w:hAnsi="Wingdings"/>
      </w:rPr>
    </w:lvl>
  </w:abstractNum>
  <w:abstractNum w:abstractNumId="19">
    <w:nsid w:val="1D8B10FC"/>
    <w:multiLevelType w:val="hybridMultilevel"/>
    <w:tmpl w:val="8C809E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A8359D"/>
    <w:multiLevelType w:val="multilevel"/>
    <w:tmpl w:val="D9A2B5DE"/>
    <w:lvl w:ilvl="0">
      <w:start w:val="1"/>
      <w:numFmt w:val="decimal"/>
      <w:lvlText w:val="%1"/>
      <w:lvlJc w:val="left"/>
      <w:pPr>
        <w:tabs>
          <w:tab w:val="num" w:pos="432"/>
        </w:tabs>
        <w:ind w:left="432" w:hanging="432"/>
      </w:pPr>
      <w:rPr>
        <w:rFonts w:cs="Times New Roman" w:hint="default"/>
      </w:rPr>
    </w:lvl>
    <w:lvl w:ilvl="1">
      <w:start w:val="1"/>
      <w:numFmt w:val="decimal"/>
      <w:lvlText w:val="5.%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2769279E"/>
    <w:multiLevelType w:val="hybridMultilevel"/>
    <w:tmpl w:val="4498CBC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044682"/>
    <w:multiLevelType w:val="hybridMultilevel"/>
    <w:tmpl w:val="75FE1768"/>
    <w:lvl w:ilvl="0" w:tplc="D84C9CA6">
      <w:start w:val="1"/>
      <w:numFmt w:val="upperLetter"/>
      <w:pStyle w:val="MOS-Normal-ABC"/>
      <w:lvlText w:val="%1."/>
      <w:lvlJc w:val="left"/>
      <w:pPr>
        <w:tabs>
          <w:tab w:val="num" w:pos="0"/>
        </w:tabs>
        <w:ind w:left="357" w:hanging="357"/>
      </w:pPr>
      <w:rPr>
        <w:rFonts w:ascii="Verdana" w:hAnsi="Verdana" w:cs="Times New Roman" w:hint="default"/>
        <w:b w:val="0"/>
        <w:i w:val="0"/>
        <w:sz w:val="18"/>
      </w:rPr>
    </w:lvl>
    <w:lvl w:ilvl="1" w:tplc="04090019">
      <w:start w:val="1"/>
      <w:numFmt w:val="decimal"/>
      <w:pStyle w:val="MOSindentNumbers"/>
      <w:lvlText w:val="%2."/>
      <w:lvlJc w:val="left"/>
      <w:pPr>
        <w:tabs>
          <w:tab w:val="num" w:pos="624"/>
        </w:tabs>
        <w:ind w:left="624" w:hanging="340"/>
      </w:pPr>
      <w:rPr>
        <w:rFonts w:ascii="Verdana" w:hAnsi="Verdana"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C9E7745"/>
    <w:multiLevelType w:val="multilevel"/>
    <w:tmpl w:val="D86E6B82"/>
    <w:lvl w:ilvl="0">
      <w:start w:val="1"/>
      <w:numFmt w:val="decimal"/>
      <w:lvlText w:val="%1"/>
      <w:lvlJc w:val="left"/>
      <w:pPr>
        <w:tabs>
          <w:tab w:val="num" w:pos="432"/>
        </w:tabs>
        <w:ind w:left="432" w:hanging="432"/>
      </w:pPr>
      <w:rPr>
        <w:rFonts w:cs="Times New Roman" w:hint="default"/>
      </w:rPr>
    </w:lvl>
    <w:lvl w:ilvl="1">
      <w:start w:val="1"/>
      <w:numFmt w:val="decimal"/>
      <w:lvlText w:val="16.%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2D746A54"/>
    <w:multiLevelType w:val="hybridMultilevel"/>
    <w:tmpl w:val="CD14ECC8"/>
    <w:lvl w:ilvl="0" w:tplc="04090019">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2E802ADE"/>
    <w:multiLevelType w:val="hybridMultilevel"/>
    <w:tmpl w:val="5DD633D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252136"/>
    <w:multiLevelType w:val="hybridMultilevel"/>
    <w:tmpl w:val="9C14339E"/>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17F1A6D"/>
    <w:multiLevelType w:val="hybridMultilevel"/>
    <w:tmpl w:val="F708883E"/>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37C714D3"/>
    <w:multiLevelType w:val="hybridMultilevel"/>
    <w:tmpl w:val="32684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955273"/>
    <w:multiLevelType w:val="multilevel"/>
    <w:tmpl w:val="AE046F08"/>
    <w:lvl w:ilvl="0">
      <w:start w:val="1"/>
      <w:numFmt w:val="decimal"/>
      <w:lvlText w:val="%1"/>
      <w:lvlJc w:val="left"/>
      <w:pPr>
        <w:tabs>
          <w:tab w:val="num" w:pos="432"/>
        </w:tabs>
        <w:ind w:left="432" w:hanging="432"/>
      </w:pPr>
      <w:rPr>
        <w:rFonts w:cs="Times New Roman" w:hint="default"/>
      </w:rPr>
    </w:lvl>
    <w:lvl w:ilvl="1">
      <w:start w:val="1"/>
      <w:numFmt w:val="decimal"/>
      <w:lvlText w:val="14.%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3A673FE4"/>
    <w:multiLevelType w:val="hybridMultilevel"/>
    <w:tmpl w:val="06EAB0EE"/>
    <w:name w:val="WW8Num242"/>
    <w:lvl w:ilvl="0" w:tplc="2064E54A">
      <w:start w:val="1"/>
      <w:numFmt w:val="lowerLetter"/>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61D174D"/>
    <w:multiLevelType w:val="hybridMultilevel"/>
    <w:tmpl w:val="38022CB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A584D09"/>
    <w:multiLevelType w:val="multilevel"/>
    <w:tmpl w:val="A5F8940A"/>
    <w:lvl w:ilvl="0">
      <w:start w:val="1"/>
      <w:numFmt w:val="decimal"/>
      <w:lvlText w:val="%1."/>
      <w:lvlJc w:val="left"/>
      <w:pPr>
        <w:tabs>
          <w:tab w:val="num" w:pos="360"/>
        </w:tabs>
        <w:ind w:left="360" w:hanging="360"/>
      </w:pPr>
      <w:rPr>
        <w:rFonts w:cs="Times New Roman" w:hint="default"/>
      </w:rPr>
    </w:lvl>
    <w:lvl w:ilvl="1">
      <w:start w:val="1"/>
      <w:numFmt w:val="decimal"/>
      <w:lvlRestart w:val="0"/>
      <w:lvlText w:val="2.%2"/>
      <w:lvlJc w:val="left"/>
      <w:pPr>
        <w:tabs>
          <w:tab w:val="num" w:pos="0"/>
        </w:tabs>
        <w:ind w:left="567"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4A655A1F"/>
    <w:multiLevelType w:val="multilevel"/>
    <w:tmpl w:val="9B021E86"/>
    <w:lvl w:ilvl="0">
      <w:start w:val="1"/>
      <w:numFmt w:val="lowerLetter"/>
      <w:lvlText w:val="%1)"/>
      <w:lvlJc w:val="left"/>
      <w:pPr>
        <w:tabs>
          <w:tab w:val="num" w:pos="643"/>
        </w:tabs>
        <w:ind w:left="643" w:hanging="360"/>
      </w:pPr>
      <w:rPr>
        <w:rFonts w:ascii="Verdana" w:hAnsi="Verdana" w:cs="Times New Roman" w:hint="default"/>
        <w:sz w:val="20"/>
      </w:rPr>
    </w:lvl>
    <w:lvl w:ilvl="1">
      <w:start w:val="1"/>
      <w:numFmt w:val="lowerLetter"/>
      <w:pStyle w:val="MOSindentLetters"/>
      <w:lvlText w:val="%2)"/>
      <w:lvlJc w:val="left"/>
      <w:pPr>
        <w:tabs>
          <w:tab w:val="num" w:pos="1474"/>
        </w:tabs>
        <w:ind w:left="1474" w:hanging="907"/>
      </w:pPr>
      <w:rPr>
        <w:rFonts w:cs="Times New Roman" w:hint="default"/>
      </w:rPr>
    </w:lvl>
    <w:lvl w:ilvl="2">
      <w:start w:val="1"/>
      <w:numFmt w:val="lowerRoman"/>
      <w:lvlText w:val="%3)"/>
      <w:lvlJc w:val="left"/>
      <w:pPr>
        <w:tabs>
          <w:tab w:val="num" w:pos="1363"/>
        </w:tabs>
        <w:ind w:left="1363" w:hanging="360"/>
      </w:pPr>
      <w:rPr>
        <w:rFonts w:cs="Times New Roman" w:hint="default"/>
      </w:rPr>
    </w:lvl>
    <w:lvl w:ilvl="3">
      <w:start w:val="1"/>
      <w:numFmt w:val="decimal"/>
      <w:lvlText w:val="(%4)"/>
      <w:lvlJc w:val="left"/>
      <w:pPr>
        <w:tabs>
          <w:tab w:val="num" w:pos="1723"/>
        </w:tabs>
        <w:ind w:left="1723" w:hanging="360"/>
      </w:pPr>
      <w:rPr>
        <w:rFonts w:cs="Times New Roman" w:hint="default"/>
      </w:rPr>
    </w:lvl>
    <w:lvl w:ilvl="4">
      <w:start w:val="1"/>
      <w:numFmt w:val="lowerLetter"/>
      <w:lvlText w:val="(%5)"/>
      <w:lvlJc w:val="left"/>
      <w:pPr>
        <w:tabs>
          <w:tab w:val="num" w:pos="2083"/>
        </w:tabs>
        <w:ind w:left="2083" w:hanging="360"/>
      </w:pPr>
      <w:rPr>
        <w:rFonts w:cs="Times New Roman" w:hint="default"/>
      </w:rPr>
    </w:lvl>
    <w:lvl w:ilvl="5">
      <w:start w:val="1"/>
      <w:numFmt w:val="lowerRoman"/>
      <w:lvlText w:val="(%6)"/>
      <w:lvlJc w:val="left"/>
      <w:pPr>
        <w:tabs>
          <w:tab w:val="num" w:pos="2443"/>
        </w:tabs>
        <w:ind w:left="2443" w:hanging="360"/>
      </w:pPr>
      <w:rPr>
        <w:rFonts w:cs="Times New Roman" w:hint="default"/>
      </w:rPr>
    </w:lvl>
    <w:lvl w:ilvl="6">
      <w:start w:val="1"/>
      <w:numFmt w:val="decimal"/>
      <w:lvlText w:val="%7."/>
      <w:lvlJc w:val="left"/>
      <w:pPr>
        <w:tabs>
          <w:tab w:val="num" w:pos="2803"/>
        </w:tabs>
        <w:ind w:left="2803" w:hanging="360"/>
      </w:pPr>
      <w:rPr>
        <w:rFonts w:cs="Times New Roman" w:hint="default"/>
      </w:rPr>
    </w:lvl>
    <w:lvl w:ilvl="7">
      <w:start w:val="1"/>
      <w:numFmt w:val="lowerLetter"/>
      <w:lvlText w:val="%8."/>
      <w:lvlJc w:val="left"/>
      <w:pPr>
        <w:tabs>
          <w:tab w:val="num" w:pos="3163"/>
        </w:tabs>
        <w:ind w:left="3163" w:hanging="360"/>
      </w:pPr>
      <w:rPr>
        <w:rFonts w:cs="Times New Roman" w:hint="default"/>
      </w:rPr>
    </w:lvl>
    <w:lvl w:ilvl="8">
      <w:start w:val="1"/>
      <w:numFmt w:val="lowerRoman"/>
      <w:lvlText w:val="%9."/>
      <w:lvlJc w:val="left"/>
      <w:pPr>
        <w:tabs>
          <w:tab w:val="num" w:pos="3523"/>
        </w:tabs>
        <w:ind w:left="3523" w:hanging="360"/>
      </w:pPr>
      <w:rPr>
        <w:rFonts w:cs="Times New Roman" w:hint="default"/>
      </w:rPr>
    </w:lvl>
  </w:abstractNum>
  <w:abstractNum w:abstractNumId="34">
    <w:nsid w:val="4A6E154D"/>
    <w:multiLevelType w:val="hybridMultilevel"/>
    <w:tmpl w:val="C4904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F3120E"/>
    <w:multiLevelType w:val="hybridMultilevel"/>
    <w:tmpl w:val="95F66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D33CE2"/>
    <w:multiLevelType w:val="hybridMultilevel"/>
    <w:tmpl w:val="F3882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6B70B7"/>
    <w:multiLevelType w:val="hybridMultilevel"/>
    <w:tmpl w:val="C9D0B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393246"/>
    <w:multiLevelType w:val="hybridMultilevel"/>
    <w:tmpl w:val="D6563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153A1E"/>
    <w:multiLevelType w:val="hybridMultilevel"/>
    <w:tmpl w:val="93665C1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53CC0718"/>
    <w:multiLevelType w:val="hybridMultilevel"/>
    <w:tmpl w:val="647EA1C0"/>
    <w:lvl w:ilvl="0" w:tplc="04090019">
      <w:start w:val="1"/>
      <w:numFmt w:val="lowerLetter"/>
      <w:lvlText w:val="%1."/>
      <w:lvlJc w:val="left"/>
      <w:pPr>
        <w:ind w:left="720" w:hanging="360"/>
      </w:pPr>
    </w:lvl>
    <w:lvl w:ilvl="1" w:tplc="E50EDD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F65EE5"/>
    <w:multiLevelType w:val="multilevel"/>
    <w:tmpl w:val="F19CB7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440"/>
        </w:tabs>
        <w:ind w:left="1224" w:hanging="504"/>
      </w:pPr>
      <w:rPr>
        <w:rFonts w:ascii="Symbol" w:hAnsi="Symbol"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54883F43"/>
    <w:multiLevelType w:val="hybridMultilevel"/>
    <w:tmpl w:val="5308BBB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BF372D"/>
    <w:multiLevelType w:val="multilevel"/>
    <w:tmpl w:val="C8D06CF2"/>
    <w:lvl w:ilvl="0">
      <w:start w:val="1"/>
      <w:numFmt w:val="lowerLetter"/>
      <w:lvlText w:val="%1)"/>
      <w:lvlJc w:val="left"/>
      <w:pPr>
        <w:tabs>
          <w:tab w:val="num" w:pos="643"/>
        </w:tabs>
        <w:ind w:left="643" w:hanging="360"/>
      </w:pPr>
      <w:rPr>
        <w:rFonts w:ascii="Verdana" w:hAnsi="Verdana" w:cs="Times New Roman" w:hint="default"/>
        <w:sz w:val="20"/>
      </w:rPr>
    </w:lvl>
    <w:lvl w:ilvl="1">
      <w:start w:val="1"/>
      <w:numFmt w:val="lowerLetter"/>
      <w:lvlText w:val="%2)"/>
      <w:lvlJc w:val="left"/>
      <w:pPr>
        <w:tabs>
          <w:tab w:val="num" w:pos="1474"/>
        </w:tabs>
        <w:ind w:left="1474" w:hanging="907"/>
      </w:pPr>
      <w:rPr>
        <w:rFonts w:cs="Times New Roman" w:hint="default"/>
      </w:rPr>
    </w:lvl>
    <w:lvl w:ilvl="2">
      <w:start w:val="1"/>
      <w:numFmt w:val="lowerRoman"/>
      <w:lvlText w:val="%3)"/>
      <w:lvlJc w:val="left"/>
      <w:pPr>
        <w:tabs>
          <w:tab w:val="num" w:pos="1363"/>
        </w:tabs>
        <w:ind w:left="1363" w:hanging="360"/>
      </w:pPr>
      <w:rPr>
        <w:rFonts w:cs="Times New Roman" w:hint="default"/>
      </w:rPr>
    </w:lvl>
    <w:lvl w:ilvl="3">
      <w:start w:val="1"/>
      <w:numFmt w:val="decimal"/>
      <w:lvlText w:val="(%4)"/>
      <w:lvlJc w:val="left"/>
      <w:pPr>
        <w:tabs>
          <w:tab w:val="num" w:pos="1723"/>
        </w:tabs>
        <w:ind w:left="1723" w:hanging="360"/>
      </w:pPr>
      <w:rPr>
        <w:rFonts w:cs="Times New Roman" w:hint="default"/>
      </w:rPr>
    </w:lvl>
    <w:lvl w:ilvl="4">
      <w:start w:val="1"/>
      <w:numFmt w:val="lowerLetter"/>
      <w:lvlText w:val="(%5)"/>
      <w:lvlJc w:val="left"/>
      <w:pPr>
        <w:tabs>
          <w:tab w:val="num" w:pos="2083"/>
        </w:tabs>
        <w:ind w:left="2083" w:hanging="360"/>
      </w:pPr>
      <w:rPr>
        <w:rFonts w:cs="Times New Roman" w:hint="default"/>
      </w:rPr>
    </w:lvl>
    <w:lvl w:ilvl="5">
      <w:start w:val="1"/>
      <w:numFmt w:val="lowerRoman"/>
      <w:lvlText w:val="(%6)"/>
      <w:lvlJc w:val="left"/>
      <w:pPr>
        <w:tabs>
          <w:tab w:val="num" w:pos="2443"/>
        </w:tabs>
        <w:ind w:left="2443" w:hanging="360"/>
      </w:pPr>
      <w:rPr>
        <w:rFonts w:cs="Times New Roman" w:hint="default"/>
      </w:rPr>
    </w:lvl>
    <w:lvl w:ilvl="6">
      <w:start w:val="1"/>
      <w:numFmt w:val="decimal"/>
      <w:lvlText w:val="%7."/>
      <w:lvlJc w:val="left"/>
      <w:pPr>
        <w:tabs>
          <w:tab w:val="num" w:pos="2803"/>
        </w:tabs>
        <w:ind w:left="2803" w:hanging="360"/>
      </w:pPr>
      <w:rPr>
        <w:rFonts w:cs="Times New Roman" w:hint="default"/>
      </w:rPr>
    </w:lvl>
    <w:lvl w:ilvl="7">
      <w:start w:val="1"/>
      <w:numFmt w:val="lowerLetter"/>
      <w:lvlText w:val="%8."/>
      <w:lvlJc w:val="left"/>
      <w:pPr>
        <w:tabs>
          <w:tab w:val="num" w:pos="3163"/>
        </w:tabs>
        <w:ind w:left="3163" w:hanging="360"/>
      </w:pPr>
      <w:rPr>
        <w:rFonts w:cs="Times New Roman" w:hint="default"/>
      </w:rPr>
    </w:lvl>
    <w:lvl w:ilvl="8">
      <w:start w:val="1"/>
      <w:numFmt w:val="lowerRoman"/>
      <w:lvlText w:val="%9."/>
      <w:lvlJc w:val="left"/>
      <w:pPr>
        <w:tabs>
          <w:tab w:val="num" w:pos="3523"/>
        </w:tabs>
        <w:ind w:left="3523" w:hanging="360"/>
      </w:pPr>
      <w:rPr>
        <w:rFonts w:cs="Times New Roman" w:hint="default"/>
      </w:rPr>
    </w:lvl>
  </w:abstractNum>
  <w:abstractNum w:abstractNumId="44">
    <w:nsid w:val="5E1D389F"/>
    <w:multiLevelType w:val="hybridMultilevel"/>
    <w:tmpl w:val="C338C7B2"/>
    <w:lvl w:ilvl="0" w:tplc="8DBCE9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2C051F"/>
    <w:multiLevelType w:val="hybridMultilevel"/>
    <w:tmpl w:val="5F525C3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08405D"/>
    <w:multiLevelType w:val="hybridMultilevel"/>
    <w:tmpl w:val="EE34DBBC"/>
    <w:lvl w:ilvl="0" w:tplc="04090019">
      <w:start w:val="1"/>
      <w:numFmt w:val="lowerLetter"/>
      <w:lvlText w:val="%1."/>
      <w:lvlJc w:val="left"/>
      <w:pPr>
        <w:ind w:left="786" w:hanging="360"/>
      </w:pPr>
    </w:lvl>
    <w:lvl w:ilvl="1" w:tplc="0409001B">
      <w:start w:val="1"/>
      <w:numFmt w:val="lowerRoman"/>
      <w:lvlText w:val="%2."/>
      <w:lvlJc w:val="righ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624D65C9"/>
    <w:multiLevelType w:val="multilevel"/>
    <w:tmpl w:val="928ED082"/>
    <w:lvl w:ilvl="0">
      <w:start w:val="1"/>
      <w:numFmt w:val="decimal"/>
      <w:lvlText w:val="%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63935533"/>
    <w:multiLevelType w:val="hybridMultilevel"/>
    <w:tmpl w:val="3DA41050"/>
    <w:lvl w:ilvl="0" w:tplc="EDB60A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56060E"/>
    <w:multiLevelType w:val="multilevel"/>
    <w:tmpl w:val="D17E688C"/>
    <w:lvl w:ilvl="0">
      <w:start w:val="1"/>
      <w:numFmt w:val="decimal"/>
      <w:lvlText w:val="%1"/>
      <w:lvlJc w:val="left"/>
      <w:pPr>
        <w:tabs>
          <w:tab w:val="num" w:pos="432"/>
        </w:tabs>
        <w:ind w:left="432" w:hanging="432"/>
      </w:pPr>
      <w:rPr>
        <w:rFonts w:cs="Times New Roman" w:hint="default"/>
      </w:rPr>
    </w:lvl>
    <w:lvl w:ilvl="1">
      <w:start w:val="1"/>
      <w:numFmt w:val="decimal"/>
      <w:lvlText w:val="12.%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nsid w:val="64D33DE8"/>
    <w:multiLevelType w:val="multilevel"/>
    <w:tmpl w:val="9DE6FEA4"/>
    <w:lvl w:ilvl="0">
      <w:start w:val="1"/>
      <w:numFmt w:val="decimal"/>
      <w:lvlText w:val="%1"/>
      <w:lvlJc w:val="left"/>
      <w:pPr>
        <w:tabs>
          <w:tab w:val="num" w:pos="432"/>
        </w:tabs>
        <w:ind w:left="432" w:hanging="432"/>
      </w:pPr>
      <w:rPr>
        <w:rFonts w:cs="Times New Roman" w:hint="default"/>
      </w:rPr>
    </w:lvl>
    <w:lvl w:ilvl="1">
      <w:start w:val="1"/>
      <w:numFmt w:val="decimal"/>
      <w:lvlText w:val="13.%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67F15F58"/>
    <w:multiLevelType w:val="multilevel"/>
    <w:tmpl w:val="9B9067D8"/>
    <w:lvl w:ilvl="0">
      <w:start w:val="1"/>
      <w:numFmt w:val="decimal"/>
      <w:lvlText w:val="%1."/>
      <w:lvlJc w:val="left"/>
      <w:pPr>
        <w:tabs>
          <w:tab w:val="num" w:pos="360"/>
        </w:tabs>
        <w:ind w:left="360" w:hanging="360"/>
      </w:pPr>
    </w:lvl>
    <w:lvl w:ilvl="1">
      <w:start w:val="1"/>
      <w:numFmt w:val="decimal"/>
      <w:lvlText w:val="%1.%2."/>
      <w:lvlJc w:val="left"/>
      <w:pPr>
        <w:tabs>
          <w:tab w:val="num" w:pos="1170"/>
        </w:tabs>
        <w:ind w:left="882" w:hanging="432"/>
      </w:pPr>
    </w:lvl>
    <w:lvl w:ilvl="2">
      <w:start w:val="1"/>
      <w:numFmt w:val="decimal"/>
      <w:lvlText w:val="%1.%2.%3."/>
      <w:lvlJc w:val="left"/>
      <w:pPr>
        <w:tabs>
          <w:tab w:val="num" w:pos="1440"/>
        </w:tabs>
        <w:ind w:left="1224" w:hanging="504"/>
      </w:pPr>
      <w:rPr>
        <w:rFonts w:ascii="Times New Roman" w:hAnsi="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2">
    <w:nsid w:val="6AE23CCC"/>
    <w:multiLevelType w:val="multilevel"/>
    <w:tmpl w:val="F41A2E2A"/>
    <w:lvl w:ilvl="0">
      <w:start w:val="1"/>
      <w:numFmt w:val="decimal"/>
      <w:lvlText w:val="%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nsid w:val="73543FE1"/>
    <w:multiLevelType w:val="hybridMultilevel"/>
    <w:tmpl w:val="9BF0BFCC"/>
    <w:lvl w:ilvl="0" w:tplc="F99A4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DA28A5"/>
    <w:multiLevelType w:val="hybridMultilevel"/>
    <w:tmpl w:val="EE5CDFD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19772A"/>
    <w:multiLevelType w:val="hybridMultilevel"/>
    <w:tmpl w:val="C5247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6158A0"/>
    <w:multiLevelType w:val="hybridMultilevel"/>
    <w:tmpl w:val="94A2B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C20244"/>
    <w:multiLevelType w:val="multilevel"/>
    <w:tmpl w:val="0F6AA640"/>
    <w:lvl w:ilvl="0">
      <w:start w:val="1"/>
      <w:numFmt w:val="decimal"/>
      <w:lvlText w:val="%1."/>
      <w:lvlJc w:val="left"/>
      <w:pPr>
        <w:tabs>
          <w:tab w:val="num" w:pos="360"/>
        </w:tabs>
        <w:ind w:left="360" w:hanging="360"/>
      </w:pPr>
      <w:rPr>
        <w:rFonts w:cs="Times New Roman" w:hint="default"/>
      </w:rPr>
    </w:lvl>
    <w:lvl w:ilvl="1">
      <w:start w:val="1"/>
      <w:numFmt w:val="decimal"/>
      <w:lvlRestart w:val="0"/>
      <w:lvlText w:val="3.%2"/>
      <w:lvlJc w:val="left"/>
      <w:pPr>
        <w:tabs>
          <w:tab w:val="num" w:pos="0"/>
        </w:tabs>
        <w:ind w:left="567"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8">
    <w:nsid w:val="7E21070C"/>
    <w:multiLevelType w:val="hybridMultilevel"/>
    <w:tmpl w:val="7722D8B6"/>
    <w:lvl w:ilvl="0" w:tplc="04090019">
      <w:start w:val="1"/>
      <w:numFmt w:val="lowerLetter"/>
      <w:lvlText w:val="%1."/>
      <w:lvlJc w:val="left"/>
      <w:pPr>
        <w:ind w:left="720" w:hanging="360"/>
      </w:pPr>
    </w:lvl>
    <w:lvl w:ilvl="1" w:tplc="D8A49646">
      <w:start w:val="1"/>
      <w:numFmt w:val="lowerRoman"/>
      <w:lvlText w:val="%2)"/>
      <w:lvlJc w:val="left"/>
      <w:pPr>
        <w:ind w:left="1800" w:hanging="720"/>
      </w:pPr>
      <w:rPr>
        <w:rFonts w:hint="default"/>
      </w:rPr>
    </w:lvl>
    <w:lvl w:ilvl="2" w:tplc="5B6EECAC">
      <w:start w:val="1"/>
      <w:numFmt w:val="lowerLetter"/>
      <w:lvlText w:val="%3)"/>
      <w:lvlJc w:val="left"/>
      <w:pPr>
        <w:ind w:left="2550" w:hanging="5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B11057"/>
    <w:multiLevelType w:val="multilevel"/>
    <w:tmpl w:val="BF6076BA"/>
    <w:lvl w:ilvl="0">
      <w:start w:val="1"/>
      <w:numFmt w:val="decimal"/>
      <w:pStyle w:val="CEOSubRoman"/>
      <w:lvlText w:val="%1."/>
      <w:lvlJc w:val="left"/>
      <w:pPr>
        <w:tabs>
          <w:tab w:val="num" w:pos="360"/>
        </w:tabs>
        <w:ind w:left="360" w:hanging="360"/>
      </w:pPr>
      <w:rPr>
        <w:rFonts w:cs="Times New Roman" w:hint="default"/>
      </w:rPr>
    </w:lvl>
    <w:lvl w:ilvl="1">
      <w:start w:val="1"/>
      <w:numFmt w:val="decimal"/>
      <w:lvlRestart w:val="0"/>
      <w:pStyle w:val="MOSNormalNumbered"/>
      <w:lvlText w:val="5.%2"/>
      <w:lvlJc w:val="left"/>
      <w:pPr>
        <w:tabs>
          <w:tab w:val="num" w:pos="0"/>
        </w:tabs>
        <w:ind w:left="567"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2"/>
  </w:num>
  <w:num w:numId="2">
    <w:abstractNumId w:val="57"/>
  </w:num>
  <w:num w:numId="3">
    <w:abstractNumId w:val="14"/>
    <w:lvlOverride w:ilvl="0">
      <w:lvl w:ilvl="0">
        <w:start w:val="1"/>
        <w:numFmt w:val="decimal"/>
        <w:lvlText w:val="%1"/>
        <w:lvlJc w:val="left"/>
        <w:pPr>
          <w:tabs>
            <w:tab w:val="num" w:pos="432"/>
          </w:tabs>
          <w:ind w:left="432" w:hanging="432"/>
        </w:pPr>
        <w:rPr>
          <w:rFonts w:cs="Times New Roman" w:hint="default"/>
        </w:rPr>
      </w:lvl>
    </w:lvlOverride>
    <w:lvlOverride w:ilvl="1">
      <w:lvl w:ilvl="1">
        <w:start w:val="1"/>
        <w:numFmt w:val="decimal"/>
        <w:lvlText w:val="4.%2"/>
        <w:lvlJc w:val="left"/>
        <w:pPr>
          <w:tabs>
            <w:tab w:val="num" w:pos="576"/>
          </w:tabs>
          <w:ind w:left="576" w:hanging="576"/>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
    <w:abstractNumId w:val="47"/>
  </w:num>
  <w:num w:numId="5">
    <w:abstractNumId w:val="52"/>
  </w:num>
  <w:num w:numId="6">
    <w:abstractNumId w:val="11"/>
  </w:num>
  <w:num w:numId="7">
    <w:abstractNumId w:val="10"/>
  </w:num>
  <w:num w:numId="8">
    <w:abstractNumId w:val="17"/>
  </w:num>
  <w:num w:numId="9">
    <w:abstractNumId w:val="49"/>
  </w:num>
  <w:num w:numId="10">
    <w:abstractNumId w:val="50"/>
  </w:num>
  <w:num w:numId="11">
    <w:abstractNumId w:val="29"/>
  </w:num>
  <w:num w:numId="12">
    <w:abstractNumId w:val="23"/>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Restart w:val="0"/>
        <w:lvlText w:val="1.%2"/>
        <w:lvlJc w:val="left"/>
        <w:pPr>
          <w:tabs>
            <w:tab w:val="num" w:pos="0"/>
          </w:tabs>
          <w:ind w:left="567" w:hanging="567"/>
        </w:pPr>
        <w:rPr>
          <w:rFonts w:ascii="Verdana" w:hAnsi="Verdana" w:cs="Times New Roman" w:hint="default"/>
          <w:b w:val="0"/>
          <w:i w:val="0"/>
          <w:sz w:val="18"/>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1"/>
  </w:num>
  <w:num w:numId="22">
    <w:abstractNumId w:val="2"/>
  </w:num>
  <w:num w:numId="23">
    <w:abstractNumId w:val="3"/>
  </w:num>
  <w:num w:numId="24">
    <w:abstractNumId w:val="5"/>
  </w:num>
  <w:num w:numId="25">
    <w:abstractNumId w:val="6"/>
  </w:num>
  <w:num w:numId="26">
    <w:abstractNumId w:val="30"/>
  </w:num>
  <w:num w:numId="27">
    <w:abstractNumId w:val="18"/>
  </w:num>
  <w:num w:numId="28">
    <w:abstractNumId w:val="8"/>
  </w:num>
  <w:num w:numId="29">
    <w:abstractNumId w:val="51"/>
  </w:num>
  <w:num w:numId="30">
    <w:abstractNumId w:val="9"/>
  </w:num>
  <w:num w:numId="31">
    <w:abstractNumId w:val="26"/>
  </w:num>
  <w:num w:numId="32">
    <w:abstractNumId w:val="37"/>
  </w:num>
  <w:num w:numId="33">
    <w:abstractNumId w:val="40"/>
  </w:num>
  <w:num w:numId="34">
    <w:abstractNumId w:val="45"/>
  </w:num>
  <w:num w:numId="35">
    <w:abstractNumId w:val="13"/>
  </w:num>
  <w:num w:numId="36">
    <w:abstractNumId w:val="16"/>
  </w:num>
  <w:num w:numId="37">
    <w:abstractNumId w:val="38"/>
  </w:num>
  <w:num w:numId="38">
    <w:abstractNumId w:val="35"/>
  </w:num>
  <w:num w:numId="39">
    <w:abstractNumId w:val="58"/>
  </w:num>
  <w:num w:numId="40">
    <w:abstractNumId w:val="55"/>
  </w:num>
  <w:num w:numId="41">
    <w:abstractNumId w:val="21"/>
  </w:num>
  <w:num w:numId="42">
    <w:abstractNumId w:val="24"/>
  </w:num>
  <w:num w:numId="43">
    <w:abstractNumId w:val="12"/>
  </w:num>
  <w:num w:numId="44">
    <w:abstractNumId w:val="7"/>
  </w:num>
  <w:num w:numId="45">
    <w:abstractNumId w:val="25"/>
  </w:num>
  <w:num w:numId="46">
    <w:abstractNumId w:val="39"/>
  </w:num>
  <w:num w:numId="47">
    <w:abstractNumId w:val="56"/>
  </w:num>
  <w:num w:numId="48">
    <w:abstractNumId w:val="31"/>
  </w:num>
  <w:num w:numId="49">
    <w:abstractNumId w:val="48"/>
  </w:num>
  <w:num w:numId="50">
    <w:abstractNumId w:val="36"/>
  </w:num>
  <w:num w:numId="51">
    <w:abstractNumId w:val="28"/>
  </w:num>
  <w:num w:numId="52">
    <w:abstractNumId w:val="27"/>
  </w:num>
  <w:num w:numId="53">
    <w:abstractNumId w:val="46"/>
  </w:num>
  <w:num w:numId="54">
    <w:abstractNumId w:val="34"/>
  </w:num>
  <w:num w:numId="55">
    <w:abstractNumId w:val="19"/>
  </w:num>
  <w:num w:numId="56">
    <w:abstractNumId w:val="42"/>
  </w:num>
  <w:num w:numId="57">
    <w:abstractNumId w:val="54"/>
  </w:num>
  <w:num w:numId="58">
    <w:abstractNumId w:val="15"/>
  </w:num>
  <w:num w:numId="59">
    <w:abstractNumId w:val="53"/>
  </w:num>
  <w:num w:numId="60">
    <w:abstractNumId w:val="44"/>
  </w:num>
  <w:num w:numId="6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ru-RU" w:vendorID="64" w:dllVersion="131078"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78"/>
    <w:rsid w:val="00003701"/>
    <w:rsid w:val="000071E9"/>
    <w:rsid w:val="00011E36"/>
    <w:rsid w:val="00014808"/>
    <w:rsid w:val="00016EB5"/>
    <w:rsid w:val="000179D9"/>
    <w:rsid w:val="0002094E"/>
    <w:rsid w:val="0002174D"/>
    <w:rsid w:val="000247ED"/>
    <w:rsid w:val="0003029E"/>
    <w:rsid w:val="00032EFA"/>
    <w:rsid w:val="00034121"/>
    <w:rsid w:val="00035F2F"/>
    <w:rsid w:val="000439BB"/>
    <w:rsid w:val="00054DC7"/>
    <w:rsid w:val="00061F87"/>
    <w:rsid w:val="000626B1"/>
    <w:rsid w:val="00070DB5"/>
    <w:rsid w:val="00071D10"/>
    <w:rsid w:val="00074E1A"/>
    <w:rsid w:val="00075F24"/>
    <w:rsid w:val="00077E2C"/>
    <w:rsid w:val="000A78C7"/>
    <w:rsid w:val="000B05E5"/>
    <w:rsid w:val="000B062A"/>
    <w:rsid w:val="000B15F3"/>
    <w:rsid w:val="000B3566"/>
    <w:rsid w:val="000B3808"/>
    <w:rsid w:val="000C3BE1"/>
    <w:rsid w:val="000C410A"/>
    <w:rsid w:val="000C4701"/>
    <w:rsid w:val="000C7407"/>
    <w:rsid w:val="000E0F7A"/>
    <w:rsid w:val="000E1616"/>
    <w:rsid w:val="000E3AAE"/>
    <w:rsid w:val="000E4C7A"/>
    <w:rsid w:val="000E63E8"/>
    <w:rsid w:val="000F42AA"/>
    <w:rsid w:val="000F65F1"/>
    <w:rsid w:val="00110E0C"/>
    <w:rsid w:val="0011266A"/>
    <w:rsid w:val="00113E8D"/>
    <w:rsid w:val="00116BFF"/>
    <w:rsid w:val="00120697"/>
    <w:rsid w:val="00120FC1"/>
    <w:rsid w:val="00135446"/>
    <w:rsid w:val="00142ED7"/>
    <w:rsid w:val="001526E8"/>
    <w:rsid w:val="00161AC8"/>
    <w:rsid w:val="001636BD"/>
    <w:rsid w:val="00171990"/>
    <w:rsid w:val="0019214C"/>
    <w:rsid w:val="001A0EEB"/>
    <w:rsid w:val="001A1405"/>
    <w:rsid w:val="001A6B05"/>
    <w:rsid w:val="001B07F3"/>
    <w:rsid w:val="001B0838"/>
    <w:rsid w:val="001B1A53"/>
    <w:rsid w:val="001C31BE"/>
    <w:rsid w:val="001D2DDA"/>
    <w:rsid w:val="001D4081"/>
    <w:rsid w:val="001D48FC"/>
    <w:rsid w:val="001D61EA"/>
    <w:rsid w:val="001E1CDC"/>
    <w:rsid w:val="001E5B97"/>
    <w:rsid w:val="001E7D67"/>
    <w:rsid w:val="001F459C"/>
    <w:rsid w:val="001F5755"/>
    <w:rsid w:val="001F7208"/>
    <w:rsid w:val="00200992"/>
    <w:rsid w:val="00202880"/>
    <w:rsid w:val="0020313F"/>
    <w:rsid w:val="00217288"/>
    <w:rsid w:val="002246B1"/>
    <w:rsid w:val="0023101E"/>
    <w:rsid w:val="00232D57"/>
    <w:rsid w:val="002356E7"/>
    <w:rsid w:val="00254D12"/>
    <w:rsid w:val="002578B4"/>
    <w:rsid w:val="002643DD"/>
    <w:rsid w:val="00271C17"/>
    <w:rsid w:val="00275729"/>
    <w:rsid w:val="0028155C"/>
    <w:rsid w:val="0028377F"/>
    <w:rsid w:val="002A0A60"/>
    <w:rsid w:val="002A3BC1"/>
    <w:rsid w:val="002A5402"/>
    <w:rsid w:val="002B033B"/>
    <w:rsid w:val="002B0A3F"/>
    <w:rsid w:val="002B4E1B"/>
    <w:rsid w:val="002B50C1"/>
    <w:rsid w:val="002B5477"/>
    <w:rsid w:val="002B68F2"/>
    <w:rsid w:val="002C16A3"/>
    <w:rsid w:val="002C50DC"/>
    <w:rsid w:val="002C5477"/>
    <w:rsid w:val="002C78FF"/>
    <w:rsid w:val="002D0055"/>
    <w:rsid w:val="002D1A5F"/>
    <w:rsid w:val="002D5A3A"/>
    <w:rsid w:val="002E5E04"/>
    <w:rsid w:val="002E72F9"/>
    <w:rsid w:val="002F176D"/>
    <w:rsid w:val="0030638A"/>
    <w:rsid w:val="0031666D"/>
    <w:rsid w:val="003516CE"/>
    <w:rsid w:val="00357900"/>
    <w:rsid w:val="00364EA1"/>
    <w:rsid w:val="00375A21"/>
    <w:rsid w:val="00375BBA"/>
    <w:rsid w:val="00390091"/>
    <w:rsid w:val="00395CE4"/>
    <w:rsid w:val="003A27C4"/>
    <w:rsid w:val="003A31BA"/>
    <w:rsid w:val="003B2FB2"/>
    <w:rsid w:val="003E7EAA"/>
    <w:rsid w:val="004008A2"/>
    <w:rsid w:val="00400C9E"/>
    <w:rsid w:val="004014B0"/>
    <w:rsid w:val="004152F7"/>
    <w:rsid w:val="00420B26"/>
    <w:rsid w:val="00422B2D"/>
    <w:rsid w:val="00426AC1"/>
    <w:rsid w:val="004345C9"/>
    <w:rsid w:val="00450B3D"/>
    <w:rsid w:val="00451368"/>
    <w:rsid w:val="00454477"/>
    <w:rsid w:val="00454714"/>
    <w:rsid w:val="00461823"/>
    <w:rsid w:val="00466888"/>
    <w:rsid w:val="004676C0"/>
    <w:rsid w:val="00471ABB"/>
    <w:rsid w:val="00482720"/>
    <w:rsid w:val="004846A9"/>
    <w:rsid w:val="00485128"/>
    <w:rsid w:val="004A62FE"/>
    <w:rsid w:val="004B3A6C"/>
    <w:rsid w:val="004E4ED4"/>
    <w:rsid w:val="004F2340"/>
    <w:rsid w:val="00501A03"/>
    <w:rsid w:val="00501E1E"/>
    <w:rsid w:val="00504306"/>
    <w:rsid w:val="00504707"/>
    <w:rsid w:val="00505BEC"/>
    <w:rsid w:val="00505F1C"/>
    <w:rsid w:val="00507D16"/>
    <w:rsid w:val="0051225F"/>
    <w:rsid w:val="0052010F"/>
    <w:rsid w:val="00520D8A"/>
    <w:rsid w:val="00524381"/>
    <w:rsid w:val="00535435"/>
    <w:rsid w:val="005356FD"/>
    <w:rsid w:val="005471A7"/>
    <w:rsid w:val="00552FA8"/>
    <w:rsid w:val="005543DC"/>
    <w:rsid w:val="00554E24"/>
    <w:rsid w:val="00565127"/>
    <w:rsid w:val="005653D6"/>
    <w:rsid w:val="00565BE8"/>
    <w:rsid w:val="00567130"/>
    <w:rsid w:val="005673BC"/>
    <w:rsid w:val="00567E7F"/>
    <w:rsid w:val="00575137"/>
    <w:rsid w:val="00577564"/>
    <w:rsid w:val="005806F2"/>
    <w:rsid w:val="00584918"/>
    <w:rsid w:val="00587032"/>
    <w:rsid w:val="005917DA"/>
    <w:rsid w:val="005972B9"/>
    <w:rsid w:val="005A0CE7"/>
    <w:rsid w:val="005B7969"/>
    <w:rsid w:val="005C3B4D"/>
    <w:rsid w:val="005C3DE4"/>
    <w:rsid w:val="005C67E8"/>
    <w:rsid w:val="005D0C15"/>
    <w:rsid w:val="005D7938"/>
    <w:rsid w:val="005E2825"/>
    <w:rsid w:val="005F2800"/>
    <w:rsid w:val="005F526C"/>
    <w:rsid w:val="00601040"/>
    <w:rsid w:val="00610189"/>
    <w:rsid w:val="0061434A"/>
    <w:rsid w:val="0061540B"/>
    <w:rsid w:val="00617BE4"/>
    <w:rsid w:val="00620C86"/>
    <w:rsid w:val="00633D42"/>
    <w:rsid w:val="00640FD4"/>
    <w:rsid w:val="00643738"/>
    <w:rsid w:val="00650C76"/>
    <w:rsid w:val="006558F8"/>
    <w:rsid w:val="0068775C"/>
    <w:rsid w:val="0069441E"/>
    <w:rsid w:val="00694B8D"/>
    <w:rsid w:val="006A772D"/>
    <w:rsid w:val="006B3DCE"/>
    <w:rsid w:val="006B7F84"/>
    <w:rsid w:val="006C1A71"/>
    <w:rsid w:val="006D52CF"/>
    <w:rsid w:val="006D71FE"/>
    <w:rsid w:val="006E57C8"/>
    <w:rsid w:val="006F385B"/>
    <w:rsid w:val="006F4A6D"/>
    <w:rsid w:val="006F5DF1"/>
    <w:rsid w:val="007125C6"/>
    <w:rsid w:val="00720542"/>
    <w:rsid w:val="00727421"/>
    <w:rsid w:val="0073319E"/>
    <w:rsid w:val="00734B95"/>
    <w:rsid w:val="0073503B"/>
    <w:rsid w:val="00744185"/>
    <w:rsid w:val="007445EA"/>
    <w:rsid w:val="00746001"/>
    <w:rsid w:val="00750829"/>
    <w:rsid w:val="00751A19"/>
    <w:rsid w:val="007551F5"/>
    <w:rsid w:val="00756091"/>
    <w:rsid w:val="007610A9"/>
    <w:rsid w:val="0076319F"/>
    <w:rsid w:val="00772C1A"/>
    <w:rsid w:val="00773575"/>
    <w:rsid w:val="0079159C"/>
    <w:rsid w:val="007A0B40"/>
    <w:rsid w:val="007A586A"/>
    <w:rsid w:val="007A7A78"/>
    <w:rsid w:val="007B4C1B"/>
    <w:rsid w:val="007C430A"/>
    <w:rsid w:val="007C4769"/>
    <w:rsid w:val="007C50AF"/>
    <w:rsid w:val="007D22FB"/>
    <w:rsid w:val="007D2B84"/>
    <w:rsid w:val="007F529E"/>
    <w:rsid w:val="00800C7F"/>
    <w:rsid w:val="0080624E"/>
    <w:rsid w:val="008102A6"/>
    <w:rsid w:val="00820DC7"/>
    <w:rsid w:val="00821346"/>
    <w:rsid w:val="0082641A"/>
    <w:rsid w:val="00827583"/>
    <w:rsid w:val="008322FF"/>
    <w:rsid w:val="00840709"/>
    <w:rsid w:val="0084265B"/>
    <w:rsid w:val="00843527"/>
    <w:rsid w:val="00850AEF"/>
    <w:rsid w:val="008557E2"/>
    <w:rsid w:val="008627A0"/>
    <w:rsid w:val="0086304C"/>
    <w:rsid w:val="00870059"/>
    <w:rsid w:val="00875F18"/>
    <w:rsid w:val="00881EDE"/>
    <w:rsid w:val="00890A1D"/>
    <w:rsid w:val="00890EB6"/>
    <w:rsid w:val="008A2FB3"/>
    <w:rsid w:val="008A5A41"/>
    <w:rsid w:val="008A6B15"/>
    <w:rsid w:val="008A7D5D"/>
    <w:rsid w:val="008B3C1E"/>
    <w:rsid w:val="008C1153"/>
    <w:rsid w:val="008C2D5F"/>
    <w:rsid w:val="008D3134"/>
    <w:rsid w:val="008D3BE2"/>
    <w:rsid w:val="008F2F8A"/>
    <w:rsid w:val="00901FF2"/>
    <w:rsid w:val="009054C7"/>
    <w:rsid w:val="009076C5"/>
    <w:rsid w:val="00912FC4"/>
    <w:rsid w:val="00913F28"/>
    <w:rsid w:val="00925CEB"/>
    <w:rsid w:val="00931D0F"/>
    <w:rsid w:val="0093377B"/>
    <w:rsid w:val="00934241"/>
    <w:rsid w:val="00943414"/>
    <w:rsid w:val="0094486C"/>
    <w:rsid w:val="00950E0F"/>
    <w:rsid w:val="009551A1"/>
    <w:rsid w:val="00962CCF"/>
    <w:rsid w:val="00963AAA"/>
    <w:rsid w:val="009A47A2"/>
    <w:rsid w:val="009A6D9A"/>
    <w:rsid w:val="009B7591"/>
    <w:rsid w:val="009D2F33"/>
    <w:rsid w:val="009F102A"/>
    <w:rsid w:val="009F169F"/>
    <w:rsid w:val="00A04ECB"/>
    <w:rsid w:val="00A1069A"/>
    <w:rsid w:val="00A14498"/>
    <w:rsid w:val="00A155B9"/>
    <w:rsid w:val="00A30DDD"/>
    <w:rsid w:val="00A3200E"/>
    <w:rsid w:val="00A42A8A"/>
    <w:rsid w:val="00A45F3A"/>
    <w:rsid w:val="00A54F56"/>
    <w:rsid w:val="00A62D06"/>
    <w:rsid w:val="00A758E2"/>
    <w:rsid w:val="00A760FE"/>
    <w:rsid w:val="00A813DC"/>
    <w:rsid w:val="00A81BAE"/>
    <w:rsid w:val="00A8679C"/>
    <w:rsid w:val="00A86ED1"/>
    <w:rsid w:val="00A90BC2"/>
    <w:rsid w:val="00A9382E"/>
    <w:rsid w:val="00A947C7"/>
    <w:rsid w:val="00AA1E01"/>
    <w:rsid w:val="00AA3F5A"/>
    <w:rsid w:val="00AC20C0"/>
    <w:rsid w:val="00AD33AE"/>
    <w:rsid w:val="00AD58B6"/>
    <w:rsid w:val="00AD69D2"/>
    <w:rsid w:val="00AE1095"/>
    <w:rsid w:val="00AE6BD7"/>
    <w:rsid w:val="00AF29F0"/>
    <w:rsid w:val="00AF4FD3"/>
    <w:rsid w:val="00B10B08"/>
    <w:rsid w:val="00B15C02"/>
    <w:rsid w:val="00B1733E"/>
    <w:rsid w:val="00B41F8D"/>
    <w:rsid w:val="00B421F7"/>
    <w:rsid w:val="00B4251E"/>
    <w:rsid w:val="00B476CB"/>
    <w:rsid w:val="00B62568"/>
    <w:rsid w:val="00B715B9"/>
    <w:rsid w:val="00B72891"/>
    <w:rsid w:val="00B75296"/>
    <w:rsid w:val="00B7705F"/>
    <w:rsid w:val="00BA154E"/>
    <w:rsid w:val="00BA3227"/>
    <w:rsid w:val="00BB20B4"/>
    <w:rsid w:val="00BC457E"/>
    <w:rsid w:val="00BD0AB7"/>
    <w:rsid w:val="00BF6C27"/>
    <w:rsid w:val="00BF720B"/>
    <w:rsid w:val="00C0108A"/>
    <w:rsid w:val="00C04511"/>
    <w:rsid w:val="00C13FB1"/>
    <w:rsid w:val="00C16846"/>
    <w:rsid w:val="00C3551F"/>
    <w:rsid w:val="00C37984"/>
    <w:rsid w:val="00C46ECA"/>
    <w:rsid w:val="00C560CB"/>
    <w:rsid w:val="00C62242"/>
    <w:rsid w:val="00C6326D"/>
    <w:rsid w:val="00C7383C"/>
    <w:rsid w:val="00C81F17"/>
    <w:rsid w:val="00C857D8"/>
    <w:rsid w:val="00C8612E"/>
    <w:rsid w:val="00C91490"/>
    <w:rsid w:val="00C93E2D"/>
    <w:rsid w:val="00CA38C9"/>
    <w:rsid w:val="00CA458B"/>
    <w:rsid w:val="00CC3639"/>
    <w:rsid w:val="00CC6362"/>
    <w:rsid w:val="00CC680C"/>
    <w:rsid w:val="00CD1969"/>
    <w:rsid w:val="00CE1711"/>
    <w:rsid w:val="00CE40BB"/>
    <w:rsid w:val="00CE539E"/>
    <w:rsid w:val="00D10B93"/>
    <w:rsid w:val="00D238B8"/>
    <w:rsid w:val="00D24F60"/>
    <w:rsid w:val="00D323F5"/>
    <w:rsid w:val="00D34ED6"/>
    <w:rsid w:val="00D36029"/>
    <w:rsid w:val="00D3667C"/>
    <w:rsid w:val="00D418A8"/>
    <w:rsid w:val="00D42137"/>
    <w:rsid w:val="00D451B3"/>
    <w:rsid w:val="00D45D8D"/>
    <w:rsid w:val="00D50E12"/>
    <w:rsid w:val="00D53B3D"/>
    <w:rsid w:val="00D5649D"/>
    <w:rsid w:val="00D624F8"/>
    <w:rsid w:val="00D62B72"/>
    <w:rsid w:val="00D67BD9"/>
    <w:rsid w:val="00D71F3D"/>
    <w:rsid w:val="00D965B8"/>
    <w:rsid w:val="00D97362"/>
    <w:rsid w:val="00DA27AC"/>
    <w:rsid w:val="00DA34DA"/>
    <w:rsid w:val="00DA5802"/>
    <w:rsid w:val="00DB11D5"/>
    <w:rsid w:val="00DC0622"/>
    <w:rsid w:val="00DC0754"/>
    <w:rsid w:val="00DC75DC"/>
    <w:rsid w:val="00DD26B1"/>
    <w:rsid w:val="00DD4B6F"/>
    <w:rsid w:val="00DD52AF"/>
    <w:rsid w:val="00DE24F7"/>
    <w:rsid w:val="00DE7E62"/>
    <w:rsid w:val="00DF23FC"/>
    <w:rsid w:val="00DF39CD"/>
    <w:rsid w:val="00DF449B"/>
    <w:rsid w:val="00DF4BC5"/>
    <w:rsid w:val="00DF4F81"/>
    <w:rsid w:val="00E01E98"/>
    <w:rsid w:val="00E14CF7"/>
    <w:rsid w:val="00E15DC7"/>
    <w:rsid w:val="00E20766"/>
    <w:rsid w:val="00E2118F"/>
    <w:rsid w:val="00E227E4"/>
    <w:rsid w:val="00E32002"/>
    <w:rsid w:val="00E329EB"/>
    <w:rsid w:val="00E41C1B"/>
    <w:rsid w:val="00E54E66"/>
    <w:rsid w:val="00E55D42"/>
    <w:rsid w:val="00E56E57"/>
    <w:rsid w:val="00E6028C"/>
    <w:rsid w:val="00E74385"/>
    <w:rsid w:val="00E77975"/>
    <w:rsid w:val="00E85A7C"/>
    <w:rsid w:val="00E86383"/>
    <w:rsid w:val="00E922C4"/>
    <w:rsid w:val="00E93E0E"/>
    <w:rsid w:val="00EA103F"/>
    <w:rsid w:val="00EA6AF7"/>
    <w:rsid w:val="00EB4615"/>
    <w:rsid w:val="00EB49C0"/>
    <w:rsid w:val="00EB6C58"/>
    <w:rsid w:val="00EC064C"/>
    <w:rsid w:val="00EC5BF6"/>
    <w:rsid w:val="00ED0121"/>
    <w:rsid w:val="00ED2631"/>
    <w:rsid w:val="00EE3159"/>
    <w:rsid w:val="00EE3644"/>
    <w:rsid w:val="00EE76D8"/>
    <w:rsid w:val="00EF2642"/>
    <w:rsid w:val="00EF3681"/>
    <w:rsid w:val="00F0173A"/>
    <w:rsid w:val="00F076D9"/>
    <w:rsid w:val="00F20BC2"/>
    <w:rsid w:val="00F342E4"/>
    <w:rsid w:val="00F34C8F"/>
    <w:rsid w:val="00F41B22"/>
    <w:rsid w:val="00F44625"/>
    <w:rsid w:val="00F461A8"/>
    <w:rsid w:val="00F55FF4"/>
    <w:rsid w:val="00F60AEF"/>
    <w:rsid w:val="00F60CFD"/>
    <w:rsid w:val="00F62E1B"/>
    <w:rsid w:val="00F649D6"/>
    <w:rsid w:val="00F654DD"/>
    <w:rsid w:val="00F70025"/>
    <w:rsid w:val="00F72A76"/>
    <w:rsid w:val="00F8250C"/>
    <w:rsid w:val="00FA13CC"/>
    <w:rsid w:val="00FA3F1B"/>
    <w:rsid w:val="00FB669F"/>
    <w:rsid w:val="00FC2D44"/>
    <w:rsid w:val="00FD7B1D"/>
    <w:rsid w:val="00FE0A9E"/>
    <w:rsid w:val="00FE3A04"/>
    <w:rsid w:val="00FE3A83"/>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E1AA1DF-0121-4ACA-9ED5-9BB191BD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6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15DC7"/>
    <w:pPr>
      <w:keepNext/>
      <w:keepLines/>
      <w:spacing w:before="480"/>
      <w:ind w:left="794" w:hanging="794"/>
      <w:outlineLvl w:val="0"/>
    </w:pPr>
    <w:rPr>
      <w:b/>
      <w:sz w:val="26"/>
    </w:rPr>
  </w:style>
  <w:style w:type="paragraph" w:styleId="Heading2">
    <w:name w:val="heading 2"/>
    <w:basedOn w:val="Heading1"/>
    <w:next w:val="Normal"/>
    <w:link w:val="Heading2Char"/>
    <w:qFormat/>
    <w:rsid w:val="000626B1"/>
    <w:pPr>
      <w:spacing w:before="320"/>
      <w:outlineLvl w:val="1"/>
    </w:pPr>
    <w:rPr>
      <w:sz w:val="22"/>
    </w:rPr>
  </w:style>
  <w:style w:type="paragraph" w:styleId="Heading3">
    <w:name w:val="heading 3"/>
    <w:basedOn w:val="Heading1"/>
    <w:next w:val="Normal"/>
    <w:link w:val="Heading3Char"/>
    <w:qFormat/>
    <w:rsid w:val="000626B1"/>
    <w:pPr>
      <w:spacing w:before="200"/>
      <w:outlineLvl w:val="2"/>
    </w:pPr>
    <w:rPr>
      <w:sz w:val="22"/>
    </w:rPr>
  </w:style>
  <w:style w:type="paragraph" w:styleId="Heading4">
    <w:name w:val="heading 4"/>
    <w:basedOn w:val="Heading3"/>
    <w:next w:val="Normal"/>
    <w:link w:val="Heading4Char"/>
    <w:qFormat/>
    <w:rsid w:val="004B3A6C"/>
    <w:pPr>
      <w:ind w:left="1134" w:hanging="1134"/>
      <w:outlineLvl w:val="3"/>
    </w:pPr>
  </w:style>
  <w:style w:type="paragraph" w:styleId="Heading5">
    <w:name w:val="heading 5"/>
    <w:basedOn w:val="Heading4"/>
    <w:next w:val="Normal"/>
    <w:link w:val="Heading5Char"/>
    <w:qFormat/>
    <w:rsid w:val="004B3A6C"/>
    <w:pPr>
      <w:outlineLvl w:val="4"/>
    </w:pPr>
  </w:style>
  <w:style w:type="paragraph" w:styleId="Heading6">
    <w:name w:val="heading 6"/>
    <w:basedOn w:val="Heading4"/>
    <w:next w:val="Normal"/>
    <w:link w:val="Heading6Char"/>
    <w:qFormat/>
    <w:rsid w:val="004B3A6C"/>
    <w:pPr>
      <w:outlineLvl w:val="5"/>
    </w:pPr>
  </w:style>
  <w:style w:type="paragraph" w:styleId="Heading7">
    <w:name w:val="heading 7"/>
    <w:basedOn w:val="Heading4"/>
    <w:next w:val="Normal"/>
    <w:link w:val="Heading7Char"/>
    <w:qFormat/>
    <w:rsid w:val="004B3A6C"/>
    <w:pPr>
      <w:ind w:left="1701" w:hanging="1701"/>
      <w:outlineLvl w:val="6"/>
    </w:pPr>
  </w:style>
  <w:style w:type="paragraph" w:styleId="Heading8">
    <w:name w:val="heading 8"/>
    <w:basedOn w:val="Heading4"/>
    <w:next w:val="Normal"/>
    <w:link w:val="Heading8Char"/>
    <w:qFormat/>
    <w:rsid w:val="004B3A6C"/>
    <w:pPr>
      <w:ind w:left="1701" w:hanging="1701"/>
      <w:outlineLvl w:val="7"/>
    </w:pPr>
  </w:style>
  <w:style w:type="paragraph" w:styleId="Heading9">
    <w:name w:val="heading 9"/>
    <w:basedOn w:val="Heading4"/>
    <w:next w:val="Normal"/>
    <w:link w:val="Heading9Char"/>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link w:val="AnnextitleChar1"/>
    <w:rsid w:val="004B3A6C"/>
    <w:pPr>
      <w:spacing w:before="240" w:after="240"/>
      <w:jc w:val="center"/>
    </w:pPr>
    <w:rPr>
      <w:b/>
      <w:sz w:val="26"/>
    </w:rPr>
  </w:style>
  <w:style w:type="paragraph" w:customStyle="1" w:styleId="AppendixNo">
    <w:name w:val="Appendix_No"/>
    <w:basedOn w:val="AnnexNo"/>
    <w:next w:val="Normal"/>
    <w:link w:val="AppendixNoCar"/>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link w:val="AppendixtitleChar"/>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link w:val="ArtNoChar"/>
    <w:rsid w:val="00110E0C"/>
    <w:pPr>
      <w:spacing w:before="480"/>
      <w:jc w:val="center"/>
    </w:pPr>
    <w:rPr>
      <w:caps/>
      <w:sz w:val="26"/>
    </w:rPr>
  </w:style>
  <w:style w:type="paragraph" w:customStyle="1" w:styleId="Arttitle">
    <w:name w:val="Art_title"/>
    <w:basedOn w:val="Normal"/>
    <w:next w:val="Normal"/>
    <w:link w:val="ArttitleCar"/>
    <w:rsid w:val="000626B1"/>
    <w:pPr>
      <w:spacing w:before="240" w:after="240"/>
      <w:jc w:val="center"/>
    </w:pPr>
    <w:rPr>
      <w:b/>
      <w:sz w:val="26"/>
    </w:rPr>
  </w:style>
  <w:style w:type="paragraph" w:customStyle="1" w:styleId="Call">
    <w:name w:val="Call"/>
    <w:basedOn w:val="Normal"/>
    <w:next w:val="Normal"/>
    <w:link w:val="CallChar"/>
    <w:rsid w:val="00D97362"/>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link w:val="ChaptitleChar"/>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5543DC"/>
    <w:pPr>
      <w:tabs>
        <w:tab w:val="clear" w:pos="1191"/>
        <w:tab w:val="left" w:pos="1418"/>
      </w:tabs>
      <w:spacing w:before="80"/>
      <w:ind w:left="794" w:hanging="794"/>
    </w:pPr>
  </w:style>
  <w:style w:type="paragraph" w:customStyle="1" w:styleId="enumlev2">
    <w:name w:val="enumlev2"/>
    <w:basedOn w:val="enumlev1"/>
    <w:link w:val="enumlev2Char"/>
    <w:rsid w:val="001D2DDA"/>
    <w:pPr>
      <w:tabs>
        <w:tab w:val="clear" w:pos="794"/>
        <w:tab w:val="clear" w:pos="1588"/>
        <w:tab w:val="clear" w:pos="1985"/>
      </w:tabs>
      <w:ind w:left="1418" w:hanging="624"/>
    </w:pPr>
    <w:rPr>
      <w:lang w:val="ru-RU"/>
    </w:rPr>
  </w:style>
  <w:style w:type="paragraph" w:customStyle="1" w:styleId="enumlev3">
    <w:name w:val="enumlev3"/>
    <w:basedOn w:val="enumlev2"/>
    <w:rsid w:val="004B3A6C"/>
    <w:pPr>
      <w:ind w:left="1701"/>
    </w:pPr>
  </w:style>
  <w:style w:type="paragraph" w:styleId="Footer">
    <w:name w:val="footer"/>
    <w:basedOn w:val="Normal"/>
    <w:link w:val="FooterChar"/>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basedOn w:val="DefaultParagraphFont"/>
    <w:rsid w:val="00643738"/>
    <w:rPr>
      <w:rFonts w:asciiTheme="minorHAnsi" w:hAnsiTheme="minorHAnsi"/>
      <w:position w:val="6"/>
      <w:sz w:val="16"/>
    </w:rPr>
  </w:style>
  <w:style w:type="paragraph" w:styleId="FootnoteText">
    <w:name w:val="footnote text"/>
    <w:basedOn w:val="Normal"/>
    <w:link w:val="FootnoteTextChar"/>
    <w:rsid w:val="00C37984"/>
    <w:pPr>
      <w:keepLines/>
      <w:tabs>
        <w:tab w:val="left" w:pos="256"/>
      </w:tabs>
      <w:spacing w:before="60"/>
      <w:ind w:left="284" w:hanging="284"/>
    </w:pPr>
    <w:rPr>
      <w:sz w:val="20"/>
    </w:rPr>
  </w:style>
  <w:style w:type="paragraph" w:styleId="Header">
    <w:name w:val="header"/>
    <w:basedOn w:val="Normal"/>
    <w:link w:val="HeaderChar"/>
    <w:rsid w:val="004B3A6C"/>
    <w:pPr>
      <w:spacing w:before="0"/>
      <w:jc w:val="center"/>
    </w:pPr>
    <w:rPr>
      <w:sz w:val="18"/>
    </w:rPr>
  </w:style>
  <w:style w:type="paragraph" w:customStyle="1" w:styleId="Headingb">
    <w:name w:val="Heading_b"/>
    <w:basedOn w:val="Heading3"/>
    <w:next w:val="Normal"/>
    <w:link w:val="HeadingbChar"/>
    <w:qFormat/>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aliases w:val="CEO_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styleId="NormalIndent">
    <w:name w:val="Normal Indent"/>
    <w:basedOn w:val="Normal"/>
    <w:rsid w:val="004B3A6C"/>
    <w:pPr>
      <w:ind w:left="567"/>
    </w:pPr>
  </w:style>
  <w:style w:type="paragraph" w:customStyle="1" w:styleId="Note">
    <w:name w:val="Note"/>
    <w:basedOn w:val="Normal"/>
    <w:link w:val="NoteChar"/>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link w:val="ReasonsChar"/>
    <w:qFormat/>
    <w:rsid w:val="004B3A6C"/>
  </w:style>
  <w:style w:type="paragraph" w:customStyle="1" w:styleId="RecNo">
    <w:name w:val="Rec_No"/>
    <w:basedOn w:val="Normal"/>
    <w:next w:val="Normal"/>
    <w:link w:val="RecNoChar"/>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link w:val="ResNoChar"/>
    <w:rsid w:val="004B3A6C"/>
  </w:style>
  <w:style w:type="paragraph" w:customStyle="1" w:styleId="Restitle">
    <w:name w:val="Res_title"/>
    <w:basedOn w:val="Annextitle"/>
    <w:next w:val="Normal"/>
    <w:link w:val="RestitleChar"/>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link w:val="SourceChar"/>
    <w:autoRedefine/>
    <w:rsid w:val="00A45F3A"/>
    <w:pPr>
      <w:framePr w:hSpace="180" w:wrap="around" w:hAnchor="margin" w:y="-675"/>
      <w:spacing w:before="240" w:after="240"/>
      <w:jc w:val="center"/>
    </w:pPr>
    <w:rPr>
      <w:b/>
      <w:lang w:val="ru-RU"/>
    </w:rPr>
  </w:style>
  <w:style w:type="paragraph" w:customStyle="1" w:styleId="Tabletext">
    <w:name w:val="Table_text"/>
    <w:basedOn w:val="Normal"/>
    <w:link w:val="TabletextChar"/>
    <w:rsid w:val="00A14498"/>
    <w:pPr>
      <w:spacing w:before="40" w:after="40"/>
    </w:pPr>
    <w:rPr>
      <w:sz w:val="20"/>
    </w:rPr>
  </w:style>
  <w:style w:type="paragraph" w:customStyle="1" w:styleId="Tablehead">
    <w:name w:val="Table_head"/>
    <w:basedOn w:val="Tabletext"/>
    <w:link w:val="TableheadChar"/>
    <w:rsid w:val="00A14498"/>
    <w:pPr>
      <w:spacing w:before="80" w:after="80"/>
      <w:jc w:val="center"/>
    </w:pPr>
    <w:rPr>
      <w:b/>
    </w:rPr>
  </w:style>
  <w:style w:type="paragraph" w:customStyle="1" w:styleId="Tablelegend">
    <w:name w:val="Table_legend"/>
    <w:basedOn w:val="Tabletext"/>
    <w:rsid w:val="00A14498"/>
    <w:pPr>
      <w:spacing w:before="120"/>
    </w:pPr>
    <w:rPr>
      <w:lang w:val="ru-RU"/>
    </w:rPr>
  </w:style>
  <w:style w:type="paragraph" w:customStyle="1" w:styleId="TableNo">
    <w:name w:val="Table_No"/>
    <w:basedOn w:val="Normal"/>
    <w:next w:val="Normal"/>
    <w:link w:val="TableNoChar"/>
    <w:rsid w:val="004B3A6C"/>
    <w:pPr>
      <w:keepNext/>
      <w:spacing w:before="560" w:after="120"/>
      <w:jc w:val="center"/>
    </w:pPr>
    <w:rPr>
      <w:caps/>
    </w:rPr>
  </w:style>
  <w:style w:type="paragraph" w:customStyle="1" w:styleId="Tabletitle">
    <w:name w:val="Table_title"/>
    <w:basedOn w:val="TableNo"/>
    <w:next w:val="Tabletext"/>
    <w:link w:val="TabletitleChar"/>
    <w:rsid w:val="004B3A6C"/>
    <w:pPr>
      <w:tabs>
        <w:tab w:val="left" w:pos="2948"/>
        <w:tab w:val="left" w:pos="4082"/>
      </w:tabs>
      <w:spacing w:before="0"/>
    </w:pPr>
    <w:rPr>
      <w:b/>
      <w:caps w:val="0"/>
    </w:rPr>
  </w:style>
  <w:style w:type="paragraph" w:customStyle="1" w:styleId="Title1">
    <w:name w:val="Title 1"/>
    <w:basedOn w:val="Source"/>
    <w:next w:val="Normal"/>
    <w:link w:val="Title1Char"/>
    <w:rsid w:val="00C37984"/>
    <w:pPr>
      <w:framePr w:hSpace="0" w:wrap="auto" w:hAnchor="text" w:yAlign="inline"/>
    </w:pPr>
    <w:rPr>
      <w:b w:val="0"/>
      <w:caps/>
    </w:rPr>
  </w:style>
  <w:style w:type="paragraph" w:customStyle="1" w:styleId="Title2">
    <w:name w:val="Title 2"/>
    <w:basedOn w:val="Source"/>
    <w:next w:val="Normal"/>
    <w:rsid w:val="00C37984"/>
    <w:pPr>
      <w:framePr w:hSpace="0" w:wrap="auto" w:hAnchor="text" w:yAlign="inline"/>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rsid w:val="000071E9"/>
    <w:rPr>
      <w:rFonts w:ascii="Times New Roman" w:hAnsi="Times New Roman"/>
      <w:sz w:val="18"/>
      <w:lang w:val="en-GB" w:eastAsia="en-US"/>
    </w:rPr>
  </w:style>
  <w:style w:type="table" w:styleId="TableGrid">
    <w:name w:val="Table Grid"/>
    <w:basedOn w:val="TableNormal"/>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lang w:val="ru-RU"/>
    </w:rPr>
  </w:style>
  <w:style w:type="paragraph" w:customStyle="1" w:styleId="CEOcontributionStart">
    <w:name w:val="CEO_contributionStart"/>
    <w:next w:val="Normal"/>
    <w:rsid w:val="000A78C7"/>
    <w:pPr>
      <w:spacing w:before="360" w:after="120"/>
    </w:pPr>
    <w:rPr>
      <w:rFonts w:ascii="Calibri" w:eastAsia="SimHei" w:hAnsi="Calibri" w:cs="Simplified Arabic"/>
      <w:sz w:val="24"/>
      <w:szCs w:val="28"/>
      <w:lang w:val="en-GB" w:eastAsia="en-US"/>
    </w:rPr>
  </w:style>
  <w:style w:type="paragraph" w:customStyle="1" w:styleId="Proposal">
    <w:name w:val="Proposal"/>
    <w:basedOn w:val="Normal"/>
    <w:link w:val="ProposalChar"/>
    <w:qFormat/>
    <w:rsid w:val="000A78C7"/>
    <w:pPr>
      <w:keepNext/>
      <w:tabs>
        <w:tab w:val="clear" w:pos="794"/>
        <w:tab w:val="clear" w:pos="1191"/>
        <w:tab w:val="clear" w:pos="1588"/>
        <w:tab w:val="clear" w:pos="1985"/>
        <w:tab w:val="left" w:pos="567"/>
        <w:tab w:val="left" w:pos="1134"/>
        <w:tab w:val="left" w:pos="1701"/>
        <w:tab w:val="left" w:pos="2268"/>
      </w:tabs>
    </w:pPr>
    <w:rPr>
      <w:b/>
      <w:lang w:val="ru-RU"/>
    </w:rPr>
  </w:style>
  <w:style w:type="paragraph" w:styleId="ListParagraph">
    <w:name w:val="List Paragraph"/>
    <w:basedOn w:val="Normal"/>
    <w:uiPriority w:val="34"/>
    <w:qFormat/>
    <w:rsid w:val="004008A2"/>
    <w:pPr>
      <w:tabs>
        <w:tab w:val="clear" w:pos="794"/>
        <w:tab w:val="clear" w:pos="1191"/>
        <w:tab w:val="clear" w:pos="1588"/>
        <w:tab w:val="clear" w:pos="1985"/>
      </w:tabs>
      <w:overflowPunct/>
      <w:autoSpaceDE/>
      <w:autoSpaceDN/>
      <w:adjustRightInd/>
      <w:spacing w:before="0"/>
      <w:ind w:left="720"/>
      <w:contextualSpacing/>
      <w:textAlignment w:val="auto"/>
    </w:pPr>
    <w:rPr>
      <w:rFonts w:ascii="Calibri" w:hAnsi="Calibri"/>
      <w:sz w:val="24"/>
      <w:szCs w:val="24"/>
      <w:lang w:val="en-US"/>
    </w:rPr>
  </w:style>
  <w:style w:type="character" w:customStyle="1" w:styleId="RestitleChar">
    <w:name w:val="Res_title Char"/>
    <w:link w:val="Restitle"/>
    <w:locked/>
    <w:rsid w:val="004008A2"/>
    <w:rPr>
      <w:rFonts w:asciiTheme="minorHAnsi" w:hAnsiTheme="minorHAnsi"/>
      <w:b/>
      <w:sz w:val="26"/>
      <w:lang w:val="en-GB" w:eastAsia="en-US"/>
    </w:rPr>
  </w:style>
  <w:style w:type="character" w:customStyle="1" w:styleId="CallChar">
    <w:name w:val="Call Char"/>
    <w:link w:val="Call"/>
    <w:locked/>
    <w:rsid w:val="00D97362"/>
    <w:rPr>
      <w:rFonts w:asciiTheme="minorHAnsi" w:hAnsiTheme="minorHAnsi"/>
      <w:i/>
      <w:sz w:val="22"/>
      <w:lang w:val="en-GB" w:eastAsia="en-US"/>
    </w:rPr>
  </w:style>
  <w:style w:type="character" w:customStyle="1" w:styleId="enumlev1Char">
    <w:name w:val="enumlev1 Char"/>
    <w:link w:val="enumlev1"/>
    <w:locked/>
    <w:rsid w:val="005543DC"/>
    <w:rPr>
      <w:rFonts w:asciiTheme="minorHAnsi" w:hAnsiTheme="minorHAnsi"/>
      <w:sz w:val="22"/>
      <w:lang w:val="en-GB" w:eastAsia="en-US"/>
    </w:rPr>
  </w:style>
  <w:style w:type="character" w:customStyle="1" w:styleId="ResNoChar">
    <w:name w:val="Res_No Char"/>
    <w:link w:val="ResNo"/>
    <w:rsid w:val="004008A2"/>
    <w:rPr>
      <w:rFonts w:asciiTheme="minorHAnsi" w:hAnsiTheme="minorHAnsi"/>
      <w:caps/>
      <w:sz w:val="26"/>
      <w:lang w:val="en-GB" w:eastAsia="en-US"/>
    </w:rPr>
  </w:style>
  <w:style w:type="paragraph" w:customStyle="1" w:styleId="MOSTitle">
    <w:name w:val="MOS Title"/>
    <w:basedOn w:val="Normal"/>
    <w:next w:val="Normal"/>
    <w:uiPriority w:val="99"/>
    <w:rsid w:val="006F4A6D"/>
    <w:pPr>
      <w:tabs>
        <w:tab w:val="clear" w:pos="794"/>
        <w:tab w:val="clear" w:pos="1191"/>
        <w:tab w:val="clear" w:pos="1588"/>
        <w:tab w:val="clear" w:pos="1985"/>
      </w:tabs>
      <w:overflowPunct/>
      <w:autoSpaceDE/>
      <w:autoSpaceDN/>
      <w:adjustRightInd/>
      <w:spacing w:before="480" w:after="567"/>
      <w:jc w:val="center"/>
      <w:textAlignment w:val="auto"/>
    </w:pPr>
    <w:rPr>
      <w:rFonts w:ascii="Verdana" w:eastAsia="SimSun" w:hAnsi="Verdana"/>
      <w:b/>
      <w:sz w:val="28"/>
      <w:szCs w:val="28"/>
      <w:lang w:val="en-US"/>
    </w:rPr>
  </w:style>
  <w:style w:type="paragraph" w:customStyle="1" w:styleId="MOS-Normal-ABC">
    <w:name w:val="MOS-Normal-ABC"/>
    <w:basedOn w:val="MOSNormal"/>
    <w:uiPriority w:val="99"/>
    <w:rsid w:val="0023101E"/>
    <w:pPr>
      <w:numPr>
        <w:numId w:val="1"/>
      </w:numPr>
      <w:tabs>
        <w:tab w:val="clear" w:pos="0"/>
      </w:tabs>
      <w:ind w:left="720" w:hanging="360"/>
    </w:pPr>
  </w:style>
  <w:style w:type="paragraph" w:customStyle="1" w:styleId="MOS-Article">
    <w:name w:val="MOS-Article"/>
    <w:basedOn w:val="MOSHeading1"/>
    <w:uiPriority w:val="99"/>
    <w:rsid w:val="0023101E"/>
    <w:pPr>
      <w:jc w:val="center"/>
    </w:pPr>
  </w:style>
  <w:style w:type="paragraph" w:customStyle="1" w:styleId="CEOSubRoman">
    <w:name w:val="CEO_SubRoman"/>
    <w:basedOn w:val="Normal"/>
    <w:uiPriority w:val="99"/>
    <w:rsid w:val="0023101E"/>
    <w:pPr>
      <w:numPr>
        <w:numId w:val="16"/>
      </w:numPr>
      <w:tabs>
        <w:tab w:val="clear" w:pos="794"/>
        <w:tab w:val="clear" w:pos="1191"/>
        <w:tab w:val="clear" w:pos="1588"/>
        <w:tab w:val="clear" w:pos="1985"/>
      </w:tabs>
      <w:overflowPunct/>
      <w:autoSpaceDE/>
      <w:autoSpaceDN/>
      <w:adjustRightInd/>
      <w:spacing w:before="240" w:after="120"/>
      <w:textAlignment w:val="auto"/>
    </w:pPr>
    <w:rPr>
      <w:rFonts w:ascii="Verdana" w:eastAsia="SimSun" w:hAnsi="Verdana"/>
      <w:b/>
      <w:bCs/>
      <w:sz w:val="20"/>
    </w:rPr>
  </w:style>
  <w:style w:type="paragraph" w:customStyle="1" w:styleId="MOSNormal">
    <w:name w:val="MOS Normal"/>
    <w:link w:val="MOSNormalChar"/>
    <w:uiPriority w:val="99"/>
    <w:rsid w:val="0023101E"/>
    <w:pPr>
      <w:spacing w:before="120" w:after="120"/>
    </w:pPr>
    <w:rPr>
      <w:rFonts w:ascii="Verdana" w:eastAsia="SimSun" w:hAnsi="Verdana"/>
      <w:sz w:val="18"/>
      <w:lang w:val="en-GB" w:eastAsia="en-US"/>
    </w:rPr>
  </w:style>
  <w:style w:type="paragraph" w:customStyle="1" w:styleId="MOSArticle">
    <w:name w:val="MOS Article"/>
    <w:basedOn w:val="MOSTitle"/>
    <w:uiPriority w:val="99"/>
    <w:rsid w:val="0023101E"/>
    <w:pPr>
      <w:keepNext/>
      <w:keepLines/>
      <w:spacing w:after="240"/>
    </w:pPr>
    <w:rPr>
      <w:sz w:val="20"/>
    </w:rPr>
  </w:style>
  <w:style w:type="paragraph" w:customStyle="1" w:styleId="MOSNormalNumbered">
    <w:name w:val="MOS Normal Numbered"/>
    <w:basedOn w:val="MOSNormal"/>
    <w:link w:val="MOSNormalNumberedCharChar"/>
    <w:uiPriority w:val="99"/>
    <w:rsid w:val="0023101E"/>
    <w:pPr>
      <w:numPr>
        <w:ilvl w:val="1"/>
        <w:numId w:val="16"/>
      </w:numPr>
      <w:tabs>
        <w:tab w:val="num" w:pos="1080"/>
      </w:tabs>
    </w:pPr>
  </w:style>
  <w:style w:type="paragraph" w:customStyle="1" w:styleId="MOSHeading1">
    <w:name w:val="MOS Heading 1"/>
    <w:basedOn w:val="Normal"/>
    <w:uiPriority w:val="99"/>
    <w:rsid w:val="0023101E"/>
    <w:pPr>
      <w:keepNext/>
      <w:keepLines/>
      <w:pBdr>
        <w:bottom w:val="single" w:sz="12" w:space="1" w:color="999999"/>
      </w:pBdr>
      <w:tabs>
        <w:tab w:val="clear" w:pos="794"/>
        <w:tab w:val="clear" w:pos="1191"/>
        <w:tab w:val="clear" w:pos="1588"/>
        <w:tab w:val="clear" w:pos="1985"/>
      </w:tabs>
      <w:overflowPunct/>
      <w:autoSpaceDE/>
      <w:autoSpaceDN/>
      <w:adjustRightInd/>
      <w:spacing w:before="360"/>
      <w:textAlignment w:val="auto"/>
    </w:pPr>
    <w:rPr>
      <w:rFonts w:ascii="Verdana" w:eastAsia="SimSun" w:hAnsi="Verdana"/>
      <w:b/>
      <w:bCs/>
      <w:sz w:val="20"/>
    </w:rPr>
  </w:style>
  <w:style w:type="character" w:customStyle="1" w:styleId="MOSNormalChar">
    <w:name w:val="MOS Normal Char"/>
    <w:basedOn w:val="DefaultParagraphFont"/>
    <w:link w:val="MOSNormal"/>
    <w:locked/>
    <w:rsid w:val="0023101E"/>
    <w:rPr>
      <w:rFonts w:ascii="Verdana" w:eastAsia="SimSun" w:hAnsi="Verdana"/>
      <w:sz w:val="18"/>
      <w:lang w:val="en-GB" w:eastAsia="en-US"/>
    </w:rPr>
  </w:style>
  <w:style w:type="character" w:customStyle="1" w:styleId="MOSNormalNumberedCharChar">
    <w:name w:val="MOS Normal Numbered Char Char"/>
    <w:basedOn w:val="MOSNormalChar"/>
    <w:link w:val="MOSNormalNumbered"/>
    <w:uiPriority w:val="99"/>
    <w:locked/>
    <w:rsid w:val="0023101E"/>
    <w:rPr>
      <w:rFonts w:ascii="Verdana" w:eastAsia="SimSun" w:hAnsi="Verdana"/>
      <w:sz w:val="18"/>
      <w:lang w:val="en-GB" w:eastAsia="en-US"/>
    </w:rPr>
  </w:style>
  <w:style w:type="paragraph" w:customStyle="1" w:styleId="MOSindentLetters">
    <w:name w:val="MOS indent Letters"/>
    <w:basedOn w:val="MOSNormal"/>
    <w:uiPriority w:val="99"/>
    <w:rsid w:val="0023101E"/>
    <w:pPr>
      <w:numPr>
        <w:ilvl w:val="1"/>
        <w:numId w:val="17"/>
      </w:numPr>
      <w:tabs>
        <w:tab w:val="num" w:pos="1440"/>
      </w:tabs>
      <w:spacing w:before="60" w:after="60"/>
    </w:pPr>
  </w:style>
  <w:style w:type="paragraph" w:customStyle="1" w:styleId="MOSindentNumbers">
    <w:name w:val="MOS indent Numbers"/>
    <w:basedOn w:val="MOS-Normal-ABC"/>
    <w:next w:val="MOSNormal"/>
    <w:uiPriority w:val="99"/>
    <w:rsid w:val="0023101E"/>
    <w:pPr>
      <w:numPr>
        <w:ilvl w:val="1"/>
      </w:numPr>
      <w:tabs>
        <w:tab w:val="clear" w:pos="624"/>
        <w:tab w:val="num" w:pos="851"/>
      </w:tabs>
      <w:ind w:left="851" w:hanging="360"/>
    </w:pPr>
  </w:style>
  <w:style w:type="paragraph" w:customStyle="1" w:styleId="MOSInWitness">
    <w:name w:val="MOS InWitness"/>
    <w:basedOn w:val="MOSNormal"/>
    <w:uiPriority w:val="99"/>
    <w:rsid w:val="0023101E"/>
    <w:pPr>
      <w:keepNext/>
      <w:keepLines/>
      <w:spacing w:before="600"/>
    </w:pPr>
  </w:style>
  <w:style w:type="paragraph" w:customStyle="1" w:styleId="MOSSignatureTable">
    <w:name w:val="MOS Signature Table"/>
    <w:basedOn w:val="MOSNormal"/>
    <w:next w:val="MOSNormal"/>
    <w:uiPriority w:val="99"/>
    <w:rsid w:val="0023101E"/>
    <w:pPr>
      <w:keepNext/>
      <w:keepLines/>
      <w:jc w:val="center"/>
    </w:pPr>
  </w:style>
  <w:style w:type="paragraph" w:customStyle="1" w:styleId="MOSAnnexes">
    <w:name w:val="MOSAnnexes"/>
    <w:basedOn w:val="MOSNormal"/>
    <w:uiPriority w:val="99"/>
    <w:rsid w:val="0023101E"/>
    <w:pPr>
      <w:spacing w:after="0"/>
    </w:pPr>
    <w:rPr>
      <w:b/>
      <w:bCs/>
    </w:rPr>
  </w:style>
  <w:style w:type="paragraph" w:customStyle="1" w:styleId="CEOAnxHeading2">
    <w:name w:val="CEO_AnxHeading2"/>
    <w:next w:val="Normal"/>
    <w:rsid w:val="0023101E"/>
    <w:pPr>
      <w:numPr>
        <w:numId w:val="7"/>
      </w:numPr>
      <w:suppressAutoHyphens/>
      <w:spacing w:before="360"/>
    </w:pPr>
    <w:rPr>
      <w:rFonts w:ascii="Verdana" w:eastAsia="SimSun" w:hAnsi="Verdana" w:cs="Times New Roman Bold"/>
      <w:b/>
      <w:bCs/>
      <w:lang w:val="en-GB" w:eastAsia="ar-SA"/>
    </w:rPr>
  </w:style>
  <w:style w:type="paragraph" w:customStyle="1" w:styleId="CEOAnxHeading1">
    <w:name w:val="CEO_AnxHeading1"/>
    <w:rsid w:val="0023101E"/>
    <w:pPr>
      <w:numPr>
        <w:numId w:val="8"/>
      </w:numPr>
      <w:pBdr>
        <w:bottom w:val="single" w:sz="8" w:space="1" w:color="808080"/>
      </w:pBdr>
      <w:tabs>
        <w:tab w:val="left" w:pos="852"/>
      </w:tabs>
      <w:suppressAutoHyphens/>
      <w:spacing w:before="360"/>
      <w:ind w:left="426" w:hanging="426"/>
    </w:pPr>
    <w:rPr>
      <w:rFonts w:ascii="Verdana" w:eastAsia="SimSun" w:hAnsi="Verdana" w:cs="Tahoma"/>
      <w:b/>
      <w:bCs/>
      <w:szCs w:val="24"/>
      <w:lang w:eastAsia="ar-SA"/>
    </w:rPr>
  </w:style>
  <w:style w:type="character" w:customStyle="1" w:styleId="AnnexNoChar">
    <w:name w:val="Annex_No Char"/>
    <w:basedOn w:val="DefaultParagraphFont"/>
    <w:link w:val="AnnexNo"/>
    <w:locked/>
    <w:rsid w:val="00F41B22"/>
    <w:rPr>
      <w:rFonts w:asciiTheme="minorHAnsi" w:hAnsiTheme="minorHAnsi"/>
      <w:caps/>
      <w:sz w:val="26"/>
      <w:lang w:val="en-GB" w:eastAsia="en-US"/>
    </w:rPr>
  </w:style>
  <w:style w:type="character" w:customStyle="1" w:styleId="AnnextitleChar1">
    <w:name w:val="Annex_title Char1"/>
    <w:basedOn w:val="DefaultParagraphFont"/>
    <w:link w:val="Annextitle"/>
    <w:locked/>
    <w:rsid w:val="00F41B22"/>
    <w:rPr>
      <w:rFonts w:asciiTheme="minorHAnsi" w:hAnsiTheme="minorHAnsi"/>
      <w:b/>
      <w:sz w:val="26"/>
      <w:lang w:val="en-GB" w:eastAsia="en-US"/>
    </w:rPr>
  </w:style>
  <w:style w:type="character" w:customStyle="1" w:styleId="TabletextChar">
    <w:name w:val="Table_text Char"/>
    <w:basedOn w:val="DefaultParagraphFont"/>
    <w:link w:val="Tabletext"/>
    <w:locked/>
    <w:rsid w:val="00A14498"/>
    <w:rPr>
      <w:rFonts w:asciiTheme="minorHAnsi" w:hAnsiTheme="minorHAnsi"/>
      <w:lang w:val="en-GB" w:eastAsia="en-US"/>
    </w:rPr>
  </w:style>
  <w:style w:type="character" w:customStyle="1" w:styleId="FootnoteCharacters">
    <w:name w:val="Footnote Characters"/>
    <w:basedOn w:val="DefaultParagraphFont"/>
    <w:rsid w:val="00A760FE"/>
    <w:rPr>
      <w:position w:val="6"/>
      <w:sz w:val="18"/>
    </w:rPr>
  </w:style>
  <w:style w:type="paragraph" w:customStyle="1" w:styleId="CEOEmdashList">
    <w:name w:val="CEO_EmdashList"/>
    <w:basedOn w:val="Normal"/>
    <w:rsid w:val="00A760FE"/>
    <w:pPr>
      <w:numPr>
        <w:numId w:val="25"/>
      </w:numPr>
      <w:tabs>
        <w:tab w:val="clear" w:pos="794"/>
        <w:tab w:val="clear" w:pos="1191"/>
        <w:tab w:val="clear" w:pos="1588"/>
        <w:tab w:val="clear" w:pos="1985"/>
        <w:tab w:val="left" w:pos="3686"/>
      </w:tabs>
      <w:suppressAutoHyphens/>
      <w:overflowPunct/>
      <w:autoSpaceDE/>
      <w:autoSpaceDN/>
      <w:adjustRightInd/>
      <w:spacing w:before="60" w:after="60"/>
      <w:textAlignment w:val="auto"/>
    </w:pPr>
    <w:rPr>
      <w:rFonts w:ascii="Verdana" w:eastAsia="SimSun" w:hAnsi="Verdana" w:cs="CG Times"/>
      <w:sz w:val="18"/>
      <w:lang w:val="en-US" w:eastAsia="ar-SA"/>
    </w:rPr>
  </w:style>
  <w:style w:type="paragraph" w:customStyle="1" w:styleId="CEONormal">
    <w:name w:val="CEO_Normal"/>
    <w:rsid w:val="00A760FE"/>
    <w:pPr>
      <w:suppressAutoHyphens/>
      <w:spacing w:before="120" w:after="120"/>
    </w:pPr>
    <w:rPr>
      <w:rFonts w:ascii="Verdana" w:eastAsia="SimSun" w:hAnsi="Verdana" w:cs="CG Times"/>
      <w:sz w:val="18"/>
      <w:szCs w:val="24"/>
      <w:lang w:eastAsia="ar-SA"/>
    </w:rPr>
  </w:style>
  <w:style w:type="paragraph" w:customStyle="1" w:styleId="CEOIndent1-abc">
    <w:name w:val="CEO_Indent1-abc"/>
    <w:next w:val="CEOEmdashList"/>
    <w:rsid w:val="00A760FE"/>
    <w:pPr>
      <w:suppressAutoHyphens/>
      <w:spacing w:before="120" w:after="120"/>
    </w:pPr>
    <w:rPr>
      <w:rFonts w:ascii="Verdana" w:eastAsia="SimSun" w:hAnsi="Verdana" w:cs="Times New Roman Bold"/>
      <w:b/>
      <w:bCs/>
      <w:lang w:eastAsia="ar-SA"/>
    </w:rPr>
  </w:style>
  <w:style w:type="paragraph" w:customStyle="1" w:styleId="CEOAnx11">
    <w:name w:val="CEO_Anx_1.1"/>
    <w:basedOn w:val="CEOAnxHeading2"/>
    <w:rsid w:val="00A760FE"/>
    <w:pPr>
      <w:tabs>
        <w:tab w:val="clear" w:pos="432"/>
        <w:tab w:val="num" w:pos="360"/>
        <w:tab w:val="left" w:pos="1702"/>
      </w:tabs>
      <w:spacing w:before="240" w:after="120"/>
      <w:ind w:left="360" w:hanging="360"/>
    </w:pPr>
    <w:rPr>
      <w:rFonts w:cs="Times New Roman"/>
      <w:b w:val="0"/>
      <w:bCs w:val="0"/>
      <w:sz w:val="18"/>
    </w:rPr>
  </w:style>
  <w:style w:type="paragraph" w:customStyle="1" w:styleId="StyleCEOEmdashListBodyCalibriLatin11ptComplex12">
    <w:name w:val="Style CEO_EmdashList + +Body (Calibri) (Latin) 11 pt (Complex) 12..."/>
    <w:basedOn w:val="CEOEmdashList"/>
    <w:rsid w:val="00A760FE"/>
    <w:pPr>
      <w:jc w:val="both"/>
    </w:pPr>
    <w:rPr>
      <w:rFonts w:asciiTheme="minorHAnsi" w:hAnsiTheme="minorHAnsi"/>
      <w:sz w:val="22"/>
      <w:szCs w:val="24"/>
    </w:rPr>
  </w:style>
  <w:style w:type="character" w:customStyle="1" w:styleId="enumlev2Char">
    <w:name w:val="enumlev2 Char"/>
    <w:basedOn w:val="DefaultParagraphFont"/>
    <w:link w:val="enumlev2"/>
    <w:locked/>
    <w:rsid w:val="001D2DDA"/>
    <w:rPr>
      <w:rFonts w:asciiTheme="minorHAnsi" w:hAnsiTheme="minorHAnsi"/>
      <w:sz w:val="22"/>
      <w:lang w:val="ru-RU" w:eastAsia="en-US"/>
    </w:rPr>
  </w:style>
  <w:style w:type="paragraph" w:customStyle="1" w:styleId="Recdate">
    <w:name w:val="Rec_date"/>
    <w:basedOn w:val="Normal"/>
    <w:next w:val="Normalaftertitle"/>
    <w:rsid w:val="009054C7"/>
    <w:pPr>
      <w:keepNext/>
      <w:keepLines/>
      <w:tabs>
        <w:tab w:val="clear" w:pos="794"/>
        <w:tab w:val="clear" w:pos="1191"/>
        <w:tab w:val="clear" w:pos="1588"/>
        <w:tab w:val="clear" w:pos="1985"/>
        <w:tab w:val="left" w:pos="1134"/>
        <w:tab w:val="left" w:pos="1871"/>
        <w:tab w:val="left" w:pos="2268"/>
      </w:tabs>
      <w:jc w:val="right"/>
    </w:pPr>
    <w:rPr>
      <w:rFonts w:ascii="Times New Roman" w:hAnsi="Times New Roman"/>
      <w:lang w:val="ru-RU"/>
    </w:rPr>
  </w:style>
  <w:style w:type="character" w:customStyle="1" w:styleId="SourceChar">
    <w:name w:val="Source Char"/>
    <w:basedOn w:val="DefaultParagraphFont"/>
    <w:link w:val="Source"/>
    <w:locked/>
    <w:rsid w:val="00A45F3A"/>
    <w:rPr>
      <w:rFonts w:asciiTheme="minorHAnsi" w:hAnsiTheme="minorHAnsi"/>
      <w:b/>
      <w:sz w:val="22"/>
      <w:lang w:val="ru-RU" w:eastAsia="en-US"/>
    </w:rPr>
  </w:style>
  <w:style w:type="paragraph" w:customStyle="1" w:styleId="Agendaitem">
    <w:name w:val="Agenda_item"/>
    <w:basedOn w:val="Title3"/>
    <w:next w:val="Normal"/>
    <w:qFormat/>
    <w:rsid w:val="00D323F5"/>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imes New Roman" w:hAnsi="Times New Roman"/>
      <w:sz w:val="26"/>
      <w:szCs w:val="22"/>
      <w:lang w:val="en-US"/>
    </w:rPr>
  </w:style>
  <w:style w:type="character" w:customStyle="1" w:styleId="Appdef">
    <w:name w:val="App_def"/>
    <w:basedOn w:val="DefaultParagraphFont"/>
    <w:rsid w:val="00D323F5"/>
    <w:rPr>
      <w:rFonts w:ascii="Times New Roman" w:hAnsi="Times New Roman" w:cs="Times New Roman"/>
      <w:b/>
    </w:rPr>
  </w:style>
  <w:style w:type="character" w:customStyle="1" w:styleId="Appref">
    <w:name w:val="App_ref"/>
    <w:basedOn w:val="DefaultParagraphFont"/>
    <w:rsid w:val="00D323F5"/>
    <w:rPr>
      <w:rFonts w:cs="Times New Roman"/>
    </w:rPr>
  </w:style>
  <w:style w:type="character" w:customStyle="1" w:styleId="AppendixNoCar">
    <w:name w:val="Appendix_No Car"/>
    <w:basedOn w:val="DefaultParagraphFont"/>
    <w:link w:val="AppendixNo"/>
    <w:locked/>
    <w:rsid w:val="00D323F5"/>
    <w:rPr>
      <w:rFonts w:asciiTheme="minorHAnsi" w:hAnsiTheme="minorHAnsi"/>
      <w:caps/>
      <w:sz w:val="26"/>
      <w:lang w:val="en-GB" w:eastAsia="en-US"/>
    </w:rPr>
  </w:style>
  <w:style w:type="paragraph" w:customStyle="1" w:styleId="ApptoAnnex">
    <w:name w:val="App_to_Annex"/>
    <w:basedOn w:val="AppendixNo"/>
    <w:qFormat/>
    <w:rsid w:val="00D323F5"/>
    <w:pPr>
      <w:keepNext/>
      <w:keepLines/>
      <w:tabs>
        <w:tab w:val="clear" w:pos="794"/>
        <w:tab w:val="clear" w:pos="1191"/>
        <w:tab w:val="clear" w:pos="1588"/>
        <w:tab w:val="clear" w:pos="1985"/>
        <w:tab w:val="left" w:pos="1134"/>
        <w:tab w:val="left" w:pos="1871"/>
        <w:tab w:val="left" w:pos="2268"/>
      </w:tabs>
      <w:spacing w:before="480" w:after="80"/>
    </w:pPr>
    <w:rPr>
      <w:rFonts w:ascii="Times New Roman" w:hAnsi="Times New Roman"/>
    </w:rPr>
  </w:style>
  <w:style w:type="character" w:customStyle="1" w:styleId="AppendixtitleChar">
    <w:name w:val="Appendix_title Char"/>
    <w:basedOn w:val="AnnextitleChar1"/>
    <w:link w:val="Appendixtitle"/>
    <w:locked/>
    <w:rsid w:val="00D323F5"/>
    <w:rPr>
      <w:rFonts w:asciiTheme="minorHAnsi" w:hAnsiTheme="minorHAnsi"/>
      <w:b/>
      <w:sz w:val="22"/>
      <w:lang w:val="en-GB" w:eastAsia="en-US"/>
    </w:rPr>
  </w:style>
  <w:style w:type="character" w:customStyle="1" w:styleId="Artdef">
    <w:name w:val="Art_def"/>
    <w:basedOn w:val="DefaultParagraphFont"/>
    <w:rsid w:val="00D323F5"/>
    <w:rPr>
      <w:rFonts w:ascii="Times New Roman Bold" w:eastAsia="SimSun" w:hAnsi="Times New Roman Bold" w:cs="Times New Roman Bold"/>
      <w:b/>
      <w:bCs/>
      <w:iCs/>
      <w:color w:val="000000"/>
      <w:szCs w:val="22"/>
    </w:rPr>
  </w:style>
  <w:style w:type="character" w:customStyle="1" w:styleId="ArtNoChar">
    <w:name w:val="Art_No Char"/>
    <w:basedOn w:val="DefaultParagraphFont"/>
    <w:link w:val="ArtNo"/>
    <w:locked/>
    <w:rsid w:val="00110E0C"/>
    <w:rPr>
      <w:rFonts w:asciiTheme="minorHAnsi" w:hAnsiTheme="minorHAnsi"/>
      <w:caps/>
      <w:sz w:val="26"/>
      <w:lang w:val="en-GB" w:eastAsia="en-US"/>
    </w:rPr>
  </w:style>
  <w:style w:type="character" w:customStyle="1" w:styleId="Artref">
    <w:name w:val="Art_ref"/>
    <w:basedOn w:val="DefaultParagraphFont"/>
    <w:rsid w:val="00D323F5"/>
    <w:rPr>
      <w:rFonts w:cs="Times New Roman"/>
      <w:bCs/>
      <w:sz w:val="18"/>
      <w:lang w:val="en-US" w:eastAsia="x-none"/>
    </w:rPr>
  </w:style>
  <w:style w:type="character" w:customStyle="1" w:styleId="ArttitleCar">
    <w:name w:val="Art_title Car"/>
    <w:basedOn w:val="DefaultParagraphFont"/>
    <w:link w:val="Arttitle"/>
    <w:locked/>
    <w:rsid w:val="00D323F5"/>
    <w:rPr>
      <w:rFonts w:asciiTheme="minorHAnsi" w:hAnsiTheme="minorHAnsi"/>
      <w:b/>
      <w:sz w:val="26"/>
      <w:lang w:val="en-GB" w:eastAsia="en-US"/>
    </w:rPr>
  </w:style>
  <w:style w:type="paragraph" w:customStyle="1" w:styleId="Normalend">
    <w:name w:val="Normal_end"/>
    <w:basedOn w:val="Normal"/>
    <w:next w:val="Normal"/>
    <w:qFormat/>
    <w:rsid w:val="00D323F5"/>
    <w:pPr>
      <w:tabs>
        <w:tab w:val="clear" w:pos="794"/>
        <w:tab w:val="clear" w:pos="1191"/>
        <w:tab w:val="clear" w:pos="1588"/>
        <w:tab w:val="clear" w:pos="1985"/>
        <w:tab w:val="left" w:pos="1134"/>
        <w:tab w:val="left" w:pos="1871"/>
        <w:tab w:val="left" w:pos="2268"/>
      </w:tabs>
    </w:pPr>
    <w:rPr>
      <w:rFonts w:ascii="Times New Roman" w:hAnsi="Times New Roman"/>
      <w:lang w:val="en-US"/>
    </w:rPr>
  </w:style>
  <w:style w:type="character" w:customStyle="1" w:styleId="ChaptitleChar">
    <w:name w:val="Chap_title Char"/>
    <w:basedOn w:val="DefaultParagraphFont"/>
    <w:link w:val="Chaptitle"/>
    <w:locked/>
    <w:rsid w:val="00D323F5"/>
    <w:rPr>
      <w:rFonts w:asciiTheme="minorHAnsi" w:hAnsiTheme="minorHAnsi"/>
      <w:b/>
      <w:sz w:val="26"/>
      <w:lang w:val="en-GB" w:eastAsia="en-US"/>
    </w:rPr>
  </w:style>
  <w:style w:type="character" w:styleId="EndnoteReference">
    <w:name w:val="endnote reference"/>
    <w:basedOn w:val="DefaultParagraphFont"/>
    <w:rsid w:val="00D323F5"/>
    <w:rPr>
      <w:rFonts w:cs="Times New Roman"/>
      <w:vertAlign w:val="superscript"/>
    </w:rPr>
  </w:style>
  <w:style w:type="paragraph" w:customStyle="1" w:styleId="Equation">
    <w:name w:val="Equation"/>
    <w:basedOn w:val="Normal"/>
    <w:link w:val="EquationChar"/>
    <w:rsid w:val="00D323F5"/>
    <w:pPr>
      <w:tabs>
        <w:tab w:val="clear" w:pos="794"/>
        <w:tab w:val="clear" w:pos="1191"/>
        <w:tab w:val="clear" w:pos="1588"/>
        <w:tab w:val="clear" w:pos="1985"/>
        <w:tab w:val="left" w:pos="1134"/>
        <w:tab w:val="center" w:pos="4820"/>
        <w:tab w:val="right" w:pos="9639"/>
      </w:tabs>
    </w:pPr>
    <w:rPr>
      <w:rFonts w:ascii="Times New Roman" w:hAnsi="Times New Roman"/>
      <w:lang w:val="ru-RU"/>
    </w:rPr>
  </w:style>
  <w:style w:type="character" w:customStyle="1" w:styleId="EquationChar">
    <w:name w:val="Equation Char"/>
    <w:basedOn w:val="DefaultParagraphFont"/>
    <w:link w:val="Equation"/>
    <w:locked/>
    <w:rsid w:val="00D323F5"/>
    <w:rPr>
      <w:rFonts w:ascii="Times New Roman" w:hAnsi="Times New Roman"/>
      <w:sz w:val="22"/>
      <w:lang w:val="ru-RU" w:eastAsia="en-US"/>
    </w:rPr>
  </w:style>
  <w:style w:type="paragraph" w:customStyle="1" w:styleId="Equationlegend">
    <w:name w:val="Equation_legend"/>
    <w:basedOn w:val="NormalIndent"/>
    <w:rsid w:val="00D323F5"/>
    <w:pPr>
      <w:tabs>
        <w:tab w:val="clear" w:pos="794"/>
        <w:tab w:val="clear" w:pos="1191"/>
        <w:tab w:val="clear" w:pos="1588"/>
        <w:tab w:val="clear" w:pos="1985"/>
        <w:tab w:val="right" w:pos="1871"/>
        <w:tab w:val="left" w:pos="2041"/>
      </w:tabs>
      <w:spacing w:before="80"/>
      <w:ind w:left="2041" w:hanging="2041"/>
    </w:pPr>
    <w:rPr>
      <w:rFonts w:ascii="Times New Roman" w:hAnsi="Times New Roman"/>
      <w:lang w:val="ru-RU"/>
    </w:rPr>
  </w:style>
  <w:style w:type="paragraph" w:customStyle="1" w:styleId="Figure">
    <w:name w:val="Figure"/>
    <w:basedOn w:val="Normal"/>
    <w:next w:val="Normal"/>
    <w:rsid w:val="00D323F5"/>
    <w:pPr>
      <w:keepNext/>
      <w:keepLines/>
      <w:tabs>
        <w:tab w:val="clear" w:pos="794"/>
        <w:tab w:val="clear" w:pos="1191"/>
        <w:tab w:val="clear" w:pos="1588"/>
        <w:tab w:val="clear" w:pos="1985"/>
        <w:tab w:val="left" w:pos="1134"/>
        <w:tab w:val="left" w:pos="1871"/>
        <w:tab w:val="left" w:pos="2268"/>
      </w:tabs>
      <w:jc w:val="center"/>
    </w:pPr>
    <w:rPr>
      <w:rFonts w:ascii="Times New Roman" w:hAnsi="Times New Roman"/>
      <w:lang w:val="ru-RU"/>
    </w:rPr>
  </w:style>
  <w:style w:type="paragraph" w:customStyle="1" w:styleId="Figurelegend">
    <w:name w:val="Figure_legend"/>
    <w:basedOn w:val="Normal"/>
    <w:rsid w:val="00D323F5"/>
    <w:pPr>
      <w:keepNext/>
      <w:keepLines/>
      <w:tabs>
        <w:tab w:val="clear" w:pos="794"/>
        <w:tab w:val="clear" w:pos="1191"/>
        <w:tab w:val="clear" w:pos="1588"/>
        <w:tab w:val="clear" w:pos="1985"/>
        <w:tab w:val="left" w:pos="1134"/>
        <w:tab w:val="left" w:pos="1871"/>
        <w:tab w:val="left" w:pos="2268"/>
      </w:tabs>
      <w:spacing w:before="20" w:after="20"/>
    </w:pPr>
    <w:rPr>
      <w:rFonts w:ascii="Times New Roman" w:hAnsi="Times New Roman"/>
      <w:sz w:val="18"/>
      <w:lang w:val="ru-RU"/>
    </w:rPr>
  </w:style>
  <w:style w:type="paragraph" w:customStyle="1" w:styleId="FigureNo">
    <w:name w:val="Figure_No"/>
    <w:basedOn w:val="Normal"/>
    <w:next w:val="Normal"/>
    <w:link w:val="FigureNoChar"/>
    <w:rsid w:val="00D323F5"/>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aps/>
      <w:sz w:val="20"/>
      <w:lang w:val="ru-RU"/>
    </w:rPr>
  </w:style>
  <w:style w:type="character" w:customStyle="1" w:styleId="FigureNoChar">
    <w:name w:val="Figure_No Char"/>
    <w:basedOn w:val="DefaultParagraphFont"/>
    <w:link w:val="FigureNo"/>
    <w:locked/>
    <w:rsid w:val="00D323F5"/>
    <w:rPr>
      <w:rFonts w:ascii="Times New Roman" w:hAnsi="Times New Roman"/>
      <w:caps/>
      <w:lang w:val="ru-RU" w:eastAsia="en-US"/>
    </w:rPr>
  </w:style>
  <w:style w:type="character" w:customStyle="1" w:styleId="TabletitleChar">
    <w:name w:val="Table_title Char"/>
    <w:basedOn w:val="DefaultParagraphFont"/>
    <w:link w:val="Tabletitle"/>
    <w:locked/>
    <w:rsid w:val="00D323F5"/>
    <w:rPr>
      <w:rFonts w:asciiTheme="minorHAnsi" w:hAnsiTheme="minorHAnsi"/>
      <w:b/>
      <w:sz w:val="22"/>
      <w:lang w:val="en-GB" w:eastAsia="en-US"/>
    </w:rPr>
  </w:style>
  <w:style w:type="paragraph" w:customStyle="1" w:styleId="Figuretitle">
    <w:name w:val="Figure_title"/>
    <w:basedOn w:val="Tabletitle"/>
    <w:next w:val="Normal"/>
    <w:link w:val="FiguretitleChar"/>
    <w:rsid w:val="00D323F5"/>
    <w:pPr>
      <w:keepLines/>
      <w:tabs>
        <w:tab w:val="clear" w:pos="794"/>
        <w:tab w:val="clear" w:pos="1191"/>
        <w:tab w:val="clear" w:pos="1588"/>
        <w:tab w:val="clear" w:pos="1985"/>
        <w:tab w:val="clear" w:pos="2948"/>
        <w:tab w:val="clear" w:pos="4082"/>
        <w:tab w:val="left" w:pos="1134"/>
        <w:tab w:val="left" w:pos="1871"/>
        <w:tab w:val="left" w:pos="2268"/>
      </w:tabs>
      <w:spacing w:after="480"/>
    </w:pPr>
    <w:rPr>
      <w:rFonts w:ascii="Times New Roman Bold" w:hAnsi="Times New Roman Bold"/>
      <w:sz w:val="18"/>
      <w:lang w:val="ru-RU"/>
    </w:rPr>
  </w:style>
  <w:style w:type="character" w:customStyle="1" w:styleId="FiguretitleChar">
    <w:name w:val="Figure_title Char"/>
    <w:basedOn w:val="DefaultParagraphFont"/>
    <w:link w:val="Figuretitle"/>
    <w:locked/>
    <w:rsid w:val="00D323F5"/>
    <w:rPr>
      <w:rFonts w:ascii="Times New Roman Bold" w:hAnsi="Times New Roman Bold"/>
      <w:b/>
      <w:sz w:val="18"/>
      <w:lang w:val="ru-RU" w:eastAsia="en-US"/>
    </w:rPr>
  </w:style>
  <w:style w:type="paragraph" w:customStyle="1" w:styleId="Figurewithouttitle">
    <w:name w:val="Figure_without_title"/>
    <w:basedOn w:val="FigureNo"/>
    <w:next w:val="Normal"/>
    <w:rsid w:val="00D323F5"/>
    <w:pPr>
      <w:keepNext w:val="0"/>
    </w:pPr>
    <w:rPr>
      <w:sz w:val="18"/>
      <w:lang w:val="en-GB"/>
    </w:rPr>
  </w:style>
  <w:style w:type="character" w:customStyle="1" w:styleId="FooterChar">
    <w:name w:val="Footer Char"/>
    <w:basedOn w:val="DefaultParagraphFont"/>
    <w:link w:val="Footer"/>
    <w:rsid w:val="00D323F5"/>
    <w:rPr>
      <w:rFonts w:asciiTheme="minorHAnsi" w:hAnsiTheme="minorHAnsi"/>
      <w:caps/>
      <w:noProof/>
      <w:sz w:val="16"/>
      <w:lang w:val="en-GB" w:eastAsia="en-US"/>
    </w:rPr>
  </w:style>
  <w:style w:type="character" w:customStyle="1" w:styleId="FootnoteTextChar">
    <w:name w:val="Footnote Text Char"/>
    <w:basedOn w:val="DefaultParagraphFont"/>
    <w:link w:val="FootnoteText"/>
    <w:rsid w:val="00D323F5"/>
    <w:rPr>
      <w:rFonts w:asciiTheme="minorHAnsi" w:hAnsiTheme="minorHAnsi"/>
      <w:lang w:val="en-GB" w:eastAsia="en-US"/>
    </w:rPr>
  </w:style>
  <w:style w:type="character" w:customStyle="1" w:styleId="Heading1Char">
    <w:name w:val="Heading 1 Char"/>
    <w:basedOn w:val="DefaultParagraphFont"/>
    <w:link w:val="Heading1"/>
    <w:locked/>
    <w:rsid w:val="00D323F5"/>
    <w:rPr>
      <w:rFonts w:asciiTheme="minorHAnsi" w:hAnsiTheme="minorHAnsi"/>
      <w:b/>
      <w:sz w:val="26"/>
      <w:lang w:val="en-GB" w:eastAsia="en-US"/>
    </w:rPr>
  </w:style>
  <w:style w:type="character" w:customStyle="1" w:styleId="Heading2Char">
    <w:name w:val="Heading 2 Char"/>
    <w:basedOn w:val="DefaultParagraphFont"/>
    <w:link w:val="Heading2"/>
    <w:locked/>
    <w:rsid w:val="00D323F5"/>
    <w:rPr>
      <w:rFonts w:asciiTheme="minorHAnsi" w:hAnsiTheme="minorHAnsi"/>
      <w:b/>
      <w:sz w:val="22"/>
      <w:lang w:val="en-GB" w:eastAsia="en-US"/>
    </w:rPr>
  </w:style>
  <w:style w:type="character" w:customStyle="1" w:styleId="Heading3Char">
    <w:name w:val="Heading 3 Char"/>
    <w:basedOn w:val="DefaultParagraphFont"/>
    <w:link w:val="Heading3"/>
    <w:locked/>
    <w:rsid w:val="00D323F5"/>
    <w:rPr>
      <w:rFonts w:asciiTheme="minorHAnsi" w:hAnsiTheme="minorHAnsi"/>
      <w:b/>
      <w:sz w:val="22"/>
      <w:lang w:val="en-GB" w:eastAsia="en-US"/>
    </w:rPr>
  </w:style>
  <w:style w:type="character" w:customStyle="1" w:styleId="Heading4Char">
    <w:name w:val="Heading 4 Char"/>
    <w:basedOn w:val="DefaultParagraphFont"/>
    <w:link w:val="Heading4"/>
    <w:locked/>
    <w:rsid w:val="00D323F5"/>
    <w:rPr>
      <w:rFonts w:asciiTheme="minorHAnsi" w:hAnsiTheme="minorHAnsi"/>
      <w:b/>
      <w:sz w:val="22"/>
      <w:lang w:val="en-GB" w:eastAsia="en-US"/>
    </w:rPr>
  </w:style>
  <w:style w:type="character" w:customStyle="1" w:styleId="Heading5Char">
    <w:name w:val="Heading 5 Char"/>
    <w:basedOn w:val="DefaultParagraphFont"/>
    <w:link w:val="Heading5"/>
    <w:locked/>
    <w:rsid w:val="00D323F5"/>
    <w:rPr>
      <w:rFonts w:asciiTheme="minorHAnsi" w:hAnsiTheme="minorHAnsi"/>
      <w:b/>
      <w:sz w:val="22"/>
      <w:lang w:val="en-GB" w:eastAsia="en-US"/>
    </w:rPr>
  </w:style>
  <w:style w:type="character" w:customStyle="1" w:styleId="Heading6Char">
    <w:name w:val="Heading 6 Char"/>
    <w:basedOn w:val="DefaultParagraphFont"/>
    <w:link w:val="Heading6"/>
    <w:locked/>
    <w:rsid w:val="00D323F5"/>
    <w:rPr>
      <w:rFonts w:asciiTheme="minorHAnsi" w:hAnsiTheme="minorHAnsi"/>
      <w:b/>
      <w:sz w:val="22"/>
      <w:lang w:val="en-GB" w:eastAsia="en-US"/>
    </w:rPr>
  </w:style>
  <w:style w:type="character" w:customStyle="1" w:styleId="Heading7Char">
    <w:name w:val="Heading 7 Char"/>
    <w:basedOn w:val="DefaultParagraphFont"/>
    <w:link w:val="Heading7"/>
    <w:locked/>
    <w:rsid w:val="00D323F5"/>
    <w:rPr>
      <w:rFonts w:asciiTheme="minorHAnsi" w:hAnsiTheme="minorHAnsi"/>
      <w:b/>
      <w:sz w:val="22"/>
      <w:lang w:val="en-GB" w:eastAsia="en-US"/>
    </w:rPr>
  </w:style>
  <w:style w:type="character" w:customStyle="1" w:styleId="Heading8Char">
    <w:name w:val="Heading 8 Char"/>
    <w:basedOn w:val="DefaultParagraphFont"/>
    <w:link w:val="Heading8"/>
    <w:locked/>
    <w:rsid w:val="00D323F5"/>
    <w:rPr>
      <w:rFonts w:asciiTheme="minorHAnsi" w:hAnsiTheme="minorHAnsi"/>
      <w:b/>
      <w:sz w:val="22"/>
      <w:lang w:val="en-GB" w:eastAsia="en-US"/>
    </w:rPr>
  </w:style>
  <w:style w:type="character" w:customStyle="1" w:styleId="Heading9Char">
    <w:name w:val="Heading 9 Char"/>
    <w:basedOn w:val="DefaultParagraphFont"/>
    <w:link w:val="Heading9"/>
    <w:locked/>
    <w:rsid w:val="00D323F5"/>
    <w:rPr>
      <w:rFonts w:asciiTheme="minorHAnsi" w:hAnsiTheme="minorHAnsi"/>
      <w:b/>
      <w:sz w:val="22"/>
      <w:lang w:val="en-GB" w:eastAsia="en-US"/>
    </w:rPr>
  </w:style>
  <w:style w:type="character" w:customStyle="1" w:styleId="HeadingbChar">
    <w:name w:val="Heading_b Char"/>
    <w:basedOn w:val="DefaultParagraphFont"/>
    <w:link w:val="Headingb"/>
    <w:locked/>
    <w:rsid w:val="00D323F5"/>
    <w:rPr>
      <w:rFonts w:asciiTheme="minorHAnsi" w:hAnsiTheme="minorHAnsi"/>
      <w:b/>
      <w:sz w:val="22"/>
      <w:lang w:val="en-GB" w:eastAsia="en-US"/>
    </w:rPr>
  </w:style>
  <w:style w:type="paragraph" w:styleId="Index1">
    <w:name w:val="index 1"/>
    <w:basedOn w:val="Normal"/>
    <w:next w:val="Normal"/>
    <w:rsid w:val="00D323F5"/>
    <w:pPr>
      <w:tabs>
        <w:tab w:val="clear" w:pos="794"/>
        <w:tab w:val="clear" w:pos="1191"/>
        <w:tab w:val="clear" w:pos="1588"/>
        <w:tab w:val="clear" w:pos="1985"/>
        <w:tab w:val="left" w:pos="1134"/>
        <w:tab w:val="left" w:pos="1871"/>
        <w:tab w:val="left" w:pos="2268"/>
      </w:tabs>
    </w:pPr>
    <w:rPr>
      <w:rFonts w:ascii="Times New Roman" w:hAnsi="Times New Roman"/>
      <w:lang w:val="ru-RU"/>
    </w:rPr>
  </w:style>
  <w:style w:type="paragraph" w:styleId="Index2">
    <w:name w:val="index 2"/>
    <w:basedOn w:val="Normal"/>
    <w:next w:val="Normal"/>
    <w:rsid w:val="00D323F5"/>
    <w:pPr>
      <w:tabs>
        <w:tab w:val="clear" w:pos="794"/>
        <w:tab w:val="clear" w:pos="1191"/>
        <w:tab w:val="clear" w:pos="1588"/>
        <w:tab w:val="clear" w:pos="1985"/>
        <w:tab w:val="left" w:pos="1134"/>
        <w:tab w:val="left" w:pos="1871"/>
        <w:tab w:val="left" w:pos="2268"/>
      </w:tabs>
      <w:ind w:left="283"/>
    </w:pPr>
    <w:rPr>
      <w:rFonts w:ascii="Times New Roman" w:hAnsi="Times New Roman"/>
      <w:lang w:val="ru-RU"/>
    </w:rPr>
  </w:style>
  <w:style w:type="paragraph" w:styleId="Index3">
    <w:name w:val="index 3"/>
    <w:basedOn w:val="Normal"/>
    <w:next w:val="Normal"/>
    <w:rsid w:val="00D323F5"/>
    <w:pPr>
      <w:tabs>
        <w:tab w:val="clear" w:pos="794"/>
        <w:tab w:val="clear" w:pos="1191"/>
        <w:tab w:val="clear" w:pos="1588"/>
        <w:tab w:val="clear" w:pos="1985"/>
        <w:tab w:val="left" w:pos="1134"/>
        <w:tab w:val="left" w:pos="1871"/>
        <w:tab w:val="left" w:pos="2268"/>
      </w:tabs>
      <w:ind w:left="566"/>
    </w:pPr>
    <w:rPr>
      <w:rFonts w:ascii="Times New Roman" w:hAnsi="Times New Roman"/>
      <w:lang w:val="ru-RU"/>
    </w:rPr>
  </w:style>
  <w:style w:type="paragraph" w:styleId="Index4">
    <w:name w:val="index 4"/>
    <w:basedOn w:val="Normal"/>
    <w:next w:val="Normal"/>
    <w:rsid w:val="00D323F5"/>
    <w:pPr>
      <w:tabs>
        <w:tab w:val="clear" w:pos="794"/>
        <w:tab w:val="clear" w:pos="1191"/>
        <w:tab w:val="clear" w:pos="1588"/>
        <w:tab w:val="clear" w:pos="1985"/>
        <w:tab w:val="left" w:pos="1134"/>
        <w:tab w:val="left" w:pos="1871"/>
        <w:tab w:val="left" w:pos="2268"/>
      </w:tabs>
      <w:ind w:left="849"/>
    </w:pPr>
    <w:rPr>
      <w:rFonts w:ascii="Times New Roman" w:hAnsi="Times New Roman"/>
      <w:lang w:val="ru-RU"/>
    </w:rPr>
  </w:style>
  <w:style w:type="paragraph" w:styleId="Index5">
    <w:name w:val="index 5"/>
    <w:basedOn w:val="Normal"/>
    <w:next w:val="Normal"/>
    <w:rsid w:val="00D323F5"/>
    <w:pPr>
      <w:tabs>
        <w:tab w:val="clear" w:pos="794"/>
        <w:tab w:val="clear" w:pos="1191"/>
        <w:tab w:val="clear" w:pos="1588"/>
        <w:tab w:val="clear" w:pos="1985"/>
        <w:tab w:val="left" w:pos="1134"/>
        <w:tab w:val="left" w:pos="1871"/>
        <w:tab w:val="left" w:pos="2268"/>
      </w:tabs>
      <w:ind w:left="1132"/>
    </w:pPr>
    <w:rPr>
      <w:rFonts w:ascii="Times New Roman" w:hAnsi="Times New Roman"/>
      <w:lang w:val="ru-RU"/>
    </w:rPr>
  </w:style>
  <w:style w:type="paragraph" w:styleId="Index6">
    <w:name w:val="index 6"/>
    <w:basedOn w:val="Normal"/>
    <w:next w:val="Normal"/>
    <w:rsid w:val="00D323F5"/>
    <w:pPr>
      <w:tabs>
        <w:tab w:val="clear" w:pos="794"/>
        <w:tab w:val="clear" w:pos="1191"/>
        <w:tab w:val="clear" w:pos="1588"/>
        <w:tab w:val="clear" w:pos="1985"/>
        <w:tab w:val="left" w:pos="1134"/>
        <w:tab w:val="left" w:pos="1871"/>
        <w:tab w:val="left" w:pos="2268"/>
      </w:tabs>
      <w:ind w:left="1415"/>
    </w:pPr>
    <w:rPr>
      <w:rFonts w:ascii="Times New Roman" w:hAnsi="Times New Roman"/>
      <w:lang w:val="ru-RU"/>
    </w:rPr>
  </w:style>
  <w:style w:type="paragraph" w:styleId="Index7">
    <w:name w:val="index 7"/>
    <w:basedOn w:val="Normal"/>
    <w:next w:val="Normal"/>
    <w:rsid w:val="00D323F5"/>
    <w:pPr>
      <w:tabs>
        <w:tab w:val="clear" w:pos="794"/>
        <w:tab w:val="clear" w:pos="1191"/>
        <w:tab w:val="clear" w:pos="1588"/>
        <w:tab w:val="clear" w:pos="1985"/>
        <w:tab w:val="left" w:pos="1134"/>
        <w:tab w:val="left" w:pos="1871"/>
        <w:tab w:val="left" w:pos="2268"/>
      </w:tabs>
      <w:ind w:left="1698"/>
    </w:pPr>
    <w:rPr>
      <w:rFonts w:ascii="Times New Roman" w:hAnsi="Times New Roman"/>
      <w:lang w:val="ru-RU"/>
    </w:rPr>
  </w:style>
  <w:style w:type="paragraph" w:styleId="IndexHeading">
    <w:name w:val="index heading"/>
    <w:basedOn w:val="Normal"/>
    <w:next w:val="Index1"/>
    <w:rsid w:val="00D323F5"/>
    <w:pPr>
      <w:tabs>
        <w:tab w:val="clear" w:pos="794"/>
        <w:tab w:val="clear" w:pos="1191"/>
        <w:tab w:val="clear" w:pos="1588"/>
        <w:tab w:val="clear" w:pos="1985"/>
        <w:tab w:val="left" w:pos="1134"/>
        <w:tab w:val="left" w:pos="1871"/>
        <w:tab w:val="left" w:pos="2268"/>
      </w:tabs>
    </w:pPr>
    <w:rPr>
      <w:rFonts w:ascii="Times New Roman" w:hAnsi="Times New Roman"/>
      <w:lang w:val="ru-RU"/>
    </w:rPr>
  </w:style>
  <w:style w:type="character" w:customStyle="1" w:styleId="NormalaftertitleChar">
    <w:name w:val="Normal after title Char"/>
    <w:basedOn w:val="DefaultParagraphFont"/>
    <w:link w:val="Normalaftertitle"/>
    <w:locked/>
    <w:rsid w:val="00D323F5"/>
    <w:rPr>
      <w:rFonts w:asciiTheme="minorHAnsi" w:hAnsiTheme="minorHAnsi"/>
      <w:sz w:val="22"/>
      <w:lang w:val="en-GB" w:eastAsia="en-US"/>
    </w:rPr>
  </w:style>
  <w:style w:type="character" w:customStyle="1" w:styleId="NoteChar">
    <w:name w:val="Note Char"/>
    <w:basedOn w:val="DefaultParagraphFont"/>
    <w:link w:val="Note"/>
    <w:locked/>
    <w:rsid w:val="00D323F5"/>
    <w:rPr>
      <w:rFonts w:asciiTheme="minorHAnsi" w:hAnsiTheme="minorHAnsi"/>
      <w:sz w:val="22"/>
      <w:lang w:val="en-GB" w:eastAsia="en-US"/>
    </w:rPr>
  </w:style>
  <w:style w:type="paragraph" w:customStyle="1" w:styleId="PartNo">
    <w:name w:val="Part_No"/>
    <w:basedOn w:val="AnnexNo"/>
    <w:next w:val="Normal"/>
    <w:rsid w:val="00D323F5"/>
    <w:pPr>
      <w:keepNext/>
      <w:keepLines/>
      <w:tabs>
        <w:tab w:val="clear" w:pos="794"/>
        <w:tab w:val="clear" w:pos="1191"/>
        <w:tab w:val="clear" w:pos="1588"/>
        <w:tab w:val="clear" w:pos="1985"/>
        <w:tab w:val="left" w:pos="1134"/>
        <w:tab w:val="left" w:pos="1871"/>
        <w:tab w:val="left" w:pos="2268"/>
      </w:tabs>
      <w:spacing w:before="480" w:after="80"/>
    </w:pPr>
    <w:rPr>
      <w:rFonts w:ascii="Times New Roman" w:hAnsi="Times New Roman"/>
      <w:lang w:val="ru-RU"/>
    </w:rPr>
  </w:style>
  <w:style w:type="paragraph" w:customStyle="1" w:styleId="Partref">
    <w:name w:val="Part_ref"/>
    <w:basedOn w:val="Annexref"/>
    <w:next w:val="Normal"/>
    <w:rsid w:val="00D323F5"/>
    <w:pPr>
      <w:keepNext/>
      <w:keepLines/>
      <w:tabs>
        <w:tab w:val="clear" w:pos="794"/>
        <w:tab w:val="clear" w:pos="1191"/>
        <w:tab w:val="clear" w:pos="1588"/>
        <w:tab w:val="clear" w:pos="1985"/>
        <w:tab w:val="left" w:pos="1134"/>
        <w:tab w:val="left" w:pos="1871"/>
        <w:tab w:val="left" w:pos="2268"/>
      </w:tabs>
      <w:spacing w:after="280"/>
    </w:pPr>
    <w:rPr>
      <w:rFonts w:ascii="Times New Roman" w:hAnsi="Times New Roman"/>
      <w:sz w:val="22"/>
      <w:lang w:val="ru-RU"/>
    </w:rPr>
  </w:style>
  <w:style w:type="paragraph" w:customStyle="1" w:styleId="Parttitle">
    <w:name w:val="Part_title"/>
    <w:basedOn w:val="Annextitle"/>
    <w:next w:val="Normalaftertitle"/>
    <w:rsid w:val="00D323F5"/>
    <w:pPr>
      <w:keepNext/>
      <w:keepLines/>
      <w:tabs>
        <w:tab w:val="clear" w:pos="794"/>
        <w:tab w:val="clear" w:pos="1191"/>
        <w:tab w:val="clear" w:pos="1588"/>
        <w:tab w:val="clear" w:pos="1985"/>
        <w:tab w:val="left" w:pos="1134"/>
        <w:tab w:val="left" w:pos="1871"/>
        <w:tab w:val="left" w:pos="2268"/>
      </w:tabs>
      <w:spacing w:after="280"/>
    </w:pPr>
    <w:rPr>
      <w:rFonts w:ascii="Times New Roman Bold" w:hAnsi="Times New Roman Bold"/>
      <w:lang w:val="ru-RU"/>
    </w:rPr>
  </w:style>
  <w:style w:type="character" w:customStyle="1" w:styleId="ProposalChar">
    <w:name w:val="Proposal Char"/>
    <w:basedOn w:val="DefaultParagraphFont"/>
    <w:link w:val="Proposal"/>
    <w:locked/>
    <w:rsid w:val="00D323F5"/>
    <w:rPr>
      <w:rFonts w:asciiTheme="minorHAnsi" w:hAnsiTheme="minorHAnsi"/>
      <w:b/>
      <w:sz w:val="22"/>
      <w:lang w:val="ru-RU" w:eastAsia="en-US"/>
    </w:rPr>
  </w:style>
  <w:style w:type="character" w:customStyle="1" w:styleId="RecNoChar">
    <w:name w:val="Rec_No Char"/>
    <w:basedOn w:val="DefaultParagraphFont"/>
    <w:link w:val="RecNo"/>
    <w:locked/>
    <w:rsid w:val="00D323F5"/>
    <w:rPr>
      <w:rFonts w:asciiTheme="minorHAnsi" w:hAnsiTheme="minorHAnsi"/>
      <w:caps/>
      <w:sz w:val="26"/>
      <w:lang w:val="en-GB" w:eastAsia="en-US"/>
    </w:rPr>
  </w:style>
  <w:style w:type="paragraph" w:customStyle="1" w:styleId="Recref">
    <w:name w:val="Rec_ref"/>
    <w:basedOn w:val="Rectitle"/>
    <w:next w:val="Normal"/>
    <w:rsid w:val="00D323F5"/>
    <w:pPr>
      <w:keepNext/>
      <w:keepLines/>
      <w:tabs>
        <w:tab w:val="clear" w:pos="794"/>
        <w:tab w:val="clear" w:pos="1191"/>
        <w:tab w:val="clear" w:pos="1588"/>
        <w:tab w:val="clear" w:pos="1985"/>
        <w:tab w:val="left" w:pos="1134"/>
        <w:tab w:val="left" w:pos="1871"/>
        <w:tab w:val="left" w:pos="2268"/>
      </w:tabs>
      <w:spacing w:before="120"/>
    </w:pPr>
    <w:rPr>
      <w:rFonts w:ascii="Times New Roman" w:hAnsi="Times New Roman"/>
      <w:b w:val="0"/>
      <w:sz w:val="24"/>
      <w:lang w:val="ru-RU"/>
    </w:rPr>
  </w:style>
  <w:style w:type="paragraph" w:customStyle="1" w:styleId="Questiondate">
    <w:name w:val="Question_date"/>
    <w:basedOn w:val="Recdate"/>
    <w:next w:val="Normalaftertitle"/>
    <w:rsid w:val="00D323F5"/>
  </w:style>
  <w:style w:type="paragraph" w:customStyle="1" w:styleId="QuestionNo">
    <w:name w:val="Question_No"/>
    <w:basedOn w:val="RecNo"/>
    <w:next w:val="Normal"/>
    <w:rsid w:val="00D323F5"/>
    <w:pPr>
      <w:keepNext/>
      <w:keepLines/>
      <w:tabs>
        <w:tab w:val="clear" w:pos="794"/>
        <w:tab w:val="clear" w:pos="1191"/>
        <w:tab w:val="clear" w:pos="1588"/>
        <w:tab w:val="clear" w:pos="1985"/>
        <w:tab w:val="left" w:pos="1134"/>
        <w:tab w:val="left" w:pos="1871"/>
        <w:tab w:val="left" w:pos="2268"/>
      </w:tabs>
      <w:spacing w:before="480"/>
    </w:pPr>
    <w:rPr>
      <w:rFonts w:ascii="Times New Roman" w:hAnsi="Times New Roman"/>
      <w:lang w:val="ru-RU"/>
    </w:rPr>
  </w:style>
  <w:style w:type="paragraph" w:customStyle="1" w:styleId="Questionref">
    <w:name w:val="Question_ref"/>
    <w:basedOn w:val="Recref"/>
    <w:next w:val="Questiondate"/>
    <w:rsid w:val="00D323F5"/>
  </w:style>
  <w:style w:type="paragraph" w:customStyle="1" w:styleId="Questiontitle">
    <w:name w:val="Question_title"/>
    <w:basedOn w:val="Rectitle"/>
    <w:next w:val="Questionref"/>
    <w:rsid w:val="00D323F5"/>
    <w:pPr>
      <w:keepNext/>
      <w:keepLines/>
      <w:tabs>
        <w:tab w:val="clear" w:pos="794"/>
        <w:tab w:val="clear" w:pos="1191"/>
        <w:tab w:val="clear" w:pos="1588"/>
        <w:tab w:val="clear" w:pos="1985"/>
        <w:tab w:val="left" w:pos="1134"/>
        <w:tab w:val="left" w:pos="1871"/>
        <w:tab w:val="left" w:pos="2268"/>
      </w:tabs>
    </w:pPr>
    <w:rPr>
      <w:rFonts w:ascii="Times New Roman Bold" w:hAnsi="Times New Roman Bold"/>
      <w:lang w:val="ru-RU"/>
    </w:rPr>
  </w:style>
  <w:style w:type="character" w:customStyle="1" w:styleId="ReasonsChar">
    <w:name w:val="Reasons Char"/>
    <w:basedOn w:val="DefaultParagraphFont"/>
    <w:link w:val="Reasons"/>
    <w:locked/>
    <w:rsid w:val="00D323F5"/>
    <w:rPr>
      <w:rFonts w:asciiTheme="minorHAnsi" w:hAnsiTheme="minorHAnsi"/>
      <w:sz w:val="22"/>
      <w:lang w:val="en-GB" w:eastAsia="en-US"/>
    </w:rPr>
  </w:style>
  <w:style w:type="character" w:customStyle="1" w:styleId="Recdef">
    <w:name w:val="Rec_def"/>
    <w:basedOn w:val="DefaultParagraphFont"/>
    <w:rsid w:val="00D323F5"/>
    <w:rPr>
      <w:rFonts w:cs="Times New Roman"/>
      <w:b/>
    </w:rPr>
  </w:style>
  <w:style w:type="paragraph" w:customStyle="1" w:styleId="Repdate">
    <w:name w:val="Rep_date"/>
    <w:basedOn w:val="Recdate"/>
    <w:next w:val="Normalaftertitle"/>
    <w:rsid w:val="00D323F5"/>
  </w:style>
  <w:style w:type="paragraph" w:customStyle="1" w:styleId="RepNo">
    <w:name w:val="Rep_No"/>
    <w:basedOn w:val="RecNo"/>
    <w:next w:val="Normal"/>
    <w:rsid w:val="00D323F5"/>
    <w:pPr>
      <w:keepNext/>
      <w:keepLines/>
      <w:tabs>
        <w:tab w:val="clear" w:pos="794"/>
        <w:tab w:val="clear" w:pos="1191"/>
        <w:tab w:val="clear" w:pos="1588"/>
        <w:tab w:val="clear" w:pos="1985"/>
        <w:tab w:val="left" w:pos="1134"/>
        <w:tab w:val="left" w:pos="1871"/>
        <w:tab w:val="left" w:pos="2268"/>
      </w:tabs>
      <w:spacing w:before="480"/>
    </w:pPr>
    <w:rPr>
      <w:rFonts w:ascii="Times New Roman" w:hAnsi="Times New Roman"/>
      <w:lang w:val="ru-RU"/>
    </w:rPr>
  </w:style>
  <w:style w:type="paragraph" w:customStyle="1" w:styleId="Repref">
    <w:name w:val="Rep_ref"/>
    <w:basedOn w:val="Recref"/>
    <w:next w:val="Repdate"/>
    <w:rsid w:val="00D323F5"/>
  </w:style>
  <w:style w:type="paragraph" w:customStyle="1" w:styleId="Reptitle">
    <w:name w:val="Rep_title"/>
    <w:basedOn w:val="Rectitle"/>
    <w:next w:val="Repref"/>
    <w:rsid w:val="00D323F5"/>
    <w:pPr>
      <w:keepNext/>
      <w:keepLines/>
      <w:tabs>
        <w:tab w:val="clear" w:pos="794"/>
        <w:tab w:val="clear" w:pos="1191"/>
        <w:tab w:val="clear" w:pos="1588"/>
        <w:tab w:val="clear" w:pos="1985"/>
        <w:tab w:val="left" w:pos="1134"/>
        <w:tab w:val="left" w:pos="1871"/>
        <w:tab w:val="left" w:pos="2268"/>
      </w:tabs>
    </w:pPr>
    <w:rPr>
      <w:rFonts w:ascii="Times New Roman Bold" w:hAnsi="Times New Roman Bold"/>
      <w:lang w:val="ru-RU"/>
    </w:rPr>
  </w:style>
  <w:style w:type="paragraph" w:customStyle="1" w:styleId="Resdate">
    <w:name w:val="Res_date"/>
    <w:basedOn w:val="Recdate"/>
    <w:next w:val="Normalaftertitle"/>
    <w:rsid w:val="00D323F5"/>
  </w:style>
  <w:style w:type="character" w:customStyle="1" w:styleId="Resdef">
    <w:name w:val="Res_def"/>
    <w:basedOn w:val="DefaultParagraphFont"/>
    <w:rsid w:val="00D323F5"/>
    <w:rPr>
      <w:rFonts w:ascii="Times New Roman" w:hAnsi="Times New Roman" w:cs="Times New Roman"/>
      <w:b/>
    </w:rPr>
  </w:style>
  <w:style w:type="paragraph" w:customStyle="1" w:styleId="Resref">
    <w:name w:val="Res_ref"/>
    <w:basedOn w:val="Recref"/>
    <w:next w:val="Resdate"/>
    <w:rsid w:val="00D323F5"/>
  </w:style>
  <w:style w:type="paragraph" w:customStyle="1" w:styleId="Section10">
    <w:name w:val="Section_1"/>
    <w:basedOn w:val="Normal"/>
    <w:link w:val="Section1Char"/>
    <w:rsid w:val="00D323F5"/>
    <w:pPr>
      <w:tabs>
        <w:tab w:val="clear" w:pos="794"/>
        <w:tab w:val="clear" w:pos="1191"/>
        <w:tab w:val="clear" w:pos="1588"/>
        <w:tab w:val="clear" w:pos="1985"/>
        <w:tab w:val="center" w:pos="4820"/>
      </w:tabs>
      <w:spacing w:before="360"/>
      <w:jc w:val="center"/>
    </w:pPr>
    <w:rPr>
      <w:rFonts w:ascii="Times New Roman" w:hAnsi="Times New Roman"/>
      <w:b/>
      <w:lang w:val="ru-RU"/>
    </w:rPr>
  </w:style>
  <w:style w:type="character" w:customStyle="1" w:styleId="Section1Char">
    <w:name w:val="Section_1 Char"/>
    <w:basedOn w:val="DefaultParagraphFont"/>
    <w:link w:val="Section10"/>
    <w:locked/>
    <w:rsid w:val="00D323F5"/>
    <w:rPr>
      <w:rFonts w:ascii="Times New Roman" w:hAnsi="Times New Roman"/>
      <w:b/>
      <w:sz w:val="22"/>
      <w:lang w:val="ru-RU" w:eastAsia="en-US"/>
    </w:rPr>
  </w:style>
  <w:style w:type="paragraph" w:customStyle="1" w:styleId="Section20">
    <w:name w:val="Section_2"/>
    <w:basedOn w:val="Section10"/>
    <w:link w:val="Section2Char"/>
    <w:rsid w:val="00D323F5"/>
    <w:rPr>
      <w:b w:val="0"/>
      <w:i/>
    </w:rPr>
  </w:style>
  <w:style w:type="character" w:customStyle="1" w:styleId="Section2Char">
    <w:name w:val="Section_2 Char"/>
    <w:basedOn w:val="Section1Char"/>
    <w:link w:val="Section20"/>
    <w:locked/>
    <w:rsid w:val="00D323F5"/>
    <w:rPr>
      <w:rFonts w:ascii="Times New Roman" w:hAnsi="Times New Roman"/>
      <w:b w:val="0"/>
      <w:i/>
      <w:sz w:val="22"/>
      <w:lang w:val="ru-RU" w:eastAsia="en-US"/>
    </w:rPr>
  </w:style>
  <w:style w:type="paragraph" w:customStyle="1" w:styleId="Section3">
    <w:name w:val="Section_3"/>
    <w:basedOn w:val="Section10"/>
    <w:link w:val="Section3Char"/>
    <w:rsid w:val="00D323F5"/>
    <w:pPr>
      <w:jc w:val="both"/>
    </w:pPr>
    <w:rPr>
      <w:rFonts w:eastAsia="SimSun"/>
      <w:b w:val="0"/>
    </w:rPr>
  </w:style>
  <w:style w:type="character" w:customStyle="1" w:styleId="Section3Char">
    <w:name w:val="Section_3 Char"/>
    <w:basedOn w:val="Section1Char"/>
    <w:link w:val="Section3"/>
    <w:locked/>
    <w:rsid w:val="00D323F5"/>
    <w:rPr>
      <w:rFonts w:ascii="Times New Roman" w:eastAsia="SimSun" w:hAnsi="Times New Roman"/>
      <w:b w:val="0"/>
      <w:sz w:val="22"/>
      <w:lang w:val="ru-RU" w:eastAsia="en-US"/>
    </w:rPr>
  </w:style>
  <w:style w:type="paragraph" w:customStyle="1" w:styleId="SectionNo">
    <w:name w:val="Section_No"/>
    <w:basedOn w:val="AnnexNo"/>
    <w:next w:val="Normal"/>
    <w:rsid w:val="00D323F5"/>
    <w:pPr>
      <w:keepNext/>
      <w:keepLines/>
      <w:tabs>
        <w:tab w:val="clear" w:pos="794"/>
        <w:tab w:val="clear" w:pos="1191"/>
        <w:tab w:val="clear" w:pos="1588"/>
        <w:tab w:val="clear" w:pos="1985"/>
        <w:tab w:val="left" w:pos="1134"/>
        <w:tab w:val="left" w:pos="1871"/>
        <w:tab w:val="left" w:pos="2268"/>
      </w:tabs>
      <w:spacing w:before="480" w:after="80"/>
    </w:pPr>
    <w:rPr>
      <w:rFonts w:ascii="Times New Roman" w:hAnsi="Times New Roman"/>
      <w:lang w:val="ru-RU"/>
    </w:rPr>
  </w:style>
  <w:style w:type="paragraph" w:customStyle="1" w:styleId="Sectiontitle">
    <w:name w:val="Section_title"/>
    <w:basedOn w:val="Annextitle"/>
    <w:next w:val="Normalaftertitle"/>
    <w:rsid w:val="00D323F5"/>
    <w:pPr>
      <w:keepNext/>
      <w:keepLines/>
      <w:tabs>
        <w:tab w:val="clear" w:pos="794"/>
        <w:tab w:val="clear" w:pos="1191"/>
        <w:tab w:val="clear" w:pos="1588"/>
        <w:tab w:val="clear" w:pos="1985"/>
        <w:tab w:val="left" w:pos="1134"/>
        <w:tab w:val="left" w:pos="1871"/>
        <w:tab w:val="left" w:pos="2268"/>
      </w:tabs>
      <w:spacing w:after="280"/>
    </w:pPr>
    <w:rPr>
      <w:rFonts w:ascii="Times New Roman Bold" w:hAnsi="Times New Roman Bold"/>
      <w:lang w:val="ru-RU"/>
    </w:rPr>
  </w:style>
  <w:style w:type="paragraph" w:customStyle="1" w:styleId="SpecialFooter">
    <w:name w:val="Special Footer"/>
    <w:basedOn w:val="Footer"/>
    <w:rsid w:val="00D323F5"/>
    <w:pPr>
      <w:tabs>
        <w:tab w:val="clear" w:pos="794"/>
        <w:tab w:val="clear" w:pos="1191"/>
        <w:tab w:val="clear" w:pos="1588"/>
        <w:tab w:val="clear" w:pos="1985"/>
        <w:tab w:val="left" w:pos="567"/>
        <w:tab w:val="left" w:pos="1134"/>
        <w:tab w:val="left" w:pos="1701"/>
        <w:tab w:val="left" w:pos="2268"/>
        <w:tab w:val="left" w:pos="2835"/>
      </w:tabs>
    </w:pPr>
    <w:rPr>
      <w:rFonts w:ascii="Times New Roman" w:hAnsi="Times New Roman"/>
      <w:caps w:val="0"/>
      <w:noProof w:val="0"/>
    </w:rPr>
  </w:style>
  <w:style w:type="paragraph" w:customStyle="1" w:styleId="Subsection1">
    <w:name w:val="Subsection_1"/>
    <w:basedOn w:val="Section10"/>
    <w:next w:val="Section10"/>
    <w:qFormat/>
    <w:rsid w:val="00D323F5"/>
    <w:rPr>
      <w:lang w:val="en-GB"/>
    </w:rPr>
  </w:style>
  <w:style w:type="paragraph" w:customStyle="1" w:styleId="Tablefin">
    <w:name w:val="Table_fin"/>
    <w:basedOn w:val="Normal"/>
    <w:rsid w:val="00D323F5"/>
    <w:pPr>
      <w:tabs>
        <w:tab w:val="clear" w:pos="794"/>
        <w:tab w:val="clear" w:pos="1191"/>
        <w:tab w:val="clear" w:pos="1588"/>
        <w:tab w:val="clear" w:pos="1985"/>
        <w:tab w:val="left" w:pos="1871"/>
        <w:tab w:val="left" w:pos="2268"/>
      </w:tabs>
      <w:spacing w:before="0"/>
    </w:pPr>
    <w:rPr>
      <w:rFonts w:ascii="Times New Roman" w:hAnsi="Times New Roman"/>
      <w:sz w:val="12"/>
      <w:lang w:val="fr-FR"/>
    </w:rPr>
  </w:style>
  <w:style w:type="character" w:customStyle="1" w:styleId="Tablefreq">
    <w:name w:val="Table_freq"/>
    <w:basedOn w:val="DefaultParagraphFont"/>
    <w:rsid w:val="00D323F5"/>
    <w:rPr>
      <w:rFonts w:cs="Times New Roman"/>
      <w:b/>
      <w:sz w:val="18"/>
    </w:rPr>
  </w:style>
  <w:style w:type="character" w:customStyle="1" w:styleId="TableheadChar">
    <w:name w:val="Table_head Char"/>
    <w:basedOn w:val="DefaultParagraphFont"/>
    <w:link w:val="Tablehead"/>
    <w:locked/>
    <w:rsid w:val="00A14498"/>
    <w:rPr>
      <w:rFonts w:asciiTheme="minorHAnsi" w:hAnsiTheme="minorHAnsi"/>
      <w:b/>
      <w:lang w:val="en-GB" w:eastAsia="en-US"/>
    </w:rPr>
  </w:style>
  <w:style w:type="character" w:customStyle="1" w:styleId="TableNoChar">
    <w:name w:val="Table_No Char"/>
    <w:basedOn w:val="DefaultParagraphFont"/>
    <w:link w:val="TableNo"/>
    <w:locked/>
    <w:rsid w:val="00D323F5"/>
    <w:rPr>
      <w:rFonts w:asciiTheme="minorHAnsi" w:hAnsiTheme="minorHAnsi"/>
      <w:caps/>
      <w:sz w:val="22"/>
      <w:lang w:val="en-GB" w:eastAsia="en-US"/>
    </w:rPr>
  </w:style>
  <w:style w:type="paragraph" w:customStyle="1" w:styleId="Tableref">
    <w:name w:val="Table_ref"/>
    <w:basedOn w:val="Normal"/>
    <w:next w:val="Tabletitle"/>
    <w:rsid w:val="00D323F5"/>
    <w:pPr>
      <w:keepNext/>
      <w:tabs>
        <w:tab w:val="clear" w:pos="794"/>
        <w:tab w:val="clear" w:pos="1191"/>
        <w:tab w:val="clear" w:pos="1588"/>
        <w:tab w:val="clear" w:pos="1985"/>
        <w:tab w:val="left" w:pos="1134"/>
        <w:tab w:val="left" w:pos="1871"/>
        <w:tab w:val="left" w:pos="2268"/>
      </w:tabs>
      <w:spacing w:before="560"/>
      <w:jc w:val="center"/>
    </w:pPr>
    <w:rPr>
      <w:rFonts w:ascii="Times New Roman" w:hAnsi="Times New Roman"/>
      <w:sz w:val="20"/>
      <w:lang w:val="ru-RU"/>
    </w:rPr>
  </w:style>
  <w:style w:type="paragraph" w:customStyle="1" w:styleId="TableTextS5">
    <w:name w:val="Table_TextS5"/>
    <w:basedOn w:val="Normal"/>
    <w:link w:val="TableTextS5Char"/>
    <w:rsid w:val="00D323F5"/>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rFonts w:ascii="Times New Roman" w:hAnsi="Times New Roman"/>
      <w:sz w:val="18"/>
    </w:rPr>
  </w:style>
  <w:style w:type="character" w:customStyle="1" w:styleId="TableTextS5Char">
    <w:name w:val="Table_TextS5 Char"/>
    <w:basedOn w:val="DefaultParagraphFont"/>
    <w:link w:val="TableTextS5"/>
    <w:locked/>
    <w:rsid w:val="00D323F5"/>
    <w:rPr>
      <w:rFonts w:ascii="Times New Roman" w:hAnsi="Times New Roman"/>
      <w:sz w:val="18"/>
      <w:lang w:val="en-GB" w:eastAsia="en-US"/>
    </w:rPr>
  </w:style>
  <w:style w:type="paragraph" w:customStyle="1" w:styleId="TableNote">
    <w:name w:val="TableNote"/>
    <w:basedOn w:val="Tabletext"/>
    <w:rsid w:val="00D323F5"/>
    <w:pPr>
      <w:tabs>
        <w:tab w:val="clear" w:pos="794"/>
        <w:tab w:val="clear" w:pos="1191"/>
        <w:tab w:val="clear" w:pos="1588"/>
        <w:tab w:val="clear" w:pos="1985"/>
      </w:tabs>
    </w:pPr>
    <w:rPr>
      <w:rFonts w:ascii="Times New Roman" w:hAnsi="Times New Roman"/>
      <w:lang w:val="fr-FR"/>
    </w:rPr>
  </w:style>
  <w:style w:type="character" w:customStyle="1" w:styleId="Title1Char">
    <w:name w:val="Title 1 Char"/>
    <w:basedOn w:val="DefaultParagraphFont"/>
    <w:link w:val="Title1"/>
    <w:locked/>
    <w:rsid w:val="00D323F5"/>
    <w:rPr>
      <w:rFonts w:asciiTheme="minorHAnsi" w:hAnsiTheme="minorHAnsi"/>
      <w:caps/>
      <w:sz w:val="22"/>
      <w:lang w:val="ru-RU" w:eastAsia="en-US"/>
    </w:rPr>
  </w:style>
  <w:style w:type="paragraph" w:customStyle="1" w:styleId="Title4">
    <w:name w:val="Title 4"/>
    <w:basedOn w:val="Title3"/>
    <w:next w:val="Heading1"/>
    <w:rsid w:val="00D323F5"/>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imes New Roman" w:hAnsi="Times New Roman"/>
      <w:b/>
      <w:sz w:val="26"/>
    </w:rPr>
  </w:style>
  <w:style w:type="paragraph" w:customStyle="1" w:styleId="Volumetitle">
    <w:name w:val="Volume_title"/>
    <w:basedOn w:val="ArtNo"/>
    <w:qFormat/>
    <w:rsid w:val="00D323F5"/>
    <w:pPr>
      <w:keepNext/>
      <w:keepLines/>
      <w:tabs>
        <w:tab w:val="clear" w:pos="794"/>
        <w:tab w:val="clear" w:pos="1191"/>
        <w:tab w:val="clear" w:pos="1588"/>
        <w:tab w:val="clear" w:pos="1985"/>
        <w:tab w:val="left" w:pos="1134"/>
        <w:tab w:val="left" w:pos="1871"/>
        <w:tab w:val="left" w:pos="2268"/>
      </w:tabs>
    </w:pPr>
    <w:rPr>
      <w:rFonts w:ascii="Times New Roman" w:hAnsi="Times New Roman"/>
      <w:lang w:val="en-US"/>
    </w:rPr>
  </w:style>
  <w:style w:type="paragraph" w:customStyle="1" w:styleId="AppArttitle">
    <w:name w:val="App_Art_title"/>
    <w:basedOn w:val="Arttitle"/>
    <w:next w:val="Normalaftertitle"/>
    <w:qFormat/>
    <w:rsid w:val="00D323F5"/>
    <w:pPr>
      <w:keepNext/>
      <w:keepLines/>
      <w:tabs>
        <w:tab w:val="clear" w:pos="794"/>
        <w:tab w:val="clear" w:pos="1191"/>
        <w:tab w:val="clear" w:pos="1588"/>
        <w:tab w:val="clear" w:pos="1985"/>
        <w:tab w:val="left" w:pos="1134"/>
        <w:tab w:val="left" w:pos="1871"/>
        <w:tab w:val="left" w:pos="2268"/>
      </w:tabs>
      <w:spacing w:after="0"/>
    </w:pPr>
    <w:rPr>
      <w:rFonts w:ascii="Times New Roman" w:hAnsi="Times New Roman"/>
      <w:lang w:val="ru-RU"/>
    </w:rPr>
  </w:style>
  <w:style w:type="paragraph" w:customStyle="1" w:styleId="AppArtNo">
    <w:name w:val="App_Art_No"/>
    <w:basedOn w:val="ArtNo"/>
    <w:next w:val="AppArttitle"/>
    <w:qFormat/>
    <w:rsid w:val="00D323F5"/>
    <w:pPr>
      <w:keepNext/>
      <w:keepLines/>
      <w:tabs>
        <w:tab w:val="clear" w:pos="794"/>
        <w:tab w:val="clear" w:pos="1191"/>
        <w:tab w:val="clear" w:pos="1588"/>
        <w:tab w:val="clear" w:pos="1985"/>
        <w:tab w:val="left" w:pos="1134"/>
        <w:tab w:val="left" w:pos="1871"/>
        <w:tab w:val="left" w:pos="2268"/>
      </w:tabs>
    </w:pPr>
    <w:rPr>
      <w:rFonts w:ascii="Times New Roman" w:hAnsi="Times New Roman"/>
      <w:lang w:val="ru-RU"/>
    </w:rPr>
  </w:style>
  <w:style w:type="paragraph" w:customStyle="1" w:styleId="Part1">
    <w:name w:val="Part_1"/>
    <w:basedOn w:val="Subsection1"/>
    <w:next w:val="Section10"/>
    <w:qFormat/>
    <w:rsid w:val="00D323F5"/>
  </w:style>
  <w:style w:type="paragraph" w:customStyle="1" w:styleId="Opiniontitle">
    <w:name w:val="Opinion_title"/>
    <w:basedOn w:val="Rectitle"/>
    <w:next w:val="Normalaftertitle"/>
    <w:qFormat/>
    <w:rsid w:val="00D323F5"/>
    <w:pPr>
      <w:keepNext/>
      <w:keepLines/>
      <w:tabs>
        <w:tab w:val="clear" w:pos="794"/>
        <w:tab w:val="clear" w:pos="1191"/>
        <w:tab w:val="clear" w:pos="1588"/>
        <w:tab w:val="clear" w:pos="1985"/>
        <w:tab w:val="left" w:pos="1134"/>
        <w:tab w:val="left" w:pos="1871"/>
        <w:tab w:val="left" w:pos="2268"/>
      </w:tabs>
    </w:pPr>
    <w:rPr>
      <w:rFonts w:ascii="Times New Roman Bold" w:hAnsi="Times New Roman Bold"/>
      <w:lang w:val="ru-RU"/>
    </w:rPr>
  </w:style>
  <w:style w:type="paragraph" w:customStyle="1" w:styleId="OpinionNo">
    <w:name w:val="Opinion_No"/>
    <w:basedOn w:val="RecNo"/>
    <w:next w:val="Opiniontitle"/>
    <w:qFormat/>
    <w:rsid w:val="00D323F5"/>
    <w:pPr>
      <w:keepNext/>
      <w:keepLines/>
      <w:tabs>
        <w:tab w:val="clear" w:pos="794"/>
        <w:tab w:val="clear" w:pos="1191"/>
        <w:tab w:val="clear" w:pos="1588"/>
        <w:tab w:val="clear" w:pos="1985"/>
        <w:tab w:val="left" w:pos="1134"/>
        <w:tab w:val="left" w:pos="1871"/>
        <w:tab w:val="left" w:pos="2268"/>
      </w:tabs>
      <w:spacing w:before="480"/>
    </w:pPr>
    <w:rPr>
      <w:rFonts w:ascii="Times New Roman" w:hAnsi="Times New Roman"/>
      <w:lang w:val="ru-RU"/>
    </w:rPr>
  </w:style>
  <w:style w:type="paragraph" w:customStyle="1" w:styleId="headingb0">
    <w:name w:val="heading_b"/>
    <w:basedOn w:val="Heading3"/>
    <w:next w:val="Normal"/>
    <w:link w:val="headingbChar0"/>
    <w:rsid w:val="00D323F5"/>
    <w:pPr>
      <w:tabs>
        <w:tab w:val="left" w:pos="1871"/>
        <w:tab w:val="left" w:pos="2127"/>
        <w:tab w:val="left" w:pos="2410"/>
        <w:tab w:val="left" w:pos="2921"/>
        <w:tab w:val="left" w:pos="3261"/>
      </w:tabs>
      <w:spacing w:before="160"/>
      <w:ind w:left="0" w:firstLine="0"/>
      <w:outlineLvl w:val="9"/>
    </w:pPr>
    <w:rPr>
      <w:rFonts w:ascii="Times New Roman Bold" w:hAnsi="Times New Roman Bold" w:cs="Times New Roman Bold"/>
      <w:bCs/>
    </w:rPr>
  </w:style>
  <w:style w:type="character" w:customStyle="1" w:styleId="headingbChar0">
    <w:name w:val="heading_b Char"/>
    <w:basedOn w:val="Heading3Char"/>
    <w:link w:val="headingb0"/>
    <w:rsid w:val="00D323F5"/>
    <w:rPr>
      <w:rFonts w:ascii="Times New Roman Bold" w:hAnsi="Times New Roman Bold" w:cs="Times New Roman Bold"/>
      <w:b/>
      <w:bCs/>
      <w:sz w:val="22"/>
      <w:lang w:val="en-GB" w:eastAsia="en-US"/>
    </w:rPr>
  </w:style>
  <w:style w:type="paragraph" w:styleId="NormalWeb">
    <w:name w:val="Normal (Web)"/>
    <w:basedOn w:val="Normal"/>
    <w:rsid w:val="00D323F5"/>
    <w:pPr>
      <w:tabs>
        <w:tab w:val="clear" w:pos="794"/>
        <w:tab w:val="clear" w:pos="1191"/>
        <w:tab w:val="clear" w:pos="1588"/>
        <w:tab w:val="clear" w:pos="1985"/>
        <w:tab w:val="left" w:pos="1871"/>
      </w:tabs>
      <w:overflowPunct/>
      <w:autoSpaceDE/>
      <w:autoSpaceDN/>
      <w:adjustRightInd/>
      <w:spacing w:before="100" w:beforeAutospacing="1" w:after="100" w:afterAutospacing="1"/>
      <w:textAlignment w:val="auto"/>
    </w:pPr>
    <w:rPr>
      <w:rFonts w:ascii="Times New Roman" w:eastAsia="SimSun" w:hAnsi="Times New Roman"/>
      <w:sz w:val="24"/>
      <w:szCs w:val="24"/>
      <w:lang w:val="en-US" w:eastAsia="zh-CN"/>
    </w:rPr>
  </w:style>
  <w:style w:type="paragraph" w:customStyle="1" w:styleId="Booktitle">
    <w:name w:val="Book_title"/>
    <w:basedOn w:val="Normal"/>
    <w:qFormat/>
    <w:rsid w:val="00D323F5"/>
    <w:pPr>
      <w:tabs>
        <w:tab w:val="clear" w:pos="794"/>
        <w:tab w:val="clear" w:pos="1191"/>
        <w:tab w:val="clear" w:pos="1588"/>
        <w:tab w:val="clear" w:pos="1985"/>
        <w:tab w:val="left" w:pos="1134"/>
        <w:tab w:val="left" w:pos="1871"/>
        <w:tab w:val="left" w:pos="2268"/>
      </w:tabs>
      <w:jc w:val="center"/>
    </w:pPr>
    <w:rPr>
      <w:rFonts w:ascii="Times New Roman" w:hAnsi="Times New Roman"/>
      <w:b/>
      <w:bCs/>
      <w:sz w:val="26"/>
      <w:szCs w:val="28"/>
    </w:rPr>
  </w:style>
  <w:style w:type="paragraph" w:customStyle="1" w:styleId="Border">
    <w:name w:val="Border"/>
    <w:basedOn w:val="Tabletext"/>
    <w:rsid w:val="00D323F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after="0" w:line="10" w:lineRule="exact"/>
      <w:ind w:left="28" w:right="28"/>
      <w:jc w:val="center"/>
    </w:pPr>
    <w:rPr>
      <w:rFonts w:ascii="Times New Roman" w:hAnsi="Times New Roman"/>
      <w:b/>
      <w:noProof/>
      <w:sz w:val="18"/>
      <w:lang w:val="ru-RU"/>
    </w:rPr>
  </w:style>
  <w:style w:type="paragraph" w:customStyle="1" w:styleId="FooterQP">
    <w:name w:val="Footer_QP"/>
    <w:basedOn w:val="Normal"/>
    <w:rsid w:val="00D323F5"/>
    <w:pPr>
      <w:tabs>
        <w:tab w:val="clear" w:pos="794"/>
        <w:tab w:val="clear" w:pos="1191"/>
        <w:tab w:val="clear" w:pos="1588"/>
        <w:tab w:val="clear" w:pos="1985"/>
        <w:tab w:val="left" w:pos="907"/>
        <w:tab w:val="left" w:pos="1134"/>
        <w:tab w:val="left" w:pos="1871"/>
        <w:tab w:val="left" w:pos="2268"/>
        <w:tab w:val="right" w:pos="8789"/>
        <w:tab w:val="right" w:pos="9639"/>
      </w:tabs>
      <w:spacing w:before="0"/>
    </w:pPr>
    <w:rPr>
      <w:rFonts w:ascii="Times New Roman" w:hAnsi="Times New Roman"/>
      <w:b/>
    </w:rPr>
  </w:style>
  <w:style w:type="paragraph" w:customStyle="1" w:styleId="Formal">
    <w:name w:val="Formal"/>
    <w:basedOn w:val="Normal"/>
    <w:rsid w:val="00D323F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styleId="LineNumber">
    <w:name w:val="line number"/>
    <w:basedOn w:val="DefaultParagraphFont"/>
    <w:rsid w:val="00D323F5"/>
    <w:rPr>
      <w:rFonts w:cs="Times New Roman"/>
    </w:rPr>
  </w:style>
  <w:style w:type="paragraph" w:customStyle="1" w:styleId="CEOIndentLevel3">
    <w:name w:val="CEO_IndentLevel3"/>
    <w:basedOn w:val="CEOAnx11"/>
    <w:rsid w:val="00D323F5"/>
    <w:pPr>
      <w:numPr>
        <w:numId w:val="0"/>
      </w:numPr>
      <w:tabs>
        <w:tab w:val="clear" w:pos="1702"/>
        <w:tab w:val="num" w:pos="1440"/>
        <w:tab w:val="left" w:pos="1560"/>
      </w:tabs>
      <w:suppressAutoHyphens w:val="0"/>
      <w:ind w:left="1224" w:hanging="504"/>
    </w:pPr>
    <w:rPr>
      <w:lang w:eastAsia="en-US"/>
    </w:rPr>
  </w:style>
  <w:style w:type="paragraph" w:styleId="Title">
    <w:name w:val="Title"/>
    <w:basedOn w:val="Normal"/>
    <w:link w:val="TitleChar"/>
    <w:qFormat/>
    <w:rsid w:val="00D323F5"/>
    <w:pPr>
      <w:jc w:val="center"/>
      <w:textAlignment w:val="auto"/>
      <w:outlineLvl w:val="0"/>
    </w:pPr>
    <w:rPr>
      <w:rFonts w:ascii="Times New Roman" w:hAnsi="Times New Roman"/>
      <w:b/>
      <w:bCs/>
      <w:sz w:val="28"/>
    </w:rPr>
  </w:style>
  <w:style w:type="character" w:customStyle="1" w:styleId="TitleChar">
    <w:name w:val="Title Char"/>
    <w:basedOn w:val="DefaultParagraphFont"/>
    <w:link w:val="Title"/>
    <w:rsid w:val="00D323F5"/>
    <w:rPr>
      <w:rFonts w:ascii="Times New Roman" w:hAnsi="Times New Roman"/>
      <w:b/>
      <w:bC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666181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egal-affair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D5C0-7CBD-4AE2-BD93-187BFDE4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PR_WTDC14.dotm</Template>
  <TotalTime>2397</TotalTime>
  <Pages>40</Pages>
  <Words>13522</Words>
  <Characters>90365</Characters>
  <Application>Microsoft Office Word</Application>
  <DocSecurity>0</DocSecurity>
  <Lines>753</Lines>
  <Paragraphs>207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Fedosova, Elena</dc:creator>
  <dc:description>W  For: _x000d_Document date: 19 марта 2014 года_x000d_Saved by ITU51009908 at 19:28:20 on 28/03/14</dc:description>
  <cp:lastModifiedBy>Fedosova, Elena</cp:lastModifiedBy>
  <cp:revision>94</cp:revision>
  <cp:lastPrinted>2017-06-23T07:34:00Z</cp:lastPrinted>
  <dcterms:created xsi:type="dcterms:W3CDTF">2017-06-19T14:56:00Z</dcterms:created>
  <dcterms:modified xsi:type="dcterms:W3CDTF">2017-06-26T13:08:00Z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vt:lpwstr>
  </property>
  <property fmtid="{D5CDD505-2E9C-101B-9397-08002B2CF9AE}" pid="3" name="Docdate">
    <vt:lpwstr>19 марта 2014 года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Генеральный секретарь МСЭ</vt:lpwstr>
  </property>
</Properties>
</file>