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1276"/>
        <w:gridCol w:w="5528"/>
        <w:gridCol w:w="3227"/>
      </w:tblGrid>
      <w:tr w:rsidR="00B951D0" w:rsidTr="00B951D0">
        <w:trPr>
          <w:cantSplit/>
          <w:trHeight w:val="1134"/>
        </w:trPr>
        <w:tc>
          <w:tcPr>
            <w:tcW w:w="1276" w:type="dxa"/>
          </w:tcPr>
          <w:p w:rsidR="00B951D0" w:rsidRPr="00421F93" w:rsidRDefault="00B951D0" w:rsidP="00B951D0">
            <w:pPr>
              <w:spacing w:before="180"/>
              <w:ind w:left="1168"/>
              <w:rPr>
                <w:b/>
                <w:bCs/>
                <w:sz w:val="28"/>
                <w:szCs w:val="28"/>
              </w:rPr>
            </w:pPr>
            <w:r w:rsidRPr="00CC1F10">
              <w:rPr>
                <w:noProof/>
                <w:color w:val="3399FF"/>
                <w:lang w:val="en-US" w:eastAsia="zh-CN"/>
              </w:rPr>
              <w:drawing>
                <wp:anchor distT="0" distB="0" distL="114300" distR="114300" simplePos="0" relativeHeight="251667456" behindDoc="0" locked="0" layoutInCell="1" allowOverlap="1" wp14:anchorId="1A98E72D" wp14:editId="76E977CB">
                  <wp:simplePos x="0" y="0"/>
                  <wp:positionH relativeFrom="column">
                    <wp:posOffset>-36195</wp:posOffset>
                  </wp:positionH>
                  <wp:positionV relativeFrom="paragraph">
                    <wp:posOffset>14605</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sz w:val="28"/>
                <w:szCs w:val="28"/>
              </w:rPr>
              <w:t xml:space="preserve"> </w:t>
            </w:r>
          </w:p>
        </w:tc>
        <w:tc>
          <w:tcPr>
            <w:tcW w:w="5528" w:type="dxa"/>
          </w:tcPr>
          <w:p w:rsidR="00B951D0" w:rsidRPr="00C1192C" w:rsidRDefault="00B951D0" w:rsidP="001B57A8">
            <w:pPr>
              <w:tabs>
                <w:tab w:val="clear" w:pos="1134"/>
              </w:tabs>
              <w:spacing w:before="20" w:after="48" w:line="240" w:lineRule="atLeast"/>
              <w:ind w:left="34"/>
              <w:rPr>
                <w:b/>
                <w:bCs/>
                <w:sz w:val="28"/>
                <w:szCs w:val="28"/>
                <w:lang w:val="fr-CH"/>
              </w:rPr>
            </w:pPr>
            <w:r w:rsidRPr="00C1192C">
              <w:rPr>
                <w:b/>
                <w:bCs/>
                <w:sz w:val="28"/>
                <w:szCs w:val="28"/>
                <w:lang w:val="fr-CH"/>
              </w:rPr>
              <w:t>Conf</w:t>
            </w:r>
            <w:r w:rsidR="001B57A8">
              <w:rPr>
                <w:b/>
                <w:bCs/>
                <w:sz w:val="28"/>
                <w:szCs w:val="28"/>
                <w:lang w:val="fr-CH"/>
              </w:rPr>
              <w:t>é</w:t>
            </w:r>
            <w:r w:rsidRPr="00C1192C">
              <w:rPr>
                <w:b/>
                <w:bCs/>
                <w:sz w:val="28"/>
                <w:szCs w:val="28"/>
                <w:lang w:val="fr-CH"/>
              </w:rPr>
              <w:t xml:space="preserve">rence </w:t>
            </w:r>
            <w:r w:rsidR="00C1192C" w:rsidRPr="00C1192C">
              <w:rPr>
                <w:b/>
                <w:bCs/>
                <w:sz w:val="28"/>
                <w:szCs w:val="28"/>
                <w:lang w:val="fr-CH"/>
              </w:rPr>
              <w:t>mondiale de développement</w:t>
            </w:r>
            <w:r w:rsidR="00C1192C" w:rsidRPr="00C1192C">
              <w:rPr>
                <w:b/>
                <w:bCs/>
                <w:sz w:val="28"/>
                <w:szCs w:val="28"/>
                <w:lang w:val="fr-CH"/>
              </w:rPr>
              <w:br/>
              <w:t xml:space="preserve">des télécommunications de </w:t>
            </w:r>
            <w:r w:rsidRPr="00C1192C">
              <w:rPr>
                <w:b/>
                <w:bCs/>
                <w:sz w:val="28"/>
                <w:szCs w:val="28"/>
                <w:lang w:val="fr-CH"/>
              </w:rPr>
              <w:t>2017 (C</w:t>
            </w:r>
            <w:r w:rsidR="00C1192C" w:rsidRPr="00C1192C">
              <w:rPr>
                <w:b/>
                <w:bCs/>
                <w:sz w:val="28"/>
                <w:szCs w:val="28"/>
                <w:lang w:val="fr-CH"/>
              </w:rPr>
              <w:t>MDT</w:t>
            </w:r>
            <w:r w:rsidRPr="00C1192C">
              <w:rPr>
                <w:b/>
                <w:bCs/>
                <w:sz w:val="28"/>
                <w:szCs w:val="28"/>
                <w:lang w:val="fr-CH"/>
              </w:rPr>
              <w:t>-17)</w:t>
            </w:r>
          </w:p>
          <w:p w:rsidR="00523235" w:rsidRPr="00421F93" w:rsidRDefault="00BC0382" w:rsidP="00BB0059">
            <w:pPr>
              <w:tabs>
                <w:tab w:val="clear" w:pos="1134"/>
              </w:tabs>
              <w:spacing w:after="48" w:line="240" w:lineRule="atLeast"/>
              <w:ind w:left="34"/>
              <w:rPr>
                <w:b/>
                <w:bCs/>
                <w:sz w:val="28"/>
                <w:szCs w:val="28"/>
              </w:rPr>
            </w:pPr>
            <w:r>
              <w:rPr>
                <w:b/>
                <w:bCs/>
                <w:sz w:val="26"/>
                <w:szCs w:val="26"/>
              </w:rPr>
              <w:t>Buenos Aires, Argentin</w:t>
            </w:r>
            <w:r w:rsidR="00C1192C">
              <w:rPr>
                <w:b/>
                <w:bCs/>
                <w:sz w:val="26"/>
                <w:szCs w:val="26"/>
              </w:rPr>
              <w:t>e</w:t>
            </w:r>
            <w:r>
              <w:rPr>
                <w:b/>
                <w:bCs/>
                <w:sz w:val="26"/>
                <w:szCs w:val="26"/>
              </w:rPr>
              <w:t xml:space="preserve">, 9-20 </w:t>
            </w:r>
            <w:r w:rsidR="00BB0059">
              <w:rPr>
                <w:b/>
                <w:bCs/>
                <w:sz w:val="26"/>
                <w:szCs w:val="26"/>
              </w:rPr>
              <w:t>octobre</w:t>
            </w:r>
            <w:r>
              <w:rPr>
                <w:b/>
                <w:bCs/>
                <w:sz w:val="26"/>
                <w:szCs w:val="26"/>
              </w:rPr>
              <w:t xml:space="preserve"> 2017</w:t>
            </w:r>
          </w:p>
        </w:tc>
        <w:tc>
          <w:tcPr>
            <w:tcW w:w="3227" w:type="dxa"/>
          </w:tcPr>
          <w:p w:rsidR="00B951D0" w:rsidRPr="00D96B4B" w:rsidRDefault="00523235" w:rsidP="00B951D0">
            <w:pPr>
              <w:spacing w:before="0" w:line="240" w:lineRule="atLeast"/>
              <w:jc w:val="right"/>
              <w:rPr>
                <w:rFonts w:cstheme="minorHAnsi"/>
              </w:rPr>
            </w:pPr>
            <w:bookmarkStart w:id="0" w:name="ditulogo"/>
            <w:bookmarkEnd w:id="0"/>
            <w:r w:rsidRPr="00156BF6">
              <w:rPr>
                <w:noProof/>
                <w:lang w:val="en-US" w:eastAsia="zh-CN"/>
              </w:rPr>
              <w:drawing>
                <wp:anchor distT="0" distB="0" distL="114300" distR="114300" simplePos="0" relativeHeight="251669504" behindDoc="0" locked="0" layoutInCell="1" allowOverlap="1" wp14:anchorId="200859B5" wp14:editId="7B6632CB">
                  <wp:simplePos x="0" y="0"/>
                  <wp:positionH relativeFrom="column">
                    <wp:posOffset>129746</wp:posOffset>
                  </wp:positionH>
                  <wp:positionV relativeFrom="paragraph">
                    <wp:posOffset>425</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83BF5" w:rsidRPr="00C324A8" w:rsidTr="00B951D0">
        <w:trPr>
          <w:cantSplit/>
        </w:trPr>
        <w:tc>
          <w:tcPr>
            <w:tcW w:w="6804" w:type="dxa"/>
            <w:gridSpan w:val="2"/>
            <w:tcBorders>
              <w:top w:val="single" w:sz="12" w:space="0" w:color="auto"/>
            </w:tcBorders>
          </w:tcPr>
          <w:p w:rsidR="00D83BF5" w:rsidRPr="00D96B4B" w:rsidRDefault="00D83BF5" w:rsidP="00B951D0">
            <w:pPr>
              <w:spacing w:before="0" w:after="48" w:line="240" w:lineRule="atLeast"/>
              <w:rPr>
                <w:rFonts w:cstheme="minorHAnsi"/>
                <w:b/>
                <w:smallCaps/>
                <w:sz w:val="20"/>
              </w:rPr>
            </w:pPr>
            <w:bookmarkStart w:id="1" w:name="dhead"/>
          </w:p>
        </w:tc>
        <w:tc>
          <w:tcPr>
            <w:tcW w:w="3227" w:type="dxa"/>
            <w:tcBorders>
              <w:top w:val="single" w:sz="12" w:space="0" w:color="auto"/>
            </w:tcBorders>
          </w:tcPr>
          <w:p w:rsidR="00D83BF5" w:rsidRPr="00D96B4B" w:rsidRDefault="00D83BF5" w:rsidP="00B951D0">
            <w:pPr>
              <w:spacing w:before="0" w:line="240" w:lineRule="atLeast"/>
              <w:rPr>
                <w:rFonts w:cstheme="minorHAnsi"/>
                <w:sz w:val="20"/>
              </w:rPr>
            </w:pPr>
          </w:p>
        </w:tc>
      </w:tr>
      <w:tr w:rsidR="00D83BF5" w:rsidRPr="0038489B" w:rsidTr="00B951D0">
        <w:trPr>
          <w:cantSplit/>
          <w:trHeight w:val="23"/>
        </w:trPr>
        <w:tc>
          <w:tcPr>
            <w:tcW w:w="6804" w:type="dxa"/>
            <w:gridSpan w:val="2"/>
            <w:shd w:val="clear" w:color="auto" w:fill="auto"/>
          </w:tcPr>
          <w:p w:rsidR="00D83BF5" w:rsidRPr="00D96B4B" w:rsidRDefault="00147DA1" w:rsidP="00C1192C">
            <w:pPr>
              <w:pStyle w:val="Committee"/>
              <w:framePr w:hSpace="0" w:wrap="auto" w:hAnchor="text" w:yAlign="inline"/>
            </w:pPr>
            <w:bookmarkStart w:id="2" w:name="dnum" w:colFirst="1" w:colLast="1"/>
            <w:bookmarkStart w:id="3" w:name="dmeeting" w:colFirst="0" w:colLast="0"/>
            <w:bookmarkEnd w:id="1"/>
            <w:r>
              <w:t>COMMI</w:t>
            </w:r>
            <w:r w:rsidR="00F861F9">
              <w:t>SSION</w:t>
            </w:r>
            <w:r w:rsidR="00C1192C">
              <w:t xml:space="preserve"> </w:t>
            </w:r>
            <w:r w:rsidR="001D0F35">
              <w:t>2</w:t>
            </w:r>
          </w:p>
        </w:tc>
        <w:tc>
          <w:tcPr>
            <w:tcW w:w="3227" w:type="dxa"/>
          </w:tcPr>
          <w:p w:rsidR="00D83BF5" w:rsidRPr="00E07105" w:rsidRDefault="00D83BF5" w:rsidP="001D0F35">
            <w:pPr>
              <w:tabs>
                <w:tab w:val="left" w:pos="851"/>
              </w:tabs>
              <w:spacing w:before="0" w:line="240" w:lineRule="atLeast"/>
              <w:rPr>
                <w:rFonts w:cstheme="minorHAnsi"/>
                <w:szCs w:val="24"/>
                <w:lang w:val="es-ES_tradnl"/>
              </w:rPr>
            </w:pPr>
            <w:r w:rsidRPr="0084734D">
              <w:rPr>
                <w:b/>
                <w:bCs/>
                <w:szCs w:val="24"/>
                <w:lang w:val="es-ES_tradnl"/>
              </w:rPr>
              <w:t xml:space="preserve">Document </w:t>
            </w:r>
            <w:bookmarkStart w:id="4" w:name="DocRef1"/>
            <w:bookmarkEnd w:id="4"/>
            <w:r w:rsidR="0038489B" w:rsidRPr="00147DA1">
              <w:rPr>
                <w:b/>
                <w:bCs/>
                <w:szCs w:val="24"/>
                <w:lang w:val="es-ES_tradnl"/>
              </w:rPr>
              <w:t>WTDC17</w:t>
            </w:r>
            <w:r w:rsidRPr="00147DA1">
              <w:rPr>
                <w:b/>
                <w:bCs/>
                <w:szCs w:val="24"/>
                <w:lang w:val="es-ES_tradnl"/>
              </w:rPr>
              <w:t>/</w:t>
            </w:r>
            <w:r w:rsidR="001D0F35">
              <w:rPr>
                <w:b/>
                <w:bCs/>
                <w:szCs w:val="24"/>
                <w:lang w:val="es-ES_tradnl"/>
              </w:rPr>
              <w:t>16</w:t>
            </w:r>
            <w:r w:rsidRPr="00147DA1">
              <w:rPr>
                <w:b/>
                <w:bCs/>
                <w:szCs w:val="24"/>
                <w:lang w:val="es-ES_tradnl"/>
              </w:rPr>
              <w:t>-</w:t>
            </w:r>
            <w:r w:rsidR="001B57A8">
              <w:rPr>
                <w:b/>
                <w:bCs/>
                <w:szCs w:val="24"/>
                <w:lang w:val="es-ES_tradnl"/>
              </w:rPr>
              <w:t>F</w:t>
            </w:r>
          </w:p>
        </w:tc>
      </w:tr>
      <w:tr w:rsidR="00D83BF5" w:rsidRPr="00C324A8" w:rsidTr="00B951D0">
        <w:trPr>
          <w:cantSplit/>
          <w:trHeight w:val="23"/>
        </w:trPr>
        <w:tc>
          <w:tcPr>
            <w:tcW w:w="6804" w:type="dxa"/>
            <w:gridSpan w:val="2"/>
            <w:shd w:val="clear" w:color="auto" w:fill="auto"/>
          </w:tcPr>
          <w:p w:rsidR="00D83BF5" w:rsidRPr="00E07105" w:rsidRDefault="00D83BF5" w:rsidP="00B951D0">
            <w:pPr>
              <w:tabs>
                <w:tab w:val="left" w:pos="851"/>
              </w:tabs>
              <w:spacing w:before="0" w:line="240" w:lineRule="atLeast"/>
              <w:rPr>
                <w:rFonts w:cstheme="minorHAnsi"/>
                <w:b/>
                <w:szCs w:val="24"/>
                <w:lang w:val="es-ES_tradnl"/>
              </w:rPr>
            </w:pPr>
            <w:bookmarkStart w:id="5" w:name="ddate" w:colFirst="1" w:colLast="1"/>
            <w:bookmarkStart w:id="6" w:name="dblank" w:colFirst="0" w:colLast="0"/>
            <w:bookmarkEnd w:id="2"/>
            <w:bookmarkEnd w:id="3"/>
          </w:p>
        </w:tc>
        <w:tc>
          <w:tcPr>
            <w:tcW w:w="3227" w:type="dxa"/>
          </w:tcPr>
          <w:p w:rsidR="00D83BF5" w:rsidRPr="00D96B4B" w:rsidRDefault="001D0F35" w:rsidP="00B951D0">
            <w:pPr>
              <w:spacing w:before="0" w:line="240" w:lineRule="atLeast"/>
              <w:rPr>
                <w:rFonts w:cstheme="minorHAnsi"/>
                <w:szCs w:val="24"/>
              </w:rPr>
            </w:pPr>
            <w:r>
              <w:rPr>
                <w:b/>
                <w:bCs/>
                <w:szCs w:val="28"/>
              </w:rPr>
              <w:t>5 juin</w:t>
            </w:r>
            <w:r w:rsidR="00523235" w:rsidRPr="008F5D48">
              <w:rPr>
                <w:b/>
                <w:bCs/>
                <w:szCs w:val="28"/>
              </w:rPr>
              <w:t xml:space="preserve"> 2017</w:t>
            </w:r>
          </w:p>
        </w:tc>
      </w:tr>
      <w:tr w:rsidR="00D83BF5" w:rsidRPr="00C324A8" w:rsidTr="00B951D0">
        <w:trPr>
          <w:cantSplit/>
          <w:trHeight w:val="23"/>
        </w:trPr>
        <w:tc>
          <w:tcPr>
            <w:tcW w:w="6804" w:type="dxa"/>
            <w:gridSpan w:val="2"/>
            <w:shd w:val="clear" w:color="auto" w:fill="auto"/>
          </w:tcPr>
          <w:p w:rsidR="00D83BF5" w:rsidRPr="00D96B4B" w:rsidRDefault="00D83BF5" w:rsidP="00B951D0">
            <w:pPr>
              <w:tabs>
                <w:tab w:val="left" w:pos="851"/>
              </w:tabs>
              <w:spacing w:before="0" w:line="240" w:lineRule="atLeast"/>
              <w:rPr>
                <w:rFonts w:cstheme="minorHAnsi"/>
                <w:szCs w:val="24"/>
              </w:rPr>
            </w:pPr>
            <w:bookmarkStart w:id="7" w:name="dbluepink" w:colFirst="0" w:colLast="0"/>
            <w:bookmarkStart w:id="8" w:name="dorlang" w:colFirst="1" w:colLast="1"/>
            <w:bookmarkEnd w:id="5"/>
            <w:bookmarkEnd w:id="6"/>
          </w:p>
        </w:tc>
        <w:tc>
          <w:tcPr>
            <w:tcW w:w="3227" w:type="dxa"/>
          </w:tcPr>
          <w:p w:rsidR="00D83BF5" w:rsidRPr="00D96B4B" w:rsidRDefault="00D83BF5" w:rsidP="00523235">
            <w:pPr>
              <w:tabs>
                <w:tab w:val="left" w:pos="993"/>
              </w:tabs>
              <w:spacing w:before="0"/>
              <w:rPr>
                <w:rFonts w:cstheme="minorHAnsi"/>
                <w:b/>
                <w:szCs w:val="24"/>
              </w:rPr>
            </w:pPr>
            <w:r w:rsidRPr="00930F7E">
              <w:rPr>
                <w:b/>
                <w:bCs/>
                <w:szCs w:val="24"/>
                <w:lang w:val="fr-FR"/>
              </w:rPr>
              <w:t>Original:</w:t>
            </w:r>
            <w:r>
              <w:rPr>
                <w:b/>
                <w:bCs/>
                <w:szCs w:val="24"/>
                <w:lang w:val="fr-FR"/>
              </w:rPr>
              <w:t xml:space="preserve"> </w:t>
            </w:r>
            <w:r w:rsidR="00F861F9">
              <w:rPr>
                <w:b/>
                <w:bCs/>
                <w:szCs w:val="24"/>
                <w:lang w:val="fr-FR"/>
              </w:rPr>
              <w:t>anglais</w:t>
            </w:r>
          </w:p>
        </w:tc>
      </w:tr>
      <w:tr w:rsidR="00D83BF5" w:rsidRPr="00B22AC3" w:rsidTr="007F735C">
        <w:trPr>
          <w:cantSplit/>
          <w:trHeight w:val="23"/>
        </w:trPr>
        <w:tc>
          <w:tcPr>
            <w:tcW w:w="10031" w:type="dxa"/>
            <w:gridSpan w:val="3"/>
            <w:shd w:val="clear" w:color="auto" w:fill="auto"/>
          </w:tcPr>
          <w:p w:rsidR="00D83BF5" w:rsidRPr="00B22AC3" w:rsidRDefault="00D83BF5" w:rsidP="001D0F35">
            <w:pPr>
              <w:pStyle w:val="Source"/>
              <w:spacing w:before="240" w:after="240"/>
              <w:rPr>
                <w:lang w:val="fr-FR"/>
              </w:rPr>
            </w:pPr>
            <w:r w:rsidRPr="00B22AC3">
              <w:rPr>
                <w:lang w:val="fr-FR"/>
              </w:rPr>
              <w:t>S</w:t>
            </w:r>
            <w:r w:rsidR="001D0F35" w:rsidRPr="00B22AC3">
              <w:rPr>
                <w:lang w:val="fr-FR"/>
              </w:rPr>
              <w:t>ecrétaire général</w:t>
            </w:r>
          </w:p>
        </w:tc>
      </w:tr>
      <w:tr w:rsidR="00D83BF5" w:rsidRPr="00B22AC3" w:rsidTr="007F735C">
        <w:trPr>
          <w:cantSplit/>
          <w:trHeight w:val="23"/>
        </w:trPr>
        <w:tc>
          <w:tcPr>
            <w:tcW w:w="10031" w:type="dxa"/>
            <w:gridSpan w:val="3"/>
            <w:shd w:val="clear" w:color="auto" w:fill="auto"/>
            <w:vAlign w:val="center"/>
          </w:tcPr>
          <w:p w:rsidR="00D83BF5" w:rsidRPr="00B22AC3" w:rsidRDefault="001D0F35" w:rsidP="00F861F9">
            <w:pPr>
              <w:pStyle w:val="Title1"/>
              <w:spacing w:before="120" w:after="120"/>
              <w:rPr>
                <w:lang w:val="fr-FR"/>
              </w:rPr>
            </w:pPr>
            <w:r w:rsidRPr="00B22AC3">
              <w:rPr>
                <w:szCs w:val="28"/>
                <w:lang w:val="fr-FR"/>
              </w:rPr>
              <w:t>responsabilités financières des conférences</w:t>
            </w:r>
          </w:p>
        </w:tc>
      </w:tr>
      <w:tr w:rsidR="00D83BF5" w:rsidRPr="00B22AC3" w:rsidTr="00B951D0">
        <w:trPr>
          <w:cantSplit/>
          <w:trHeight w:val="23"/>
        </w:trPr>
        <w:tc>
          <w:tcPr>
            <w:tcW w:w="10031" w:type="dxa"/>
            <w:gridSpan w:val="3"/>
            <w:tcBorders>
              <w:bottom w:val="single" w:sz="4" w:space="0" w:color="auto"/>
            </w:tcBorders>
            <w:shd w:val="clear" w:color="auto" w:fill="auto"/>
          </w:tcPr>
          <w:p w:rsidR="00D83BF5" w:rsidRPr="00B22AC3" w:rsidRDefault="00D83BF5" w:rsidP="00B911B2">
            <w:pPr>
              <w:pStyle w:val="Title1"/>
              <w:spacing w:before="120" w:after="120"/>
              <w:jc w:val="left"/>
              <w:rPr>
                <w:rFonts w:cs="Times New Roman Bold"/>
                <w:caps w:val="0"/>
                <w:szCs w:val="28"/>
                <w:lang w:val="fr-FR"/>
              </w:rPr>
            </w:pPr>
          </w:p>
        </w:tc>
      </w:tr>
    </w:tbl>
    <w:bookmarkEnd w:id="7"/>
    <w:bookmarkEnd w:id="8"/>
    <w:p w:rsidR="001D0F35" w:rsidRPr="00B22AC3" w:rsidRDefault="001D0F35" w:rsidP="001D0F35">
      <w:pPr>
        <w:spacing w:before="480"/>
        <w:rPr>
          <w:rFonts w:ascii="Calibri" w:hAnsi="Calibri"/>
          <w:lang w:val="fr-FR"/>
        </w:rPr>
      </w:pPr>
      <w:r w:rsidRPr="00B22AC3">
        <w:rPr>
          <w:rFonts w:ascii="Calibri" w:hAnsi="Calibri"/>
          <w:lang w:val="fr-FR"/>
        </w:rPr>
        <w:t>A</w:t>
      </w:r>
      <w:r w:rsidRPr="00B22AC3">
        <w:rPr>
          <w:rFonts w:ascii="Calibri" w:hAnsi="Calibri"/>
          <w:lang w:val="fr-FR"/>
        </w:rPr>
        <w:tab/>
        <w:t>L'attention de la Conférence mondiale de développement des télécommunications (CMDT-17) est attirée sur le numéro 142 (article 22) de la Constitution de l'Union internationale des télécommunications, qui dispose que:</w:t>
      </w:r>
    </w:p>
    <w:p w:rsidR="001D0F35" w:rsidRPr="00B22AC3" w:rsidRDefault="001D0F35" w:rsidP="001D0F35">
      <w:pPr>
        <w:tabs>
          <w:tab w:val="left" w:pos="567"/>
          <w:tab w:val="center" w:pos="7088"/>
        </w:tabs>
        <w:rPr>
          <w:rFonts w:ascii="Calibri" w:hAnsi="Calibri"/>
          <w:lang w:val="fr-FR"/>
        </w:rPr>
      </w:pPr>
      <w:r w:rsidRPr="00B22AC3">
        <w:rPr>
          <w:rFonts w:ascii="Calibri" w:hAnsi="Calibri"/>
          <w:lang w:val="fr-FR"/>
        </w:rPr>
        <w:t>"4</w:t>
      </w:r>
      <w:r w:rsidRPr="00B22AC3">
        <w:rPr>
          <w:rFonts w:ascii="Calibri" w:hAnsi="Calibri"/>
          <w:b/>
          <w:lang w:val="fr-FR"/>
        </w:rPr>
        <w:tab/>
      </w:r>
      <w:r w:rsidRPr="00B22AC3">
        <w:rPr>
          <w:rFonts w:ascii="Calibri" w:hAnsi="Calibri"/>
          <w:lang w:val="fr-FR"/>
        </w:rPr>
        <w:t>Les conférences de développement des télécommunications n'élaborent pas d'Actes finals. Leurs conclusions prennent la forme de résolutions, de décisions, de recommandations ou de rapports. Ces conclusions doivent être, dans tous les cas, conformes aux dispositions de la présente Constitution, de la Convention et des Règlements administratifs. Lorsqu'elles adoptent des résolutions ou des décisions, les conférences doivent tenir compte des répercussions financières prévisibles et devraient éviter d'adopter des résolutions ou des décisions susceptibles d'entraîner le dépassement des limites financières fixées par la Conférence de plénipotentiaires."</w:t>
      </w:r>
    </w:p>
    <w:p w:rsidR="001D0F35" w:rsidRPr="00B22AC3" w:rsidRDefault="001D0F35" w:rsidP="001D0F35">
      <w:pPr>
        <w:rPr>
          <w:rFonts w:ascii="Calibri" w:hAnsi="Calibri"/>
          <w:lang w:val="fr-FR"/>
        </w:rPr>
      </w:pPr>
      <w:r w:rsidRPr="00B22AC3">
        <w:rPr>
          <w:rFonts w:ascii="Calibri" w:hAnsi="Calibri"/>
          <w:lang w:val="fr-FR"/>
        </w:rPr>
        <w:t>B</w:t>
      </w:r>
      <w:r w:rsidRPr="00B22AC3">
        <w:rPr>
          <w:rFonts w:ascii="Calibri" w:hAnsi="Calibri"/>
          <w:lang w:val="fr-FR"/>
        </w:rPr>
        <w:tab/>
        <w:t>L'attention de la Conférence est également attirée sur l'article 34 (numéros 488 et 489) de la Convention de l'Union internationale des télécommunications, qui dispose que:</w:t>
      </w:r>
    </w:p>
    <w:p w:rsidR="001D0F35" w:rsidRPr="00B22AC3" w:rsidRDefault="001D0F35" w:rsidP="001D0F35">
      <w:pPr>
        <w:tabs>
          <w:tab w:val="center" w:pos="7088"/>
        </w:tabs>
        <w:rPr>
          <w:rFonts w:ascii="Calibri" w:hAnsi="Calibri"/>
          <w:lang w:val="fr-FR"/>
        </w:rPr>
      </w:pPr>
      <w:r w:rsidRPr="00B22AC3">
        <w:rPr>
          <w:rFonts w:ascii="Calibri" w:hAnsi="Calibri"/>
          <w:lang w:val="fr-FR"/>
        </w:rPr>
        <w:t>"1</w:t>
      </w:r>
      <w:r w:rsidRPr="00B22AC3">
        <w:rPr>
          <w:rFonts w:ascii="Calibri" w:hAnsi="Calibri"/>
          <w:lang w:val="fr-FR"/>
        </w:rPr>
        <w:tab/>
        <w:t>Avant d'adopter des propositions ou avant de prendre des décisions ayant des incidences financières, les conférences de l'Union tiennent compte de toutes les prévisions budgétaires de l'Union en vue d'assurer qu'elles n'entraînent pas de dépenses supérieures aux crédits que le Conseil est habilité à autoriser.</w:t>
      </w:r>
    </w:p>
    <w:p w:rsidR="00075C63" w:rsidRPr="00B22AC3" w:rsidRDefault="001D0F35" w:rsidP="001D0F35">
      <w:pPr>
        <w:rPr>
          <w:rFonts w:ascii="Calibri" w:hAnsi="Calibri"/>
          <w:lang w:val="fr-FR"/>
        </w:rPr>
      </w:pPr>
      <w:r w:rsidRPr="00B22AC3">
        <w:rPr>
          <w:rFonts w:ascii="Calibri" w:hAnsi="Calibri"/>
          <w:lang w:val="fr-FR"/>
        </w:rPr>
        <w:t>2</w:t>
      </w:r>
      <w:r w:rsidRPr="00B22AC3">
        <w:rPr>
          <w:rFonts w:ascii="Calibri" w:hAnsi="Calibri"/>
          <w:lang w:val="fr-FR"/>
        </w:rPr>
        <w:tab/>
        <w:t>Il n'est donné suite à aucune décision d'une conférence ayant pour conséquence une augmentation directe ou indirecte des dépenses au-delà des crédits que le Conseil est habilité à autoriser."</w:t>
      </w:r>
    </w:p>
    <w:p w:rsidR="001D0F35" w:rsidRPr="00BB0059" w:rsidRDefault="001D0F35" w:rsidP="0032202E">
      <w:pPr>
        <w:pStyle w:val="Reasons"/>
        <w:rPr>
          <w:lang w:val="fr-CH"/>
        </w:rPr>
      </w:pPr>
    </w:p>
    <w:p w:rsidR="001D0F35" w:rsidRDefault="001D0F35">
      <w:pPr>
        <w:jc w:val="center"/>
      </w:pPr>
      <w:r>
        <w:t>______________</w:t>
      </w:r>
    </w:p>
    <w:sectPr w:rsidR="001D0F35" w:rsidSect="0039169B">
      <w:headerReference w:type="default" r:id="rId14"/>
      <w:footerReference w:type="even" r:id="rId15"/>
      <w:footerReference w:type="default" r:id="rId16"/>
      <w:footerReference w:type="first" r:id="rId17"/>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BAA" w:rsidRDefault="009A3BAA">
      <w:r>
        <w:separator/>
      </w:r>
    </w:p>
  </w:endnote>
  <w:endnote w:type="continuationSeparator" w:id="0">
    <w:p w:rsidR="009A3BAA" w:rsidRDefault="009A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C1192C" w:rsidRDefault="00E45D05">
    <w:pPr>
      <w:ind w:right="360"/>
      <w:rPr>
        <w:lang w:val="es-ES_tradnl"/>
      </w:rPr>
    </w:pPr>
    <w:r>
      <w:fldChar w:fldCharType="begin"/>
    </w:r>
    <w:r w:rsidRPr="00C1192C">
      <w:rPr>
        <w:lang w:val="es-ES_tradnl"/>
      </w:rPr>
      <w:instrText xml:space="preserve"> FILENAME \p  \* MERGEFORMAT </w:instrText>
    </w:r>
    <w:r>
      <w:fldChar w:fldCharType="separate"/>
    </w:r>
    <w:r w:rsidR="00B22AC3">
      <w:rPr>
        <w:noProof/>
        <w:lang w:val="es-ES_tradnl"/>
      </w:rPr>
      <w:t>P:\FRA\ITU-D\CONF-D\WTDC17\000\016F.docx</w:t>
    </w:r>
    <w:r>
      <w:fldChar w:fldCharType="end"/>
    </w:r>
    <w:r w:rsidRPr="00C1192C">
      <w:rPr>
        <w:lang w:val="es-ES_tradnl"/>
      </w:rPr>
      <w:tab/>
    </w:r>
    <w:r>
      <w:fldChar w:fldCharType="begin"/>
    </w:r>
    <w:r>
      <w:instrText xml:space="preserve"> SAVEDATE \@ DD.MM.YY </w:instrText>
    </w:r>
    <w:r>
      <w:fldChar w:fldCharType="separate"/>
    </w:r>
    <w:r w:rsidR="00BB0059">
      <w:rPr>
        <w:noProof/>
      </w:rPr>
      <w:t>14.06.17</w:t>
    </w:r>
    <w:r>
      <w:fldChar w:fldCharType="end"/>
    </w:r>
    <w:r w:rsidRPr="00C1192C">
      <w:rPr>
        <w:lang w:val="es-ES_tradnl"/>
      </w:rPr>
      <w:tab/>
    </w:r>
    <w:r>
      <w:fldChar w:fldCharType="begin"/>
    </w:r>
    <w:r>
      <w:instrText xml:space="preserve"> PRINTDATE \@ DD.MM.YY </w:instrText>
    </w:r>
    <w:r>
      <w:fldChar w:fldCharType="separate"/>
    </w:r>
    <w:r w:rsidR="00B22AC3">
      <w:rPr>
        <w:noProof/>
      </w:rPr>
      <w:t>10.03.17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61F9" w:rsidRPr="00C1192C" w:rsidRDefault="00D22342">
    <w:pPr>
      <w:pStyle w:val="Footer"/>
      <w:rPr>
        <w:lang w:val="es-ES_tradnl"/>
      </w:rPr>
    </w:pPr>
    <w:r>
      <w:fldChar w:fldCharType="begin"/>
    </w:r>
    <w:r w:rsidRPr="00C1192C">
      <w:rPr>
        <w:lang w:val="es-ES_tradnl"/>
      </w:rPr>
      <w:instrText xml:space="preserve"> FILENAME \p \* MERGEFORMAT </w:instrText>
    </w:r>
    <w:r>
      <w:fldChar w:fldCharType="separate"/>
    </w:r>
    <w:r w:rsidR="00B22AC3">
      <w:rPr>
        <w:lang w:val="es-ES_tradnl"/>
      </w:rPr>
      <w:t>P:\FRA\ITU-D\CONF-D\WTDC17\000\016F.docx</w:t>
    </w:r>
    <w:r>
      <w:fldChar w:fldCharType="end"/>
    </w:r>
    <w:r w:rsidR="004B150A" w:rsidRPr="001B57A8">
      <w:rPr>
        <w:lang w:val="es-ES_tradnl"/>
      </w:rPr>
      <w:t xml:space="preserve"> (413949)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3BF5" w:rsidRDefault="00D83BF5" w:rsidP="00D83BF5"/>
  <w:tbl>
    <w:tblPr>
      <w:tblW w:w="9923" w:type="dxa"/>
      <w:tblLayout w:type="fixed"/>
      <w:tblLook w:val="04A0" w:firstRow="1" w:lastRow="0" w:firstColumn="1" w:lastColumn="0" w:noHBand="0" w:noVBand="1"/>
    </w:tblPr>
    <w:tblGrid>
      <w:gridCol w:w="1526"/>
      <w:gridCol w:w="2410"/>
      <w:gridCol w:w="5987"/>
    </w:tblGrid>
    <w:tr w:rsidR="00D83BF5" w:rsidRPr="00BB0059" w:rsidTr="008B61EA">
      <w:tc>
        <w:tcPr>
          <w:tcW w:w="1526" w:type="dxa"/>
          <w:tcBorders>
            <w:top w:val="single" w:sz="4" w:space="0" w:color="000000"/>
          </w:tcBorders>
          <w:shd w:val="clear" w:color="auto" w:fill="auto"/>
        </w:tcPr>
        <w:p w:rsidR="00D83BF5" w:rsidRPr="004D495C" w:rsidRDefault="00D83BF5" w:rsidP="00D83BF5">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rsidR="00D83BF5" w:rsidRPr="004D495C" w:rsidRDefault="00F861F9" w:rsidP="00F861F9">
          <w:pPr>
            <w:pStyle w:val="FirstFooter"/>
            <w:tabs>
              <w:tab w:val="left" w:pos="2302"/>
            </w:tabs>
            <w:ind w:left="2302" w:hanging="2302"/>
            <w:rPr>
              <w:sz w:val="18"/>
              <w:szCs w:val="18"/>
              <w:lang w:val="en-US"/>
            </w:rPr>
          </w:pPr>
          <w:r>
            <w:rPr>
              <w:sz w:val="18"/>
              <w:szCs w:val="18"/>
              <w:lang w:val="en-US"/>
            </w:rPr>
            <w:t>Nom</w:t>
          </w:r>
          <w:r w:rsidR="00D83BF5" w:rsidRPr="004D495C">
            <w:rPr>
              <w:sz w:val="18"/>
              <w:szCs w:val="18"/>
              <w:lang w:val="en-US"/>
            </w:rPr>
            <w:t>/Organi</w:t>
          </w:r>
          <w:r>
            <w:rPr>
              <w:sz w:val="18"/>
              <w:szCs w:val="18"/>
              <w:lang w:val="en-US"/>
            </w:rPr>
            <w:t>s</w:t>
          </w:r>
          <w:r w:rsidR="00D83BF5" w:rsidRPr="004D495C">
            <w:rPr>
              <w:sz w:val="18"/>
              <w:szCs w:val="18"/>
              <w:lang w:val="en-US"/>
            </w:rPr>
            <w:t>ation</w:t>
          </w:r>
          <w:bookmarkStart w:id="10" w:name="_GoBack"/>
          <w:bookmarkEnd w:id="10"/>
          <w:r w:rsidR="00D83BF5" w:rsidRPr="004D495C">
            <w:rPr>
              <w:sz w:val="18"/>
              <w:szCs w:val="18"/>
              <w:lang w:val="en-US"/>
            </w:rPr>
            <w:t>/Entit</w:t>
          </w:r>
          <w:r>
            <w:rPr>
              <w:sz w:val="18"/>
              <w:szCs w:val="18"/>
              <w:lang w:val="en-US"/>
            </w:rPr>
            <w:t>é</w:t>
          </w:r>
          <w:r w:rsidR="00D83BF5" w:rsidRPr="004D495C">
            <w:rPr>
              <w:sz w:val="18"/>
              <w:szCs w:val="18"/>
              <w:lang w:val="en-US"/>
            </w:rPr>
            <w:t>:</w:t>
          </w:r>
        </w:p>
      </w:tc>
      <w:tc>
        <w:tcPr>
          <w:tcW w:w="5987" w:type="dxa"/>
          <w:tcBorders>
            <w:top w:val="single" w:sz="4" w:space="0" w:color="000000"/>
          </w:tcBorders>
          <w:shd w:val="clear" w:color="auto" w:fill="auto"/>
        </w:tcPr>
        <w:p w:rsidR="00D83BF5" w:rsidRPr="001D0F35" w:rsidRDefault="001D0F35" w:rsidP="001D0F35">
          <w:pPr>
            <w:pStyle w:val="FirstFooter"/>
            <w:tabs>
              <w:tab w:val="left" w:pos="2302"/>
            </w:tabs>
            <w:rPr>
              <w:rFonts w:ascii="Calibri" w:hAnsi="Calibri"/>
              <w:sz w:val="18"/>
              <w:lang w:val="fr-CH"/>
            </w:rPr>
          </w:pPr>
          <w:bookmarkStart w:id="11" w:name="OrgName"/>
          <w:bookmarkEnd w:id="11"/>
          <w:r w:rsidRPr="001D0F35">
            <w:rPr>
              <w:rFonts w:ascii="Calibri" w:hAnsi="Calibri"/>
              <w:sz w:val="18"/>
              <w:lang w:val="fr-CH"/>
            </w:rPr>
            <w:t>M. Alassane Ba, Chef, Départ</w:t>
          </w:r>
          <w:r>
            <w:rPr>
              <w:rFonts w:ascii="Calibri" w:hAnsi="Calibri"/>
              <w:sz w:val="18"/>
              <w:lang w:val="fr-CH"/>
            </w:rPr>
            <w:t>e</w:t>
          </w:r>
          <w:r w:rsidRPr="001D0F35">
            <w:rPr>
              <w:rFonts w:ascii="Calibri" w:hAnsi="Calibri"/>
              <w:sz w:val="18"/>
              <w:lang w:val="fr-CH"/>
            </w:rPr>
            <w:t>ment</w:t>
          </w:r>
          <w:r>
            <w:rPr>
              <w:rFonts w:ascii="Calibri" w:hAnsi="Calibri"/>
              <w:sz w:val="18"/>
              <w:lang w:val="fr-CH"/>
            </w:rPr>
            <w:t xml:space="preserve"> de la gestion des ressources financières</w:t>
          </w:r>
          <w:r w:rsidRPr="001D0F35">
            <w:rPr>
              <w:rFonts w:ascii="Calibri" w:hAnsi="Calibri"/>
              <w:sz w:val="18"/>
              <w:lang w:val="fr-CH"/>
            </w:rPr>
            <w:t>, Union</w:t>
          </w:r>
          <w:r>
            <w:rPr>
              <w:rFonts w:ascii="Calibri" w:hAnsi="Calibri"/>
              <w:sz w:val="18"/>
              <w:lang w:val="fr-CH"/>
            </w:rPr>
            <w:t xml:space="preserve"> internationale des </w:t>
          </w:r>
          <w:r w:rsidRPr="001D0F35">
            <w:rPr>
              <w:rFonts w:ascii="Calibri" w:hAnsi="Calibri"/>
              <w:sz w:val="18"/>
              <w:lang w:val="fr-CH"/>
            </w:rPr>
            <w:t>télécommunications, U</w:t>
          </w:r>
          <w:r>
            <w:rPr>
              <w:rFonts w:ascii="Calibri" w:hAnsi="Calibri"/>
              <w:sz w:val="18"/>
              <w:lang w:val="fr-CH"/>
            </w:rPr>
            <w:t>IT</w:t>
          </w:r>
        </w:p>
      </w:tc>
    </w:tr>
    <w:tr w:rsidR="00D83BF5" w:rsidRPr="004D495C" w:rsidTr="008B61EA">
      <w:tc>
        <w:tcPr>
          <w:tcW w:w="1526" w:type="dxa"/>
          <w:shd w:val="clear" w:color="auto" w:fill="auto"/>
        </w:tcPr>
        <w:p w:rsidR="00D83BF5" w:rsidRPr="001D0F35" w:rsidRDefault="00D83BF5" w:rsidP="00D83BF5">
          <w:pPr>
            <w:pStyle w:val="FirstFooter"/>
            <w:tabs>
              <w:tab w:val="left" w:pos="1559"/>
              <w:tab w:val="left" w:pos="3828"/>
            </w:tabs>
            <w:rPr>
              <w:sz w:val="20"/>
              <w:lang w:val="fr-CH"/>
            </w:rPr>
          </w:pPr>
        </w:p>
      </w:tc>
      <w:tc>
        <w:tcPr>
          <w:tcW w:w="2410" w:type="dxa"/>
          <w:shd w:val="clear" w:color="auto" w:fill="auto"/>
        </w:tcPr>
        <w:p w:rsidR="00D83BF5" w:rsidRPr="004D495C" w:rsidRDefault="00F861F9" w:rsidP="00D83BF5">
          <w:pPr>
            <w:pStyle w:val="FirstFooter"/>
            <w:tabs>
              <w:tab w:val="left" w:pos="2302"/>
            </w:tabs>
            <w:rPr>
              <w:sz w:val="18"/>
              <w:szCs w:val="18"/>
              <w:lang w:val="en-US"/>
            </w:rPr>
          </w:pPr>
          <w:r>
            <w:rPr>
              <w:sz w:val="18"/>
              <w:szCs w:val="18"/>
              <w:lang w:val="en-US"/>
            </w:rPr>
            <w:t>Numéro de télép</w:t>
          </w:r>
          <w:r w:rsidR="001B57A8">
            <w:rPr>
              <w:sz w:val="18"/>
              <w:szCs w:val="18"/>
              <w:lang w:val="en-US"/>
            </w:rPr>
            <w:t>h</w:t>
          </w:r>
          <w:r>
            <w:rPr>
              <w:sz w:val="18"/>
              <w:szCs w:val="18"/>
              <w:lang w:val="en-US"/>
            </w:rPr>
            <w:t>one</w:t>
          </w:r>
          <w:r w:rsidR="00D83BF5" w:rsidRPr="004D495C">
            <w:rPr>
              <w:sz w:val="18"/>
              <w:szCs w:val="18"/>
              <w:lang w:val="en-US"/>
            </w:rPr>
            <w:t>:</w:t>
          </w:r>
        </w:p>
      </w:tc>
      <w:tc>
        <w:tcPr>
          <w:tcW w:w="5987" w:type="dxa"/>
          <w:shd w:val="clear" w:color="auto" w:fill="auto"/>
        </w:tcPr>
        <w:p w:rsidR="00D83BF5" w:rsidRPr="004D495C" w:rsidRDefault="00BB0059" w:rsidP="00D83BF5">
          <w:pPr>
            <w:pStyle w:val="FirstFooter"/>
            <w:tabs>
              <w:tab w:val="left" w:pos="2302"/>
            </w:tabs>
            <w:rPr>
              <w:sz w:val="18"/>
              <w:szCs w:val="18"/>
              <w:highlight w:val="yellow"/>
              <w:lang w:val="en-US"/>
            </w:rPr>
          </w:pPr>
          <w:bookmarkStart w:id="12" w:name="PhoneNo"/>
          <w:bookmarkEnd w:id="12"/>
          <w:r>
            <w:rPr>
              <w:rFonts w:ascii="Calibri" w:hAnsi="Calibri"/>
              <w:sz w:val="18"/>
            </w:rPr>
            <w:t>+</w:t>
          </w:r>
          <w:r w:rsidR="001D0F35" w:rsidRPr="00523FF2">
            <w:rPr>
              <w:rFonts w:ascii="Calibri" w:hAnsi="Calibri"/>
              <w:sz w:val="18"/>
            </w:rPr>
            <w:t>41 22 730 5253</w:t>
          </w:r>
        </w:p>
      </w:tc>
    </w:tr>
    <w:tr w:rsidR="00D83BF5" w:rsidRPr="004D495C" w:rsidTr="008B61EA">
      <w:tc>
        <w:tcPr>
          <w:tcW w:w="1526" w:type="dxa"/>
          <w:shd w:val="clear" w:color="auto" w:fill="auto"/>
        </w:tcPr>
        <w:p w:rsidR="00D83BF5" w:rsidRPr="004D495C" w:rsidRDefault="00D83BF5" w:rsidP="00D83BF5">
          <w:pPr>
            <w:pStyle w:val="FirstFooter"/>
            <w:tabs>
              <w:tab w:val="left" w:pos="1559"/>
              <w:tab w:val="left" w:pos="3828"/>
            </w:tabs>
            <w:rPr>
              <w:sz w:val="20"/>
              <w:lang w:val="en-US"/>
            </w:rPr>
          </w:pPr>
        </w:p>
      </w:tc>
      <w:tc>
        <w:tcPr>
          <w:tcW w:w="2410" w:type="dxa"/>
          <w:shd w:val="clear" w:color="auto" w:fill="auto"/>
        </w:tcPr>
        <w:p w:rsidR="00D83BF5" w:rsidRPr="004D495C" w:rsidRDefault="00F861F9" w:rsidP="00D83BF5">
          <w:pPr>
            <w:pStyle w:val="FirstFooter"/>
            <w:tabs>
              <w:tab w:val="left" w:pos="2302"/>
            </w:tabs>
            <w:rPr>
              <w:sz w:val="18"/>
              <w:szCs w:val="18"/>
              <w:lang w:val="en-US"/>
            </w:rPr>
          </w:pPr>
          <w:r>
            <w:rPr>
              <w:sz w:val="18"/>
              <w:szCs w:val="18"/>
              <w:lang w:val="en-US"/>
            </w:rPr>
            <w:t>Courriel:</w:t>
          </w:r>
        </w:p>
      </w:tc>
      <w:bookmarkStart w:id="13" w:name="Email"/>
      <w:bookmarkEnd w:id="13"/>
      <w:tc>
        <w:tcPr>
          <w:tcW w:w="5987" w:type="dxa"/>
          <w:shd w:val="clear" w:color="auto" w:fill="auto"/>
        </w:tcPr>
        <w:p w:rsidR="00D83BF5" w:rsidRPr="004D495C" w:rsidRDefault="001D0F35" w:rsidP="00D83BF5">
          <w:pPr>
            <w:pStyle w:val="FirstFooter"/>
            <w:tabs>
              <w:tab w:val="left" w:pos="2302"/>
            </w:tabs>
            <w:rPr>
              <w:sz w:val="18"/>
              <w:szCs w:val="18"/>
              <w:highlight w:val="yellow"/>
              <w:lang w:val="en-US"/>
            </w:rPr>
          </w:pPr>
          <w:r w:rsidRPr="00523FF2">
            <w:rPr>
              <w:rFonts w:ascii="Calibri" w:hAnsi="Calibri"/>
              <w:sz w:val="18"/>
            </w:rPr>
            <w:fldChar w:fldCharType="begin"/>
          </w:r>
          <w:r w:rsidRPr="00523FF2">
            <w:rPr>
              <w:rFonts w:ascii="Calibri" w:hAnsi="Calibri"/>
              <w:sz w:val="18"/>
            </w:rPr>
            <w:instrText xml:space="preserve"> HYPERLINK "mailto:alassane.ba@itu.int" </w:instrText>
          </w:r>
          <w:r w:rsidRPr="00523FF2">
            <w:rPr>
              <w:rFonts w:ascii="Calibri" w:hAnsi="Calibri"/>
              <w:sz w:val="18"/>
            </w:rPr>
            <w:fldChar w:fldCharType="separate"/>
          </w:r>
          <w:r w:rsidRPr="00523FF2">
            <w:rPr>
              <w:rStyle w:val="Hyperlink"/>
              <w:rFonts w:ascii="Calibri" w:hAnsi="Calibri"/>
              <w:sz w:val="18"/>
            </w:rPr>
            <w:t>alassane.ba@itu.int</w:t>
          </w:r>
          <w:r w:rsidRPr="00523FF2">
            <w:rPr>
              <w:rFonts w:ascii="Calibri" w:hAnsi="Calibri"/>
              <w:sz w:val="18"/>
            </w:rPr>
            <w:fldChar w:fldCharType="end"/>
          </w:r>
        </w:p>
      </w:tc>
    </w:tr>
  </w:tbl>
  <w:p w:rsidR="00D83BF5" w:rsidRPr="00784E03" w:rsidRDefault="00BB0059" w:rsidP="00F861F9">
    <w:pPr>
      <w:jc w:val="center"/>
      <w:rPr>
        <w:sz w:val="20"/>
      </w:rPr>
    </w:pPr>
    <w:hyperlink r:id="rId1" w:history="1">
      <w:r w:rsidR="00F861F9">
        <w:rPr>
          <w:rStyle w:val="Hyperlink"/>
          <w:sz w:val="20"/>
        </w:rPr>
        <w:t>CMDT</w:t>
      </w:r>
      <w:r w:rsidR="008B61EA" w:rsidRPr="008B61EA">
        <w:rPr>
          <w:rStyle w:val="Hyperlink"/>
          <w:sz w:val="20"/>
        </w:rPr>
        <w: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BAA" w:rsidRDefault="009A3BAA">
      <w:r>
        <w:rPr>
          <w:b/>
        </w:rPr>
        <w:t>_______________</w:t>
      </w:r>
    </w:p>
  </w:footnote>
  <w:footnote w:type="continuationSeparator" w:id="0">
    <w:p w:rsidR="009A3BAA" w:rsidRDefault="009A3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6F1" w:rsidRPr="00D83BF5" w:rsidRDefault="00D83BF5" w:rsidP="001B57A8">
    <w:pPr>
      <w:tabs>
        <w:tab w:val="clear" w:pos="1134"/>
        <w:tab w:val="clear" w:pos="1871"/>
        <w:tab w:val="clear" w:pos="2268"/>
        <w:tab w:val="center" w:pos="5103"/>
        <w:tab w:val="right" w:pos="10206"/>
      </w:tabs>
      <w:ind w:right="1"/>
      <w:rPr>
        <w:smallCaps/>
        <w:spacing w:val="24"/>
        <w:sz w:val="22"/>
        <w:szCs w:val="22"/>
        <w:lang w:val="es-ES_tradnl"/>
      </w:rPr>
    </w:pPr>
    <w:r w:rsidRPr="004D495C">
      <w:rPr>
        <w:sz w:val="22"/>
        <w:szCs w:val="22"/>
      </w:rPr>
      <w:tab/>
    </w:r>
    <w:r w:rsidR="008B61EA">
      <w:rPr>
        <w:sz w:val="22"/>
        <w:szCs w:val="22"/>
        <w:lang w:val="es-ES_tradnl"/>
      </w:rPr>
      <w:t>WTDC-17</w:t>
    </w:r>
    <w:r w:rsidRPr="00FF089C">
      <w:rPr>
        <w:sz w:val="22"/>
        <w:szCs w:val="22"/>
        <w:lang w:val="es-ES_tradnl"/>
      </w:rPr>
      <w:t>/</w:t>
    </w:r>
    <w:bookmarkStart w:id="9" w:name="DocNo2"/>
    <w:bookmarkEnd w:id="9"/>
    <w:r w:rsidR="008B61EA">
      <w:rPr>
        <w:sz w:val="22"/>
        <w:szCs w:val="22"/>
        <w:lang w:val="es-ES_tradnl"/>
      </w:rPr>
      <w:t>xx</w:t>
    </w:r>
    <w:r w:rsidRPr="00FF089C">
      <w:rPr>
        <w:sz w:val="22"/>
        <w:szCs w:val="22"/>
        <w:lang w:val="es-ES_tradnl"/>
      </w:rPr>
      <w:t>-</w:t>
    </w:r>
    <w:r w:rsidR="001B57A8">
      <w:rPr>
        <w:sz w:val="22"/>
        <w:szCs w:val="22"/>
        <w:lang w:val="es-ES_tradnl"/>
      </w:rPr>
      <w:t>F</w:t>
    </w:r>
    <w:r w:rsidRPr="00FF089C">
      <w:rPr>
        <w:sz w:val="22"/>
        <w:szCs w:val="22"/>
        <w:lang w:val="es-ES_tradnl"/>
      </w:rPr>
      <w:tab/>
      <w:t xml:space="preserve">Page </w:t>
    </w:r>
    <w:r w:rsidRPr="004D495C">
      <w:rPr>
        <w:sz w:val="22"/>
        <w:szCs w:val="22"/>
      </w:rPr>
      <w:fldChar w:fldCharType="begin"/>
    </w:r>
    <w:r w:rsidRPr="00FF089C">
      <w:rPr>
        <w:sz w:val="22"/>
        <w:szCs w:val="22"/>
        <w:lang w:val="es-ES_tradnl"/>
      </w:rPr>
      <w:instrText xml:space="preserve"> PAGE </w:instrText>
    </w:r>
    <w:r w:rsidRPr="004D495C">
      <w:rPr>
        <w:sz w:val="22"/>
        <w:szCs w:val="22"/>
      </w:rPr>
      <w:fldChar w:fldCharType="separate"/>
    </w:r>
    <w:r w:rsidR="00BB0059">
      <w:rPr>
        <w:noProof/>
        <w:sz w:val="22"/>
        <w:szCs w:val="22"/>
        <w:lang w:val="es-ES_tradnl"/>
      </w:rPr>
      <w:t>2</w:t>
    </w:r>
    <w:r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4"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printFractionalCharacterWidth/>
  <w:embedSystemFonts/>
  <w:hideSpellingError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SyMDczsDAwtzQxNTFU0lEKTi0uzszPAykwqgUADu+8fCwAAAA="/>
    <w:docVar w:name="dgnword-docGUID" w:val="{5A59780F-9B2B-4B16-B203-EFC5E9534CA7}"/>
    <w:docVar w:name="dgnword-eventsink" w:val="584193824"/>
  </w:docVars>
  <w:rsids>
    <w:rsidRoot w:val="00A066F1"/>
    <w:rsid w:val="000041EA"/>
    <w:rsid w:val="00022A29"/>
    <w:rsid w:val="000355FD"/>
    <w:rsid w:val="00051E39"/>
    <w:rsid w:val="00075C63"/>
    <w:rsid w:val="00077239"/>
    <w:rsid w:val="00080905"/>
    <w:rsid w:val="000822BE"/>
    <w:rsid w:val="00086491"/>
    <w:rsid w:val="00091346"/>
    <w:rsid w:val="000F73FF"/>
    <w:rsid w:val="00114CF7"/>
    <w:rsid w:val="00123B68"/>
    <w:rsid w:val="00126F2E"/>
    <w:rsid w:val="00146F6F"/>
    <w:rsid w:val="00147DA1"/>
    <w:rsid w:val="00152957"/>
    <w:rsid w:val="00187BD9"/>
    <w:rsid w:val="00190B55"/>
    <w:rsid w:val="00194CFB"/>
    <w:rsid w:val="001B2ED3"/>
    <w:rsid w:val="001B57A8"/>
    <w:rsid w:val="001C3B5F"/>
    <w:rsid w:val="001D058F"/>
    <w:rsid w:val="001D0F35"/>
    <w:rsid w:val="002009EA"/>
    <w:rsid w:val="00202CA0"/>
    <w:rsid w:val="002154A6"/>
    <w:rsid w:val="002162CD"/>
    <w:rsid w:val="002255B3"/>
    <w:rsid w:val="00236E8A"/>
    <w:rsid w:val="00271316"/>
    <w:rsid w:val="00296313"/>
    <w:rsid w:val="002D58BE"/>
    <w:rsid w:val="003013EE"/>
    <w:rsid w:val="00377BD3"/>
    <w:rsid w:val="00384088"/>
    <w:rsid w:val="0038489B"/>
    <w:rsid w:val="0039169B"/>
    <w:rsid w:val="003A7F8C"/>
    <w:rsid w:val="003B532E"/>
    <w:rsid w:val="003B6F14"/>
    <w:rsid w:val="003D0F8B"/>
    <w:rsid w:val="004131D4"/>
    <w:rsid w:val="0041348E"/>
    <w:rsid w:val="00447308"/>
    <w:rsid w:val="004765FF"/>
    <w:rsid w:val="00492075"/>
    <w:rsid w:val="004969AD"/>
    <w:rsid w:val="004B13CB"/>
    <w:rsid w:val="004B150A"/>
    <w:rsid w:val="004B4FDF"/>
    <w:rsid w:val="004D5D5C"/>
    <w:rsid w:val="0050139F"/>
    <w:rsid w:val="00521223"/>
    <w:rsid w:val="00523235"/>
    <w:rsid w:val="00524DF1"/>
    <w:rsid w:val="0055140B"/>
    <w:rsid w:val="00554C4F"/>
    <w:rsid w:val="00561D72"/>
    <w:rsid w:val="005964AB"/>
    <w:rsid w:val="005B44F5"/>
    <w:rsid w:val="005C099A"/>
    <w:rsid w:val="005C31A5"/>
    <w:rsid w:val="005D5E0B"/>
    <w:rsid w:val="005E10C9"/>
    <w:rsid w:val="005E61DD"/>
    <w:rsid w:val="005E6321"/>
    <w:rsid w:val="006023DF"/>
    <w:rsid w:val="0064322F"/>
    <w:rsid w:val="00657DE0"/>
    <w:rsid w:val="0067199F"/>
    <w:rsid w:val="00685313"/>
    <w:rsid w:val="006A6E9B"/>
    <w:rsid w:val="006B7C2A"/>
    <w:rsid w:val="006C23DA"/>
    <w:rsid w:val="006E3D45"/>
    <w:rsid w:val="007149F9"/>
    <w:rsid w:val="00733A30"/>
    <w:rsid w:val="00745AEE"/>
    <w:rsid w:val="007479EA"/>
    <w:rsid w:val="00750F10"/>
    <w:rsid w:val="007742CA"/>
    <w:rsid w:val="007D06F0"/>
    <w:rsid w:val="007D45E3"/>
    <w:rsid w:val="007D5320"/>
    <w:rsid w:val="007F735C"/>
    <w:rsid w:val="00800972"/>
    <w:rsid w:val="00804475"/>
    <w:rsid w:val="00811633"/>
    <w:rsid w:val="00821CEF"/>
    <w:rsid w:val="00832828"/>
    <w:rsid w:val="0083645A"/>
    <w:rsid w:val="00840B0F"/>
    <w:rsid w:val="008711AE"/>
    <w:rsid w:val="00872FC8"/>
    <w:rsid w:val="008801D3"/>
    <w:rsid w:val="008845D0"/>
    <w:rsid w:val="008B43F2"/>
    <w:rsid w:val="008B61EA"/>
    <w:rsid w:val="008B6CFF"/>
    <w:rsid w:val="00910B26"/>
    <w:rsid w:val="009274B4"/>
    <w:rsid w:val="00934EA2"/>
    <w:rsid w:val="00944A5C"/>
    <w:rsid w:val="00952A66"/>
    <w:rsid w:val="009A3BAA"/>
    <w:rsid w:val="009C56E5"/>
    <w:rsid w:val="009D63D6"/>
    <w:rsid w:val="009E5FC8"/>
    <w:rsid w:val="009E687A"/>
    <w:rsid w:val="009E77CF"/>
    <w:rsid w:val="00A03C5C"/>
    <w:rsid w:val="00A066F1"/>
    <w:rsid w:val="00A141AF"/>
    <w:rsid w:val="00A16D29"/>
    <w:rsid w:val="00A20E5E"/>
    <w:rsid w:val="00A30305"/>
    <w:rsid w:val="00A31D2D"/>
    <w:rsid w:val="00A4600A"/>
    <w:rsid w:val="00A538A6"/>
    <w:rsid w:val="00A54C25"/>
    <w:rsid w:val="00A710E7"/>
    <w:rsid w:val="00A7372E"/>
    <w:rsid w:val="00A93B85"/>
    <w:rsid w:val="00AA0B18"/>
    <w:rsid w:val="00AA666F"/>
    <w:rsid w:val="00AB4927"/>
    <w:rsid w:val="00B004E5"/>
    <w:rsid w:val="00B15F9D"/>
    <w:rsid w:val="00B22AC3"/>
    <w:rsid w:val="00B639E9"/>
    <w:rsid w:val="00B817CD"/>
    <w:rsid w:val="00B911B2"/>
    <w:rsid w:val="00B951D0"/>
    <w:rsid w:val="00BB0059"/>
    <w:rsid w:val="00BB29C8"/>
    <w:rsid w:val="00BB3A95"/>
    <w:rsid w:val="00BC0382"/>
    <w:rsid w:val="00C0018F"/>
    <w:rsid w:val="00C1192C"/>
    <w:rsid w:val="00C20466"/>
    <w:rsid w:val="00C214ED"/>
    <w:rsid w:val="00C234E6"/>
    <w:rsid w:val="00C324A8"/>
    <w:rsid w:val="00C54517"/>
    <w:rsid w:val="00C64CD8"/>
    <w:rsid w:val="00C97C68"/>
    <w:rsid w:val="00CA1A47"/>
    <w:rsid w:val="00CC247A"/>
    <w:rsid w:val="00CE5E47"/>
    <w:rsid w:val="00CF020F"/>
    <w:rsid w:val="00CF2B5B"/>
    <w:rsid w:val="00D14CE0"/>
    <w:rsid w:val="00D22342"/>
    <w:rsid w:val="00D36333"/>
    <w:rsid w:val="00D5651D"/>
    <w:rsid w:val="00D74898"/>
    <w:rsid w:val="00D801ED"/>
    <w:rsid w:val="00D83BF5"/>
    <w:rsid w:val="00D925C2"/>
    <w:rsid w:val="00D936BC"/>
    <w:rsid w:val="00D9621A"/>
    <w:rsid w:val="00D96530"/>
    <w:rsid w:val="00D96B4B"/>
    <w:rsid w:val="00DA2345"/>
    <w:rsid w:val="00DA453A"/>
    <w:rsid w:val="00DA7078"/>
    <w:rsid w:val="00DD08B4"/>
    <w:rsid w:val="00DD44AF"/>
    <w:rsid w:val="00DE2AC3"/>
    <w:rsid w:val="00DE434C"/>
    <w:rsid w:val="00DE5692"/>
    <w:rsid w:val="00DF6F8E"/>
    <w:rsid w:val="00E03C94"/>
    <w:rsid w:val="00E07105"/>
    <w:rsid w:val="00E26226"/>
    <w:rsid w:val="00E4165C"/>
    <w:rsid w:val="00E45D05"/>
    <w:rsid w:val="00E55816"/>
    <w:rsid w:val="00E55AEF"/>
    <w:rsid w:val="00E976C1"/>
    <w:rsid w:val="00EA12E5"/>
    <w:rsid w:val="00F02766"/>
    <w:rsid w:val="00F04067"/>
    <w:rsid w:val="00F05BD4"/>
    <w:rsid w:val="00F11A98"/>
    <w:rsid w:val="00F21A1D"/>
    <w:rsid w:val="00F65C19"/>
    <w:rsid w:val="00F861F9"/>
    <w:rsid w:val="00FD2546"/>
    <w:rsid w:val="00FD772E"/>
    <w:rsid w:val="00FE3926"/>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18E58E0-90DE-4BE7-B055-A9C70B980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3235"/>
    <w:pPr>
      <w:tabs>
        <w:tab w:val="left" w:pos="1134"/>
        <w:tab w:val="left" w:pos="1871"/>
        <w:tab w:val="left" w:pos="2268"/>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D96B4B"/>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D96B4B"/>
    <w:pPr>
      <w:keepNext/>
      <w:keepLines/>
      <w:spacing w:before="240" w:after="280"/>
      <w:jc w:val="center"/>
    </w:pPr>
    <w:rPr>
      <w:b/>
      <w:sz w:val="28"/>
    </w:rPr>
  </w:style>
  <w:style w:type="character" w:customStyle="1" w:styleId="Appdef">
    <w:name w:val="App_def"/>
    <w:basedOn w:val="DefaultParagraphFont"/>
    <w:rsid w:val="00D96B4B"/>
    <w:rPr>
      <w:rFonts w:asciiTheme="minorHAnsi" w:hAnsiTheme="minorHAnsi"/>
      <w:b/>
    </w:rPr>
  </w:style>
  <w:style w:type="character" w:customStyle="1" w:styleId="Appref">
    <w:name w:val="App_ref"/>
    <w:basedOn w:val="DefaultParagraphFont"/>
    <w:rsid w:val="00D96B4B"/>
    <w:rPr>
      <w:rFonts w:asciiTheme="minorHAnsi" w:hAnsiTheme="minorHAnsi"/>
    </w:rPr>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D96B4B"/>
    <w:rPr>
      <w:rFonts w:asciiTheme="minorHAnsi" w:hAnsiTheme="minorHAnsi"/>
      <w:b/>
    </w:rPr>
  </w:style>
  <w:style w:type="paragraph" w:customStyle="1" w:styleId="Artheading">
    <w:name w:val="Art_heading"/>
    <w:basedOn w:val="Normal"/>
    <w:next w:val="Normal"/>
    <w:rsid w:val="00D96B4B"/>
    <w:pPr>
      <w:spacing w:before="480"/>
      <w:jc w:val="center"/>
    </w:pPr>
    <w:rPr>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D96B4B"/>
    <w:rPr>
      <w:rFonts w:asciiTheme="minorHAnsi" w:hAnsiTheme="minorHAnsi"/>
    </w:rPr>
  </w:style>
  <w:style w:type="paragraph" w:customStyle="1" w:styleId="Arttitle">
    <w:name w:val="Art_title"/>
    <w:basedOn w:val="Normal"/>
    <w:next w:val="Normal"/>
    <w:rsid w:val="00745AEE"/>
    <w:pPr>
      <w:keepNext/>
      <w:keepLines/>
      <w:spacing w:before="240"/>
      <w:jc w:val="center"/>
    </w:pPr>
    <w:rPr>
      <w:b/>
      <w:sz w:val="28"/>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D96B4B"/>
    <w:rPr>
      <w:b/>
    </w:rPr>
  </w:style>
  <w:style w:type="paragraph" w:customStyle="1" w:styleId="Chaptitle">
    <w:name w:val="Chap_title"/>
    <w:basedOn w:val="Arttitle"/>
    <w:next w:val="Normal"/>
    <w:rsid w:val="00745AEE"/>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2154A6"/>
    <w:pPr>
      <w:keepNext/>
      <w:keepLines/>
      <w:spacing w:before="0" w:after="480"/>
      <w:jc w:val="center"/>
    </w:pPr>
    <w:rPr>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2154A6"/>
    <w:rPr>
      <w:rFonts w:asciiTheme="minorHAnsi" w:hAnsiTheme="minorHAnsi"/>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link w:val="NormalaftertitleChar"/>
    <w:rsid w:val="00190B55"/>
    <w:pPr>
      <w:spacing w:before="280"/>
    </w:pPr>
  </w:style>
  <w:style w:type="paragraph" w:customStyle="1" w:styleId="Section1">
    <w:name w:val="Section_1"/>
    <w:basedOn w:val="Normal"/>
    <w:rsid w:val="00190B55"/>
    <w:pPr>
      <w:tabs>
        <w:tab w:val="clear" w:pos="1134"/>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1134"/>
        <w:tab w:val="left" w:pos="2268"/>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D96B4B"/>
    <w:rPr>
      <w:rFonts w:asciiTheme="minorHAnsi" w:hAnsiTheme="minorHAnsi"/>
      <w:b/>
      <w:color w:val="auto"/>
      <w:sz w:val="20"/>
    </w:rPr>
  </w:style>
  <w:style w:type="paragraph" w:customStyle="1" w:styleId="Tablehead">
    <w:name w:val="Table_head"/>
    <w:basedOn w:val="Normal"/>
    <w:rsid w:val="00D96B4B"/>
    <w:pPr>
      <w:keepNext/>
      <w:spacing w:before="80" w:after="80"/>
      <w:jc w:val="center"/>
    </w:pPr>
    <w:rPr>
      <w:rFonts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DE5692"/>
    <w:pPr>
      <w:keepNext/>
      <w:spacing w:before="240"/>
    </w:pPr>
    <w:rPr>
      <w:rFonts w:hAnsi="Times New Roman Bold"/>
    </w:rPr>
  </w:style>
  <w:style w:type="paragraph" w:customStyle="1" w:styleId="Reasons">
    <w:name w:val="Reasons"/>
    <w:basedOn w:val="Normal"/>
    <w:qFormat/>
    <w:rsid w:val="00DE5692"/>
    <w:pPr>
      <w:tabs>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D96B4B"/>
    <w:pPr>
      <w:keepNext/>
      <w:keepLines/>
      <w:spacing w:before="240"/>
      <w:jc w:val="center"/>
    </w:pPr>
    <w:rPr>
      <w:b/>
      <w:sz w:val="28"/>
    </w:rPr>
  </w:style>
  <w:style w:type="paragraph" w:styleId="TOC1">
    <w:name w:val="toc 1"/>
    <w:basedOn w:val="Normal"/>
    <w:rsid w:val="001D058F"/>
    <w:pPr>
      <w:keepLines/>
      <w:tabs>
        <w:tab w:val="clear" w:pos="1134"/>
        <w:tab w:val="clear" w:pos="2268"/>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D96B4B"/>
    <w:pPr>
      <w:keepNext/>
      <w:keepLines/>
      <w:spacing w:before="0" w:after="120"/>
      <w:jc w:val="center"/>
    </w:pPr>
    <w:rPr>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D96B4B"/>
    <w:pPr>
      <w:spacing w:before="160"/>
    </w:pPr>
    <w:rPr>
      <w:rFonts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96B4B"/>
    <w:pPr>
      <w:spacing w:before="240"/>
    </w:pPr>
    <w:rPr>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styleId="ListParagraph">
    <w:name w:val="List Paragraph"/>
    <w:basedOn w:val="Normal"/>
    <w:uiPriority w:val="34"/>
    <w:qFormat/>
    <w:rsid w:val="00D925C2"/>
    <w:pPr>
      <w:ind w:left="720"/>
      <w:contextualSpacing/>
    </w:pPr>
  </w:style>
  <w:style w:type="paragraph" w:customStyle="1" w:styleId="Opiniontitle">
    <w:name w:val="Opinion_title"/>
    <w:basedOn w:val="Rectitle"/>
    <w:next w:val="Normalaftertitle"/>
    <w:qFormat/>
    <w:rsid w:val="00152957"/>
  </w:style>
  <w:style w:type="paragraph" w:customStyle="1" w:styleId="OpinionNo">
    <w:name w:val="Opinion_No"/>
    <w:basedOn w:val="RecNo"/>
    <w:next w:val="Opiniontitle"/>
    <w:qFormat/>
    <w:rsid w:val="00152957"/>
  </w:style>
  <w:style w:type="paragraph" w:customStyle="1" w:styleId="Volumetitle">
    <w:name w:val="Volume_title"/>
    <w:basedOn w:val="Normal"/>
    <w:qFormat/>
    <w:rsid w:val="007D45E3"/>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4131D4"/>
    <w:pPr>
      <w:spacing w:before="0"/>
    </w:pPr>
    <w:rPr>
      <w:rFonts w:ascii="Tahoma" w:hAnsi="Tahoma" w:cs="Tahoma"/>
      <w:sz w:val="16"/>
      <w:szCs w:val="16"/>
    </w:rPr>
  </w:style>
  <w:style w:type="character" w:customStyle="1" w:styleId="BalloonTextChar">
    <w:name w:val="Balloon Text Char"/>
    <w:basedOn w:val="DefaultParagraphFont"/>
    <w:link w:val="BalloonText"/>
    <w:rsid w:val="004131D4"/>
    <w:rPr>
      <w:rFonts w:ascii="Tahoma" w:hAnsi="Tahoma" w:cs="Tahoma"/>
      <w:sz w:val="16"/>
      <w:szCs w:val="16"/>
      <w:lang w:val="en-GB" w:eastAsia="en-US"/>
    </w:rPr>
  </w:style>
  <w:style w:type="paragraph" w:customStyle="1" w:styleId="Committee">
    <w:name w:val="Committee"/>
    <w:basedOn w:val="Normal"/>
    <w:qFormat/>
    <w:rsid w:val="004131D4"/>
    <w:pPr>
      <w:framePr w:hSpace="180" w:wrap="around" w:hAnchor="margin" w:y="-675"/>
      <w:tabs>
        <w:tab w:val="left" w:pos="851"/>
      </w:tabs>
      <w:spacing w:before="0" w:line="240" w:lineRule="atLeast"/>
    </w:pPr>
    <w:rPr>
      <w:rFonts w:cstheme="minorHAnsi"/>
      <w:b/>
      <w:szCs w:val="24"/>
    </w:rPr>
  </w:style>
  <w:style w:type="character" w:styleId="Hyperlink">
    <w:name w:val="Hyperlink"/>
    <w:uiPriority w:val="99"/>
    <w:rsid w:val="00D83BF5"/>
    <w:rPr>
      <w:color w:val="0000FF"/>
      <w:u w:val="single"/>
    </w:rPr>
  </w:style>
  <w:style w:type="character" w:customStyle="1" w:styleId="NormalaftertitleChar">
    <w:name w:val="Normal after title Char"/>
    <w:basedOn w:val="DefaultParagraphFont"/>
    <w:link w:val="Normalaftertitle"/>
    <w:locked/>
    <w:rsid w:val="00D83BF5"/>
    <w:rPr>
      <w:rFonts w:asciiTheme="minorHAnsi" w:hAnsiTheme="minorHAns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en/ITU-D/Conferences/WTDC/WTDC17/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2.xml><?xml version="1.0" encoding="utf-8"?>
<ds:datastoreItem xmlns:ds="http://schemas.openxmlformats.org/officeDocument/2006/customXml" ds:itemID="{8A7C67D6-CEFE-4AFE-8EC3-4585BFEF5BAE}">
  <ds:schemaRefs>
    <ds:schemaRef ds:uri="http://purl.org/dc/terms/"/>
    <ds:schemaRef ds:uri="996b2e75-67fd-4955-a3b0-5ab9934cb50b"/>
    <ds:schemaRef ds:uri="http://purl.org/dc/elements/1.1/"/>
    <ds:schemaRef ds:uri="32a1a8c5-2265-4ebc-b7a0-2071e2c5c9bb"/>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5.xml><?xml version="1.0" encoding="utf-8"?>
<ds:datastoreItem xmlns:ds="http://schemas.openxmlformats.org/officeDocument/2006/customXml" ds:itemID="{7DDD95C4-512B-4478-B1C4-F173F615F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248</Words>
  <Characters>1595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1840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Alidra, Patricia</dc:creator>
  <cp:keywords/>
  <dc:description/>
  <cp:lastModifiedBy>Royer, Veronique</cp:lastModifiedBy>
  <cp:revision>4</cp:revision>
  <cp:lastPrinted>2017-03-10T07:43:00Z</cp:lastPrinted>
  <dcterms:created xsi:type="dcterms:W3CDTF">2017-06-14T08:16:00Z</dcterms:created>
  <dcterms:modified xsi:type="dcterms:W3CDTF">2017-06-14T09:02:00Z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