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15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3A0238" w:rsidRPr="001B14F0" w:rsidTr="009259F3">
        <w:trPr>
          <w:trHeight w:val="1134"/>
        </w:trPr>
        <w:tc>
          <w:tcPr>
            <w:tcW w:w="1276" w:type="dxa"/>
          </w:tcPr>
          <w:p w:rsidR="003A0238" w:rsidRPr="001B14F0" w:rsidRDefault="003A0238" w:rsidP="009259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1B14F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2DE1C862" wp14:editId="49D12873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1F05EB" w:rsidRPr="001B14F0" w:rsidRDefault="001F05EB" w:rsidP="001F05EB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r w:rsidRPr="001B14F0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3A0238" w:rsidRPr="001B14F0" w:rsidRDefault="001F05EB" w:rsidP="001F05E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-109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1B14F0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1" w:type="dxa"/>
            <w:vAlign w:val="center"/>
          </w:tcPr>
          <w:p w:rsidR="003A0238" w:rsidRPr="001B14F0" w:rsidRDefault="003A0238" w:rsidP="009259F3">
            <w:pPr>
              <w:widowControl w:val="0"/>
              <w:spacing w:before="40"/>
              <w:rPr>
                <w:szCs w:val="22"/>
              </w:rPr>
            </w:pPr>
          </w:p>
        </w:tc>
      </w:tr>
      <w:tr w:rsidR="003A0238" w:rsidRPr="001B14F0" w:rsidTr="009259F3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3A0238" w:rsidRPr="001B14F0" w:rsidRDefault="003A0238" w:rsidP="009259F3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3A0238" w:rsidRPr="001B14F0" w:rsidRDefault="003A0238" w:rsidP="009259F3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A0238" w:rsidRPr="001B14F0" w:rsidTr="009259F3">
        <w:trPr>
          <w:trHeight w:val="300"/>
        </w:trPr>
        <w:tc>
          <w:tcPr>
            <w:tcW w:w="6662" w:type="dxa"/>
            <w:gridSpan w:val="2"/>
          </w:tcPr>
          <w:p w:rsidR="003A0238" w:rsidRPr="001B14F0" w:rsidRDefault="003A0238" w:rsidP="009259F3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3A0238" w:rsidRPr="001B14F0" w:rsidRDefault="00095EED" w:rsidP="00E308A0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1B14F0">
              <w:rPr>
                <w:rFonts w:cstheme="minorHAnsi"/>
                <w:b/>
                <w:bCs/>
                <w:szCs w:val="22"/>
              </w:rPr>
              <w:t>Пересмотр 1</w:t>
            </w:r>
            <w:r w:rsidRPr="001B14F0">
              <w:rPr>
                <w:rFonts w:cstheme="minorHAnsi"/>
                <w:b/>
                <w:bCs/>
                <w:szCs w:val="22"/>
              </w:rPr>
              <w:br/>
            </w:r>
            <w:r w:rsidR="003A0238" w:rsidRPr="001B14F0">
              <w:rPr>
                <w:rFonts w:cstheme="minorHAnsi"/>
                <w:b/>
                <w:bCs/>
                <w:szCs w:val="22"/>
              </w:rPr>
              <w:t>Документ</w:t>
            </w:r>
            <w:r w:rsidRPr="001B14F0">
              <w:rPr>
                <w:rFonts w:cstheme="minorHAnsi"/>
                <w:b/>
                <w:bCs/>
                <w:szCs w:val="22"/>
              </w:rPr>
              <w:t>а</w:t>
            </w:r>
            <w:r w:rsidR="003A0238" w:rsidRPr="001B14F0">
              <w:rPr>
                <w:rFonts w:cstheme="minorHAnsi"/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E308A0" w:rsidRPr="001B14F0">
              <w:rPr>
                <w:rFonts w:cstheme="minorHAnsi"/>
                <w:b/>
                <w:bCs/>
                <w:szCs w:val="22"/>
              </w:rPr>
              <w:t>WTDC17/11</w:t>
            </w:r>
            <w:r w:rsidR="003A0238" w:rsidRPr="001B14F0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3A0238" w:rsidRPr="001B14F0" w:rsidTr="009259F3">
        <w:trPr>
          <w:trHeight w:val="300"/>
        </w:trPr>
        <w:tc>
          <w:tcPr>
            <w:tcW w:w="6662" w:type="dxa"/>
            <w:gridSpan w:val="2"/>
          </w:tcPr>
          <w:p w:rsidR="003A0238" w:rsidRPr="001B14F0" w:rsidRDefault="003A0238" w:rsidP="009259F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3A0238" w:rsidRPr="001B14F0" w:rsidRDefault="00CC397E" w:rsidP="00E308A0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1" w:name="CreationDate"/>
            <w:bookmarkEnd w:id="1"/>
            <w:r w:rsidRPr="001B14F0">
              <w:rPr>
                <w:b/>
                <w:bCs/>
                <w:szCs w:val="22"/>
              </w:rPr>
              <w:t>11 сентября</w:t>
            </w:r>
            <w:r w:rsidR="003A0238" w:rsidRPr="001B14F0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3A0238" w:rsidRPr="001B14F0" w:rsidTr="009259F3">
        <w:trPr>
          <w:trHeight w:val="300"/>
        </w:trPr>
        <w:tc>
          <w:tcPr>
            <w:tcW w:w="6662" w:type="dxa"/>
            <w:gridSpan w:val="2"/>
          </w:tcPr>
          <w:p w:rsidR="003A0238" w:rsidRPr="001B14F0" w:rsidRDefault="003A0238" w:rsidP="009259F3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3A0238" w:rsidRPr="001B14F0" w:rsidRDefault="003A0238" w:rsidP="009259F3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1B14F0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2" w:name="Original"/>
            <w:bookmarkEnd w:id="2"/>
            <w:r w:rsidRPr="001B14F0">
              <w:rPr>
                <w:rFonts w:cstheme="minorHAnsi"/>
                <w:b/>
                <w:bCs/>
                <w:szCs w:val="22"/>
              </w:rPr>
              <w:t xml:space="preserve"> английский</w:t>
            </w:r>
          </w:p>
        </w:tc>
      </w:tr>
      <w:tr w:rsidR="003A0238" w:rsidRPr="001B14F0" w:rsidTr="009259F3">
        <w:trPr>
          <w:trHeight w:val="850"/>
        </w:trPr>
        <w:tc>
          <w:tcPr>
            <w:tcW w:w="9923" w:type="dxa"/>
            <w:gridSpan w:val="3"/>
          </w:tcPr>
          <w:p w:rsidR="003A0238" w:rsidRPr="001B14F0" w:rsidRDefault="00E308A0" w:rsidP="007430A9">
            <w:pPr>
              <w:pStyle w:val="Source"/>
              <w:framePr w:hSpace="0" w:wrap="auto" w:vAnchor="margin" w:hAnchor="text" w:yAlign="inline"/>
            </w:pPr>
            <w:bookmarkStart w:id="3" w:name="Source"/>
            <w:bookmarkEnd w:id="3"/>
            <w:r w:rsidRPr="001B14F0">
              <w:t xml:space="preserve">Консультативная группа по развитию электросвязи </w:t>
            </w:r>
          </w:p>
        </w:tc>
      </w:tr>
      <w:tr w:rsidR="003A0238" w:rsidRPr="001B14F0" w:rsidTr="009259F3">
        <w:tc>
          <w:tcPr>
            <w:tcW w:w="9923" w:type="dxa"/>
            <w:gridSpan w:val="3"/>
          </w:tcPr>
          <w:p w:rsidR="003A0238" w:rsidRPr="001B14F0" w:rsidRDefault="003A0238" w:rsidP="007430A9">
            <w:pPr>
              <w:pStyle w:val="Title1"/>
              <w:spacing w:after="0"/>
            </w:pPr>
            <w:bookmarkStart w:id="4" w:name="Title"/>
            <w:bookmarkEnd w:id="4"/>
            <w:r w:rsidRPr="001B14F0">
              <w:t>отчет о работе по упорядочению резолюций вкрэ</w:t>
            </w:r>
          </w:p>
        </w:tc>
      </w:tr>
      <w:tr w:rsidR="003A0238" w:rsidRPr="001B14F0" w:rsidTr="00582BE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3A0238" w:rsidRPr="001B14F0" w:rsidRDefault="003A0238" w:rsidP="00582BE2"/>
        </w:tc>
      </w:tr>
      <w:tr w:rsidR="003A0238" w:rsidRPr="001B14F0" w:rsidTr="00582BE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38" w:rsidRPr="001B14F0" w:rsidRDefault="003A0238" w:rsidP="00582BE2">
            <w:pPr>
              <w:pStyle w:val="Headingb"/>
            </w:pPr>
            <w:r w:rsidRPr="001B14F0">
              <w:t>Резюме</w:t>
            </w:r>
          </w:p>
          <w:p w:rsidR="003A0238" w:rsidRPr="001B14F0" w:rsidRDefault="003A0238" w:rsidP="00661D46">
            <w:r w:rsidRPr="001B14F0">
              <w:t xml:space="preserve">В настоящем документе представлена информация о работе работающей по переписке Группы КГРЭ по упорядочению Резолюций ВКРЭ (ГП-УР) за период со времени ее создания и </w:t>
            </w:r>
            <w:r w:rsidRPr="001B14F0">
              <w:rPr>
                <w:color w:val="000000"/>
              </w:rPr>
              <w:t xml:space="preserve">о направлении дальнейших действий, ведущем ко Всемирной конференции по развитию электросвязи </w:t>
            </w:r>
            <w:r w:rsidRPr="001B14F0">
              <w:t>2017 года (ВКРЭ-17).</w:t>
            </w:r>
          </w:p>
          <w:p w:rsidR="003A0238" w:rsidRPr="001B14F0" w:rsidRDefault="003A0238" w:rsidP="00252035">
            <w:r w:rsidRPr="001B14F0">
              <w:t xml:space="preserve">В </w:t>
            </w:r>
            <w:r w:rsidRPr="001B14F0">
              <w:rPr>
                <w:b/>
                <w:bCs/>
              </w:rPr>
              <w:t>Приложении 1</w:t>
            </w:r>
            <w:r w:rsidRPr="001B14F0">
              <w:t xml:space="preserve"> содерж</w:t>
            </w:r>
            <w:r w:rsidR="00252035" w:rsidRPr="001B14F0">
              <w:t>а</w:t>
            </w:r>
            <w:r w:rsidRPr="001B14F0">
              <w:t xml:space="preserve">тся </w:t>
            </w:r>
            <w:r w:rsidR="00252035" w:rsidRPr="001B14F0">
              <w:rPr>
                <w:color w:val="000000"/>
              </w:rPr>
              <w:t>руководящие</w:t>
            </w:r>
            <w:r w:rsidRPr="001B14F0">
              <w:rPr>
                <w:color w:val="000000"/>
              </w:rPr>
              <w:t xml:space="preserve"> принцип</w:t>
            </w:r>
            <w:r w:rsidR="00252035" w:rsidRPr="001B14F0">
              <w:rPr>
                <w:color w:val="000000"/>
              </w:rPr>
              <w:t>ы</w:t>
            </w:r>
            <w:r w:rsidRPr="001B14F0">
              <w:rPr>
                <w:color w:val="000000"/>
              </w:rPr>
              <w:t xml:space="preserve"> для упорядочения </w:t>
            </w:r>
            <w:r w:rsidR="00387812" w:rsidRPr="001B14F0">
              <w:rPr>
                <w:color w:val="000000"/>
              </w:rPr>
              <w:t xml:space="preserve">Резолюций </w:t>
            </w:r>
            <w:r w:rsidRPr="001B14F0">
              <w:t>ВКРЭ.</w:t>
            </w:r>
          </w:p>
          <w:p w:rsidR="003A0238" w:rsidRPr="001B14F0" w:rsidRDefault="003A0238" w:rsidP="00252035">
            <w:r w:rsidRPr="001B14F0">
              <w:t xml:space="preserve">В </w:t>
            </w:r>
            <w:r w:rsidRPr="001B14F0">
              <w:rPr>
                <w:b/>
                <w:bCs/>
              </w:rPr>
              <w:t>Приложении 2</w:t>
            </w:r>
            <w:r w:rsidRPr="001B14F0">
              <w:t xml:space="preserve"> содержится </w:t>
            </w:r>
            <w:r w:rsidR="00252035" w:rsidRPr="001B14F0">
              <w:t>сводная таблица</w:t>
            </w:r>
            <w:r w:rsidRPr="001B14F0">
              <w:t xml:space="preserve"> региональн</w:t>
            </w:r>
            <w:r w:rsidR="00252035" w:rsidRPr="001B14F0">
              <w:t>ых</w:t>
            </w:r>
            <w:r w:rsidRPr="001B14F0">
              <w:t xml:space="preserve"> предложений по упорядочению </w:t>
            </w:r>
            <w:r w:rsidR="00387812" w:rsidRPr="001B14F0">
              <w:t xml:space="preserve">Резолюций </w:t>
            </w:r>
            <w:r w:rsidRPr="001B14F0">
              <w:t>ВКРЭ.</w:t>
            </w:r>
          </w:p>
          <w:p w:rsidR="003A0238" w:rsidRPr="001B14F0" w:rsidRDefault="003A0238" w:rsidP="00661D46">
            <w:r w:rsidRPr="001B14F0">
              <w:t xml:space="preserve">В </w:t>
            </w:r>
            <w:r w:rsidRPr="001B14F0">
              <w:rPr>
                <w:b/>
                <w:bCs/>
              </w:rPr>
              <w:t>Приложении 3</w:t>
            </w:r>
            <w:r w:rsidRPr="001B14F0">
              <w:t xml:space="preserve"> содержится </w:t>
            </w:r>
            <w:r w:rsidRPr="001B14F0">
              <w:rPr>
                <w:color w:val="000000"/>
              </w:rPr>
              <w:t xml:space="preserve">подробная информация о сопоставлении существующих </w:t>
            </w:r>
            <w:r w:rsidR="00387812" w:rsidRPr="001B14F0">
              <w:rPr>
                <w:color w:val="000000"/>
              </w:rPr>
              <w:t xml:space="preserve">Резолюций </w:t>
            </w:r>
            <w:r w:rsidRPr="001B14F0">
              <w:rPr>
                <w:color w:val="000000"/>
              </w:rPr>
              <w:t xml:space="preserve">и </w:t>
            </w:r>
            <w:r w:rsidR="00387812" w:rsidRPr="001B14F0">
              <w:rPr>
                <w:color w:val="000000"/>
              </w:rPr>
              <w:t xml:space="preserve">Рекомендаций </w:t>
            </w:r>
            <w:r w:rsidRPr="001B14F0">
              <w:rPr>
                <w:color w:val="000000"/>
              </w:rPr>
              <w:t xml:space="preserve">ВКРЭ с </w:t>
            </w:r>
            <w:r w:rsidR="00387812" w:rsidRPr="001B14F0">
              <w:rPr>
                <w:color w:val="000000"/>
              </w:rPr>
              <w:t xml:space="preserve">Резолюциями </w:t>
            </w:r>
            <w:r w:rsidRPr="001B14F0">
              <w:rPr>
                <w:color w:val="000000"/>
              </w:rPr>
              <w:t xml:space="preserve">ПК, </w:t>
            </w:r>
            <w:r w:rsidR="00387812" w:rsidRPr="001B14F0">
              <w:rPr>
                <w:color w:val="000000"/>
              </w:rPr>
              <w:t xml:space="preserve">Задачами </w:t>
            </w:r>
            <w:r w:rsidRPr="001B14F0">
              <w:rPr>
                <w:color w:val="000000"/>
              </w:rPr>
              <w:t>МСЭ-D и конечными результатами/намеченными результатами деятельности МСЭ-D с целью их упорядочения в рамках подготовки к ВКРЭ-17</w:t>
            </w:r>
            <w:r w:rsidRPr="001B14F0">
              <w:t xml:space="preserve">. В нем </w:t>
            </w:r>
            <w:r w:rsidRPr="001B14F0">
              <w:rPr>
                <w:color w:val="000000"/>
              </w:rPr>
              <w:t xml:space="preserve">также выделены общие вопросы и темы, упомянутые в </w:t>
            </w:r>
            <w:r w:rsidR="00387812" w:rsidRPr="001B14F0">
              <w:rPr>
                <w:color w:val="000000"/>
              </w:rPr>
              <w:t xml:space="preserve">Резолюциях </w:t>
            </w:r>
            <w:r w:rsidRPr="001B14F0">
              <w:rPr>
                <w:color w:val="000000"/>
              </w:rPr>
              <w:t xml:space="preserve">и </w:t>
            </w:r>
            <w:r w:rsidR="00387812" w:rsidRPr="001B14F0">
              <w:rPr>
                <w:color w:val="000000"/>
              </w:rPr>
              <w:t xml:space="preserve">Рекомендациях </w:t>
            </w:r>
            <w:r w:rsidRPr="001B14F0">
              <w:rPr>
                <w:color w:val="000000"/>
              </w:rPr>
              <w:t xml:space="preserve">ВКРЭ, и предлагаются рамки для группирования их согласно проекту </w:t>
            </w:r>
            <w:r w:rsidRPr="001B14F0">
              <w:t xml:space="preserve">руководящих принципов для упорядочения </w:t>
            </w:r>
            <w:r w:rsidR="00387812" w:rsidRPr="001B14F0">
              <w:t xml:space="preserve">Резолюций </w:t>
            </w:r>
            <w:r w:rsidRPr="001B14F0">
              <w:t>ВКРЭ.</w:t>
            </w:r>
          </w:p>
          <w:p w:rsidR="003A0238" w:rsidRPr="001B14F0" w:rsidRDefault="003A0238" w:rsidP="00661D46">
            <w:r w:rsidRPr="001B14F0">
              <w:t>В</w:t>
            </w:r>
            <w:r w:rsidRPr="001B14F0">
              <w:rPr>
                <w:b/>
                <w:bCs/>
              </w:rPr>
              <w:t xml:space="preserve"> Дополнении 1</w:t>
            </w:r>
            <w:r w:rsidRPr="001B14F0">
              <w:t xml:space="preserve"> содержится сводная таблица всех предложений по </w:t>
            </w:r>
            <w:r w:rsidRPr="001B14F0">
              <w:rPr>
                <w:color w:val="000000"/>
              </w:rPr>
              <w:t xml:space="preserve">упорядочению </w:t>
            </w:r>
            <w:r w:rsidR="00387812" w:rsidRPr="001B14F0">
              <w:rPr>
                <w:color w:val="000000"/>
              </w:rPr>
              <w:t xml:space="preserve">Резолюций </w:t>
            </w:r>
            <w:r w:rsidRPr="001B14F0">
              <w:t>ВКРЭ, представленных ГП-УР КГРЭ Членами и региональными подготовительными собраниями (РПС) к ВКРЭ</w:t>
            </w:r>
            <w:r w:rsidRPr="001B14F0">
              <w:noBreakHyphen/>
              <w:t xml:space="preserve">17. </w:t>
            </w:r>
          </w:p>
          <w:p w:rsidR="003A0238" w:rsidRPr="001B14F0" w:rsidRDefault="00252035" w:rsidP="00582BE2">
            <w:pPr>
              <w:pStyle w:val="Headingb"/>
            </w:pPr>
            <w:r w:rsidRPr="001B14F0">
              <w:t>Ожидаемые результаты</w:t>
            </w:r>
          </w:p>
          <w:p w:rsidR="003A0238" w:rsidRPr="001B14F0" w:rsidRDefault="00252035" w:rsidP="00A068E5">
            <w:r w:rsidRPr="001B14F0">
              <w:rPr>
                <w:szCs w:val="22"/>
              </w:rPr>
              <w:t>ВКРЭ</w:t>
            </w:r>
            <w:r w:rsidRPr="001B14F0">
              <w:rPr>
                <w:szCs w:val="22"/>
              </w:rPr>
              <w:noBreakHyphen/>
              <w:t>17</w:t>
            </w:r>
            <w:r w:rsidR="003A0238" w:rsidRPr="001B14F0">
              <w:t xml:space="preserve"> предлагается </w:t>
            </w:r>
            <w:r w:rsidRPr="001B14F0">
              <w:t>принять</w:t>
            </w:r>
            <w:r w:rsidR="003A0238" w:rsidRPr="001B14F0">
              <w:t xml:space="preserve"> настоящий документ </w:t>
            </w:r>
            <w:r w:rsidRPr="001B14F0">
              <w:t xml:space="preserve">к сведению </w:t>
            </w:r>
            <w:r w:rsidR="003A0238" w:rsidRPr="001B14F0">
              <w:t>и</w:t>
            </w:r>
            <w:r w:rsidR="003A0238" w:rsidRPr="001B14F0">
              <w:rPr>
                <w:color w:val="000000"/>
              </w:rPr>
              <w:t xml:space="preserve"> </w:t>
            </w:r>
            <w:r w:rsidRPr="001B14F0">
              <w:rPr>
                <w:color w:val="000000"/>
              </w:rPr>
              <w:t>использовать его содержание</w:t>
            </w:r>
            <w:r w:rsidR="003A0238" w:rsidRPr="001B14F0">
              <w:rPr>
                <w:color w:val="000000"/>
              </w:rPr>
              <w:t>, к</w:t>
            </w:r>
            <w:r w:rsidRPr="001B14F0">
              <w:rPr>
                <w:color w:val="000000"/>
              </w:rPr>
              <w:t>ак она сочтет</w:t>
            </w:r>
            <w:r w:rsidR="003A0238" w:rsidRPr="001B14F0">
              <w:rPr>
                <w:color w:val="000000"/>
              </w:rPr>
              <w:t xml:space="preserve"> необходимым</w:t>
            </w:r>
            <w:r w:rsidRPr="001B14F0">
              <w:rPr>
                <w:color w:val="000000"/>
              </w:rPr>
              <w:t xml:space="preserve"> при рассмотрении Резолюций</w:t>
            </w:r>
            <w:r w:rsidR="003A0238" w:rsidRPr="001B14F0">
              <w:t xml:space="preserve">. </w:t>
            </w:r>
          </w:p>
          <w:p w:rsidR="003A0238" w:rsidRPr="001B14F0" w:rsidRDefault="003A0238" w:rsidP="00582BE2">
            <w:pPr>
              <w:pStyle w:val="Headingb"/>
            </w:pPr>
            <w:r w:rsidRPr="001B14F0">
              <w:t>Справочные материалы</w:t>
            </w:r>
          </w:p>
          <w:p w:rsidR="003A0238" w:rsidRPr="001B14F0" w:rsidRDefault="003A0238" w:rsidP="00661D46">
            <w:pPr>
              <w:spacing w:after="120"/>
            </w:pPr>
            <w:r w:rsidRPr="001B14F0">
              <w:t xml:space="preserve">Вся документация, касающаяся работы Группы, работающей по переписке, </w:t>
            </w:r>
            <w:r w:rsidRPr="001B14F0">
              <w:rPr>
                <w:color w:val="000000"/>
              </w:rPr>
              <w:t>доступна в онлайновом режиме по адресу</w:t>
            </w:r>
            <w:r w:rsidRPr="001B14F0">
              <w:t xml:space="preserve">: </w:t>
            </w:r>
            <w:hyperlink r:id="rId9" w:history="1">
              <w:r w:rsidRPr="001B14F0">
                <w:rPr>
                  <w:rStyle w:val="Hyperlink"/>
                </w:rPr>
                <w:t>https://www.itu.int/en/ITU-D/Conferences/TDAG/Pages/TDAG-Correspondence-Group-on-streamlining-Resolutions.aspx</w:t>
              </w:r>
            </w:hyperlink>
            <w:r w:rsidR="00661D46" w:rsidRPr="001B14F0">
              <w:t>.</w:t>
            </w:r>
          </w:p>
        </w:tc>
      </w:tr>
    </w:tbl>
    <w:p w:rsidR="003A0238" w:rsidRPr="001B14F0" w:rsidRDefault="001F05EB" w:rsidP="009A5E5B">
      <w:r w:rsidRPr="001B14F0">
        <w:rPr>
          <w:noProof/>
          <w:lang w:val="en-GB" w:eastAsia="zh-CN"/>
        </w:rPr>
        <w:drawing>
          <wp:anchor distT="0" distB="0" distL="114300" distR="114300" simplePos="0" relativeHeight="251661312" behindDoc="0" locked="0" layoutInCell="1" allowOverlap="1" wp14:anchorId="18998F8D" wp14:editId="5624E478">
            <wp:simplePos x="0" y="0"/>
            <wp:positionH relativeFrom="column">
              <wp:posOffset>4640860</wp:posOffset>
            </wp:positionH>
            <wp:positionV relativeFrom="paragraph">
              <wp:posOffset>-390322</wp:posOffset>
            </wp:positionV>
            <wp:extent cx="1609725" cy="813435"/>
            <wp:effectExtent l="0" t="0" r="9525" b="5715"/>
            <wp:wrapNone/>
            <wp:docPr id="1" name="Picture 1" descr="C:\Users\murphy\Documents\WTDC17\bd_R_25Years_Horizontal-41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phy\Documents\WTDC17\bd_R_25Years_Horizontal-4119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238" w:rsidRPr="001B14F0">
        <w:br w:type="page"/>
      </w:r>
    </w:p>
    <w:p w:rsidR="003A0238" w:rsidRPr="001B14F0" w:rsidRDefault="003A0238" w:rsidP="00661D46">
      <w:pPr>
        <w:pStyle w:val="Heading1"/>
      </w:pPr>
      <w:r w:rsidRPr="001B14F0">
        <w:lastRenderedPageBreak/>
        <w:t>1</w:t>
      </w:r>
      <w:r w:rsidRPr="001B14F0">
        <w:tab/>
        <w:t>Мандат работающей по переписке Группы КГРЭ по упорядочению Резолюций ВКРЭ (ГП</w:t>
      </w:r>
      <w:r w:rsidRPr="001B14F0">
        <w:noBreakHyphen/>
        <w:t>УР)</w:t>
      </w:r>
    </w:p>
    <w:p w:rsidR="003A0238" w:rsidRPr="001B14F0" w:rsidRDefault="003A0238" w:rsidP="005E5E2E">
      <w:pPr>
        <w:rPr>
          <w:szCs w:val="22"/>
        </w:rPr>
      </w:pPr>
      <w:r w:rsidRPr="001B14F0">
        <w:t>На своем 21</w:t>
      </w:r>
      <w:r w:rsidRPr="001B14F0">
        <w:noBreakHyphen/>
        <w:t>м собрании Консультативная группа по развитию электросвязи (КГРЭ) приняла решение о создании работающей по переписке Группы по упорядочению Резолюций ВКРЭ</w:t>
      </w:r>
      <w:r w:rsidRPr="001B14F0">
        <w:rPr>
          <w:szCs w:val="22"/>
        </w:rPr>
        <w:t xml:space="preserve"> (</w:t>
      </w:r>
      <w:r w:rsidRPr="001B14F0">
        <w:t>ГП-УР</w:t>
      </w:r>
      <w:r w:rsidRPr="001B14F0">
        <w:rPr>
          <w:szCs w:val="22"/>
        </w:rPr>
        <w:t xml:space="preserve">). </w:t>
      </w:r>
    </w:p>
    <w:p w:rsidR="003A0238" w:rsidRPr="001B14F0" w:rsidRDefault="003A0238" w:rsidP="005E5E2E">
      <w:pPr>
        <w:rPr>
          <w:szCs w:val="22"/>
        </w:rPr>
      </w:pPr>
      <w:r w:rsidRPr="001B14F0">
        <w:t>Д-ру Ахмаду Реза Шарафату, заместителю председателя КГРЭ, было поручено возглавить работу ГП</w:t>
      </w:r>
      <w:r w:rsidRPr="001B14F0">
        <w:noBreakHyphen/>
        <w:t>УР со следующим кругом ведения</w:t>
      </w:r>
      <w:r w:rsidRPr="001B14F0">
        <w:rPr>
          <w:szCs w:val="22"/>
        </w:rPr>
        <w:t>:</w:t>
      </w:r>
    </w:p>
    <w:p w:rsidR="003A0238" w:rsidRPr="001B14F0" w:rsidRDefault="003A0238" w:rsidP="005E5E2E">
      <w:pPr>
        <w:pStyle w:val="enumlev1"/>
      </w:pPr>
      <w:r w:rsidRPr="001B14F0">
        <w:t>•</w:t>
      </w:r>
      <w:r w:rsidRPr="001B14F0">
        <w:tab/>
        <w:t>рассмотреть существующие Резолюции и Рекомендации Всемирной конференции по развитию электросвязи (ВКРЭ) с целью их упорядочения, принимая во внимание, в зависимости от случая, Резолюции Полномочной конференции и других Секторов;</w:t>
      </w:r>
    </w:p>
    <w:p w:rsidR="003A0238" w:rsidRPr="001B14F0" w:rsidRDefault="003A0238" w:rsidP="005E5E2E">
      <w:pPr>
        <w:pStyle w:val="enumlev1"/>
      </w:pPr>
      <w:r w:rsidRPr="001B14F0">
        <w:t>•</w:t>
      </w:r>
      <w:r w:rsidRPr="001B14F0">
        <w:tab/>
        <w:t>учитывать должным образом результаты региональных подготовительных собраний для ВКРЭ</w:t>
      </w:r>
      <w:r w:rsidRPr="001B14F0">
        <w:noBreakHyphen/>
        <w:t>17, в том что касается Резолюций и Рекомендаций;</w:t>
      </w:r>
    </w:p>
    <w:p w:rsidR="003A0238" w:rsidRPr="001B14F0" w:rsidRDefault="003A0238" w:rsidP="005E5E2E">
      <w:pPr>
        <w:pStyle w:val="enumlev1"/>
      </w:pPr>
      <w:r w:rsidRPr="001B14F0">
        <w:t>•</w:t>
      </w:r>
      <w:r w:rsidRPr="001B14F0">
        <w:tab/>
        <w:t>представить отчет собранию КГРЭ 2017 года.</w:t>
      </w:r>
    </w:p>
    <w:p w:rsidR="003A0238" w:rsidRPr="001B14F0" w:rsidRDefault="003A0238" w:rsidP="007430A9">
      <w:bookmarkStart w:id="5" w:name="lt_pId028"/>
      <w:r w:rsidRPr="001B14F0">
        <w:t>Все документы о работе ГП</w:t>
      </w:r>
      <w:r w:rsidRPr="001B14F0">
        <w:noBreakHyphen/>
        <w:t xml:space="preserve">УР доступны на ее </w:t>
      </w:r>
      <w:hyperlink r:id="rId11" w:history="1">
        <w:r w:rsidRPr="001B14F0">
          <w:rPr>
            <w:rStyle w:val="Hyperlink"/>
          </w:rPr>
          <w:t>специальной веб-странице</w:t>
        </w:r>
      </w:hyperlink>
      <w:r w:rsidRPr="001B14F0">
        <w:t>.</w:t>
      </w:r>
      <w:bookmarkEnd w:id="5"/>
    </w:p>
    <w:p w:rsidR="003A0238" w:rsidRPr="001B14F0" w:rsidRDefault="003A0238" w:rsidP="00CE163A">
      <w:pPr>
        <w:pStyle w:val="Heading1"/>
      </w:pPr>
      <w:r w:rsidRPr="001B14F0">
        <w:t>2</w:t>
      </w:r>
      <w:r w:rsidRPr="001B14F0">
        <w:tab/>
        <w:t>Собрания ГП-УР</w:t>
      </w:r>
    </w:p>
    <w:p w:rsidR="003A0238" w:rsidRPr="001B14F0" w:rsidRDefault="003A0238" w:rsidP="00727BCF">
      <w:pPr>
        <w:pStyle w:val="Headingb"/>
      </w:pPr>
      <w:r w:rsidRPr="001B14F0">
        <w:t>Первое собрание ГП-УР</w:t>
      </w:r>
    </w:p>
    <w:p w:rsidR="003A0238" w:rsidRPr="001B14F0" w:rsidRDefault="003A0238" w:rsidP="00661D46">
      <w:r w:rsidRPr="001B14F0">
        <w:t xml:space="preserve">На своем первом собрании в марте 2016 года ГП-УР провела первоначальное обсуждение </w:t>
      </w:r>
      <w:r w:rsidRPr="001B14F0">
        <w:rPr>
          <w:color w:val="000000"/>
        </w:rPr>
        <w:t xml:space="preserve">некоторых руководящих принципов для работы по уменьшению числа </w:t>
      </w:r>
      <w:r w:rsidR="0098189B" w:rsidRPr="001B14F0">
        <w:rPr>
          <w:color w:val="000000"/>
        </w:rPr>
        <w:t xml:space="preserve">Резолюций </w:t>
      </w:r>
      <w:r w:rsidRPr="001B14F0">
        <w:rPr>
          <w:color w:val="000000"/>
        </w:rPr>
        <w:t>и упорядочению их содержания</w:t>
      </w:r>
      <w:r w:rsidRPr="001B14F0">
        <w:t xml:space="preserve"> (см. Документ </w:t>
      </w:r>
      <w:hyperlink r:id="rId12" w:history="1">
        <w:r w:rsidRPr="001B14F0">
          <w:rPr>
            <w:rStyle w:val="Hyperlink"/>
          </w:rPr>
          <w:t>TDAG/CG</w:t>
        </w:r>
        <w:r w:rsidRPr="001B14F0">
          <w:rPr>
            <w:rStyle w:val="Hyperlink"/>
          </w:rPr>
          <w:noBreakHyphen/>
          <w:t>SR/2</w:t>
        </w:r>
      </w:hyperlink>
      <w:r w:rsidRPr="001B14F0">
        <w:t xml:space="preserve">). Пересмотренный вариант руководящих принципов был подготовлен на основе </w:t>
      </w:r>
      <w:r w:rsidRPr="001B14F0">
        <w:rPr>
          <w:color w:val="000000"/>
        </w:rPr>
        <w:t>замечаний, полученных от Членов</w:t>
      </w:r>
      <w:r w:rsidRPr="001B14F0">
        <w:t xml:space="preserve">. </w:t>
      </w:r>
    </w:p>
    <w:p w:rsidR="003A0238" w:rsidRPr="001B14F0" w:rsidRDefault="003A0238" w:rsidP="00661D46">
      <w:r w:rsidRPr="001B14F0">
        <w:t>Отчет о первом собрании ГП</w:t>
      </w:r>
      <w:r w:rsidRPr="001B14F0">
        <w:noBreakHyphen/>
        <w:t xml:space="preserve">УР КГРЭ </w:t>
      </w:r>
      <w:r w:rsidRPr="001B14F0">
        <w:rPr>
          <w:color w:val="000000"/>
        </w:rPr>
        <w:t xml:space="preserve">доступен в онлайновом режиме </w:t>
      </w:r>
      <w:r w:rsidRPr="001B14F0">
        <w:t xml:space="preserve">(Документ </w:t>
      </w:r>
      <w:hyperlink r:id="rId13" w:history="1">
        <w:r w:rsidRPr="001B14F0">
          <w:rPr>
            <w:rStyle w:val="Hyperlink"/>
          </w:rPr>
          <w:t>TDAG/CG-SR/3</w:t>
        </w:r>
      </w:hyperlink>
      <w:r w:rsidRPr="001B14F0">
        <w:t>).</w:t>
      </w:r>
    </w:p>
    <w:p w:rsidR="003A0238" w:rsidRPr="001B14F0" w:rsidRDefault="003A0238" w:rsidP="00727BCF">
      <w:pPr>
        <w:pStyle w:val="Headingb"/>
      </w:pPr>
      <w:r w:rsidRPr="001B14F0">
        <w:t>Второе собрание ГП-УР</w:t>
      </w:r>
    </w:p>
    <w:p w:rsidR="003A0238" w:rsidRPr="001B14F0" w:rsidRDefault="003A0238" w:rsidP="00661D46">
      <w:r w:rsidRPr="001B14F0">
        <w:t xml:space="preserve">Второе собрание ГП-УР состоялось в сентябре 2016 года. На нем были рассмотрены некоторые вклады от Членов. </w:t>
      </w:r>
    </w:p>
    <w:p w:rsidR="003A0238" w:rsidRPr="001B14F0" w:rsidRDefault="003A0238" w:rsidP="00661D46">
      <w:r w:rsidRPr="001B14F0">
        <w:t xml:space="preserve">В Документе </w:t>
      </w:r>
      <w:hyperlink r:id="rId14" w:history="1">
        <w:r w:rsidRPr="001B14F0">
          <w:rPr>
            <w:rStyle w:val="Hyperlink"/>
            <w:bCs/>
            <w:szCs w:val="22"/>
          </w:rPr>
          <w:t>TDAG/CG-SR/7</w:t>
        </w:r>
      </w:hyperlink>
      <w:r w:rsidRPr="001B14F0">
        <w:rPr>
          <w:bCs/>
        </w:rPr>
        <w:t xml:space="preserve"> выражается поддержка работы </w:t>
      </w:r>
      <w:r w:rsidRPr="001B14F0">
        <w:t xml:space="preserve">Группы, работающей по переписке, </w:t>
      </w:r>
      <w:r w:rsidRPr="001B14F0">
        <w:rPr>
          <w:bCs/>
        </w:rPr>
        <w:t>и высказывается предложение об унификации</w:t>
      </w:r>
      <w:r w:rsidRPr="001B14F0">
        <w:t xml:space="preserve"> </w:t>
      </w:r>
      <w:r w:rsidRPr="001B14F0">
        <w:rPr>
          <w:color w:val="000000"/>
        </w:rPr>
        <w:t xml:space="preserve">процессов и методов пересмотра и принятия </w:t>
      </w:r>
      <w:r w:rsidR="0098189B" w:rsidRPr="001B14F0">
        <w:rPr>
          <w:color w:val="000000"/>
        </w:rPr>
        <w:t xml:space="preserve">Резолюций </w:t>
      </w:r>
      <w:r w:rsidRPr="001B14F0">
        <w:rPr>
          <w:color w:val="000000"/>
        </w:rPr>
        <w:t>во всех трех Секторах МСЭ</w:t>
      </w:r>
      <w:r w:rsidRPr="001B14F0">
        <w:t xml:space="preserve">. В этом документе подчеркивается также </w:t>
      </w:r>
      <w:r w:rsidRPr="001B14F0">
        <w:rPr>
          <w:color w:val="000000"/>
        </w:rPr>
        <w:t xml:space="preserve">важное значение помещения процесса упорядочения </w:t>
      </w:r>
      <w:r w:rsidR="0098189B" w:rsidRPr="001B14F0">
        <w:rPr>
          <w:color w:val="000000"/>
        </w:rPr>
        <w:t xml:space="preserve">Резолюций </w:t>
      </w:r>
      <w:r w:rsidRPr="001B14F0">
        <w:rPr>
          <w:color w:val="000000"/>
        </w:rPr>
        <w:t xml:space="preserve">в более широкий контекст обсуждения целей </w:t>
      </w:r>
      <w:r w:rsidR="0098189B" w:rsidRPr="001B14F0">
        <w:rPr>
          <w:color w:val="000000"/>
        </w:rPr>
        <w:t xml:space="preserve">Резолюций </w:t>
      </w:r>
      <w:r w:rsidRPr="001B14F0">
        <w:rPr>
          <w:color w:val="000000"/>
        </w:rPr>
        <w:t>и результатов их выполнения</w:t>
      </w:r>
      <w:r w:rsidRPr="001B14F0">
        <w:t>. Многие делегаты выразили свою поддержку этому вкладу.</w:t>
      </w:r>
    </w:p>
    <w:p w:rsidR="003A0238" w:rsidRPr="001B14F0" w:rsidRDefault="003A0238" w:rsidP="0098189B">
      <w:r w:rsidRPr="001B14F0">
        <w:t xml:space="preserve">В Документах </w:t>
      </w:r>
      <w:hyperlink r:id="rId15" w:history="1">
        <w:r w:rsidRPr="001B14F0">
          <w:rPr>
            <w:rStyle w:val="Hyperlink"/>
            <w:bCs/>
          </w:rPr>
          <w:t>TDAG/CG-SR/8</w:t>
        </w:r>
      </w:hyperlink>
      <w:r w:rsidRPr="001B14F0">
        <w:t xml:space="preserve">, </w:t>
      </w:r>
      <w:hyperlink r:id="rId16" w:history="1">
        <w:r w:rsidRPr="001B14F0">
          <w:rPr>
            <w:rStyle w:val="Hyperlink"/>
            <w:bCs/>
          </w:rPr>
          <w:t>TDAG/CG-SR/9(Rev.1)</w:t>
        </w:r>
      </w:hyperlink>
      <w:r w:rsidRPr="001B14F0">
        <w:t xml:space="preserve"> и </w:t>
      </w:r>
      <w:hyperlink r:id="rId17" w:history="1">
        <w:r w:rsidRPr="001B14F0">
          <w:rPr>
            <w:rStyle w:val="Hyperlink"/>
            <w:bCs/>
          </w:rPr>
          <w:t>TDAG/CG-SR/10</w:t>
        </w:r>
      </w:hyperlink>
      <w:r w:rsidRPr="001B14F0">
        <w:t xml:space="preserve"> вносятся конкретные предложения </w:t>
      </w:r>
      <w:r w:rsidRPr="001B14F0">
        <w:rPr>
          <w:color w:val="000000"/>
        </w:rPr>
        <w:t xml:space="preserve">в отношении общих рассмотренных вопросов и объединения сразу двух или трех </w:t>
      </w:r>
      <w:r w:rsidR="0098189B" w:rsidRPr="001B14F0">
        <w:rPr>
          <w:color w:val="000000"/>
        </w:rPr>
        <w:t>Резолюций</w:t>
      </w:r>
      <w:r w:rsidRPr="001B14F0">
        <w:t xml:space="preserve">. Делегаты приветствовали эти предложения и решили работать таким же образом, чтобы выработать дополнительные предложения для включения нескольких </w:t>
      </w:r>
      <w:r w:rsidR="0098189B" w:rsidRPr="001B14F0">
        <w:t>Резолюций</w:t>
      </w:r>
      <w:r w:rsidRPr="001B14F0">
        <w:t>.</w:t>
      </w:r>
    </w:p>
    <w:p w:rsidR="003A0238" w:rsidRPr="001B14F0" w:rsidRDefault="003A0238" w:rsidP="00661D46">
      <w:r w:rsidRPr="001B14F0">
        <w:t xml:space="preserve">На этом собрании был рассмотрен пересмотренный вариант проекта руководящих принципов для упорядочения </w:t>
      </w:r>
      <w:r w:rsidR="0098189B" w:rsidRPr="001B14F0">
        <w:t xml:space="preserve">Резолюций </w:t>
      </w:r>
      <w:r w:rsidRPr="001B14F0">
        <w:t xml:space="preserve">и были получены дополнительные комментарии. Делегаты, </w:t>
      </w:r>
      <w:r w:rsidRPr="001B14F0">
        <w:rPr>
          <w:color w:val="000000"/>
        </w:rPr>
        <w:t>присутствовавшие в зале, выразили общее согласие</w:t>
      </w:r>
      <w:r w:rsidRPr="001B14F0">
        <w:t xml:space="preserve"> использовать его в качестве основы при </w:t>
      </w:r>
      <w:r w:rsidRPr="001B14F0">
        <w:rPr>
          <w:color w:val="000000"/>
        </w:rPr>
        <w:t xml:space="preserve">подготовке предложений по консолидации </w:t>
      </w:r>
      <w:r w:rsidR="0098189B" w:rsidRPr="001B14F0">
        <w:rPr>
          <w:color w:val="000000"/>
        </w:rPr>
        <w:t xml:space="preserve">Резолюций </w:t>
      </w:r>
      <w:r w:rsidRPr="001B14F0">
        <w:rPr>
          <w:color w:val="000000"/>
        </w:rPr>
        <w:t xml:space="preserve">и представлении новых </w:t>
      </w:r>
      <w:r w:rsidR="0098189B" w:rsidRPr="001B14F0">
        <w:rPr>
          <w:color w:val="000000"/>
        </w:rPr>
        <w:t>Резолюций</w:t>
      </w:r>
      <w:r w:rsidRPr="001B14F0">
        <w:rPr>
          <w:color w:val="000000"/>
        </w:rPr>
        <w:t xml:space="preserve">, занимая при этом гибкий подход, позволяющий </w:t>
      </w:r>
      <w:r w:rsidRPr="001B14F0">
        <w:t xml:space="preserve">вносить </w:t>
      </w:r>
      <w:r w:rsidRPr="001B14F0">
        <w:rPr>
          <w:color w:val="000000"/>
        </w:rPr>
        <w:t>дальнейшие изменения</w:t>
      </w:r>
      <w:r w:rsidRPr="001B14F0">
        <w:t xml:space="preserve"> </w:t>
      </w:r>
      <w:r w:rsidRPr="001B14F0">
        <w:rPr>
          <w:color w:val="000000"/>
        </w:rPr>
        <w:t xml:space="preserve">при подготовке к </w:t>
      </w:r>
      <w:r w:rsidRPr="001B14F0">
        <w:t>ВКРЭ-17.</w:t>
      </w:r>
    </w:p>
    <w:p w:rsidR="003A0238" w:rsidRPr="001B14F0" w:rsidRDefault="003A0238" w:rsidP="00661D46">
      <w:r w:rsidRPr="001B14F0">
        <w:rPr>
          <w:bCs/>
          <w:szCs w:val="24"/>
        </w:rPr>
        <w:t>Председатель ГП-УР</w:t>
      </w:r>
      <w:r w:rsidRPr="001B14F0">
        <w:t xml:space="preserve"> подготовил Документ </w:t>
      </w:r>
      <w:hyperlink r:id="rId18" w:history="1">
        <w:r w:rsidRPr="001B14F0">
          <w:rPr>
            <w:rStyle w:val="Hyperlink"/>
            <w:bCs/>
          </w:rPr>
          <w:t>TDAG/CG-SR/6</w:t>
        </w:r>
      </w:hyperlink>
      <w:r w:rsidRPr="001B14F0">
        <w:rPr>
          <w:bCs/>
          <w:szCs w:val="24"/>
        </w:rPr>
        <w:t xml:space="preserve">, содержащий </w:t>
      </w:r>
      <w:r w:rsidRPr="001B14F0">
        <w:rPr>
          <w:color w:val="000000"/>
        </w:rPr>
        <w:t xml:space="preserve">подробную информацию о сопоставлении существующих </w:t>
      </w:r>
      <w:r w:rsidR="00387812" w:rsidRPr="001B14F0">
        <w:rPr>
          <w:color w:val="000000"/>
        </w:rPr>
        <w:t xml:space="preserve">Резолюций </w:t>
      </w:r>
      <w:r w:rsidRPr="001B14F0">
        <w:rPr>
          <w:color w:val="000000"/>
        </w:rPr>
        <w:t xml:space="preserve">и </w:t>
      </w:r>
      <w:r w:rsidR="00387812" w:rsidRPr="001B14F0">
        <w:rPr>
          <w:color w:val="000000"/>
        </w:rPr>
        <w:t xml:space="preserve">Рекомендаций </w:t>
      </w:r>
      <w:r w:rsidRPr="001B14F0">
        <w:rPr>
          <w:color w:val="000000"/>
        </w:rPr>
        <w:t xml:space="preserve">ВКРЭ с </w:t>
      </w:r>
      <w:r w:rsidR="00387812" w:rsidRPr="001B14F0">
        <w:rPr>
          <w:color w:val="000000"/>
        </w:rPr>
        <w:t xml:space="preserve">Резолюциями </w:t>
      </w:r>
      <w:r w:rsidRPr="001B14F0">
        <w:rPr>
          <w:color w:val="000000"/>
        </w:rPr>
        <w:t>ПК, задачами МСЭ-D и конечными результатами/намеченными результатами деятельности МСЭ-D с целью их упорядочения в рамках подготовки к ВКРЭ-17</w:t>
      </w:r>
      <w:r w:rsidRPr="001B14F0">
        <w:t xml:space="preserve">. В нем </w:t>
      </w:r>
      <w:r w:rsidRPr="001B14F0">
        <w:rPr>
          <w:color w:val="000000"/>
        </w:rPr>
        <w:t xml:space="preserve">также выделены общие вопросы и темы, упомянутые в </w:t>
      </w:r>
      <w:r w:rsidR="00387812" w:rsidRPr="001B14F0">
        <w:rPr>
          <w:color w:val="000000"/>
        </w:rPr>
        <w:t xml:space="preserve">Резолюциях </w:t>
      </w:r>
      <w:r w:rsidRPr="001B14F0">
        <w:rPr>
          <w:color w:val="000000"/>
        </w:rPr>
        <w:t xml:space="preserve">и </w:t>
      </w:r>
      <w:r w:rsidR="00387812" w:rsidRPr="001B14F0">
        <w:rPr>
          <w:color w:val="000000"/>
        </w:rPr>
        <w:t xml:space="preserve">Рекомендациях </w:t>
      </w:r>
      <w:r w:rsidRPr="001B14F0">
        <w:rPr>
          <w:color w:val="000000"/>
        </w:rPr>
        <w:t>ВКРЭ, и предлагаются широкие рамки для упорядочения существующих и согласования новых предлагаемых</w:t>
      </w:r>
      <w:r w:rsidRPr="001B14F0">
        <w:t xml:space="preserve"> </w:t>
      </w:r>
      <w:r w:rsidR="0098189B" w:rsidRPr="001B14F0">
        <w:t xml:space="preserve">Резолюций </w:t>
      </w:r>
      <w:r w:rsidRPr="001B14F0">
        <w:t xml:space="preserve">для ВКРЭ-17. </w:t>
      </w:r>
      <w:r w:rsidRPr="001B14F0">
        <w:rPr>
          <w:color w:val="000000"/>
        </w:rPr>
        <w:t xml:space="preserve">Делегаты дали высокую </w:t>
      </w:r>
      <w:r w:rsidRPr="001B14F0">
        <w:rPr>
          <w:color w:val="000000"/>
        </w:rPr>
        <w:lastRenderedPageBreak/>
        <w:t>оценку этому сопоставлению, которое может послужить основой для дальнейших обсуждений и стать практическим инструментом для работы Членов над своими предложениями</w:t>
      </w:r>
      <w:r w:rsidRPr="001B14F0">
        <w:t>.</w:t>
      </w:r>
    </w:p>
    <w:p w:rsidR="003A0238" w:rsidRPr="001B14F0" w:rsidRDefault="003A0238" w:rsidP="00661D46">
      <w:r w:rsidRPr="001B14F0">
        <w:t>Отчет о втором собрании ГП</w:t>
      </w:r>
      <w:r w:rsidRPr="001B14F0">
        <w:noBreakHyphen/>
        <w:t xml:space="preserve">УР КГРЭ </w:t>
      </w:r>
      <w:r w:rsidRPr="001B14F0">
        <w:rPr>
          <w:color w:val="000000"/>
        </w:rPr>
        <w:t>доступен в онлайновом режиме</w:t>
      </w:r>
      <w:r w:rsidRPr="001B14F0">
        <w:t xml:space="preserve"> (Документ </w:t>
      </w:r>
      <w:hyperlink r:id="rId19" w:history="1">
        <w:r w:rsidRPr="001B14F0">
          <w:rPr>
            <w:rStyle w:val="Hyperlink"/>
          </w:rPr>
          <w:t>TDAG/CG-SR/12</w:t>
        </w:r>
      </w:hyperlink>
      <w:r w:rsidRPr="001B14F0">
        <w:t xml:space="preserve">). </w:t>
      </w:r>
    </w:p>
    <w:p w:rsidR="003A0238" w:rsidRPr="001B14F0" w:rsidRDefault="003A0238" w:rsidP="00727BCF">
      <w:pPr>
        <w:pStyle w:val="Headingb"/>
      </w:pPr>
      <w:r w:rsidRPr="001B14F0">
        <w:t>Третье собрание ГП-УР</w:t>
      </w:r>
    </w:p>
    <w:p w:rsidR="003A0238" w:rsidRPr="001B14F0" w:rsidRDefault="003A0238" w:rsidP="00661D46">
      <w:r w:rsidRPr="001B14F0">
        <w:t xml:space="preserve">Третье собрание ГП-УР состоялось в январе 2017 года. Цель этого собрания заключалась в том, чтобы проинформировать Членов МСЭ о </w:t>
      </w:r>
      <w:r w:rsidRPr="001B14F0">
        <w:rPr>
          <w:color w:val="000000"/>
        </w:rPr>
        <w:t xml:space="preserve">работе по упорядочению </w:t>
      </w:r>
      <w:r w:rsidR="0098189B" w:rsidRPr="001B14F0">
        <w:rPr>
          <w:color w:val="000000"/>
        </w:rPr>
        <w:t xml:space="preserve">Резолюций </w:t>
      </w:r>
      <w:r w:rsidRPr="001B14F0">
        <w:rPr>
          <w:color w:val="000000"/>
        </w:rPr>
        <w:t>за период</w:t>
      </w:r>
      <w:r w:rsidRPr="001B14F0">
        <w:t xml:space="preserve"> </w:t>
      </w:r>
      <w:r w:rsidRPr="001B14F0">
        <w:rPr>
          <w:color w:val="000000"/>
        </w:rPr>
        <w:t>со времени последнего собрания</w:t>
      </w:r>
      <w:r w:rsidRPr="001B14F0">
        <w:t xml:space="preserve"> и обсудить </w:t>
      </w:r>
      <w:r w:rsidRPr="001B14F0">
        <w:rPr>
          <w:color w:val="000000"/>
        </w:rPr>
        <w:t>направление дальнейших действий</w:t>
      </w:r>
      <w:r w:rsidRPr="001B14F0">
        <w:t>.</w:t>
      </w:r>
    </w:p>
    <w:p w:rsidR="003A0238" w:rsidRPr="001B14F0" w:rsidRDefault="003A0238" w:rsidP="00661D46">
      <w:r w:rsidRPr="001B14F0">
        <w:t xml:space="preserve">Председатель д-р Шарафат представил </w:t>
      </w:r>
      <w:r w:rsidRPr="001B14F0">
        <w:rPr>
          <w:color w:val="000000"/>
        </w:rPr>
        <w:t xml:space="preserve">проект </w:t>
      </w:r>
      <w:r w:rsidRPr="001B14F0">
        <w:t xml:space="preserve">руководящих принципов для упорядочения </w:t>
      </w:r>
      <w:r w:rsidR="00387812" w:rsidRPr="001B14F0">
        <w:t xml:space="preserve">Резолюций </w:t>
      </w:r>
      <w:r w:rsidRPr="001B14F0">
        <w:t>ВКРЭ (</w:t>
      </w:r>
      <w:r w:rsidR="001A7114" w:rsidRPr="001B14F0">
        <w:t>До</w:t>
      </w:r>
      <w:r w:rsidRPr="001B14F0">
        <w:t>кумент </w:t>
      </w:r>
      <w:hyperlink r:id="rId20" w:history="1">
        <w:r w:rsidRPr="001B14F0">
          <w:rPr>
            <w:rStyle w:val="Hyperlink"/>
          </w:rPr>
          <w:t>TDAG/CG-SR/14</w:t>
        </w:r>
      </w:hyperlink>
      <w:r w:rsidRPr="001B14F0">
        <w:t>)</w:t>
      </w:r>
      <w:r w:rsidRPr="001B14F0">
        <w:rPr>
          <w:bCs/>
          <w:szCs w:val="24"/>
        </w:rPr>
        <w:t>. Он охарактеризовал этот документ как полезный инструмент</w:t>
      </w:r>
      <w:r w:rsidRPr="001B14F0">
        <w:t xml:space="preserve">, помогающий Членам более продуктивно и эффективно готовиться к ВКРЭ-17. Хотя эти </w:t>
      </w:r>
      <w:r w:rsidRPr="001B14F0">
        <w:rPr>
          <w:color w:val="000000"/>
        </w:rPr>
        <w:t>руководящие принципы</w:t>
      </w:r>
      <w:r w:rsidRPr="001B14F0">
        <w:t xml:space="preserve"> структурно поделены по двум направлениям – </w:t>
      </w:r>
      <w:r w:rsidRPr="001B14F0">
        <w:rPr>
          <w:color w:val="000000"/>
        </w:rPr>
        <w:t xml:space="preserve">упорядочение существующих </w:t>
      </w:r>
      <w:r w:rsidRPr="001B14F0">
        <w:t xml:space="preserve">и разработка новых </w:t>
      </w:r>
      <w:r w:rsidR="0098189B" w:rsidRPr="001B14F0">
        <w:t>Резолюций</w:t>
      </w:r>
      <w:r w:rsidRPr="001B14F0">
        <w:t>, мотив, лежащий в их основе, один и тот же.</w:t>
      </w:r>
      <w:r w:rsidR="00095EED" w:rsidRPr="001B14F0">
        <w:t xml:space="preserve"> </w:t>
      </w:r>
      <w:r w:rsidRPr="001B14F0">
        <w:t xml:space="preserve">Д-р Шарафат подчеркнул, что упорядочение имеет целью добиться согласования и большей эффективности </w:t>
      </w:r>
      <w:r w:rsidR="0098189B" w:rsidRPr="001B14F0">
        <w:t xml:space="preserve">Резолюций </w:t>
      </w:r>
      <w:r w:rsidRPr="001B14F0">
        <w:t xml:space="preserve">ВКРЭ. Уменьшение числа </w:t>
      </w:r>
      <w:r w:rsidR="0098189B" w:rsidRPr="001B14F0">
        <w:t xml:space="preserve">Резолюций </w:t>
      </w:r>
      <w:r w:rsidRPr="001B14F0">
        <w:t xml:space="preserve">позволило бы также сократить дублирование с </w:t>
      </w:r>
      <w:r w:rsidR="0098189B" w:rsidRPr="001B14F0">
        <w:t xml:space="preserve">Оперативным </w:t>
      </w:r>
      <w:r w:rsidRPr="001B14F0">
        <w:t>планом МСЭ</w:t>
      </w:r>
      <w:r w:rsidRPr="001B14F0">
        <w:noBreakHyphen/>
        <w:t xml:space="preserve">D и </w:t>
      </w:r>
      <w:r w:rsidR="0098189B" w:rsidRPr="001B14F0">
        <w:t xml:space="preserve">Резолюциями </w:t>
      </w:r>
      <w:r w:rsidRPr="001B14F0">
        <w:t xml:space="preserve">Полномочной конференции. </w:t>
      </w:r>
    </w:p>
    <w:p w:rsidR="003A0238" w:rsidRPr="001B14F0" w:rsidRDefault="003A0238" w:rsidP="00661D46">
      <w:r w:rsidRPr="001B14F0">
        <w:t xml:space="preserve">Собрание обсудило </w:t>
      </w:r>
      <w:r w:rsidRPr="001B14F0">
        <w:rPr>
          <w:color w:val="000000"/>
        </w:rPr>
        <w:t xml:space="preserve">проект </w:t>
      </w:r>
      <w:r w:rsidRPr="001B14F0">
        <w:t xml:space="preserve">руководящих принципов и внесло в него </w:t>
      </w:r>
      <w:r w:rsidRPr="001B14F0">
        <w:rPr>
          <w:color w:val="000000"/>
        </w:rPr>
        <w:t>дополнительные изменения</w:t>
      </w:r>
      <w:r w:rsidRPr="001B14F0">
        <w:t>. Последний вариан</w:t>
      </w:r>
      <w:r w:rsidR="001A7114" w:rsidRPr="001B14F0">
        <w:t>т</w:t>
      </w:r>
      <w:r w:rsidRPr="001B14F0">
        <w:t xml:space="preserve"> этих руководящих принципов содержится в </w:t>
      </w:r>
      <w:r w:rsidRPr="001B14F0">
        <w:rPr>
          <w:b/>
          <w:bCs/>
        </w:rPr>
        <w:t>Приложении 1</w:t>
      </w:r>
      <w:r w:rsidRPr="007430A9">
        <w:t>,</w:t>
      </w:r>
      <w:r w:rsidRPr="001B14F0">
        <w:t xml:space="preserve"> представленном ниже.</w:t>
      </w:r>
    </w:p>
    <w:p w:rsidR="003A0238" w:rsidRPr="001B14F0" w:rsidRDefault="003A0238" w:rsidP="00661D46">
      <w:r w:rsidRPr="001B14F0">
        <w:t xml:space="preserve">Д-р Шарафат напомнил, что </w:t>
      </w:r>
      <w:r w:rsidRPr="001B14F0">
        <w:rPr>
          <w:color w:val="000000"/>
        </w:rPr>
        <w:t xml:space="preserve">проект </w:t>
      </w:r>
      <w:r w:rsidRPr="001B14F0">
        <w:t xml:space="preserve">руководящих принципов открыт для внесения </w:t>
      </w:r>
      <w:r w:rsidRPr="001B14F0">
        <w:rPr>
          <w:color w:val="000000"/>
        </w:rPr>
        <w:t>дополнительных изменений</w:t>
      </w:r>
      <w:r w:rsidRPr="001B14F0">
        <w:t xml:space="preserve"> и будет меняться по мере приближения ВКРЭ-17, как неформальный набор правил, которым полезно следовать в целях обеспечения согласованности текстов </w:t>
      </w:r>
      <w:r w:rsidR="0098189B" w:rsidRPr="001B14F0">
        <w:t>Резолюций</w:t>
      </w:r>
      <w:r w:rsidRPr="001B14F0">
        <w:t xml:space="preserve">. Он рекомендовал также представлять новые </w:t>
      </w:r>
      <w:r w:rsidR="0098189B" w:rsidRPr="001B14F0">
        <w:t xml:space="preserve">Резолюции </w:t>
      </w:r>
      <w:r w:rsidRPr="001B14F0">
        <w:t>только в тех случаях, когда они действительно необходимы, а соответствующие вопросы не были решены.</w:t>
      </w:r>
    </w:p>
    <w:p w:rsidR="003A0238" w:rsidRPr="001B14F0" w:rsidRDefault="003A0238" w:rsidP="00661D46">
      <w:r w:rsidRPr="001B14F0">
        <w:t xml:space="preserve">Д-р Шарафат призвал также страны поработать в своих регионах над подготовкой конкретных предложений и выработкой общих позиций по теме упорядочения </w:t>
      </w:r>
      <w:r w:rsidR="0098189B" w:rsidRPr="001B14F0">
        <w:t>Резолюций</w:t>
      </w:r>
      <w:r w:rsidRPr="001B14F0">
        <w:t xml:space="preserve">. </w:t>
      </w:r>
    </w:p>
    <w:p w:rsidR="003A0238" w:rsidRPr="001B14F0" w:rsidRDefault="003A0238" w:rsidP="00661D46">
      <w:r w:rsidRPr="001B14F0">
        <w:t>Отчет о третьем собрании ГП</w:t>
      </w:r>
      <w:r w:rsidRPr="001B14F0">
        <w:noBreakHyphen/>
        <w:t xml:space="preserve">УР КГРЭ </w:t>
      </w:r>
      <w:r w:rsidRPr="001B14F0">
        <w:rPr>
          <w:color w:val="000000"/>
        </w:rPr>
        <w:t>доступен в онлайновом режиме</w:t>
      </w:r>
      <w:r w:rsidRPr="001B14F0">
        <w:t xml:space="preserve"> в Документе </w:t>
      </w:r>
      <w:hyperlink r:id="rId21" w:history="1">
        <w:r w:rsidRPr="001B14F0">
          <w:rPr>
            <w:rStyle w:val="Hyperlink"/>
          </w:rPr>
          <w:t>TDAG/CG-SR/16</w:t>
        </w:r>
      </w:hyperlink>
      <w:r w:rsidRPr="001B14F0">
        <w:t>.</w:t>
      </w:r>
    </w:p>
    <w:p w:rsidR="003A0238" w:rsidRPr="001B14F0" w:rsidRDefault="003A0238" w:rsidP="00EE0F53">
      <w:pPr>
        <w:pStyle w:val="Headingb"/>
      </w:pPr>
      <w:r w:rsidRPr="001B14F0">
        <w:t>Четвертое собрание ГП-УР</w:t>
      </w:r>
    </w:p>
    <w:p w:rsidR="003A0238" w:rsidRPr="001B14F0" w:rsidRDefault="003A0238" w:rsidP="00661D46">
      <w:pPr>
        <w:rPr>
          <w:bCs/>
        </w:rPr>
      </w:pPr>
      <w:r w:rsidRPr="001B14F0">
        <w:t xml:space="preserve">Четвертое собрание ГП-УР состоялось 3 апреля 2017 года. </w:t>
      </w:r>
    </w:p>
    <w:p w:rsidR="003A0238" w:rsidRPr="001B14F0" w:rsidRDefault="003A0238" w:rsidP="00661D46">
      <w:pPr>
        <w:rPr>
          <w:bCs/>
        </w:rPr>
      </w:pPr>
      <w:r w:rsidRPr="001B14F0">
        <w:rPr>
          <w:bCs/>
        </w:rPr>
        <w:t xml:space="preserve">В Документе </w:t>
      </w:r>
      <w:hyperlink r:id="rId22" w:history="1">
        <w:r w:rsidRPr="001B14F0">
          <w:rPr>
            <w:rStyle w:val="Hyperlink"/>
          </w:rPr>
          <w:t>TDAG/CG-SR/18</w:t>
        </w:r>
      </w:hyperlink>
      <w:r w:rsidRPr="001B14F0">
        <w:rPr>
          <w:bCs/>
        </w:rPr>
        <w:t xml:space="preserve"> содержится предложение по</w:t>
      </w:r>
      <w:r w:rsidRPr="001B14F0">
        <w:t xml:space="preserve"> "</w:t>
      </w:r>
      <w:r w:rsidRPr="001B14F0">
        <w:rPr>
          <w:color w:val="000000"/>
        </w:rPr>
        <w:t>Проекту объединения Резолюции</w:t>
      </w:r>
      <w:r w:rsidRPr="001B14F0">
        <w:t xml:space="preserve"> 46 "</w:t>
      </w:r>
      <w:bookmarkStart w:id="6" w:name="_Toc393975742"/>
      <w:bookmarkStart w:id="7" w:name="_Toc393976909"/>
      <w:bookmarkStart w:id="8" w:name="_Toc402169417"/>
      <w:r w:rsidRPr="001B14F0">
        <w:t>Оказание помощи и содействия общинам коренного населения в мире: информационное общество через информационно-коммуникационные технологии</w:t>
      </w:r>
      <w:bookmarkEnd w:id="6"/>
      <w:bookmarkEnd w:id="7"/>
      <w:bookmarkEnd w:id="8"/>
      <w:r w:rsidRPr="001B14F0">
        <w:t>" и Резолюции 68 "</w:t>
      </w:r>
      <w:bookmarkStart w:id="9" w:name="_Toc393975782"/>
      <w:bookmarkStart w:id="10" w:name="_Toc393976949"/>
      <w:bookmarkStart w:id="11" w:name="_Toc402169457"/>
      <w:r w:rsidRPr="001B14F0">
        <w:t>Помощь коренным народам в рамках деятельности Бюро развития электросвязи по его соответствующим программам</w:t>
      </w:r>
      <w:bookmarkEnd w:id="9"/>
      <w:bookmarkEnd w:id="10"/>
      <w:bookmarkEnd w:id="11"/>
      <w:r w:rsidRPr="001B14F0">
        <w:t xml:space="preserve">". В </w:t>
      </w:r>
      <w:r w:rsidRPr="001B14F0">
        <w:rPr>
          <w:bCs/>
        </w:rPr>
        <w:t>Документе </w:t>
      </w:r>
      <w:hyperlink r:id="rId23" w:history="1">
        <w:r w:rsidRPr="001B14F0">
          <w:rPr>
            <w:rStyle w:val="Hyperlink"/>
          </w:rPr>
          <w:t>TDAG/CG-SR/19</w:t>
        </w:r>
      </w:hyperlink>
      <w:r w:rsidRPr="001B14F0">
        <w:t xml:space="preserve"> вносится предложение по "</w:t>
      </w:r>
      <w:r w:rsidRPr="001B14F0">
        <w:rPr>
          <w:color w:val="000000"/>
        </w:rPr>
        <w:t>Проекту объединения Резолюции</w:t>
      </w:r>
      <w:r w:rsidRPr="001B14F0">
        <w:rPr>
          <w:bCs/>
        </w:rPr>
        <w:t xml:space="preserve"> 50 (Пересм. Дубай, 2014 г.) "Оптимальная интеграция информационно-коммуникационных технологий" и Резолюции 54 (Пересм. Дубай, 2014 г.) "</w:t>
      </w:r>
      <w:bookmarkStart w:id="12" w:name="_Toc393975756"/>
      <w:bookmarkStart w:id="13" w:name="_Toc393976923"/>
      <w:bookmarkStart w:id="14" w:name="_Toc402169431"/>
      <w:r w:rsidRPr="001B14F0">
        <w:rPr>
          <w:bCs/>
        </w:rPr>
        <w:t>Приложения информационно-коммуникационных технологий</w:t>
      </w:r>
      <w:bookmarkEnd w:id="12"/>
      <w:bookmarkEnd w:id="13"/>
      <w:bookmarkEnd w:id="14"/>
      <w:r w:rsidRPr="001B14F0">
        <w:rPr>
          <w:bCs/>
        </w:rPr>
        <w:t xml:space="preserve">". </w:t>
      </w:r>
    </w:p>
    <w:p w:rsidR="003A0238" w:rsidRPr="001B14F0" w:rsidRDefault="003A0238" w:rsidP="001A7114">
      <w:r w:rsidRPr="001B14F0">
        <w:rPr>
          <w:bCs/>
        </w:rPr>
        <w:t>Оба документа уже были представлены и рассмотрены на последнем РПС</w:t>
      </w:r>
      <w:r w:rsidR="001A7114" w:rsidRPr="001B14F0">
        <w:rPr>
          <w:bCs/>
        </w:rPr>
        <w:t xml:space="preserve"> для </w:t>
      </w:r>
      <w:r w:rsidRPr="001B14F0">
        <w:rPr>
          <w:color w:val="000000"/>
        </w:rPr>
        <w:t>Северн</w:t>
      </w:r>
      <w:r w:rsidR="001A7114" w:rsidRPr="001B14F0">
        <w:rPr>
          <w:color w:val="000000"/>
        </w:rPr>
        <w:t>ой</w:t>
      </w:r>
      <w:r w:rsidRPr="001B14F0">
        <w:rPr>
          <w:color w:val="000000"/>
        </w:rPr>
        <w:t xml:space="preserve"> и Южн</w:t>
      </w:r>
      <w:r w:rsidR="001A7114" w:rsidRPr="001B14F0">
        <w:rPr>
          <w:color w:val="000000"/>
        </w:rPr>
        <w:t>ой</w:t>
      </w:r>
      <w:r w:rsidRPr="001B14F0">
        <w:rPr>
          <w:color w:val="000000"/>
        </w:rPr>
        <w:t xml:space="preserve"> Америк</w:t>
      </w:r>
      <w:r w:rsidR="001A7114" w:rsidRPr="001B14F0">
        <w:rPr>
          <w:color w:val="000000"/>
        </w:rPr>
        <w:t>и</w:t>
      </w:r>
      <w:r w:rsidRPr="001B14F0">
        <w:rPr>
          <w:bCs/>
        </w:rPr>
        <w:t>. Они будут дополнительно рассмотрены на предстоящем собрании СИТЕЛ с целью выработки регионального предложения. Собрание приняло эти документы к сведению и приветствовало соответствующие вклады.</w:t>
      </w:r>
    </w:p>
    <w:p w:rsidR="003A0238" w:rsidRPr="001B14F0" w:rsidRDefault="003A0238" w:rsidP="00661D46">
      <w:r w:rsidRPr="001B14F0">
        <w:t xml:space="preserve">Председатель д-р Шарафат представил пересмотренный </w:t>
      </w:r>
      <w:r w:rsidRPr="001B14F0">
        <w:rPr>
          <w:color w:val="000000"/>
        </w:rPr>
        <w:t xml:space="preserve">проект </w:t>
      </w:r>
      <w:r w:rsidRPr="001B14F0">
        <w:t>руководящих принципов для</w:t>
      </w:r>
      <w:r w:rsidR="00095EED" w:rsidRPr="001B14F0">
        <w:t xml:space="preserve"> </w:t>
      </w:r>
      <w:r w:rsidRPr="001B14F0">
        <w:t xml:space="preserve">упорядочения </w:t>
      </w:r>
      <w:r w:rsidR="0098189B" w:rsidRPr="001B14F0">
        <w:t xml:space="preserve">Резолюций </w:t>
      </w:r>
      <w:r w:rsidRPr="001B14F0">
        <w:t xml:space="preserve">ВКРЭ (Приложение 1 к Документу </w:t>
      </w:r>
      <w:hyperlink r:id="rId24" w:history="1">
        <w:r w:rsidRPr="001B14F0">
          <w:rPr>
            <w:rStyle w:val="Hyperlink"/>
          </w:rPr>
          <w:t>TDAG/CG-SR/16</w:t>
        </w:r>
      </w:hyperlink>
      <w:r w:rsidRPr="001B14F0">
        <w:t>)</w:t>
      </w:r>
      <w:r w:rsidRPr="001B14F0">
        <w:rPr>
          <w:bCs/>
          <w:szCs w:val="24"/>
        </w:rPr>
        <w:t xml:space="preserve">. </w:t>
      </w:r>
      <w:r w:rsidRPr="001B14F0">
        <w:t>Д-р Шарафат</w:t>
      </w:r>
      <w:r w:rsidRPr="001B14F0">
        <w:rPr>
          <w:bCs/>
          <w:szCs w:val="24"/>
        </w:rPr>
        <w:t xml:space="preserve"> </w:t>
      </w:r>
      <w:r w:rsidRPr="001B14F0">
        <w:t xml:space="preserve">пояснил, что упорядочение имеет целью добиться согласования и большей эффективности </w:t>
      </w:r>
      <w:r w:rsidR="0098189B" w:rsidRPr="001B14F0">
        <w:t xml:space="preserve">Резолюций </w:t>
      </w:r>
      <w:r w:rsidRPr="001B14F0">
        <w:t xml:space="preserve">ВКРЭ. Уменьшение числа </w:t>
      </w:r>
      <w:r w:rsidR="0098189B" w:rsidRPr="001B14F0">
        <w:t xml:space="preserve">Резолюций </w:t>
      </w:r>
      <w:r w:rsidRPr="001B14F0">
        <w:t xml:space="preserve">позволило бы также сократить дублирование с </w:t>
      </w:r>
      <w:r w:rsidR="0098189B" w:rsidRPr="001B14F0">
        <w:t xml:space="preserve">Оперативным </w:t>
      </w:r>
      <w:r w:rsidRPr="001B14F0">
        <w:t xml:space="preserve">планом БРЭ и </w:t>
      </w:r>
      <w:r w:rsidR="0098189B" w:rsidRPr="001B14F0">
        <w:t xml:space="preserve">Резолюциями </w:t>
      </w:r>
      <w:r w:rsidRPr="001B14F0">
        <w:t>Полномочной конференции. Он подчеркнул, что п</w:t>
      </w:r>
      <w:r w:rsidRPr="001B14F0">
        <w:rPr>
          <w:color w:val="000000"/>
        </w:rPr>
        <w:t xml:space="preserve">роект </w:t>
      </w:r>
      <w:r w:rsidRPr="001B14F0">
        <w:t xml:space="preserve">руководящих принципов </w:t>
      </w:r>
      <w:r w:rsidRPr="001B14F0">
        <w:lastRenderedPageBreak/>
        <w:t>предназначен для того, чтобы стать</w:t>
      </w:r>
      <w:r w:rsidRPr="001B14F0">
        <w:rPr>
          <w:bCs/>
          <w:szCs w:val="24"/>
        </w:rPr>
        <w:t xml:space="preserve"> полезным инструментом</w:t>
      </w:r>
      <w:r w:rsidRPr="001B14F0">
        <w:t xml:space="preserve"> для упорядочения как существующих, так и новых </w:t>
      </w:r>
      <w:r w:rsidR="0098189B" w:rsidRPr="001B14F0">
        <w:t>Резолюций</w:t>
      </w:r>
      <w:r w:rsidRPr="001B14F0">
        <w:t>.</w:t>
      </w:r>
    </w:p>
    <w:p w:rsidR="003A0238" w:rsidRPr="001B14F0" w:rsidRDefault="003A0238" w:rsidP="00661D46">
      <w:r w:rsidRPr="001B14F0">
        <w:t>Делегаты предложили дополнительные р</w:t>
      </w:r>
      <w:r w:rsidRPr="001B14F0">
        <w:rPr>
          <w:color w:val="000000"/>
        </w:rPr>
        <w:t>едакционные поправки</w:t>
      </w:r>
      <w:r w:rsidRPr="001B14F0">
        <w:t xml:space="preserve">, которые отражены во вновь пересмотренном варианте </w:t>
      </w:r>
      <w:r w:rsidRPr="001B14F0">
        <w:rPr>
          <w:color w:val="000000"/>
        </w:rPr>
        <w:t xml:space="preserve">проекта </w:t>
      </w:r>
      <w:r w:rsidRPr="001B14F0">
        <w:t xml:space="preserve">руководящих принципов, содержащемся в </w:t>
      </w:r>
      <w:r w:rsidRPr="001B14F0">
        <w:rPr>
          <w:b/>
          <w:bCs/>
        </w:rPr>
        <w:t>Приложении 1</w:t>
      </w:r>
      <w:r w:rsidRPr="001B14F0">
        <w:t xml:space="preserve">. </w:t>
      </w:r>
    </w:p>
    <w:p w:rsidR="003A0238" w:rsidRPr="001B14F0" w:rsidRDefault="003A0238" w:rsidP="00661D46">
      <w:r w:rsidRPr="001B14F0">
        <w:t xml:space="preserve">Д-р Шарафат отметил далее </w:t>
      </w:r>
      <w:r w:rsidRPr="001B14F0">
        <w:rPr>
          <w:color w:val="000000"/>
        </w:rPr>
        <w:t xml:space="preserve">подробную информацию о сопоставлении существующих </w:t>
      </w:r>
      <w:r w:rsidR="0098189B" w:rsidRPr="001B14F0">
        <w:rPr>
          <w:color w:val="000000"/>
        </w:rPr>
        <w:t xml:space="preserve">Резолюций </w:t>
      </w:r>
      <w:r w:rsidRPr="001B14F0">
        <w:rPr>
          <w:color w:val="000000"/>
        </w:rPr>
        <w:t xml:space="preserve">и </w:t>
      </w:r>
      <w:r w:rsidR="0098189B" w:rsidRPr="001B14F0">
        <w:rPr>
          <w:color w:val="000000"/>
        </w:rPr>
        <w:t xml:space="preserve">Рекомендаций </w:t>
      </w:r>
      <w:r w:rsidRPr="001B14F0">
        <w:rPr>
          <w:color w:val="000000"/>
        </w:rPr>
        <w:t xml:space="preserve">ВКРЭ с </w:t>
      </w:r>
      <w:r w:rsidR="0098189B" w:rsidRPr="001B14F0">
        <w:rPr>
          <w:color w:val="000000"/>
        </w:rPr>
        <w:t xml:space="preserve">Резолюциями </w:t>
      </w:r>
      <w:r w:rsidRPr="001B14F0">
        <w:rPr>
          <w:color w:val="000000"/>
        </w:rPr>
        <w:t>ПК, задачами МСЭ-D, конечными результатами/намеченными результатами деятельности МСЭ-D с целью их упорядочения в рамках подготовки к ВКРЭ-17</w:t>
      </w:r>
      <w:r w:rsidRPr="001B14F0">
        <w:t xml:space="preserve"> (Документ </w:t>
      </w:r>
      <w:hyperlink r:id="rId25" w:history="1">
        <w:r w:rsidRPr="001B14F0">
          <w:rPr>
            <w:rStyle w:val="Hyperlink"/>
          </w:rPr>
          <w:t>TDAG/CG-SR/6</w:t>
        </w:r>
      </w:hyperlink>
      <w:r w:rsidRPr="001B14F0">
        <w:t xml:space="preserve">). В этом документе </w:t>
      </w:r>
      <w:r w:rsidRPr="001B14F0">
        <w:rPr>
          <w:color w:val="000000"/>
        </w:rPr>
        <w:t xml:space="preserve">также выделены общие вопросы и темы, упомянутые в </w:t>
      </w:r>
      <w:r w:rsidR="0098189B" w:rsidRPr="001B14F0">
        <w:rPr>
          <w:color w:val="000000"/>
        </w:rPr>
        <w:t xml:space="preserve">Резолюциях </w:t>
      </w:r>
      <w:r w:rsidRPr="001B14F0">
        <w:rPr>
          <w:color w:val="000000"/>
        </w:rPr>
        <w:t xml:space="preserve">и </w:t>
      </w:r>
      <w:r w:rsidR="0098189B" w:rsidRPr="001B14F0">
        <w:rPr>
          <w:color w:val="000000"/>
        </w:rPr>
        <w:t xml:space="preserve">Рекомендациях </w:t>
      </w:r>
      <w:r w:rsidRPr="001B14F0">
        <w:rPr>
          <w:color w:val="000000"/>
        </w:rPr>
        <w:t xml:space="preserve">ВКРЭ, и предлагаются рамки для группирования их согласно проекту </w:t>
      </w:r>
      <w:r w:rsidRPr="001B14F0">
        <w:t xml:space="preserve">руководящих принципов для упорядочения </w:t>
      </w:r>
      <w:r w:rsidR="0098189B" w:rsidRPr="001B14F0">
        <w:t xml:space="preserve">Резолюций </w:t>
      </w:r>
      <w:r w:rsidRPr="001B14F0">
        <w:t>ВКРЭ.</w:t>
      </w:r>
    </w:p>
    <w:p w:rsidR="003A0238" w:rsidRPr="001B14F0" w:rsidRDefault="003A0238" w:rsidP="00661D46">
      <w:r w:rsidRPr="001B14F0">
        <w:t>Отчет о четвертом собрании ГП</w:t>
      </w:r>
      <w:r w:rsidRPr="001B14F0">
        <w:noBreakHyphen/>
        <w:t xml:space="preserve">УР КГРЭ </w:t>
      </w:r>
      <w:r w:rsidRPr="001B14F0">
        <w:rPr>
          <w:color w:val="000000"/>
        </w:rPr>
        <w:t>доступен в онлайновом режиме</w:t>
      </w:r>
      <w:r w:rsidRPr="001B14F0">
        <w:t xml:space="preserve"> в Документе </w:t>
      </w:r>
      <w:hyperlink r:id="rId26" w:history="1">
        <w:r w:rsidRPr="001B14F0">
          <w:rPr>
            <w:rStyle w:val="Hyperlink"/>
          </w:rPr>
          <w:t>TDAG/CG-SR/20</w:t>
        </w:r>
      </w:hyperlink>
      <w:r w:rsidRPr="001B14F0">
        <w:t>.</w:t>
      </w:r>
    </w:p>
    <w:p w:rsidR="00252035" w:rsidRPr="001B14F0" w:rsidRDefault="00252035" w:rsidP="00E949D6">
      <w:pPr>
        <w:pStyle w:val="Headingb"/>
      </w:pPr>
      <w:r w:rsidRPr="001B14F0">
        <w:t>Пятое собрание ГП-УР</w:t>
      </w:r>
    </w:p>
    <w:p w:rsidR="00252035" w:rsidRPr="001B14F0" w:rsidRDefault="00252035" w:rsidP="00252035">
      <w:r w:rsidRPr="001B14F0">
        <w:t>Пятое собрание ГП-УР прошло 10 мая 2017 года.</w:t>
      </w:r>
    </w:p>
    <w:p w:rsidR="00252035" w:rsidRPr="001B14F0" w:rsidRDefault="00096623" w:rsidP="007D2298">
      <w:pPr>
        <w:rPr>
          <w:szCs w:val="24"/>
        </w:rPr>
      </w:pPr>
      <w:hyperlink r:id="rId27" w:history="1">
        <w:r w:rsidR="00252035" w:rsidRPr="00780351">
          <w:rPr>
            <w:rStyle w:val="Hyperlink"/>
          </w:rPr>
          <w:t>Документ 70</w:t>
        </w:r>
      </w:hyperlink>
      <w:r w:rsidR="00252035" w:rsidRPr="001B14F0">
        <w:t>: Документ, озаглавленный "Предложение по объединению Резолюции 17 "</w:t>
      </w:r>
      <w:r w:rsidR="00252035" w:rsidRPr="001B14F0">
        <w:rPr>
          <w:color w:val="000000"/>
        </w:rPr>
        <w:t xml:space="preserve">Осуществление на национальном, региональном, межрегиональном и глобальном уровнях инициатив, одобренных регионами" </w:t>
      </w:r>
      <w:r w:rsidR="007D2298" w:rsidRPr="001B14F0">
        <w:rPr>
          <w:color w:val="000000"/>
        </w:rPr>
        <w:t>и</w:t>
      </w:r>
      <w:r w:rsidR="00252035" w:rsidRPr="001B14F0">
        <w:rPr>
          <w:color w:val="000000"/>
        </w:rPr>
        <w:t xml:space="preserve"> Резолюци</w:t>
      </w:r>
      <w:r w:rsidR="007D2298" w:rsidRPr="001B14F0">
        <w:rPr>
          <w:color w:val="000000"/>
        </w:rPr>
        <w:t>и</w:t>
      </w:r>
      <w:r w:rsidR="00252035" w:rsidRPr="001B14F0">
        <w:rPr>
          <w:color w:val="000000"/>
        </w:rPr>
        <w:t> 32", был представлен представителем Сингапура</w:t>
      </w:r>
      <w:r w:rsidR="00252035" w:rsidRPr="001B14F0">
        <w:t>. В нем содержится предложение объединить Резолюции 17 и 32 ВКРЭ для упорядочения ссылок на осуществление региональных инициатив на международном и региональном уровнях</w:t>
      </w:r>
      <w:r w:rsidR="00252035" w:rsidRPr="001B14F0">
        <w:rPr>
          <w:szCs w:val="24"/>
        </w:rPr>
        <w:t>.</w:t>
      </w:r>
    </w:p>
    <w:p w:rsidR="00252035" w:rsidRPr="001B14F0" w:rsidRDefault="00096623" w:rsidP="007D2298">
      <w:hyperlink r:id="rId28" w:history="1">
        <w:r w:rsidR="00252035" w:rsidRPr="00780351">
          <w:rPr>
            <w:rStyle w:val="Hyperlink"/>
          </w:rPr>
          <w:t>Документ 71</w:t>
        </w:r>
      </w:hyperlink>
      <w:r w:rsidR="00252035" w:rsidRPr="001B14F0">
        <w:t>: Документ, озаглавленный "Предложение по объединению Резолюции</w:t>
      </w:r>
      <w:r w:rsidR="007D2298" w:rsidRPr="001B14F0">
        <w:t> 37 "Преодоление цифрового разрыва" и Резолюции 50", был представлен представителем Сингапура</w:t>
      </w:r>
      <w:r w:rsidR="00252035" w:rsidRPr="001B14F0">
        <w:t xml:space="preserve">. </w:t>
      </w:r>
      <w:r w:rsidR="00E949D6" w:rsidRPr="001B14F0">
        <w:t>В </w:t>
      </w:r>
      <w:r w:rsidR="007D2298" w:rsidRPr="001B14F0">
        <w:t>нем содержится предложение по упорядочению Резолюций 37 и 50 ВКРЭ ввиду их общей тематической направленности на преодоление цифрового разрыва</w:t>
      </w:r>
      <w:r w:rsidR="00252035" w:rsidRPr="001B14F0">
        <w:t>.</w:t>
      </w:r>
    </w:p>
    <w:p w:rsidR="00252035" w:rsidRPr="001B14F0" w:rsidRDefault="007D2298" w:rsidP="00427A9B">
      <w:pPr>
        <w:rPr>
          <w:bCs/>
        </w:rPr>
      </w:pPr>
      <w:r w:rsidRPr="001B14F0">
        <w:rPr>
          <w:bCs/>
        </w:rPr>
        <w:t>Представитель Российской Федерации отметил эти предложения, напомнив также о региональных предложениях РСС по упорядочению Резолюций 17 и 32 и Резолюций 37 и 50, и уведомил собрание, что РСС будет радо работать с Сингапуром или Азиатско-Тихоокеанской группой, чтобы сблизить эти предложения</w:t>
      </w:r>
      <w:r w:rsidR="00252035" w:rsidRPr="001B14F0">
        <w:rPr>
          <w:bCs/>
        </w:rPr>
        <w:t xml:space="preserve">. </w:t>
      </w:r>
      <w:r w:rsidRPr="001B14F0">
        <w:rPr>
          <w:bCs/>
        </w:rPr>
        <w:t xml:space="preserve">Представивший документ представитель Сингапура </w:t>
      </w:r>
      <w:r w:rsidR="00427A9B" w:rsidRPr="001B14F0">
        <w:rPr>
          <w:bCs/>
        </w:rPr>
        <w:t>высоко оценил такой подход</w:t>
      </w:r>
      <w:r w:rsidR="00252035" w:rsidRPr="001B14F0">
        <w:rPr>
          <w:bCs/>
        </w:rPr>
        <w:t xml:space="preserve">. </w:t>
      </w:r>
      <w:r w:rsidR="00427A9B" w:rsidRPr="001B14F0">
        <w:rPr>
          <w:bCs/>
        </w:rPr>
        <w:t>Представитель Судана также заявил, что Арабская региональная группа поддерживает объединение этих двух Резолюций</w:t>
      </w:r>
      <w:r w:rsidR="00252035" w:rsidRPr="001B14F0">
        <w:rPr>
          <w:bCs/>
        </w:rPr>
        <w:t>.</w:t>
      </w:r>
    </w:p>
    <w:p w:rsidR="00252035" w:rsidRPr="001B14F0" w:rsidRDefault="00427A9B" w:rsidP="00427A9B">
      <w:r w:rsidRPr="001B14F0">
        <w:rPr>
          <w:bCs/>
        </w:rPr>
        <w:t>Собрание приняло документы к сведению и дало вкладам высокую оценку</w:t>
      </w:r>
      <w:r w:rsidR="00252035" w:rsidRPr="001B14F0">
        <w:rPr>
          <w:bCs/>
        </w:rPr>
        <w:t xml:space="preserve">. </w:t>
      </w:r>
      <w:r w:rsidRPr="001B14F0">
        <w:rPr>
          <w:bCs/>
        </w:rPr>
        <w:t>Председатель ГП-УР отметил, что общие региональные предложения и совместные региональные предложения могут значительно упростить работу на предстоящей ВКРЭ</w:t>
      </w:r>
      <w:r w:rsidRPr="001B14F0">
        <w:rPr>
          <w:bCs/>
        </w:rPr>
        <w:noBreakHyphen/>
        <w:t>17 и помочь существенно сократить число Резолюций, как действующих, так и новых</w:t>
      </w:r>
      <w:r w:rsidR="00252035" w:rsidRPr="001B14F0">
        <w:rPr>
          <w:bCs/>
        </w:rPr>
        <w:t>.</w:t>
      </w:r>
      <w:r w:rsidR="00252035" w:rsidRPr="001B14F0">
        <w:t xml:space="preserve"> </w:t>
      </w:r>
    </w:p>
    <w:p w:rsidR="00252035" w:rsidRPr="001B14F0" w:rsidRDefault="00427A9B" w:rsidP="00427A9B">
      <w:pPr>
        <w:rPr>
          <w:bCs/>
        </w:rPr>
      </w:pPr>
      <w:r w:rsidRPr="001B14F0">
        <w:rPr>
          <w:bCs/>
        </w:rPr>
        <w:t>Представитель</w:t>
      </w:r>
      <w:r w:rsidR="00252035" w:rsidRPr="001B14F0">
        <w:rPr>
          <w:bCs/>
        </w:rPr>
        <w:t xml:space="preserve"> INTEL </w:t>
      </w:r>
      <w:r w:rsidRPr="001B14F0">
        <w:rPr>
          <w:bCs/>
        </w:rPr>
        <w:t>предложил пересмотреть Резолюцию 43 "</w:t>
      </w:r>
      <w:r w:rsidRPr="00780351">
        <w:rPr>
          <w:b/>
          <w:bCs/>
          <w:i/>
          <w:iCs/>
          <w:color w:val="000000"/>
        </w:rPr>
        <w:t>Помощь во внедрении IMT – Международной подвижной электросвязи</w:t>
      </w:r>
      <w:r w:rsidRPr="001B14F0">
        <w:rPr>
          <w:color w:val="000000"/>
        </w:rPr>
        <w:t>", чтобы отразить технологический прогресс, в особенности в отношении</w:t>
      </w:r>
      <w:r w:rsidR="00252035" w:rsidRPr="001B14F0">
        <w:rPr>
          <w:bCs/>
        </w:rPr>
        <w:t xml:space="preserve"> IMT-2020</w:t>
      </w:r>
      <w:r w:rsidRPr="001B14F0">
        <w:rPr>
          <w:bCs/>
        </w:rPr>
        <w:t>, а также последние решения Всемирной конференции радиосвязи (ВКР) и Всемирной ассамблеи по стандартизации электросвязи (ВАСЭ).</w:t>
      </w:r>
      <w:r w:rsidR="00252035" w:rsidRPr="001B14F0">
        <w:rPr>
          <w:bCs/>
        </w:rPr>
        <w:t xml:space="preserve"> </w:t>
      </w:r>
      <w:r w:rsidRPr="001B14F0">
        <w:rPr>
          <w:bCs/>
        </w:rPr>
        <w:t>Собрание приняло этот вклад к сведению</w:t>
      </w:r>
      <w:r w:rsidR="00252035" w:rsidRPr="001B14F0">
        <w:rPr>
          <w:bCs/>
        </w:rPr>
        <w:t>.</w:t>
      </w:r>
      <w:r w:rsidR="00E949D6" w:rsidRPr="001B14F0">
        <w:rPr>
          <w:bCs/>
        </w:rPr>
        <w:t xml:space="preserve"> </w:t>
      </w:r>
    </w:p>
    <w:p w:rsidR="00252035" w:rsidRPr="001B14F0" w:rsidRDefault="00427A9B" w:rsidP="00E949D6">
      <w:pPr>
        <w:widowControl w:val="0"/>
      </w:pPr>
      <w:r w:rsidRPr="001B14F0">
        <w:t>Полный отчет о пятом собрании ГП-УР КГРЭ доступен в онлайновом режиме</w:t>
      </w:r>
      <w:r w:rsidR="00252035" w:rsidRPr="001B14F0">
        <w:t xml:space="preserve"> (</w:t>
      </w:r>
      <w:r w:rsidRPr="001B14F0">
        <w:t>Документ </w:t>
      </w:r>
      <w:hyperlink r:id="rId29" w:history="1">
        <w:r w:rsidR="00E949D6" w:rsidRPr="001B14F0">
          <w:rPr>
            <w:rStyle w:val="Hyperlink"/>
          </w:rPr>
          <w:t>TDAG/CG</w:t>
        </w:r>
        <w:r w:rsidR="00E949D6" w:rsidRPr="001B14F0">
          <w:rPr>
            <w:rStyle w:val="Hyperlink"/>
          </w:rPr>
          <w:noBreakHyphen/>
        </w:r>
        <w:r w:rsidR="00252035" w:rsidRPr="001B14F0">
          <w:rPr>
            <w:rStyle w:val="Hyperlink"/>
          </w:rPr>
          <w:t>SR/23</w:t>
        </w:r>
      </w:hyperlink>
      <w:r w:rsidR="00252035" w:rsidRPr="001B14F0">
        <w:t xml:space="preserve">). </w:t>
      </w:r>
    </w:p>
    <w:p w:rsidR="003A0238" w:rsidRPr="001B14F0" w:rsidRDefault="003A0238" w:rsidP="00661D46">
      <w:pPr>
        <w:pStyle w:val="Heading1"/>
      </w:pPr>
      <w:r w:rsidRPr="001B14F0">
        <w:lastRenderedPageBreak/>
        <w:t>3</w:t>
      </w:r>
      <w:r w:rsidRPr="001B14F0">
        <w:tab/>
        <w:t xml:space="preserve">Информация об обсуждениях на РПС вопроса, касающегося упорядочения </w:t>
      </w:r>
      <w:r w:rsidR="008A37E1" w:rsidRPr="001B14F0">
        <w:t xml:space="preserve">Резолюций </w:t>
      </w:r>
    </w:p>
    <w:p w:rsidR="003A0238" w:rsidRPr="001B14F0" w:rsidRDefault="003A0238" w:rsidP="008A37E1">
      <w:pPr>
        <w:pStyle w:val="Headingb"/>
      </w:pPr>
      <w:r w:rsidRPr="001B14F0">
        <w:t>РПС-СНГ</w:t>
      </w:r>
    </w:p>
    <w:p w:rsidR="003A0238" w:rsidRPr="001B14F0" w:rsidRDefault="003A0238" w:rsidP="00661D46">
      <w:r w:rsidRPr="001B14F0">
        <w:t xml:space="preserve">РПС-СНГ был представлен краткий документ о работе ГП-УР КГРЭ. Собрание дало высокую оценку этому документу и приняло его к сведению. </w:t>
      </w:r>
    </w:p>
    <w:p w:rsidR="003A0238" w:rsidRPr="001B14F0" w:rsidRDefault="003A0238" w:rsidP="00661D46">
      <w:r w:rsidRPr="001B14F0">
        <w:t>На РПС-СНГ были внесены следующие предложения:</w:t>
      </w:r>
    </w:p>
    <w:p w:rsidR="003A0238" w:rsidRPr="001B14F0" w:rsidRDefault="003A0238" w:rsidP="00CB7ADD">
      <w:pPr>
        <w:pStyle w:val="enumlev1"/>
      </w:pPr>
      <w:r w:rsidRPr="00780351">
        <w:t>•</w:t>
      </w:r>
      <w:r w:rsidRPr="00780351">
        <w:tab/>
      </w:r>
      <w:hyperlink r:id="rId30" w:history="1">
        <w:r w:rsidRPr="00780351">
          <w:rPr>
            <w:rStyle w:val="Hyperlink"/>
          </w:rPr>
          <w:t>Документ 23</w:t>
        </w:r>
      </w:hyperlink>
      <w:r w:rsidRPr="00780351">
        <w:t>,</w:t>
      </w:r>
      <w:r w:rsidRPr="001B14F0">
        <w:t xml:space="preserve"> озаглавленный "</w:t>
      </w:r>
      <w:r w:rsidRPr="001B14F0">
        <w:rPr>
          <w:b/>
          <w:i/>
          <w:iCs/>
        </w:rPr>
        <w:t xml:space="preserve">Проект объединения Резолюций </w:t>
      </w:r>
      <w:r w:rsidRPr="001B14F0">
        <w:rPr>
          <w:b/>
          <w:bCs/>
          <w:i/>
          <w:iCs/>
        </w:rPr>
        <w:t>1 и 31</w:t>
      </w:r>
      <w:r w:rsidRPr="001B14F0">
        <w:t>";</w:t>
      </w:r>
    </w:p>
    <w:p w:rsidR="003A0238" w:rsidRPr="001B14F0" w:rsidRDefault="003A0238" w:rsidP="00CB7ADD">
      <w:pPr>
        <w:pStyle w:val="enumlev1"/>
      </w:pPr>
      <w:r w:rsidRPr="00780351">
        <w:t>•</w:t>
      </w:r>
      <w:r w:rsidRPr="00780351">
        <w:tab/>
      </w:r>
      <w:hyperlink r:id="rId31" w:history="1">
        <w:r w:rsidRPr="00780351">
          <w:rPr>
            <w:rStyle w:val="Hyperlink"/>
          </w:rPr>
          <w:t>Документ 24</w:t>
        </w:r>
      </w:hyperlink>
      <w:r w:rsidRPr="00780351">
        <w:t>,</w:t>
      </w:r>
      <w:r w:rsidRPr="001B14F0">
        <w:t xml:space="preserve"> озаглавленный "</w:t>
      </w:r>
      <w:r w:rsidRPr="001B14F0">
        <w:rPr>
          <w:b/>
          <w:i/>
          <w:iCs/>
        </w:rPr>
        <w:t>Проект объединения Резолюций 17 и 32</w:t>
      </w:r>
      <w:r w:rsidRPr="001B14F0">
        <w:t>";</w:t>
      </w:r>
    </w:p>
    <w:p w:rsidR="003A0238" w:rsidRPr="001B14F0" w:rsidRDefault="003A0238" w:rsidP="00CB7ADD">
      <w:pPr>
        <w:pStyle w:val="enumlev1"/>
      </w:pPr>
      <w:r w:rsidRPr="00780351">
        <w:t>•</w:t>
      </w:r>
      <w:r w:rsidRPr="00780351">
        <w:tab/>
      </w:r>
      <w:hyperlink r:id="rId32" w:history="1">
        <w:r w:rsidRPr="00780351">
          <w:rPr>
            <w:rStyle w:val="Hyperlink"/>
          </w:rPr>
          <w:t>Документ 13</w:t>
        </w:r>
      </w:hyperlink>
      <w:r w:rsidRPr="00780351">
        <w:rPr>
          <w:szCs w:val="22"/>
        </w:rPr>
        <w:t>,</w:t>
      </w:r>
      <w:r w:rsidRPr="001B14F0">
        <w:rPr>
          <w:szCs w:val="22"/>
        </w:rPr>
        <w:t xml:space="preserve"> озаглавленный </w:t>
      </w:r>
      <w:r w:rsidRPr="001B14F0">
        <w:t>"</w:t>
      </w:r>
      <w:r w:rsidRPr="001B14F0">
        <w:rPr>
          <w:b/>
          <w:i/>
          <w:iCs/>
          <w:szCs w:val="22"/>
        </w:rPr>
        <w:t xml:space="preserve">Проект изменений Резолюции </w:t>
      </w:r>
      <w:r w:rsidRPr="001B14F0">
        <w:rPr>
          <w:b/>
          <w:i/>
          <w:iCs/>
        </w:rPr>
        <w:t>32</w:t>
      </w:r>
      <w:r w:rsidRPr="001B14F0">
        <w:t>";</w:t>
      </w:r>
    </w:p>
    <w:p w:rsidR="003A0238" w:rsidRPr="001B14F0" w:rsidRDefault="003A0238" w:rsidP="00CB7ADD">
      <w:pPr>
        <w:pStyle w:val="enumlev1"/>
      </w:pPr>
      <w:r w:rsidRPr="00780351">
        <w:t>•</w:t>
      </w:r>
      <w:r w:rsidRPr="00780351">
        <w:tab/>
      </w:r>
      <w:hyperlink r:id="rId33" w:history="1">
        <w:r w:rsidRPr="00780351">
          <w:rPr>
            <w:rStyle w:val="Hyperlink"/>
          </w:rPr>
          <w:t>Документ 25</w:t>
        </w:r>
      </w:hyperlink>
      <w:r w:rsidRPr="00780351">
        <w:t>,</w:t>
      </w:r>
      <w:r w:rsidRPr="001B14F0">
        <w:t xml:space="preserve"> озаглавленный "</w:t>
      </w:r>
      <w:r w:rsidRPr="001B14F0">
        <w:rPr>
          <w:b/>
          <w:i/>
          <w:iCs/>
        </w:rPr>
        <w:t>Проект объединения Резолюций 37 и 50</w:t>
      </w:r>
      <w:r w:rsidRPr="001B14F0">
        <w:t>".</w:t>
      </w:r>
    </w:p>
    <w:p w:rsidR="003A0238" w:rsidRPr="001B14F0" w:rsidRDefault="003A0238" w:rsidP="005064AD">
      <w:pPr>
        <w:spacing w:before="240"/>
      </w:pPr>
      <w:r w:rsidRPr="001B14F0">
        <w:t>Документы 24 и 25 уже были представлены и рассмотрены во время второго собрания ГП-УР КГРЭ в сентябре 2016 года.</w:t>
      </w:r>
    </w:p>
    <w:p w:rsidR="003A0238" w:rsidRPr="001B14F0" w:rsidRDefault="003A0238" w:rsidP="00661D46">
      <w:r w:rsidRPr="001B14F0">
        <w:t>РПС-СНГ поддержало Документы 23, 24 и 25 и решило подготовить на их основе общее предложение РСС для ВКРЭ</w:t>
      </w:r>
      <w:r w:rsidRPr="001B14F0">
        <w:noBreakHyphen/>
        <w:t>17. Документ 13, предлагаемые изменения которого уже включены в Документе 24, не будет представлен ВКРЭ-17.</w:t>
      </w:r>
    </w:p>
    <w:p w:rsidR="003A0238" w:rsidRPr="001B14F0" w:rsidRDefault="003A0238" w:rsidP="008A37E1">
      <w:pPr>
        <w:pStyle w:val="Headingb"/>
      </w:pPr>
      <w:r w:rsidRPr="001B14F0">
        <w:t>РПС-АФР</w:t>
      </w:r>
    </w:p>
    <w:p w:rsidR="003A0238" w:rsidRPr="001B14F0" w:rsidRDefault="003A0238" w:rsidP="00661D46">
      <w:r w:rsidRPr="001B14F0">
        <w:t>РПС-АФР был представлен краткий документ о работе ГП-УР КГРЭ. Собрание дало высокую оценку этому документу и приняло его к сведению.</w:t>
      </w:r>
    </w:p>
    <w:p w:rsidR="003A0238" w:rsidRPr="001B14F0" w:rsidRDefault="003A0238" w:rsidP="008A37E1">
      <w:pPr>
        <w:pStyle w:val="Headingb"/>
      </w:pPr>
      <w:r w:rsidRPr="001B14F0">
        <w:t>РПС-АРБ</w:t>
      </w:r>
    </w:p>
    <w:p w:rsidR="003A0238" w:rsidRPr="001B14F0" w:rsidRDefault="003A0238" w:rsidP="00661D46">
      <w:r w:rsidRPr="001B14F0">
        <w:t>РПС-АРБ был представлен краткий документ о работе ГП-УР КГРЭ. Собрание дало высокую оценку этому документу и высказало идею о том, что содержащийся в нем подход мог бы быть использован другими Секторами МСЭ. Было внесено несколько предложений, в том числе предложение об увеличении числа исследовательских комиссий</w:t>
      </w:r>
      <w:r w:rsidR="008A37E1" w:rsidRPr="001B14F0">
        <w:t>.</w:t>
      </w:r>
    </w:p>
    <w:p w:rsidR="003A0238" w:rsidRPr="001B14F0" w:rsidRDefault="003A0238" w:rsidP="001A7114">
      <w:bookmarkStart w:id="15" w:name="lt_pId286"/>
      <w:r w:rsidRPr="001B14F0">
        <w:t xml:space="preserve">Участники также отметили, что </w:t>
      </w:r>
      <w:r w:rsidR="001A7114" w:rsidRPr="001B14F0">
        <w:t xml:space="preserve">проект </w:t>
      </w:r>
      <w:r w:rsidRPr="001B14F0">
        <w:t>руководящи</w:t>
      </w:r>
      <w:r w:rsidR="001A7114" w:rsidRPr="001B14F0">
        <w:t>х</w:t>
      </w:r>
      <w:r w:rsidRPr="001B14F0">
        <w:t xml:space="preserve"> </w:t>
      </w:r>
      <w:r w:rsidR="001A7114" w:rsidRPr="001B14F0">
        <w:t>принципов</w:t>
      </w:r>
      <w:r w:rsidRPr="001B14F0">
        <w:t xml:space="preserve"> </w:t>
      </w:r>
      <w:r w:rsidRPr="001B14F0">
        <w:rPr>
          <w:color w:val="000000"/>
        </w:rPr>
        <w:t>мо</w:t>
      </w:r>
      <w:r w:rsidR="001A7114" w:rsidRPr="001B14F0">
        <w:rPr>
          <w:color w:val="000000"/>
        </w:rPr>
        <w:t>же</w:t>
      </w:r>
      <w:r w:rsidRPr="001B14F0">
        <w:rPr>
          <w:color w:val="000000"/>
        </w:rPr>
        <w:t>т использоваться региональными группами при разработке ими общих предложений, однако их, как правило, не следует принимать и обсуждать на ВКРЭ</w:t>
      </w:r>
      <w:r w:rsidRPr="001B14F0">
        <w:t>.</w:t>
      </w:r>
      <w:bookmarkEnd w:id="15"/>
      <w:r w:rsidRPr="001B14F0">
        <w:t xml:space="preserve"> </w:t>
      </w:r>
      <w:bookmarkStart w:id="16" w:name="lt_pId287"/>
      <w:r w:rsidRPr="001B14F0">
        <w:t>Секретариат подтвердил, что решения принимают Государства-Члены, и отметил, что состоявшиеся на РПС-АРБ обсуждения будут учтены на следующем собрании ГП-УР</w:t>
      </w:r>
      <w:bookmarkEnd w:id="16"/>
      <w:r w:rsidRPr="001B14F0">
        <w:t xml:space="preserve">. </w:t>
      </w:r>
      <w:bookmarkStart w:id="17" w:name="lt_pId288"/>
    </w:p>
    <w:bookmarkEnd w:id="17"/>
    <w:p w:rsidR="003A0238" w:rsidRPr="001B14F0" w:rsidRDefault="003A0238" w:rsidP="008A37E1">
      <w:pPr>
        <w:pStyle w:val="Headingb"/>
      </w:pPr>
      <w:r w:rsidRPr="001B14F0">
        <w:t>РПС-АМР</w:t>
      </w:r>
    </w:p>
    <w:p w:rsidR="003A0238" w:rsidRPr="001B14F0" w:rsidRDefault="003A0238" w:rsidP="00661D46">
      <w:r w:rsidRPr="001B14F0">
        <w:t xml:space="preserve">РПС-АМР был представлен краткий документ о работе ГП-УР КГРЭ. РПС-АМР дало документу высокую оценку этому документу, приняло к сведению этот вклад и согласилось с проведением дальнейшей работы по упорядочению </w:t>
      </w:r>
      <w:r w:rsidR="0098189B" w:rsidRPr="001B14F0">
        <w:t xml:space="preserve">Резолюций </w:t>
      </w:r>
      <w:r w:rsidRPr="001B14F0">
        <w:t>для ВКРЭ</w:t>
      </w:r>
      <w:r w:rsidRPr="001B14F0">
        <w:noBreakHyphen/>
        <w:t xml:space="preserve">17. В этой связи было предложено учитывать последствия этих </w:t>
      </w:r>
      <w:r w:rsidR="0098189B" w:rsidRPr="001B14F0">
        <w:t xml:space="preserve">Резолюций </w:t>
      </w:r>
      <w:r w:rsidRPr="001B14F0">
        <w:t>для людских и финансовых ресурсов во время будущих региональных собраний по подготовке к ВКРЭ</w:t>
      </w:r>
      <w:r w:rsidRPr="001B14F0">
        <w:noBreakHyphen/>
        <w:t>17.</w:t>
      </w:r>
    </w:p>
    <w:p w:rsidR="003A0238" w:rsidRPr="001B14F0" w:rsidRDefault="003A0238" w:rsidP="00661D46">
      <w:pPr>
        <w:keepNext/>
        <w:keepLines/>
      </w:pPr>
      <w:r w:rsidRPr="001B14F0">
        <w:t>На РПС-АМР были внесены следующие предложения:</w:t>
      </w:r>
    </w:p>
    <w:p w:rsidR="003A0238" w:rsidRPr="001B14F0" w:rsidRDefault="003A0238" w:rsidP="00661D46">
      <w:pPr>
        <w:pStyle w:val="enumlev1"/>
      </w:pPr>
      <w:r w:rsidRPr="001B14F0">
        <w:t>•</w:t>
      </w:r>
      <w:r w:rsidRPr="001B14F0">
        <w:tab/>
      </w:r>
      <w:hyperlink r:id="rId34" w:history="1">
        <w:r w:rsidRPr="00514C14">
          <w:rPr>
            <w:rStyle w:val="Hyperlink"/>
          </w:rPr>
          <w:t>Документ 17</w:t>
        </w:r>
      </w:hyperlink>
      <w:r w:rsidRPr="00514C14">
        <w:t>,</w:t>
      </w:r>
      <w:r w:rsidRPr="001B14F0">
        <w:t xml:space="preserve"> озаглавленный</w:t>
      </w:r>
      <w:r w:rsidRPr="001B14F0">
        <w:rPr>
          <w:bCs/>
        </w:rPr>
        <w:t xml:space="preserve"> "</w:t>
      </w:r>
      <w:r w:rsidRPr="001B14F0">
        <w:rPr>
          <w:b/>
          <w:i/>
        </w:rPr>
        <w:t>Предварительные соображения по сокращению количества Резолюций</w:t>
      </w:r>
      <w:r w:rsidRPr="001B14F0">
        <w:rPr>
          <w:bCs/>
        </w:rPr>
        <w:t>".</w:t>
      </w:r>
      <w:r w:rsidRPr="001B14F0">
        <w:t xml:space="preserve"> В этом документе предлагается ряд руководящих указаний по упорядочению резолюций. РПС-АМР дало высокую оценку этому документу и приняло его к сведению.</w:t>
      </w:r>
    </w:p>
    <w:p w:rsidR="003A0238" w:rsidRPr="001B14F0" w:rsidRDefault="003A0238" w:rsidP="00661D46">
      <w:pPr>
        <w:pStyle w:val="enumlev1"/>
      </w:pPr>
      <w:r w:rsidRPr="001B14F0">
        <w:t>•</w:t>
      </w:r>
      <w:r w:rsidRPr="001B14F0">
        <w:tab/>
      </w:r>
      <w:hyperlink r:id="rId35" w:history="1">
        <w:r w:rsidRPr="00514C14">
          <w:rPr>
            <w:rStyle w:val="Hyperlink"/>
          </w:rPr>
          <w:t>Документ 28</w:t>
        </w:r>
      </w:hyperlink>
      <w:r w:rsidRPr="00514C14">
        <w:t>, озаглавленный</w:t>
      </w:r>
      <w:r w:rsidRPr="001B14F0">
        <w:t xml:space="preserve"> "</w:t>
      </w:r>
      <w:r w:rsidRPr="001B14F0">
        <w:rPr>
          <w:b/>
          <w:i/>
        </w:rPr>
        <w:t>Проект объединения Резолюции 46 (Помощь и содействие коренным сообществам мира: Информационное общество благодаря информационно-коммуникационным технологиям) и Резолюции 68</w:t>
      </w:r>
      <w:r w:rsidRPr="001B14F0">
        <w:t xml:space="preserve">". В этом документе предлагается объединить Резолюцию 46 (Пересм. Доха, 2006 г.) с Резолюцией 68 (Пересм. Дубай, 2014 г.) </w:t>
      </w:r>
      <w:r w:rsidRPr="001B14F0">
        <w:lastRenderedPageBreak/>
        <w:t>"Помощь коренным народам в рамках деятельности Бюро развития электросвязи по его сопутствующим программам". Документы 28 и 31 были рассмотрены вместе.</w:t>
      </w:r>
    </w:p>
    <w:p w:rsidR="003A0238" w:rsidRPr="001B14F0" w:rsidRDefault="003A0238" w:rsidP="008A37E1">
      <w:pPr>
        <w:pStyle w:val="enumlev1"/>
      </w:pPr>
      <w:r w:rsidRPr="001B14F0">
        <w:t>•</w:t>
      </w:r>
      <w:r w:rsidRPr="001B14F0">
        <w:tab/>
      </w:r>
      <w:hyperlink r:id="rId36" w:history="1">
        <w:r w:rsidRPr="00514C14">
          <w:rPr>
            <w:rStyle w:val="Hyperlink"/>
          </w:rPr>
          <w:t>Документ 31</w:t>
        </w:r>
      </w:hyperlink>
      <w:r w:rsidRPr="00514C14">
        <w:t>,</w:t>
      </w:r>
      <w:r w:rsidRPr="001B14F0">
        <w:t xml:space="preserve"> озаглавленный "</w:t>
      </w:r>
      <w:r w:rsidRPr="001B14F0">
        <w:rPr>
          <w:b/>
          <w:i/>
        </w:rPr>
        <w:t xml:space="preserve">Предлагаемое исключение Резолюции 68 </w:t>
      </w:r>
      <w:r w:rsidR="008A37E1" w:rsidRPr="001B14F0">
        <w:rPr>
          <w:b/>
          <w:i/>
        </w:rPr>
        <w:t>«</w:t>
      </w:r>
      <w:r w:rsidRPr="001B14F0">
        <w:rPr>
          <w:b/>
          <w:i/>
        </w:rPr>
        <w:t>Помощь коренным народам в рамках деятельности Бюро развития электросвязи по его сопутствующим программам</w:t>
      </w:r>
      <w:r w:rsidR="008A37E1" w:rsidRPr="001B14F0">
        <w:rPr>
          <w:b/>
          <w:i/>
        </w:rPr>
        <w:t>»</w:t>
      </w:r>
      <w:r w:rsidRPr="001B14F0">
        <w:t xml:space="preserve">". В этом документе предлагается исключить Резолюцию 68 с учетом предлагаемого объединения Резолюции 46 (Пересм. Доха, 2006 г.)" с Резолюцией 68 (Пересм. Дубай, 2014 г.). </w:t>
      </w:r>
    </w:p>
    <w:p w:rsidR="003A0238" w:rsidRPr="001B14F0" w:rsidRDefault="003A0238" w:rsidP="00661D46">
      <w:pPr>
        <w:pStyle w:val="enumlev1"/>
      </w:pPr>
      <w:r w:rsidRPr="001B14F0">
        <w:tab/>
        <w:t xml:space="preserve">Секретариат пояснил, что от РПС-АМР не требуется принятия решения по предлагаемому объединению </w:t>
      </w:r>
      <w:r w:rsidR="0098189B" w:rsidRPr="001B14F0">
        <w:t>Резолюций</w:t>
      </w:r>
      <w:r w:rsidRPr="001B14F0">
        <w:t xml:space="preserve">. Это предложение будет отражено в Отчете Председателя при понимании, что администрации продолжат работу над предложениями с целью пересмотра, объединения и отмены </w:t>
      </w:r>
      <w:r w:rsidR="0098189B" w:rsidRPr="001B14F0">
        <w:t>Резолюций</w:t>
      </w:r>
      <w:r w:rsidRPr="001B14F0">
        <w:t xml:space="preserve">. </w:t>
      </w:r>
    </w:p>
    <w:p w:rsidR="003A0238" w:rsidRPr="001B14F0" w:rsidRDefault="003A0238" w:rsidP="00661D46">
      <w:pPr>
        <w:pStyle w:val="enumlev1"/>
        <w:rPr>
          <w:bCs/>
        </w:rPr>
      </w:pPr>
      <w:r w:rsidRPr="001B14F0">
        <w:tab/>
        <w:t>Исходя из этого, РПС-АМР дало высокую оценку обоим документам и приняло к сведению эти вклады, а также согласилось, что более подробное обсуждение этих предложений состоится на будущих региональных собраниях по подготовке к ВКРЭ</w:t>
      </w:r>
      <w:r w:rsidRPr="001B14F0">
        <w:noBreakHyphen/>
        <w:t>17.</w:t>
      </w:r>
    </w:p>
    <w:p w:rsidR="003A0238" w:rsidRPr="001B14F0" w:rsidRDefault="003A0238" w:rsidP="00661D46">
      <w:pPr>
        <w:pStyle w:val="enumlev1"/>
      </w:pPr>
      <w:r w:rsidRPr="001B14F0">
        <w:t>•</w:t>
      </w:r>
      <w:r w:rsidRPr="001B14F0">
        <w:tab/>
      </w:r>
      <w:hyperlink r:id="rId37" w:history="1">
        <w:r w:rsidRPr="00514C14">
          <w:rPr>
            <w:rStyle w:val="Hyperlink"/>
          </w:rPr>
          <w:t>Документ 29</w:t>
        </w:r>
      </w:hyperlink>
      <w:r w:rsidRPr="00514C14">
        <w:t>, озаглавленный</w:t>
      </w:r>
      <w:r w:rsidRPr="001B14F0">
        <w:t xml:space="preserve"> </w:t>
      </w:r>
      <w:r w:rsidRPr="001B14F0">
        <w:rPr>
          <w:bCs/>
        </w:rPr>
        <w:t>"</w:t>
      </w:r>
      <w:r w:rsidRPr="001B14F0">
        <w:rPr>
          <w:b/>
          <w:i/>
        </w:rPr>
        <w:t>Проект объединения Резолюции 50</w:t>
      </w:r>
      <w:r w:rsidRPr="001B14F0">
        <w:t xml:space="preserve"> </w:t>
      </w:r>
      <w:r w:rsidRPr="001B14F0">
        <w:rPr>
          <w:b/>
        </w:rPr>
        <w:t>(Оптимальная интеграция информационно-коммуникационных технологий и их приложений)</w:t>
      </w:r>
      <w:r w:rsidRPr="001B14F0">
        <w:rPr>
          <w:b/>
          <w:i/>
        </w:rPr>
        <w:t xml:space="preserve"> с Резолюцией 54</w:t>
      </w:r>
      <w:r w:rsidRPr="001B14F0">
        <w:rPr>
          <w:bCs/>
        </w:rPr>
        <w:t>"</w:t>
      </w:r>
      <w:r w:rsidRPr="001B14F0">
        <w:t>. В этом документе предлагается объединить Резолюцию 50 (Пересм. Дубай, 2014 г.) с Резолюцией 54 (Пересм. Дубай, 2014 г.) "</w:t>
      </w:r>
      <w:r w:rsidRPr="001B14F0">
        <w:rPr>
          <w:color w:val="000000"/>
        </w:rPr>
        <w:t>Приложения информационно-коммуникационных технологий</w:t>
      </w:r>
      <w:r w:rsidRPr="001B14F0">
        <w:t>". Документы 29 и 30 были рассмотрены вместе.</w:t>
      </w:r>
    </w:p>
    <w:p w:rsidR="003A0238" w:rsidRPr="001B14F0" w:rsidRDefault="003A0238" w:rsidP="00661D46">
      <w:pPr>
        <w:pStyle w:val="enumlev1"/>
      </w:pPr>
      <w:r w:rsidRPr="001B14F0">
        <w:t>•</w:t>
      </w:r>
      <w:r w:rsidRPr="001B14F0">
        <w:tab/>
      </w:r>
      <w:hyperlink r:id="rId38" w:history="1">
        <w:r w:rsidR="00661D46" w:rsidRPr="00514C14">
          <w:rPr>
            <w:rStyle w:val="Hyperlink"/>
          </w:rPr>
          <w:t>Документ</w:t>
        </w:r>
        <w:r w:rsidRPr="00514C14">
          <w:rPr>
            <w:rStyle w:val="Hyperlink"/>
          </w:rPr>
          <w:t xml:space="preserve"> 30</w:t>
        </w:r>
      </w:hyperlink>
      <w:r w:rsidRPr="00514C14">
        <w:t>, озаглавленный</w:t>
      </w:r>
      <w:r w:rsidRPr="001B14F0">
        <w:t xml:space="preserve"> "</w:t>
      </w:r>
      <w:r w:rsidRPr="001B14F0">
        <w:rPr>
          <w:b/>
          <w:i/>
          <w:lang w:eastAsia="ru-RU" w:bidi="ru-RU"/>
        </w:rPr>
        <w:t>Проект исключения Резолюции 54</w:t>
      </w:r>
      <w:r w:rsidRPr="001B14F0">
        <w:t>". В этом документе предлагается исключить Резолюцию 54 (Пересм. Дубай, 2014 г.) с учетом предлагаемого объединения Резолюции 50 с Резолюцией 54.</w:t>
      </w:r>
    </w:p>
    <w:p w:rsidR="003A0238" w:rsidRPr="001B14F0" w:rsidRDefault="003A0238" w:rsidP="00661D46">
      <w:pPr>
        <w:pStyle w:val="enumlev1"/>
      </w:pPr>
      <w:r w:rsidRPr="001B14F0">
        <w:tab/>
        <w:t>РПС-АМР дало высокую оценку обоим документам и приняло к сведению эти вклады, а также согласилось, что более подробное обсуждение этих предложений состоится на будущих региональных собраниях по подготовке к ВКРЭ</w:t>
      </w:r>
      <w:r w:rsidRPr="001B14F0">
        <w:noBreakHyphen/>
        <w:t xml:space="preserve">17. </w:t>
      </w:r>
    </w:p>
    <w:p w:rsidR="003A0238" w:rsidRPr="001B14F0" w:rsidRDefault="003A0238" w:rsidP="008A37E1">
      <w:pPr>
        <w:pStyle w:val="Headingb"/>
      </w:pPr>
      <w:r w:rsidRPr="001B14F0">
        <w:t>РПС-АТР</w:t>
      </w:r>
    </w:p>
    <w:p w:rsidR="003A0238" w:rsidRPr="001B14F0" w:rsidRDefault="003A0238" w:rsidP="00661D46">
      <w:r w:rsidRPr="001B14F0">
        <w:t xml:space="preserve">РПС-АТР был представлен краткий документ о работе ГП-УР КГРЭ. Собрание дало документу высокую оценку этому документу и выразило свою поддержку работе по упорядочению </w:t>
      </w:r>
      <w:r w:rsidR="0098189B" w:rsidRPr="001B14F0">
        <w:t>Резолюций</w:t>
      </w:r>
      <w:r w:rsidRPr="001B14F0">
        <w:t xml:space="preserve">. Собрание отметило также, что работа по упорядочению </w:t>
      </w:r>
      <w:r w:rsidR="0098189B" w:rsidRPr="001B14F0">
        <w:t xml:space="preserve">Резолюций </w:t>
      </w:r>
      <w:r w:rsidRPr="001B14F0">
        <w:rPr>
          <w:color w:val="000000"/>
        </w:rPr>
        <w:t xml:space="preserve">не должна привести к утрате сути существующих </w:t>
      </w:r>
      <w:r w:rsidR="0098189B" w:rsidRPr="001B14F0">
        <w:rPr>
          <w:color w:val="000000"/>
        </w:rPr>
        <w:t>Резолюций</w:t>
      </w:r>
      <w:r w:rsidRPr="001B14F0">
        <w:t xml:space="preserve">. Делегаты </w:t>
      </w:r>
      <w:r w:rsidRPr="001B14F0">
        <w:rPr>
          <w:color w:val="000000"/>
        </w:rPr>
        <w:t>попросили предоставить некоторые разъяснения</w:t>
      </w:r>
      <w:r w:rsidRPr="001B14F0">
        <w:t xml:space="preserve"> относительно представления новых </w:t>
      </w:r>
      <w:r w:rsidR="0098189B" w:rsidRPr="001B14F0">
        <w:t>Резолюций</w:t>
      </w:r>
      <w:r w:rsidRPr="001B14F0">
        <w:t xml:space="preserve">, а также о ссылках в Плане действий ВКРЭ-17 на </w:t>
      </w:r>
      <w:r w:rsidR="0098189B" w:rsidRPr="001B14F0">
        <w:t xml:space="preserve">Резолюции </w:t>
      </w:r>
      <w:r w:rsidRPr="001B14F0">
        <w:t xml:space="preserve">ПК и ВКРЭ, а также на </w:t>
      </w:r>
      <w:r w:rsidR="0098189B" w:rsidRPr="001B14F0">
        <w:t xml:space="preserve">Резолюции </w:t>
      </w:r>
      <w:r w:rsidRPr="001B14F0">
        <w:t xml:space="preserve">других Секторов. Было отмечено, что </w:t>
      </w:r>
      <w:hyperlink r:id="rId39" w:history="1">
        <w:r w:rsidRPr="001B14F0">
          <w:rPr>
            <w:rStyle w:val="Hyperlink"/>
          </w:rPr>
          <w:t>проект Плана дей</w:t>
        </w:r>
        <w:r w:rsidR="00427A9B" w:rsidRPr="001B14F0">
          <w:rPr>
            <w:rStyle w:val="Hyperlink"/>
          </w:rPr>
          <w:t>с</w:t>
        </w:r>
        <w:r w:rsidRPr="001B14F0">
          <w:rPr>
            <w:rStyle w:val="Hyperlink"/>
          </w:rPr>
          <w:t>твий ВКРЭ</w:t>
        </w:r>
      </w:hyperlink>
      <w:r w:rsidRPr="001B14F0">
        <w:t xml:space="preserve"> включает ссылки на </w:t>
      </w:r>
      <w:r w:rsidR="0098189B" w:rsidRPr="001B14F0">
        <w:t xml:space="preserve">Резолюции </w:t>
      </w:r>
      <w:r w:rsidRPr="001B14F0">
        <w:t xml:space="preserve">и </w:t>
      </w:r>
      <w:r w:rsidR="0098189B" w:rsidRPr="001B14F0">
        <w:t xml:space="preserve">Рекомендации </w:t>
      </w:r>
      <w:r w:rsidRPr="001B14F0">
        <w:t xml:space="preserve">ПК и ВКРЭ. Собрание рекомендовало также, чтобы во время работы по упорядочению страны учитывали необходимость избегать предложения слишком большого числа </w:t>
      </w:r>
      <w:r w:rsidR="0098189B" w:rsidRPr="001B14F0">
        <w:t>Резолюций</w:t>
      </w:r>
      <w:r w:rsidRPr="001B14F0">
        <w:t>.</w:t>
      </w:r>
      <w:r w:rsidR="00095EED" w:rsidRPr="001B14F0">
        <w:t xml:space="preserve"> </w:t>
      </w:r>
      <w:r w:rsidRPr="001B14F0">
        <w:t xml:space="preserve">Однако, вопросы, касающиеся новых событий, могли бы быть рассмотрены. </w:t>
      </w:r>
    </w:p>
    <w:p w:rsidR="003A0238" w:rsidRPr="001B14F0" w:rsidRDefault="003A0238" w:rsidP="002E4E5F">
      <w:r w:rsidRPr="001B14F0">
        <w:t xml:space="preserve">На РПС-АТР были внесены следующие предложения: </w:t>
      </w:r>
    </w:p>
    <w:p w:rsidR="003A0238" w:rsidRPr="001B14F0" w:rsidRDefault="003A0238" w:rsidP="00661D46">
      <w:pPr>
        <w:pStyle w:val="enumlev1"/>
        <w:rPr>
          <w:szCs w:val="24"/>
        </w:rPr>
      </w:pPr>
      <w:r w:rsidRPr="001B14F0">
        <w:t>•</w:t>
      </w:r>
      <w:r w:rsidRPr="001B14F0">
        <w:tab/>
      </w:r>
      <w:hyperlink r:id="rId40" w:history="1">
        <w:r w:rsidRPr="00514C14">
          <w:rPr>
            <w:rStyle w:val="Hyperlink"/>
          </w:rPr>
          <w:t>Документ 21</w:t>
        </w:r>
      </w:hyperlink>
      <w:r w:rsidRPr="00514C14">
        <w:t>,</w:t>
      </w:r>
      <w:r w:rsidRPr="001B14F0">
        <w:t xml:space="preserve"> озаглавленный "</w:t>
      </w:r>
      <w:r w:rsidRPr="001B14F0">
        <w:rPr>
          <w:b/>
          <w:i/>
        </w:rPr>
        <w:t>Предложение по упорядочению Резолюций 37 и 50</w:t>
      </w:r>
      <w:r w:rsidRPr="001B14F0">
        <w:t xml:space="preserve">". В этом документе предлагается объединить Резолюции 37 и 50, аннулировав последнюю, принимая во внимание широкую сферу применения Резолюции 37, которая устанавливает контекст для преодоления цифрового разрыва, а цель Резолюции 50 заключается в сокращении цифрового разрыва путем внедрения ИКТ. </w:t>
      </w:r>
    </w:p>
    <w:p w:rsidR="003A0238" w:rsidRPr="001B14F0" w:rsidRDefault="003A0238" w:rsidP="00661D46">
      <w:pPr>
        <w:pStyle w:val="enumlev1"/>
      </w:pPr>
      <w:r w:rsidRPr="001B14F0">
        <w:t>•</w:t>
      </w:r>
      <w:r w:rsidRPr="001B14F0">
        <w:tab/>
      </w:r>
      <w:hyperlink r:id="rId41" w:history="1">
        <w:r w:rsidRPr="00514C14">
          <w:rPr>
            <w:rStyle w:val="Hyperlink"/>
          </w:rPr>
          <w:t>Документ 22</w:t>
        </w:r>
      </w:hyperlink>
      <w:r w:rsidRPr="00514C14">
        <w:t>, озаглавленный</w:t>
      </w:r>
      <w:r w:rsidRPr="001B14F0">
        <w:t xml:space="preserve"> "</w:t>
      </w:r>
      <w:r w:rsidRPr="001B14F0">
        <w:rPr>
          <w:b/>
          <w:i/>
        </w:rPr>
        <w:t>Предложение по упорядочению Резолюций 17 и 32</w:t>
      </w:r>
      <w:r w:rsidRPr="001B14F0">
        <w:t xml:space="preserve">". В этом документе предлагается внести редакционные изменения с целью упорядочения Резолюции 17 и исключить Резолюцию 32, принимая во внимание тот факт, что и Резолюция 17 о реализации утвержденных на региональном уровне инициатив на национальном, региональном, межрегиональном и глобальном уровнях и Резолюция 32 о международном и </w:t>
      </w:r>
      <w:r w:rsidRPr="001B14F0">
        <w:lastRenderedPageBreak/>
        <w:t>региональном сотрудничестве по вопросам региональных инициатив охватывают реализацию региональных инициатив на международном и региональном уровнях.</w:t>
      </w:r>
    </w:p>
    <w:p w:rsidR="003A0238" w:rsidRPr="001B14F0" w:rsidRDefault="003A0238" w:rsidP="00661D46">
      <w:pPr>
        <w:pStyle w:val="enumlev1"/>
        <w:rPr>
          <w:rFonts w:cstheme="minorHAnsi"/>
          <w:color w:val="000000" w:themeColor="text1"/>
        </w:rPr>
      </w:pPr>
      <w:r w:rsidRPr="001B14F0">
        <w:tab/>
        <w:t xml:space="preserve">РПС-АТР приветствовало оба документа и приняло эти вклады к сведению. Собрание </w:t>
      </w:r>
      <w:r w:rsidRPr="001B14F0">
        <w:rPr>
          <w:rFonts w:cstheme="minorHAnsi"/>
          <w:color w:val="000000" w:themeColor="text1"/>
        </w:rPr>
        <w:t xml:space="preserve">обратило внимание на то, чтобы в случае объединения этих двух </w:t>
      </w:r>
      <w:r w:rsidR="0098189B" w:rsidRPr="001B14F0">
        <w:rPr>
          <w:rFonts w:cstheme="minorHAnsi"/>
          <w:color w:val="000000" w:themeColor="text1"/>
        </w:rPr>
        <w:t xml:space="preserve">Резолюций </w:t>
      </w:r>
      <w:r w:rsidRPr="001B14F0">
        <w:rPr>
          <w:rFonts w:cstheme="minorHAnsi"/>
          <w:color w:val="000000" w:themeColor="text1"/>
        </w:rPr>
        <w:t>важные элементы, содержащиеся в них, не были утрачены.</w:t>
      </w:r>
    </w:p>
    <w:p w:rsidR="003A0238" w:rsidRPr="001B14F0" w:rsidRDefault="003A0238" w:rsidP="00661D46">
      <w:pPr>
        <w:pStyle w:val="Headingb"/>
        <w:rPr>
          <w:rFonts w:cstheme="minorHAnsi"/>
          <w:color w:val="000000" w:themeColor="text1"/>
        </w:rPr>
      </w:pPr>
      <w:r w:rsidRPr="001B14F0">
        <w:t>РПС-ЕВР</w:t>
      </w:r>
    </w:p>
    <w:p w:rsidR="00661D46" w:rsidRPr="001B14F0" w:rsidRDefault="00661D46" w:rsidP="00661D46">
      <w:pPr>
        <w:rPr>
          <w:szCs w:val="22"/>
        </w:rPr>
      </w:pPr>
      <w:r w:rsidRPr="001B14F0">
        <w:rPr>
          <w:szCs w:val="22"/>
        </w:rPr>
        <w:t>РПС-ЕВР был представлен краткий документ о работе ГП-УР. РПС-ЕВР дало высокую оценку отчету работающей по переписке Группы по упорядочению Резолюций ВКРЭ и поддержало его.</w:t>
      </w:r>
    </w:p>
    <w:p w:rsidR="003A0238" w:rsidRPr="001B14F0" w:rsidRDefault="003A0238" w:rsidP="00661D46">
      <w:pPr>
        <w:rPr>
          <w:szCs w:val="22"/>
        </w:rPr>
      </w:pPr>
      <w:r w:rsidRPr="001B14F0">
        <w:rPr>
          <w:szCs w:val="22"/>
        </w:rPr>
        <w:t xml:space="preserve">На РПС-ЕВР были рассмотрены и обсуждены следующие </w:t>
      </w:r>
      <w:r w:rsidRPr="001B14F0">
        <w:rPr>
          <w:color w:val="000000"/>
        </w:rPr>
        <w:t>входные документы, касающиеся</w:t>
      </w:r>
      <w:r w:rsidRPr="001B14F0">
        <w:rPr>
          <w:szCs w:val="22"/>
        </w:rPr>
        <w:t xml:space="preserve"> работы ГП-УР:</w:t>
      </w:r>
    </w:p>
    <w:p w:rsidR="003A0238" w:rsidRPr="001B14F0" w:rsidRDefault="00661D46" w:rsidP="00661D46">
      <w:pPr>
        <w:pStyle w:val="enumlev1"/>
      </w:pPr>
      <w:r w:rsidRPr="001B14F0">
        <w:t>•</w:t>
      </w:r>
      <w:r w:rsidRPr="001B14F0">
        <w:tab/>
      </w:r>
      <w:r w:rsidR="003A0238" w:rsidRPr="00514C14">
        <w:t xml:space="preserve">В </w:t>
      </w:r>
      <w:hyperlink r:id="rId42" w:history="1">
        <w:r w:rsidR="003A0238" w:rsidRPr="00514C14">
          <w:rPr>
            <w:rStyle w:val="Hyperlink"/>
            <w:szCs w:val="22"/>
          </w:rPr>
          <w:t>Документе 26</w:t>
        </w:r>
      </w:hyperlink>
      <w:r w:rsidR="003A0238" w:rsidRPr="00514C14">
        <w:t>,</w:t>
      </w:r>
      <w:r w:rsidR="003A0238" w:rsidRPr="001B14F0">
        <w:t xml:space="preserve"> озаглавленном</w:t>
      </w:r>
      <w:r w:rsidR="003A0238" w:rsidRPr="001B14F0">
        <w:rPr>
          <w:rFonts w:cstheme="minorHAnsi"/>
          <w:color w:val="000000" w:themeColor="text1"/>
        </w:rPr>
        <w:t xml:space="preserve"> </w:t>
      </w:r>
      <w:r w:rsidRPr="001B14F0">
        <w:rPr>
          <w:rFonts w:cstheme="minorHAnsi"/>
          <w:color w:val="000000" w:themeColor="text1"/>
        </w:rPr>
        <w:t>"</w:t>
      </w:r>
      <w:r w:rsidR="003A0238" w:rsidRPr="001B14F0">
        <w:rPr>
          <w:rFonts w:cstheme="minorHAnsi"/>
          <w:b/>
          <w:bCs/>
          <w:i/>
          <w:iCs/>
          <w:color w:val="000000" w:themeColor="text1"/>
        </w:rPr>
        <w:t>Последующая деятельность в связи с отчетом по Резолюции 33 (Пересм. Дубай, 2014 г.)</w:t>
      </w:r>
      <w:r w:rsidRPr="001B14F0">
        <w:rPr>
          <w:rFonts w:cstheme="minorHAnsi"/>
          <w:iCs/>
          <w:color w:val="000000" w:themeColor="text1"/>
        </w:rPr>
        <w:t xml:space="preserve">", </w:t>
      </w:r>
      <w:r w:rsidR="003A0238" w:rsidRPr="001B14F0">
        <w:t>предлагается исключить Резолюцию 33 ВКРЭ, учитывая повышенный уровень развития системы</w:t>
      </w:r>
      <w:r w:rsidR="003A0238" w:rsidRPr="001B14F0">
        <w:rPr>
          <w:color w:val="000000"/>
        </w:rPr>
        <w:t xml:space="preserve"> цифрового радиовещания </w:t>
      </w:r>
      <w:r w:rsidR="003A0238" w:rsidRPr="001B14F0">
        <w:t xml:space="preserve">в Республике Сербия. </w:t>
      </w:r>
    </w:p>
    <w:p w:rsidR="003A0238" w:rsidRPr="001B14F0" w:rsidRDefault="00661D46" w:rsidP="00B52648">
      <w:pPr>
        <w:pStyle w:val="enumlev1"/>
        <w:rPr>
          <w:szCs w:val="24"/>
        </w:rPr>
      </w:pPr>
      <w:r w:rsidRPr="001B14F0">
        <w:t>•</w:t>
      </w:r>
      <w:r w:rsidRPr="001B14F0">
        <w:tab/>
      </w:r>
      <w:r w:rsidR="003A0238" w:rsidRPr="001B14F0">
        <w:t xml:space="preserve">В </w:t>
      </w:r>
      <w:hyperlink r:id="rId43" w:history="1">
        <w:r w:rsidR="003A0238" w:rsidRPr="00514C14">
          <w:rPr>
            <w:rStyle w:val="Hyperlink"/>
            <w:szCs w:val="22"/>
          </w:rPr>
          <w:t>Документ</w:t>
        </w:r>
        <w:r w:rsidR="00B52648" w:rsidRPr="00514C14">
          <w:rPr>
            <w:rStyle w:val="Hyperlink"/>
            <w:szCs w:val="22"/>
          </w:rPr>
          <w:t>е</w:t>
        </w:r>
        <w:r w:rsidR="003A0238" w:rsidRPr="00514C14">
          <w:rPr>
            <w:rStyle w:val="Hyperlink"/>
            <w:szCs w:val="22"/>
          </w:rPr>
          <w:t xml:space="preserve"> 29</w:t>
        </w:r>
      </w:hyperlink>
      <w:r w:rsidR="003A0238" w:rsidRPr="00514C14">
        <w:rPr>
          <w:rFonts w:cstheme="minorHAnsi"/>
          <w:color w:val="000000" w:themeColor="text1"/>
        </w:rPr>
        <w:t>,</w:t>
      </w:r>
      <w:r w:rsidR="003A0238" w:rsidRPr="001B14F0">
        <w:rPr>
          <w:rFonts w:cstheme="minorHAnsi"/>
          <w:color w:val="000000" w:themeColor="text1"/>
        </w:rPr>
        <w:t xml:space="preserve"> </w:t>
      </w:r>
      <w:r w:rsidR="003A0238" w:rsidRPr="001B14F0">
        <w:t>озаглавленном</w:t>
      </w:r>
      <w:r w:rsidR="003A0238" w:rsidRPr="001B14F0">
        <w:rPr>
          <w:rFonts w:cstheme="minorHAnsi"/>
          <w:color w:val="000000" w:themeColor="text1"/>
        </w:rPr>
        <w:t xml:space="preserve"> </w:t>
      </w:r>
      <w:r w:rsidRPr="001B14F0">
        <w:rPr>
          <w:rFonts w:cstheme="minorHAnsi"/>
          <w:color w:val="000000" w:themeColor="text1"/>
        </w:rPr>
        <w:t>"</w:t>
      </w:r>
      <w:r w:rsidR="003A0238" w:rsidRPr="001B14F0">
        <w:rPr>
          <w:rFonts w:cstheme="minorHAnsi"/>
          <w:b/>
          <w:bCs/>
          <w:i/>
          <w:iCs/>
          <w:color w:val="000000" w:themeColor="text1"/>
        </w:rPr>
        <w:t xml:space="preserve">Исключение Резолюции 67 (Пересм. Дубай, 2014 г.) о </w:t>
      </w:r>
      <w:r w:rsidR="003A0238" w:rsidRPr="001B14F0">
        <w:rPr>
          <w:b/>
          <w:bCs/>
          <w:i/>
          <w:iCs/>
          <w:color w:val="000000"/>
        </w:rPr>
        <w:t>роли Сектора развития электросвязи МСЭ (МСЭ-D) в защите ребенка в онлайновой среде</w:t>
      </w:r>
      <w:r w:rsidRPr="001B14F0">
        <w:rPr>
          <w:rFonts w:cstheme="minorHAnsi"/>
          <w:color w:val="000000" w:themeColor="text1"/>
        </w:rPr>
        <w:t>"</w:t>
      </w:r>
      <w:r w:rsidR="003A0238" w:rsidRPr="001B14F0">
        <w:rPr>
          <w:rFonts w:cstheme="minorHAnsi"/>
          <w:color w:val="000000" w:themeColor="text1"/>
        </w:rPr>
        <w:t xml:space="preserve">, </w:t>
      </w:r>
      <w:r w:rsidR="003A0238" w:rsidRPr="001B14F0">
        <w:t xml:space="preserve">предлагается исключить Резолюцию 67 (Пересм. Дубай, 2014 г.). В этом вкладе отмечается, что тема </w:t>
      </w:r>
      <w:r w:rsidR="003A0238" w:rsidRPr="001B14F0">
        <w:rPr>
          <w:color w:val="000000"/>
        </w:rPr>
        <w:t>защиты ребенка в онлайновой среде</w:t>
      </w:r>
      <w:r w:rsidR="003A0238" w:rsidRPr="001B14F0">
        <w:t xml:space="preserve"> является важной, однако </w:t>
      </w:r>
      <w:r w:rsidR="003A0238" w:rsidRPr="001B14F0">
        <w:rPr>
          <w:color w:val="000000"/>
        </w:rPr>
        <w:t>постановляющие части этой Резолюции</w:t>
      </w:r>
      <w:r w:rsidR="003A0238" w:rsidRPr="001B14F0">
        <w:t xml:space="preserve"> почти полностью охвачены Резолюцией 179 (Пересм. Пусан, 2014 г.) ПК о роли МСЭ </w:t>
      </w:r>
      <w:r w:rsidR="003A0238" w:rsidRPr="001B14F0">
        <w:rPr>
          <w:color w:val="000000"/>
        </w:rPr>
        <w:t>в защите ребенка в онлайновой среде</w:t>
      </w:r>
      <w:r w:rsidR="003A0238" w:rsidRPr="001B14F0">
        <w:t xml:space="preserve">. В нем отмечается, что, если Резолюция 67 не будет исключена, то возможно потребуется внести в нее изменения, чтобы отразить последние </w:t>
      </w:r>
      <w:r w:rsidR="00B52648" w:rsidRPr="001B14F0">
        <w:t>изменения</w:t>
      </w:r>
      <w:r w:rsidR="003A0238" w:rsidRPr="001B14F0">
        <w:t xml:space="preserve">. Были высказаны комментарии о необходимости наличия Резолюции ВКРЭ, поскольку Полномочная конференция МСЭ уже охватывает этот вопрос в конкретной Резолюции на эту тему. </w:t>
      </w:r>
    </w:p>
    <w:p w:rsidR="003A0238" w:rsidRPr="001B14F0" w:rsidRDefault="00661D46" w:rsidP="00661D46">
      <w:pPr>
        <w:pStyle w:val="enumlev1"/>
        <w:rPr>
          <w:rFonts w:cstheme="minorHAnsi"/>
          <w:color w:val="000000" w:themeColor="text1"/>
          <w:szCs w:val="24"/>
        </w:rPr>
      </w:pPr>
      <w:r w:rsidRPr="001B14F0">
        <w:tab/>
      </w:r>
      <w:r w:rsidR="003A0238" w:rsidRPr="001B14F0">
        <w:t>РПС-ЕВР приветствовало эти два документа и приняло соответствующие вклады к сведению.</w:t>
      </w:r>
    </w:p>
    <w:p w:rsidR="003A0238" w:rsidRPr="001B14F0" w:rsidRDefault="003A0238" w:rsidP="00661D46">
      <w:pPr>
        <w:pStyle w:val="Heading1"/>
      </w:pPr>
      <w:r w:rsidRPr="001B14F0">
        <w:t>4</w:t>
      </w:r>
      <w:r w:rsidRPr="001B14F0">
        <w:tab/>
        <w:t>Резюме Председателя</w:t>
      </w:r>
    </w:p>
    <w:p w:rsidR="003A0238" w:rsidRPr="001B14F0" w:rsidRDefault="003A0238" w:rsidP="00661D46">
      <w:r w:rsidRPr="001B14F0">
        <w:t xml:space="preserve">ГП-УР получила в общей сложности 12 предложений по упорядочению </w:t>
      </w:r>
      <w:r w:rsidR="0098189B" w:rsidRPr="001B14F0">
        <w:t xml:space="preserve">Резолюций </w:t>
      </w:r>
      <w:r w:rsidRPr="001B14F0">
        <w:t xml:space="preserve">ВКРЭ благодаря РПС, проведенным в регионах СНГ, Африки, </w:t>
      </w:r>
      <w:r w:rsidRPr="001B14F0">
        <w:rPr>
          <w:color w:val="000000"/>
        </w:rPr>
        <w:t>арабских государств, Северной и Южной Америки и в Азиатско-Тихоокеанском регионе</w:t>
      </w:r>
      <w:r w:rsidRPr="001B14F0">
        <w:t>.</w:t>
      </w:r>
    </w:p>
    <w:p w:rsidR="003A0238" w:rsidRPr="001B14F0" w:rsidRDefault="003A0238" w:rsidP="00427A9B">
      <w:pPr>
        <w:keepNext/>
        <w:keepLines/>
      </w:pPr>
      <w:r w:rsidRPr="001B14F0">
        <w:t xml:space="preserve">В </w:t>
      </w:r>
      <w:r w:rsidRPr="001B14F0">
        <w:rPr>
          <w:b/>
          <w:bCs/>
        </w:rPr>
        <w:t>Приложении 2</w:t>
      </w:r>
      <w:r w:rsidRPr="001B14F0">
        <w:t xml:space="preserve"> содержится </w:t>
      </w:r>
      <w:r w:rsidR="00427A9B" w:rsidRPr="001B14F0">
        <w:t>подборка</w:t>
      </w:r>
      <w:r w:rsidRPr="001B14F0">
        <w:t xml:space="preserve"> следующих согласованных на региональном уровне предложений по упорядочению </w:t>
      </w:r>
      <w:r w:rsidR="00B52648" w:rsidRPr="001B14F0">
        <w:t>Резолюций</w:t>
      </w:r>
      <w:r w:rsidRPr="001B14F0">
        <w:t>:</w:t>
      </w:r>
    </w:p>
    <w:p w:rsidR="003A0238" w:rsidRPr="001B14F0" w:rsidRDefault="003A0238" w:rsidP="00661D46">
      <w:pPr>
        <w:pStyle w:val="enumlev1"/>
      </w:pPr>
      <w:r w:rsidRPr="001B14F0">
        <w:t>1)</w:t>
      </w:r>
      <w:r w:rsidRPr="001B14F0">
        <w:tab/>
        <w:t>Объединение Резолюций 1 и 31;</w:t>
      </w:r>
    </w:p>
    <w:p w:rsidR="003A0238" w:rsidRPr="001B14F0" w:rsidRDefault="003A0238" w:rsidP="00661D46">
      <w:pPr>
        <w:pStyle w:val="enumlev1"/>
      </w:pPr>
      <w:r w:rsidRPr="001B14F0">
        <w:t>2)</w:t>
      </w:r>
      <w:r w:rsidRPr="001B14F0">
        <w:tab/>
        <w:t xml:space="preserve">Объединение Резолюций 17 и 32; </w:t>
      </w:r>
    </w:p>
    <w:p w:rsidR="003A0238" w:rsidRPr="001B14F0" w:rsidRDefault="003A0238" w:rsidP="00661D46">
      <w:pPr>
        <w:pStyle w:val="enumlev1"/>
      </w:pPr>
      <w:r w:rsidRPr="001B14F0">
        <w:t>3)</w:t>
      </w:r>
      <w:r w:rsidRPr="001B14F0">
        <w:tab/>
        <w:t>Объединение Резолюций 37 и 50;</w:t>
      </w:r>
    </w:p>
    <w:p w:rsidR="003A0238" w:rsidRPr="001B14F0" w:rsidRDefault="003A0238" w:rsidP="00661D46">
      <w:pPr>
        <w:pStyle w:val="enumlev1"/>
      </w:pPr>
      <w:r w:rsidRPr="001B14F0">
        <w:t>4)</w:t>
      </w:r>
      <w:r w:rsidRPr="001B14F0">
        <w:tab/>
        <w:t>Аннулирование Резолюции 31;</w:t>
      </w:r>
    </w:p>
    <w:p w:rsidR="003A0238" w:rsidRPr="002F1A70" w:rsidRDefault="003A0238" w:rsidP="00661D46">
      <w:pPr>
        <w:pStyle w:val="enumlev1"/>
      </w:pPr>
      <w:r w:rsidRPr="002F1A70">
        <w:t>5)</w:t>
      </w:r>
      <w:r w:rsidRPr="002F1A70">
        <w:tab/>
      </w:r>
      <w:r w:rsidRPr="001B14F0">
        <w:t>Аннулирование Резолюции</w:t>
      </w:r>
      <w:r w:rsidRPr="002F1A70">
        <w:t xml:space="preserve"> 32;</w:t>
      </w:r>
    </w:p>
    <w:p w:rsidR="003A0238" w:rsidRPr="001B14F0" w:rsidRDefault="003A0238" w:rsidP="00661D46">
      <w:pPr>
        <w:pStyle w:val="enumlev1"/>
      </w:pPr>
      <w:r w:rsidRPr="001B14F0">
        <w:t>6)</w:t>
      </w:r>
      <w:r w:rsidRPr="001B14F0">
        <w:tab/>
        <w:t>Аннулирование Резолюции 50.</w:t>
      </w:r>
    </w:p>
    <w:p w:rsidR="003A0238" w:rsidRPr="001B14F0" w:rsidRDefault="003A0238">
      <w:r w:rsidRPr="001B14F0">
        <w:t>Отдельными Государствами-Членами также были внесены предложения либо для РПС, либо для специальных собраний, касающиеся:</w:t>
      </w:r>
    </w:p>
    <w:p w:rsidR="003A0238" w:rsidRPr="001B14F0" w:rsidRDefault="003A0238" w:rsidP="00661D46">
      <w:pPr>
        <w:pStyle w:val="enumlev1"/>
      </w:pPr>
      <w:r w:rsidRPr="001B14F0">
        <w:t>1)</w:t>
      </w:r>
      <w:r w:rsidRPr="001B14F0">
        <w:tab/>
        <w:t>Объединения Резолюций 46 и 68;</w:t>
      </w:r>
    </w:p>
    <w:p w:rsidR="003A0238" w:rsidRPr="001B14F0" w:rsidRDefault="003A0238" w:rsidP="00661D46">
      <w:pPr>
        <w:pStyle w:val="enumlev1"/>
      </w:pPr>
      <w:r w:rsidRPr="001B14F0">
        <w:t>2)</w:t>
      </w:r>
      <w:r w:rsidRPr="001B14F0">
        <w:tab/>
        <w:t>Объединения Резолюций 50 и 54;</w:t>
      </w:r>
    </w:p>
    <w:p w:rsidR="003A0238" w:rsidRPr="001B14F0" w:rsidRDefault="003A0238" w:rsidP="00661D46">
      <w:pPr>
        <w:pStyle w:val="enumlev1"/>
      </w:pPr>
      <w:r w:rsidRPr="001B14F0">
        <w:t>3)</w:t>
      </w:r>
      <w:r w:rsidRPr="001B14F0">
        <w:tab/>
        <w:t>А</w:t>
      </w:r>
      <w:r w:rsidRPr="001B14F0">
        <w:rPr>
          <w:color w:val="000000"/>
        </w:rPr>
        <w:t>ннулирования Резолюции</w:t>
      </w:r>
      <w:r w:rsidRPr="001B14F0">
        <w:t xml:space="preserve"> 68;</w:t>
      </w:r>
    </w:p>
    <w:p w:rsidR="003A0238" w:rsidRPr="001B14F0" w:rsidRDefault="003A0238" w:rsidP="00661D46">
      <w:pPr>
        <w:pStyle w:val="enumlev1"/>
      </w:pPr>
      <w:r w:rsidRPr="001B14F0">
        <w:lastRenderedPageBreak/>
        <w:t>4)</w:t>
      </w:r>
      <w:r w:rsidRPr="001B14F0">
        <w:tab/>
        <w:t>А</w:t>
      </w:r>
      <w:r w:rsidRPr="001B14F0">
        <w:rPr>
          <w:color w:val="000000"/>
        </w:rPr>
        <w:t>ннулирования Резолюции</w:t>
      </w:r>
      <w:r w:rsidRPr="001B14F0">
        <w:t xml:space="preserve"> 54;</w:t>
      </w:r>
    </w:p>
    <w:p w:rsidR="003A0238" w:rsidRPr="001B14F0" w:rsidRDefault="003A0238" w:rsidP="00661D46">
      <w:pPr>
        <w:pStyle w:val="enumlev1"/>
      </w:pPr>
      <w:r w:rsidRPr="001B14F0">
        <w:t>5)</w:t>
      </w:r>
      <w:r w:rsidRPr="001B14F0">
        <w:tab/>
        <w:t>А</w:t>
      </w:r>
      <w:r w:rsidRPr="001B14F0">
        <w:rPr>
          <w:color w:val="000000"/>
        </w:rPr>
        <w:t>ннулирования Резолюции</w:t>
      </w:r>
      <w:r w:rsidRPr="001B14F0">
        <w:t xml:space="preserve"> 33;</w:t>
      </w:r>
    </w:p>
    <w:p w:rsidR="003A0238" w:rsidRPr="001B14F0" w:rsidRDefault="003A0238" w:rsidP="00661D46">
      <w:pPr>
        <w:pStyle w:val="enumlev1"/>
      </w:pPr>
      <w:r w:rsidRPr="001B14F0">
        <w:t>6)</w:t>
      </w:r>
      <w:r w:rsidRPr="001B14F0">
        <w:tab/>
        <w:t>А</w:t>
      </w:r>
      <w:r w:rsidRPr="001B14F0">
        <w:rPr>
          <w:color w:val="000000"/>
        </w:rPr>
        <w:t>ннулирования Резолюции</w:t>
      </w:r>
      <w:r w:rsidRPr="001B14F0">
        <w:t xml:space="preserve"> 67.</w:t>
      </w:r>
    </w:p>
    <w:p w:rsidR="003A0238" w:rsidRPr="001B14F0" w:rsidRDefault="003A0238" w:rsidP="002E4E5F">
      <w:pPr>
        <w:pStyle w:val="Heading1"/>
      </w:pPr>
      <w:r w:rsidRPr="001B14F0">
        <w:t>5</w:t>
      </w:r>
      <w:r w:rsidRPr="001B14F0">
        <w:tab/>
        <w:t>Необходимые действия</w:t>
      </w:r>
    </w:p>
    <w:p w:rsidR="003A0238" w:rsidRPr="001B14F0" w:rsidRDefault="003A0238" w:rsidP="00661D46">
      <w:pPr>
        <w:rPr>
          <w:szCs w:val="22"/>
        </w:rPr>
      </w:pPr>
      <w:r w:rsidRPr="001B14F0">
        <w:rPr>
          <w:szCs w:val="22"/>
        </w:rPr>
        <w:t>ГП-УР</w:t>
      </w:r>
      <w:r w:rsidRPr="001B14F0">
        <w:t xml:space="preserve"> и КГРЭ предлагается рассмотреть настоящий документ и</w:t>
      </w:r>
      <w:r w:rsidRPr="001B14F0">
        <w:rPr>
          <w:color w:val="000000"/>
        </w:rPr>
        <w:t xml:space="preserve"> представить любой дополнительный вклад, который они сочтут необходимым</w:t>
      </w:r>
      <w:r w:rsidRPr="001B14F0">
        <w:t>. Итоги работы КГРЭ-17 будут представлены Членам в качестве справочного документа для подготовки их вкладов для ВКРЭ-17.</w:t>
      </w:r>
    </w:p>
    <w:p w:rsidR="003A0238" w:rsidRPr="001B14F0" w:rsidRDefault="003A02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 w:rsidRPr="001B14F0">
        <w:rPr>
          <w:szCs w:val="22"/>
        </w:rPr>
        <w:br w:type="page"/>
      </w:r>
    </w:p>
    <w:p w:rsidR="003A0238" w:rsidRPr="001B14F0" w:rsidRDefault="003A0238" w:rsidP="00E405DE">
      <w:pPr>
        <w:pStyle w:val="AnnexNo"/>
      </w:pPr>
      <w:r w:rsidRPr="001B14F0">
        <w:lastRenderedPageBreak/>
        <w:t>ПРИЛОЖЕНИЕ 1</w:t>
      </w:r>
    </w:p>
    <w:p w:rsidR="003A0238" w:rsidRPr="001B14F0" w:rsidRDefault="00187CB9" w:rsidP="00187CB9">
      <w:pPr>
        <w:pStyle w:val="Annextitle"/>
      </w:pPr>
      <w:r w:rsidRPr="001B14F0">
        <w:t>Р</w:t>
      </w:r>
      <w:r w:rsidR="003A0238" w:rsidRPr="001B14F0">
        <w:t>уководящи</w:t>
      </w:r>
      <w:r w:rsidRPr="001B14F0">
        <w:t>е</w:t>
      </w:r>
      <w:r w:rsidR="003A0238" w:rsidRPr="001B14F0">
        <w:t xml:space="preserve"> принцип</w:t>
      </w:r>
      <w:r w:rsidRPr="001B14F0">
        <w:t>ы</w:t>
      </w:r>
      <w:r w:rsidR="003A0238" w:rsidRPr="001B14F0">
        <w:t xml:space="preserve"> для упорядочения Резолюций ВКРЭ</w:t>
      </w:r>
    </w:p>
    <w:p w:rsidR="003A0238" w:rsidRPr="001B14F0" w:rsidRDefault="003A0238" w:rsidP="00661D46">
      <w:pPr>
        <w:pStyle w:val="Heading1"/>
      </w:pPr>
      <w:r w:rsidRPr="001B14F0">
        <w:t>A</w:t>
      </w:r>
      <w:r w:rsidRPr="001B14F0">
        <w:tab/>
        <w:t xml:space="preserve">Руководящие принципы для упорядочения существующих </w:t>
      </w:r>
      <w:r w:rsidR="0098189B" w:rsidRPr="001B14F0">
        <w:t xml:space="preserve">Резолюций </w:t>
      </w:r>
      <w:r w:rsidRPr="001B14F0">
        <w:t>ВКРЭ</w:t>
      </w:r>
    </w:p>
    <w:p w:rsidR="003A0238" w:rsidRPr="001B14F0" w:rsidRDefault="003A0238" w:rsidP="00CE163A">
      <w:pPr>
        <w:widowControl w:val="0"/>
        <w:spacing w:after="120"/>
      </w:pPr>
      <w:r w:rsidRPr="001B14F0">
        <w:t xml:space="preserve">Следующие руководящие принципы, возможно, окажутся полезными для работы по упорядочению </w:t>
      </w:r>
      <w:r w:rsidR="0098189B" w:rsidRPr="001B14F0">
        <w:t>Резолюций</w:t>
      </w:r>
      <w:r w:rsidRPr="001B14F0">
        <w:t>: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3A0238" w:rsidRPr="001B14F0" w:rsidTr="00661D46">
        <w:trPr>
          <w:jc w:val="center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A0238" w:rsidRPr="001B14F0" w:rsidRDefault="003A0238" w:rsidP="00661D46">
            <w:pPr>
              <w:pStyle w:val="Tablehead"/>
              <w:rPr>
                <w:lang w:eastAsia="zh-CN"/>
              </w:rPr>
            </w:pPr>
            <w:r w:rsidRPr="001B14F0">
              <w:rPr>
                <w:lang w:eastAsia="zh-CN"/>
              </w:rPr>
              <w:t>Принцип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A0238" w:rsidRPr="001B14F0" w:rsidRDefault="003A0238" w:rsidP="00661D46">
            <w:pPr>
              <w:pStyle w:val="Tablehead"/>
              <w:rPr>
                <w:lang w:eastAsia="zh-CN"/>
              </w:rPr>
            </w:pPr>
            <w:r w:rsidRPr="001B14F0">
              <w:rPr>
                <w:lang w:eastAsia="zh-CN"/>
              </w:rPr>
              <w:t>Вопросы</w:t>
            </w:r>
          </w:p>
        </w:tc>
      </w:tr>
      <w:tr w:rsidR="003A0238" w:rsidRPr="001B14F0" w:rsidTr="00661D46">
        <w:trPr>
          <w:jc w:val="center"/>
        </w:trPr>
        <w:tc>
          <w:tcPr>
            <w:tcW w:w="2127" w:type="dxa"/>
            <w:shd w:val="clear" w:color="auto" w:fill="F2F2F2"/>
          </w:tcPr>
          <w:p w:rsidR="003A0238" w:rsidRPr="001B14F0" w:rsidRDefault="003A0238" w:rsidP="00661D46">
            <w:pPr>
              <w:pStyle w:val="Tabletext"/>
              <w:rPr>
                <w:b/>
                <w:bCs/>
                <w:lang w:eastAsia="zh-CN"/>
              </w:rPr>
            </w:pPr>
            <w:r w:rsidRPr="001B14F0">
              <w:rPr>
                <w:b/>
                <w:bCs/>
                <w:lang w:eastAsia="zh-CN"/>
              </w:rPr>
              <w:t xml:space="preserve">Целостность </w:t>
            </w:r>
            <w:r w:rsidRPr="001B14F0">
              <w:rPr>
                <w:b/>
                <w:bCs/>
                <w:lang w:eastAsia="zh-CN"/>
              </w:rPr>
              <w:br/>
              <w:t>и согласованность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3A0238" w:rsidRPr="001B14F0" w:rsidRDefault="003A0238" w:rsidP="00661D46">
            <w:pPr>
              <w:pStyle w:val="Tabletext"/>
              <w:rPr>
                <w:lang w:eastAsia="zh-CN"/>
              </w:rPr>
            </w:pPr>
            <w:r w:rsidRPr="001B14F0">
              <w:rPr>
                <w:lang w:eastAsia="zh-CN"/>
              </w:rPr>
              <w:t xml:space="preserve">Согласована ли </w:t>
            </w:r>
            <w:r w:rsidR="0098189B" w:rsidRPr="001B14F0">
              <w:rPr>
                <w:lang w:eastAsia="zh-CN"/>
              </w:rPr>
              <w:t xml:space="preserve">Резолюция </w:t>
            </w:r>
            <w:r w:rsidRPr="001B14F0">
              <w:rPr>
                <w:lang w:eastAsia="zh-CN"/>
              </w:rPr>
              <w:t>с мандатом БРЭ и Планом действий ВКРЭ?</w:t>
            </w:r>
          </w:p>
        </w:tc>
      </w:tr>
      <w:tr w:rsidR="003A0238" w:rsidRPr="001B14F0" w:rsidTr="00661D46">
        <w:trPr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FFFFF"/>
          </w:tcPr>
          <w:p w:rsidR="003A0238" w:rsidRPr="001B14F0" w:rsidRDefault="003A0238" w:rsidP="00661D46">
            <w:pPr>
              <w:pStyle w:val="Tabletext"/>
              <w:rPr>
                <w:b/>
                <w:bCs/>
                <w:lang w:eastAsia="zh-CN"/>
              </w:rPr>
            </w:pPr>
            <w:r w:rsidRPr="001B14F0">
              <w:rPr>
                <w:b/>
                <w:bCs/>
                <w:lang w:eastAsia="zh-CN"/>
              </w:rPr>
              <w:t>Частичное совпадение и дублирование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FFFFFF"/>
          </w:tcPr>
          <w:p w:rsidR="003A0238" w:rsidRPr="001B14F0" w:rsidRDefault="003A0238" w:rsidP="00661D46">
            <w:pPr>
              <w:pStyle w:val="Tabletext"/>
              <w:rPr>
                <w:lang w:eastAsia="zh-CN"/>
              </w:rPr>
            </w:pPr>
            <w:r w:rsidRPr="001B14F0">
              <w:rPr>
                <w:lang w:eastAsia="zh-CN"/>
              </w:rPr>
              <w:t xml:space="preserve">Имеется ли частичное совпадение с существующими </w:t>
            </w:r>
            <w:r w:rsidR="0098189B" w:rsidRPr="001B14F0">
              <w:rPr>
                <w:lang w:eastAsia="zh-CN"/>
              </w:rPr>
              <w:t xml:space="preserve">Резолюциями </w:t>
            </w:r>
            <w:r w:rsidRPr="001B14F0">
              <w:rPr>
                <w:lang w:eastAsia="zh-CN"/>
              </w:rPr>
              <w:t xml:space="preserve">ВКРЭ или Планом действий или их дублирование? Отражены ли уже цели </w:t>
            </w:r>
            <w:r w:rsidR="0098189B" w:rsidRPr="001B14F0">
              <w:rPr>
                <w:lang w:eastAsia="zh-CN"/>
              </w:rPr>
              <w:t xml:space="preserve">Резолюций </w:t>
            </w:r>
            <w:r w:rsidRPr="001B14F0">
              <w:rPr>
                <w:lang w:eastAsia="zh-CN"/>
              </w:rPr>
              <w:t>в задачах Стратегического плана МСЭ-D, программах, региональных инициативах (РИ), в вопросах исследовательских комиссий (ИК) или методах работы БРЭ?</w:t>
            </w:r>
          </w:p>
        </w:tc>
      </w:tr>
      <w:tr w:rsidR="003A0238" w:rsidRPr="001B14F0" w:rsidTr="00661D46">
        <w:trPr>
          <w:jc w:val="center"/>
        </w:trPr>
        <w:tc>
          <w:tcPr>
            <w:tcW w:w="2127" w:type="dxa"/>
            <w:shd w:val="clear" w:color="auto" w:fill="F2F2F2"/>
          </w:tcPr>
          <w:p w:rsidR="003A0238" w:rsidRPr="001B14F0" w:rsidRDefault="003A0238" w:rsidP="00661D46">
            <w:pPr>
              <w:pStyle w:val="Tabletext"/>
              <w:rPr>
                <w:b/>
                <w:bCs/>
                <w:lang w:eastAsia="zh-CN"/>
              </w:rPr>
            </w:pPr>
            <w:r w:rsidRPr="001B14F0">
              <w:rPr>
                <w:b/>
                <w:bCs/>
                <w:lang w:eastAsia="zh-CN"/>
              </w:rPr>
              <w:t>Необходимость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3A0238" w:rsidRPr="001B14F0" w:rsidRDefault="003A0238" w:rsidP="00661D46">
            <w:pPr>
              <w:pStyle w:val="Tabletext"/>
              <w:rPr>
                <w:lang w:eastAsia="zh-CN"/>
              </w:rPr>
            </w:pPr>
            <w:r w:rsidRPr="001B14F0">
              <w:rPr>
                <w:lang w:eastAsia="zh-CN"/>
              </w:rPr>
              <w:t xml:space="preserve">Является ли </w:t>
            </w:r>
            <w:r w:rsidR="0098189B" w:rsidRPr="001B14F0">
              <w:rPr>
                <w:lang w:eastAsia="zh-CN"/>
              </w:rPr>
              <w:t xml:space="preserve">Резолюция </w:t>
            </w:r>
            <w:r w:rsidRPr="001B14F0">
              <w:rPr>
                <w:lang w:eastAsia="zh-CN"/>
              </w:rPr>
              <w:t xml:space="preserve">необходимой? Существует ли уже какая-либо другая </w:t>
            </w:r>
            <w:r w:rsidR="0098189B" w:rsidRPr="001B14F0">
              <w:rPr>
                <w:lang w:eastAsia="zh-CN"/>
              </w:rPr>
              <w:t xml:space="preserve">Резолюция </w:t>
            </w:r>
            <w:r w:rsidRPr="001B14F0">
              <w:rPr>
                <w:lang w:eastAsia="zh-CN"/>
              </w:rPr>
              <w:t xml:space="preserve">или другие </w:t>
            </w:r>
            <w:r w:rsidR="0098189B" w:rsidRPr="001B14F0">
              <w:rPr>
                <w:lang w:eastAsia="zh-CN"/>
              </w:rPr>
              <w:t xml:space="preserve">Резолюции </w:t>
            </w:r>
            <w:r w:rsidRPr="001B14F0">
              <w:rPr>
                <w:lang w:eastAsia="zh-CN"/>
              </w:rPr>
              <w:t xml:space="preserve">ВКРЭ/Совета/ПК, в которых рассматривается аналогичная тема или мера? Не является ли эта </w:t>
            </w:r>
            <w:r w:rsidR="0098189B" w:rsidRPr="001B14F0">
              <w:rPr>
                <w:lang w:eastAsia="zh-CN"/>
              </w:rPr>
              <w:t xml:space="preserve">Резолюция </w:t>
            </w:r>
            <w:r w:rsidRPr="001B14F0">
              <w:rPr>
                <w:lang w:eastAsia="zh-CN"/>
              </w:rPr>
              <w:t>уже выполненной?</w:t>
            </w:r>
          </w:p>
        </w:tc>
      </w:tr>
      <w:tr w:rsidR="003A0238" w:rsidRPr="001B14F0" w:rsidTr="00661D46">
        <w:trPr>
          <w:jc w:val="center"/>
        </w:trPr>
        <w:tc>
          <w:tcPr>
            <w:tcW w:w="2127" w:type="dxa"/>
            <w:tcBorders>
              <w:bottom w:val="single" w:sz="8" w:space="0" w:color="000000"/>
            </w:tcBorders>
            <w:shd w:val="clear" w:color="auto" w:fill="FFFFFF"/>
          </w:tcPr>
          <w:p w:rsidR="003A0238" w:rsidRPr="001B14F0" w:rsidRDefault="003A0238" w:rsidP="00661D46">
            <w:pPr>
              <w:pStyle w:val="Tabletext"/>
              <w:rPr>
                <w:b/>
                <w:bCs/>
                <w:lang w:eastAsia="zh-CN"/>
              </w:rPr>
            </w:pPr>
            <w:r w:rsidRPr="001B14F0">
              <w:rPr>
                <w:b/>
                <w:bCs/>
                <w:lang w:eastAsia="zh-CN"/>
              </w:rPr>
              <w:t>Ориентация на конкретные действия и подотчетность</w:t>
            </w:r>
          </w:p>
        </w:tc>
        <w:tc>
          <w:tcPr>
            <w:tcW w:w="7371" w:type="dxa"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3A0238" w:rsidRPr="001B14F0" w:rsidRDefault="003A0238" w:rsidP="00661D46">
            <w:pPr>
              <w:pStyle w:val="Tabletext"/>
              <w:rPr>
                <w:lang w:eastAsia="zh-CN"/>
              </w:rPr>
            </w:pPr>
            <w:r w:rsidRPr="001B14F0">
              <w:rPr>
                <w:lang w:eastAsia="zh-CN"/>
              </w:rPr>
              <w:t xml:space="preserve">Содержится ли в этой </w:t>
            </w:r>
            <w:r w:rsidR="0098189B" w:rsidRPr="001B14F0">
              <w:rPr>
                <w:lang w:eastAsia="zh-CN"/>
              </w:rPr>
              <w:t xml:space="preserve">Резолюции </w:t>
            </w:r>
            <w:r w:rsidRPr="001B14F0">
              <w:rPr>
                <w:lang w:eastAsia="zh-CN"/>
              </w:rPr>
              <w:t xml:space="preserve">призыв к принятию конкретной меры или получению конкретного конечного результата? Имеется ли в </w:t>
            </w:r>
            <w:r w:rsidR="0098189B" w:rsidRPr="001B14F0">
              <w:rPr>
                <w:lang w:eastAsia="zh-CN"/>
              </w:rPr>
              <w:t xml:space="preserve">Резолюции </w:t>
            </w:r>
            <w:r w:rsidRPr="001B14F0">
              <w:rPr>
                <w:lang w:eastAsia="zh-CN"/>
              </w:rPr>
              <w:t xml:space="preserve">конкретное положение, касающееся подотчетности? Каковы финансовые последствия этой </w:t>
            </w:r>
            <w:r w:rsidR="0098189B" w:rsidRPr="001B14F0">
              <w:rPr>
                <w:lang w:eastAsia="zh-CN"/>
              </w:rPr>
              <w:t xml:space="preserve">Резолюции </w:t>
            </w:r>
            <w:r w:rsidRPr="001B14F0">
              <w:rPr>
                <w:lang w:eastAsia="zh-CN"/>
              </w:rPr>
              <w:t>с точки зрения исполнению бюджета и связанных с нею затрат?</w:t>
            </w:r>
          </w:p>
        </w:tc>
      </w:tr>
    </w:tbl>
    <w:p w:rsidR="003A0238" w:rsidRPr="001B14F0" w:rsidRDefault="003A0238" w:rsidP="00661D46">
      <w:pPr>
        <w:widowControl w:val="0"/>
      </w:pPr>
      <w:r w:rsidRPr="001B14F0">
        <w:t xml:space="preserve">В целом предпочтительнее упорядочивать существующие </w:t>
      </w:r>
      <w:r w:rsidR="0098189B" w:rsidRPr="001B14F0">
        <w:t>Резолюции</w:t>
      </w:r>
      <w:r w:rsidRPr="001B14F0">
        <w:t>, а не добавлять новые.</w:t>
      </w:r>
    </w:p>
    <w:p w:rsidR="003A0238" w:rsidRPr="001B14F0" w:rsidRDefault="003A0238" w:rsidP="00661D46">
      <w:pPr>
        <w:widowControl w:val="0"/>
      </w:pPr>
      <w:r w:rsidRPr="001B14F0">
        <w:t xml:space="preserve">После того, как меры или виды деятельности, предложенные в какой-либо </w:t>
      </w:r>
      <w:r w:rsidR="0098189B" w:rsidRPr="001B14F0">
        <w:t>Резолюции</w:t>
      </w:r>
      <w:r w:rsidRPr="001B14F0">
        <w:t xml:space="preserve">, были осуществлены или завершены, </w:t>
      </w:r>
      <w:r w:rsidR="0098189B" w:rsidRPr="001B14F0">
        <w:t xml:space="preserve">Резолюция </w:t>
      </w:r>
      <w:r w:rsidRPr="001B14F0">
        <w:t>может считаться выполненной и ее можно исключить.</w:t>
      </w:r>
    </w:p>
    <w:p w:rsidR="003A0238" w:rsidRPr="001B14F0" w:rsidRDefault="003A0238" w:rsidP="00661D46">
      <w:pPr>
        <w:widowControl w:val="0"/>
      </w:pPr>
      <w:r w:rsidRPr="001B14F0">
        <w:t xml:space="preserve">Редакционные поправки принятых </w:t>
      </w:r>
      <w:r w:rsidR="0098189B" w:rsidRPr="001B14F0">
        <w:t xml:space="preserve">Резолюций </w:t>
      </w:r>
      <w:r w:rsidRPr="001B14F0">
        <w:t xml:space="preserve">должны сводиться к минимуму или строго ограничиваться только такими, которые абсолютно необходимы для обеспечения их эффективного выполнения. </w:t>
      </w:r>
    </w:p>
    <w:p w:rsidR="003A0238" w:rsidRPr="001B14F0" w:rsidRDefault="003A0238" w:rsidP="00661D46">
      <w:pPr>
        <w:widowControl w:val="0"/>
      </w:pPr>
      <w:r w:rsidRPr="001B14F0">
        <w:t xml:space="preserve">Если какая-либо </w:t>
      </w:r>
      <w:r w:rsidR="0098189B" w:rsidRPr="001B14F0">
        <w:t xml:space="preserve">Резолюция </w:t>
      </w:r>
      <w:r w:rsidRPr="001B14F0">
        <w:t>ВКРЭ нуждается только в редакционном обновлении, то необходимость в создании пересмотренной версии должна быть поставлена под вопрос.</w:t>
      </w:r>
    </w:p>
    <w:p w:rsidR="003A0238" w:rsidRPr="001B14F0" w:rsidRDefault="003A0238" w:rsidP="00661D46">
      <w:pPr>
        <w:pStyle w:val="Heading1"/>
      </w:pPr>
      <w:r w:rsidRPr="001B14F0">
        <w:t>B</w:t>
      </w:r>
      <w:r w:rsidRPr="001B14F0">
        <w:tab/>
        <w:t xml:space="preserve">Руководящие принципы для разработки новых </w:t>
      </w:r>
      <w:r w:rsidR="0098189B" w:rsidRPr="001B14F0">
        <w:t xml:space="preserve">Резолюций </w:t>
      </w:r>
      <w:r w:rsidRPr="001B14F0">
        <w:t>ВКРЭ</w:t>
      </w:r>
    </w:p>
    <w:p w:rsidR="003A0238" w:rsidRPr="001B14F0" w:rsidRDefault="003A0238" w:rsidP="00661D46">
      <w:pPr>
        <w:widowControl w:val="0"/>
      </w:pPr>
      <w:r w:rsidRPr="001B14F0">
        <w:t xml:space="preserve">Цель новых </w:t>
      </w:r>
      <w:r w:rsidR="0098189B" w:rsidRPr="001B14F0">
        <w:t xml:space="preserve">Резолюций </w:t>
      </w:r>
      <w:r w:rsidRPr="001B14F0">
        <w:t>заключается в том, чтобы определить методы работы или рассмотреть вопросы, которые являются явно новыми или имеют чрезвычайно важное значение для МСЭ-D и которые не рассматривались в существующих документах ВКРЭ или повестках в области развития, согласованных на международном уровне.</w:t>
      </w:r>
    </w:p>
    <w:p w:rsidR="003A0238" w:rsidRPr="001B14F0" w:rsidRDefault="003A0238" w:rsidP="00CE163A">
      <w:pPr>
        <w:widowControl w:val="0"/>
      </w:pPr>
      <w:r w:rsidRPr="001B14F0">
        <w:t>Конкретно:</w:t>
      </w:r>
    </w:p>
    <w:p w:rsidR="003A0238" w:rsidRPr="001B14F0" w:rsidRDefault="003A0238" w:rsidP="00661D46">
      <w:pPr>
        <w:pStyle w:val="enumlev1"/>
      </w:pPr>
      <w:r w:rsidRPr="001B14F0">
        <w:t>─</w:t>
      </w:r>
      <w:r w:rsidRPr="001B14F0">
        <w:tab/>
        <w:t xml:space="preserve">Новые предлагаемые </w:t>
      </w:r>
      <w:r w:rsidR="0098189B" w:rsidRPr="001B14F0">
        <w:t xml:space="preserve">Резолюции </w:t>
      </w:r>
      <w:r w:rsidRPr="001B14F0">
        <w:t>должны быть согласованы и упорядочены с существующими.</w:t>
      </w:r>
    </w:p>
    <w:p w:rsidR="003A0238" w:rsidRPr="001B14F0" w:rsidRDefault="003A0238" w:rsidP="00661D46">
      <w:pPr>
        <w:pStyle w:val="enumlev1"/>
      </w:pPr>
      <w:r w:rsidRPr="001B14F0">
        <w:t>─</w:t>
      </w:r>
      <w:r w:rsidRPr="001B14F0">
        <w:tab/>
        <w:t xml:space="preserve">Новые предлагаемые </w:t>
      </w:r>
      <w:r w:rsidR="0098189B" w:rsidRPr="001B14F0">
        <w:t xml:space="preserve">Резолюции </w:t>
      </w:r>
      <w:r w:rsidRPr="001B14F0">
        <w:t>должны быть посвящены отдельной новой теме, относящейся к компетенции БРЭ, и/или вопросу, который представляет собой серьезную новую или нерешенную проблему, связанную с развитием электросвязи/ИКТ или проведением государственной политики.</w:t>
      </w:r>
    </w:p>
    <w:p w:rsidR="003A0238" w:rsidRPr="001B14F0" w:rsidRDefault="003A0238" w:rsidP="00661D46">
      <w:pPr>
        <w:pStyle w:val="enumlev1"/>
      </w:pPr>
      <w:r w:rsidRPr="001B14F0">
        <w:lastRenderedPageBreak/>
        <w:t>─</w:t>
      </w:r>
      <w:r w:rsidRPr="001B14F0">
        <w:tab/>
        <w:t xml:space="preserve">Новые предлагаемые </w:t>
      </w:r>
      <w:r w:rsidR="0098189B" w:rsidRPr="001B14F0">
        <w:t xml:space="preserve">Резолюции </w:t>
      </w:r>
      <w:r w:rsidRPr="001B14F0">
        <w:t>обычно не должны затрагивать тему, уже охваченную в Плане действий и Оперативном плане ВКРЭ.</w:t>
      </w:r>
    </w:p>
    <w:p w:rsidR="003A0238" w:rsidRPr="001B14F0" w:rsidRDefault="003A0238" w:rsidP="00661D46">
      <w:pPr>
        <w:pStyle w:val="enumlev1"/>
      </w:pPr>
      <w:r w:rsidRPr="001B14F0">
        <w:t>─</w:t>
      </w:r>
      <w:r w:rsidRPr="001B14F0">
        <w:tab/>
        <w:t xml:space="preserve">Если в существующей </w:t>
      </w:r>
      <w:r w:rsidR="0098189B" w:rsidRPr="001B14F0">
        <w:t xml:space="preserve">Резолюции </w:t>
      </w:r>
      <w:r w:rsidRPr="001B14F0">
        <w:t xml:space="preserve">Полномочной конференции (ПК) определяется какой-либо приоритетный вопрос, то следует внимательно изучить вопрос о потребности в аналогичной </w:t>
      </w:r>
      <w:r w:rsidR="0098189B" w:rsidRPr="001B14F0">
        <w:t xml:space="preserve">Резолюции </w:t>
      </w:r>
      <w:r w:rsidRPr="001B14F0">
        <w:t>ВКРЭ.</w:t>
      </w:r>
    </w:p>
    <w:p w:rsidR="003A0238" w:rsidRPr="001B14F0" w:rsidRDefault="003A0238" w:rsidP="00661D46">
      <w:pPr>
        <w:pStyle w:val="enumlev1"/>
      </w:pPr>
      <w:r w:rsidRPr="001B14F0">
        <w:t>─</w:t>
      </w:r>
      <w:r w:rsidRPr="001B14F0">
        <w:tab/>
        <w:t xml:space="preserve">Потребность в новой </w:t>
      </w:r>
      <w:r w:rsidR="0098189B" w:rsidRPr="001B14F0">
        <w:t xml:space="preserve">Резолюции </w:t>
      </w:r>
      <w:r w:rsidRPr="001B14F0">
        <w:t xml:space="preserve">ВКРЭ следует внимательно изучить в том случае, если новая предлагаемая </w:t>
      </w:r>
      <w:r w:rsidR="0098189B" w:rsidRPr="001B14F0">
        <w:t xml:space="preserve">Резолюция </w:t>
      </w:r>
      <w:r w:rsidRPr="001B14F0">
        <w:t>касается тем, которые уже охвачены целями в области развития, согласованными на международном уровне, такими как цели в области устойчивого развития (ЦУР) и цели Всемирной встречи на высшем уровне по вопросам информационного общества (ВВУИО), в отношении которых уже определен порядок подотчетности.</w:t>
      </w:r>
    </w:p>
    <w:p w:rsidR="003A0238" w:rsidRPr="001B14F0" w:rsidRDefault="003A0238" w:rsidP="00661D46">
      <w:pPr>
        <w:pStyle w:val="enumlev1"/>
      </w:pPr>
      <w:r w:rsidRPr="001B14F0">
        <w:t>─</w:t>
      </w:r>
      <w:r w:rsidRPr="001B14F0">
        <w:tab/>
        <w:t xml:space="preserve">В новой предлагаемой </w:t>
      </w:r>
      <w:r w:rsidR="0098189B" w:rsidRPr="001B14F0">
        <w:t xml:space="preserve">Резолюции </w:t>
      </w:r>
      <w:r w:rsidRPr="001B14F0">
        <w:t>следует указывать ожидаемый(е) результат(ы) или конечный(е) результат(ы), с тем чтобы можно было измерить результаты ее выполнения в соответствии с принципами управления, ориентированного на результаты. В ней также необходимо указать надлежащий механизм отчетности.</w:t>
      </w:r>
    </w:p>
    <w:p w:rsidR="003A0238" w:rsidRPr="001B14F0" w:rsidRDefault="003A0238" w:rsidP="00661D46">
      <w:pPr>
        <w:pStyle w:val="enumlev1"/>
      </w:pPr>
      <w:r w:rsidRPr="001B14F0">
        <w:t>─</w:t>
      </w:r>
      <w:r w:rsidRPr="001B14F0">
        <w:tab/>
        <w:t xml:space="preserve">Новые предлагаемые </w:t>
      </w:r>
      <w:r w:rsidR="0098189B" w:rsidRPr="001B14F0">
        <w:t xml:space="preserve">Резолюции </w:t>
      </w:r>
      <w:r w:rsidRPr="001B14F0">
        <w:t>должны быть поддержаны более чем одной администрацией Государства − Члена МСЭ.</w:t>
      </w:r>
    </w:p>
    <w:p w:rsidR="003A0238" w:rsidRPr="001B14F0" w:rsidRDefault="003A02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 w:rsidRPr="001B14F0">
        <w:rPr>
          <w:szCs w:val="22"/>
        </w:rPr>
        <w:br w:type="page"/>
      </w:r>
    </w:p>
    <w:p w:rsidR="003A0238" w:rsidRPr="001B14F0" w:rsidRDefault="003A0238" w:rsidP="000447A2">
      <w:pPr>
        <w:pStyle w:val="AnnexNo"/>
      </w:pPr>
      <w:r w:rsidRPr="001B14F0">
        <w:lastRenderedPageBreak/>
        <w:t>ПРИЛОЖЕНИЕ 2</w:t>
      </w:r>
    </w:p>
    <w:p w:rsidR="00B52648" w:rsidRPr="001B14F0" w:rsidRDefault="00187CB9" w:rsidP="00187CB9">
      <w:pPr>
        <w:pStyle w:val="Annextitle"/>
      </w:pPr>
      <w:r w:rsidRPr="001B14F0">
        <w:t>Подборка предложений</w:t>
      </w:r>
      <w:r w:rsidR="00B52648" w:rsidRPr="001B14F0">
        <w:t xml:space="preserve"> по упорядочению Резолюций ВКРЭ</w:t>
      </w:r>
      <w:r w:rsidR="00CC397E" w:rsidRPr="001B14F0">
        <w:t>, согласованных на </w:t>
      </w:r>
      <w:r w:rsidRPr="001B14F0">
        <w:t>региональном уровне на</w:t>
      </w:r>
      <w:r w:rsidR="00B52648" w:rsidRPr="001B14F0">
        <w:t xml:space="preserve"> регион</w:t>
      </w:r>
      <w:r w:rsidRPr="001B14F0">
        <w:t xml:space="preserve">альных подготовительных </w:t>
      </w:r>
      <w:r w:rsidR="00CC397E" w:rsidRPr="001B14F0">
        <w:br/>
      </w:r>
      <w:r w:rsidRPr="001B14F0">
        <w:t>собраниях</w:t>
      </w:r>
      <w:r w:rsidR="00B52648" w:rsidRPr="001B14F0">
        <w:t xml:space="preserve"> к ВКРЭ-17 (РПС)</w:t>
      </w: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MOD</w:t>
      </w:r>
      <w:r w:rsidRPr="001B14F0">
        <w:rPr>
          <w:lang w:val="ru-RU"/>
        </w:rPr>
        <w:tab/>
        <w:t>BDT/8/1</w:t>
      </w:r>
    </w:p>
    <w:p w:rsidR="003A0238" w:rsidRPr="001B14F0" w:rsidRDefault="003A0238">
      <w:pPr>
        <w:pStyle w:val="ResNo"/>
      </w:pPr>
      <w:r w:rsidRPr="001B14F0">
        <w:t>РЕЗОЛЮЦИЯ 2 (Пересм. Дубай, 2014 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Pr="001B14F0" w:rsidRDefault="003A0238" w:rsidP="00514C14">
            <w:pPr>
              <w:pStyle w:val="ResNo"/>
            </w:pPr>
            <w:r w:rsidRPr="001B14F0">
              <w:t xml:space="preserve">РЕЗОЛЮЦИЯ 2 (Пересм. </w:t>
            </w:r>
            <w:del w:id="18" w:author="Open-Xml-PowerTools" w:date="2017-05-08T12:40:00Z">
              <w:r w:rsidRPr="001B14F0">
                <w:delText>Дубай</w:delText>
              </w:r>
            </w:del>
            <w:del w:id="19" w:author="Maloletkova, Svetlana" w:date="2017-09-18T15:16:00Z">
              <w:r w:rsidRPr="001B14F0" w:rsidDel="00514C14">
                <w:delText xml:space="preserve">, </w:delText>
              </w:r>
            </w:del>
            <w:del w:id="20" w:author="Open-Xml-PowerTools" w:date="2017-05-08T12:40:00Z">
              <w:r w:rsidRPr="001B14F0">
                <w:delText>2014</w:delText>
              </w:r>
            </w:del>
            <w:ins w:id="21" w:author="Maloletkova, Svetlana" w:date="2017-09-18T15:15:00Z">
              <w:r w:rsidR="00514C14">
                <w:t xml:space="preserve">БУЭНОС-АЙРЕС, </w:t>
              </w:r>
            </w:ins>
            <w:ins w:id="22" w:author="Open-Xml-PowerTools" w:date="2017-05-08T12:40:00Z">
              <w:r w:rsidRPr="001B14F0">
                <w:t>2017</w:t>
              </w:r>
            </w:ins>
            <w:r w:rsidR="00514C14">
              <w:t> Г.</w:t>
            </w:r>
            <w:r w:rsidRPr="001B14F0">
              <w:t>)</w:t>
            </w:r>
          </w:p>
        </w:tc>
      </w:tr>
    </w:tbl>
    <w:p w:rsidR="003A0238" w:rsidRPr="001B14F0" w:rsidRDefault="003A0238">
      <w:pPr>
        <w:pStyle w:val="Restitle"/>
      </w:pPr>
      <w:r w:rsidRPr="001B14F0">
        <w:t>Создание исследовательских комиссий</w:t>
      </w:r>
    </w:p>
    <w:p w:rsidR="003A0238" w:rsidRPr="001B14F0" w:rsidRDefault="003A0238">
      <w:pPr>
        <w:pStyle w:val="Normalaftertitle"/>
        <w:rPr>
          <w:szCs w:val="22"/>
        </w:rPr>
      </w:pPr>
      <w:r w:rsidRPr="001B14F0">
        <w:t>Всемирная конференция по развитию электросвязи (Дубай 2014 г.),</w:t>
      </w:r>
      <w:r w:rsidRPr="001B14F0">
        <w:rPr>
          <w:szCs w:val="22"/>
        </w:rPr>
        <w:t xml:space="preserve"> 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  <w:rPr>
                <w:szCs w:val="22"/>
              </w:rPr>
            </w:pPr>
            <w:r w:rsidRPr="001B14F0">
              <w:t xml:space="preserve">Всемирная конференция по развитию электросвязи </w:t>
            </w:r>
            <w:r w:rsidR="00514C14">
              <w:t>(</w:t>
            </w:r>
            <w:del w:id="23" w:author="Open-Xml-PowerTools" w:date="2017-05-08T12:40:00Z">
              <w:r w:rsidRPr="001B14F0">
                <w:delText>Дубай</w:delText>
              </w:r>
            </w:del>
            <w:del w:id="24" w:author="Maloletkova, Svetlana" w:date="2017-09-18T15:15:00Z">
              <w:r w:rsidR="00514C14" w:rsidDel="00514C14">
                <w:delText>,</w:delText>
              </w:r>
              <w:r w:rsidRPr="001B14F0" w:rsidDel="00514C14">
                <w:delText xml:space="preserve"> 2</w:delText>
              </w:r>
            </w:del>
            <w:del w:id="25" w:author="Open-Xml-PowerTools" w:date="2017-05-08T12:40:00Z">
              <w:r w:rsidRPr="001B14F0">
                <w:delText>014</w:delText>
              </w:r>
            </w:del>
            <w:ins w:id="26" w:author="Maloletkova, Svetlana" w:date="2017-09-18T15:15:00Z">
              <w:r w:rsidR="00514C14">
                <w:t xml:space="preserve">Буэнос-Айрес, </w:t>
              </w:r>
            </w:ins>
            <w:ins w:id="27" w:author="Open-Xml-PowerTools" w:date="2017-05-08T12:40:00Z">
              <w:r w:rsidRPr="001B14F0">
                <w:t>2017</w:t>
              </w:r>
            </w:ins>
            <w:r w:rsidR="00514C14">
              <w:t> г.</w:t>
            </w:r>
            <w:r w:rsidRPr="001B14F0">
              <w:t>),</w:t>
            </w:r>
            <w:r w:rsidRPr="001B14F0">
              <w:rPr>
                <w:szCs w:val="22"/>
              </w:rPr>
              <w:t xml:space="preserve"> </w:t>
            </w:r>
          </w:p>
        </w:tc>
      </w:tr>
    </w:tbl>
    <w:p w:rsidR="003A0238" w:rsidRPr="001B14F0" w:rsidRDefault="003A0238">
      <w:pPr>
        <w:pStyle w:val="Call"/>
        <w:rPr>
          <w:szCs w:val="22"/>
        </w:rPr>
      </w:pPr>
      <w:r w:rsidRPr="001B14F0">
        <w:t>учитывая</w:t>
      </w:r>
      <w:r w:rsidRPr="001B14F0">
        <w:rPr>
          <w:i w:val="0"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1B14F0">
        <w:noBreakHyphen/>
        <w:t>D), создаваемыми в соответствии с п. 209А Конвенции МСЭ, и обеспечения согласованности общей программы работы Сектора в соответствии со Статьей 16 Конвенции;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для проведения исследований, порученных МСЭ</w:t>
      </w:r>
      <w:r w:rsidRPr="001B14F0"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1B14F0">
        <w:rPr>
          <w:lang w:bidi="ar-EG"/>
        </w:rPr>
        <w:t xml:space="preserve">целевых </w:t>
      </w:r>
      <w:r w:rsidRPr="001B14F0">
        <w:t xml:space="preserve">Вопросов электросвязи, представляющих первостепенный интерес для развивающихся стран, с учетом Стратегического плана МСЭ и </w:t>
      </w:r>
      <w:r w:rsidRPr="001B14F0">
        <w:rPr>
          <w:spacing w:val="-4"/>
        </w:rPr>
        <w:t xml:space="preserve">целей на </w:t>
      </w:r>
      <w:r w:rsidRPr="001B14F0">
        <w:t>2016−2019 годы 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:rsidR="003A0238" w:rsidRPr="001B14F0" w:rsidRDefault="003A0238">
      <w:r w:rsidRPr="001B14F0">
        <w:rPr>
          <w:i/>
          <w:iCs/>
        </w:rPr>
        <w:t>c)</w:t>
      </w:r>
      <w:r w:rsidRPr="001B14F0"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:rsidR="003A0238" w:rsidRPr="001B14F0" w:rsidRDefault="003A0238">
      <w:pPr>
        <w:rPr>
          <w:szCs w:val="22"/>
        </w:rPr>
      </w:pPr>
      <w:r w:rsidRPr="001B14F0">
        <w:rPr>
          <w:i/>
          <w:iCs/>
        </w:rPr>
        <w:t>d)</w:t>
      </w:r>
      <w:r w:rsidRPr="001B14F0">
        <w:tab/>
        <w:t>успешные результаты исследований по Вопросам, принятым на Всемирной конференции по развитию электросвязи (</w:t>
      </w:r>
      <w:r w:rsidRPr="001B14F0">
        <w:rPr>
          <w:lang w:bidi="ar-EG"/>
        </w:rPr>
        <w:t>Хайдарабад, 2010 г.</w:t>
      </w:r>
      <w:r w:rsidRPr="001B14F0">
        <w:t>) и порученным двум исследовательским комиссиям,</w:t>
      </w:r>
    </w:p>
    <w:p w:rsidR="003A0238" w:rsidRPr="001B14F0" w:rsidRDefault="003A0238">
      <w:pPr>
        <w:pStyle w:val="Call"/>
      </w:pPr>
      <w:r w:rsidRPr="001B14F0">
        <w:t>решает</w:t>
      </w:r>
    </w:p>
    <w:p w:rsidR="003A0238" w:rsidRPr="001B14F0" w:rsidRDefault="003A0238">
      <w:r w:rsidRPr="001B14F0">
        <w:t>1</w:t>
      </w:r>
      <w:r w:rsidRPr="001B14F0">
        <w:tab/>
        <w:t>создать в рамках Сектора две исследовательские комиссии с четким определением обязанностей и мандатов, приведенных в Приложении 1 к настоящей Резолюции;</w:t>
      </w:r>
    </w:p>
    <w:p w:rsidR="003A0238" w:rsidRPr="001B14F0" w:rsidRDefault="003A0238">
      <w:r w:rsidRPr="001B14F0">
        <w:t>2</w:t>
      </w:r>
      <w:r w:rsidRPr="001B14F0">
        <w:tab/>
        <w:t>что каждая исследовательская комиссия и их соответствующие группы будут изучать принятые на данной Конференции и порученные ей Вопросы, приведенные в Приложении 2 к настоящей Резолюции, а также Вопросы, принятые в период между двумя ВКРЭ в соответствии с положениями Резолюции 1 (Пересм. Дубай, 2014 г.);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lastRenderedPageBreak/>
              <w:t>RPM-CIS/38/4: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2</w:t>
            </w:r>
            <w:r w:rsidRPr="001B14F0">
              <w:tab/>
              <w:t xml:space="preserve">что каждая исследовательская комиссия и их соответствующие группы будут изучать принятые на данной Конференции и порученные ей Вопросы, </w:t>
            </w:r>
            <w:del w:id="28" w:author="Open-Xml-PowerTools" w:date="2017-05-08T12:40:00Z">
              <w:r w:rsidRPr="001B14F0">
                <w:delText>приведенные</w:delText>
              </w:r>
            </w:del>
            <w:ins w:id="29" w:author="Open-Xml-PowerTools" w:date="2017-05-08T12:40:00Z">
              <w:r w:rsidRPr="001B14F0">
                <w:t>согласно структуре, приведенной</w:t>
              </w:r>
            </w:ins>
            <w:r w:rsidRPr="001B14F0">
              <w:t xml:space="preserve"> в Приложении 2 к настоящей Резолюции, а также Вопросы, принятые в период между двумя ВКРЭ в соответствии с положениями Резолюции 1 (Пересм. Дубай, 2014 г.);</w:t>
            </w:r>
          </w:p>
        </w:tc>
      </w:tr>
    </w:tbl>
    <w:p w:rsidR="003A0238" w:rsidRPr="001B14F0" w:rsidRDefault="003A0238">
      <w:r w:rsidRPr="001B14F0">
        <w:t>3</w:t>
      </w:r>
      <w:r w:rsidRPr="001B14F0">
        <w:tab/>
        <w:t>что Вопросы исследовательских комиссий и программы БРЭ должны быть непосредственно взаимосвязаны с целью улучшения понимания и использования программ БРЭ и итоговых документов исследовательских комиссий, с тем чтобы исследовательские комиссии и программы БРЭ могли пользоваться преимуществами деятельности, ресурсов и специальных знаний друг друга;</w:t>
      </w:r>
    </w:p>
    <w:p w:rsidR="003A0238" w:rsidRPr="001B14F0" w:rsidRDefault="003A0238">
      <w:r w:rsidRPr="001B14F0">
        <w:t>4</w:t>
      </w:r>
      <w:r w:rsidRPr="001B14F0">
        <w:tab/>
        <w:t>что исследовательские комиссии должны использовать соответствующие результаты работы двух других Секторов и Генерального секретариата;</w:t>
      </w:r>
    </w:p>
    <w:p w:rsidR="003A0238" w:rsidRPr="001B14F0" w:rsidRDefault="003A0238">
      <w:r w:rsidRPr="001B14F0">
        <w:t>5</w:t>
      </w:r>
      <w:r w:rsidRPr="001B14F0">
        <w:tab/>
        <w:t>что исследовательские комиссии могут также, при необходимости, рассматривать другие материалы МСЭ, которые соответствуют их кругу ведения;</w:t>
      </w:r>
    </w:p>
    <w:p w:rsidR="003A0238" w:rsidRPr="001B14F0" w:rsidRDefault="003A0238">
      <w:r w:rsidRPr="001B14F0">
        <w:t>6</w:t>
      </w:r>
      <w:r w:rsidRPr="001B14F0">
        <w:tab/>
        <w:t>что в рамках каждого Вопроса будут рассматриваться все аспекты, связанные с темой, задачами и ожидаемыми результатами, в соответствии с конкретной программой;</w:t>
      </w:r>
    </w:p>
    <w:p w:rsidR="003A0238" w:rsidRPr="001B14F0" w:rsidRDefault="003A0238">
      <w:pPr>
        <w:rPr>
          <w:szCs w:val="22"/>
        </w:rPr>
      </w:pPr>
      <w:r w:rsidRPr="001B14F0">
        <w:t>7</w:t>
      </w:r>
      <w:r w:rsidRPr="001B14F0"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</w:t>
      </w:r>
      <w:r w:rsidRPr="001B14F0">
        <w:rPr>
          <w:szCs w:val="22"/>
        </w:rPr>
        <w:t>.</w:t>
      </w:r>
    </w:p>
    <w:p w:rsidR="003A0238" w:rsidRPr="001B14F0" w:rsidRDefault="003A0238">
      <w:pPr>
        <w:pStyle w:val="AnnexNo"/>
      </w:pPr>
      <w:r w:rsidRPr="001B14F0">
        <w:t>ПРИЛОЖЕНИЕ 1 К РЕЗОЛЮЦИИ 2 (Пересм. Дубай, 2014 г.)</w:t>
      </w:r>
    </w:p>
    <w:p w:rsidR="003A0238" w:rsidRPr="001B14F0" w:rsidRDefault="003A0238">
      <w:pPr>
        <w:pStyle w:val="Annextitle"/>
      </w:pPr>
      <w:r w:rsidRPr="001B14F0">
        <w:t>Сфера деятельности исследовательских комиссий МСЭ-D</w:t>
      </w:r>
    </w:p>
    <w:p w:rsidR="003A0238" w:rsidRPr="001B14F0" w:rsidRDefault="003A0238">
      <w:pPr>
        <w:pStyle w:val="Heading1"/>
      </w:pPr>
      <w:r w:rsidRPr="001B14F0">
        <w:t>1</w:t>
      </w:r>
      <w:r w:rsidRPr="001B14F0">
        <w:tab/>
        <w:t>1-я Исследовательская комиссия</w:t>
      </w:r>
    </w:p>
    <w:p w:rsidR="003A0238" w:rsidRPr="001B14F0" w:rsidRDefault="003A0238">
      <w:pPr>
        <w:rPr>
          <w:b/>
          <w:bCs/>
          <w:i/>
          <w:iCs/>
        </w:rPr>
      </w:pPr>
      <w:r w:rsidRPr="001B14F0">
        <w:rPr>
          <w:b/>
          <w:bCs/>
          <w:i/>
          <w:iCs/>
        </w:rPr>
        <w:t>Благоприятная среда для развития электросвязи/ИКТ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Разработка национальной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широкополосную связь, облачные вычисления и защиту прав потребителей, как движущей силы устойчивого роста.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Экономическая политика и методы определения стоимости услуг электросвязи/ИКТ на национальном уровне.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Доступ к электросвязи/ИКТ в сельских и отдаленных районах.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Доступ к услугам электросвязи/ИКТ для лиц с ограниченными возможностями и особыми потребностями.</w:t>
      </w:r>
    </w:p>
    <w:p w:rsidR="003A0238" w:rsidRPr="001B14F0" w:rsidRDefault="003A0238">
      <w:pPr>
        <w:pStyle w:val="enumlev1"/>
        <w:rPr>
          <w:sz w:val="20"/>
        </w:rPr>
      </w:pPr>
      <w:r w:rsidRPr="001B14F0">
        <w:t>–</w:t>
      </w:r>
      <w:r w:rsidRPr="001B14F0">
        <w:tab/>
        <w:t>Потребности развивающихся стран в управлении использованием спектра, включая текущий переход от аналогового к цифровому наземному телевизионному радиовещанию и использование цифрового дивиденда, в дополнение к любому будущему переходу на цифровые технологии.</w:t>
      </w:r>
    </w:p>
    <w:p w:rsidR="003A0238" w:rsidRPr="001B14F0" w:rsidRDefault="003A0238">
      <w:pPr>
        <w:pStyle w:val="Heading1"/>
      </w:pPr>
      <w:r w:rsidRPr="001B14F0">
        <w:t>2</w:t>
      </w:r>
      <w:r w:rsidRPr="001B14F0">
        <w:tab/>
        <w:t>2-я Исследовательская комиссия</w:t>
      </w:r>
    </w:p>
    <w:p w:rsidR="003A0238" w:rsidRPr="001B14F0" w:rsidRDefault="003A0238">
      <w:pPr>
        <w:rPr>
          <w:b/>
          <w:bCs/>
          <w:i/>
          <w:iCs/>
        </w:rPr>
      </w:pPr>
      <w:r w:rsidRPr="001B14F0">
        <w:rPr>
          <w:b/>
          <w:bCs/>
          <w:i/>
          <w:iCs/>
        </w:rPr>
        <w:t>Приложения ИКТ, кибербезопасность, электросвязь в чрезвычайных ситуациях и адаптация к изменению климата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Услуги и приложения, поддерживаемые сетями электросвязи/ИКТ.</w:t>
      </w:r>
    </w:p>
    <w:p w:rsidR="003A0238" w:rsidRPr="001B14F0" w:rsidRDefault="003A0238">
      <w:pPr>
        <w:pStyle w:val="enumlev1"/>
      </w:pPr>
      <w:r w:rsidRPr="001B14F0">
        <w:lastRenderedPageBreak/>
        <w:t>–</w:t>
      </w:r>
      <w:r w:rsidRPr="001B14F0">
        <w:tab/>
        <w:t>Укрепление доверия и безопасности при использовании ИКТ.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Использование электросвязи/ИКТ для смягчения воздействия изменения климата на развивающиеся страны и для обеспечения готовности к стихийным бедствиям, смягчения последствий стихийных бедствий и оказания помощи, проверки на соответствие и функциональную совместимость.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Воздействие электромагнитных полей на человека и безопасное удаление электронных отходов.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Внедрение электросвязи/ИКТ с учетом результатов исследований, проводимых МСЭ-Т и МСЭ-R, и приоритетов развивающихся стран.</w:t>
      </w:r>
    </w:p>
    <w:p w:rsidR="003A0238" w:rsidRPr="001B14F0" w:rsidRDefault="003A0238">
      <w:pPr>
        <w:pStyle w:val="AnnexNo"/>
      </w:pPr>
      <w:r w:rsidRPr="001B14F0">
        <w:t>ПРИЛОЖЕНИЕ 2 К РЕЗОЛЮЦИИ 2 (Пересм. Дубай, 2014 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AnnexNo"/>
              <w:keepNext/>
            </w:pPr>
            <w:r w:rsidRPr="001B14F0">
              <w:t xml:space="preserve">ПРИЛОЖЕНИЕ 2 К РЕЗОЛЮЦИИ 2 (Пересм. </w:t>
            </w:r>
            <w:del w:id="30" w:author="Open-Xml-PowerTools" w:date="2017-05-08T12:40:00Z">
              <w:r w:rsidRPr="001B14F0">
                <w:delText>Дубай</w:delText>
              </w:r>
            </w:del>
            <w:del w:id="31" w:author="Maloletkova, Svetlana" w:date="2017-09-18T15:17:00Z">
              <w:r w:rsidRPr="001B14F0" w:rsidDel="00514C14">
                <w:delText xml:space="preserve">, </w:delText>
              </w:r>
            </w:del>
            <w:del w:id="32" w:author="Open-Xml-PowerTools" w:date="2017-05-08T12:40:00Z">
              <w:r w:rsidRPr="001B14F0">
                <w:delText>2014</w:delText>
              </w:r>
            </w:del>
            <w:ins w:id="33" w:author="Maloletkova, Svetlana" w:date="2017-09-18T15:17:00Z">
              <w:r w:rsidR="00514C14">
                <w:t xml:space="preserve">БУЭНОС-АЙРЕС, </w:t>
              </w:r>
            </w:ins>
            <w:ins w:id="34" w:author="Open-Xml-PowerTools" w:date="2017-05-08T12:40:00Z">
              <w:r w:rsidRPr="001B14F0">
                <w:t>2017</w:t>
              </w:r>
            </w:ins>
            <w:r w:rsidR="00514C14">
              <w:t> Г.</w:t>
            </w:r>
            <w:r w:rsidRPr="001B14F0">
              <w:t>)</w:t>
            </w:r>
          </w:p>
        </w:tc>
      </w:tr>
    </w:tbl>
    <w:p w:rsidR="003A0238" w:rsidRPr="001B14F0" w:rsidRDefault="003A0238">
      <w:pPr>
        <w:pStyle w:val="Annextitle"/>
      </w:pPr>
      <w:r w:rsidRPr="001B14F0">
        <w:t xml:space="preserve">Вопросы, порученные Всемирной конференцией по развитию </w:t>
      </w:r>
      <w:r w:rsidRPr="001B14F0">
        <w:br/>
        <w:t>электросвязи исследовательским комиссиям МСЭ-D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Pr="001B14F0" w:rsidRDefault="003A0238" w:rsidP="00514C14">
            <w:pPr>
              <w:pStyle w:val="Annextitle"/>
            </w:pPr>
            <w:r w:rsidRPr="001B14F0">
              <w:t>Вопросы, порученные Всемирной конференцией по развитию электросвязи исследовательским комиссиям МСЭ-D</w:t>
            </w:r>
            <w:ins w:id="35" w:author="Open-Xml-PowerTools" w:date="2017-05-08T12:40:00Z">
              <w:r w:rsidRPr="001B14F0">
                <w:t xml:space="preserve">, и их распределение по </w:t>
              </w:r>
              <w:r w:rsidR="005E19E2" w:rsidRPr="001B14F0">
                <w:t xml:space="preserve">рабочим </w:t>
              </w:r>
              <w:r w:rsidRPr="001B14F0">
                <w:t>группам</w:t>
              </w:r>
            </w:ins>
          </w:p>
        </w:tc>
      </w:tr>
    </w:tbl>
    <w:p w:rsidR="003A0238" w:rsidRPr="001B14F0" w:rsidRDefault="003A0238">
      <w:pPr>
        <w:pStyle w:val="Heading1"/>
      </w:pPr>
      <w:r w:rsidRPr="001B14F0">
        <w:t>1-я Исследовательская комиссия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ins w:id="36" w:author="Open-Xml-PowerTools" w:date="2017-05-08T12:40:00Z"/>
                <w:bCs/>
              </w:rPr>
            </w:pPr>
            <w:ins w:id="37" w:author="Open-Xml-PowerTools" w:date="2017-05-08T12:40:00Z">
              <w:r w:rsidRPr="001B14F0">
                <w:rPr>
                  <w:b/>
                  <w:bCs/>
                </w:rPr>
                <w:t xml:space="preserve">Рабочая </w:t>
              </w:r>
              <w:r w:rsidR="00514C14" w:rsidRPr="001B14F0">
                <w:rPr>
                  <w:b/>
                  <w:bCs/>
                </w:rPr>
                <w:t xml:space="preserve">группа </w:t>
              </w:r>
              <w:r w:rsidRPr="001B14F0">
                <w:rPr>
                  <w:b/>
                  <w:bCs/>
                </w:rPr>
                <w:t>1/1 "Вопросы, касающиеся перехода к широкополосным сетям и сетям последующих поколений в развивающихся странах"</w:t>
              </w:r>
            </w:ins>
          </w:p>
        </w:tc>
      </w:tr>
    </w:tbl>
    <w:p w:rsidR="003A0238" w:rsidRPr="001B14F0" w:rsidRDefault="003A0238">
      <w:pPr>
        <w:pStyle w:val="enumlev1"/>
      </w:pPr>
      <w:r w:rsidRPr="001B14F0">
        <w:t>–</w:t>
      </w:r>
      <w:r w:rsidRPr="001B14F0">
        <w:tab/>
      </w:r>
      <w:r w:rsidRPr="001B14F0">
        <w:rPr>
          <w:b/>
          <w:bCs/>
        </w:rPr>
        <w:t>Вопрос 1/1</w:t>
      </w:r>
      <w:r w:rsidRPr="001B14F0">
        <w:t>: Политические, регуляторные и технические аспекты перехода от существующих сетей к широкополосным сетям в развивающихся странах, включая сети следующих поколений, мобильные услуги, услуги ОТТ и внедрение IPv6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</w:r>
      <w:r w:rsidRPr="001B14F0">
        <w:rPr>
          <w:b/>
          <w:bCs/>
        </w:rPr>
        <w:t>Вопрос 2/1</w:t>
      </w:r>
      <w:r w:rsidRPr="001B14F0">
        <w:t>: Технологии широкополосного доступа, включая IMT, для развивающихся стран</w:t>
      </w:r>
    </w:p>
    <w:p w:rsidR="003A0238" w:rsidRPr="001B14F0" w:rsidRDefault="003A0238">
      <w:pPr>
        <w:pStyle w:val="enumlev1"/>
        <w:rPr>
          <w:b/>
          <w:bCs/>
        </w:rPr>
      </w:pPr>
      <w:r w:rsidRPr="001B14F0">
        <w:t>–</w:t>
      </w:r>
      <w:r w:rsidRPr="001B14F0">
        <w:tab/>
      </w:r>
      <w:r w:rsidRPr="001B14F0">
        <w:rPr>
          <w:b/>
          <w:bCs/>
        </w:rPr>
        <w:t>Вопрос 3/1</w:t>
      </w:r>
      <w:r w:rsidRPr="001B14F0">
        <w:t>: Доступ к облачным вычислениям: проблемы и возможности для развивающихся стран</w:t>
      </w:r>
    </w:p>
    <w:p w:rsidR="003A0238" w:rsidRPr="001B14F0" w:rsidRDefault="003A0238">
      <w:pPr>
        <w:pStyle w:val="enumlev1"/>
        <w:rPr>
          <w:b/>
          <w:bCs/>
        </w:rPr>
      </w:pPr>
      <w:r w:rsidRPr="001B14F0">
        <w:t>–</w:t>
      </w:r>
      <w:r w:rsidRPr="001B14F0">
        <w:tab/>
      </w:r>
      <w:r w:rsidRPr="001B14F0">
        <w:rPr>
          <w:b/>
          <w:bCs/>
        </w:rPr>
        <w:t>Вопрос 4/1</w:t>
      </w:r>
      <w:r w:rsidRPr="001B14F0">
        <w:t>: Экономическая политика и методы определения стоимости услуг национальных сетей электросвязи/ИКТ, включая сети последующих поколений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</w:r>
      <w:r w:rsidRPr="001B14F0">
        <w:rPr>
          <w:b/>
          <w:bCs/>
        </w:rPr>
        <w:t>Вопрос 5/1</w:t>
      </w:r>
      <w:r w:rsidRPr="001B14F0">
        <w:t>:</w:t>
      </w:r>
      <w:r w:rsidRPr="001B14F0">
        <w:rPr>
          <w:b/>
          <w:bCs/>
        </w:rPr>
        <w:t xml:space="preserve"> </w:t>
      </w:r>
      <w:r w:rsidRPr="001B14F0">
        <w:t>Электросвязь/ИКТ для сельских и отдаленных районов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ins w:id="38" w:author="Open-Xml-PowerTools" w:date="2017-05-08T12:40:00Z"/>
                <w:b/>
                <w:bCs/>
              </w:rPr>
            </w:pPr>
            <w:ins w:id="39" w:author="Open-Xml-PowerTools" w:date="2017-05-08T12:40:00Z">
              <w:r w:rsidRPr="001B14F0">
                <w:rPr>
                  <w:b/>
                  <w:bCs/>
                </w:rPr>
                <w:t xml:space="preserve">Рабочая </w:t>
              </w:r>
              <w:r w:rsidR="00514C14" w:rsidRPr="001B14F0">
                <w:rPr>
                  <w:b/>
                  <w:bCs/>
                </w:rPr>
                <w:t xml:space="preserve">группа </w:t>
              </w:r>
              <w:r w:rsidRPr="001B14F0">
                <w:rPr>
                  <w:b/>
                  <w:bCs/>
                </w:rPr>
                <w:t>2/1 "Вопросы, касающиеся создания благоприятной среды для развития электросвязи/ИКТ и приложений ИКТ"</w:t>
              </w:r>
            </w:ins>
          </w:p>
        </w:tc>
      </w:tr>
    </w:tbl>
    <w:p w:rsidR="003A0238" w:rsidRPr="001B14F0" w:rsidRDefault="003A0238">
      <w:pPr>
        <w:pStyle w:val="enumlev1"/>
        <w:rPr>
          <w:b/>
          <w:bCs/>
        </w:rPr>
      </w:pPr>
      <w:r w:rsidRPr="001B14F0">
        <w:lastRenderedPageBreak/>
        <w:t>–</w:t>
      </w:r>
      <w:r w:rsidRPr="001B14F0">
        <w:tab/>
      </w:r>
      <w:r w:rsidRPr="001B14F0">
        <w:rPr>
          <w:b/>
          <w:bCs/>
        </w:rPr>
        <w:t>Вопрос 6/1</w:t>
      </w:r>
      <w:r w:rsidRPr="001B14F0">
        <w:t>: Информация для потребителей, их защита и права: законы, нормативные положения, экономические основы, сети потребителей</w:t>
      </w:r>
    </w:p>
    <w:p w:rsidR="003A0238" w:rsidRPr="001B14F0" w:rsidRDefault="003A0238">
      <w:pPr>
        <w:pStyle w:val="enumlev1"/>
        <w:rPr>
          <w:b/>
          <w:bCs/>
        </w:rPr>
      </w:pPr>
      <w:r w:rsidRPr="001B14F0">
        <w:t>–</w:t>
      </w:r>
      <w:r w:rsidRPr="001B14F0">
        <w:tab/>
      </w:r>
      <w:r w:rsidRPr="001B14F0">
        <w:rPr>
          <w:b/>
          <w:bCs/>
        </w:rPr>
        <w:t>Вопрос 7/1</w:t>
      </w:r>
      <w:r w:rsidRPr="001B14F0">
        <w:t>: Доступ к услугам электросвязи/ИКТ для лиц с ограниченными возможностями и с особыми потребностями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</w:r>
      <w:r w:rsidRPr="001B14F0">
        <w:rPr>
          <w:b/>
          <w:bCs/>
        </w:rPr>
        <w:t>Вопрос 8/1</w:t>
      </w:r>
      <w:r w:rsidRPr="001B14F0">
        <w:t>: Изучение стратегий и методов перехода от аналогового к цифровому наземному радиовещанию и внедрения новых услуг</w:t>
      </w:r>
    </w:p>
    <w:p w:rsidR="003A0238" w:rsidRPr="001B14F0" w:rsidRDefault="003A0238">
      <w:r w:rsidRPr="001B14F0">
        <w:rPr>
          <w:b/>
          <w:bCs/>
        </w:rPr>
        <w:t>Резолюция 9</w:t>
      </w:r>
      <w:r w:rsidRPr="001B14F0">
        <w:t>: Участие стран, в особенности развивающихся стран, в управлении использованием спектра</w:t>
      </w:r>
    </w:p>
    <w:p w:rsidR="003A0238" w:rsidRPr="001B14F0" w:rsidRDefault="003A0238">
      <w:pPr>
        <w:pStyle w:val="Heading1"/>
      </w:pPr>
      <w:r w:rsidRPr="001B14F0">
        <w:t>2-я Исследовательская комиссия</w:t>
      </w:r>
    </w:p>
    <w:p w:rsidR="003A0238" w:rsidRPr="001B14F0" w:rsidRDefault="003A0238">
      <w:pPr>
        <w:rPr>
          <w:b/>
          <w:bCs/>
        </w:rPr>
      </w:pPr>
      <w:r w:rsidRPr="001B14F0">
        <w:rPr>
          <w:b/>
          <w:bCs/>
        </w:rPr>
        <w:t>Вопросы, касающиеся приложений ИКТ и кибербезопасности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b/>
                <w:bCs/>
              </w:rPr>
            </w:pPr>
            <w:del w:id="40" w:author="Open-Xml-PowerTools" w:date="2017-05-08T12:40:00Z">
              <w:r w:rsidRPr="001B14F0">
                <w:rPr>
                  <w:b/>
                  <w:bCs/>
                </w:rPr>
                <w:delText>Вопросы</w:delText>
              </w:r>
            </w:del>
            <w:ins w:id="41" w:author="Open-Xml-PowerTools" w:date="2017-05-08T12:40:00Z">
              <w:r w:rsidRPr="001B14F0">
                <w:rPr>
                  <w:b/>
                </w:rPr>
                <w:t xml:space="preserve">Рабочая </w:t>
              </w:r>
              <w:r w:rsidR="00514C14" w:rsidRPr="001B14F0">
                <w:rPr>
                  <w:b/>
                </w:rPr>
                <w:t xml:space="preserve">группа </w:t>
              </w:r>
              <w:r w:rsidRPr="001B14F0">
                <w:rPr>
                  <w:b/>
                </w:rPr>
                <w:t>1/2 "</w:t>
              </w:r>
              <w:r w:rsidRPr="001B14F0">
                <w:rPr>
                  <w:b/>
                  <w:bCs/>
                </w:rPr>
                <w:t>Вопросы</w:t>
              </w:r>
            </w:ins>
            <w:r w:rsidRPr="001B14F0">
              <w:rPr>
                <w:b/>
                <w:bCs/>
              </w:rPr>
              <w:t xml:space="preserve">, касающиеся приложений ИКТ и </w:t>
            </w:r>
            <w:del w:id="42" w:author="Open-Xml-PowerTools" w:date="2017-05-08T12:40:00Z">
              <w:r w:rsidRPr="001B14F0">
                <w:rPr>
                  <w:b/>
                  <w:bCs/>
                </w:rPr>
                <w:delText>кибербезопасности</w:delText>
              </w:r>
            </w:del>
            <w:ins w:id="43" w:author="Open-Xml-PowerTools" w:date="2017-05-08T12:40:00Z">
              <w:r w:rsidRPr="001B14F0">
                <w:rPr>
                  <w:b/>
                  <w:bCs/>
                </w:rPr>
                <w:t>кибербезопасности"</w:t>
              </w:r>
            </w:ins>
          </w:p>
        </w:tc>
      </w:tr>
    </w:tbl>
    <w:p w:rsidR="003A0238" w:rsidRPr="001B14F0" w:rsidRDefault="003A0238">
      <w:pPr>
        <w:pStyle w:val="enumlev1"/>
        <w:rPr>
          <w:b/>
          <w:bCs/>
        </w:rPr>
      </w:pPr>
      <w:r w:rsidRPr="001B14F0">
        <w:t>–</w:t>
      </w:r>
      <w:r w:rsidRPr="001B14F0">
        <w:tab/>
      </w:r>
      <w:r w:rsidRPr="001B14F0">
        <w:rPr>
          <w:b/>
          <w:bCs/>
        </w:rPr>
        <w:t>Вопрос 1/2</w:t>
      </w:r>
      <w:r w:rsidRPr="001B14F0">
        <w:t>: Формирование "умного" общества: социально-экономическое развитие с помощью приложений ИКТ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</w:r>
      <w:r w:rsidRPr="001B14F0">
        <w:rPr>
          <w:b/>
          <w:bCs/>
        </w:rPr>
        <w:t>Вопрос 2/2</w:t>
      </w:r>
      <w:r w:rsidRPr="001B14F0">
        <w:t>: Информация и электросвязь/ИКТ для электронного здравоохранения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</w:r>
      <w:r w:rsidRPr="001B14F0">
        <w:rPr>
          <w:b/>
          <w:bCs/>
        </w:rPr>
        <w:t>Вопрос 3/2</w:t>
      </w:r>
      <w:r w:rsidRPr="001B14F0">
        <w:t>: Защищенность сетей информации и связи: передовой опыт по созданию культуры кибербезопасности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</w:r>
      <w:r w:rsidRPr="001B14F0">
        <w:rPr>
          <w:b/>
          <w:bCs/>
        </w:rPr>
        <w:t>Вопрос 4/2</w:t>
      </w:r>
      <w:r w:rsidRPr="001B14F0">
        <w:t xml:space="preserve">: Помощь развивающимся странам в выполнении программ по проверке на соответствие и </w:t>
      </w:r>
      <w:r w:rsidRPr="001B14F0">
        <w:rPr>
          <w:cs/>
        </w:rPr>
        <w:t>‎</w:t>
      </w:r>
      <w:r w:rsidRPr="001B14F0">
        <w:t>функциональную совместимость</w:t>
      </w:r>
    </w:p>
    <w:p w:rsidR="003A0238" w:rsidRPr="001B14F0" w:rsidRDefault="003A0238">
      <w:pPr>
        <w:rPr>
          <w:b/>
          <w:bCs/>
        </w:rPr>
      </w:pPr>
      <w:r w:rsidRPr="001B14F0">
        <w:rPr>
          <w:b/>
          <w:bCs/>
        </w:rPr>
        <w:t>Вопросы, касающиеся изменения климата, окружающей среды и электросвязи в чрезвычайных ситуациях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b/>
                <w:bCs/>
              </w:rPr>
            </w:pPr>
            <w:del w:id="44" w:author="Open-Xml-PowerTools" w:date="2017-05-08T12:40:00Z">
              <w:r w:rsidRPr="001B14F0">
                <w:rPr>
                  <w:b/>
                  <w:bCs/>
                </w:rPr>
                <w:delText>Вопросы</w:delText>
              </w:r>
            </w:del>
            <w:ins w:id="45" w:author="Open-Xml-PowerTools" w:date="2017-05-08T12:40:00Z">
              <w:r w:rsidRPr="001B14F0">
                <w:rPr>
                  <w:b/>
                </w:rPr>
                <w:t xml:space="preserve">Рабочая </w:t>
              </w:r>
              <w:r w:rsidR="00AD7466" w:rsidRPr="001B14F0">
                <w:rPr>
                  <w:b/>
                </w:rPr>
                <w:t xml:space="preserve">группа </w:t>
              </w:r>
              <w:r w:rsidRPr="001B14F0">
                <w:rPr>
                  <w:b/>
                </w:rPr>
                <w:t>2/2 "</w:t>
              </w:r>
              <w:r w:rsidRPr="001B14F0">
                <w:rPr>
                  <w:b/>
                  <w:bCs/>
                </w:rPr>
                <w:t>Вопросы</w:t>
              </w:r>
            </w:ins>
            <w:r w:rsidRPr="001B14F0">
              <w:rPr>
                <w:b/>
                <w:bCs/>
              </w:rPr>
              <w:t xml:space="preserve">, касающиеся изменения климата, окружающей среды и электросвязи в чрезвычайных </w:t>
            </w:r>
            <w:del w:id="46" w:author="Open-Xml-PowerTools" w:date="2017-05-08T12:40:00Z">
              <w:r w:rsidRPr="001B14F0">
                <w:rPr>
                  <w:b/>
                  <w:bCs/>
                </w:rPr>
                <w:delText>ситуациях</w:delText>
              </w:r>
            </w:del>
            <w:ins w:id="47" w:author="Open-Xml-PowerTools" w:date="2017-05-08T12:40:00Z">
              <w:r w:rsidRPr="001B14F0">
                <w:rPr>
                  <w:b/>
                  <w:bCs/>
                </w:rPr>
                <w:t>ситуациях"</w:t>
              </w:r>
            </w:ins>
          </w:p>
        </w:tc>
      </w:tr>
    </w:tbl>
    <w:p w:rsidR="003A0238" w:rsidRPr="001B14F0" w:rsidRDefault="003A0238">
      <w:pPr>
        <w:pStyle w:val="enumlev1"/>
      </w:pPr>
      <w:r w:rsidRPr="001B14F0">
        <w:t>–</w:t>
      </w:r>
      <w:r w:rsidRPr="001B14F0">
        <w:tab/>
      </w:r>
      <w:r w:rsidRPr="001B14F0">
        <w:rPr>
          <w:b/>
          <w:bCs/>
        </w:rPr>
        <w:t>Вопрос 5/2</w:t>
      </w:r>
      <w:r w:rsidRPr="001B14F0">
        <w:t>: Использование электросвязи/ИКТ для обеспечения готовности к бедствиям, смягчения последствий бедствий и реагирования на них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</w:r>
      <w:r w:rsidRPr="001B14F0">
        <w:rPr>
          <w:b/>
          <w:bCs/>
        </w:rPr>
        <w:t>Вопрос 6/2</w:t>
      </w:r>
      <w:r w:rsidRPr="001B14F0">
        <w:t>: ИКТ и изменение климата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</w:r>
      <w:r w:rsidRPr="001B14F0">
        <w:rPr>
          <w:b/>
          <w:bCs/>
        </w:rPr>
        <w:t>Вопрос 7/2</w:t>
      </w:r>
      <w:r w:rsidRPr="001B14F0">
        <w:t>: Стратегии и политика, касающиеся воздействия электромагнитных полей на человека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</w:r>
      <w:r w:rsidRPr="001B14F0">
        <w:rPr>
          <w:b/>
          <w:bCs/>
        </w:rPr>
        <w:t>Вопрос 8/2</w:t>
      </w:r>
      <w:r w:rsidRPr="001B14F0">
        <w:t>: Стратегии и политика, направленные на надлежащие утилизацию или повторное использование отходов, связанных с электросвязью/ИКТ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AD746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Pr="001B14F0" w:rsidRDefault="003A0238" w:rsidP="005E19E2">
            <w:pPr>
              <w:rPr>
                <w:ins w:id="48" w:author="Open-Xml-PowerTools" w:date="2017-05-08T12:40:00Z"/>
                <w:b/>
                <w:bCs/>
              </w:rPr>
            </w:pPr>
            <w:ins w:id="49" w:author="Open-Xml-PowerTools" w:date="2017-05-08T12:40:00Z">
              <w:r w:rsidRPr="001B14F0">
                <w:rPr>
                  <w:b/>
                  <w:bCs/>
                </w:rPr>
                <w:t xml:space="preserve">Совместная </w:t>
              </w:r>
              <w:r w:rsidR="00AD7466" w:rsidRPr="001B14F0">
                <w:rPr>
                  <w:b/>
                  <w:bCs/>
                </w:rPr>
                <w:t xml:space="preserve">группа </w:t>
              </w:r>
              <w:r w:rsidRPr="001B14F0">
                <w:rPr>
                  <w:b/>
                  <w:bCs/>
                </w:rPr>
                <w:t>ИК1 и ИК2 МСЭ-D по определению изучаемых в исследовательских комиссиях МСЭ-Т и МСЭ-R тем, представляющих особый интерес для развивающихся стран</w:t>
              </w:r>
            </w:ins>
          </w:p>
        </w:tc>
      </w:tr>
    </w:tbl>
    <w:p w:rsidR="003A0238" w:rsidRPr="001B14F0" w:rsidRDefault="003A0238">
      <w:pPr>
        <w:pStyle w:val="enumlev1"/>
      </w:pPr>
      <w:r w:rsidRPr="001B14F0">
        <w:t>–</w:t>
      </w:r>
      <w:r w:rsidRPr="001B14F0">
        <w:tab/>
      </w:r>
      <w:r w:rsidRPr="001B14F0">
        <w:rPr>
          <w:b/>
          <w:bCs/>
        </w:rPr>
        <w:t>Вопрос 9/2</w:t>
      </w:r>
      <w:r w:rsidRPr="001B14F0">
        <w:t>: Определение изучаемых в исследовательских комиссиях МСЭ-Т и МСЭ</w:t>
      </w:r>
      <w:r w:rsidRPr="001B14F0">
        <w:noBreakHyphen/>
        <w:t>R тем, представляющих особый интерес для развивающихся стран</w:t>
      </w:r>
    </w:p>
    <w:p w:rsidR="003A0238" w:rsidRPr="001B14F0" w:rsidRDefault="003A0238">
      <w:pPr>
        <w:pStyle w:val="Note"/>
      </w:pPr>
      <w:r w:rsidRPr="001B14F0">
        <w:t>ПРИМЕЧАНИЕ. – С полным определением Вопросов можно ознакомиться в разделе V Дубайского плана действий.</w:t>
      </w:r>
    </w:p>
    <w:p w:rsidR="003A0238" w:rsidRPr="001B14F0" w:rsidRDefault="003A0238">
      <w:pPr>
        <w:pStyle w:val="AnnexNo"/>
      </w:pPr>
      <w:r w:rsidRPr="001B14F0">
        <w:lastRenderedPageBreak/>
        <w:t>ПРИЛОЖЕНИЕ 3 К РЕЗОЛЮЦИИ 2 (Пересм. Дубай 2014 г.)</w:t>
      </w:r>
    </w:p>
    <w:p w:rsidR="003A0238" w:rsidRPr="001B14F0" w:rsidRDefault="003A0238">
      <w:pPr>
        <w:pStyle w:val="Annextitle"/>
      </w:pPr>
      <w:r w:rsidRPr="001B14F0">
        <w:t>Список председателей и заместителей председателей</w:t>
      </w:r>
    </w:p>
    <w:p w:rsidR="003A0238" w:rsidRPr="001B14F0" w:rsidRDefault="003A0238">
      <w:pPr>
        <w:pStyle w:val="Heading1"/>
      </w:pPr>
      <w:r w:rsidRPr="001B14F0">
        <w:t>1-я Исследовательская комиссия</w:t>
      </w:r>
    </w:p>
    <w:p w:rsidR="003A0238" w:rsidRPr="001B14F0" w:rsidRDefault="003A0238">
      <w:pPr>
        <w:tabs>
          <w:tab w:val="left" w:pos="3119"/>
        </w:tabs>
        <w:rPr>
          <w:b/>
          <w:sz w:val="20"/>
        </w:rPr>
      </w:pPr>
      <w:r w:rsidRPr="001B14F0">
        <w:rPr>
          <w:b/>
          <w:bCs/>
        </w:rPr>
        <w:t>Председатель</w:t>
      </w:r>
      <w:r w:rsidRPr="001B14F0">
        <w:t>:</w:t>
      </w:r>
      <w:r w:rsidRPr="001B14F0">
        <w:tab/>
        <w:t>г-жа Роксан МакЭлвэн (Соединенные Штаты Америки)</w:t>
      </w:r>
    </w:p>
    <w:p w:rsidR="003A0238" w:rsidRPr="001B14F0" w:rsidRDefault="003A0238">
      <w:pPr>
        <w:tabs>
          <w:tab w:val="left" w:pos="3119"/>
        </w:tabs>
      </w:pPr>
      <w:r w:rsidRPr="001B14F0">
        <w:rPr>
          <w:b/>
          <w:bCs/>
        </w:rPr>
        <w:tab/>
        <w:t>Заместители Председателя</w:t>
      </w:r>
      <w:r w:rsidRPr="001B14F0"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3A0238" w:rsidRPr="001B14F0">
        <w:tc>
          <w:tcPr>
            <w:tcW w:w="7904" w:type="dxa"/>
          </w:tcPr>
          <w:p w:rsidR="003A0238" w:rsidRPr="001B14F0" w:rsidRDefault="003A0238">
            <w:r w:rsidRPr="001B14F0">
              <w:t>г-жа Регина-Флёр Ассуму-Бессу (Республика Кот-д'Ивуар)</w:t>
            </w:r>
          </w:p>
        </w:tc>
      </w:tr>
      <w:tr w:rsidR="003A0238" w:rsidRPr="001B14F0">
        <w:tc>
          <w:tcPr>
            <w:tcW w:w="7904" w:type="dxa"/>
          </w:tcPr>
          <w:p w:rsidR="003A0238" w:rsidRPr="001B14F0" w:rsidRDefault="003A0238">
            <w:r w:rsidRPr="001B14F0">
              <w:t>г-н Питер Нгван Мбенги (Республика Камерун)</w:t>
            </w:r>
          </w:p>
        </w:tc>
      </w:tr>
      <w:tr w:rsidR="003A0238" w:rsidRPr="001B14F0">
        <w:tc>
          <w:tcPr>
            <w:tcW w:w="7904" w:type="dxa"/>
          </w:tcPr>
          <w:p w:rsidR="003A0238" w:rsidRPr="001B14F0" w:rsidRDefault="003A0238">
            <w:r w:rsidRPr="001B14F0">
              <w:t>г-н Виктор Мартинес (Республика Парагвай)</w:t>
            </w:r>
          </w:p>
        </w:tc>
      </w:tr>
      <w:tr w:rsidR="003A0238" w:rsidRPr="001B14F0">
        <w:tc>
          <w:tcPr>
            <w:tcW w:w="7904" w:type="dxa"/>
          </w:tcPr>
          <w:p w:rsidR="003A0238" w:rsidRPr="001B14F0" w:rsidRDefault="003A0238">
            <w:r w:rsidRPr="001B14F0">
              <w:t>г-жа Клаймир Каросса Родригес (Боливарианская Республика Венесуэла)</w:t>
            </w:r>
          </w:p>
        </w:tc>
      </w:tr>
      <w:tr w:rsidR="003A0238" w:rsidRPr="001B14F0">
        <w:tc>
          <w:tcPr>
            <w:tcW w:w="7904" w:type="dxa"/>
          </w:tcPr>
          <w:p w:rsidR="003A0238" w:rsidRPr="001B14F0" w:rsidRDefault="003A0238">
            <w:r w:rsidRPr="001B14F0">
              <w:t>г-н Весам Аль-Рамадин (Иорданское Хашимитское Королевство)</w:t>
            </w:r>
          </w:p>
        </w:tc>
      </w:tr>
      <w:tr w:rsidR="003A0238" w:rsidRPr="001B14F0">
        <w:tc>
          <w:tcPr>
            <w:tcW w:w="7904" w:type="dxa"/>
          </w:tcPr>
          <w:p w:rsidR="003A0238" w:rsidRPr="001B14F0" w:rsidRDefault="003A0238">
            <w:r w:rsidRPr="001B14F0">
              <w:t>г-н Ахмед Абдель Азиз Гад (Арабская Республика Египет)</w:t>
            </w:r>
          </w:p>
        </w:tc>
      </w:tr>
      <w:tr w:rsidR="003A0238" w:rsidRPr="001B14F0">
        <w:tc>
          <w:tcPr>
            <w:tcW w:w="7904" w:type="dxa"/>
          </w:tcPr>
          <w:p w:rsidR="003A0238" w:rsidRPr="001B14F0" w:rsidRDefault="003A0238">
            <w:r w:rsidRPr="001B14F0">
              <w:t>г-н Нгуен Куй Куен (Социалистическая Республика Вьетнам)</w:t>
            </w:r>
          </w:p>
        </w:tc>
      </w:tr>
      <w:tr w:rsidR="003A0238" w:rsidRPr="001B14F0">
        <w:tc>
          <w:tcPr>
            <w:tcW w:w="7904" w:type="dxa"/>
          </w:tcPr>
          <w:p w:rsidR="003A0238" w:rsidRPr="001B14F0" w:rsidRDefault="003A0238">
            <w:r w:rsidRPr="001B14F0">
              <w:t>г-н Ясухико Кавасуми (Япония)</w:t>
            </w:r>
          </w:p>
        </w:tc>
      </w:tr>
      <w:tr w:rsidR="003A0238" w:rsidRPr="001B14F0">
        <w:tc>
          <w:tcPr>
            <w:tcW w:w="7904" w:type="dxa"/>
          </w:tcPr>
          <w:p w:rsidR="003A0238" w:rsidRPr="001B14F0" w:rsidRDefault="003A0238">
            <w:r w:rsidRPr="001B14F0">
              <w:t>г-н Вадим Каптур (Украина)</w:t>
            </w:r>
          </w:p>
        </w:tc>
      </w:tr>
      <w:tr w:rsidR="003A0238" w:rsidRPr="001B14F0">
        <w:tc>
          <w:tcPr>
            <w:tcW w:w="7904" w:type="dxa"/>
          </w:tcPr>
          <w:p w:rsidR="003A0238" w:rsidRPr="001B14F0" w:rsidRDefault="003A0238">
            <w:r w:rsidRPr="001B14F0">
              <w:t>г-н Алмаз Тиленбаев (Кыргызская Республика)</w:t>
            </w:r>
          </w:p>
        </w:tc>
      </w:tr>
      <w:tr w:rsidR="003A0238" w:rsidRPr="001B14F0">
        <w:tc>
          <w:tcPr>
            <w:tcW w:w="7904" w:type="dxa"/>
          </w:tcPr>
          <w:p w:rsidR="003A0238" w:rsidRPr="001B14F0" w:rsidRDefault="003A0238">
            <w:r w:rsidRPr="001B14F0">
              <w:t>г-жа Бланка Гонсалес (Испания)</w:t>
            </w:r>
          </w:p>
        </w:tc>
      </w:tr>
    </w:tbl>
    <w:p w:rsidR="003A0238" w:rsidRPr="001B14F0" w:rsidRDefault="003A0238">
      <w:pPr>
        <w:pStyle w:val="Heading1"/>
      </w:pPr>
      <w:r w:rsidRPr="001B14F0">
        <w:t>2-я Исследовательская комиссия</w:t>
      </w:r>
    </w:p>
    <w:p w:rsidR="003A0238" w:rsidRPr="001B14F0" w:rsidRDefault="003A0238">
      <w:pPr>
        <w:tabs>
          <w:tab w:val="left" w:pos="3119"/>
        </w:tabs>
      </w:pPr>
      <w:r w:rsidRPr="001B14F0">
        <w:rPr>
          <w:b/>
          <w:bCs/>
        </w:rPr>
        <w:t>Председатель</w:t>
      </w:r>
      <w:r w:rsidRPr="001B14F0">
        <w:t>:</w:t>
      </w:r>
      <w:r w:rsidRPr="001B14F0">
        <w:tab/>
        <w:t>г-н Ахмад Реза Шарафат (Исламская Республика Иран)</w:t>
      </w:r>
    </w:p>
    <w:p w:rsidR="003A0238" w:rsidRPr="001B14F0" w:rsidRDefault="003A0238">
      <w:pPr>
        <w:tabs>
          <w:tab w:val="left" w:pos="3119"/>
        </w:tabs>
      </w:pPr>
      <w:r w:rsidRPr="001B14F0">
        <w:rPr>
          <w:b/>
          <w:bCs/>
        </w:rPr>
        <w:tab/>
        <w:t>Заместители Председателя</w:t>
      </w:r>
      <w:r w:rsidRPr="001B14F0">
        <w:t>:</w:t>
      </w:r>
    </w:p>
    <w:tbl>
      <w:tblPr>
        <w:tblStyle w:val="TableGrid"/>
        <w:tblW w:w="7890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</w:tblGrid>
      <w:tr w:rsidR="003A0238" w:rsidRPr="001B14F0">
        <w:tc>
          <w:tcPr>
            <w:tcW w:w="7890" w:type="dxa"/>
          </w:tcPr>
          <w:p w:rsidR="003A0238" w:rsidRPr="001B14F0" w:rsidRDefault="003A0238">
            <w:r w:rsidRPr="001B14F0">
              <w:t>г-жа Амината Каба-Камара (Республика Гвинея)</w:t>
            </w:r>
          </w:p>
        </w:tc>
      </w:tr>
      <w:tr w:rsidR="003A0238" w:rsidRPr="001B14F0">
        <w:tc>
          <w:tcPr>
            <w:tcW w:w="7890" w:type="dxa"/>
          </w:tcPr>
          <w:p w:rsidR="003A0238" w:rsidRPr="001B14F0" w:rsidRDefault="003A0238">
            <w:r w:rsidRPr="001B14F0">
              <w:t>г-н Кристофер Кемей (Республика Кения)</w:t>
            </w:r>
          </w:p>
        </w:tc>
      </w:tr>
      <w:tr w:rsidR="003A0238" w:rsidRPr="001B14F0">
        <w:tc>
          <w:tcPr>
            <w:tcW w:w="7890" w:type="dxa"/>
          </w:tcPr>
          <w:p w:rsidR="003A0238" w:rsidRPr="001B14F0" w:rsidRDefault="003A0238">
            <w:r w:rsidRPr="001B14F0">
              <w:t>г-жа Селина Дельгадо (Никарагуа)</w:t>
            </w:r>
          </w:p>
        </w:tc>
      </w:tr>
      <w:tr w:rsidR="003A0238" w:rsidRPr="001B14F0">
        <w:tc>
          <w:tcPr>
            <w:tcW w:w="7890" w:type="dxa"/>
          </w:tcPr>
          <w:p w:rsidR="003A0238" w:rsidRPr="001B14F0" w:rsidRDefault="003A0238">
            <w:r w:rsidRPr="001B14F0">
              <w:t>г-н Нассер Аль-Марзуки (Объединенные Арабские Эмираты)</w:t>
            </w:r>
          </w:p>
        </w:tc>
      </w:tr>
      <w:tr w:rsidR="003A0238" w:rsidRPr="001B14F0">
        <w:tc>
          <w:tcPr>
            <w:tcW w:w="7890" w:type="dxa"/>
          </w:tcPr>
          <w:p w:rsidR="003A0238" w:rsidRPr="001B14F0" w:rsidRDefault="003A0238">
            <w:r w:rsidRPr="001B14F0">
              <w:t>г-н Надир Ахмед Гайлани (Республика Судан)</w:t>
            </w:r>
          </w:p>
        </w:tc>
      </w:tr>
      <w:tr w:rsidR="003A0238" w:rsidRPr="001B14F0">
        <w:tc>
          <w:tcPr>
            <w:tcW w:w="7890" w:type="dxa"/>
          </w:tcPr>
          <w:p w:rsidR="003A0238" w:rsidRPr="001B14F0" w:rsidRDefault="003A0238">
            <w:r w:rsidRPr="001B14F0">
              <w:t>г-жа Ке Ванг (Китайская Народная Республика)</w:t>
            </w:r>
          </w:p>
        </w:tc>
      </w:tr>
      <w:tr w:rsidR="003A0238" w:rsidRPr="001B14F0">
        <w:tc>
          <w:tcPr>
            <w:tcW w:w="7890" w:type="dxa"/>
          </w:tcPr>
          <w:p w:rsidR="003A0238" w:rsidRPr="001B14F0" w:rsidRDefault="003A0238">
            <w:r w:rsidRPr="001B14F0">
              <w:t>г-н Ананда Радж Ханал (Федеративная Демократическая Республика Непал)</w:t>
            </w:r>
          </w:p>
        </w:tc>
      </w:tr>
      <w:tr w:rsidR="003A0238" w:rsidRPr="001B14F0">
        <w:tc>
          <w:tcPr>
            <w:tcW w:w="7890" w:type="dxa"/>
          </w:tcPr>
          <w:p w:rsidR="003A0238" w:rsidRPr="001B14F0" w:rsidRDefault="003A0238">
            <w:r w:rsidRPr="001B14F0">
              <w:t>г-н Евгений Бондаренко (Российская Федерация)</w:t>
            </w:r>
          </w:p>
        </w:tc>
      </w:tr>
      <w:tr w:rsidR="003A0238" w:rsidRPr="001B14F0">
        <w:tc>
          <w:tcPr>
            <w:tcW w:w="7890" w:type="dxa"/>
          </w:tcPr>
          <w:p w:rsidR="003A0238" w:rsidRPr="001B14F0" w:rsidRDefault="003A0238">
            <w:r w:rsidRPr="001B14F0">
              <w:t>г-н Генадзь Асипович (Республика Беларусь)</w:t>
            </w:r>
          </w:p>
        </w:tc>
      </w:tr>
      <w:tr w:rsidR="003A0238" w:rsidRPr="001B14F0">
        <w:tc>
          <w:tcPr>
            <w:tcW w:w="7890" w:type="dxa"/>
          </w:tcPr>
          <w:p w:rsidR="003A0238" w:rsidRPr="001B14F0" w:rsidRDefault="003A0238">
            <w:r w:rsidRPr="001B14F0">
              <w:t>г-н Петко Канчев (Болгария)</w:t>
            </w:r>
          </w:p>
        </w:tc>
      </w:tr>
    </w:tbl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lastRenderedPageBreak/>
        <w:t>MOD</w:t>
      </w:r>
      <w:r w:rsidRPr="001B14F0">
        <w:rPr>
          <w:lang w:val="ru-RU"/>
        </w:rPr>
        <w:tab/>
        <w:t>BDT/8/2</w:t>
      </w:r>
    </w:p>
    <w:p w:rsidR="003A0238" w:rsidRPr="001B14F0" w:rsidRDefault="003A0238" w:rsidP="00AD7466">
      <w:pPr>
        <w:pStyle w:val="ResNo"/>
        <w:keepNext/>
        <w:keepLines/>
      </w:pPr>
      <w:r w:rsidRPr="001B14F0">
        <w:t>РЕЗОЛЮЦИЯ 8 (Пересм. Дубай, 2014 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AD7466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RPM-CIS/38/5: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No"/>
              <w:keepNext/>
              <w:keepLines/>
            </w:pPr>
            <w:r w:rsidRPr="001B14F0">
              <w:t xml:space="preserve">РЕЗОЛЮЦИЯ 8 (Пересм. </w:t>
            </w:r>
            <w:del w:id="50" w:author="Open-Xml-PowerTools" w:date="2017-05-08T12:40:00Z">
              <w:r w:rsidRPr="001B14F0">
                <w:delText>Дубай</w:delText>
              </w:r>
            </w:del>
            <w:del w:id="51" w:author="Maloletkova, Svetlana" w:date="2017-09-18T15:24:00Z">
              <w:r w:rsidRPr="001B14F0" w:rsidDel="00AD7466">
                <w:delText xml:space="preserve">, </w:delText>
              </w:r>
            </w:del>
            <w:del w:id="52" w:author="Open-Xml-PowerTools" w:date="2017-05-08T12:40:00Z">
              <w:r w:rsidRPr="001B14F0">
                <w:delText>2014</w:delText>
              </w:r>
            </w:del>
            <w:ins w:id="53" w:author="Maloletkova, Svetlana" w:date="2017-09-18T15:24:00Z">
              <w:r w:rsidR="00AD7466">
                <w:t xml:space="preserve">БУЭНОС-АЙРЕС, </w:t>
              </w:r>
            </w:ins>
            <w:ins w:id="54" w:author="Open-Xml-PowerTools" w:date="2017-05-08T12:40:00Z">
              <w:r w:rsidRPr="001B14F0">
                <w:t>2017</w:t>
              </w:r>
            </w:ins>
            <w:r w:rsidR="00AD7466">
              <w:t> Г.</w:t>
            </w:r>
            <w:r w:rsidRPr="001B14F0">
              <w:t>)</w:t>
            </w:r>
          </w:p>
        </w:tc>
      </w:tr>
    </w:tbl>
    <w:p w:rsidR="003A0238" w:rsidRPr="001B14F0" w:rsidRDefault="003A0238">
      <w:pPr>
        <w:pStyle w:val="Restitle"/>
      </w:pPr>
      <w:r w:rsidRPr="001B14F0">
        <w:t>Сбор и распространение информации и статистических данных</w:t>
      </w:r>
    </w:p>
    <w:p w:rsidR="003A0238" w:rsidRPr="001B14F0" w:rsidRDefault="003A0238">
      <w:pPr>
        <w:pStyle w:val="Normalaftertitle"/>
      </w:pPr>
      <w:r w:rsidRPr="001B14F0"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RPM-CIS/38/5: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</w:pPr>
            <w:r w:rsidRPr="001B14F0">
              <w:t xml:space="preserve">Всемирная конференция по развитию электросвязи </w:t>
            </w:r>
            <w:r w:rsidR="00AD7466">
              <w:t>(</w:t>
            </w:r>
            <w:del w:id="55" w:author="Open-Xml-PowerTools" w:date="2017-05-08T12:40:00Z">
              <w:r w:rsidRPr="001B14F0">
                <w:delText>Дуба</w:delText>
              </w:r>
            </w:del>
            <w:del w:id="56" w:author="Maloletkova, Svetlana" w:date="2017-09-18T15:25:00Z">
              <w:r w:rsidRPr="001B14F0" w:rsidDel="00AD7466">
                <w:delText xml:space="preserve">й, </w:delText>
              </w:r>
            </w:del>
            <w:del w:id="57" w:author="Open-Xml-PowerTools" w:date="2017-05-08T12:40:00Z">
              <w:r w:rsidRPr="001B14F0">
                <w:delText>2014</w:delText>
              </w:r>
            </w:del>
            <w:ins w:id="58" w:author="Maloletkova, Svetlana" w:date="2017-09-18T15:25:00Z">
              <w:r w:rsidR="00AD7466">
                <w:t xml:space="preserve">Буэнос-Айрес, </w:t>
              </w:r>
            </w:ins>
            <w:ins w:id="59" w:author="Open-Xml-PowerTools" w:date="2017-05-08T12:40:00Z">
              <w:r w:rsidRPr="001B14F0">
                <w:t>2017</w:t>
              </w:r>
            </w:ins>
            <w:r w:rsidR="00AD7466">
              <w:t> г.</w:t>
            </w:r>
            <w:r w:rsidRPr="001B14F0">
              <w:t>),</w:t>
            </w:r>
          </w:p>
        </w:tc>
      </w:tr>
    </w:tbl>
    <w:p w:rsidR="003A0238" w:rsidRPr="001B14F0" w:rsidRDefault="003A0238">
      <w:pPr>
        <w:pStyle w:val="Call"/>
      </w:pPr>
      <w:r w:rsidRPr="001B14F0">
        <w:t>напоминая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Резолюцию 8 (Пересм. Хайдарабад, 2010 г.) Всемирной конференции по развитию электросвязи;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Резолюцию 131 (Пересм. Гвадалахара, 2010 г.) Полномочной конференции "Индекс возможностей в области информационно-коммуникационных технологий и показатели возможности установления соединений в сообществах",</w:t>
      </w:r>
    </w:p>
    <w:p w:rsidR="003A0238" w:rsidRPr="001B14F0" w:rsidRDefault="003A0238">
      <w:pPr>
        <w:pStyle w:val="Call"/>
        <w:rPr>
          <w:iCs/>
        </w:rPr>
      </w:pPr>
      <w:r w:rsidRPr="001B14F0">
        <w:t>учитывая</w:t>
      </w:r>
      <w:r w:rsidRPr="001B14F0">
        <w:rPr>
          <w:i w:val="0"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Сектор развития электросвязи МСЭ (МСЭ-D) как основной источник международной информации и статистических данных по электросвязи/информационно-коммуникационным технологиям (ИКТ) играет ключевую роль в сборе и координации информации, обмене ею и ее анализе;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большое значение существующих баз данных Бюро развития электросвязи (БРЭ), в частности базы данных по всемирным показателям в области электросвязи/ИКТ (WTI) и базы данных по регулированию;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полезность опубликованных МСЭ-D аналитических отчетов, таких как Отчет о развитии всемирной электросвязи/ИКТ, отчет "Измерение информационного общества" и отчет о тенденциях в реформировании электросвязи,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RPM-CIS/38/5: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с)</w:t>
            </w:r>
            <w:r w:rsidRPr="001B14F0">
              <w:tab/>
              <w:t xml:space="preserve">полезность опубликованных МСЭ-D аналитических отчетов, </w:t>
            </w:r>
            <w:ins w:id="60" w:author="Open-Xml-PowerTools" w:date="2017-05-08T12:40:00Z">
              <w:r w:rsidRPr="001B14F0">
                <w:t xml:space="preserve">в частности </w:t>
              </w:r>
            </w:ins>
            <w:r w:rsidRPr="001B14F0">
              <w:t>таких</w:t>
            </w:r>
            <w:ins w:id="61" w:author="Open-Xml-PowerTools" w:date="2017-05-08T12:40:00Z">
              <w:r w:rsidRPr="001B14F0">
                <w:t>,</w:t>
              </w:r>
            </w:ins>
            <w:r w:rsidRPr="001B14F0">
              <w:t xml:space="preserve"> как Отчет о развитии всемирной электросвязи/ИКТ, отчет "Измерение информационного общества"</w:t>
            </w:r>
            <w:del w:id="62" w:author="Open-Xml-PowerTools" w:date="2017-05-08T12:40:00Z">
              <w:r w:rsidRPr="001B14F0">
                <w:delText xml:space="preserve"> и</w:delText>
              </w:r>
            </w:del>
            <w:ins w:id="63" w:author="Open-Xml-PowerTools" w:date="2017-05-08T12:40:00Z">
              <w:r w:rsidRPr="001B14F0">
                <w:t>,</w:t>
              </w:r>
            </w:ins>
            <w:r w:rsidRPr="001B14F0">
              <w:t xml:space="preserve"> отчет о тенденциях в реформировании электросвязи</w:t>
            </w:r>
            <w:del w:id="64" w:author="Open-Xml-PowerTools" w:date="2017-05-08T12:40:00Z">
              <w:r w:rsidRPr="001B14F0">
                <w:delText>,</w:delText>
              </w:r>
            </w:del>
            <w:ins w:id="65" w:author="Open-Xml-PowerTools" w:date="2017-05-08T12:40:00Z">
              <w:r w:rsidRPr="001B14F0">
                <w:t xml:space="preserve"> и отчет "Глобальный индекс кибербезопасности и профили по киберблагополучию",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учитывая далее</w:t>
      </w:r>
      <w:r w:rsidRPr="001B14F0">
        <w:rPr>
          <w:i w:val="0"/>
        </w:rPr>
        <w:t>,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что в секторе ИКТ на национальном уровне стремительно осуществляются реформы;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существуют различные подходы к политике и одни страны могут воспользоваться опытом других,</w:t>
      </w:r>
    </w:p>
    <w:p w:rsidR="003A0238" w:rsidRPr="001B14F0" w:rsidRDefault="003A0238">
      <w:pPr>
        <w:pStyle w:val="Call"/>
        <w:rPr>
          <w:iCs/>
        </w:rPr>
      </w:pPr>
      <w:r w:rsidRPr="001B14F0">
        <w:lastRenderedPageBreak/>
        <w:t>признавая</w:t>
      </w:r>
      <w:r w:rsidRPr="001B14F0">
        <w:rPr>
          <w:i w:val="0"/>
        </w:rPr>
        <w:t>,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что, выполняя функцию центра обмена информацией и статистическими данными, БРЭ сможет оказывать Государствам-Членам помощь в принятии обоснованных решений относительно вариантов национальной политики;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страны должны принимать активное участие в этой деятельности, с тем чтобы она была успешной;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что в пункте 116 Тунисской программы для информационного общества подчеркивается, что все индексы и показатели должны учитывать различные уровни развития и национальные условия, имея в виду, что дальнейшая разработка</w:t>
      </w:r>
      <w:r w:rsidRPr="001B14F0">
        <w:rPr>
          <w:b/>
          <w:bCs/>
        </w:rPr>
        <w:t xml:space="preserve"> </w:t>
      </w:r>
      <w:r w:rsidRPr="001B14F0">
        <w:t>статистических данных должна осуществляться на основе сотрудничества эффективным с точки зрения затрат и исключающим дублирование способом,</w:t>
      </w:r>
    </w:p>
    <w:p w:rsidR="003A0238" w:rsidRPr="001B14F0" w:rsidRDefault="003A0238">
      <w:pPr>
        <w:pStyle w:val="Call"/>
        <w:rPr>
          <w:iCs/>
        </w:rPr>
      </w:pPr>
      <w:r w:rsidRPr="001B14F0">
        <w:t>признавая далее</w:t>
      </w:r>
      <w:r w:rsidRPr="001B14F0">
        <w:rPr>
          <w:i w:val="0"/>
        </w:rPr>
        <w:t>,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что статистические данные по ИКТ исключительно полезны в работе исследовательских комиссий и помогают МСЭ осуществлять мониторинг и оценку развития ИКТ и измерение цифрового разрыва;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новые обязанности, которые должен возложить на себя МСЭ-D в этой сфере в соответствии с Тунисской программой, в частности ее пунктами со 112 по 120,</w:t>
      </w:r>
    </w:p>
    <w:p w:rsidR="003A0238" w:rsidRPr="001B14F0" w:rsidRDefault="003A0238">
      <w:pPr>
        <w:pStyle w:val="Call"/>
      </w:pPr>
      <w:r w:rsidRPr="001B14F0">
        <w:t>решает поручить Директору Бюро развития электросвязи</w:t>
      </w:r>
    </w:p>
    <w:p w:rsidR="003A0238" w:rsidRPr="001B14F0" w:rsidRDefault="003A0238">
      <w:r w:rsidRPr="001B14F0">
        <w:t>1</w:t>
      </w:r>
      <w:r w:rsidRPr="001B14F0">
        <w:tab/>
        <w:t>продолжать оказывать содействие данной деятельности путем обеспечения надлежащих ресурсов и уделения ей необходимого приоритетного внимания;</w:t>
      </w:r>
    </w:p>
    <w:p w:rsidR="003A0238" w:rsidRPr="001B14F0" w:rsidRDefault="003A0238">
      <w:r w:rsidRPr="001B14F0">
        <w:t>2</w:t>
      </w:r>
      <w:r w:rsidRPr="001B14F0">
        <w:tab/>
        <w:t>продолжать работать в тесном сотрудничестве с Государствами-Членами в целях обмена передовым опытом в отношении политики и национальных стратегий в области ИКТ;</w:t>
      </w:r>
    </w:p>
    <w:p w:rsidR="003A0238" w:rsidRPr="001B14F0" w:rsidRDefault="003A0238">
      <w:r w:rsidRPr="001B14F0">
        <w:t>3</w:t>
      </w:r>
      <w:r w:rsidRPr="001B14F0">
        <w:tab/>
        <w:t>продолжать обследовать страны и готовить всемирные и региональные аналитические отчеты, в которых отражаются извлеченные уроки и опыт стран, в частности по следующим темам:</w:t>
      </w:r>
    </w:p>
    <w:p w:rsidR="003A0238" w:rsidRPr="001B14F0" w:rsidRDefault="003A0238">
      <w:pPr>
        <w:pStyle w:val="enumlev1"/>
      </w:pPr>
      <w:r w:rsidRPr="001B14F0">
        <w:t>•</w:t>
      </w:r>
      <w:r w:rsidRPr="001B14F0">
        <w:tab/>
        <w:t>тенденции реформирования сектора электросвязи;</w:t>
      </w:r>
    </w:p>
    <w:p w:rsidR="003A0238" w:rsidRPr="001B14F0" w:rsidRDefault="003A0238">
      <w:pPr>
        <w:pStyle w:val="enumlev1"/>
      </w:pPr>
      <w:r w:rsidRPr="001B14F0">
        <w:t>•</w:t>
      </w:r>
      <w:r w:rsidRPr="001B14F0">
        <w:tab/>
        <w:t>развитие всемирной электросвязи на региональном и международном уровнях;</w:t>
      </w:r>
    </w:p>
    <w:p w:rsidR="003A0238" w:rsidRPr="001B14F0" w:rsidRDefault="003A0238">
      <w:pPr>
        <w:pStyle w:val="enumlev1"/>
      </w:pPr>
      <w:r w:rsidRPr="001B14F0">
        <w:t>•</w:t>
      </w:r>
      <w:r w:rsidRPr="001B14F0">
        <w:tab/>
        <w:t>тенденции тарифной политики в сотрудничестве с Сектором стандартизации электросвязи МСЭ,</w:t>
      </w:r>
    </w:p>
    <w:p w:rsidR="003A0238" w:rsidRPr="001B14F0" w:rsidRDefault="003A0238">
      <w:r w:rsidRPr="001B14F0">
        <w:t>4</w:t>
      </w:r>
      <w:r w:rsidRPr="001B14F0">
        <w:tab/>
        <w:t>полагаться, главным образом, на официальные данные, предоставляемые Государствами-Членами на основе методик, получивших международное признание; только при отсутствии такой информации могут быть использованы другие источники;</w:t>
      </w:r>
    </w:p>
    <w:p w:rsidR="003A0238" w:rsidRPr="001B14F0" w:rsidRDefault="003A0238">
      <w:r w:rsidRPr="001B14F0">
        <w:t>5</w:t>
      </w:r>
      <w:r w:rsidRPr="001B14F0">
        <w:tab/>
        <w:t>осуществлять разработку и сбор показателей возможностей коллективного подключения и принимать участие в разработке ключевых показателей для оценки усилий по созданию информационного общества и, тем самым, для демонстрации масштаба цифрового разрыва и принимаемых развивающимися странами мер по его сокращению;</w:t>
      </w:r>
    </w:p>
    <w:p w:rsidR="003A0238" w:rsidRPr="001B14F0" w:rsidRDefault="003A0238">
      <w:r w:rsidRPr="001B14F0">
        <w:t>6</w:t>
      </w:r>
      <w:r w:rsidRPr="001B14F0">
        <w:tab/>
        <w:t>осуществлять мониторинг разработки и совершенствования методик, имеющих отношение к показателям и методам сбора данных, посредством консультаций с Государствами-Членами и экспертами, в первую очередь посредством симпозиума "Всемирные показатели в области электросвязи/ИКТ" (WTIS);</w:t>
      </w:r>
    </w:p>
    <w:p w:rsidR="003A0238" w:rsidRPr="001B14F0" w:rsidRDefault="003A0238">
      <w:r w:rsidRPr="001B14F0">
        <w:t>7</w:t>
      </w:r>
      <w:r w:rsidRPr="001B14F0">
        <w:tab/>
        <w:t>рассматривать и пересматривать контрольные показатели и продолжать их разработку, а также обеспечивать, чтобы показатели ИКТ и единый индекс развития ИКТ (IDI) и корзина цен на услуги ИКТ отражали реальное развитие сектора ИКТ с учетом различных уровней развития и национальных условий применения итогов ВВУИО;</w:t>
      </w:r>
    </w:p>
    <w:p w:rsidR="003A0238" w:rsidRPr="001B14F0" w:rsidRDefault="003A0238">
      <w:r w:rsidRPr="001B14F0">
        <w:t>8</w:t>
      </w:r>
      <w:r w:rsidRPr="001B14F0">
        <w:tab/>
        <w:t xml:space="preserve">поощрять страны к сбору статистических показателей и информации, свидетельствующей о цифровом разрыве на национальном уровне, а также о принимаемых в рамках разных программ </w:t>
      </w:r>
      <w:r w:rsidRPr="001B14F0">
        <w:lastRenderedPageBreak/>
        <w:t>мерах по сокращению этого разрыва, с демонстрацией, по мере возможности, влияния на гендерные вопросы, на лиц с ограниченными возможностями и на различные общественные секторы;</w:t>
      </w:r>
    </w:p>
    <w:p w:rsidR="003A0238" w:rsidRPr="001B14F0" w:rsidRDefault="003A0238">
      <w:r w:rsidRPr="001B14F0">
        <w:t>9</w:t>
      </w:r>
      <w:r w:rsidRPr="001B14F0">
        <w:tab/>
        <w:t>повысить роль МСЭ-D в Партнерстве по измерению ИКТ в целях развития за счет деятельности в качестве члена руководящего комитета и путем активного участия в дискуссиях и деятельности, направленной на достижение главных целей Партнерства;</w:t>
      </w:r>
    </w:p>
    <w:p w:rsidR="003A0238" w:rsidRPr="001B14F0" w:rsidRDefault="003A0238">
      <w:r w:rsidRPr="001B14F0">
        <w:t>10</w:t>
      </w:r>
      <w:r w:rsidRPr="001B14F0">
        <w:tab/>
        <w:t>разместить статистические данные и регуляторную информацию на веб-сайте МСЭ-D и разработать соответствующие механизмы и способы получения такой информации для стран, не имеющих электронного доступа;</w:t>
      </w:r>
    </w:p>
    <w:p w:rsidR="003A0238" w:rsidRPr="001B14F0" w:rsidRDefault="003A0238">
      <w:r w:rsidRPr="001B14F0">
        <w:t>11</w:t>
      </w:r>
      <w:r w:rsidRPr="001B14F0">
        <w:tab/>
        <w:t>настоятельно рекомендовать Государствам-Членам объединять различные заинтересованные стороны в рамках правительств, научных кругов и гражданского общества для повышения понимания на национальном уровне значения производства и распространения высококачественных данных для целей политики;</w:t>
      </w:r>
    </w:p>
    <w:p w:rsidR="003A0238" w:rsidRPr="001B14F0" w:rsidRDefault="003A0238">
      <w:r w:rsidRPr="001B14F0">
        <w:t>12</w:t>
      </w:r>
      <w:r w:rsidRPr="001B14F0">
        <w:tab/>
        <w:t>предоставлять Государствам-Членам техническую помощь для сбора статистических данных по ИКТ, в частности посредством национальных обследований, и для разработки национальных баз данных, включающих статистические данные, регуляторную информацию и данные по политике;</w:t>
      </w:r>
    </w:p>
    <w:p w:rsidR="003A0238" w:rsidRPr="001B14F0" w:rsidRDefault="003A0238">
      <w:r w:rsidRPr="001B14F0">
        <w:t>13</w:t>
      </w:r>
      <w:r w:rsidRPr="001B14F0">
        <w:tab/>
        <w:t>разрабатывать учебный материал и проводить специализированные учебные курсы для развивающихся стран по статистическим данным, касающимся информационного общества, отдавая предпочтение, в случае необходимости, сотрудничеству с членами Партнерства по измерению ИКТ в целях развития, включая Статистический отдел Организации Объединенных Наций и Организацию экономического сотрудничества и развития (ОЭСР);</w:t>
      </w:r>
    </w:p>
    <w:p w:rsidR="003A0238" w:rsidRPr="001B14F0" w:rsidRDefault="003A0238">
      <w:r w:rsidRPr="001B14F0">
        <w:t>14</w:t>
      </w:r>
      <w:r w:rsidRPr="001B14F0">
        <w:tab/>
        <w:t>объединить все информационные и статистические базы данных БРЭ на веб-сайте БРЭ для достижения целей, установленных в пунктах 113, 114, 115, 116, 117 и 118 Тунисской программы, а также играть ведущую роль в отношении пунктов 119 и 120 этой Программы;</w:t>
      </w:r>
    </w:p>
    <w:p w:rsidR="003A0238" w:rsidRPr="001B14F0" w:rsidRDefault="003A0238">
      <w:r w:rsidRPr="001B14F0">
        <w:t>15</w:t>
      </w:r>
      <w:r w:rsidRPr="001B14F0">
        <w:tab/>
        <w:t>оказывать содействие странам с коренным населением в разработке показателей оценки влияния ИКТ на коренные народы, что позволяет достигать целей, предусмотренных в С8 Женевского плана действий;</w:t>
      </w:r>
    </w:p>
    <w:p w:rsidR="003A0238" w:rsidRPr="001B14F0" w:rsidRDefault="003A0238">
      <w:r w:rsidRPr="001B14F0">
        <w:t>16</w:t>
      </w:r>
      <w:r w:rsidRPr="001B14F0">
        <w:tab/>
        <w:t>продолжать сотрудничать с соответствующими международными органами, в том числе со Статистическим отделом Организации Объединенных Наций, а также другими международными и региональными организациями, такими как ОЭСР, занимающимися сбором и распространением информации и статистических данных, касающихся ИКТ;</w:t>
      </w:r>
    </w:p>
    <w:p w:rsidR="003A0238" w:rsidRPr="001B14F0" w:rsidRDefault="003A0238">
      <w:r w:rsidRPr="001B14F0">
        <w:t>17</w:t>
      </w:r>
      <w:r w:rsidRPr="001B14F0">
        <w:tab/>
        <w:t>регулярно консультироваться с Государствами-Членами по вопросам, касающимся определения показателей и методик сбора данных;</w:t>
      </w:r>
    </w:p>
    <w:p w:rsidR="003A0238" w:rsidRPr="001B14F0" w:rsidRDefault="003A0238">
      <w:r w:rsidRPr="001B14F0">
        <w:t>18</w:t>
      </w:r>
      <w:r w:rsidRPr="001B14F0">
        <w:tab/>
        <w:t>поощрять и поддерживать Государства-Члены в создании национальных центров статистики по информационному обществу и в содействии работе уже существующих центров;</w:t>
      </w:r>
    </w:p>
    <w:p w:rsidR="003A0238" w:rsidRPr="001B14F0" w:rsidRDefault="003A0238">
      <w:r w:rsidRPr="001B14F0">
        <w:t>19</w:t>
      </w:r>
      <w:r w:rsidRPr="001B14F0">
        <w:tab/>
        <w:t>начать выполнение этой Резолюции сразу же по завершении настоящей Конференции путем проведения в пределах трехмесячного периода собрания экспертов с целью составления дорожной карты процесса пересмотра и обеспечить, чтобы результаты как можно скорее были приняты во внимание в рамках существующего бюджета БРЭ,</w:t>
      </w:r>
    </w:p>
    <w:p w:rsidR="003A0238" w:rsidRPr="001B14F0" w:rsidRDefault="003A0238">
      <w:pPr>
        <w:pStyle w:val="Call"/>
      </w:pPr>
      <w:r w:rsidRPr="001B14F0">
        <w:t>предлагает Государствам-Членам и Членам Сектора</w:t>
      </w:r>
    </w:p>
    <w:p w:rsidR="003A0238" w:rsidRPr="001B14F0" w:rsidRDefault="003A0238">
      <w:pPr>
        <w:rPr>
          <w:szCs w:val="22"/>
        </w:rPr>
      </w:pPr>
      <w:r w:rsidRPr="001B14F0">
        <w:t>1</w:t>
      </w:r>
      <w:r w:rsidRPr="001B14F0">
        <w:tab/>
        <w:t xml:space="preserve">принять активное участие в данной работе, предоставляя запрашиваемые статистические данные и информацию </w:t>
      </w:r>
      <w:r w:rsidRPr="001B14F0">
        <w:rPr>
          <w:rFonts w:eastAsia="SimHei"/>
          <w:szCs w:val="22"/>
          <w:lang w:eastAsia="zh-CN"/>
        </w:rPr>
        <w:t xml:space="preserve">и активно участвуя в дискуссиях с БРЭ </w:t>
      </w:r>
      <w:r w:rsidRPr="001B14F0">
        <w:rPr>
          <w:szCs w:val="22"/>
        </w:rPr>
        <w:t>по вопросам, касающимся показателей ИКТ и методик сбора данных;</w:t>
      </w:r>
    </w:p>
    <w:p w:rsidR="003A0238" w:rsidRPr="001B14F0" w:rsidRDefault="003A0238">
      <w:r w:rsidRPr="001B14F0">
        <w:t>2</w:t>
      </w:r>
      <w:r w:rsidRPr="001B14F0">
        <w:tab/>
        <w:t>создавать национальные системы или стратегии в целях укрепления деятельности по объединению статистической информации, относящейся к электросвязи/ИКТ;</w:t>
      </w:r>
    </w:p>
    <w:p w:rsidR="003A0238" w:rsidRPr="001B14F0" w:rsidRDefault="003A0238">
      <w:r w:rsidRPr="001B14F0">
        <w:lastRenderedPageBreak/>
        <w:t>3</w:t>
      </w:r>
      <w:r w:rsidRPr="001B14F0">
        <w:tab/>
        <w:t>вносить вклад в виде опыта применения политики, которая оказала положительное воздействие на показатели ИКТ;</w:t>
      </w:r>
    </w:p>
    <w:p w:rsidR="003A0238" w:rsidRPr="001B14F0" w:rsidRDefault="003A0238">
      <w:r w:rsidRPr="001B14F0">
        <w:t>4</w:t>
      </w:r>
      <w:r w:rsidRPr="001B14F0">
        <w:tab/>
        <w:t>стремиться к согласованию национальных систем сбора статистической информации с международными методиками,</w:t>
      </w:r>
    </w:p>
    <w:p w:rsidR="003A0238" w:rsidRPr="001B14F0" w:rsidRDefault="003A0238">
      <w:pPr>
        <w:pStyle w:val="Call"/>
      </w:pPr>
      <w:r w:rsidRPr="001B14F0">
        <w:t>призывает</w:t>
      </w:r>
    </w:p>
    <w:p w:rsidR="003A0238" w:rsidRPr="001B14F0" w:rsidRDefault="003A0238">
      <w:r w:rsidRPr="001B14F0">
        <w:t>учреждения-доноры и соответствующие учреждения Организации Объединенных Наций к сотрудничеству в предоставлении соответствующей поддержки и информации по направлениям их деятельности.</w:t>
      </w:r>
    </w:p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MOD</w:t>
      </w:r>
      <w:r w:rsidRPr="001B14F0">
        <w:rPr>
          <w:lang w:val="ru-RU"/>
        </w:rPr>
        <w:tab/>
        <w:t>BDT/8/3</w:t>
      </w:r>
    </w:p>
    <w:p w:rsidR="003A0238" w:rsidRPr="001B14F0" w:rsidRDefault="003A0238">
      <w:pPr>
        <w:pStyle w:val="ResNo"/>
      </w:pPr>
      <w:r w:rsidRPr="001B14F0">
        <w:t>РЕЗОЛЮЦИЯ 9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RPM-CIS/38/6: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No"/>
            </w:pPr>
            <w:r w:rsidRPr="001B14F0">
              <w:t xml:space="preserve">РЕЗОЛЮЦИЯ 9 (Пересм. </w:t>
            </w:r>
            <w:del w:id="66" w:author="Open-Xml-PowerTools" w:date="2017-05-08T12:40:00Z">
              <w:r w:rsidRPr="001B14F0">
                <w:delText>Дубай</w:delText>
              </w:r>
            </w:del>
            <w:del w:id="67" w:author="Maloletkova, Svetlana" w:date="2017-09-18T15:30:00Z">
              <w:r w:rsidRPr="001B14F0" w:rsidDel="00AD7466">
                <w:delText xml:space="preserve">, </w:delText>
              </w:r>
            </w:del>
            <w:del w:id="68" w:author="Open-Xml-PowerTools" w:date="2017-05-08T12:40:00Z">
              <w:r w:rsidRPr="001B14F0">
                <w:delText>2014</w:delText>
              </w:r>
            </w:del>
            <w:ins w:id="69" w:author="Maloletkova, Svetlana" w:date="2017-09-18T15:30:00Z">
              <w:r w:rsidR="00AD7466">
                <w:t xml:space="preserve">буэнос-айрес, </w:t>
              </w:r>
            </w:ins>
            <w:ins w:id="70" w:author="Open-Xml-PowerTools" w:date="2017-05-08T12:40:00Z">
              <w:r w:rsidRPr="001B14F0">
                <w:t>2017</w:t>
              </w:r>
            </w:ins>
            <w:r w:rsidRPr="001B14F0">
              <w:t xml:space="preserve"> г.)</w:t>
            </w:r>
          </w:p>
        </w:tc>
      </w:tr>
    </w:tbl>
    <w:p w:rsidR="003A0238" w:rsidRPr="001B14F0" w:rsidRDefault="003A0238">
      <w:pPr>
        <w:pStyle w:val="Restitle"/>
      </w:pPr>
      <w:r w:rsidRPr="001B14F0">
        <w:t xml:space="preserve">Участие стран, в особенности развивающихся стран, </w:t>
      </w:r>
      <w:r w:rsidRPr="001B14F0">
        <w:br/>
        <w:t>в управлении использованием спектра</w:t>
      </w:r>
    </w:p>
    <w:p w:rsidR="003A0238" w:rsidRPr="001B14F0" w:rsidRDefault="003A0238">
      <w:pPr>
        <w:pStyle w:val="Normalaftertitle"/>
      </w:pPr>
      <w:r w:rsidRPr="001B14F0"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RPM-CIS/38/6: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</w:pPr>
            <w:r w:rsidRPr="001B14F0">
              <w:t xml:space="preserve">Всемирная конференция по развитию электросвязи </w:t>
            </w:r>
            <w:r w:rsidR="00AD7466">
              <w:t>(</w:t>
            </w:r>
            <w:del w:id="71" w:author="Open-Xml-PowerTools" w:date="2017-05-08T12:40:00Z">
              <w:r w:rsidRPr="001B14F0">
                <w:delText>Дубай</w:delText>
              </w:r>
            </w:del>
            <w:del w:id="72" w:author="Maloletkova, Svetlana" w:date="2017-09-18T15:30:00Z">
              <w:r w:rsidRPr="001B14F0" w:rsidDel="00AD7466">
                <w:delText xml:space="preserve">, </w:delText>
              </w:r>
            </w:del>
            <w:del w:id="73" w:author="Open-Xml-PowerTools" w:date="2017-05-08T12:40:00Z">
              <w:r w:rsidRPr="001B14F0">
                <w:delText>2014</w:delText>
              </w:r>
            </w:del>
            <w:ins w:id="74" w:author="Maloletkova, Svetlana" w:date="2017-09-18T15:30:00Z">
              <w:r w:rsidR="00AD7466">
                <w:t xml:space="preserve">Буэнос-Айрес, </w:t>
              </w:r>
            </w:ins>
            <w:ins w:id="75" w:author="Open-Xml-PowerTools" w:date="2017-05-08T12:40:00Z">
              <w:r w:rsidRPr="001B14F0">
                <w:t>2017</w:t>
              </w:r>
            </w:ins>
            <w:r w:rsidR="00AD7466">
              <w:t> г</w:t>
            </w:r>
            <w:r w:rsidRPr="001B14F0">
              <w:t>.),</w:t>
            </w:r>
          </w:p>
        </w:tc>
      </w:tr>
    </w:tbl>
    <w:p w:rsidR="003A0238" w:rsidRPr="001B14F0" w:rsidRDefault="003A0238">
      <w:pPr>
        <w:pStyle w:val="Call"/>
        <w:rPr>
          <w:iCs/>
        </w:rPr>
      </w:pPr>
      <w:r w:rsidRPr="001B14F0">
        <w:t>учитывая</w:t>
      </w:r>
      <w:r w:rsidRPr="001B14F0">
        <w:rPr>
          <w:i w:val="0"/>
        </w:rPr>
        <w:t>,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что продолжающийся рост спроса на радиочастотный спектр со стороны как существующих, так и новых приложений радиосвязи предъявляет все бóльшие требования к ограниченному ресурсу;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вследствие вложенных в оборудование и инфраструктуры средств часто бывает трудно добиться значительных изменений существующего использования спектра, за исключением долгосрочной перспективы;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что рынок является движущей силой развития новых технологий для нахождения новых решений проблем развития;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что в национальных стратегиях должны учитываться международные обязательства в соответствии с Регламентом радиосвязи;</w:t>
      </w:r>
    </w:p>
    <w:p w:rsidR="003A0238" w:rsidRPr="001B14F0" w:rsidRDefault="003A0238">
      <w:r w:rsidRPr="001B14F0">
        <w:rPr>
          <w:i/>
          <w:iCs/>
        </w:rPr>
        <w:t>е)</w:t>
      </w:r>
      <w:r w:rsidRPr="001B14F0">
        <w:tab/>
        <w:t>что рекомендуется, чтобы в национальных стратегиях учитывались также глобальные изменения в электросвязи/информационно-коммуникационных технологиях (ИКТ) и развитие технологий;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что увеличение доступа к спектру можно упростить с помощью технических нововведений и более широкого совместного использования частот;</w:t>
      </w:r>
    </w:p>
    <w:p w:rsidR="003A0238" w:rsidRPr="001B14F0" w:rsidRDefault="003A0238">
      <w:r w:rsidRPr="001B14F0">
        <w:rPr>
          <w:i/>
          <w:iCs/>
        </w:rPr>
        <w:lastRenderedPageBreak/>
        <w:t>g)</w:t>
      </w:r>
      <w:r w:rsidRPr="001B14F0">
        <w:tab/>
        <w:t>что Сектор радиосвязи МСЭ (МСЭ</w:t>
      </w:r>
      <w:r w:rsidRPr="001B14F0">
        <w:noBreakHyphen/>
        <w:t>R), основываясь на опыте своей текущей работы, способен предоставлять в глобальном масштабе информацию по технологии радиосвязи и направлениям использования спектра;</w:t>
      </w:r>
    </w:p>
    <w:p w:rsidR="003A0238" w:rsidRPr="001B14F0" w:rsidRDefault="003A0238">
      <w:r w:rsidRPr="001B14F0">
        <w:rPr>
          <w:i/>
          <w:iCs/>
        </w:rPr>
        <w:t>h)</w:t>
      </w:r>
      <w:r w:rsidRPr="001B14F0">
        <w:tab/>
        <w:t>что Сектор развития электросвязи МСЭ (МСЭ</w:t>
      </w:r>
      <w:r w:rsidRPr="001B14F0">
        <w:noBreakHyphen/>
        <w:t>D) способен содействовать участию развивающихся стран в деятельности МСЭ</w:t>
      </w:r>
      <w:r w:rsidRPr="001B14F0">
        <w:noBreakHyphen/>
        <w:t>R и распространять результаты конкретных мероприятий МСЭ</w:t>
      </w:r>
      <w:r w:rsidRPr="001B14F0">
        <w:noBreakHyphen/>
        <w:t>R среди тех развивающихся стран, которые сделают такой запрос;</w:t>
      </w:r>
    </w:p>
    <w:p w:rsidR="003A0238" w:rsidRPr="001B14F0" w:rsidRDefault="003A0238">
      <w:r w:rsidRPr="001B14F0">
        <w:rPr>
          <w:i/>
          <w:iCs/>
        </w:rPr>
        <w:t>i)</w:t>
      </w:r>
      <w:r w:rsidRPr="001B14F0">
        <w:tab/>
        <w:t>что такая информация поможет специалистам по использованию спектра в развивающихся странах разрабатывать собственные национальные среднесрочные или долгосрочные стратегии;</w:t>
      </w:r>
    </w:p>
    <w:p w:rsidR="003A0238" w:rsidRPr="001B14F0" w:rsidRDefault="003A0238">
      <w:r w:rsidRPr="001B14F0">
        <w:rPr>
          <w:i/>
          <w:iCs/>
        </w:rPr>
        <w:t>j)</w:t>
      </w:r>
      <w:r w:rsidRPr="001B14F0">
        <w:tab/>
        <w:t>что такая информация позволит развивающимся странам воспользоваться преимуществами совместного использования частот и результатами других технических исследований в МСЭ</w:t>
      </w:r>
      <w:r w:rsidRPr="001B14F0">
        <w:noBreakHyphen/>
        <w:t>R, в том числе новых подходов к совместному использованию спектра, таких как Динамичный доступ к спектру (DSA);</w:t>
      </w:r>
    </w:p>
    <w:p w:rsidR="003A0238" w:rsidRPr="001B14F0" w:rsidRDefault="003A0238">
      <w:r w:rsidRPr="001B14F0">
        <w:rPr>
          <w:i/>
          <w:iCs/>
        </w:rPr>
        <w:t>k)</w:t>
      </w:r>
      <w:r w:rsidRPr="001B14F0">
        <w:tab/>
        <w:t>что в рамках управления использованием спектра одной из наиболее насущных проблем для многих развивающихся стран, в том числе для наименее развитых стран, малых островных развивающихся государств, развивающихся стран, не имеющих выхода к морю, и стран с переходной экономикой, являются трудности, связанные с разработкой методов расчетов платы за использование спектра;</w:t>
      </w:r>
    </w:p>
    <w:p w:rsidR="003A0238" w:rsidRPr="001B14F0" w:rsidRDefault="003A0238">
      <w:r w:rsidRPr="001B14F0">
        <w:rPr>
          <w:i/>
          <w:iCs/>
        </w:rPr>
        <w:t>l)</w:t>
      </w:r>
      <w:r w:rsidRPr="001B14F0">
        <w:tab/>
        <w:t>что региональные, двусторонние и многосторонние соглашения могли бы служить основой для укрепления сотрудничества в области использования радиоспектра;</w:t>
      </w:r>
    </w:p>
    <w:p w:rsidR="003A0238" w:rsidRPr="001B14F0" w:rsidRDefault="003A0238">
      <w:r w:rsidRPr="001B14F0">
        <w:rPr>
          <w:i/>
          <w:iCs/>
        </w:rPr>
        <w:t>m)</w:t>
      </w:r>
      <w:r w:rsidRPr="001B14F0">
        <w:tab/>
        <w:t>что перегруппирование спектра</w:t>
      </w:r>
      <w:r w:rsidRPr="001B14F0">
        <w:rPr>
          <w:rStyle w:val="FootnoteReference"/>
        </w:rPr>
        <w:t>1</w:t>
      </w:r>
      <w:r w:rsidRPr="001B14F0">
        <w:t xml:space="preserve"> могло бы удовлетворить растущий спрос со стороны новых и существующих приложений радиосвязи;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footnoteReference w:customMarkFollows="1" w:id="1"/>
              <w:t>RPM-CIS/38/6: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m)</w:t>
            </w:r>
            <w:r w:rsidRPr="001B14F0">
              <w:tab/>
              <w:t>что перегруппирование спектра</w:t>
            </w:r>
            <w:del w:id="76" w:author="Maloletkova, Svetlana" w:date="2017-05-08T19:09:00Z">
              <w:r w:rsidRPr="001B14F0" w:rsidDel="005E19E2">
                <w:rPr>
                  <w:rStyle w:val="FootnoteReference"/>
                </w:rPr>
                <w:delText>1</w:delText>
              </w:r>
            </w:del>
            <w:ins w:id="77" w:author="Open-Xml-PowerTools" w:date="2017-05-08T12:40:00Z">
              <w:r w:rsidRPr="001B14F0">
                <w:t>, в частности полос частот цифрового дивиденда (спектр,</w:t>
              </w:r>
              <w:r w:rsidRPr="001B14F0">
                <w:rPr>
                  <w:color w:val="000000"/>
                </w:rPr>
                <w:t xml:space="preserve"> который стал доступен в дополнение к той части спектра, которая требуется для предоставления услуг аналогового телевидения в цифровом формате</w:t>
              </w:r>
              <w:r w:rsidRPr="001B14F0">
                <w:t>),</w:t>
              </w:r>
            </w:ins>
            <w:r w:rsidRPr="001B14F0">
              <w:t xml:space="preserve"> могло бы удовлетворить растущий спрос со стороны новых и существующих приложений радиосвязи;</w:t>
            </w:r>
          </w:p>
        </w:tc>
      </w:tr>
    </w:tbl>
    <w:p w:rsidR="003A0238" w:rsidRPr="001B14F0" w:rsidRDefault="003A0238">
      <w:r w:rsidRPr="001B14F0">
        <w:rPr>
          <w:i/>
          <w:iCs/>
        </w:rPr>
        <w:t>n)</w:t>
      </w:r>
      <w:r w:rsidRPr="001B14F0">
        <w:rPr>
          <w:lang w:eastAsia="zh-CN"/>
        </w:rPr>
        <w:tab/>
        <w:t>что контроль за использованием спектра включает эффективное использование оборудования контроля за использованием спектра для поддержки процесса управления использованием спектра, оценку использования спектра в целях планирования использования спектра, предоставление технической поддержки при распределении и присвоении частот и урегулирование случаев вредных помех</w:t>
      </w:r>
      <w:r w:rsidRPr="001B14F0">
        <w:t>;</w:t>
      </w:r>
    </w:p>
    <w:p w:rsidR="003A0238" w:rsidRPr="001B14F0" w:rsidRDefault="003A0238">
      <w:r w:rsidRPr="001B14F0">
        <w:rPr>
          <w:i/>
          <w:iCs/>
        </w:rPr>
        <w:t>o)</w:t>
      </w:r>
      <w:r w:rsidRPr="001B14F0">
        <w:tab/>
        <w:t>при исследовании передового опыта управления использованием спектра необходимость повысить приемлемость широкополосного доступа в ценовом отношении для групп населения с низким уровнем дохода, в особенности в развивающихся странах,</w:t>
      </w:r>
    </w:p>
    <w:p w:rsidR="003A0238" w:rsidRPr="001B14F0" w:rsidRDefault="003A0238">
      <w:pPr>
        <w:pStyle w:val="Call"/>
      </w:pPr>
      <w:r w:rsidRPr="001B14F0">
        <w:t>признавая</w:t>
      </w:r>
      <w:r w:rsidRPr="001B14F0">
        <w:rPr>
          <w:i w:val="0"/>
        </w:rPr>
        <w:t>,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что каждое государство обладает суверенным правом управлять использованием спектра в пределах своей территории;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существует настоятельная потребность в активном участии развивающихся стран в деятельности МСЭ, как это отмечено в Резолюции 5 (Пересм. Дубай, 2014 г.) настоящей Конференции, Резолюции МСЭ</w:t>
      </w:r>
      <w:r w:rsidRPr="001B14F0">
        <w:noBreakHyphen/>
        <w:t>R 7-2 (Пересм. Женева, 2012 г.) Ассамблеи радиосвязи и Резолюции 44 (Пересм. Дубай, 2012 г.) Всемирной ассамблеи по стандартизации электросвязи. Они могут быть представлены индивидуально или через региональные группы;</w:t>
      </w:r>
    </w:p>
    <w:p w:rsidR="003A0238" w:rsidRPr="001B14F0" w:rsidRDefault="003A0238">
      <w:r w:rsidRPr="001B14F0">
        <w:rPr>
          <w:i/>
          <w:iCs/>
        </w:rPr>
        <w:lastRenderedPageBreak/>
        <w:t>с)</w:t>
      </w:r>
      <w:r w:rsidRPr="001B14F0">
        <w:tab/>
        <w:t>что важно учитывать текущую работу в МСЭ</w:t>
      </w:r>
      <w:r w:rsidRPr="001B14F0">
        <w:noBreakHyphen/>
        <w:t>R и МСЭ</w:t>
      </w:r>
      <w:r w:rsidRPr="001B14F0">
        <w:noBreakHyphen/>
        <w:t>D, а также необходимость избегать дублирования деятельности;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успешное сотрудничество между МСЭ</w:t>
      </w:r>
      <w:r w:rsidRPr="001B14F0">
        <w:noBreakHyphen/>
        <w:t>R и МСЭ</w:t>
      </w:r>
      <w:r w:rsidRPr="001B14F0">
        <w:noBreakHyphen/>
        <w:t>D по составлению отчета "Резолюция 9 ВКРЭ</w:t>
      </w:r>
      <w:r w:rsidRPr="001B14F0">
        <w:noBreakHyphen/>
        <w:t>98: Анализ вопросов управления использованием спектра и использования спектра на национальном уровне – Этап 1: полоса частот 29,7–960 МГц", отчета "Резолюция 9 ВКРЭ (Пересм. Стамбул, 2002 г.): Анализ вопросов управления использованием спектра и использования спектра на национальном уровне – Этап 2: полоса частот 960–3000 МГц", отчета "Резолюция 9 (Пересм. Доха, 2006 г.) ВКРЭ: Анализ вопросов управления использованием спектра и использования спектра на национальном уровне – Этап 3: полоса частот 3000 МГц – 30 ГГц" и отчета "Резолюция 9 (Пересм. Хайдарабад, 2010 г.) ВКРЭ: Участие стран, в особенности развивающихся стран, в управлении использованием спектра";</w:t>
      </w:r>
    </w:p>
    <w:p w:rsidR="003A0238" w:rsidRPr="001B14F0" w:rsidRDefault="003A0238">
      <w:r w:rsidRPr="001B14F0">
        <w:rPr>
          <w:i/>
          <w:iCs/>
        </w:rPr>
        <w:t>е)</w:t>
      </w:r>
      <w:r w:rsidRPr="001B14F0">
        <w:tab/>
        <w:t>значительную поддержку, которую оказало Бюро развития электросвязи (БРЭ) при составлении этих отчетов в поддержку развивающихся стран;</w:t>
      </w:r>
    </w:p>
    <w:p w:rsidR="003A0238" w:rsidRPr="001B14F0" w:rsidRDefault="003A0238" w:rsidP="0054183D">
      <w:r w:rsidRPr="001B14F0">
        <w:rPr>
          <w:i/>
          <w:iCs/>
        </w:rPr>
        <w:t>f)</w:t>
      </w:r>
      <w:r w:rsidRPr="001B14F0">
        <w:tab/>
        <w:t>успешную разработку "Базы данных по сборам за использование спектра" (Базы данных SF), а также первоначальное составление руководящих указаний</w:t>
      </w:r>
      <w:r w:rsidR="0054183D" w:rsidRPr="001B14F0">
        <w:rPr>
          <w:rStyle w:val="FootnoteReference"/>
        </w:rPr>
        <w:footnoteReference w:customMarkFollows="1" w:id="2"/>
        <w:t>2</w:t>
      </w:r>
      <w:r w:rsidR="0054183D" w:rsidRPr="001B14F0">
        <w:t xml:space="preserve"> </w:t>
      </w:r>
      <w:r w:rsidRPr="001B14F0">
        <w:t>и исследований конкретных ситуаций, которые содействуют администрациям в получении информации из Базы данных SF для ее использования при разработке моделей расчета платы, отвечающих потребностям их стран;</w:t>
      </w:r>
    </w:p>
    <w:p w:rsidR="003A0238" w:rsidRPr="001B14F0" w:rsidRDefault="003A0238">
      <w:pPr>
        <w:rPr>
          <w:szCs w:val="18"/>
        </w:rPr>
      </w:pPr>
      <w:r w:rsidRPr="001B14F0">
        <w:rPr>
          <w:i/>
          <w:iCs/>
          <w:szCs w:val="18"/>
        </w:rPr>
        <w:t>g)</w:t>
      </w:r>
      <w:r w:rsidRPr="001B14F0">
        <w:rPr>
          <w:szCs w:val="18"/>
        </w:rPr>
        <w:tab/>
      </w:r>
      <w:r w:rsidRPr="001B14F0">
        <w:t>что</w:t>
      </w:r>
      <w:r w:rsidRPr="001B14F0">
        <w:rPr>
          <w:szCs w:val="18"/>
        </w:rPr>
        <w:t xml:space="preserve"> </w:t>
      </w:r>
      <w:r w:rsidRPr="001B14F0">
        <w:t xml:space="preserve">в связи со </w:t>
      </w:r>
      <w:r w:rsidRPr="001B14F0">
        <w:rPr>
          <w:szCs w:val="18"/>
        </w:rPr>
        <w:t>Справочник</w:t>
      </w:r>
      <w:r w:rsidRPr="001B14F0">
        <w:t>ом</w:t>
      </w:r>
      <w:r w:rsidRPr="001B14F0">
        <w:rPr>
          <w:szCs w:val="18"/>
        </w:rPr>
        <w:t xml:space="preserve"> </w:t>
      </w:r>
      <w:r w:rsidRPr="001B14F0">
        <w:t xml:space="preserve">МСЭ-R </w:t>
      </w:r>
      <w:r w:rsidRPr="001B14F0">
        <w:rPr>
          <w:szCs w:val="18"/>
        </w:rPr>
        <w:t>по управлению использованием спектра на национальном уровне</w:t>
      </w:r>
      <w:r w:rsidRPr="001B14F0">
        <w:t xml:space="preserve"> и Отчетом МСЭ-R SM.2012 были</w:t>
      </w:r>
      <w:r w:rsidRPr="001B14F0">
        <w:rPr>
          <w:szCs w:val="18"/>
        </w:rPr>
        <w:t xml:space="preserve"> </w:t>
      </w:r>
      <w:r w:rsidRPr="001B14F0">
        <w:t>составлены</w:t>
      </w:r>
      <w:r w:rsidRPr="001B14F0">
        <w:rPr>
          <w:szCs w:val="18"/>
        </w:rPr>
        <w:t xml:space="preserve"> </w:t>
      </w:r>
      <w:r w:rsidRPr="001B14F0">
        <w:t>дополнительные руководящие</w:t>
      </w:r>
      <w:r w:rsidRPr="001B14F0">
        <w:rPr>
          <w:szCs w:val="18"/>
        </w:rPr>
        <w:t xml:space="preserve"> </w:t>
      </w:r>
      <w:r w:rsidRPr="001B14F0">
        <w:t>указания, предлагающие различные национальные подходы</w:t>
      </w:r>
      <w:r w:rsidRPr="001B14F0">
        <w:rPr>
          <w:szCs w:val="18"/>
        </w:rPr>
        <w:t xml:space="preserve"> к плате за управление спектром радиочастот и за использование радиочастот;</w:t>
      </w:r>
    </w:p>
    <w:p w:rsidR="003A0238" w:rsidRPr="001B14F0" w:rsidRDefault="003A0238">
      <w:r w:rsidRPr="001B14F0">
        <w:rPr>
          <w:i/>
          <w:iCs/>
        </w:rPr>
        <w:t>h)</w:t>
      </w:r>
      <w:r w:rsidRPr="001B14F0">
        <w:tab/>
        <w:t>что в нескольких исследовательских комиссиях МСЭ-проводится большая работа по совместному использованию спектра, которая может иметь последствия для национального управления использованием спектра и может представлять особый интерес для развивающихся стран;</w:t>
      </w:r>
    </w:p>
    <w:p w:rsidR="003A0238" w:rsidRPr="001B14F0" w:rsidRDefault="003A0238">
      <w:pPr>
        <w:rPr>
          <w:szCs w:val="18"/>
        </w:rPr>
      </w:pPr>
      <w:r w:rsidRPr="001B14F0">
        <w:rPr>
          <w:i/>
          <w:iCs/>
          <w:szCs w:val="18"/>
        </w:rPr>
        <w:t>i)</w:t>
      </w:r>
      <w:r w:rsidRPr="001B14F0">
        <w:rPr>
          <w:szCs w:val="18"/>
        </w:rPr>
        <w:tab/>
        <w:t>что</w:t>
      </w:r>
      <w:r w:rsidRPr="001B14F0">
        <w:t xml:space="preserve"> МСЭ-R продолжает обновлять Рекомендацию МСЭ-R SM.1603, в которой содержатся руководящие указания по перераспределению спектра</w:t>
      </w:r>
      <w:r w:rsidRPr="001B14F0">
        <w:rPr>
          <w:szCs w:val="18"/>
        </w:rPr>
        <w:t>;</w:t>
      </w:r>
    </w:p>
    <w:p w:rsidR="003A0238" w:rsidRPr="001B14F0" w:rsidRDefault="003A0238">
      <w:r w:rsidRPr="001B14F0">
        <w:rPr>
          <w:i/>
          <w:iCs/>
          <w:szCs w:val="18"/>
        </w:rPr>
        <w:t>j)</w:t>
      </w:r>
      <w:r w:rsidRPr="001B14F0">
        <w:rPr>
          <w:szCs w:val="18"/>
        </w:rPr>
        <w:tab/>
        <w:t>что в Справочнике МСЭ</w:t>
      </w:r>
      <w:r w:rsidRPr="001B14F0">
        <w:noBreakHyphen/>
        <w:t>R по контролю за использованием спектра приводятся руководящие указания по установке и эксплуатации инфраструктур контроля за использованием спектра, а также по осуществлению контроля за использованием спектра, тогда как в Рекомендации МСЭ</w:t>
      </w:r>
      <w:r w:rsidRPr="001B14F0">
        <w:noBreakHyphen/>
        <w:t>R SM.1139 предписываются административные и процедурные требования к международным системам контроля,</w:t>
      </w:r>
    </w:p>
    <w:p w:rsidR="003A0238" w:rsidRPr="001B14F0" w:rsidRDefault="003A0238">
      <w:pPr>
        <w:pStyle w:val="Call"/>
      </w:pPr>
      <w:r w:rsidRPr="001B14F0">
        <w:t>принимая во внимание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пункт 155 Конвенции МСЭ, в котором определяется цель исследований, проводимых в рамках МСЭ-</w:t>
      </w:r>
      <w:r w:rsidRPr="001B14F0">
        <w:rPr>
          <w:lang w:bidi="ar-EG"/>
        </w:rPr>
        <w:t>R</w:t>
      </w:r>
      <w:r w:rsidRPr="001B14F0">
        <w:t>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нынешнюю сферу деятельности 1-й Исследовательской комиссии МСЭ</w:t>
      </w:r>
      <w:r w:rsidRPr="001B14F0">
        <w:noBreakHyphen/>
      </w:r>
      <w:r w:rsidRPr="001B14F0">
        <w:rPr>
          <w:lang w:bidi="ar-EG"/>
        </w:rPr>
        <w:t>R на настоящий момент, которая определена Ассамблеей радиосвязи в Резолюции МСЭ-R 4-6</w:t>
      </w:r>
      <w:r w:rsidRPr="001B14F0">
        <w:t>,</w:t>
      </w:r>
    </w:p>
    <w:p w:rsidR="003A0238" w:rsidRPr="001B14F0" w:rsidRDefault="003A0238">
      <w:pPr>
        <w:pStyle w:val="Call"/>
      </w:pPr>
      <w:r w:rsidRPr="001B14F0">
        <w:t>решает</w:t>
      </w:r>
    </w:p>
    <w:p w:rsidR="003A0238" w:rsidRPr="001B14F0" w:rsidRDefault="003A0238">
      <w:r w:rsidRPr="001B14F0">
        <w:t>1</w:t>
      </w:r>
      <w:r w:rsidRPr="001B14F0">
        <w:tab/>
        <w:t xml:space="preserve">в течение следующего исследовательского периода подготовить отчет о национальных технических, экономических и финансовых подходах к управлению использованием спектра и контролю за использованием спектра и связанных с этим трудностях, принимая во внимание тенденции развития в управлении использованием спектра, исследования конкретных ситуаций по перераспределению </w:t>
      </w:r>
      <w:r w:rsidRPr="001B14F0">
        <w:rPr>
          <w:szCs w:val="22"/>
        </w:rPr>
        <w:t>спектра, процессы лицензирования и передовой опыт</w:t>
      </w:r>
      <w:r w:rsidRPr="001B14F0">
        <w:t xml:space="preserve"> в области контроля за </w:t>
      </w:r>
      <w:r w:rsidRPr="001B14F0">
        <w:lastRenderedPageBreak/>
        <w:t>использованием спектра в различных странах мира, включая рассмотрение новых подходов к совместному использованию спектра;</w:t>
      </w:r>
    </w:p>
    <w:p w:rsidR="003A0238" w:rsidRPr="001B14F0" w:rsidRDefault="003A0238">
      <w:r w:rsidRPr="001B14F0">
        <w:t>2</w:t>
      </w:r>
      <w:r w:rsidRPr="001B14F0">
        <w:tab/>
        <w:t>продолжить разработку Базы данных SF, включающей национальный опыт, и обеспечить дополнительные руководящие указания и исследования конкретных ситуаций, основанные на вкладах администраций;</w:t>
      </w:r>
    </w:p>
    <w:p w:rsidR="003A0238" w:rsidRPr="001B14F0" w:rsidRDefault="003A0238">
      <w:r w:rsidRPr="001B14F0">
        <w:t>3</w:t>
      </w:r>
      <w:r w:rsidRPr="001B14F0">
        <w:tab/>
        <w:t>обновлять имеющуюся информацию по национальным таблицам распределения частот и сделать порталы Резолюции 9 и "Ока ИКТ" взаимодополняющими;</w:t>
      </w:r>
    </w:p>
    <w:p w:rsidR="003A0238" w:rsidRPr="001B14F0" w:rsidRDefault="003A0238">
      <w:r w:rsidRPr="001B14F0">
        <w:t>4</w:t>
      </w:r>
      <w:r w:rsidRPr="001B14F0">
        <w:tab/>
        <w:t>проводить исследования конкретных ситуаций и собирать передовой опыт в области доступа к совместному использованию спектра частот на национальном уровне, в том числе DSA, и исследовать социально-экономические преимущества, получаемые вследствие эффективного совместного использования ресурсов спектра;</w:t>
      </w:r>
    </w:p>
    <w:p w:rsidR="003A0238" w:rsidRPr="001B14F0" w:rsidRDefault="003A0238">
      <w:r w:rsidRPr="001B14F0">
        <w:t>5</w:t>
      </w:r>
      <w:r w:rsidRPr="001B14F0">
        <w:tab/>
        <w:t>продолжать собирать необходимую информацию о деятельности, проводимой 1-й и 2</w:t>
      </w:r>
      <w:r w:rsidRPr="001B14F0">
        <w:noBreakHyphen/>
        <w:t>й Исследовательскими комиссиями МСЭ-D, 1</w:t>
      </w:r>
      <w:r w:rsidRPr="001B14F0">
        <w:noBreakHyphen/>
        <w:t>й Исследовательской комиссией МСЭ-R и в рамках соответствующих программ БРЭ,</w:t>
      </w:r>
    </w:p>
    <w:p w:rsidR="003A0238" w:rsidRPr="001B14F0" w:rsidRDefault="003A0238">
      <w:pPr>
        <w:pStyle w:val="Call"/>
      </w:pPr>
      <w:r w:rsidRPr="001B14F0">
        <w:t>поручает Директору Бюро развития электросвязи</w:t>
      </w:r>
    </w:p>
    <w:p w:rsidR="003A0238" w:rsidRPr="001B14F0" w:rsidRDefault="003A0238">
      <w:r w:rsidRPr="001B14F0">
        <w:t>1</w:t>
      </w:r>
      <w:r w:rsidRPr="001B14F0">
        <w:tab/>
        <w:t xml:space="preserve">продолжать обеспечивать поддержку, о которой говорится в пункте </w:t>
      </w:r>
      <w:r w:rsidRPr="001B14F0">
        <w:rPr>
          <w:i/>
          <w:iCs/>
        </w:rPr>
        <w:t>е)</w:t>
      </w:r>
      <w:r w:rsidRPr="001B14F0">
        <w:t xml:space="preserve"> раздела </w:t>
      </w:r>
      <w:r w:rsidRPr="001B14F0">
        <w:rPr>
          <w:i/>
          <w:iCs/>
        </w:rPr>
        <w:t>признавая</w:t>
      </w:r>
      <w:r w:rsidRPr="001B14F0">
        <w:t>, выше;</w:t>
      </w:r>
    </w:p>
    <w:p w:rsidR="003A0238" w:rsidRPr="001B14F0" w:rsidRDefault="003A0238">
      <w:r w:rsidRPr="001B14F0">
        <w:t>2</w:t>
      </w:r>
      <w:r w:rsidRPr="001B14F0">
        <w:rPr>
          <w:i/>
        </w:rPr>
        <w:tab/>
      </w:r>
      <w:r w:rsidRPr="001B14F0">
        <w:t>содействовать тому, чтобы</w:t>
      </w:r>
      <w:r w:rsidRPr="001B14F0">
        <w:rPr>
          <w:i/>
        </w:rPr>
        <w:t xml:space="preserve"> </w:t>
      </w:r>
      <w:r w:rsidRPr="001B14F0">
        <w:t>Государства-Члены, относящиеся к развивающимся странам, представили на национальном и/или на региональном уровне в МСЭ-R и МСЭ-D перечни своих потребностей, связанных с управлением использованием спектра на национальном уровне, а Директор откликнулся на эти потребности. Пример таких потребностей приведен в Приложении 1 к настоящей Резолюции;</w:t>
      </w:r>
    </w:p>
    <w:p w:rsidR="003A0238" w:rsidRPr="001B14F0" w:rsidRDefault="003A0238">
      <w:r w:rsidRPr="001B14F0">
        <w:t>3</w:t>
      </w:r>
      <w:r w:rsidRPr="001B14F0">
        <w:tab/>
        <w:t>содействовать тому, чтобы Государства-Члены продолжали сообщать МСЭ</w:t>
      </w:r>
      <w:r w:rsidRPr="001B14F0">
        <w:noBreakHyphen/>
        <w:t>R и МСЭ</w:t>
      </w:r>
      <w:r w:rsidRPr="001B14F0">
        <w:noBreakHyphen/>
        <w:t>D о практических примерах своего опыта в использовании Базы данных SF, тенденциях развития в области управления использованием спектра, перераспределения спектра, а также установки и эксплуатации систем контроля за использованием спектра;</w:t>
      </w:r>
    </w:p>
    <w:p w:rsidR="003A0238" w:rsidRPr="001B14F0" w:rsidRDefault="003A0238">
      <w:r w:rsidRPr="001B14F0">
        <w:t>4</w:t>
      </w:r>
      <w:r w:rsidRPr="001B14F0">
        <w:tab/>
        <w:t>принять необходимые меры, для того чтобы работа в соответствии с настоящей Резолюцией осуществлялась на шести официальных и рабочих языках Союза,</w:t>
      </w:r>
    </w:p>
    <w:p w:rsidR="003A0238" w:rsidRPr="001B14F0" w:rsidRDefault="003A0238">
      <w:pPr>
        <w:pStyle w:val="Call"/>
      </w:pPr>
      <w:r w:rsidRPr="001B14F0">
        <w:t>предлагает Директору Бюро радиосвязи</w:t>
      </w:r>
    </w:p>
    <w:p w:rsidR="003A0238" w:rsidRPr="001B14F0" w:rsidRDefault="003A0238">
      <w:r w:rsidRPr="001B14F0">
        <w:t>обеспечивать продолжение сотрудничества МСЭ</w:t>
      </w:r>
      <w:r w:rsidRPr="001B14F0">
        <w:noBreakHyphen/>
        <w:t>R с МСЭ</w:t>
      </w:r>
      <w:r w:rsidRPr="001B14F0">
        <w:noBreakHyphen/>
        <w:t>D в выполнении настоящей Резолюции.</w:t>
      </w:r>
    </w:p>
    <w:p w:rsidR="003A0238" w:rsidRPr="001B14F0" w:rsidRDefault="003A0238" w:rsidP="00AC57A7">
      <w:pPr>
        <w:pStyle w:val="AnnexNo"/>
        <w:keepNext/>
        <w:keepLines/>
      </w:pPr>
      <w:r w:rsidRPr="001B14F0">
        <w:lastRenderedPageBreak/>
        <w:t>ПРИЛОЖЕНИЕ 1 К РЕЗОЛЮЦИИ 9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AC57A7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RPM-CIS/38/6: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AnnexNo"/>
              <w:keepNext/>
              <w:keepLines/>
            </w:pPr>
            <w:r w:rsidRPr="001B14F0">
              <w:t xml:space="preserve">ПРИЛОЖЕНИЕ 1 К РЕЗОЛЮЦИИ 9 (Пересм. </w:t>
            </w:r>
            <w:del w:id="78" w:author="Open-Xml-PowerTools" w:date="2017-05-08T12:40:00Z">
              <w:r w:rsidRPr="001B14F0">
                <w:delText>Дубай</w:delText>
              </w:r>
            </w:del>
            <w:del w:id="79" w:author="Maloletkova, Svetlana" w:date="2017-09-18T15:34:00Z">
              <w:r w:rsidRPr="001B14F0" w:rsidDel="00994AF4">
                <w:delText>, 2</w:delText>
              </w:r>
            </w:del>
            <w:del w:id="80" w:author="Open-Xml-PowerTools" w:date="2017-05-08T12:40:00Z">
              <w:r w:rsidRPr="001B14F0">
                <w:delText>014</w:delText>
              </w:r>
            </w:del>
            <w:ins w:id="81" w:author="Maloletkova, Svetlana" w:date="2017-09-18T15:34:00Z">
              <w:r w:rsidR="00994AF4">
                <w:t xml:space="preserve">буэнос-айрес, </w:t>
              </w:r>
            </w:ins>
            <w:ins w:id="82" w:author="Open-Xml-PowerTools" w:date="2017-05-08T12:40:00Z">
              <w:r w:rsidRPr="001B14F0">
                <w:t>2017</w:t>
              </w:r>
            </w:ins>
            <w:r w:rsidRPr="001B14F0">
              <w:t xml:space="preserve"> г.)</w:t>
            </w:r>
          </w:p>
        </w:tc>
      </w:tr>
    </w:tbl>
    <w:p w:rsidR="003A0238" w:rsidRPr="001B14F0" w:rsidRDefault="003A0238" w:rsidP="00AC57A7">
      <w:pPr>
        <w:pStyle w:val="Annextitle"/>
        <w:keepNext/>
        <w:keepLines/>
      </w:pPr>
      <w:r w:rsidRPr="001B14F0">
        <w:t xml:space="preserve">Конкретные потребности, связанные с управлением </w:t>
      </w:r>
      <w:r w:rsidRPr="001B14F0">
        <w:br/>
        <w:t>использованием спектра</w:t>
      </w:r>
    </w:p>
    <w:p w:rsidR="003A0238" w:rsidRPr="001B14F0" w:rsidRDefault="003A0238" w:rsidP="00AC57A7">
      <w:pPr>
        <w:pStyle w:val="Normalaftertitle"/>
        <w:keepNext/>
        <w:keepLines/>
        <w:spacing w:line="320" w:lineRule="exact"/>
      </w:pPr>
      <w:r w:rsidRPr="001B14F0">
        <w:t>Ниже указываются основные виды технической помощи, которые развивающиеся страны ожидают от МСЭ:</w:t>
      </w:r>
    </w:p>
    <w:p w:rsidR="003A0238" w:rsidRPr="001B14F0" w:rsidRDefault="003A0238">
      <w:pPr>
        <w:pStyle w:val="Heading1"/>
      </w:pPr>
      <w:r w:rsidRPr="001B14F0">
        <w:t>1</w:t>
      </w:r>
      <w:r w:rsidRPr="001B14F0">
        <w:tab/>
        <w:t>Помощь в повышении осведомленности лиц, ответственных за выработку политики на национальном уровне, относительно важности эффективного управления использованием спектра для экономического и социального развития той или иной страны</w:t>
      </w:r>
    </w:p>
    <w:p w:rsidR="003A0238" w:rsidRPr="001B14F0" w:rsidRDefault="003A0238">
      <w:r w:rsidRPr="001B14F0">
        <w:t>С учетом реструктуризации сектора электросвязи, появления конкуренции и большого спроса со стороны операторов на частоты, смягчения последствий бедствий и операций по оказанию помощи при бедствиях, необходимости борьбы с изменением климата, эффективное управление использованием спектра стало для государств необходимостью. МСЭ должен играть ключевую роль в повышении осведомленности лиц, ответственных за выработку политики, путем организации предназначенных именно для них специальных семинаров. С этой целью:</w:t>
      </w:r>
    </w:p>
    <w:p w:rsidR="003A0238" w:rsidRPr="001B14F0" w:rsidRDefault="003A0238">
      <w:pPr>
        <w:pStyle w:val="enumlev1"/>
      </w:pPr>
      <w:r w:rsidRPr="001B14F0">
        <w:t>•</w:t>
      </w:r>
      <w:r w:rsidRPr="001B14F0">
        <w:tab/>
        <w:t>ввиду большого значения, которое приобрели регламентарные органы, МСЭ мог бы включать их в список для периодической рассылки циркуляров, содержащих информацию о различных программах обучения, организуемых Союзом, и создаваемых им учебных модулях;</w:t>
      </w:r>
    </w:p>
    <w:p w:rsidR="003A0238" w:rsidRPr="001B14F0" w:rsidRDefault="003A0238">
      <w:pPr>
        <w:pStyle w:val="enumlev1"/>
      </w:pPr>
      <w:r w:rsidRPr="001B14F0">
        <w:t>•</w:t>
      </w:r>
      <w:r w:rsidRPr="001B14F0">
        <w:tab/>
        <w:t>МСЭ следует включать специальные модули по управлению использованием спектра в программы собраний (коллоквиумов, семинаров), в которых совместно участвуют представители регламентарных органов и министерств, отвечающих за управление использованием спектра, а также представители частного сектора;</w:t>
      </w:r>
    </w:p>
    <w:p w:rsidR="003A0238" w:rsidRPr="001B14F0" w:rsidRDefault="003A0238">
      <w:pPr>
        <w:pStyle w:val="enumlev1"/>
      </w:pPr>
      <w:r w:rsidRPr="001B14F0">
        <w:t>•</w:t>
      </w:r>
      <w:r w:rsidRPr="001B14F0">
        <w:tab/>
        <w:t>в пределах имеющихся ресурсов МСЭ должен выделять стипендии для участия наименее развитых стран в таких собраниях.</w:t>
      </w:r>
    </w:p>
    <w:p w:rsidR="003A0238" w:rsidRPr="001B14F0" w:rsidRDefault="003A0238">
      <w:pPr>
        <w:pStyle w:val="Heading1"/>
      </w:pPr>
      <w:r w:rsidRPr="001B14F0">
        <w:t>2</w:t>
      </w:r>
      <w:r w:rsidRPr="001B14F0">
        <w:tab/>
        <w:t>Профессиональная подготовка и распространение имеющейся документации МСЭ</w:t>
      </w:r>
    </w:p>
    <w:p w:rsidR="003A0238" w:rsidRPr="001B14F0" w:rsidRDefault="003A0238">
      <w:r w:rsidRPr="001B14F0">
        <w:t>Управление использованием спектра должно соответствовать положениям Регламента радиосвязи, региональным соглашениям, сторонами которых являются администрации, и национальным регламентам. Специалисты по управлению использованием спектра должны быть в состоянии предоставлять пользователям частот соответствующую информацию.</w:t>
      </w:r>
    </w:p>
    <w:p w:rsidR="003A0238" w:rsidRPr="001B14F0" w:rsidRDefault="003A0238">
      <w:r w:rsidRPr="001B14F0">
        <w:t>Развивающиеся страны хотели бы получить доступ к документам МСЭ-R и МСЭ-D, которые должны быть доступны на шести официальных языках Союза.</w:t>
      </w:r>
    </w:p>
    <w:p w:rsidR="003A0238" w:rsidRPr="001B14F0" w:rsidRDefault="003A0238">
      <w:r w:rsidRPr="001B14F0">
        <w:t>Развивающиеся страны также хотели бы приобретать соответствующую профессиональную подготовку в форме специализированных семинаров МСЭ с целью оказания помощи специалистам по управлению использованием спектра в тщательном изучении постоянно меняющихся рекомендаций, отчетов и справочников МСЭ</w:t>
      </w:r>
      <w:r w:rsidRPr="001B14F0">
        <w:noBreakHyphen/>
        <w:t>R.</w:t>
      </w:r>
    </w:p>
    <w:p w:rsidR="003A0238" w:rsidRPr="001B14F0" w:rsidRDefault="003A0238">
      <w:r w:rsidRPr="001B14F0">
        <w:lastRenderedPageBreak/>
        <w:t>МСЭ через свои региональные отделения мог бы создать эффективную систему обеспечения специалистов по управлению использованием спектра информацией в режиме реального времени о существующих и будущих публикациях.</w:t>
      </w:r>
    </w:p>
    <w:p w:rsidR="003A0238" w:rsidRPr="001B14F0" w:rsidRDefault="003A0238">
      <w:pPr>
        <w:pStyle w:val="Heading1"/>
      </w:pPr>
      <w:r w:rsidRPr="001B14F0">
        <w:t>3</w:t>
      </w:r>
      <w:r w:rsidRPr="001B14F0">
        <w:tab/>
        <w:t>Оказание помощи в разработке методик для составления национальных таблиц распределения частот и перераспределения спектра</w:t>
      </w:r>
    </w:p>
    <w:p w:rsidR="003A0238" w:rsidRPr="001B14F0" w:rsidRDefault="003A0238">
      <w:r w:rsidRPr="001B14F0">
        <w:t>Таблицы распределения частот служат основой для управления использованием спектра; в них обозначаются обеспечиваемые частотами службы и категории их использования. МСЭ мог бы настоятельно рекомендовать администрациям предоставлять национальные таблицы распределения частот населению и заинтересованным сторонам и содействовать доступу администраций к информации, имеющейся в других странах, в частности посредством установления ссылок между своим веб-сайтом и веб-сайтами администраций, которые составили национальные таблицы распределений частот, открытые для общественности, что позволит развивающимся странам оперативно и своевременно получать информацию о национальных распределениях.</w:t>
      </w:r>
      <w:r w:rsidRPr="001B14F0">
        <w:rPr>
          <w:szCs w:val="18"/>
        </w:rPr>
        <w:t xml:space="preserve"> </w:t>
      </w:r>
      <w:r w:rsidRPr="001B14F0">
        <w:t>МСЭ</w:t>
      </w:r>
      <w:r w:rsidRPr="001B14F0">
        <w:rPr>
          <w:szCs w:val="18"/>
        </w:rPr>
        <w:t>-</w:t>
      </w:r>
      <w:r w:rsidRPr="001B14F0">
        <w:t>R и МСЭ-D</w:t>
      </w:r>
      <w:r w:rsidRPr="001B14F0">
        <w:rPr>
          <w:szCs w:val="18"/>
        </w:rPr>
        <w:t xml:space="preserve"> </w:t>
      </w:r>
      <w:r w:rsidRPr="001B14F0">
        <w:t>могли</w:t>
      </w:r>
      <w:r w:rsidRPr="001B14F0">
        <w:rPr>
          <w:szCs w:val="18"/>
        </w:rPr>
        <w:t xml:space="preserve"> </w:t>
      </w:r>
      <w:r w:rsidRPr="001B14F0">
        <w:t>бы</w:t>
      </w:r>
      <w:r w:rsidRPr="001B14F0">
        <w:rPr>
          <w:szCs w:val="18"/>
        </w:rPr>
        <w:t xml:space="preserve"> </w:t>
      </w:r>
      <w:r w:rsidRPr="001B14F0">
        <w:t>также</w:t>
      </w:r>
      <w:r w:rsidRPr="001B14F0">
        <w:rPr>
          <w:szCs w:val="18"/>
        </w:rPr>
        <w:t xml:space="preserve"> </w:t>
      </w:r>
      <w:r w:rsidRPr="001B14F0">
        <w:t>разработать</w:t>
      </w:r>
      <w:r w:rsidRPr="001B14F0">
        <w:rPr>
          <w:szCs w:val="18"/>
        </w:rPr>
        <w:t xml:space="preserve"> </w:t>
      </w:r>
      <w:r w:rsidRPr="001B14F0">
        <w:t>руководящие</w:t>
      </w:r>
      <w:r w:rsidRPr="001B14F0">
        <w:rPr>
          <w:szCs w:val="18"/>
        </w:rPr>
        <w:t xml:space="preserve"> </w:t>
      </w:r>
      <w:r w:rsidRPr="001B14F0">
        <w:t>указания</w:t>
      </w:r>
      <w:r w:rsidRPr="001B14F0">
        <w:rPr>
          <w:szCs w:val="18"/>
        </w:rPr>
        <w:t xml:space="preserve"> по</w:t>
      </w:r>
      <w:r w:rsidRPr="001B14F0">
        <w:t xml:space="preserve"> составлению упомянутых выше таблиц</w:t>
      </w:r>
      <w:r w:rsidRPr="001B14F0">
        <w:rPr>
          <w:szCs w:val="18"/>
        </w:rPr>
        <w:t xml:space="preserve">. </w:t>
      </w:r>
      <w:r w:rsidRPr="001B14F0">
        <w:t>Иногда</w:t>
      </w:r>
      <w:r w:rsidRPr="001B14F0">
        <w:rPr>
          <w:szCs w:val="18"/>
        </w:rPr>
        <w:t xml:space="preserve"> </w:t>
      </w:r>
      <w:r w:rsidRPr="001B14F0">
        <w:t>перераспределение</w:t>
      </w:r>
      <w:r w:rsidRPr="001B14F0">
        <w:rPr>
          <w:szCs w:val="18"/>
        </w:rPr>
        <w:t xml:space="preserve"> </w:t>
      </w:r>
      <w:r w:rsidRPr="001B14F0">
        <w:t>спектра</w:t>
      </w:r>
      <w:r w:rsidRPr="001B14F0">
        <w:rPr>
          <w:szCs w:val="18"/>
        </w:rPr>
        <w:t xml:space="preserve"> </w:t>
      </w:r>
      <w:r w:rsidRPr="001B14F0">
        <w:t>необходимо</w:t>
      </w:r>
      <w:r w:rsidRPr="001B14F0">
        <w:rPr>
          <w:szCs w:val="18"/>
        </w:rPr>
        <w:t xml:space="preserve"> </w:t>
      </w:r>
      <w:r w:rsidRPr="001B14F0">
        <w:t>для</w:t>
      </w:r>
      <w:r w:rsidRPr="001B14F0">
        <w:rPr>
          <w:szCs w:val="18"/>
        </w:rPr>
        <w:t xml:space="preserve"> </w:t>
      </w:r>
      <w:r w:rsidRPr="001B14F0">
        <w:t>внедрения</w:t>
      </w:r>
      <w:r w:rsidRPr="001B14F0">
        <w:rPr>
          <w:szCs w:val="18"/>
        </w:rPr>
        <w:t xml:space="preserve"> </w:t>
      </w:r>
      <w:r w:rsidRPr="001B14F0">
        <w:t>новых</w:t>
      </w:r>
      <w:r w:rsidRPr="001B14F0">
        <w:rPr>
          <w:szCs w:val="18"/>
        </w:rPr>
        <w:t xml:space="preserve"> </w:t>
      </w:r>
      <w:r w:rsidRPr="001B14F0">
        <w:t>применений</w:t>
      </w:r>
      <w:r w:rsidRPr="001B14F0">
        <w:rPr>
          <w:szCs w:val="18"/>
        </w:rPr>
        <w:t xml:space="preserve"> радиосвязи</w:t>
      </w:r>
      <w:r w:rsidRPr="001B14F0">
        <w:t>. МСЭ</w:t>
      </w:r>
      <w:r w:rsidRPr="001B14F0">
        <w:rPr>
          <w:szCs w:val="18"/>
        </w:rPr>
        <w:t xml:space="preserve"> </w:t>
      </w:r>
      <w:r w:rsidRPr="001B14F0">
        <w:t>мог</w:t>
      </w:r>
      <w:r w:rsidRPr="001B14F0">
        <w:rPr>
          <w:szCs w:val="18"/>
        </w:rPr>
        <w:t xml:space="preserve"> </w:t>
      </w:r>
      <w:r w:rsidRPr="001B14F0">
        <w:t>бы</w:t>
      </w:r>
      <w:r w:rsidRPr="001B14F0">
        <w:rPr>
          <w:szCs w:val="18"/>
        </w:rPr>
        <w:t xml:space="preserve"> </w:t>
      </w:r>
      <w:r w:rsidRPr="001B14F0">
        <w:t>оказать</w:t>
      </w:r>
      <w:r w:rsidRPr="001B14F0">
        <w:rPr>
          <w:szCs w:val="18"/>
        </w:rPr>
        <w:t xml:space="preserve"> </w:t>
      </w:r>
      <w:r w:rsidRPr="001B14F0">
        <w:t>поддержку в этом отношении</w:t>
      </w:r>
      <w:r w:rsidRPr="001B14F0">
        <w:rPr>
          <w:szCs w:val="18"/>
        </w:rPr>
        <w:t xml:space="preserve">, </w:t>
      </w:r>
      <w:r w:rsidRPr="001B14F0">
        <w:t>разработав на основе</w:t>
      </w:r>
      <w:r w:rsidRPr="001B14F0">
        <w:rPr>
          <w:szCs w:val="18"/>
        </w:rPr>
        <w:t xml:space="preserve"> </w:t>
      </w:r>
      <w:r w:rsidRPr="001B14F0">
        <w:t>практического</w:t>
      </w:r>
      <w:r w:rsidRPr="001B14F0">
        <w:rPr>
          <w:szCs w:val="18"/>
        </w:rPr>
        <w:t xml:space="preserve"> </w:t>
      </w:r>
      <w:r w:rsidRPr="001B14F0">
        <w:t>опыта</w:t>
      </w:r>
      <w:r w:rsidRPr="001B14F0">
        <w:rPr>
          <w:szCs w:val="18"/>
        </w:rPr>
        <w:t xml:space="preserve"> </w:t>
      </w:r>
      <w:r w:rsidRPr="001B14F0">
        <w:t>администраций</w:t>
      </w:r>
      <w:r w:rsidRPr="001B14F0">
        <w:rPr>
          <w:szCs w:val="18"/>
        </w:rPr>
        <w:t xml:space="preserve"> </w:t>
      </w:r>
      <w:r w:rsidRPr="001B14F0">
        <w:t>и</w:t>
      </w:r>
      <w:r w:rsidRPr="001B14F0">
        <w:rPr>
          <w:szCs w:val="18"/>
        </w:rPr>
        <w:t xml:space="preserve"> </w:t>
      </w:r>
      <w:r w:rsidRPr="001B14F0">
        <w:t>Рекомендации МСЭ-R SM</w:t>
      </w:r>
      <w:r w:rsidRPr="001B14F0">
        <w:rPr>
          <w:szCs w:val="18"/>
        </w:rPr>
        <w:t xml:space="preserve">.1603 "Перераспределение спектра как метод управления использованием спектра на национальном уровне" </w:t>
      </w:r>
      <w:r w:rsidRPr="001B14F0">
        <w:t>руководящие</w:t>
      </w:r>
      <w:r w:rsidRPr="001B14F0">
        <w:rPr>
          <w:szCs w:val="18"/>
        </w:rPr>
        <w:t xml:space="preserve"> </w:t>
      </w:r>
      <w:r w:rsidRPr="001B14F0">
        <w:t>указания по осуществлению перераспределения спектра</w:t>
      </w:r>
      <w:r w:rsidRPr="001B14F0">
        <w:rPr>
          <w:szCs w:val="18"/>
        </w:rPr>
        <w:t>.</w:t>
      </w:r>
    </w:p>
    <w:p w:rsidR="003A0238" w:rsidRPr="001B14F0" w:rsidRDefault="003A0238">
      <w:r w:rsidRPr="001B14F0">
        <w:t>В определенных обстоятельствах Бюро развития электросвязи (БРЭ) могло бы предоставлять помощь своих экспертов для составления национальных таблиц распределений частот, а также планирования и осуществления перераспределения спектра по запросам заинтересованных стран.</w:t>
      </w:r>
    </w:p>
    <w:p w:rsidR="003A0238" w:rsidRPr="001B14F0" w:rsidRDefault="003A0238">
      <w:r w:rsidRPr="001B14F0">
        <w:t>МСЭ-D следует, по мере возможности, включать соответствующие вопросы в региональные семинары по управлению использованием спектра.</w:t>
      </w:r>
    </w:p>
    <w:p w:rsidR="003A0238" w:rsidRPr="001B14F0" w:rsidRDefault="003A0238">
      <w:pPr>
        <w:pStyle w:val="Heading1"/>
      </w:pPr>
      <w:r w:rsidRPr="001B14F0">
        <w:t>4</w:t>
      </w:r>
      <w:r w:rsidRPr="001B14F0">
        <w:tab/>
        <w:t>Оказание помощи в организации автоматизированных систем управления использованием частот и контроля за этим процессом</w:t>
      </w:r>
    </w:p>
    <w:p w:rsidR="003A0238" w:rsidRPr="001B14F0" w:rsidRDefault="003A0238">
      <w:r w:rsidRPr="001B14F0">
        <w:t>Эти системы упрощают выполнение повседневных задач по управлению использованием спектра. Они должны быть способны учитывать местные особенности. Создание эксплуатационных структур позволяет также бесперебойно выполнять административные задачи, распределять частоты, производить анализ и контроль за использованием спектра. МСЭ в соответствии с конкретными особенностями отдельных стран может предоставлять экспертную помощь в определении того, какие технические средства, эксплуатационные процедуры и людские ресурсы необходимы для эффективного управления использованием спектра. Справочник МСЭ-R по компьютерным технологиям управления использованием спектра и Справочник МСЭ-R по контролю за использованием спектра могут предоставить технические руководящие указания по созданию вышеупомянутых систем.</w:t>
      </w:r>
    </w:p>
    <w:p w:rsidR="003A0238" w:rsidRPr="001B14F0" w:rsidRDefault="003A0238">
      <w:r w:rsidRPr="001B14F0">
        <w:t>МСЭ следует усовершенствовать программное обеспечение "Система управления использованием спектра для развивающихся стран" (SMS4DC), включая его наличие на других официальных языках, а также обеспечивать помощь и подготовку при внедрении этого программного обеспечения в повседневную деятельность администраций по управлению использованием спектра.</w:t>
      </w:r>
    </w:p>
    <w:p w:rsidR="003A0238" w:rsidRPr="001B14F0" w:rsidRDefault="003A0238">
      <w:r w:rsidRPr="001B14F0">
        <w:t>МСЭ следует предоставлять экспертные рекомендации администрациям развивающихся стран и содействовать участию развивающихся стран в региональной или международной деятельности в области контроля за использованием спектра, по мере необходимости. Если требуется, ему следует также предоставлять стимулы и помощь администрациям в создании региональных систем контроля за использованием спектра.</w:t>
      </w:r>
    </w:p>
    <w:p w:rsidR="003A0238" w:rsidRPr="001B14F0" w:rsidRDefault="003A0238">
      <w:pPr>
        <w:pStyle w:val="Heading1"/>
      </w:pPr>
      <w:r w:rsidRPr="001B14F0">
        <w:lastRenderedPageBreak/>
        <w:t>5</w:t>
      </w:r>
      <w:r w:rsidRPr="001B14F0">
        <w:tab/>
        <w:t>Экономические и финансовые аспекты управления использованием спектра</w:t>
      </w:r>
    </w:p>
    <w:p w:rsidR="003A0238" w:rsidRPr="001B14F0" w:rsidRDefault="003A0238">
      <w:pPr>
        <w:keepNext/>
        <w:keepLines/>
      </w:pPr>
      <w:r w:rsidRPr="001B14F0">
        <w:t>МСЭ-D и МСЭ-R могли бы</w:t>
      </w:r>
      <w:r w:rsidRPr="001B14F0">
        <w:rPr>
          <w:szCs w:val="18"/>
        </w:rPr>
        <w:t xml:space="preserve"> </w:t>
      </w:r>
      <w:r w:rsidRPr="001B14F0">
        <w:t>совместно</w:t>
      </w:r>
      <w:r w:rsidRPr="001B14F0">
        <w:rPr>
          <w:szCs w:val="18"/>
        </w:rPr>
        <w:t xml:space="preserve"> </w:t>
      </w:r>
      <w:r w:rsidRPr="001B14F0">
        <w:t>предоставить примеры:</w:t>
      </w:r>
    </w:p>
    <w:p w:rsidR="003A0238" w:rsidRPr="001B14F0" w:rsidRDefault="003A0238">
      <w:pPr>
        <w:pStyle w:val="enumlev1"/>
      </w:pPr>
      <w:r w:rsidRPr="001B14F0">
        <w:t>а)</w:t>
      </w:r>
      <w:r w:rsidRPr="001B14F0">
        <w:tab/>
        <w:t>нормативно-правовые базы</w:t>
      </w:r>
      <w:r w:rsidRPr="001B14F0">
        <w:rPr>
          <w:szCs w:val="18"/>
        </w:rPr>
        <w:t xml:space="preserve"> </w:t>
      </w:r>
      <w:r w:rsidRPr="001B14F0">
        <w:t>для</w:t>
      </w:r>
      <w:r w:rsidRPr="001B14F0">
        <w:rPr>
          <w:szCs w:val="18"/>
        </w:rPr>
        <w:t xml:space="preserve"> </w:t>
      </w:r>
      <w:r w:rsidRPr="001B14F0">
        <w:t>управленческого</w:t>
      </w:r>
      <w:r w:rsidRPr="001B14F0">
        <w:rPr>
          <w:szCs w:val="18"/>
        </w:rPr>
        <w:t xml:space="preserve"> </w:t>
      </w:r>
      <w:r w:rsidRPr="001B14F0">
        <w:t>учета;</w:t>
      </w:r>
    </w:p>
    <w:p w:rsidR="003A0238" w:rsidRPr="001B14F0" w:rsidRDefault="003A0238">
      <w:pPr>
        <w:pStyle w:val="enumlev1"/>
      </w:pPr>
      <w:r w:rsidRPr="001B14F0">
        <w:t>b)</w:t>
      </w:r>
      <w:r w:rsidRPr="001B14F0">
        <w:tab/>
        <w:t>руководящие</w:t>
      </w:r>
      <w:r w:rsidRPr="001B14F0">
        <w:rPr>
          <w:szCs w:val="18"/>
        </w:rPr>
        <w:t xml:space="preserve"> </w:t>
      </w:r>
      <w:r w:rsidRPr="001B14F0">
        <w:t>указания</w:t>
      </w:r>
      <w:r w:rsidRPr="001B14F0">
        <w:rPr>
          <w:szCs w:val="18"/>
        </w:rPr>
        <w:t xml:space="preserve"> по </w:t>
      </w:r>
      <w:r w:rsidRPr="001B14F0">
        <w:t>осуществлению</w:t>
      </w:r>
      <w:r w:rsidRPr="001B14F0">
        <w:rPr>
          <w:szCs w:val="18"/>
        </w:rPr>
        <w:t xml:space="preserve"> </w:t>
      </w:r>
      <w:r w:rsidRPr="001B14F0">
        <w:t>такого</w:t>
      </w:r>
      <w:r w:rsidRPr="001B14F0">
        <w:rPr>
          <w:szCs w:val="18"/>
        </w:rPr>
        <w:t xml:space="preserve"> </w:t>
      </w:r>
      <w:r w:rsidRPr="001B14F0">
        <w:t>учета</w:t>
      </w:r>
      <w:r w:rsidRPr="001B14F0">
        <w:rPr>
          <w:szCs w:val="18"/>
        </w:rPr>
        <w:t xml:space="preserve">, </w:t>
      </w:r>
      <w:r w:rsidRPr="001B14F0">
        <w:t>которые</w:t>
      </w:r>
      <w:r w:rsidRPr="001B14F0">
        <w:rPr>
          <w:szCs w:val="18"/>
        </w:rPr>
        <w:t xml:space="preserve"> </w:t>
      </w:r>
      <w:r w:rsidRPr="001B14F0">
        <w:t>могли</w:t>
      </w:r>
      <w:r w:rsidRPr="001B14F0">
        <w:rPr>
          <w:szCs w:val="18"/>
        </w:rPr>
        <w:t xml:space="preserve"> бы </w:t>
      </w:r>
      <w:r w:rsidRPr="001B14F0">
        <w:t>оказаться</w:t>
      </w:r>
      <w:r w:rsidRPr="001B14F0">
        <w:rPr>
          <w:szCs w:val="18"/>
        </w:rPr>
        <w:t xml:space="preserve"> </w:t>
      </w:r>
      <w:r w:rsidRPr="001B14F0">
        <w:t>очень</w:t>
      </w:r>
      <w:r w:rsidRPr="001B14F0">
        <w:rPr>
          <w:szCs w:val="18"/>
        </w:rPr>
        <w:t xml:space="preserve"> </w:t>
      </w:r>
      <w:r w:rsidRPr="001B14F0">
        <w:t>полезными</w:t>
      </w:r>
      <w:r w:rsidRPr="001B14F0">
        <w:rPr>
          <w:szCs w:val="18"/>
        </w:rPr>
        <w:t xml:space="preserve"> </w:t>
      </w:r>
      <w:r w:rsidRPr="001B14F0">
        <w:t>для</w:t>
      </w:r>
      <w:r w:rsidRPr="001B14F0">
        <w:rPr>
          <w:szCs w:val="18"/>
        </w:rPr>
        <w:t xml:space="preserve"> </w:t>
      </w:r>
      <w:r w:rsidRPr="001B14F0">
        <w:t xml:space="preserve">определения административных затрат, связанных с управлением использованием спектра, о котором говорится в пункте </w:t>
      </w:r>
      <w:r w:rsidRPr="001B14F0">
        <w:rPr>
          <w:i/>
          <w:iCs/>
        </w:rPr>
        <w:t>g)</w:t>
      </w:r>
      <w:r w:rsidRPr="001B14F0">
        <w:t xml:space="preserve"> раздела </w:t>
      </w:r>
      <w:r w:rsidRPr="001B14F0">
        <w:rPr>
          <w:i/>
          <w:iCs/>
        </w:rPr>
        <w:t>признавая</w:t>
      </w:r>
      <w:r w:rsidRPr="001B14F0">
        <w:t xml:space="preserve"> настоящей Резолюции;</w:t>
      </w:r>
    </w:p>
    <w:p w:rsidR="003A0238" w:rsidRPr="001B14F0" w:rsidRDefault="003A0238">
      <w:pPr>
        <w:pStyle w:val="enumlev1"/>
      </w:pPr>
      <w:r w:rsidRPr="001B14F0">
        <w:t>c)</w:t>
      </w:r>
      <w:r w:rsidRPr="001B14F0">
        <w:tab/>
        <w:t>руководящие указания по методам, используемым для оценки спектра.</w:t>
      </w:r>
    </w:p>
    <w:p w:rsidR="003A0238" w:rsidRPr="001B14F0" w:rsidRDefault="003A0238">
      <w:pPr>
        <w:keepNext/>
        <w:keepLines/>
      </w:pPr>
      <w:r w:rsidRPr="001B14F0">
        <w:t xml:space="preserve">МСЭ мог бы продолжить разработку механизма, о котором идет речь в пункте 2 раздела </w:t>
      </w:r>
      <w:r w:rsidRPr="001B14F0">
        <w:rPr>
          <w:i/>
          <w:iCs/>
        </w:rPr>
        <w:t>решает</w:t>
      </w:r>
      <w:r w:rsidRPr="001B14F0">
        <w:t xml:space="preserve"> настоящей Резолюции, с тем чтобы развивающиеся страны могли: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больше узнать о практике других администраций, которая могла бы быть полезной для выработки политики определения сборов за использование спектра, с учетом конкретных условий каждой страны;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определять, какие финансовые ресурсы должны быть выделены для текущего и инвестиционного бюджетов на цели управления использованием спектра.</w:t>
      </w:r>
    </w:p>
    <w:p w:rsidR="003A0238" w:rsidRPr="001B14F0" w:rsidRDefault="003A0238">
      <w:pPr>
        <w:pStyle w:val="Heading1"/>
      </w:pPr>
      <w:r w:rsidRPr="001B14F0">
        <w:t>6</w:t>
      </w:r>
      <w:r w:rsidRPr="001B14F0">
        <w:tab/>
        <w:t>Оказание помощи в подготовке к всемирным конференциям радиосвязи (ВКР) и проведении последующих мер по решениям ВКР</w:t>
      </w:r>
    </w:p>
    <w:p w:rsidR="003A0238" w:rsidRPr="001B14F0" w:rsidRDefault="003A0238">
      <w:r w:rsidRPr="001B14F0">
        <w:t>Представление совместных предложений является способом, позволяющим гарантировать, что региональные потребности принимаются во внимание. МСЭ наряду с региональными организациями мог бы обеспечить стимул для создания и использования региональных и субрегиональных подготовительных структур для ВКР.</w:t>
      </w:r>
    </w:p>
    <w:p w:rsidR="003A0238" w:rsidRPr="001B14F0" w:rsidRDefault="003A0238">
      <w:r w:rsidRPr="001B14F0">
        <w:t>При поддержке региональных и субрегиональных организаций Бюро радиосвязи (БР) могло бы распространять основное содержание решений, принятых этими конференциями, и таким образом внести вклад в создание механизма последующих мер в отношении таких решений на национальном и региональном уровнях.</w:t>
      </w:r>
    </w:p>
    <w:p w:rsidR="003A0238" w:rsidRPr="001B14F0" w:rsidRDefault="003A0238">
      <w:pPr>
        <w:pStyle w:val="Heading1"/>
      </w:pPr>
      <w:r w:rsidRPr="001B14F0">
        <w:t>7</w:t>
      </w:r>
      <w:r w:rsidRPr="001B14F0">
        <w:tab/>
        <w:t>Оказание помощи при участии в работе соответствующих исследовательских комиссий МСЭ-R и их рабочих групп</w:t>
      </w:r>
    </w:p>
    <w:p w:rsidR="003A0238" w:rsidRPr="001B14F0" w:rsidRDefault="003A0238">
      <w:r w:rsidRPr="001B14F0">
        <w:t>Исследовательские комиссии играют ключевую роль в подготовке рекомендаций, оказывающих влияние на все сообщество радиосвязи. Необходимо, чтобы развивающиеся страны принимали участие в их работе, с тем чтобы были учтены их конкретные особенности. Для обеспечения эффективного участия этих стран МСЭ мог бы – через свои региональные отделения – помочь в использовании субрегиональной сети, организованной вокруг координаторов, которые отвечают за изучаемые в МСЭ-R Вопросы, а также предоставить финансовую помощь для участия координаторов в собраниях соответствующих исследовательских комиссий МСЭ-R. Назначенные координаторы для различных регионов также должны помочь в удовлетворении необходимых потребностей.</w:t>
      </w:r>
    </w:p>
    <w:p w:rsidR="003A0238" w:rsidRPr="001B14F0" w:rsidRDefault="003A0238">
      <w:pPr>
        <w:pStyle w:val="Heading1"/>
      </w:pPr>
      <w:r w:rsidRPr="001B14F0">
        <w:t>8</w:t>
      </w:r>
      <w:r w:rsidRPr="001B14F0">
        <w:tab/>
        <w:t>Переход к цифровому наземному телевизионному радиовещанию</w:t>
      </w:r>
    </w:p>
    <w:p w:rsidR="003A0238" w:rsidRPr="001B14F0" w:rsidRDefault="003A0238">
      <w:r w:rsidRPr="001B14F0">
        <w:t>В настоящее время в большинстве развивающихся стран осуществляется переход от аналогового к цифровому наземному телевизионному радиовещанию. Поэтому существует необходимость предоставления помощи по многим темам, включая планирование частот, сценарии обслуживания и выбор технологий, которые, в свою очередь, все влияют на эффективность использования спектра и на получаемый в результате этого цифровой дивиденд.</w:t>
      </w:r>
    </w:p>
    <w:p w:rsidR="003A0238" w:rsidRPr="001B14F0" w:rsidRDefault="003A0238">
      <w:pPr>
        <w:pStyle w:val="Heading1"/>
      </w:pPr>
      <w:r w:rsidRPr="001B14F0">
        <w:lastRenderedPageBreak/>
        <w:t>9</w:t>
      </w:r>
      <w:r w:rsidRPr="001B14F0">
        <w:tab/>
        <w:t>Помощь в определении наиболее эффективных способов использования цифрового дивиденда</w:t>
      </w:r>
    </w:p>
    <w:p w:rsidR="003A0238" w:rsidRPr="001B14F0" w:rsidRDefault="003A0238">
      <w:r w:rsidRPr="001B14F0">
        <w:t>После завершения перехода на цифровое радиовещание у развивающихся стран освободятся некоторые весьма ценные участки спектра, известные как цифровой дивиденд. В настоящее время проводятся различные обсуждения вопроса о том, каким образом следует осуществить оптимальное перераспределение соответствующей части этих полос частот и сделать возможным ее более эффективное использование. Для получения максимального экономического и социального воздействия будет уместным рассмотреть возможные случаи использования, а также примеры передового опыта, имеющиеся в библиотеке МСЭ, и регулярно проводить международные и региональные семинары-практикумы по этому вопросу.</w:t>
      </w:r>
    </w:p>
    <w:p w:rsidR="003A0238" w:rsidRPr="001B14F0" w:rsidRDefault="003A0238">
      <w:pPr>
        <w:pStyle w:val="Heading1"/>
      </w:pPr>
      <w:r w:rsidRPr="001B14F0">
        <w:t>10</w:t>
      </w:r>
      <w:r w:rsidRPr="001B14F0">
        <w:tab/>
        <w:t>Новые подходы к доступу к спектру</w:t>
      </w:r>
    </w:p>
    <w:p w:rsidR="003A0238" w:rsidRPr="001B14F0" w:rsidRDefault="003A0238">
      <w:r w:rsidRPr="001B14F0">
        <w:t>Ввиду сохраняющихся потребностей в высоких скоростях передачи данных, на ограниченные ресурсы спектра оказывается давление. Развивающиеся страны должны быть осведомлены о новаторских схемах повышения эффективности спектра и использования спектра в рамках курсов профессиональной подготовки, семинаров и исследований конкретных ситуаций по фактическому развертыванию и испытаниям. К областям особой важности относятся: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обмен информацией и передовым опытом по использованию подходов на основе динамического доступа к спектру (DSA);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анализ возможности применения подходов на основе DSA для обеспечения более эффективного и рентабельного предоставления услуг.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RPM-CIS/38/6: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enumlev1"/>
            </w:pPr>
            <w:r w:rsidRPr="001B14F0">
              <w:t>–</w:t>
            </w:r>
            <w:r w:rsidRPr="001B14F0">
              <w:tab/>
              <w:t xml:space="preserve">анализ возможности применения подходов на основе DSA для обеспечения более эффективного и рентабельного предоставления </w:t>
            </w:r>
            <w:del w:id="83" w:author="Open-Xml-PowerTools" w:date="2017-05-08T12:40:00Z">
              <w:r w:rsidRPr="001B14F0">
                <w:delText>услуг.</w:delText>
              </w:r>
            </w:del>
            <w:ins w:id="84" w:author="Open-Xml-PowerTools" w:date="2017-05-08T12:40:00Z">
              <w:r w:rsidRPr="001B14F0">
                <w:t>услуг;</w:t>
              </w:r>
            </w:ins>
          </w:p>
          <w:p w:rsidR="003A0238" w:rsidRPr="001B14F0" w:rsidRDefault="003A0238">
            <w:pPr>
              <w:pStyle w:val="enumlev1"/>
              <w:rPr>
                <w:ins w:id="85" w:author="Open-Xml-PowerTools" w:date="2017-05-08T12:40:00Z"/>
              </w:rPr>
            </w:pPr>
            <w:ins w:id="86" w:author="Open-Xml-PowerTools" w:date="2017-05-08T12:40:00Z">
              <w:r w:rsidRPr="001B14F0">
                <w:t>–</w:t>
              </w:r>
              <w:r w:rsidRPr="001B14F0">
                <w:tab/>
                <w:t>использование метода совместного использования спектра, в частности лицензированного совместного доступа (LSA) и совместного доступа к инфраструктуре и спектру для одной технологии (SSIA-ST).</w:t>
              </w:r>
            </w:ins>
          </w:p>
        </w:tc>
      </w:tr>
    </w:tbl>
    <w:p w:rsidR="003A0238" w:rsidRPr="001B14F0" w:rsidRDefault="003A0238">
      <w:pPr>
        <w:pStyle w:val="Heading1"/>
      </w:pPr>
      <w:r w:rsidRPr="001B14F0">
        <w:t>11</w:t>
      </w:r>
      <w:r w:rsidRPr="001B14F0">
        <w:tab/>
        <w:t>Онлайновое лицензирование использования спектра</w:t>
      </w:r>
    </w:p>
    <w:p w:rsidR="003A0238" w:rsidRPr="001B14F0" w:rsidRDefault="003A0238">
      <w:r w:rsidRPr="001B14F0">
        <w:t>В рамках "умного" правительства государственные услуги все чаще предлагаются по мобильным онлайновым платформам. Процесс лицензирования использования спектра также можно автоматизировать, а процесс получения заявок на использование спектра и лицензирования можно проводить в онлайновом режиме и на "умных" устройствах. Развивающимся странам можно предлагать профессиональную подготовку и исследование конкретных ситуаций, с тем чтобы они могли воспользоваться опытом стран, внедривших такие системы.</w:t>
      </w:r>
    </w:p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lastRenderedPageBreak/>
        <w:t>MOD</w:t>
      </w:r>
      <w:r w:rsidRPr="001B14F0">
        <w:rPr>
          <w:lang w:val="ru-RU"/>
        </w:rPr>
        <w:tab/>
        <w:t>BDT/8/4</w:t>
      </w:r>
    </w:p>
    <w:p w:rsidR="003A0238" w:rsidRPr="001B14F0" w:rsidRDefault="003A0238" w:rsidP="00661D46">
      <w:pPr>
        <w:pStyle w:val="ResNo"/>
        <w:keepNext/>
        <w:keepLines/>
      </w:pPr>
      <w:r w:rsidRPr="001B14F0">
        <w:t>РЕЗОЛЮЦИЯ 17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No"/>
              <w:rPr>
                <w:del w:id="87" w:author="Open-Xml-PowerTools" w:date="2017-05-08T12:40:00Z"/>
              </w:rPr>
            </w:pPr>
            <w:del w:id="88" w:author="Open-Xml-PowerTools" w:date="2017-05-08T12:40:00Z">
              <w:r w:rsidRPr="001B14F0">
                <w:delText>РЕЗОЛЮЦИЯ 17 (Пересм. Дубай, 2014 г.)</w:delText>
              </w:r>
            </w:del>
          </w:p>
        </w:tc>
      </w:tr>
    </w:tbl>
    <w:p w:rsidR="003A0238" w:rsidRPr="001B14F0" w:rsidRDefault="003A0238">
      <w:pPr>
        <w:pStyle w:val="Restitle"/>
      </w:pPr>
      <w:r w:rsidRPr="001B14F0">
        <w:t>Осуществление на национальном, региональном, межрегиональном и глобальном уровнях инициатив, одобренных регионами</w:t>
      </w:r>
      <w:r w:rsidRPr="001B14F0">
        <w:rPr>
          <w:rStyle w:val="FootnoteReference"/>
          <w:b w:val="0"/>
        </w:rPr>
        <w:t>1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footnoteReference w:customMarkFollows="1" w:id="3"/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title"/>
              <w:rPr>
                <w:del w:id="89" w:author="Open-Xml-PowerTools" w:date="2017-05-08T12:40:00Z"/>
              </w:rPr>
            </w:pPr>
            <w:del w:id="90" w:author="Open-Xml-PowerTools" w:date="2017-05-08T12:40:00Z">
              <w:r w:rsidRPr="001B14F0">
                <w:delText>Осуществление на национальном, региональном, межрегиональном и глобальном уровнях инициатив, одобренных регионами</w:delText>
              </w:r>
              <w:r w:rsidRPr="001B14F0">
                <w:rPr>
                  <w:rStyle w:val="FootnoteReference"/>
                  <w:b w:val="0"/>
                </w:rPr>
                <w:delText>1</w:delText>
              </w:r>
            </w:del>
          </w:p>
        </w:tc>
      </w:tr>
    </w:tbl>
    <w:p w:rsidR="003A0238" w:rsidRPr="001B14F0" w:rsidRDefault="003A0238">
      <w:pPr>
        <w:pStyle w:val="Normalaftertitle"/>
      </w:pPr>
      <w:r w:rsidRPr="001B14F0">
        <w:t>Всемирная конференция по развитию электросвязи (Дубай, 2014 г.),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  <w:rPr>
                <w:del w:id="91" w:author="Open-Xml-PowerTools" w:date="2017-05-08T12:40:00Z"/>
              </w:rPr>
            </w:pPr>
            <w:del w:id="92" w:author="Open-Xml-PowerTools" w:date="2017-05-08T12:40:00Z">
              <w:r w:rsidRPr="001B14F0">
                <w:delText>Всемирная конференция по развитию электросвязи (Дубай, 2014 г.),</w:delText>
              </w:r>
            </w:del>
          </w:p>
          <w:p w:rsidR="003A0238" w:rsidRPr="001B14F0" w:rsidRDefault="003A0238">
            <w:pPr>
              <w:pStyle w:val="ResNo"/>
              <w:rPr>
                <w:ins w:id="93" w:author="Open-Xml-PowerTools" w:date="2017-05-08T12:40:00Z"/>
              </w:rPr>
            </w:pPr>
            <w:ins w:id="94" w:author="Open-Xml-PowerTools" w:date="2017-05-08T12:40:00Z">
              <w:r w:rsidRPr="001B14F0">
                <w:t>РЕЗОЛЮЦИЯ 17 (Пересм. буэнос-Айрес, 2017 г.)</w:t>
              </w:r>
            </w:ins>
          </w:p>
          <w:p w:rsidR="003A0238" w:rsidRPr="001B14F0" w:rsidRDefault="003A0238">
            <w:pPr>
              <w:pStyle w:val="Restitle"/>
              <w:rPr>
                <w:ins w:id="95" w:author="Open-Xml-PowerTools" w:date="2017-05-08T12:40:00Z"/>
              </w:rPr>
            </w:pPr>
            <w:ins w:id="96" w:author="Open-Xml-PowerTools" w:date="2017-05-08T12:40:00Z">
              <w:r w:rsidRPr="001B14F0">
                <w:t>Осуществление на национальном, региональном, межрегиональном и глобальном уровнях инициатив, одобренных регионами</w:t>
              </w:r>
              <w:r w:rsidRPr="001B14F0">
                <w:rPr>
                  <w:rStyle w:val="FootnoteReference"/>
                  <w:b w:val="0"/>
                </w:rPr>
                <w:t>1</w:t>
              </w:r>
            </w:ins>
          </w:p>
          <w:p w:rsidR="003A0238" w:rsidRPr="001B14F0" w:rsidRDefault="003A0238">
            <w:pPr>
              <w:pStyle w:val="Normalaftertitle"/>
              <w:rPr>
                <w:ins w:id="97" w:author="Open-Xml-PowerTools" w:date="2017-05-08T12:40:00Z"/>
              </w:rPr>
            </w:pPr>
            <w:ins w:id="98" w:author="Open-Xml-PowerTools" w:date="2017-05-08T12:40:00Z">
              <w:r w:rsidRPr="001B14F0">
                <w:t>Всемирная конференция по развитию электросвязи (Буэнос-Айрес, 2017 г.),</w:t>
              </w:r>
            </w:ins>
          </w:p>
          <w:p w:rsidR="003A0238" w:rsidRPr="001B14F0" w:rsidRDefault="003A0238">
            <w:pPr>
              <w:pStyle w:val="Call"/>
              <w:rPr>
                <w:ins w:id="99" w:author="Open-Xml-PowerTools" w:date="2017-05-08T12:40:00Z"/>
              </w:rPr>
            </w:pPr>
            <w:ins w:id="100" w:author="Open-Xml-PowerTools" w:date="2017-05-08T12:40:00Z">
              <w:r w:rsidRPr="001B14F0">
                <w:t>напоминая</w:t>
              </w:r>
            </w:ins>
          </w:p>
          <w:p w:rsidR="003A0238" w:rsidRPr="001B14F0" w:rsidRDefault="003A0238">
            <w:pPr>
              <w:rPr>
                <w:ins w:id="101" w:author="Open-Xml-PowerTools" w:date="2017-05-08T12:40:00Z"/>
              </w:rPr>
            </w:pPr>
            <w:ins w:id="102" w:author="Open-Xml-PowerTools" w:date="2017-05-08T12:40:00Z">
              <w:r w:rsidRPr="001B14F0">
                <w:rPr>
                  <w:i/>
                  <w:iCs/>
                </w:rPr>
                <w:t>a)</w:t>
              </w:r>
              <w:r w:rsidRPr="001B14F0">
                <w:tab/>
                <w:t xml:space="preserve">Резолюцию 34 (Пересм. Пусан, 2014 г.) Полномочной конференции </w:t>
              </w:r>
              <w:r w:rsidRPr="001B14F0">
                <w:rPr>
                  <w:color w:val="000000"/>
                </w:rPr>
                <w:t>о помощи и поддержке странам, находящимся в особо трудном положении, в восстановлении их секторов электросвязи</w:t>
              </w:r>
              <w:r w:rsidRPr="001B14F0">
                <w:t>;</w:t>
              </w:r>
            </w:ins>
          </w:p>
          <w:p w:rsidR="003A0238" w:rsidRPr="001B14F0" w:rsidRDefault="003A0238">
            <w:pPr>
              <w:rPr>
                <w:ins w:id="103" w:author="Open-Xml-PowerTools" w:date="2017-05-08T12:40:00Z"/>
              </w:rPr>
            </w:pPr>
            <w:ins w:id="104" w:author="Open-Xml-PowerTools" w:date="2017-05-08T12:40:00Z">
              <w:r w:rsidRPr="001B14F0">
                <w:rPr>
                  <w:i/>
                  <w:iCs/>
                </w:rPr>
                <w:t>b)</w:t>
              </w:r>
              <w:r w:rsidRPr="001B14F0">
                <w:tab/>
                <w:t xml:space="preserve">Резолюцию 135 (Пересм. Пусан, 2014 г.) </w:t>
              </w:r>
              <w:r w:rsidRPr="001B14F0">
                <w:rPr>
                  <w:szCs w:val="22"/>
                </w:rPr>
                <w:t>Полномочной конференции о роли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проектов":</w:t>
              </w:r>
            </w:ins>
          </w:p>
          <w:p w:rsidR="003A0238" w:rsidRPr="001B14F0" w:rsidRDefault="003A0238">
            <w:pPr>
              <w:rPr>
                <w:ins w:id="105" w:author="Open-Xml-PowerTools" w:date="2017-05-08T12:40:00Z"/>
              </w:rPr>
            </w:pPr>
            <w:ins w:id="106" w:author="Open-Xml-PowerTools" w:date="2017-05-08T12:40:00Z">
              <w:r w:rsidRPr="001B14F0">
                <w:rPr>
                  <w:i/>
                  <w:iCs/>
                </w:rPr>
                <w:t>c)</w:t>
              </w:r>
              <w:r w:rsidRPr="001B14F0">
                <w:tab/>
                <w:t>Резолюцию 32 (Пересм. Хайдарабад, 2010 г.) Всемирной конференции по развитию электросвязи о международном и региональном сотрудничестве по региональным инициативам;</w:t>
              </w:r>
            </w:ins>
          </w:p>
          <w:p w:rsidR="003A0238" w:rsidRPr="001B14F0" w:rsidRDefault="003A0238">
            <w:pPr>
              <w:rPr>
                <w:ins w:id="107" w:author="Open-Xml-PowerTools" w:date="2017-05-08T12:40:00Z"/>
              </w:rPr>
            </w:pPr>
            <w:ins w:id="108" w:author="Open-Xml-PowerTools" w:date="2017-05-08T12:40:00Z">
              <w:r w:rsidRPr="001B14F0">
                <w:rPr>
                  <w:i/>
                  <w:iCs/>
                </w:rPr>
                <w:t>d)</w:t>
              </w:r>
              <w:r w:rsidRPr="001B14F0">
                <w:tab/>
                <w:t xml:space="preserve">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(ВВУИО), </w:t>
              </w:r>
              <w:r w:rsidRPr="001B14F0">
                <w:lastRenderedPageBreak/>
                <w:t>о котором говорится в пунктах 101 а), b) и с), 102 а), b) и с), 103, 107 и 108 Тунисской программы для информационного общества,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lastRenderedPageBreak/>
        <w:t>учитывая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что электросвязь/информационно-коммуникационные технологии (ИКТ) продолжают оставаться одним из важнейших элементов, способствующих росту национальной экономики и охране окружающей среды;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наличие на национальном, региональном, межрегиональном и глобальном уровнях подходящих сетей и услуг электросвязи, способствующих устойчивому развитию, является одним из существенных элементов для национального развития и улучшения социального, экономического, финансового и культурного положения Государств-Членов;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109" w:author="Open-Xml-PowerTools" w:date="2017-05-08T12:40:00Z"/>
              </w:rPr>
            </w:pPr>
            <w:del w:id="110" w:author="Open-Xml-PowerTools" w:date="2017-05-08T12:40:00Z">
              <w:r w:rsidRPr="001B14F0">
                <w:rPr>
                  <w:i/>
                  <w:iCs/>
                </w:rPr>
                <w:delText>с)</w:delText>
              </w:r>
              <w:r w:rsidRPr="001B14F0">
                <w:tab/>
                <w:delTex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d)</w:t>
      </w:r>
      <w:r w:rsidRPr="001B14F0">
        <w:tab/>
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111" w:author="Open-Xml-PowerTools" w:date="2017-05-08T12:40:00Z"/>
              </w:rPr>
            </w:pPr>
            <w:del w:id="112" w:author="Open-Xml-PowerTools" w:date="2017-05-08T12:40:00Z">
              <w:r w:rsidRPr="001B14F0">
                <w:rPr>
                  <w:i/>
                  <w:iCs/>
                </w:rPr>
                <w:delText>d)</w:delText>
              </w:r>
              <w:r w:rsidRPr="001B14F0">
                <w:tab/>
                <w:delTex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e)</w:t>
      </w:r>
      <w:r w:rsidRPr="001B14F0">
        <w:tab/>
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113" w:author="Open-Xml-PowerTools" w:date="2017-05-08T12:40:00Z"/>
              </w:rPr>
            </w:pPr>
            <w:del w:id="114" w:author="Open-Xml-PowerTools" w:date="2017-05-08T12:40:00Z">
              <w:r w:rsidRPr="001B14F0">
                <w:rPr>
                  <w:i/>
                  <w:iCs/>
                </w:rPr>
                <w:delText>e)</w:delText>
              </w:r>
              <w:r w:rsidRPr="001B14F0">
                <w:tab/>
                <w:delTex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группам,</w:delText>
              </w:r>
            </w:del>
          </w:p>
          <w:p w:rsidR="003A0238" w:rsidRPr="001B14F0" w:rsidRDefault="003A0238">
            <w:pPr>
              <w:rPr>
                <w:ins w:id="115" w:author="Open-Xml-PowerTools" w:date="2017-05-08T12:40:00Z"/>
              </w:rPr>
            </w:pPr>
            <w:ins w:id="116" w:author="Open-Xml-PowerTools" w:date="2017-05-08T12:40:00Z">
              <w:r w:rsidRPr="001B14F0">
                <w:rPr>
                  <w:i/>
                  <w:iCs/>
                </w:rPr>
                <w:t>c)</w:t>
              </w:r>
              <w:r w:rsidRPr="001B14F0">
                <w:tab/>
                <w:t>что для достижения целей, стоящих перед развивающимися странами</w:t>
              </w:r>
              <w:r w:rsidRPr="001B14F0">
                <w:rPr>
                  <w:rStyle w:val="FootnoteReference"/>
                </w:rPr>
                <w:t>2</w:t>
              </w:r>
              <w:r w:rsidRPr="001B14F0">
                <w:t>, должны быть приняты новые подходы, рассчитанные на решение проблем роста как в количественном, так и в качественном отношениях;</w:t>
              </w:r>
            </w:ins>
          </w:p>
          <w:p w:rsidR="003A0238" w:rsidRPr="001B14F0" w:rsidRDefault="003A0238">
            <w:pPr>
              <w:rPr>
                <w:ins w:id="117" w:author="Open-Xml-PowerTools" w:date="2017-05-08T12:40:00Z"/>
              </w:rPr>
            </w:pPr>
            <w:ins w:id="118" w:author="Open-Xml-PowerTools" w:date="2017-05-08T12:40:00Z">
              <w:r w:rsidRPr="001B14F0">
                <w:rPr>
                  <w:i/>
                  <w:iCs/>
                </w:rPr>
                <w:t>d)</w:t>
              </w:r>
              <w:r w:rsidRPr="001B14F0">
                <w:tab/>
                <w:t>что Сектор развития электросвязи МСЭ (МСЭ-D) представляет собой надлежащую основу для обмена опытом с целью выработки политики, которая с наибольшей вероятностью приведет к гармоничному и взаимодополняющему развитию, причем будет уважаться стремление всех стран к процветанию сектора электросвязи на благо экономического развития;</w:t>
              </w:r>
            </w:ins>
          </w:p>
          <w:p w:rsidR="003A0238" w:rsidRPr="001B14F0" w:rsidRDefault="003A0238">
            <w:pPr>
              <w:rPr>
                <w:ins w:id="119" w:author="Open-Xml-PowerTools" w:date="2017-05-08T12:40:00Z"/>
              </w:rPr>
            </w:pPr>
            <w:ins w:id="120" w:author="Open-Xml-PowerTools" w:date="2017-05-08T12:40:00Z">
              <w:r w:rsidRPr="001B14F0">
                <w:rPr>
                  <w:i/>
                  <w:iCs/>
                </w:rPr>
                <w:t>е)</w:t>
              </w:r>
              <w:r w:rsidRPr="001B14F0">
                <w:tab/>
                <w:t>что развивающиеся страны испытывают нарастающую потребность в получении информации по быстро развивающимся технологиям, а также по связанным с ними политическим и стратегическим вопросам;</w:t>
              </w:r>
            </w:ins>
          </w:p>
          <w:p w:rsidR="003A0238" w:rsidRPr="001B14F0" w:rsidRDefault="003A0238">
            <w:pPr>
              <w:rPr>
                <w:ins w:id="121" w:author="Open-Xml-PowerTools" w:date="2017-05-08T12:40:00Z"/>
              </w:rPr>
            </w:pPr>
            <w:ins w:id="122" w:author="Open-Xml-PowerTools" w:date="2017-05-08T12:40:00Z">
              <w:r w:rsidRPr="001B14F0">
                <w:rPr>
                  <w:i/>
                  <w:iCs/>
                </w:rPr>
                <w:t>f)</w:t>
              </w:r>
              <w:r w:rsidRPr="001B14F0">
                <w:tab/>
                <w:t>жизненно важное значение сотрудничества между Государствами-Членами, Членами Сектора МСЭ-D и Ассоциированными членами для осуществления этих региональных инициатив;</w:t>
              </w:r>
            </w:ins>
          </w:p>
          <w:p w:rsidR="003A0238" w:rsidRPr="001B14F0" w:rsidRDefault="003A0238">
            <w:pPr>
              <w:rPr>
                <w:ins w:id="123" w:author="Open-Xml-PowerTools" w:date="2017-05-08T12:40:00Z"/>
              </w:rPr>
            </w:pPr>
            <w:ins w:id="124" w:author="Open-Xml-PowerTools" w:date="2017-05-08T12:40:00Z">
              <w:r w:rsidRPr="001B14F0">
                <w:rPr>
                  <w:i/>
                  <w:iCs/>
                </w:rPr>
                <w:t>g)</w:t>
              </w:r>
              <w:r w:rsidRPr="001B14F0">
                <w:tab/>
        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        </w:r>
            </w:ins>
          </w:p>
          <w:p w:rsidR="003A0238" w:rsidRPr="001B14F0" w:rsidRDefault="003A0238">
            <w:pPr>
              <w:rPr>
                <w:ins w:id="125" w:author="Open-Xml-PowerTools" w:date="2017-05-08T12:40:00Z"/>
              </w:rPr>
            </w:pPr>
            <w:ins w:id="126" w:author="Open-Xml-PowerTools" w:date="2017-05-08T12:40:00Z">
              <w:r w:rsidRPr="001B14F0">
                <w:rPr>
                  <w:i/>
                  <w:iCs/>
                </w:rPr>
                <w:lastRenderedPageBreak/>
                <w:t>h)</w:t>
              </w:r>
              <w:r w:rsidRPr="001B14F0">
                <w:tab/>
        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        </w:r>
            </w:ins>
          </w:p>
          <w:p w:rsidR="003A0238" w:rsidRPr="001B14F0" w:rsidRDefault="003A0238">
            <w:pPr>
              <w:rPr>
                <w:ins w:id="127" w:author="Open-Xml-PowerTools" w:date="2017-05-08T12:40:00Z"/>
              </w:rPr>
            </w:pPr>
            <w:ins w:id="128" w:author="Open-Xml-PowerTools" w:date="2017-05-08T12:40:00Z">
              <w:r w:rsidRPr="001B14F0">
                <w:rPr>
                  <w:i/>
                  <w:iCs/>
                </w:rPr>
                <w:t>i)</w:t>
              </w:r>
              <w:r w:rsidRPr="001B14F0">
                <w:tab/>
        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группам,</w:t>
              </w:r>
            </w:ins>
          </w:p>
          <w:p w:rsidR="003A0238" w:rsidRPr="001B14F0" w:rsidRDefault="003A0238">
            <w:pPr>
              <w:pStyle w:val="Call"/>
              <w:rPr>
                <w:ins w:id="129" w:author="Open-Xml-PowerTools" w:date="2017-05-08T12:40:00Z"/>
              </w:rPr>
            </w:pPr>
            <w:ins w:id="130" w:author="Open-Xml-PowerTools" w:date="2017-05-08T12:40:00Z">
              <w:r w:rsidRPr="001B14F0">
                <w:t>признавая</w:t>
              </w:r>
              <w:r w:rsidRPr="001B14F0">
                <w:rPr>
                  <w:i w:val="0"/>
                </w:rPr>
                <w:t>,</w:t>
              </w:r>
            </w:ins>
          </w:p>
          <w:p w:rsidR="003A0238" w:rsidRPr="001B14F0" w:rsidRDefault="003A0238">
            <w:pPr>
              <w:rPr>
                <w:ins w:id="131" w:author="Open-Xml-PowerTools" w:date="2017-05-08T12:40:00Z"/>
              </w:rPr>
            </w:pPr>
            <w:ins w:id="132" w:author="Open-Xml-PowerTools" w:date="2017-05-08T12:40:00Z">
              <w:r w:rsidRPr="001B14F0">
                <w:rPr>
                  <w:i/>
                  <w:iCs/>
                </w:rPr>
                <w:t>а)</w:t>
              </w:r>
              <w:r w:rsidRPr="001B14F0">
                <w:tab/>
                <w:t>что развивающиеся страны и страны, участвующие в этих региональных инициативах, находятся на различных этапах развития;</w:t>
              </w:r>
            </w:ins>
          </w:p>
          <w:p w:rsidR="003A0238" w:rsidRPr="001B14F0" w:rsidRDefault="003A0238">
            <w:pPr>
              <w:rPr>
                <w:ins w:id="133" w:author="Open-Xml-PowerTools" w:date="2017-05-08T12:40:00Z"/>
              </w:rPr>
            </w:pPr>
            <w:ins w:id="134" w:author="Open-Xml-PowerTools" w:date="2017-05-08T12:40:00Z">
              <w:r w:rsidRPr="001B14F0">
                <w:rPr>
                  <w:i/>
                  <w:iCs/>
                </w:rPr>
                <w:t>b)</w:t>
              </w:r>
              <w:r w:rsidRPr="001B14F0">
                <w:tab/>
                <w:t>возникшую ввиду этого потребность в обмене опытом по развитию электросвязи на региональном уровне в целях поддержки этих стран;</w:t>
              </w:r>
            </w:ins>
          </w:p>
          <w:p w:rsidR="003A0238" w:rsidRPr="001B14F0" w:rsidRDefault="003A0238">
            <w:pPr>
              <w:rPr>
                <w:ins w:id="135" w:author="Open-Xml-PowerTools" w:date="2017-05-08T12:40:00Z"/>
              </w:rPr>
            </w:pPr>
            <w:ins w:id="136" w:author="Open-Xml-PowerTools" w:date="2017-05-08T12:40:00Z">
              <w:r w:rsidRPr="001B14F0">
                <w:rPr>
                  <w:i/>
                  <w:iCs/>
                </w:rPr>
                <w:t>с)</w:t>
              </w:r>
              <w:r w:rsidRPr="001B14F0">
                <w:tab/>
                <w:t>что существует постоянная необходимость в более тесном сотрудничестве МСЭ с региональными организациями, в том числе с региональными организациями регуляторных органов, в целях поддержки этих стран;</w:t>
              </w:r>
            </w:ins>
          </w:p>
          <w:p w:rsidR="003A0238" w:rsidRPr="001B14F0" w:rsidRDefault="003A0238">
            <w:pPr>
              <w:rPr>
                <w:ins w:id="137" w:author="Open-Xml-PowerTools" w:date="2017-05-08T12:40:00Z"/>
              </w:rPr>
            </w:pPr>
            <w:ins w:id="138" w:author="Open-Xml-PowerTools" w:date="2017-05-08T12:40:00Z">
              <w:r w:rsidRPr="001B14F0">
                <w:rPr>
                  <w:i/>
                </w:rPr>
                <w:t>d)</w:t>
              </w:r>
              <w:r w:rsidRPr="001B14F0">
                <w:tab/>
                <w:t>что обмен информацией между регионами о реализации проектов в рамках региональных инициатив способствует развитию международного сотрудничества в сфере электросвязи/ИКТ,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lastRenderedPageBreak/>
        <w:t>принимая во внимание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чрезвычайно важное значение для развития электросвязи инициатив, одобренных всеми региональными конференциями по развитию, а также подготовительными собраниями, предшествующими этим конференциям;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от Программы развития Организации Объединенных Наций (ПРООН) и других международных финансовых институтов поступают недостаточные объемы финансирования, что препятствует реализации таких инициатив;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что развивающиеся страны</w:t>
      </w:r>
      <w:r w:rsidRPr="001B14F0">
        <w:rPr>
          <w:rStyle w:val="FootnoteReference"/>
        </w:rPr>
        <w:t>2</w:t>
      </w:r>
      <w:r w:rsidRPr="001B14F0">
        <w:t xml:space="preserve"> испытывают все большую потребность в знаниях, касающихся стремительно развивающихся технологий и связанных с ними политических и стратегических вопросов;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footnoteReference w:customMarkFollows="1" w:id="4"/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с)</w:t>
            </w:r>
            <w:r w:rsidRPr="001B14F0">
              <w:tab/>
              <w:t>что развивающиеся страны</w:t>
            </w:r>
            <w:del w:id="139" w:author="Open-Xml-PowerTools" w:date="2017-05-08T12:40:00Z">
              <w:r w:rsidRPr="001B14F0">
                <w:rPr>
                  <w:rStyle w:val="FootnoteReference"/>
                </w:rPr>
                <w:delText>2</w:delText>
              </w:r>
            </w:del>
            <w:r w:rsidRPr="001B14F0">
              <w:t xml:space="preserve"> испытывают все большую потребность в знаниях, касающихся стремительно развивающихся технологий и связанных с ними политических и стратегических вопросов;</w:t>
            </w:r>
          </w:p>
        </w:tc>
      </w:tr>
    </w:tbl>
    <w:p w:rsidR="003A0238" w:rsidRPr="001B14F0" w:rsidRDefault="003A0238">
      <w:r w:rsidRPr="001B14F0">
        <w:rPr>
          <w:i/>
          <w:iCs/>
        </w:rPr>
        <w:t>d)</w:t>
      </w:r>
      <w:r w:rsidRPr="001B14F0">
        <w:tab/>
        <w:t>достижения инициатив "Соединим мир", которые продвигает Сектор развития электросвязи МСЭ (МСЭ-D);</w:t>
      </w:r>
    </w:p>
    <w:p w:rsidR="003A0238" w:rsidRPr="001B14F0" w:rsidRDefault="003A0238">
      <w:r w:rsidRPr="001B14F0">
        <w:rPr>
          <w:i/>
          <w:iCs/>
        </w:rPr>
        <w:t>e)</w:t>
      </w:r>
      <w:r w:rsidRPr="001B14F0">
        <w:tab/>
        <w:t>удовлетворительные и обнадеживающие результаты, достигнутые с помощью такого рода деятельности, которая содействовала сотрудничеству в создании сетей электросвязи;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 xml:space="preserve">что ввиду имеющихся в распоряжении развивающихся стран ресурсов удовлетворение потребностей, упомянутых в пункте </w:t>
      </w:r>
      <w:r w:rsidRPr="001B14F0">
        <w:rPr>
          <w:i/>
          <w:iCs/>
        </w:rPr>
        <w:t xml:space="preserve">с) </w:t>
      </w:r>
      <w:r w:rsidRPr="001B14F0">
        <w:t xml:space="preserve">раздела </w:t>
      </w:r>
      <w:r w:rsidRPr="001B14F0">
        <w:rPr>
          <w:i/>
          <w:iCs/>
        </w:rPr>
        <w:t>принимая во внимание</w:t>
      </w:r>
      <w:r w:rsidRPr="001B14F0">
        <w:t>, выше, является важной задачей и что в качестве специализированного учреждения Организации Объединенных Наций в области электросвязи МСЭ способен удовлетворять эти потребности,</w:t>
      </w:r>
    </w:p>
    <w:p w:rsidR="003A0238" w:rsidRPr="001B14F0" w:rsidRDefault="003A0238">
      <w:pPr>
        <w:pStyle w:val="Call"/>
      </w:pPr>
      <w:r w:rsidRPr="001B14F0">
        <w:lastRenderedPageBreak/>
        <w:t>отмечая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профессиональная подготовка в центрах профессионального мастерства МСЭ-D оказывает развивающимся странам существенную помощь в удовлетворении потребностей в знаниях;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соответствующие региональные организации играют значимую и важную роль, особенно в деле оказания поддержки развивающимся странам,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b)</w:t>
            </w:r>
            <w:r w:rsidRPr="001B14F0">
              <w:tab/>
              <w:t xml:space="preserve">что соответствующие региональные организации играют значимую и важную роль, особенно в деле оказания поддержки развивающимся </w:t>
            </w:r>
            <w:del w:id="140" w:author="Open-Xml-PowerTools" w:date="2017-05-08T12:40:00Z">
              <w:r w:rsidRPr="001B14F0">
                <w:delText>странам,</w:delText>
              </w:r>
            </w:del>
            <w:ins w:id="141" w:author="Open-Xml-PowerTools" w:date="2017-05-08T12:40:00Z">
              <w:r w:rsidRPr="001B14F0">
                <w:t>странам;</w:t>
              </w:r>
            </w:ins>
          </w:p>
          <w:p w:rsidR="003A0238" w:rsidRPr="001B14F0" w:rsidRDefault="003A0238">
            <w:pPr>
              <w:rPr>
                <w:ins w:id="142" w:author="Open-Xml-PowerTools" w:date="2017-05-08T12:40:00Z"/>
              </w:rPr>
            </w:pPr>
            <w:ins w:id="143" w:author="Open-Xml-PowerTools" w:date="2017-05-08T12:40:00Z">
              <w:r w:rsidRPr="001B14F0">
                <w:rPr>
                  <w:i/>
                  <w:iCs/>
                </w:rPr>
                <w:t>c)</w:t>
              </w:r>
              <w:r w:rsidRPr="001B14F0">
                <w:tab/>
                <w:t>существование региональных и субрегиональных организаций регуляторных органов, примером которых являются региональные сети регуляторных органов в области электросвязи в некоторых регионах;</w:t>
              </w:r>
            </w:ins>
          </w:p>
          <w:p w:rsidR="003A0238" w:rsidRPr="001B14F0" w:rsidRDefault="003A0238">
            <w:pPr>
              <w:rPr>
                <w:ins w:id="144" w:author="Open-Xml-PowerTools" w:date="2017-05-08T12:40:00Z"/>
              </w:rPr>
            </w:pPr>
            <w:ins w:id="145" w:author="Open-Xml-PowerTools" w:date="2017-05-08T12:40:00Z">
              <w:r w:rsidRPr="001B14F0">
                <w:rPr>
                  <w:i/>
                  <w:iCs/>
                </w:rPr>
                <w:t>d)</w:t>
              </w:r>
              <w:r w:rsidRPr="001B14F0">
                <w:tab/>
                <w:t>развитие сотрудничества и деятельности по оказанию технической помощи среди региональных и субрегиональных организаций регуляторных органов,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решает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t>1</w:t>
      </w:r>
      <w:r w:rsidRPr="001B14F0">
        <w:tab/>
        <w:t>что Бюро развития электросвязи (БРЭ) следует продолжить сотрудничество с региональными отделениями МСЭ, с тем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при максимальном использовании имеющихся в распоряжении БРЭ ресурсов, а также его ежегодного бюджета и излишков средств по мероприятиям ITU Telecom, в частности путем выделения для каждого региона справедливо распределенных бюджетных ассигнований;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1</w:t>
            </w:r>
            <w:r w:rsidRPr="001B14F0">
              <w:tab/>
              <w:t xml:space="preserve">что Бюро развития электросвязи (БРЭ) следует продолжить сотрудничество с региональными отделениями МСЭ, с тем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</w:t>
            </w:r>
            <w:ins w:id="146" w:author="Open-Xml-PowerTools" w:date="2017-05-08T12:40:00Z">
              <w:r w:rsidRPr="001B14F0">
                <w:t xml:space="preserve">например таких, как Повестка дня "Соединение в Северной и Южной Америке", Новое партнерство в интересах развития Африки (НЕПАД), </w:t>
              </w:r>
              <w:r w:rsidRPr="001B14F0">
                <w:rPr>
                  <w:color w:val="000000"/>
                </w:rPr>
                <w:t>Учебный и научно-исследовательский институт Организации Объединенных Наций (</w:t>
              </w:r>
              <w:r w:rsidRPr="001B14F0">
                <w:t xml:space="preserve">ЮНИТАР), Латиноамериканский институт связи (ILCE) и других аналогичных инициатив в различных регионах, особенно новых инициатив, принятых на двух последних встречах на высшем уровне (для Африки и Содружества Независимых Государств), </w:t>
              </w:r>
            </w:ins>
            <w:r w:rsidRPr="001B14F0">
              <w:t>при максимальном использовании имеющихся в распоряжении БРЭ ресурсов, а также его ежегодного бюджета и излишков средств по мероприятиям ITU Telecom, в частности путем выделения для каждого региона справедливо распределенных бюджетных ассигнований;</w:t>
            </w:r>
            <w:ins w:id="147" w:author="Open-Xml-PowerTools" w:date="2017-05-08T12:40:00Z">
              <w:r w:rsidRPr="001B14F0">
                <w:t xml:space="preserve"> </w:t>
              </w:r>
            </w:ins>
          </w:p>
        </w:tc>
      </w:tr>
    </w:tbl>
    <w:p w:rsidR="003A0238" w:rsidRPr="001B14F0" w:rsidRDefault="003A0238">
      <w:r w:rsidRPr="001B14F0">
        <w:t>2</w:t>
      </w:r>
      <w:r w:rsidRPr="001B14F0">
        <w:tab/>
        <w:t>чтобы БРЭ продолжало оказывать активную помощь развивающимся странам в разработке и осуществлении этих инициатив, которые указаны в разделе 3 Дубайского плана действий;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2</w:t>
            </w:r>
            <w:r w:rsidRPr="001B14F0">
              <w:tab/>
              <w:t xml:space="preserve">чтобы БРЭ продолжало оказывать активную помощь развивающимся странам в разработке и осуществлении этих инициатив, которые указаны в разделе 3 </w:t>
            </w:r>
            <w:del w:id="148" w:author="Open-Xml-PowerTools" w:date="2017-05-08T12:40:00Z">
              <w:r w:rsidRPr="001B14F0">
                <w:delText xml:space="preserve">Дубайского </w:delText>
              </w:r>
            </w:del>
            <w:r w:rsidRPr="001B14F0">
              <w:t xml:space="preserve">Плана </w:t>
            </w:r>
            <w:del w:id="149" w:author="Open-Xml-PowerTools" w:date="2017-05-08T12:40:00Z">
              <w:r w:rsidRPr="001B14F0">
                <w:delText>действий;</w:delText>
              </w:r>
            </w:del>
            <w:ins w:id="150" w:author="Open-Xml-PowerTools" w:date="2017-05-08T12:40:00Z">
              <w:r w:rsidRPr="001B14F0">
                <w:t>действий Буэнос-Айреса;</w:t>
              </w:r>
            </w:ins>
          </w:p>
        </w:tc>
      </w:tr>
    </w:tbl>
    <w:p w:rsidR="003A0238" w:rsidRPr="001B14F0" w:rsidRDefault="003A0238">
      <w:r w:rsidRPr="001B14F0">
        <w:t>3</w:t>
      </w:r>
      <w:r w:rsidRPr="001B14F0">
        <w:tab/>
        <w:t>что Государствам-Членам следует рассмотреть возможность обеспечения взносов в натуральном и/или денежном выражении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уровнях;</w:t>
      </w:r>
    </w:p>
    <w:p w:rsidR="003A0238" w:rsidRPr="001B14F0" w:rsidRDefault="003A0238">
      <w:r w:rsidRPr="001B14F0">
        <w:lastRenderedPageBreak/>
        <w:t>4</w:t>
      </w:r>
      <w:r w:rsidRPr="001B14F0">
        <w:tab/>
        <w:t>чтобы БРЭ продолжало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инициатив;</w:t>
      </w:r>
    </w:p>
    <w:p w:rsidR="003A0238" w:rsidRPr="001B14F0" w:rsidRDefault="003A0238">
      <w:r w:rsidRPr="001B14F0">
        <w:t>5</w:t>
      </w:r>
      <w:r w:rsidRPr="001B14F0">
        <w:tab/>
        <w:t>что БРЭ следует оказывать помощь в реализации этих инициатив на национальном, региональном, межрегиональном и глобальном уровнях, объединив, по мере возможности, инициативы со схожим содержанием или целями, принимая во внимание Дубайский план действий;</w:t>
      </w:r>
    </w:p>
    <w:p w:rsidR="003A0238" w:rsidRPr="001B14F0" w:rsidRDefault="003A0238">
      <w:r w:rsidRPr="001B14F0">
        <w:t>6</w:t>
      </w:r>
      <w:r w:rsidRPr="001B14F0">
        <w:tab/>
        <w:t>что БРЭ через региональные отделения МСЭ должно аккумулировать весь опыт, накопленный во время реализации региональных инициатив каждого региона, и предоставить его другим регионам для выявления эффекта синергии и схожих элементов, которые позволят лучше использовать имеющиеся ресурсы, используя портал для выполнения проектов на шести официальных языках Союза;</w:t>
      </w:r>
    </w:p>
    <w:p w:rsidR="003A0238" w:rsidRPr="001B14F0" w:rsidRDefault="003A0238">
      <w:r w:rsidRPr="001B14F0">
        <w:t>7</w:t>
      </w:r>
      <w:r w:rsidRPr="001B14F0">
        <w:tab/>
        <w:t>чтобы БРЭ представляло информацию об инициативах, успешно осуществленных каждым регионом, в целях обобщения опыта и использования полученных результатов, которые можно было воспроизводить, обеспечивая экономию времени и средств при планировании и разработке проектов в других регионах;</w:t>
      </w:r>
    </w:p>
    <w:p w:rsidR="003A0238" w:rsidRPr="001B14F0" w:rsidRDefault="003A0238">
      <w:r w:rsidRPr="001B14F0">
        <w:t>8</w:t>
      </w:r>
      <w:r w:rsidRPr="001B14F0">
        <w:tab/>
        <w:t>чтобы БРЭ также направляло накопленный опыт, касающийся региональных инициатив, через региональные отделения и представляло информацию Государствам-Членам об их осуществлении, полученных результатах, заинтересованных сторонах, использованных финансовых ресурсах и т. д.,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ins w:id="151" w:author="Open-Xml-PowerTools" w:date="2017-05-08T12:40:00Z"/>
              </w:rPr>
            </w:pPr>
            <w:r w:rsidRPr="001B14F0">
              <w:t>8</w:t>
            </w:r>
            <w:ins w:id="152" w:author="Open-Xml-PowerTools" w:date="2017-05-08T12:40:00Z">
              <w:r w:rsidRPr="001B14F0">
                <w:tab/>
                <w:t>что БРЭ следует укреплять свои отношения с региональными и субрегиональными регуляторными организациями в различных сетях посредством постоянного сотрудничества для стимулирования взаимного обмена опытом и помощи в отношении реализации этих региональных инициатив;</w:t>
              </w:r>
            </w:ins>
          </w:p>
          <w:p w:rsidR="003A0238" w:rsidRPr="001B14F0" w:rsidRDefault="003A0238">
            <w:ins w:id="153" w:author="Open-Xml-PowerTools" w:date="2017-05-08T12:40:00Z">
              <w:r w:rsidRPr="001B14F0">
                <w:t>9</w:t>
              </w:r>
            </w:ins>
            <w:r w:rsidRPr="001B14F0">
              <w:tab/>
              <w:t>чтобы БРЭ также направляло накопленный опыт, касающийся региональных инициатив, через региональные отделения и представляло информацию Государствам-Членам об их осуществлении, полученных результатах, заинтересованных сторонах, использованных финансовых ресурсах и т. д.</w:t>
            </w:r>
            <w:del w:id="154" w:author="Open-Xml-PowerTools" w:date="2017-05-08T12:40:00Z">
              <w:r w:rsidRPr="001B14F0">
                <w:delText>,</w:delText>
              </w:r>
            </w:del>
            <w:ins w:id="155" w:author="Open-Xml-PowerTools" w:date="2017-05-08T12:40:00Z">
              <w:r w:rsidRPr="001B14F0">
                <w:t>;</w:t>
              </w:r>
            </w:ins>
          </w:p>
          <w:p w:rsidR="003A0238" w:rsidRPr="001B14F0" w:rsidRDefault="003A0238">
            <w:pPr>
              <w:rPr>
                <w:ins w:id="156" w:author="Open-Xml-PowerTools" w:date="2017-05-08T12:40:00Z"/>
              </w:rPr>
            </w:pPr>
            <w:ins w:id="157" w:author="Open-Xml-PowerTools" w:date="2017-05-08T12:40:00Z">
              <w:r w:rsidRPr="001B14F0">
                <w:t>10</w:t>
              </w:r>
              <w:r w:rsidRPr="001B14F0">
                <w:tab/>
                <w:t>что повестка дня региональных форумов по развитию должна включать вопрос о возможности использования результатов реализации региональных инициатив в других регионах для удовлетворения потребностей региона, в котором проходит данный региональный форум,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призывает</w:t>
      </w:r>
    </w:p>
    <w:p w:rsidR="003A0238" w:rsidRPr="001B14F0" w:rsidRDefault="003A0238">
      <w:r w:rsidRPr="001B14F0">
        <w:t>международные финансовые организации/учреждения, поставщиков оборудования и операторов/поставщиков услуг участвовать полностью или частично в финансировании этих инициатив, одобренных регионами,</w:t>
      </w:r>
    </w:p>
    <w:p w:rsidR="003A0238" w:rsidRPr="001B14F0" w:rsidRDefault="003A0238">
      <w:pPr>
        <w:pStyle w:val="Call"/>
      </w:pPr>
      <w:r w:rsidRPr="001B14F0">
        <w:t>поручает Директору Бюро развития электросвязи</w:t>
      </w:r>
    </w:p>
    <w:p w:rsidR="003A0238" w:rsidRPr="001B14F0" w:rsidRDefault="003A0238">
      <w:r w:rsidRPr="001B14F0">
        <w:t>1</w:t>
      </w:r>
      <w:r w:rsidRPr="001B14F0">
        <w:tab/>
        <w:t>предпринять все необходимые меры для содействия осуществлению на национальном, региональном, межрегиональном и глобальном уровнях одобренных регионами инициатив и, в особенности, подобных инициатив, согласованных на международном уровне;</w:t>
      </w:r>
    </w:p>
    <w:p w:rsidR="003A0238" w:rsidRPr="001B14F0" w:rsidRDefault="003A0238">
      <w:r w:rsidRPr="001B14F0">
        <w:t>2</w:t>
      </w:r>
      <w:r w:rsidRPr="001B14F0">
        <w:tab/>
        <w:t>возложить на региональные отделения МСЭ функции по контролю за осуществлением инициатив, одобренных в их регионах, и представлять Консультативной группе по развитию электросвязи ежегодный отчет о выполнении настоящей Резолюции;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ins w:id="158" w:author="Open-Xml-PowerTools" w:date="2017-05-08T12:40:00Z"/>
              </w:rPr>
            </w:pPr>
            <w:r w:rsidRPr="001B14F0">
              <w:t>2</w:t>
            </w:r>
            <w:ins w:id="159" w:author="Open-Xml-PowerTools" w:date="2017-05-08T12:40:00Z">
              <w:r w:rsidRPr="001B14F0">
                <w:tab/>
                <w:t xml:space="preserve">обеспечить, чтобы МСЭ-D проводил активную координацию, сотрудничал и организовывал совместные мероприятия в областях, представляющих общий интерес, с </w:t>
              </w:r>
              <w:r w:rsidRPr="001B14F0">
                <w:lastRenderedPageBreak/>
                <w:t>региональными организациями и учреждениями профессиональной подготовки, а также принимал во внимание их деятельность и оказывал им прямую техническую помощь;</w:t>
              </w:r>
            </w:ins>
          </w:p>
          <w:p w:rsidR="003A0238" w:rsidRPr="001B14F0" w:rsidRDefault="003A0238">
            <w:pPr>
              <w:rPr>
                <w:ins w:id="160" w:author="Open-Xml-PowerTools" w:date="2017-05-08T12:40:00Z"/>
              </w:rPr>
            </w:pPr>
            <w:ins w:id="161" w:author="Open-Xml-PowerTools" w:date="2017-05-08T12:40:00Z">
              <w:r w:rsidRPr="001B14F0">
                <w:t>3</w:t>
              </w:r>
              <w:r w:rsidRPr="001B14F0">
                <w:tab/>
                <w:t>выступить на ежегодном Глобальном симпозиуме для регуляторных органов с просьбой о проведении заседания в поддержку реализации этих региональных и международных инициатив;</w:t>
              </w:r>
            </w:ins>
          </w:p>
          <w:p w:rsidR="003A0238" w:rsidRPr="001B14F0" w:rsidRDefault="003A0238">
            <w:ins w:id="162" w:author="Open-Xml-PowerTools" w:date="2017-05-08T12:40:00Z">
              <w:r w:rsidRPr="001B14F0">
                <w:t>4</w:t>
              </w:r>
            </w:ins>
            <w:r w:rsidRPr="001B14F0">
              <w:tab/>
              <w:t>возложить на региональные отделения МСЭ функции по контролю за осуществлением инициатив, одобренных в их регионах, и представлять Консультативной группе по развитию электросвязи ежегодный отчет о выполнении настоящей Резолюции;</w:t>
            </w:r>
          </w:p>
        </w:tc>
      </w:tr>
    </w:tbl>
    <w:p w:rsidR="003A0238" w:rsidRPr="001B14F0" w:rsidRDefault="003A0238">
      <w:r w:rsidRPr="001B14F0">
        <w:lastRenderedPageBreak/>
        <w:t>3</w:t>
      </w:r>
      <w:r w:rsidRPr="001B14F0">
        <w:tab/>
        <w:t>проводить ежегодные собрания по каждому региону в целях обсуждения региональных инициатив и проектов для каждого региона, а также механизмов осуществления принятых инициатив и для информирования о потребностях различных регионов; по возможности, проводить региональные форумы по вопросам развития (РФР) в сочетании с ежегодными собраниями по каждому региону;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del w:id="163" w:author="Open-Xml-PowerTools" w:date="2017-05-08T12:40:00Z">
              <w:r w:rsidRPr="001B14F0">
                <w:delText>3</w:delText>
              </w:r>
            </w:del>
            <w:ins w:id="164" w:author="Open-Xml-PowerTools" w:date="2017-05-08T12:40:00Z">
              <w:r w:rsidRPr="001B14F0">
                <w:t>6</w:t>
              </w:r>
            </w:ins>
            <w:r w:rsidRPr="001B14F0">
              <w:tab/>
              <w:t>проводить ежегодные собрания по каждому региону в целях обсуждения региональных инициатив и проектов для каждого региона, а также механизмов осуществления принятых инициатив и для информирования о потребностях различных регионов; по возможности, проводить региональные форумы по вопросам развития (РФР) в сочетании с ежегодными собраниями по каждому региону;</w:t>
            </w:r>
          </w:p>
          <w:p w:rsidR="003A0238" w:rsidRPr="001B14F0" w:rsidRDefault="003A0238">
            <w:pPr>
              <w:rPr>
                <w:ins w:id="165" w:author="Open-Xml-PowerTools" w:date="2017-05-08T12:40:00Z"/>
              </w:rPr>
            </w:pPr>
            <w:ins w:id="166" w:author="Open-Xml-PowerTools" w:date="2017-05-08T12:40:00Z">
              <w:r w:rsidRPr="001B14F0">
                <w:t>5</w:t>
              </w:r>
              <w:r w:rsidRPr="001B14F0">
                <w:tab/>
                <w:t>продолжать содействовать распространению результатов проектов, реализованных в рамках региональных инициатив, на другие регионы;</w:t>
              </w:r>
            </w:ins>
          </w:p>
        </w:tc>
      </w:tr>
    </w:tbl>
    <w:p w:rsidR="003A0238" w:rsidRPr="001B14F0" w:rsidRDefault="003A0238">
      <w:r w:rsidRPr="001B14F0">
        <w:t>4</w:t>
      </w:r>
      <w:r w:rsidRPr="001B14F0">
        <w:tab/>
        <w:t>предпринять все необходимые меры для содействия консультациям 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 и решить другие вопросы, а также чтобы содействовать процессу достижения целей на основе участия и открытости для всех;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del w:id="167" w:author="Open-Xml-PowerTools" w:date="2017-05-08T12:40:00Z">
              <w:r w:rsidRPr="001B14F0">
                <w:delText>4</w:delText>
              </w:r>
            </w:del>
            <w:ins w:id="168" w:author="Open-Xml-PowerTools" w:date="2017-05-08T12:40:00Z">
              <w:r w:rsidRPr="001B14F0">
                <w:t>7</w:t>
              </w:r>
            </w:ins>
            <w:r w:rsidRPr="001B14F0">
              <w:tab/>
              <w:t>предпринять все необходимые меры для содействия консультациям 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 и решить другие вопросы, а также чтобы содействовать процессу достижения целей на основе участия и открытости для всех;</w:t>
            </w:r>
          </w:p>
        </w:tc>
      </w:tr>
    </w:tbl>
    <w:p w:rsidR="003A0238" w:rsidRPr="001B14F0" w:rsidRDefault="003A0238">
      <w:r w:rsidRPr="001B14F0">
        <w:t>5</w:t>
      </w:r>
      <w:r w:rsidRPr="001B14F0">
        <w:tab/>
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инициатив.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Pr="001B14F0" w:rsidRDefault="003A0238">
            <w:del w:id="169" w:author="Open-Xml-PowerTools" w:date="2017-05-08T12:40:00Z">
              <w:r w:rsidRPr="001B14F0">
                <w:delText>5</w:delText>
              </w:r>
            </w:del>
            <w:ins w:id="170" w:author="Open-Xml-PowerTools" w:date="2017-05-08T12:40:00Z">
              <w:r w:rsidRPr="001B14F0">
                <w:t>8</w:t>
              </w:r>
            </w:ins>
            <w:r w:rsidRPr="001B14F0">
              <w:tab/>
      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</w:t>
            </w:r>
            <w:del w:id="171" w:author="Open-Xml-PowerTools" w:date="2017-05-08T12:40:00Z">
              <w:r w:rsidRPr="001B14F0">
                <w:delText>.</w:delText>
              </w:r>
            </w:del>
            <w:ins w:id="172" w:author="Open-Xml-PowerTools" w:date="2017-05-08T12:40:00Z">
              <w:r w:rsidRPr="001B14F0">
                <w:t>,</w:t>
              </w:r>
            </w:ins>
          </w:p>
          <w:p w:rsidR="003A0238" w:rsidRPr="001B14F0" w:rsidRDefault="003A0238">
            <w:pPr>
              <w:pStyle w:val="Call"/>
              <w:rPr>
                <w:ins w:id="173" w:author="Open-Xml-PowerTools" w:date="2017-05-08T12:40:00Z"/>
              </w:rPr>
            </w:pPr>
            <w:ins w:id="174" w:author="Open-Xml-PowerTools" w:date="2017-05-08T12:40:00Z">
              <w:r w:rsidRPr="001B14F0">
                <w:t>просит Генерального секретаря</w:t>
              </w:r>
            </w:ins>
          </w:p>
          <w:p w:rsidR="003A0238" w:rsidRPr="001B14F0" w:rsidRDefault="003A0238">
            <w:pPr>
              <w:rPr>
                <w:ins w:id="175" w:author="Open-Xml-PowerTools" w:date="2017-05-08T12:40:00Z"/>
              </w:rPr>
            </w:pPr>
            <w:ins w:id="176" w:author="Open-Xml-PowerTools" w:date="2017-05-08T12:40:00Z">
              <w:r w:rsidRPr="001B14F0">
                <w:t>1</w:t>
              </w:r>
              <w:r w:rsidRPr="001B14F0">
                <w:tab/>
                <w:t xml:space="preserve">продолжать </w:t>
              </w:r>
              <w:r w:rsidRPr="001B14F0">
                <w:rPr>
                  <w:color w:val="000000"/>
                </w:rPr>
                <w:t xml:space="preserve">практику </w:t>
              </w:r>
              <w:r w:rsidRPr="001B14F0">
                <w:t>осуществления специальных мер и программ, имеющих целью разработку и содействие реализации соответствующих мероприятий и региональных инициатив, в тесном сотрудничестве с региональными и субрегиональными организациями электросвязи, включая регуляторные органы, и прочими соответствующими учреждениями;</w:t>
              </w:r>
            </w:ins>
          </w:p>
          <w:p w:rsidR="003A0238" w:rsidRPr="001B14F0" w:rsidRDefault="003A0238">
            <w:pPr>
              <w:rPr>
                <w:ins w:id="177" w:author="Open-Xml-PowerTools" w:date="2017-05-08T12:40:00Z"/>
              </w:rPr>
            </w:pPr>
            <w:ins w:id="178" w:author="Open-Xml-PowerTools" w:date="2017-05-08T12:40:00Z">
              <w:r w:rsidRPr="001B14F0">
                <w:lastRenderedPageBreak/>
                <w:t>2</w:t>
              </w:r>
              <w:r w:rsidRPr="001B14F0">
                <w:tab/>
                <w:t>сделать все возможное, чтобы стимулировать частный сектор к принятию мер, содействующих сотрудничеству со странами-членами в рамках этих региональных инициатив, включая страны с особыми потребностями;</w:t>
              </w:r>
            </w:ins>
          </w:p>
          <w:p w:rsidR="003A0238" w:rsidRPr="001B14F0" w:rsidRDefault="003A0238">
            <w:pPr>
              <w:rPr>
                <w:ins w:id="179" w:author="Open-Xml-PowerTools" w:date="2017-05-08T12:40:00Z"/>
              </w:rPr>
            </w:pPr>
            <w:ins w:id="180" w:author="Open-Xml-PowerTools" w:date="2017-05-08T12:40:00Z">
              <w:r w:rsidRPr="001B14F0">
                <w:t>3</w:t>
              </w:r>
              <w:r w:rsidRPr="001B14F0">
                <w:tab/>
                <w:t>продолжать тесно сотрудничать с координационным механизмом, созданным в системе Организации Объединенных Наций, с региональными комиссиями Организации Объединенных Наций, такими как Экономическая комиссия для Африки (ЭКА), но не ограничиваясь ею.</w:t>
              </w:r>
            </w:ins>
          </w:p>
        </w:tc>
      </w:tr>
    </w:tbl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MOD</w:t>
      </w:r>
      <w:r w:rsidRPr="001B14F0">
        <w:rPr>
          <w:lang w:val="ru-RU"/>
        </w:rPr>
        <w:tab/>
        <w:t>BDT/8/5</w:t>
      </w:r>
    </w:p>
    <w:p w:rsidR="003A0238" w:rsidRPr="001B14F0" w:rsidRDefault="003A0238">
      <w:pPr>
        <w:pStyle w:val="ResNo"/>
      </w:pPr>
      <w:r w:rsidRPr="001B14F0">
        <w:t>РЕЗОЛЮЦИЯ 23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No"/>
            </w:pPr>
            <w:r w:rsidRPr="001B14F0">
              <w:t xml:space="preserve">РЕЗОЛЮЦИЯ 23 (Пересм. </w:t>
            </w:r>
            <w:del w:id="181" w:author="Open-Xml-PowerTools" w:date="2017-05-08T12:40:00Z">
              <w:r w:rsidRPr="001B14F0">
                <w:delText>Дубай</w:delText>
              </w:r>
            </w:del>
            <w:del w:id="182" w:author="Maloletkova, Svetlana" w:date="2017-09-18T15:39:00Z">
              <w:r w:rsidRPr="001B14F0" w:rsidDel="00994AF4">
                <w:delText>, 2</w:delText>
              </w:r>
            </w:del>
            <w:del w:id="183" w:author="Open-Xml-PowerTools" w:date="2017-05-08T12:40:00Z">
              <w:r w:rsidRPr="001B14F0">
                <w:delText>014</w:delText>
              </w:r>
            </w:del>
            <w:ins w:id="184" w:author="Maloletkova, Svetlana" w:date="2017-09-18T15:39:00Z">
              <w:r w:rsidR="00994AF4">
                <w:t xml:space="preserve">буэнос-айрес, </w:t>
              </w:r>
            </w:ins>
            <w:ins w:id="185" w:author="Open-Xml-PowerTools" w:date="2017-05-08T12:40:00Z">
              <w:r w:rsidRPr="001B14F0">
                <w:t>2017</w:t>
              </w:r>
            </w:ins>
            <w:r w:rsidRPr="001B14F0">
              <w:t xml:space="preserve"> г.)</w:t>
            </w:r>
          </w:p>
        </w:tc>
      </w:tr>
    </w:tbl>
    <w:p w:rsidR="003A0238" w:rsidRPr="001B14F0" w:rsidRDefault="003A0238">
      <w:pPr>
        <w:pStyle w:val="Restitle"/>
      </w:pPr>
      <w:r w:rsidRPr="001B14F0">
        <w:t>Доступ к интернету и его доступность для развивающихся стран</w:t>
      </w:r>
      <w:r w:rsidRPr="001B14F0">
        <w:rPr>
          <w:rStyle w:val="FootnoteReference"/>
          <w:b w:val="0"/>
          <w:bCs/>
        </w:rPr>
        <w:t>1</w:t>
      </w:r>
      <w:r w:rsidRPr="001B14F0">
        <w:t>, а также принципы начисления платы за международные интернет-соединения</w:t>
      </w:r>
    </w:p>
    <w:p w:rsidR="003A0238" w:rsidRPr="001B14F0" w:rsidRDefault="003A0238">
      <w:pPr>
        <w:pStyle w:val="Normalaftertitle"/>
      </w:pPr>
      <w:r w:rsidRPr="001B14F0">
        <w:footnoteReference w:customMarkFollows="1" w:id="5"/>
        <w:t>Всемирная конференция по развитию электросвязи (Дубай, 2014 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</w:pPr>
            <w:r w:rsidRPr="001B14F0">
              <w:t xml:space="preserve">Всемирная конференция по развитию электросвязи </w:t>
            </w:r>
            <w:r w:rsidR="00994AF4">
              <w:t>(</w:t>
            </w:r>
            <w:del w:id="186" w:author="Open-Xml-PowerTools" w:date="2017-05-08T12:40:00Z">
              <w:r w:rsidRPr="001B14F0">
                <w:delText>Дубай</w:delText>
              </w:r>
            </w:del>
            <w:del w:id="187" w:author="Maloletkova, Svetlana" w:date="2017-09-18T15:39:00Z">
              <w:r w:rsidRPr="001B14F0" w:rsidDel="00994AF4">
                <w:delText>, 2</w:delText>
              </w:r>
            </w:del>
            <w:del w:id="188" w:author="Open-Xml-PowerTools" w:date="2017-05-08T12:40:00Z">
              <w:r w:rsidRPr="001B14F0">
                <w:delText>014</w:delText>
              </w:r>
            </w:del>
            <w:ins w:id="189" w:author="Maloletkova, Svetlana" w:date="2017-09-18T15:39:00Z">
              <w:r w:rsidR="00994AF4">
                <w:t xml:space="preserve">Буэнос-Айрес, </w:t>
              </w:r>
            </w:ins>
            <w:ins w:id="190" w:author="Open-Xml-PowerTools" w:date="2017-05-08T12:40:00Z">
              <w:r w:rsidRPr="001B14F0">
                <w:t>2017</w:t>
              </w:r>
            </w:ins>
            <w:r w:rsidRPr="001B14F0">
              <w:t xml:space="preserve"> г.),</w:t>
            </w:r>
          </w:p>
        </w:tc>
      </w:tr>
    </w:tbl>
    <w:p w:rsidR="003A0238" w:rsidRPr="001B14F0" w:rsidRDefault="003A0238">
      <w:pPr>
        <w:pStyle w:val="Call"/>
      </w:pPr>
      <w:r w:rsidRPr="001B14F0">
        <w:t>напоминая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Резолюцию 64 (Пересм. Гвадалахара, 2010 г.) Полномочной конференции "Недискриминационный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 и передачу технологий, на взаимно согласованных условиях";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Резолюцию 101 (Пересм. Гвадалахара, 2010 г.) Полномочной конференции "Сети, базирующиеся на протоколе Интернет";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Резолюцию 69 (Пересм. Дубай, 2012 г.) Всемирной ассамблеи по стандартизации электросвязи (ВАСЭ) "Доступ к ресурсам интернета и их использование на недискриминационной основе", в которой Государствам-Членам предлагается 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 1 Устава МСЭ и принципов Всемирной встречи на высшем уровне по вопросам информационного общества;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ins w:id="191" w:author="Open-Xml-PowerTools" w:date="2017-05-08T12:40:00Z"/>
              </w:rPr>
            </w:pPr>
            <w:r w:rsidRPr="001B14F0">
              <w:rPr>
                <w:i/>
                <w:iCs/>
              </w:rPr>
              <w:t>с)</w:t>
            </w:r>
            <w:ins w:id="192" w:author="Open-Xml-PowerTools" w:date="2017-05-08T12:40:00Z">
              <w:r w:rsidRPr="001B14F0">
                <w:tab/>
              </w:r>
              <w:r w:rsidRPr="001B14F0">
                <w:rPr>
                  <w:szCs w:val="22"/>
                </w:rPr>
                <w:t>Резолюцию 37 (Пересм. Дубай, 2014 г.) "</w:t>
              </w:r>
              <w:r w:rsidRPr="001B14F0">
                <w:t>Преодоление цифрового разрыва</w:t>
              </w:r>
              <w:r w:rsidRPr="001B14F0">
                <w:rPr>
                  <w:szCs w:val="22"/>
                </w:rPr>
                <w:t>";</w:t>
              </w:r>
            </w:ins>
          </w:p>
          <w:p w:rsidR="003A0238" w:rsidRPr="001B14F0" w:rsidRDefault="003A0238">
            <w:ins w:id="193" w:author="Open-Xml-PowerTools" w:date="2017-05-08T12:40:00Z">
              <w:r w:rsidRPr="001B14F0">
                <w:rPr>
                  <w:i/>
                  <w:iCs/>
                </w:rPr>
                <w:lastRenderedPageBreak/>
                <w:t>d)</w:t>
              </w:r>
            </w:ins>
            <w:r w:rsidRPr="001B14F0">
              <w:tab/>
              <w:t>Резолюцию 69 (Пересм. Дубай, 2012 г.) Всемирной ассамблеи по стандартизации электросвязи (ВАСЭ) "Доступ к ресурсам интернета и их использование на недискриминационной основе", в которой Государствам-Членам предлагается 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 1 Устава МСЭ и принципов Всемирной встречи на высшем уровне по вопросам информационного общества;</w:t>
            </w:r>
          </w:p>
        </w:tc>
      </w:tr>
    </w:tbl>
    <w:p w:rsidR="003A0238" w:rsidRPr="001B14F0" w:rsidRDefault="003A0238">
      <w:r w:rsidRPr="001B14F0">
        <w:rPr>
          <w:i/>
          <w:iCs/>
        </w:rPr>
        <w:lastRenderedPageBreak/>
        <w:t>d)</w:t>
      </w:r>
      <w:r w:rsidRPr="001B14F0">
        <w:tab/>
        <w:t xml:space="preserve">положения пункта 50 Тунисской программы для информационного общества, в которых признается особая обеспокоенность среди развивающихся стран по поводу того, что для расширения доступа следует лучше сбалансировать плату за международные интернет-соединения, а также содержится призыв к разработке стратегий по расширению возможностей для приемлемых в ценовом отношении глобальных соединений, тем самым обеспечивая более широкий и равноправный доступ для всех с помощью средств, излагаемых в указанном пункте, в частности в подпунктах </w:t>
      </w:r>
      <w:r w:rsidRPr="001B14F0">
        <w:rPr>
          <w:i/>
          <w:iCs/>
        </w:rPr>
        <w:t>a)</w:t>
      </w:r>
      <w:r w:rsidRPr="001B14F0">
        <w:t xml:space="preserve">, </w:t>
      </w:r>
      <w:r w:rsidRPr="001B14F0">
        <w:rPr>
          <w:i/>
          <w:iCs/>
        </w:rPr>
        <w:t>b)</w:t>
      </w:r>
      <w:r w:rsidRPr="001B14F0">
        <w:t xml:space="preserve">, </w:t>
      </w:r>
      <w:r w:rsidRPr="001B14F0">
        <w:rPr>
          <w:i/>
          <w:iCs/>
        </w:rPr>
        <w:t>c)</w:t>
      </w:r>
      <w:r w:rsidRPr="001B14F0">
        <w:t xml:space="preserve">, </w:t>
      </w:r>
      <w:r w:rsidRPr="001B14F0">
        <w:rPr>
          <w:i/>
          <w:iCs/>
        </w:rPr>
        <w:t>d)</w:t>
      </w:r>
      <w:r w:rsidRPr="001B14F0">
        <w:t xml:space="preserve">, </w:t>
      </w:r>
      <w:r w:rsidRPr="001B14F0">
        <w:rPr>
          <w:i/>
          <w:iCs/>
        </w:rPr>
        <w:t>e)</w:t>
      </w:r>
      <w:r w:rsidRPr="001B14F0">
        <w:t xml:space="preserve">, </w:t>
      </w:r>
      <w:r w:rsidRPr="001B14F0">
        <w:rPr>
          <w:i/>
          <w:iCs/>
        </w:rPr>
        <w:t>f)</w:t>
      </w:r>
      <w:r w:rsidRPr="001B14F0">
        <w:t xml:space="preserve"> и </w:t>
      </w:r>
      <w:r w:rsidRPr="001B14F0">
        <w:rPr>
          <w:i/>
          <w:iCs/>
        </w:rPr>
        <w:t>g)</w:t>
      </w:r>
      <w:r w:rsidRPr="001B14F0">
        <w:t xml:space="preserve"> этого пункта;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Pr="001B14F0" w:rsidRDefault="003A0238" w:rsidP="00994AF4">
            <w:del w:id="194" w:author="Open-Xml-PowerTools" w:date="2017-05-08T12:40:00Z">
              <w:r w:rsidRPr="001B14F0">
                <w:rPr>
                  <w:i/>
                  <w:iCs/>
                </w:rPr>
                <w:delText>d</w:delText>
              </w:r>
            </w:del>
            <w:ins w:id="195" w:author="Open-Xml-PowerTools" w:date="2017-05-08T12:40:00Z">
              <w:r w:rsidRPr="001B14F0">
                <w:rPr>
                  <w:i/>
                  <w:iCs/>
                </w:rPr>
                <w:t>e</w:t>
              </w:r>
            </w:ins>
            <w:r w:rsidR="00994AF4">
              <w:rPr>
                <w:i/>
                <w:iCs/>
              </w:rPr>
              <w:t>)</w:t>
            </w:r>
            <w:r w:rsidRPr="001B14F0">
              <w:tab/>
              <w:t xml:space="preserve">положения пункта 50 Тунисской программы для информационного общества, в которых признается особая обеспокоенность среди развивающихся стран по поводу того, что для расширения доступа следует лучше сбалансировать плату за международные интернет-соединения, а также содержится призыв к разработке стратегий по расширению возможностей для приемлемых в ценовом отношении глобальных соединений, тем самым обеспечивая более широкий и равноправный доступ для всех с помощью средств, излагаемых в указанном пункте, в частности в подпунктах </w:t>
            </w:r>
            <w:r w:rsidRPr="001B14F0">
              <w:rPr>
                <w:i/>
                <w:iCs/>
              </w:rPr>
              <w:t>a)</w:t>
            </w:r>
            <w:r w:rsidRPr="001B14F0">
              <w:t xml:space="preserve">, </w:t>
            </w:r>
            <w:r w:rsidRPr="001B14F0">
              <w:rPr>
                <w:i/>
                <w:iCs/>
              </w:rPr>
              <w:t>b)</w:t>
            </w:r>
            <w:r w:rsidRPr="001B14F0">
              <w:t xml:space="preserve">, </w:t>
            </w:r>
            <w:r w:rsidRPr="001B14F0">
              <w:rPr>
                <w:i/>
                <w:iCs/>
              </w:rPr>
              <w:t>c)</w:t>
            </w:r>
            <w:r w:rsidRPr="001B14F0">
              <w:t xml:space="preserve">, </w:t>
            </w:r>
            <w:r w:rsidRPr="001B14F0">
              <w:rPr>
                <w:i/>
                <w:iCs/>
              </w:rPr>
              <w:t>d)</w:t>
            </w:r>
            <w:r w:rsidRPr="001B14F0">
              <w:t xml:space="preserve">, </w:t>
            </w:r>
            <w:r w:rsidRPr="001B14F0">
              <w:rPr>
                <w:i/>
                <w:iCs/>
              </w:rPr>
              <w:t>e)</w:t>
            </w:r>
            <w:r w:rsidRPr="001B14F0">
              <w:t xml:space="preserve">, </w:t>
            </w:r>
            <w:r w:rsidRPr="001B14F0">
              <w:rPr>
                <w:i/>
                <w:iCs/>
              </w:rPr>
              <w:t>f)</w:t>
            </w:r>
            <w:r w:rsidRPr="001B14F0">
              <w:t xml:space="preserve"> и </w:t>
            </w:r>
            <w:r w:rsidRPr="001B14F0">
              <w:rPr>
                <w:i/>
                <w:iCs/>
              </w:rPr>
              <w:t>g)</w:t>
            </w:r>
            <w:r w:rsidRPr="001B14F0">
              <w:t xml:space="preserve"> этого пункта;</w:t>
            </w:r>
          </w:p>
        </w:tc>
      </w:tr>
    </w:tbl>
    <w:p w:rsidR="003A0238" w:rsidRPr="001B14F0" w:rsidRDefault="003A0238">
      <w:r w:rsidRPr="001B14F0">
        <w:rPr>
          <w:i/>
          <w:iCs/>
        </w:rPr>
        <w:t>e)</w:t>
      </w:r>
      <w:r w:rsidRPr="001B14F0">
        <w:rPr>
          <w:i/>
          <w:iCs/>
        </w:rPr>
        <w:tab/>
      </w:r>
      <w:r w:rsidRPr="001B14F0">
        <w:t xml:space="preserve">четыре целевых показателя, установленных Комиссией по широкополосной связи в интересах цифрового развития для придания широкополосной связи универсального характера, повышения ее приемлемости в ценовом отношении и распространения, а именно: </w:t>
      </w:r>
      <w:r w:rsidRPr="001B14F0">
        <w:rPr>
          <w:rFonts w:cs="MyriadPro-Light"/>
          <w:lang w:eastAsia="zh-CN"/>
        </w:rPr>
        <w:t>придать политике в области широкополосной связи универсальный характер</w:t>
      </w:r>
      <w:r w:rsidRPr="001B14F0">
        <w:t xml:space="preserve">; </w:t>
      </w:r>
      <w:r w:rsidRPr="001B14F0">
        <w:rPr>
          <w:rFonts w:cs="MyriadPro-Light"/>
          <w:lang w:eastAsia="zh-CN"/>
        </w:rPr>
        <w:t>сделать широкополосную связь приемлемой в ценовом отношении</w:t>
      </w:r>
      <w:r w:rsidRPr="001B14F0">
        <w:t xml:space="preserve">; </w:t>
      </w:r>
      <w:r w:rsidRPr="001B14F0">
        <w:rPr>
          <w:rFonts w:cs="MyriadPro-Light"/>
          <w:lang w:eastAsia="zh-CN"/>
        </w:rPr>
        <w:t>подключить жилые дома к широкополосной связи</w:t>
      </w:r>
      <w:r w:rsidRPr="001B14F0">
        <w:t xml:space="preserve">; </w:t>
      </w:r>
      <w:r w:rsidRPr="001B14F0">
        <w:rPr>
          <w:rFonts w:cs="MyriadPro-Light"/>
          <w:lang w:eastAsia="zh-CN"/>
        </w:rPr>
        <w:t>обеспечить людей доступом в интернет</w:t>
      </w:r>
      <w:r w:rsidRPr="001B14F0">
        <w:t>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Pr="001B14F0" w:rsidRDefault="003A0238" w:rsidP="00994AF4">
            <w:del w:id="196" w:author="Open-Xml-PowerTools" w:date="2017-05-08T12:40:00Z">
              <w:r w:rsidRPr="001B14F0">
                <w:rPr>
                  <w:i/>
                  <w:iCs/>
                </w:rPr>
                <w:delText>e</w:delText>
              </w:r>
            </w:del>
            <w:ins w:id="197" w:author="Open-Xml-PowerTools" w:date="2017-05-08T12:40:00Z">
              <w:r w:rsidRPr="001B14F0">
                <w:rPr>
                  <w:i/>
                  <w:iCs/>
                </w:rPr>
                <w:t>f</w:t>
              </w:r>
            </w:ins>
            <w:r w:rsidR="00994AF4">
              <w:rPr>
                <w:i/>
                <w:iCs/>
              </w:rPr>
              <w:t>)</w:t>
            </w:r>
            <w:r w:rsidRPr="001B14F0">
              <w:rPr>
                <w:i/>
                <w:iCs/>
              </w:rPr>
              <w:tab/>
            </w:r>
            <w:r w:rsidRPr="001B14F0">
              <w:t xml:space="preserve">четыре целевых показателя, установленных Комиссией по широкополосной связи в интересах цифрового развития для придания широкополосной связи универсального характера, повышения ее приемлемости в ценовом отношении и распространения, а именно: </w:t>
            </w:r>
            <w:r w:rsidRPr="001B14F0">
              <w:rPr>
                <w:rFonts w:cs="MyriadPro-Light"/>
                <w:lang w:eastAsia="zh-CN"/>
              </w:rPr>
              <w:t>придать политике в области широкополосной связи универсальный характер</w:t>
            </w:r>
            <w:r w:rsidRPr="001B14F0">
              <w:t xml:space="preserve">; </w:t>
            </w:r>
            <w:r w:rsidRPr="001B14F0">
              <w:rPr>
                <w:rFonts w:cs="MyriadPro-Light"/>
                <w:lang w:eastAsia="zh-CN"/>
              </w:rPr>
              <w:t>сделать широкополосную связь приемлемой в ценовом отношении</w:t>
            </w:r>
            <w:r w:rsidRPr="001B14F0">
              <w:t xml:space="preserve">; </w:t>
            </w:r>
            <w:r w:rsidRPr="001B14F0">
              <w:rPr>
                <w:rFonts w:cs="MyriadPro-Light"/>
                <w:lang w:eastAsia="zh-CN"/>
              </w:rPr>
              <w:t>подключить жилые дома к широкополосной связи</w:t>
            </w:r>
            <w:r w:rsidRPr="001B14F0">
              <w:t xml:space="preserve">; </w:t>
            </w:r>
            <w:r w:rsidRPr="001B14F0">
              <w:rPr>
                <w:rFonts w:cs="MyriadPro-Light"/>
                <w:lang w:eastAsia="zh-CN"/>
              </w:rPr>
              <w:t>обеспечить людей доступом в интернет</w:t>
            </w:r>
            <w:r w:rsidRPr="001B14F0">
              <w:t>;</w:t>
            </w:r>
          </w:p>
        </w:tc>
      </w:tr>
    </w:tbl>
    <w:p w:rsidR="003A0238" w:rsidRPr="001B14F0" w:rsidRDefault="003A0238">
      <w:r w:rsidRPr="001B14F0">
        <w:rPr>
          <w:i/>
        </w:rPr>
        <w:t>f)</w:t>
      </w:r>
      <w:r w:rsidRPr="001B14F0">
        <w:tab/>
        <w:t>Мнение 1 (Женева, 2013 г.) Всемирного форума по политике в области электросвязи/ информационно-коммуникационных технологий (ИКТ) (ВФПЭ), в котором говорится, что обеспечение возможности присоединения международных, национальных и региональных сетей через пункты обмена трафиком интернета (IXP) может стать эффективным способом повышения уровня международных интернет-соединений и снижения стоимости таких соединений при регулировании только в тех случаях, когда необходимо содействие конкуренции, а также предлагается Государствам-Членам и Членам Секторов сотрудничать по ряду направлений, в том числе для того, чтобы проводить государственную политику, направленную на разрешение местным, региональным и международным операторам сети интернета осуществлять присоединение через IXP,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Pr="001B14F0" w:rsidRDefault="003A0238" w:rsidP="00994AF4">
            <w:del w:id="198" w:author="Open-Xml-PowerTools" w:date="2017-05-08T12:40:00Z">
              <w:r w:rsidRPr="001B14F0">
                <w:rPr>
                  <w:i/>
                </w:rPr>
                <w:delText>f</w:delText>
              </w:r>
            </w:del>
            <w:ins w:id="199" w:author="Open-Xml-PowerTools" w:date="2017-05-08T12:40:00Z">
              <w:r w:rsidRPr="001B14F0">
                <w:rPr>
                  <w:i/>
                </w:rPr>
                <w:t>g</w:t>
              </w:r>
            </w:ins>
            <w:r w:rsidR="00994AF4">
              <w:rPr>
                <w:i/>
              </w:rPr>
              <w:t>)</w:t>
            </w:r>
            <w:r w:rsidRPr="001B14F0">
              <w:tab/>
              <w:t xml:space="preserve">Мнение 1 (Женева, 2013 г.) Всемирного форума по политике в области электросвязи/ информационно-коммуникационных технологий (ИКТ) (ВФПЭ), в котором говорится, что </w:t>
            </w:r>
            <w:r w:rsidRPr="001B14F0">
              <w:lastRenderedPageBreak/>
              <w:t>обеспечение возможности присоединения международных, национальных и региональных сетей через пункты обмена трафиком интернета (IXP) может стать эффективным способом повышения уровня международных интернет-соединений и снижения стоимости таких соединений при регулировании только в тех случаях, когда необходимо содействие конкуренции, а также предлагается Государствам-Членам и Членам Секторов сотрудничать по ряду направлений, в том числе для того, чтобы проводить государственную политику, направленную на разрешение местным, региональным и международным операторам сети интернета осуществлять присоединение через IXP,</w:t>
            </w:r>
          </w:p>
        </w:tc>
      </w:tr>
    </w:tbl>
    <w:p w:rsidR="003A0238" w:rsidRPr="001B14F0" w:rsidRDefault="003A0238">
      <w:pPr>
        <w:pStyle w:val="Call"/>
        <w:rPr>
          <w:iCs/>
        </w:rPr>
      </w:pPr>
      <w:r w:rsidRPr="001B14F0">
        <w:lastRenderedPageBreak/>
        <w:t>отмечая</w:t>
      </w:r>
      <w:r w:rsidRPr="001B14F0">
        <w:rPr>
          <w:i w:val="0"/>
        </w:rPr>
        <w:t>,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 xml:space="preserve">что в Рекомендации МСЭ-Т D.50 по международным интернет-соединениям содержится рекомендация относительно того, чтобы администрации принимали на национальном уровне надлежащие меры по обеспечению того, чтобы стороны (включая эксплуатационные организации, уполномоченные Государствами-Членами), занимающиеся предоставлением международных интернет-соединений, обсуждали условия и заключали двусторонние </w:t>
      </w:r>
      <w:r w:rsidRPr="001B14F0">
        <w:rPr>
          <w:szCs w:val="22"/>
        </w:rPr>
        <w:t>коммерческие</w:t>
      </w:r>
      <w:r w:rsidRPr="001B14F0">
        <w:t xml:space="preserve"> соглашения или иные соглашения по согласованию между администрациями, санкционирующие прямые международные интернет</w:t>
      </w:r>
      <w:r w:rsidRPr="001B14F0">
        <w:noBreakHyphen/>
        <w:t>соединения, которые учитывали бы, помимо прочего, возможную необходимость компенсировать друг другу стоимость некоторых элементов, таких как потоки трафика, число маршрутов, географическое покрытие и затраты на международную передачу, и возможное применение внешних сетевых факторов;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быстрое развитие интернета и услуг международной связи, базирующихся на протоколе Интернет;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что международные интернет-соединения по-прежнему остаются предметом коммерческих соглашений между заинтересованными сторонами, несмотря на то, что операторы поставщиков доступа в интернет (ПУИ) из развивающихся стран выразили обеспокоенность тем, что такие соглашения не обеспечили требуемого баланса в отношении платежей между развитыми и развивающимися странами;</w:t>
      </w:r>
    </w:p>
    <w:p w:rsidR="003A0238" w:rsidRPr="001B14F0" w:rsidRDefault="003A0238">
      <w:pPr>
        <w:rPr>
          <w:bCs/>
        </w:rPr>
      </w:pPr>
      <w:r w:rsidRPr="001B14F0">
        <w:rPr>
          <w:i/>
          <w:iCs/>
        </w:rPr>
        <w:t>d)</w:t>
      </w:r>
      <w:r w:rsidRPr="001B14F0">
        <w:tab/>
        <w:t>что состав затрат для операторов, региональных или локальных, отчасти существенно зависит от типа соединения (транзитного или однорангового) и от наличия и стоимости инфраструктуры промежуточных линий и линий большой протяженности;</w:t>
      </w:r>
    </w:p>
    <w:p w:rsidR="003A0238" w:rsidRPr="001B14F0" w:rsidRDefault="003A0238">
      <w:r w:rsidRPr="001B14F0">
        <w:rPr>
          <w:i/>
          <w:iCs/>
        </w:rPr>
        <w:t>e)</w:t>
      </w:r>
      <w:r w:rsidRPr="001B14F0">
        <w:rPr>
          <w:i/>
          <w:iCs/>
        </w:rPr>
        <w:tab/>
      </w:r>
      <w:r w:rsidRPr="001B14F0">
        <w:t>что стоимость транзита является препятствием для развития интернета в развивающихся странах;</w:t>
      </w:r>
    </w:p>
    <w:p w:rsidR="003A0238" w:rsidRPr="001B14F0" w:rsidRDefault="003A0238">
      <w:pPr>
        <w:rPr>
          <w:bCs/>
        </w:rPr>
      </w:pPr>
      <w:r w:rsidRPr="001B14F0">
        <w:rPr>
          <w:i/>
          <w:iCs/>
        </w:rPr>
        <w:t>f)</w:t>
      </w:r>
      <w:r w:rsidRPr="001B14F0">
        <w:tab/>
        <w:t>что, согласно Мнению 1 (Женева, 2013 г.), создание IXP является приоритетным направлением для решения вопросов обеспечения возможности подключения, повышения качества обслуживания и снижения затрат на присоединение; и что IXP и пункты обмена трафиком электросвязи могут играть значимую роль в развертывании инфраструктуры интернета и достижении общих целей повышения качества, расширении возможности установления соединений, повышении устойчивости сетей, стимулировании конкуренции и снижении затрат на присоединения;</w:t>
      </w:r>
    </w:p>
    <w:p w:rsidR="003A0238" w:rsidRPr="001B14F0" w:rsidRDefault="003A0238">
      <w:r w:rsidRPr="001B14F0">
        <w:rPr>
          <w:i/>
          <w:iCs/>
        </w:rPr>
        <w:t>g)</w:t>
      </w:r>
      <w:r w:rsidRPr="001B14F0">
        <w:tab/>
        <w:t>что доступ к информации и совместное использование и формирование знаний в значительной степени способствуют ускорению экономического, социального и культурного развития, помогая тем самым странам достичь согласованных на международном уровне целей и задач в области развития; этот процесс может стать более эффективным за счет устранения барьеров для универсального, повсеместного, равноправного и приемлемого по цене доступа к информации;</w:t>
      </w:r>
    </w:p>
    <w:p w:rsidR="003A0238" w:rsidRPr="001B14F0" w:rsidRDefault="003A0238">
      <w:r w:rsidRPr="001B14F0">
        <w:rPr>
          <w:i/>
          <w:iCs/>
        </w:rPr>
        <w:t>h)</w:t>
      </w:r>
      <w:r w:rsidRPr="001B14F0">
        <w:tab/>
        <w:t>что непрерывное техническое и экономическое развитие требует непрекращающихся исследований в этой области в соответствующих Секторах МСЭ, в частности передового опыта для снижения стоимости международных интернет-соединений (транзитных и одноранговых);</w:t>
      </w:r>
    </w:p>
    <w:p w:rsidR="003A0238" w:rsidRPr="001B14F0" w:rsidRDefault="003A0238">
      <w:pPr>
        <w:rPr>
          <w:bCs/>
        </w:rPr>
      </w:pPr>
      <w:r w:rsidRPr="001B14F0">
        <w:rPr>
          <w:i/>
          <w:iCs/>
        </w:rPr>
        <w:t>i)</w:t>
      </w:r>
      <w:r w:rsidRPr="001B14F0">
        <w:rPr>
          <w:i/>
          <w:iCs/>
        </w:rPr>
        <w:tab/>
      </w:r>
      <w:r w:rsidRPr="001B14F0">
        <w:t>что эффективные сети и затраты позволяют увеличить объем трафика, добиться эффекта масштаба и, когда это целесообразно, перейти от транзитных соединений к одноранговым схемам;</w:t>
      </w:r>
    </w:p>
    <w:p w:rsidR="003A0238" w:rsidRPr="001B14F0" w:rsidRDefault="003A0238">
      <w:r w:rsidRPr="001B14F0">
        <w:rPr>
          <w:i/>
          <w:iCs/>
        </w:rPr>
        <w:lastRenderedPageBreak/>
        <w:t>j)</w:t>
      </w:r>
      <w:r w:rsidRPr="001B14F0">
        <w:tab/>
        <w:t>что повышение стоимости международных соединений приведет к замедлению доступа в интернет и использования его преимуществ;</w:t>
      </w:r>
    </w:p>
    <w:p w:rsidR="003A0238" w:rsidRPr="001B14F0" w:rsidRDefault="003A0238">
      <w:r w:rsidRPr="001B14F0">
        <w:rPr>
          <w:bCs/>
          <w:i/>
          <w:iCs/>
        </w:rPr>
        <w:t>k)</w:t>
      </w:r>
      <w:r w:rsidRPr="001B14F0">
        <w:rPr>
          <w:bCs/>
          <w:i/>
          <w:iCs/>
        </w:rPr>
        <w:tab/>
      </w:r>
      <w:r w:rsidRPr="001B14F0">
        <w:rPr>
          <w:bCs/>
        </w:rPr>
        <w:t xml:space="preserve">что различия в развитии ИКТ между странами остаются существенными и значения Индекса развития ИКТ </w:t>
      </w:r>
      <w:r w:rsidRPr="001B14F0">
        <w:t>(IDI) в среднем вдвое выше в развитых странах, чем в развивающихся,</w:t>
      </w:r>
    </w:p>
    <w:p w:rsidR="003A0238" w:rsidRPr="001B14F0" w:rsidRDefault="003A0238">
      <w:pPr>
        <w:pStyle w:val="Call"/>
        <w:rPr>
          <w:iCs/>
        </w:rPr>
      </w:pPr>
      <w:r w:rsidRPr="001B14F0">
        <w:t>признавая</w:t>
      </w:r>
      <w:r w:rsidRPr="001B14F0">
        <w:rPr>
          <w:i w:val="0"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выдвигаемые поставщиками услуг коммерческие инициативы способны обеспечить экономию затрат по доступу в интернет, например, путем разработки большего объема местного контента и оптимизации схем маршрутизации трафика интернета, которая позволяла бы увеличить часть трафика, осуществляемого по местным маршрутам;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развитие информационного общества требует не только развертывания соответствующей технической инфраструктуры, но и принятия мер для содействия наличию местных контента, приложений и услуг на ряде языков и по приемлемым ценам, при предоставлении дистанционного доступа к имеющемуся контенту независимо от местоположения,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b)</w:t>
            </w:r>
            <w:r w:rsidRPr="001B14F0">
              <w:tab/>
              <w:t xml:space="preserve">что развитие информационного общества требует не только развертывания соответствующей технической инфраструктуры, но и принятия мер для содействия наличию местных контента, приложений и услуг на ряде языков и по приемлемым ценам, при предоставлении дистанционного доступа к имеющемуся контенту независимо от </w:t>
            </w:r>
            <w:del w:id="200" w:author="Open-Xml-PowerTools" w:date="2017-05-08T12:40:00Z">
              <w:r w:rsidRPr="001B14F0">
                <w:delText>местоположения,</w:delText>
              </w:r>
            </w:del>
            <w:ins w:id="201" w:author="Open-Xml-PowerTools" w:date="2017-05-08T12:40:00Z">
              <w:r w:rsidRPr="001B14F0">
                <w:t>местоположения;</w:t>
              </w:r>
            </w:ins>
          </w:p>
          <w:p w:rsidR="003A0238" w:rsidRPr="001B14F0" w:rsidRDefault="003A0238">
            <w:pPr>
              <w:rPr>
                <w:ins w:id="202" w:author="Open-Xml-PowerTools" w:date="2017-05-08T12:40:00Z"/>
              </w:rPr>
            </w:pPr>
            <w:ins w:id="203" w:author="Open-Xml-PowerTools" w:date="2017-05-08T12:40:00Z">
              <w:r w:rsidRPr="001B14F0">
                <w:rPr>
                  <w:i/>
                  <w:iCs/>
                </w:rPr>
                <w:t>с)</w:t>
              </w:r>
              <w:r w:rsidRPr="001B14F0">
                <w:tab/>
                <w:t>необходимость преодоления цифрового разрыва на различных уровнях (в частности, цифрового разрыва между регионами МСЭ, странами, частями стран, а также между городскими и сельскими районами),</w:t>
              </w:r>
            </w:ins>
          </w:p>
        </w:tc>
      </w:tr>
    </w:tbl>
    <w:p w:rsidR="003A0238" w:rsidRPr="001B14F0" w:rsidRDefault="003A0238">
      <w:pPr>
        <w:pStyle w:val="Call"/>
        <w:rPr>
          <w:bCs/>
        </w:rPr>
      </w:pPr>
      <w:r w:rsidRPr="001B14F0">
        <w:t>принимая во внимание</w:t>
      </w:r>
      <w:r w:rsidRPr="001B14F0">
        <w:rPr>
          <w:i w:val="0"/>
        </w:rPr>
        <w:t>,</w:t>
      </w:r>
    </w:p>
    <w:p w:rsidR="003A0238" w:rsidRPr="001B14F0" w:rsidRDefault="003A0238">
      <w:r w:rsidRPr="001B14F0">
        <w:t>что в рамках работы 3-й Исследовательской комиссии Сектора стандартизации электросвязи (МСЭ-Т) по принципам тарификации и расчетов, включая соответствующие экономические и стратегические вопросы электросвязи, была создана Группа Докладчика на новый исследовательский период (2012−2015 гг.) для разработки добавления к Рекомендации МСЭ</w:t>
      </w:r>
      <w:r w:rsidRPr="001B14F0">
        <w:noBreakHyphen/>
        <w:t>Т D.50 для содействия принятию конкретных мер по сокращению затрат на международные интернет-соединения, в особенности для развивающихся стран,</w:t>
      </w:r>
    </w:p>
    <w:p w:rsidR="003A0238" w:rsidRPr="001B14F0" w:rsidRDefault="003A0238">
      <w:pPr>
        <w:pStyle w:val="Call"/>
      </w:pPr>
      <w:r w:rsidRPr="001B14F0">
        <w:t>решает предложить Государствам-Членам</w:t>
      </w:r>
    </w:p>
    <w:p w:rsidR="003A0238" w:rsidRPr="001B14F0" w:rsidRDefault="003A0238">
      <w:r w:rsidRPr="001B14F0">
        <w:rPr>
          <w:szCs w:val="22"/>
        </w:rPr>
        <w:t>1</w:t>
      </w:r>
      <w:r w:rsidRPr="001B14F0">
        <w:rPr>
          <w:szCs w:val="22"/>
        </w:rPr>
        <w:tab/>
      </w:r>
      <w:r w:rsidRPr="001B14F0">
        <w:t>поддержать работу МСЭ-Т по мониторингу применения Рекомендации МСЭ</w:t>
      </w:r>
      <w:r w:rsidRPr="001B14F0">
        <w:noBreakHyphen/>
        <w:t>Т D.50, принимая во внимание важность данного вопроса о затратах на международные интернет-соединения в развивающихся странах;</w:t>
      </w:r>
    </w:p>
    <w:p w:rsidR="003A0238" w:rsidRPr="001B14F0" w:rsidRDefault="003A0238">
      <w:pPr>
        <w:rPr>
          <w:bCs/>
        </w:rPr>
      </w:pPr>
      <w:r w:rsidRPr="001B14F0">
        <w:t>2</w:t>
      </w:r>
      <w:r w:rsidRPr="001B14F0">
        <w:tab/>
        <w:t>обеспечить прогресс в координации региональной политики для сокращения затрат на международные интернет-соединения, согласовывая конкретные меры, которые приведут к улучшению условий для развивающихся стран, в том числе к развертыванию региональных IXP;</w:t>
      </w:r>
    </w:p>
    <w:p w:rsidR="003A0238" w:rsidRPr="001B14F0" w:rsidRDefault="003A0238">
      <w:r w:rsidRPr="001B14F0">
        <w:t>3</w:t>
      </w:r>
      <w:r w:rsidRPr="001B14F0">
        <w:tab/>
        <w:t>создать политические условия для эффективной конкуренции на международном рынке доступа к магистральным сетям интернета, а также на внутреннем рынке услуг по предоставлению доступа к интернету как важного фактора снижения стоимости доступа в интернет для потребителей и поставщиков услуг;</w:t>
      </w:r>
    </w:p>
    <w:p w:rsidR="003A0238" w:rsidRPr="001B14F0" w:rsidRDefault="003A0238">
      <w:r w:rsidRPr="001B14F0">
        <w:t>4</w:t>
      </w:r>
      <w:r w:rsidRPr="001B14F0">
        <w:tab/>
        <w:t>выполнять Тунисскую программу в этом отношении, в частности п. 50 этой программы,</w:t>
      </w:r>
    </w:p>
    <w:p w:rsidR="003A0238" w:rsidRPr="001B14F0" w:rsidRDefault="003A0238">
      <w:pPr>
        <w:pStyle w:val="Call"/>
      </w:pPr>
      <w:r w:rsidRPr="001B14F0">
        <w:t>вновь подтверждает</w:t>
      </w:r>
    </w:p>
    <w:p w:rsidR="003A0238" w:rsidRPr="001B14F0" w:rsidRDefault="003A0238">
      <w:r w:rsidRPr="001B14F0">
        <w:t xml:space="preserve">свою решимость продолжать обеспечивать, чтобы каждый мог пользоваться преимуществами, которые могут предоставлять информационно-коммуникационные технологии (ИКТ), напоминая о </w:t>
      </w:r>
      <w:r w:rsidRPr="001B14F0">
        <w:lastRenderedPageBreak/>
        <w:t>том, что правительства, а также частный сектор, гражданское общество и Организация Объединенных Наций и другие международные организации должны работать вместе с целью расширения доступа к информационной и коммуникационной инфраструктуре и технологиям, а также к информации и знаниям; создания потенциала; увеличения доверия и безопасности при использовании ИКТ; создания благоприятных условий на всех уровнях; разработки и расширения приложений на базе ИКТ; содействия культурному разнообразию и его уважения; признания роли средств массовой информации; рассмотрения этических аспектов информационного общества; а также содействия международному и региональному сотрудничеству,</w:t>
      </w:r>
    </w:p>
    <w:p w:rsidR="003A0238" w:rsidRPr="001B14F0" w:rsidRDefault="003A0238">
      <w:pPr>
        <w:pStyle w:val="Call"/>
      </w:pPr>
      <w:r w:rsidRPr="001B14F0">
        <w:t>настоятельно призывает регуляторные органы</w:t>
      </w:r>
    </w:p>
    <w:p w:rsidR="003A0238" w:rsidRPr="001B14F0" w:rsidRDefault="003A0238">
      <w:r w:rsidRPr="001B14F0">
        <w:t xml:space="preserve">содействовать таким мерам, которые могут считаться соответствующими для улучшения условий для поставщиков услуг, включая мелких и средних ПУИ и действующих поставщиков услуг по предоставлению доступа к сети, обращая внимание на снижение стоимости установления соединений, как это упомянуто выше, в пунктах </w:t>
      </w:r>
      <w:r w:rsidRPr="001B14F0">
        <w:rPr>
          <w:i/>
          <w:iCs/>
        </w:rPr>
        <w:t>с), d), f)</w:t>
      </w:r>
      <w:r w:rsidRPr="001B14F0">
        <w:t xml:space="preserve"> и</w:t>
      </w:r>
      <w:r w:rsidRPr="001B14F0">
        <w:rPr>
          <w:i/>
          <w:iCs/>
        </w:rPr>
        <w:t xml:space="preserve"> i)</w:t>
      </w:r>
      <w:r w:rsidRPr="001B14F0">
        <w:t xml:space="preserve"> раздела </w:t>
      </w:r>
      <w:r w:rsidRPr="001B14F0">
        <w:rPr>
          <w:i/>
          <w:iCs/>
        </w:rPr>
        <w:t>отмечая</w:t>
      </w:r>
      <w:r w:rsidRPr="001B14F0">
        <w:t>,</w:t>
      </w:r>
    </w:p>
    <w:p w:rsidR="003A0238" w:rsidRPr="001B14F0" w:rsidRDefault="003A0238">
      <w:pPr>
        <w:pStyle w:val="Call"/>
      </w:pPr>
      <w:r w:rsidRPr="001B14F0">
        <w:t>настоятельно призывает поставщиков услуг</w:t>
      </w:r>
    </w:p>
    <w:p w:rsidR="003A0238" w:rsidRPr="001B14F0" w:rsidRDefault="003A0238">
      <w:r w:rsidRPr="001B14F0">
        <w:t xml:space="preserve">обсуждать условия и заключать двусторонние коммерческие соглашения, санкционирующие прямые международные интернет-соединения, которые учитывали бы возможную необходимость компенсировать друг другу стоимость некоторых элементов, таких, помимо прочего, как потоки трафика, число маршрутов, географический охват и затраты на международную передачу, </w:t>
      </w:r>
    </w:p>
    <w:p w:rsidR="003A0238" w:rsidRPr="001B14F0" w:rsidRDefault="003A0238">
      <w:pPr>
        <w:pStyle w:val="Call"/>
      </w:pPr>
      <w:r w:rsidRPr="001B14F0">
        <w:t>поручает Директору Бюро развития электросвязи</w:t>
      </w:r>
    </w:p>
    <w:p w:rsidR="003A0238" w:rsidRPr="001B14F0" w:rsidRDefault="003A0238">
      <w:r w:rsidRPr="001B14F0">
        <w:t>1</w:t>
      </w:r>
      <w:r w:rsidRPr="001B14F0">
        <w:tab/>
        <w:t>организовывать и координировать деятельность, которая содействует совместному использованию регламентарными органами информации о взаимосвязи, существующей между соглашениями по начислению платы за международные интернет-соединения и финансовыми возможностями развивающихся и наименее развитых стран по развитию международной инфраструктуры интернета, посредством сотрудничества с МСЭ-Т по этому вопросу, уделяя первостепенное значение соответствующим исследуемым вопросам в рамках деятельности по соответствующей программе;</w:t>
      </w:r>
    </w:p>
    <w:p w:rsidR="003A0238" w:rsidRPr="001B14F0" w:rsidRDefault="003A0238">
      <w:pPr>
        <w:rPr>
          <w:bCs/>
        </w:rPr>
      </w:pPr>
      <w:r w:rsidRPr="001B14F0">
        <w:rPr>
          <w:iCs/>
        </w:rPr>
        <w:t>2</w:t>
      </w:r>
      <w:r w:rsidRPr="001B14F0">
        <w:rPr>
          <w:i/>
          <w:iCs/>
        </w:rPr>
        <w:tab/>
      </w:r>
      <w:r w:rsidRPr="001B14F0">
        <w:t>провести исследования структуры затрат на международные интернет-соединения для развивающихся стран, уделяя основное внимание влиянию и последствиям режима соединения (транзитные и одноранговые), надежности</w:t>
      </w:r>
      <w:r w:rsidRPr="001B14F0">
        <w:rPr>
          <w:rFonts w:cs="Segoe UI"/>
          <w:color w:val="000000"/>
          <w:sz w:val="20"/>
        </w:rPr>
        <w:t xml:space="preserve"> </w:t>
      </w:r>
      <w:r w:rsidRPr="001B14F0">
        <w:rPr>
          <w:rFonts w:cs="Segoe UI"/>
          <w:color w:val="000000"/>
          <w:szCs w:val="22"/>
        </w:rPr>
        <w:t>трансграничных соединений</w:t>
      </w:r>
      <w:r w:rsidRPr="001B14F0">
        <w:rPr>
          <w:szCs w:val="22"/>
        </w:rPr>
        <w:t>, а</w:t>
      </w:r>
      <w:r w:rsidRPr="001B14F0">
        <w:t xml:space="preserve"> также наличию и стоимости физической инфраструктуры промежуточных линий и линий большой протяженности;</w:t>
      </w:r>
    </w:p>
    <w:p w:rsidR="003A0238" w:rsidRPr="001B14F0" w:rsidRDefault="003A0238">
      <w:r w:rsidRPr="001B14F0">
        <w:rPr>
          <w:iCs/>
        </w:rPr>
        <w:t>3</w:t>
      </w:r>
      <w:r w:rsidRPr="001B14F0">
        <w:rPr>
          <w:i/>
          <w:iCs/>
        </w:rPr>
        <w:tab/>
      </w:r>
      <w:r w:rsidRPr="001B14F0">
        <w:t>координировать действия по обеспечению профессиональной подготовки и предоставлению технической помощи для поощрения и стимулирования создания и развития региональной инфраструктуры присоединений как платформы для обмена трафиком интернета между развивающимися странами.</w:t>
      </w:r>
    </w:p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lastRenderedPageBreak/>
        <w:t>MOD</w:t>
      </w:r>
      <w:r w:rsidRPr="001B14F0">
        <w:rPr>
          <w:lang w:val="ru-RU"/>
        </w:rPr>
        <w:tab/>
        <w:t>BDT/8/6</w:t>
      </w:r>
    </w:p>
    <w:p w:rsidR="003A0238" w:rsidRPr="001B14F0" w:rsidRDefault="003A0238" w:rsidP="00661D46">
      <w:pPr>
        <w:pStyle w:val="ResNo"/>
        <w:keepNext/>
        <w:keepLines/>
      </w:pPr>
      <w:r w:rsidRPr="001B14F0">
        <w:t>РЕЗОЛЮЦИЯ 30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No"/>
              <w:keepNext/>
              <w:keepLines/>
            </w:pPr>
            <w:r w:rsidRPr="001B14F0">
              <w:t xml:space="preserve">РЕЗОЛЮЦИЯ 30 (Пересм. </w:t>
            </w:r>
            <w:del w:id="204" w:author="Open-Xml-PowerTools" w:date="2017-05-08T12:40:00Z">
              <w:r w:rsidRPr="001B14F0">
                <w:delText>Дубай</w:delText>
              </w:r>
            </w:del>
            <w:del w:id="205" w:author="Maloletkova, Svetlana" w:date="2017-09-18T15:42:00Z">
              <w:r w:rsidRPr="001B14F0" w:rsidDel="009A078E">
                <w:delText>, 2</w:delText>
              </w:r>
            </w:del>
            <w:del w:id="206" w:author="Open-Xml-PowerTools" w:date="2017-05-08T12:40:00Z">
              <w:r w:rsidRPr="001B14F0">
                <w:delText>014</w:delText>
              </w:r>
            </w:del>
            <w:ins w:id="207" w:author="Maloletkova, Svetlana" w:date="2017-09-18T15:42:00Z">
              <w:r w:rsidR="009A078E">
                <w:t xml:space="preserve">буэнос-айрес, </w:t>
              </w:r>
            </w:ins>
            <w:ins w:id="208" w:author="Open-Xml-PowerTools" w:date="2017-05-08T12:40:00Z">
              <w:r w:rsidRPr="001B14F0">
                <w:t>2017</w:t>
              </w:r>
            </w:ins>
            <w:r w:rsidRPr="001B14F0">
              <w:t xml:space="preserve"> г.)</w:t>
            </w:r>
          </w:p>
        </w:tc>
      </w:tr>
    </w:tbl>
    <w:p w:rsidR="003A0238" w:rsidRPr="001B14F0" w:rsidRDefault="003A0238">
      <w:pPr>
        <w:pStyle w:val="Restitle"/>
      </w:pPr>
      <w:r w:rsidRPr="001B14F0">
        <w:t>Роль Сектора развития электросвязи МСЭ в выполнении решений Всемирной встречи на высшем уровне по вопросам информационного общества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title"/>
            </w:pPr>
            <w:r w:rsidRPr="001B14F0">
              <w:t>Роль Сектора развития электросвязи МСЭ в выполнении решений Всемирной встречи на высшем уровне по вопросам информационного общества</w:t>
            </w:r>
            <w:ins w:id="209" w:author="Open-Xml-PowerTools" w:date="2017-05-08T12:40:00Z">
              <w:r w:rsidRPr="001B14F0">
                <w:t xml:space="preserve"> и Повестки дня в области устойчивого развития на период до 2030 года</w:t>
              </w:r>
            </w:ins>
          </w:p>
        </w:tc>
      </w:tr>
    </w:tbl>
    <w:p w:rsidR="003A0238" w:rsidRPr="001B14F0" w:rsidRDefault="003A0238">
      <w:pPr>
        <w:pStyle w:val="Normalaftertitle"/>
      </w:pPr>
      <w:r w:rsidRPr="001B14F0"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</w:pPr>
            <w:r w:rsidRPr="001B14F0">
              <w:t xml:space="preserve">Всемирная конференция по развитию электросвязи </w:t>
            </w:r>
            <w:r w:rsidR="009A078E">
              <w:t>(</w:t>
            </w:r>
            <w:del w:id="210" w:author="Open-Xml-PowerTools" w:date="2017-05-08T12:40:00Z">
              <w:r w:rsidRPr="001B14F0">
                <w:delText>Дубай</w:delText>
              </w:r>
            </w:del>
            <w:del w:id="211" w:author="Maloletkova, Svetlana" w:date="2017-09-18T15:43:00Z">
              <w:r w:rsidRPr="001B14F0" w:rsidDel="009A078E">
                <w:delText>, 2</w:delText>
              </w:r>
            </w:del>
            <w:del w:id="212" w:author="Open-Xml-PowerTools" w:date="2017-05-08T12:40:00Z">
              <w:r w:rsidRPr="001B14F0">
                <w:delText>014</w:delText>
              </w:r>
            </w:del>
            <w:ins w:id="213" w:author="Maloletkova, Svetlana" w:date="2017-09-18T15:42:00Z">
              <w:r w:rsidR="009A078E">
                <w:t xml:space="preserve">Буэнос-Айрес, </w:t>
              </w:r>
            </w:ins>
            <w:ins w:id="214" w:author="Open-Xml-PowerTools" w:date="2017-05-08T12:40:00Z">
              <w:r w:rsidRPr="001B14F0">
                <w:t>2017</w:t>
              </w:r>
            </w:ins>
            <w:r w:rsidR="009A078E">
              <w:t> г</w:t>
            </w:r>
            <w:r w:rsidRPr="001B14F0">
              <w:t>.),</w:t>
            </w:r>
          </w:p>
        </w:tc>
      </w:tr>
    </w:tbl>
    <w:p w:rsidR="003A0238" w:rsidRPr="001B14F0" w:rsidRDefault="003A0238">
      <w:pPr>
        <w:pStyle w:val="Call"/>
      </w:pPr>
      <w:r w:rsidRPr="001B14F0">
        <w:t>напоминая</w:t>
      </w:r>
    </w:p>
    <w:p w:rsidR="003A0238" w:rsidRPr="001B14F0" w:rsidRDefault="003A0238">
      <w:r w:rsidRPr="001B14F0">
        <w:rPr>
          <w:i/>
          <w:lang w:bidi="ar-EG"/>
        </w:rPr>
        <w:t>a</w:t>
      </w:r>
      <w:r w:rsidRPr="001B14F0">
        <w:rPr>
          <w:i/>
        </w:rPr>
        <w:t>)</w:t>
      </w:r>
      <w:r w:rsidRPr="001B14F0">
        <w:rPr>
          <w:i/>
        </w:rPr>
        <w:tab/>
      </w:r>
      <w:r w:rsidRPr="001B14F0">
        <w:t>Резолюцию 71 (Пересм. Гвадалахара, 2010 г.) Полномочной конференции "Стратегический план Союза на 2012–2015 годы";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215" w:author="Open-Xml-PowerTools" w:date="2017-05-08T12:40:00Z"/>
              </w:rPr>
            </w:pPr>
            <w:del w:id="216" w:author="Open-Xml-PowerTools" w:date="2017-05-08T12:40:00Z">
              <w:r w:rsidRPr="001B14F0">
                <w:rPr>
                  <w:i/>
                  <w:lang w:bidi="ar-EG"/>
                </w:rPr>
                <w:delText>a</w:delText>
              </w:r>
              <w:r w:rsidRPr="001B14F0">
                <w:rPr>
                  <w:i/>
                </w:rPr>
                <w:delText>)</w:delText>
              </w:r>
              <w:r w:rsidRPr="001B14F0">
                <w:rPr>
                  <w:i/>
                </w:rPr>
                <w:tab/>
              </w:r>
              <w:r w:rsidRPr="001B14F0">
                <w:delText>Резолюцию 71 (Пересм. Гвадалахара, 2010 г.) Полномочной конференции "Стратегический план Союза на 2012–2015 годы";</w:delText>
              </w:r>
            </w:del>
          </w:p>
        </w:tc>
      </w:tr>
    </w:tbl>
    <w:p w:rsidR="003A0238" w:rsidRPr="001B14F0" w:rsidRDefault="003A0238">
      <w:r w:rsidRPr="001B14F0">
        <w:rPr>
          <w:i/>
        </w:rPr>
        <w:t>b)</w:t>
      </w:r>
      <w:r w:rsidRPr="001B14F0">
        <w:tab/>
        <w:t>Резолюцию 130 (Пересм. Гвадалахара, 2010 г.) Полномочной конференции "Усиление роли МСЭ в укреплении доверия и безопасности при использовании информационно-коммуникационных технологий";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217" w:author="Open-Xml-PowerTools" w:date="2017-05-08T12:40:00Z"/>
              </w:rPr>
            </w:pPr>
            <w:del w:id="218" w:author="Open-Xml-PowerTools" w:date="2017-05-08T12:40:00Z">
              <w:r w:rsidRPr="001B14F0">
                <w:rPr>
                  <w:i/>
                </w:rPr>
                <w:delText>b)</w:delText>
              </w:r>
              <w:r w:rsidRPr="001B14F0">
                <w:tab/>
                <w:delText>Резолюцию 130 (Пересм. Гвадалахара, 2010 г.) Полномочной конференции "Усиление роли МСЭ в укреплении доверия и безопасности при использовании информационно-коммуникационных технологий";</w:delText>
              </w:r>
            </w:del>
          </w:p>
        </w:tc>
      </w:tr>
    </w:tbl>
    <w:p w:rsidR="003A0238" w:rsidRPr="001B14F0" w:rsidRDefault="003A0238">
      <w:r w:rsidRPr="001B14F0">
        <w:rPr>
          <w:i/>
        </w:rPr>
        <w:t>c)</w:t>
      </w:r>
      <w:r w:rsidRPr="001B14F0">
        <w:rPr>
          <w:i/>
        </w:rPr>
        <w:tab/>
      </w:r>
      <w:r w:rsidRPr="001B14F0">
        <w:t>Резолюцию 139 (Пересм. Гвадалахара, 2010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219" w:author="Open-Xml-PowerTools" w:date="2017-05-08T12:40:00Z"/>
              </w:rPr>
            </w:pPr>
            <w:del w:id="220" w:author="Open-Xml-PowerTools" w:date="2017-05-08T12:40:00Z">
              <w:r w:rsidRPr="001B14F0">
                <w:rPr>
                  <w:i/>
                </w:rPr>
                <w:delText>c)</w:delText>
              </w:r>
              <w:r w:rsidRPr="001B14F0">
                <w:rPr>
                  <w:i/>
                </w:rPr>
                <w:tab/>
              </w:r>
              <w:r w:rsidRPr="001B14F0">
                <w:delText>Резолюцию 139 (Пересм. Гвадалахара, 2010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delText>
              </w:r>
            </w:del>
          </w:p>
        </w:tc>
      </w:tr>
    </w:tbl>
    <w:p w:rsidR="003A0238" w:rsidRPr="001B14F0" w:rsidRDefault="003A0238">
      <w:r w:rsidRPr="001B14F0">
        <w:rPr>
          <w:i/>
        </w:rPr>
        <w:lastRenderedPageBreak/>
        <w:t>d)</w:t>
      </w:r>
      <w:r w:rsidRPr="001B14F0">
        <w:tab/>
        <w:t>Резолюцию 140 (Пересм. Гвадалахара, 2010 г.) Полномочной конференции "Роль МСЭ в выполнении решений Всемирной встречи на высшем уровне по вопросам информационного общества";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221" w:author="Open-Xml-PowerTools" w:date="2017-05-08T12:40:00Z"/>
              </w:rPr>
            </w:pPr>
            <w:del w:id="222" w:author="Open-Xml-PowerTools" w:date="2017-05-08T12:40:00Z">
              <w:r w:rsidRPr="001B14F0">
                <w:rPr>
                  <w:i/>
                </w:rPr>
                <w:delText>d)</w:delText>
              </w:r>
              <w:r w:rsidRPr="001B14F0">
                <w:tab/>
                <w:delText>Резолюцию 140 (Пересм. Гвадалахара, 2010 г.) Полномочной конференции "Роль МСЭ в выполнении решений Всемирной встречи на высшем уровне по вопросам информационного общества";</w:delText>
              </w:r>
            </w:del>
          </w:p>
        </w:tc>
      </w:tr>
    </w:tbl>
    <w:p w:rsidR="003A0238" w:rsidRPr="001B14F0" w:rsidRDefault="003A0238">
      <w:r w:rsidRPr="001B14F0">
        <w:rPr>
          <w:i/>
        </w:rPr>
        <w:t>e)</w:t>
      </w:r>
      <w:r w:rsidRPr="001B14F0">
        <w:rPr>
          <w:i/>
        </w:rPr>
        <w:tab/>
      </w:r>
      <w:r w:rsidRPr="001B14F0">
        <w:t>Резолюцию 172 (Гвадалахара, 2010 г.) Полномочной конференции "Общий обзор выполнения решений Всемирной встречи на высшем уровне по вопросам информационного общества";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223" w:author="Open-Xml-PowerTools" w:date="2017-05-08T12:40:00Z"/>
              </w:rPr>
            </w:pPr>
            <w:del w:id="224" w:author="Open-Xml-PowerTools" w:date="2017-05-08T12:40:00Z">
              <w:r w:rsidRPr="001B14F0">
                <w:rPr>
                  <w:i/>
                </w:rPr>
                <w:delText>e)</w:delText>
              </w:r>
              <w:r w:rsidRPr="001B14F0">
                <w:rPr>
                  <w:i/>
                </w:rPr>
                <w:tab/>
              </w:r>
              <w:r w:rsidRPr="001B14F0">
                <w:delText>Резолюцию 172 (Гвадалахара, 2010 г.) Полномочной конференции "Общий обзор выполнения решений Всемирной встречи на высшем уровне по вопросам информационного общества";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f)</w:t>
      </w:r>
      <w:r w:rsidRPr="001B14F0">
        <w:tab/>
        <w:t>документы, принятые на обоих этапах Всемирной встречи на высшем уровне по вопросам информационного общества (ВВУИО):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225" w:author="Open-Xml-PowerTools" w:date="2017-05-08T12:40:00Z"/>
              </w:rPr>
            </w:pPr>
            <w:del w:id="226" w:author="Open-Xml-PowerTools" w:date="2017-05-08T12:40:00Z">
              <w:r w:rsidRPr="001B14F0">
                <w:rPr>
                  <w:i/>
                  <w:iCs/>
                </w:rPr>
                <w:delText>f)</w:delText>
              </w:r>
              <w:r w:rsidRPr="001B14F0">
                <w:tab/>
                <w:delText>документы, принятые на обоих этапах Всемирной встречи на высшем уровне по вопросам информационного общества (ВВУИО):</w:delText>
              </w:r>
            </w:del>
          </w:p>
        </w:tc>
      </w:tr>
    </w:tbl>
    <w:p w:rsidR="003A0238" w:rsidRPr="001B14F0" w:rsidRDefault="003A0238">
      <w:pPr>
        <w:pStyle w:val="enumlev1"/>
      </w:pPr>
      <w:r w:rsidRPr="001B14F0">
        <w:t>–</w:t>
      </w:r>
      <w:r w:rsidRPr="001B14F0">
        <w:tab/>
        <w:t>Женевскую декларацию принципов и Женевский план действий;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enumlev1"/>
              <w:rPr>
                <w:del w:id="227" w:author="Open-Xml-PowerTools" w:date="2017-05-08T12:40:00Z"/>
              </w:rPr>
            </w:pPr>
            <w:del w:id="228" w:author="Open-Xml-PowerTools" w:date="2017-05-08T12:40:00Z">
              <w:r w:rsidRPr="001B14F0">
                <w:delText>–</w:delText>
              </w:r>
              <w:r w:rsidRPr="001B14F0">
                <w:tab/>
                <w:delText>Женевскую декларацию принципов и Женевский план действий;</w:delText>
              </w:r>
            </w:del>
          </w:p>
        </w:tc>
      </w:tr>
    </w:tbl>
    <w:p w:rsidR="003A0238" w:rsidRPr="001B14F0" w:rsidRDefault="003A0238">
      <w:pPr>
        <w:pStyle w:val="enumlev1"/>
      </w:pPr>
      <w:r w:rsidRPr="001B14F0">
        <w:t>–</w:t>
      </w:r>
      <w:r w:rsidRPr="001B14F0">
        <w:tab/>
        <w:t>Тунисское обязательство и Тунисскую программу для информационного общества;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enumlev1"/>
              <w:rPr>
                <w:del w:id="229" w:author="Open-Xml-PowerTools" w:date="2017-05-08T12:40:00Z"/>
              </w:rPr>
            </w:pPr>
            <w:del w:id="230" w:author="Open-Xml-PowerTools" w:date="2017-05-08T12:40:00Z">
              <w:r w:rsidRPr="001B14F0">
                <w:delText>–</w:delText>
              </w:r>
              <w:r w:rsidRPr="001B14F0">
                <w:tab/>
                <w:delText>Тунисское обязательство и Тунисскую программу для информационного общества;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g)</w:t>
      </w:r>
      <w:r w:rsidRPr="001B14F0">
        <w:tab/>
        <w:t>итоги Круглого стола на уровне министров, проходившего в рамках Форума ВВУИО 2013 года, где министры "настоятельно рекомендовали продолжить процесс ВВУИО на период после 2015 года";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231" w:author="Open-Xml-PowerTools" w:date="2017-05-08T12:40:00Z"/>
              </w:rPr>
            </w:pPr>
            <w:del w:id="232" w:author="Open-Xml-PowerTools" w:date="2017-05-08T12:40:00Z">
              <w:r w:rsidRPr="001B14F0">
                <w:rPr>
                  <w:i/>
                  <w:iCs/>
                </w:rPr>
                <w:delText>g)</w:delText>
              </w:r>
              <w:r w:rsidRPr="001B14F0">
                <w:tab/>
                <w:delText>итоги Круглого стола на уровне министров, проходившего в рамках Форума ВВУИО 2013 года, где министры "настоятельно рекомендовали продолжить процесс ВВУИО на период после 2015 года";</w:delText>
              </w:r>
            </w:del>
          </w:p>
        </w:tc>
      </w:tr>
    </w:tbl>
    <w:p w:rsidR="003A0238" w:rsidRPr="001B14F0" w:rsidRDefault="003A0238">
      <w:r w:rsidRPr="001B14F0">
        <w:rPr>
          <w:i/>
        </w:rPr>
        <w:t>h)</w:t>
      </w:r>
      <w:r w:rsidRPr="001B14F0">
        <w:rPr>
          <w:i/>
        </w:rPr>
        <w:tab/>
      </w:r>
      <w:r w:rsidRPr="001B14F0">
        <w:t>итоги процесса обзора выполнения решений ВВУИО+10,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233" w:author="Open-Xml-PowerTools" w:date="2017-05-08T12:40:00Z"/>
              </w:rPr>
            </w:pPr>
            <w:del w:id="234" w:author="Open-Xml-PowerTools" w:date="2017-05-08T12:40:00Z">
              <w:r w:rsidRPr="001B14F0">
                <w:rPr>
                  <w:i/>
                </w:rPr>
                <w:delText>h)</w:delText>
              </w:r>
              <w:r w:rsidRPr="001B14F0">
                <w:rPr>
                  <w:i/>
                </w:rPr>
                <w:tab/>
              </w:r>
              <w:r w:rsidRPr="001B14F0">
                <w:delText>итоги процесса обзора выполнения решений ВВУИО+10,</w:delText>
              </w:r>
            </w:del>
          </w:p>
          <w:p w:rsidR="003A0238" w:rsidRPr="001B14F0" w:rsidRDefault="003A0238">
            <w:pPr>
              <w:rPr>
                <w:ins w:id="235" w:author="Open-Xml-PowerTools" w:date="2017-05-08T12:40:00Z"/>
              </w:rPr>
            </w:pPr>
            <w:ins w:id="236" w:author="Open-Xml-PowerTools" w:date="2017-05-08T12:40:00Z">
              <w:r w:rsidRPr="001B14F0">
                <w:rPr>
                  <w:i/>
                  <w:iCs/>
                </w:rPr>
                <w:t>a)</w:t>
              </w:r>
              <w:r w:rsidRPr="001B14F0">
                <w:tab/>
                <w:t>соответствующие решения обоих этапов Всемирной встречи на высшем уровне по вопросам информационного общества (ВВУИО);</w:t>
              </w:r>
            </w:ins>
          </w:p>
          <w:p w:rsidR="003A0238" w:rsidRPr="001B14F0" w:rsidRDefault="003A0238">
            <w:pPr>
              <w:rPr>
                <w:ins w:id="237" w:author="Open-Xml-PowerTools" w:date="2017-05-08T12:40:00Z"/>
              </w:rPr>
            </w:pPr>
            <w:ins w:id="238" w:author="Open-Xml-PowerTools" w:date="2017-05-08T12:40:00Z">
              <w:r w:rsidRPr="001B14F0">
                <w:rPr>
                  <w:i/>
                  <w:iCs/>
                </w:rPr>
                <w:t>b)</w:t>
              </w:r>
              <w:r w:rsidRPr="001B14F0">
                <w:tab/>
                <w:t>резолюцию А/70/125 Генеральной Ассамблеи Организации Объединенных Наций (ГА ООН) об итоговом документе совещания высокого уровня ГА ООН, посвященного общему обзору хода осуществления решений ВВУИО;</w:t>
              </w:r>
            </w:ins>
          </w:p>
          <w:p w:rsidR="003A0238" w:rsidRPr="001B14F0" w:rsidRDefault="003A0238">
            <w:pPr>
              <w:rPr>
                <w:ins w:id="239" w:author="Open-Xml-PowerTools" w:date="2017-05-08T12:40:00Z"/>
              </w:rPr>
            </w:pPr>
            <w:ins w:id="240" w:author="Open-Xml-PowerTools" w:date="2017-05-08T12:40:00Z">
              <w:r w:rsidRPr="001B14F0">
                <w:rPr>
                  <w:i/>
                  <w:iCs/>
                </w:rPr>
                <w:t>c)</w:t>
              </w:r>
              <w:r w:rsidRPr="001B14F0">
                <w:tab/>
                <w:t>резолюцию A/70/1 ГА ООН "Преобразование нашего мира: Повестка дня в области устойчивого развития на период до 2030 года";</w:t>
              </w:r>
            </w:ins>
          </w:p>
          <w:p w:rsidR="003A0238" w:rsidRPr="001B14F0" w:rsidRDefault="003A0238">
            <w:pPr>
              <w:rPr>
                <w:ins w:id="241" w:author="Open-Xml-PowerTools" w:date="2017-05-08T12:40:00Z"/>
              </w:rPr>
            </w:pPr>
            <w:ins w:id="242" w:author="Open-Xml-PowerTools" w:date="2017-05-08T12:40:00Z">
              <w:r w:rsidRPr="001B14F0">
                <w:rPr>
                  <w:i/>
                  <w:iCs/>
                </w:rPr>
                <w:lastRenderedPageBreak/>
                <w:t>d)</w:t>
              </w:r>
              <w:r w:rsidRPr="001B14F0">
                <w:tab/>
        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г.), которые были представлены в качестве вклада в Общий обзор выполнения решений ВВУИО, проведенный ГА ООН;</w:t>
              </w:r>
            </w:ins>
          </w:p>
          <w:p w:rsidR="003A0238" w:rsidRPr="001B14F0" w:rsidRDefault="003A0238">
            <w:pPr>
              <w:rPr>
                <w:ins w:id="243" w:author="Open-Xml-PowerTools" w:date="2017-05-08T12:40:00Z"/>
              </w:rPr>
            </w:pPr>
            <w:ins w:id="244" w:author="Open-Xml-PowerTools" w:date="2017-05-08T12:40:00Z">
              <w:r w:rsidRPr="001B14F0">
                <w:rPr>
                  <w:i/>
                </w:rPr>
                <w:t>e)</w:t>
              </w:r>
              <w:r w:rsidRPr="001B14F0">
                <w:tab/>
                <w:t>Резолюцию 71 (Пересм. Пусан, 2014 г.) Полномочной конференции о Стратегическом плане Союза на 2016–2019 годы;</w:t>
              </w:r>
            </w:ins>
          </w:p>
          <w:p w:rsidR="003A0238" w:rsidRPr="001B14F0" w:rsidRDefault="003A0238">
            <w:pPr>
              <w:rPr>
                <w:ins w:id="245" w:author="Open-Xml-PowerTools" w:date="2017-05-08T12:40:00Z"/>
              </w:rPr>
            </w:pPr>
            <w:ins w:id="246" w:author="Open-Xml-PowerTools" w:date="2017-05-08T12:40:00Z">
              <w:r w:rsidRPr="001B14F0">
                <w:rPr>
                  <w:i/>
                </w:rPr>
                <w:t>f)</w:t>
              </w:r>
              <w:r w:rsidRPr="001B14F0">
                <w:tab/>
                <w:t>Резолюцию 130 (Пересм. Пусан, 2014 г.) Полномочной конференции "Усиление роли МСЭ в укреплении доверия и безопасности при использовании информационно-коммуникационных технологий";</w:t>
              </w:r>
            </w:ins>
          </w:p>
          <w:p w:rsidR="003A0238" w:rsidRPr="001B14F0" w:rsidRDefault="003A0238">
            <w:pPr>
              <w:rPr>
                <w:ins w:id="247" w:author="Open-Xml-PowerTools" w:date="2017-05-08T12:40:00Z"/>
              </w:rPr>
            </w:pPr>
            <w:ins w:id="248" w:author="Open-Xml-PowerTools" w:date="2017-05-08T12:40:00Z">
              <w:r w:rsidRPr="001B14F0">
                <w:rPr>
                  <w:i/>
                  <w:iCs/>
                </w:rPr>
                <w:t>g)</w:t>
              </w:r>
              <w:r w:rsidRPr="001B14F0">
                <w:tab/>
              </w:r>
              <w:r w:rsidRPr="001B14F0">
                <w:rPr>
                  <w:color w:val="000000"/>
                </w:rPr>
                <w:t>Резолюцию 131 (Пересм. Пусан, 2014 г.), касающуюся измерения ИКТ для построения объединяющего и открытого для всех информационного общества</w:t>
              </w:r>
              <w:r w:rsidRPr="001B14F0">
                <w:t>;</w:t>
              </w:r>
            </w:ins>
          </w:p>
          <w:p w:rsidR="003A0238" w:rsidRPr="001B14F0" w:rsidRDefault="003A0238">
            <w:pPr>
              <w:rPr>
                <w:ins w:id="249" w:author="Open-Xml-PowerTools" w:date="2017-05-08T12:40:00Z"/>
              </w:rPr>
            </w:pPr>
            <w:ins w:id="250" w:author="Open-Xml-PowerTools" w:date="2017-05-08T12:40:00Z">
              <w:r w:rsidRPr="001B14F0">
                <w:rPr>
                  <w:i/>
                </w:rPr>
                <w:t>h)</w:t>
              </w:r>
              <w:r w:rsidRPr="001B14F0">
                <w:rPr>
                  <w:i/>
                </w:rPr>
                <w:tab/>
              </w:r>
              <w:r w:rsidRPr="001B14F0">
                <w:t>Резолюцию 139 (Пересм. Пусан, 2014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t>
              </w:r>
            </w:ins>
          </w:p>
          <w:p w:rsidR="003A0238" w:rsidRPr="001B14F0" w:rsidRDefault="003A0238">
            <w:pPr>
              <w:rPr>
                <w:ins w:id="251" w:author="Open-Xml-PowerTools" w:date="2017-05-08T12:40:00Z"/>
              </w:rPr>
            </w:pPr>
            <w:ins w:id="252" w:author="Open-Xml-PowerTools" w:date="2017-05-08T12:40:00Z">
              <w:r w:rsidRPr="001B14F0">
                <w:rPr>
                  <w:i/>
                </w:rPr>
                <w:t>i)</w:t>
              </w:r>
              <w:r w:rsidRPr="001B14F0">
                <w:tab/>
                <w:t xml:space="preserve">Резолюцию 140 (Пересм. Пусан, 2014 г.) Полномочной конференции о роли МСЭ в выполнении решений ВВУИО и </w:t>
              </w:r>
              <w:r w:rsidRPr="001B14F0">
                <w:rPr>
                  <w:color w:val="000000"/>
                </w:rPr>
                <w:t>в общем обзоре их выполнения, проведенном ГА ООН</w:t>
              </w:r>
              <w:r w:rsidRPr="001B14F0">
                <w:t>;</w:t>
              </w:r>
            </w:ins>
          </w:p>
          <w:p w:rsidR="003A0238" w:rsidRPr="001B14F0" w:rsidRDefault="003A0238">
            <w:pPr>
              <w:rPr>
                <w:ins w:id="253" w:author="Open-Xml-PowerTools" w:date="2017-05-08T12:40:00Z"/>
              </w:rPr>
            </w:pPr>
            <w:ins w:id="254" w:author="Open-Xml-PowerTools" w:date="2017-05-08T12:40:00Z">
              <w:r w:rsidRPr="001B14F0">
                <w:rPr>
                  <w:i/>
                </w:rPr>
                <w:t>j)</w:t>
              </w:r>
              <w:r w:rsidRPr="001B14F0">
                <w:rPr>
                  <w:i/>
                </w:rPr>
                <w:tab/>
              </w:r>
              <w:r w:rsidRPr="001B14F0">
                <w:t>Резолюцию 200 (Пусан, 2014 г.) Полномочной конференции "Повестка дня в области глобального развития электросвязи/информационно-коммуникационных технологий «Соединим к 2020 году»",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lastRenderedPageBreak/>
        <w:t>признавая</w:t>
      </w:r>
      <w:r w:rsidRPr="001B14F0">
        <w:rPr>
          <w:iCs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на ВВУИО было отмечено, что основные сферы компетенции МСЭ имеют решающее значение для построения информационного общества, и МСЭ был указан как ведущая организация/содействующая организация при осуществлении Направлений деятельности С2 и С5, а также как партнер в отношении Направлений деятельности С1, С3, С4, С6, С7 и С11, а также Направления деятельности С8, как указано в Резолюции 140 (Пересм. Гвадалахара, 2010 г.);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a)</w:t>
            </w:r>
            <w:r w:rsidRPr="001B14F0">
              <w:tab/>
              <w:t xml:space="preserve">что на ВВУИО было отмечено, что основные сферы компетенции МСЭ имеют решающее значение для построения информационного общества, и МСЭ был указан как ведущая организация/содействующая организация при осуществлении Направлений деятельности С2 и С5, а также как партнер в отношении Направлений деятельности С1, С3, С4, С6, С7 и С11, а также Направления деятельности С8, как указано в Резолюции 140 (Пересм. </w:t>
            </w:r>
            <w:del w:id="255" w:author="Open-Xml-PowerTools" w:date="2017-05-08T12:40:00Z">
              <w:r w:rsidRPr="001B14F0">
                <w:delText>Гвадалахар</w:delText>
              </w:r>
            </w:del>
            <w:del w:id="256" w:author="Maloletkova, Svetlana" w:date="2017-09-18T15:45:00Z">
              <w:r w:rsidRPr="001B14F0" w:rsidDel="009A078E">
                <w:delText xml:space="preserve">а, </w:delText>
              </w:r>
            </w:del>
            <w:del w:id="257" w:author="Open-Xml-PowerTools" w:date="2017-05-08T12:40:00Z">
              <w:r w:rsidRPr="001B14F0">
                <w:delText>2010</w:delText>
              </w:r>
            </w:del>
            <w:ins w:id="258" w:author="Maloletkova, Svetlana" w:date="2017-09-18T15:45:00Z">
              <w:r w:rsidR="009A078E">
                <w:t xml:space="preserve">Пусан, </w:t>
              </w:r>
            </w:ins>
            <w:ins w:id="259" w:author="Open-Xml-PowerTools" w:date="2017-05-08T12:40:00Z">
              <w:r w:rsidRPr="001B14F0">
                <w:t>2014</w:t>
              </w:r>
            </w:ins>
            <w:r w:rsidR="009A078E">
              <w:t> г.</w:t>
            </w:r>
            <w:r w:rsidRPr="001B14F0">
              <w:t>);</w:t>
            </w:r>
          </w:p>
        </w:tc>
      </w:tr>
    </w:tbl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стороны, участвующие в реализации последующих действий по итогам Встречи на высшем уровне, решили назначить МСЭ в качестве ведущей организации/содействующей организации по Направлению деятельности С6, по которому он прежде был только партнером;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 xml:space="preserve">что Сектор развития электросвязи МСЭ (МСЭ-D), ввиду его целей и задач, характера существующих партнерских отношений между Государствами-Членами и Членами Сектора МСЭ-D, его многолетнего опыта рассмотрения различных потребностей в сфере развития и реализации ряда проектов, в том числе конкретно проектов по созданию инфраструктуры и инфраструктуры электросвязи/информационно-коммуникационных технологий (ИКТ), финансируемых Программой развития Организации Объединенных Наций (ПРООН) и различными фондами, а также через возможные партнерские отношения, характера пяти выполняемых им в настоящее время задач, принятых на настоящей Конференции для удовлетворения потребностей в инфраструктуре электросвязи/ИКТ, включая вопросы укрепления доверия и безопасности при использовании электросвязи/ИКТ и благоприятной среды, и достижения целей ВВУИО, а также существования его </w:t>
      </w:r>
      <w:r w:rsidRPr="001B14F0">
        <w:lastRenderedPageBreak/>
        <w:t>уполномоченных региональных отделений, является одним из важнейших партнеров при выполнении решений ВВУИО в отношении Направлений деятельности С2, С5 и С6, которые являются краеугольным камнем работы Сектора в соответствии с Уставом и Конвенцией, а также участвует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ins w:id="260" w:author="Open-Xml-PowerTools" w:date="2017-05-08T12:40:00Z"/>
              </w:rPr>
            </w:pPr>
            <w:r w:rsidRPr="001B14F0">
              <w:rPr>
                <w:i/>
                <w:iCs/>
              </w:rPr>
              <w:t>с)</w:t>
            </w:r>
            <w:ins w:id="261" w:author="Open-Xml-PowerTools" w:date="2017-05-08T12:40:00Z">
              <w:r w:rsidRPr="001B14F0">
                <w:tab/>
                <w:t>обязательство МСЭ по реализации задач ВВУИО как одну из наиболее важных целей Союза;</w:t>
              </w:r>
            </w:ins>
          </w:p>
          <w:p w:rsidR="003A0238" w:rsidRPr="001B14F0" w:rsidRDefault="003A0238">
            <w:ins w:id="262" w:author="Open-Xml-PowerTools" w:date="2017-05-08T12:40:00Z">
              <w:r w:rsidRPr="001B14F0">
                <w:rPr>
                  <w:i/>
                  <w:iCs/>
                </w:rPr>
                <w:t>d)</w:t>
              </w:r>
            </w:ins>
            <w:r w:rsidRPr="001B14F0">
              <w:tab/>
              <w:t>что Сектор развития электросвязи МСЭ (МСЭ-D), ввиду его целей и задач, характера существующих партнерских отношений между Государствами-Членами и Членами Сектора МСЭ-D, его многолетнего опыта рассмотрения различных потребностей в сфере развития и реализации ряда проектов, в том числе конкретно проектов по созданию инфраструктуры и инфраструктуры электросвязи/информационно-коммуникационных технологий (ИКТ), финансируемых Программой развития Организации Объединенных Наций (ПРООН) и различными фондами, а также через возможные партнерские отношения, характера пяти выполняемых им в настоящее время задач, принятых на настоящей Конференции для удовлетворения потребностей в инфраструктуре электросвязи/ИКТ, включая вопросы укрепления доверия и безопасности при использовании электросвязи/ИКТ и благоприятной среды, и достижения целей ВВУИО, а также существования его уполномоченных региональных отделений, является одним из важнейших партнеров при выполнении решений ВВУИО в отношении Направлений деятельности С2, С5 и С6, которые являются краеугольным камнем работы Сектора в соответствии с Уставом и Конвенцией, а также участвует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      </w:r>
          </w:p>
        </w:tc>
      </w:tr>
    </w:tbl>
    <w:p w:rsidR="003A0238" w:rsidRPr="001B14F0" w:rsidRDefault="003A0238">
      <w:pPr>
        <w:rPr>
          <w:rtl/>
          <w:lang w:bidi="ar-EG"/>
        </w:rPr>
      </w:pPr>
      <w:r w:rsidRPr="001B14F0">
        <w:rPr>
          <w:i/>
          <w:iCs/>
          <w:lang w:bidi="ar-EG"/>
        </w:rPr>
        <w:t>d)</w:t>
      </w:r>
      <w:r w:rsidRPr="001B14F0">
        <w:rPr>
          <w:i/>
          <w:iCs/>
          <w:lang w:bidi="ar-EG"/>
        </w:rPr>
        <w:tab/>
      </w:r>
      <w:r w:rsidRPr="001B14F0">
        <w:rPr>
          <w:lang w:bidi="ar-EG"/>
        </w:rPr>
        <w:t>что в 2015 году будет осуществляться обзор процесса выполнения решений ВВУИО и что по итогам этого процесса будет рассмотрена концепция развития на период после 2015 года,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Del="00963EE6" w:rsidRDefault="003A0238">
            <w:pPr>
              <w:rPr>
                <w:del w:id="263" w:author="Maloletkova, Svetlana" w:date="2017-05-08T16:05:00Z"/>
              </w:rPr>
            </w:pPr>
            <w:del w:id="264" w:author="Open-Xml-PowerTools" w:date="2017-05-08T12:40:00Z">
              <w:r w:rsidRPr="001B14F0">
                <w:rPr>
                  <w:i/>
                  <w:iCs/>
                  <w:lang w:bidi="ar-EG"/>
                </w:rPr>
                <w:delText>d)</w:delText>
              </w:r>
              <w:r w:rsidRPr="001B14F0">
                <w:rPr>
                  <w:i/>
                  <w:iCs/>
                  <w:lang w:bidi="ar-EG"/>
                </w:rPr>
                <w:tab/>
              </w:r>
              <w:r w:rsidRPr="001B14F0">
                <w:rPr>
                  <w:lang w:bidi="ar-EG"/>
                </w:rPr>
                <w:delText>что в 2015 году будет осуществляться обзор процесса выполнения решений ВВУИО и что по итогам этого процесса будет рассмотрена концепция развития на период после 2015 года,</w:delText>
              </w:r>
            </w:del>
          </w:p>
          <w:p w:rsidR="003A0238" w:rsidRPr="001B14F0" w:rsidRDefault="003A0238">
            <w:pPr>
              <w:rPr>
                <w:del w:id="265" w:author="Open-Xml-PowerTools" w:date="2017-05-08T12:40:00Z"/>
                <w:rtl/>
                <w:lang w:bidi="ar-EG"/>
              </w:rPr>
            </w:pPr>
            <w:ins w:id="266" w:author="Open-Xml-PowerTools" w:date="2017-05-08T12:40:00Z">
              <w:r w:rsidRPr="001B14F0">
                <w:rPr>
                  <w:i/>
                  <w:iCs/>
                  <w:lang w:bidi="ar-EG"/>
                </w:rPr>
                <w:t>e)</w:t>
              </w:r>
              <w:r w:rsidRPr="001B14F0">
                <w:rPr>
                  <w:i/>
                  <w:iCs/>
                  <w:lang w:bidi="ar-EG"/>
                </w:rPr>
                <w:tab/>
              </w:r>
              <w:r w:rsidRPr="001B14F0">
                <w:t>что в резолюции ГА ООН А/70/125 содержится призыв обеспечить тесную увязку действий по выполнению решений ВВУИО с деятельностью по осуществлению Повестки дня в области устойчивого развития на период до 2030 года, обращая внимание на комплексный вклад ИКТ в достижение целей в области устойчивого развития (ЦУР) и искоренение нищеты и отмечая, что доступ к ИКТ сам становится показателем развития и одной из его целей</w:t>
              </w:r>
              <w:r w:rsidRPr="001B14F0">
                <w:rPr>
                  <w:lang w:bidi="ar-EG"/>
                </w:rPr>
                <w:t>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признавая далее</w:t>
      </w:r>
      <w:r w:rsidRPr="001B14F0">
        <w:rPr>
          <w:iCs/>
        </w:rPr>
        <w:t>,</w:t>
      </w:r>
    </w:p>
    <w:p w:rsidR="003A0238" w:rsidRPr="001B14F0" w:rsidRDefault="003A0238">
      <w:r w:rsidRPr="001B14F0">
        <w:t>что Полномочная конференция в своей Резолюции 140 (Пересм. Гвадалахара, 2010 г.) решила, что МСЭ следует завершить отчет о выполнении решений ВВУИО, касающихся МСЭ, в 2014 году,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267" w:author="Open-Xml-PowerTools" w:date="2017-05-08T12:40:00Z"/>
              </w:rPr>
            </w:pPr>
            <w:del w:id="268" w:author="Open-Xml-PowerTools" w:date="2017-05-08T12:40:00Z">
              <w:r w:rsidRPr="001B14F0">
                <w:delText>что Полномочная конференция в своей Резолюции 140 (Пересм. Гвадалахара, 2010 г.) решила, что МСЭ следует завершить отчет о выполнении решений ВВУИО, касающихся МСЭ, в 2014 году,</w:delText>
              </w:r>
            </w:del>
          </w:p>
          <w:p w:rsidR="003A0238" w:rsidRPr="001B14F0" w:rsidRDefault="003A0238">
            <w:pPr>
              <w:rPr>
                <w:ins w:id="269" w:author="Open-Xml-PowerTools" w:date="2017-05-08T12:40:00Z"/>
              </w:rPr>
            </w:pPr>
            <w:ins w:id="270" w:author="Open-Xml-PowerTools" w:date="2017-05-08T12:40:00Z">
              <w:r w:rsidRPr="001B14F0">
                <w:rPr>
                  <w:i/>
                  <w:iCs/>
                </w:rPr>
                <w:t>a)</w:t>
              </w:r>
              <w:r w:rsidRPr="001B14F0">
                <w:tab/>
                <w:t>приверженность МСЭ выполнению соответствующих решений ВВУИО и концепции ВВУИО на период после 2015 года как одной из важнейших задач Союза;</w:t>
              </w:r>
            </w:ins>
          </w:p>
          <w:p w:rsidR="003A0238" w:rsidRPr="001B14F0" w:rsidRDefault="003A0238">
            <w:pPr>
              <w:rPr>
                <w:ins w:id="271" w:author="Open-Xml-PowerTools" w:date="2017-05-08T12:40:00Z"/>
              </w:rPr>
            </w:pPr>
            <w:ins w:id="272" w:author="Open-Xml-PowerTools" w:date="2017-05-08T12:40:00Z">
              <w:r w:rsidRPr="001B14F0">
                <w:rPr>
                  <w:i/>
                  <w:iCs/>
                </w:rPr>
                <w:lastRenderedPageBreak/>
                <w:t>b)</w:t>
              </w:r>
              <w:r w:rsidRPr="001B14F0">
                <w:tab/>
              </w:r>
              <w:r w:rsidRPr="001B14F0">
                <w:rPr>
                  <w:lang w:eastAsia="ru-RU"/>
                </w:rPr>
                <w:t>что Повестка дня в области устойчивого развития на период до 2030 года имеет существенные последствия для деятельности МСЭ</w:t>
              </w:r>
              <w:r w:rsidRPr="001B14F0">
                <w:t>;</w:t>
              </w:r>
            </w:ins>
          </w:p>
          <w:p w:rsidR="003A0238" w:rsidRPr="001B14F0" w:rsidRDefault="003A0238">
            <w:pPr>
              <w:rPr>
                <w:ins w:id="273" w:author="Open-Xml-PowerTools" w:date="2017-05-08T12:40:00Z"/>
              </w:rPr>
            </w:pPr>
            <w:ins w:id="274" w:author="Open-Xml-PowerTools" w:date="2017-05-08T12:40:00Z">
              <w:r w:rsidRPr="001B14F0">
                <w:rPr>
                  <w:i/>
                  <w:iCs/>
                </w:rPr>
                <w:t>c)</w:t>
              </w:r>
              <w:r w:rsidRPr="001B14F0">
                <w:tab/>
                <w:t>потенциал информационно-коммуникационных технологий для выполнения Повестки дня в области устойчивого развития на период до 2030 года и достижения других согласованных на международном уровне целей в области развития,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lastRenderedPageBreak/>
        <w:t>принимая во внимание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Резолюцию 75 (Пересм. Дубай, 2012 г.) Всемирной ассамблеи по стандартизации электросвязи "Вклад Сектора стандартизации электросвязи МСЭ в выполнение решений Всемирной встречи на высшем уровне по вопросам информационного общества";</w:t>
      </w:r>
    </w:p>
    <w:p w:rsidR="003A0238" w:rsidRPr="001B14F0" w:rsidRDefault="003A0238">
      <w:r w:rsidRPr="001B14F0">
        <w:rPr>
          <w:i/>
          <w:lang w:bidi="ar-EG"/>
        </w:rPr>
        <w:t>b</w:t>
      </w:r>
      <w:r w:rsidRPr="001B14F0">
        <w:rPr>
          <w:i/>
        </w:rPr>
        <w:t>)</w:t>
      </w:r>
      <w:r w:rsidRPr="001B14F0">
        <w:rPr>
          <w:i/>
        </w:rPr>
        <w:tab/>
      </w:r>
      <w:r w:rsidRPr="001B14F0">
        <w:t>Резолюцию 61 (Женева, 2012 г.) Ассамблеи радиосвязи "Вклад МСЭ-R в выполнение решений Всемирной встречи на высшем уровне по вопросам информационного общества";</w:t>
      </w:r>
    </w:p>
    <w:p w:rsidR="003A0238" w:rsidRPr="001B14F0" w:rsidRDefault="003A0238">
      <w:r w:rsidRPr="001B14F0">
        <w:rPr>
          <w:i/>
          <w:iCs/>
        </w:rPr>
        <w:t>c)</w:t>
      </w:r>
      <w:r w:rsidRPr="001B14F0">
        <w:tab/>
        <w:t>программы, мероприятия и региональную деятельность, проводимые в соответствии с решениями настоящей Конференции с целью преодоления цифрового разрыва;</w:t>
      </w:r>
    </w:p>
    <w:p w:rsidR="003A0238" w:rsidRPr="001B14F0" w:rsidRDefault="003A0238">
      <w:pPr>
        <w:rPr>
          <w:lang w:bidi="ar-EG"/>
        </w:rPr>
      </w:pPr>
      <w:r w:rsidRPr="001B14F0">
        <w:rPr>
          <w:i/>
          <w:iCs/>
        </w:rPr>
        <w:t>d)</w:t>
      </w:r>
      <w:r w:rsidRPr="001B14F0">
        <w:tab/>
      </w:r>
      <w:r w:rsidRPr="001B14F0">
        <w:rPr>
          <w:lang w:bidi="ar-EG"/>
        </w:rPr>
        <w:t>соответствующую работу, которая уже выполнена и/или проводится МСЭ, и о ее результатах Совет МСЭ информировался через Рабочую группу Совета по ВВУИО (РГС-ВВУИО),</w:t>
      </w:r>
    </w:p>
    <w:p w:rsidR="003A0238" w:rsidRPr="001B14F0" w:rsidRDefault="003A0238">
      <w:pPr>
        <w:pStyle w:val="Call"/>
        <w:rPr>
          <w:iCs/>
        </w:rPr>
      </w:pPr>
      <w:r w:rsidRPr="001B14F0">
        <w:t>отмечая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Резолюцию 1332 Совета "Роль МСЭ в выполнении решений ВВУИО до 2015 года и будущей деятельности после ВВУИО+10";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275" w:author="Open-Xml-PowerTools" w:date="2017-05-08T12:40:00Z"/>
              </w:rPr>
            </w:pPr>
            <w:del w:id="276" w:author="Open-Xml-PowerTools" w:date="2017-05-08T12:40:00Z">
              <w:r w:rsidRPr="001B14F0">
                <w:rPr>
                  <w:i/>
                  <w:iCs/>
                </w:rPr>
                <w:delText>a)</w:delText>
              </w:r>
              <w:r w:rsidRPr="001B14F0">
                <w:tab/>
                <w:delText>Резолюцию 1332 Совета "Роль МСЭ в выполнении решений ВВУИО до 2015 года и будущей деятельности после ВВУИО+10";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b)</w:t>
      </w:r>
      <w:r w:rsidRPr="001B14F0">
        <w:tab/>
        <w:t xml:space="preserve">Резолюцию 1334 (измененную, 2013 г.) Совета "Роль МСЭ в общем обзоре выполнения решений </w:t>
      </w:r>
      <w:r w:rsidRPr="001B14F0">
        <w:rPr>
          <w:lang w:eastAsia="ru-RU"/>
        </w:rPr>
        <w:t xml:space="preserve">Всемирной встречи на высшем уровне по вопросам информационного </w:t>
      </w:r>
      <w:r w:rsidRPr="001B14F0">
        <w:rPr>
          <w:cs/>
          <w:lang w:eastAsia="ru-RU"/>
        </w:rPr>
        <w:t>‎</w:t>
      </w:r>
      <w:r w:rsidRPr="001B14F0">
        <w:rPr>
          <w:lang w:eastAsia="ru-RU"/>
        </w:rPr>
        <w:t xml:space="preserve">общества", где принято решение </w:t>
      </w:r>
      <w:r w:rsidRPr="001B14F0">
        <w:t>о проведении координируемого МСЭ мероприятия высокого уровня ВВУИО+10, на котором предусматривается принятие: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277" w:author="Open-Xml-PowerTools" w:date="2017-05-08T12:40:00Z"/>
              </w:rPr>
            </w:pPr>
            <w:del w:id="278" w:author="Open-Xml-PowerTools" w:date="2017-05-08T12:40:00Z">
              <w:r w:rsidRPr="001B14F0">
                <w:rPr>
                  <w:i/>
                  <w:iCs/>
                </w:rPr>
                <w:delText>b)</w:delText>
              </w:r>
              <w:r w:rsidRPr="001B14F0">
                <w:tab/>
                <w:delText xml:space="preserve">Резолюцию 1334 (измененную, 2013 г.) Совета "Роль МСЭ в общем обзоре выполнения решений </w:delText>
              </w:r>
              <w:r w:rsidRPr="001B14F0">
                <w:rPr>
                  <w:lang w:eastAsia="ru-RU"/>
                </w:rPr>
                <w:delText xml:space="preserve">Всемирной встречи на высшем уровне по вопросам информационного </w:delText>
              </w:r>
              <w:r w:rsidRPr="001B14F0">
                <w:rPr>
                  <w:cs/>
                  <w:lang w:eastAsia="ru-RU"/>
                </w:rPr>
                <w:delText>‎</w:delText>
              </w:r>
              <w:r w:rsidRPr="001B14F0">
                <w:rPr>
                  <w:lang w:eastAsia="ru-RU"/>
                </w:rPr>
                <w:delText xml:space="preserve">общества", где принято решение </w:delText>
              </w:r>
              <w:r w:rsidRPr="001B14F0">
                <w:delText>о проведении координируемого МСЭ мероприятия высокого уровня ВВУИО+10, на котором предусматривается принятие:</w:delText>
              </w:r>
            </w:del>
          </w:p>
        </w:tc>
      </w:tr>
    </w:tbl>
    <w:p w:rsidR="003A0238" w:rsidRPr="001B14F0" w:rsidRDefault="003A0238">
      <w:pPr>
        <w:pStyle w:val="enumlev1"/>
      </w:pPr>
      <w:r w:rsidRPr="001B14F0">
        <w:t>•</w:t>
      </w:r>
      <w:r w:rsidRPr="001B14F0">
        <w:tab/>
        <w:t>заявления ВВУИО+10 о выполнении решений ВВУИО;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enumlev1"/>
              <w:rPr>
                <w:del w:id="279" w:author="Open-Xml-PowerTools" w:date="2017-05-08T12:40:00Z"/>
              </w:rPr>
            </w:pPr>
            <w:del w:id="280" w:author="Open-Xml-PowerTools" w:date="2017-05-08T12:40:00Z">
              <w:r w:rsidRPr="001B14F0">
                <w:delText>•</w:delText>
              </w:r>
              <w:r w:rsidRPr="001B14F0">
                <w:tab/>
                <w:delText>заявления ВВУИО+10 о выполнении решений ВВУИО;</w:delText>
              </w:r>
            </w:del>
          </w:p>
        </w:tc>
      </w:tr>
    </w:tbl>
    <w:p w:rsidR="003A0238" w:rsidRPr="001B14F0" w:rsidRDefault="003A0238">
      <w:pPr>
        <w:pStyle w:val="enumlev1"/>
      </w:pPr>
      <w:r w:rsidRPr="001B14F0">
        <w:t>•</w:t>
      </w:r>
      <w:r w:rsidRPr="001B14F0">
        <w:tab/>
        <w:t>концепции ВВУИО+10 на период ВВУИО после 2015 года в рамках мандатов участвующих учреждений;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enumlev1"/>
              <w:rPr>
                <w:del w:id="281" w:author="Open-Xml-PowerTools" w:date="2017-05-08T12:40:00Z"/>
              </w:rPr>
            </w:pPr>
            <w:del w:id="282" w:author="Open-Xml-PowerTools" w:date="2017-05-08T12:40:00Z">
              <w:r w:rsidRPr="001B14F0">
                <w:delText>•</w:delText>
              </w:r>
              <w:r w:rsidRPr="001B14F0">
                <w:tab/>
                <w:delText>концепции ВВУИО+10 на период ВВУИО после 2015 года в рамках мандатов участвующих учреждений;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с)</w:t>
      </w:r>
      <w:r w:rsidRPr="001B14F0">
        <w:tab/>
        <w:t>Резолюцию 1336 Совета "Рабочая группа Совета по вопросам международной государственной политики, касающимся интернета",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lastRenderedPageBreak/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283" w:author="Open-Xml-PowerTools" w:date="2017-05-08T12:40:00Z"/>
              </w:rPr>
            </w:pPr>
            <w:del w:id="284" w:author="Open-Xml-PowerTools" w:date="2017-05-08T12:40:00Z">
              <w:r w:rsidRPr="001B14F0">
                <w:rPr>
                  <w:i/>
                  <w:iCs/>
                </w:rPr>
                <w:delText>с)</w:delText>
              </w:r>
              <w:r w:rsidRPr="001B14F0">
                <w:tab/>
                <w:delText>Резолюцию 1336 Совета "Рабочая группа Совета по вопросам международной государственной политики, касающимся интернета",</w:delText>
              </w:r>
            </w:del>
          </w:p>
          <w:p w:rsidR="003A0238" w:rsidRPr="001B14F0" w:rsidRDefault="003A0238">
            <w:pPr>
              <w:rPr>
                <w:ins w:id="285" w:author="Open-Xml-PowerTools" w:date="2017-05-08T12:40:00Z"/>
              </w:rPr>
            </w:pPr>
            <w:ins w:id="286" w:author="Open-Xml-PowerTools" w:date="2017-05-08T12:40:00Z">
              <w:r w:rsidRPr="001B14F0">
                <w:rPr>
                  <w:i/>
                  <w:iCs/>
                </w:rPr>
                <w:t>a)</w:t>
              </w:r>
              <w:r w:rsidRPr="001B14F0">
                <w:tab/>
                <w:t>что в соответствии с Резолюцией 1332 Совета 2016 года, деятельность Рабочей группы Совета по ВВУИО направлена, среди прочего, на содействие членам Союза в представлении вкладов по выполнению МСЭ соответствующих решений ВВУИО и Повестки дня в области устойчивого развития на период до 2030 года, осуществление на ежегодной основе мониторинга и оценки мер, принятых МСЭ в отношении выполнения решений ВВУИО и Повестки дня в области устойчивого развития на период до 2030 года, а также на предоставление МСЭ руководства относительно того, как его текущая и будущая деятельность может содействовать выполнению решений ВВУИО и Повестки дня в области устойчивого развития на период до 2030 года и предоставлять ориентиры для анализа отчетности и планов работы в целях поддержки этих усилий;</w:t>
              </w:r>
            </w:ins>
          </w:p>
          <w:p w:rsidR="003A0238" w:rsidRPr="001B14F0" w:rsidRDefault="003A0238">
            <w:pPr>
              <w:rPr>
                <w:ins w:id="287" w:author="Open-Xml-PowerTools" w:date="2017-05-08T12:40:00Z"/>
              </w:rPr>
            </w:pPr>
            <w:ins w:id="288" w:author="Open-Xml-PowerTools" w:date="2017-05-08T12:40:00Z">
              <w:r w:rsidRPr="001B14F0">
                <w:rPr>
                  <w:i/>
                  <w:iCs/>
                </w:rPr>
                <w:t>b)</w:t>
              </w:r>
              <w:r w:rsidRPr="001B14F0">
                <w:tab/>
                <w:t>Резолюцию 1336 Совета 2015 года "Рабочая группа Совета по вопросам международной государственной политики, касающимся интернета",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отмечая далее,</w:t>
      </w:r>
    </w:p>
    <w:p w:rsidR="003A0238" w:rsidRPr="001B14F0" w:rsidRDefault="003A0238">
      <w:r w:rsidRPr="001B14F0">
        <w:t>что Генеральный секретарь МСЭ создал Целевую группу МСЭ по ВВУИО для</w:t>
      </w:r>
      <w:r w:rsidRPr="001B14F0">
        <w:rPr>
          <w:lang w:eastAsia="ru-RU"/>
        </w:rPr>
        <w:t xml:space="preserve"> разработки стратегий и координации политики и деятельности МСЭ, относящихся к ВВУИО, </w:t>
      </w:r>
      <w:r w:rsidRPr="001B14F0">
        <w:t>как это отмечено в Резолюции 1332 Совета,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 w:rsidP="005A73BB">
            <w:r w:rsidRPr="001B14F0">
              <w:t>что Генеральный секретарь МСЭ создал Целевую группу МСЭ по ВВУИО для</w:t>
            </w:r>
            <w:r w:rsidRPr="001B14F0">
              <w:rPr>
                <w:lang w:eastAsia="ru-RU"/>
              </w:rPr>
              <w:t xml:space="preserve"> разработки стратегий и координации политики и деятельности МСЭ, относящихся к ВВУИО, </w:t>
            </w:r>
            <w:ins w:id="289" w:author="Open-Xml-PowerTools" w:date="2017-05-08T12:40:00Z">
              <w:r w:rsidRPr="001B14F0">
                <w:rPr>
                  <w:lang w:eastAsia="ru-RU"/>
                </w:rPr>
                <w:t xml:space="preserve">и эту Целевую группу возглавляет заместитель Генерального секретаря, </w:t>
              </w:r>
            </w:ins>
            <w:r w:rsidRPr="001B14F0">
              <w:t>как это отмечено в Резолюции 1332 Совета</w:t>
            </w:r>
            <w:ins w:id="290" w:author="Open-Xml-PowerTools" w:date="2017-05-08T12:40:00Z">
              <w:r w:rsidRPr="001B14F0">
                <w:t xml:space="preserve"> 2016</w:t>
              </w:r>
            </w:ins>
            <w:ins w:id="291" w:author="Maloletkova, Svetlana" w:date="2017-09-18T15:48:00Z">
              <w:r w:rsidR="005A73BB">
                <w:t> </w:t>
              </w:r>
            </w:ins>
            <w:ins w:id="292" w:author="Open-Xml-PowerTools" w:date="2017-05-08T12:40:00Z">
              <w:r w:rsidRPr="001B14F0">
                <w:t>года</w:t>
              </w:r>
            </w:ins>
            <w:r w:rsidRPr="001B14F0">
              <w:t>,</w:t>
            </w:r>
          </w:p>
        </w:tc>
      </w:tr>
    </w:tbl>
    <w:p w:rsidR="003A0238" w:rsidRPr="001B14F0" w:rsidRDefault="003A0238">
      <w:pPr>
        <w:pStyle w:val="Call"/>
      </w:pPr>
      <w:r w:rsidRPr="001B14F0">
        <w:t>решает предложить Сектору развития электросвязи МСЭ</w:t>
      </w:r>
    </w:p>
    <w:p w:rsidR="003A0238" w:rsidRPr="001B14F0" w:rsidRDefault="003A0238">
      <w:r w:rsidRPr="001B14F0">
        <w:t>1</w:t>
      </w:r>
      <w:r w:rsidRPr="001B14F0">
        <w:tab/>
        <w:t>продолжать сотрудничать с другими Секторами МСЭ и партнерами в области развития (правительствами, специализированными учреждениями Организации Объединенных Наций, соответствующими международными и региональными организациями и т. д.), согласно четко разработанному плану и надлежащему механизму координации действий различных заинтересованных партнеров на национальном, региональном, межрегиональном и глобальном уровнях, учитывая в особенности потребности развивающихся стран</w:t>
      </w:r>
      <w:r w:rsidRPr="001B14F0">
        <w:rPr>
          <w:rStyle w:val="FootnoteReference"/>
        </w:rPr>
        <w:t>1</w:t>
      </w:r>
      <w:r w:rsidRPr="001B14F0">
        <w:t>, в том числе в области создания инфраструктуры электросвязи/ИКТ, укрепления доверия и безопасности при использовании электросвязи/ИКТ, а также в достижении других целей ВВУИО;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footnoteReference w:customMarkFollows="1" w:id="6"/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1</w:t>
            </w:r>
            <w:r w:rsidRPr="001B14F0">
              <w:tab/>
              <w:t>продолжать сотрудничать с другими Секторами МСЭ и партнерами в области развития (правительствами, специализированными учреждениями Организации Объединенных Наций, соответствующими международными и региональными организациями и т. д.), согласно четко разработанному плану и надлежащему механизму координации действий различных заинтересованных партнеров на национальном, региональном, межрегиональном и глобальном уровнях, учитывая в особенности потребности развивающихся стран</w:t>
            </w:r>
            <w:r w:rsidRPr="001B14F0">
              <w:rPr>
                <w:rStyle w:val="FootnoteReference"/>
              </w:rPr>
              <w:t>1</w:t>
            </w:r>
            <w:r w:rsidRPr="001B14F0">
              <w:t xml:space="preserve">, в том числе в области создания инфраструктуры электросвязи/ИКТ, укрепления доверия и безопасности при использовании электросвязи/ИКТ, а также в достижении других целей </w:t>
            </w:r>
            <w:del w:id="293" w:author="Open-Xml-PowerTools" w:date="2017-05-08T12:40:00Z">
              <w:r w:rsidRPr="001B14F0">
                <w:delText>ВВУИО;</w:delText>
              </w:r>
            </w:del>
            <w:ins w:id="294" w:author="Open-Xml-PowerTools" w:date="2017-05-08T12:40:00Z">
              <w:r w:rsidRPr="001B14F0">
                <w:t xml:space="preserve">ВВУИО и реализации </w:t>
              </w:r>
              <w:r w:rsidRPr="001B14F0">
                <w:lastRenderedPageBreak/>
                <w:t>концепции ВВУИО на период после 2015 года и Повестки дня в области устойчивого развития на период до 2030 года в рамках его мандата;</w:t>
              </w:r>
            </w:ins>
          </w:p>
        </w:tc>
      </w:tr>
    </w:tbl>
    <w:p w:rsidR="003A0238" w:rsidRPr="001B14F0" w:rsidRDefault="003A0238">
      <w:r w:rsidRPr="001B14F0">
        <w:lastRenderedPageBreak/>
        <w:t>2</w:t>
      </w:r>
      <w:r w:rsidRPr="001B14F0">
        <w:tab/>
      </w:r>
      <w:r w:rsidRPr="001B14F0">
        <w:rPr>
          <w:spacing w:val="-5"/>
        </w:rPr>
        <w:t>продолжать поощрять применение принципа, не допускающего исключения из информационного</w:t>
      </w:r>
      <w:r w:rsidRPr="001B14F0">
        <w:t xml:space="preserve"> общества, и создания с этой целью соответствующих механизмов (пункты 20−25 Тунисского обязательства);</w:t>
      </w:r>
    </w:p>
    <w:p w:rsidR="003A0238" w:rsidRPr="001B14F0" w:rsidRDefault="003A0238">
      <w:r w:rsidRPr="001B14F0">
        <w:t>3</w:t>
      </w:r>
      <w:r w:rsidRPr="001B14F0">
        <w:tab/>
        <w:t>продолжать содействовать созданию благоприятной среды, способствующей тому, чтобы Члены Сектора МСЭ-D уделяли первоочередное внимание инвестициям, направленным на развитие инфраструктуры электросвязи/ИКТ, которая охватывала бы сельские, изолированные и отдаленные районы, с помощью различных технологий;</w:t>
      </w:r>
    </w:p>
    <w:p w:rsidR="003A0238" w:rsidRPr="001B14F0" w:rsidRDefault="003A0238">
      <w:r w:rsidRPr="001B14F0">
        <w:t>4</w:t>
      </w:r>
      <w:r w:rsidRPr="001B14F0">
        <w:tab/>
        <w:t>оказывать помощь Государствам-Членам в финансировании и/или совершенствовании новаторских финансовых механизмов с целью развития инфраструктуры электросвязи/ИКТ (таких, как Фонд цифровой солидарности и другие механизмы, указанные в пункте 27 Тунисской программы, а также партнерства);</w:t>
      </w:r>
    </w:p>
    <w:p w:rsidR="003A0238" w:rsidRPr="001B14F0" w:rsidRDefault="003A0238">
      <w:r w:rsidRPr="001B14F0">
        <w:t>5</w:t>
      </w:r>
      <w:r w:rsidRPr="001B14F0">
        <w:tab/>
        <w:t>продолжать предоставлять помощь развивающимся странам в совершенствовании их правовых и регламентарных структур с целью решения задачи создания инфраструктуры электросвязи/ИКТ и достижения других целей ВВУИО;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5</w:t>
            </w:r>
            <w:r w:rsidRPr="001B14F0">
              <w:tab/>
              <w:t xml:space="preserve">продолжать предоставлять помощь развивающимся странам в совершенствовании их правовых и регламентарных структур с целью решения задачи создания инфраструктуры электросвязи/ИКТ и достижения других целей </w:t>
            </w:r>
            <w:del w:id="295" w:author="Open-Xml-PowerTools" w:date="2017-05-08T12:40:00Z">
              <w:r w:rsidRPr="001B14F0">
                <w:delText>ВВУИО;</w:delText>
              </w:r>
            </w:del>
            <w:ins w:id="296" w:author="Open-Xml-PowerTools" w:date="2017-05-08T12:40:00Z">
              <w:r w:rsidRPr="001B14F0">
                <w:t>ВВУИО, а также реализации концепции ВВУИО на период после 2015 года и Повестки дня в области устойчивого развития на период до 2030 года в рамках его мандата;</w:t>
              </w:r>
            </w:ins>
          </w:p>
        </w:tc>
      </w:tr>
    </w:tbl>
    <w:p w:rsidR="003A0238" w:rsidRPr="001B14F0" w:rsidRDefault="003A0238">
      <w:pPr>
        <w:rPr>
          <w:szCs w:val="22"/>
        </w:rPr>
      </w:pPr>
      <w:r w:rsidRPr="001B14F0">
        <w:rPr>
          <w:szCs w:val="22"/>
        </w:rPr>
        <w:t>6</w:t>
      </w:r>
      <w:r w:rsidRPr="001B14F0">
        <w:rPr>
          <w:szCs w:val="22"/>
        </w:rPr>
        <w:tab/>
      </w:r>
      <w:r w:rsidRPr="001B14F0">
        <w:rPr>
          <w:rFonts w:cs="Segoe UI"/>
          <w:color w:val="000000"/>
          <w:szCs w:val="22"/>
        </w:rPr>
        <w:t xml:space="preserve">содействовать развитию международного сотрудничества и созданию потенциала в вопросах, касающихся киберугроз, а также </w:t>
      </w:r>
      <w:r w:rsidRPr="001B14F0">
        <w:rPr>
          <w:szCs w:val="22"/>
        </w:rPr>
        <w:t xml:space="preserve">укреплению доверия и безопасности при использовании ИКТ, что согласуется с Направлением деятельности С5, по которому МСЭ является </w:t>
      </w:r>
      <w:r w:rsidRPr="001B14F0">
        <w:rPr>
          <w:rFonts w:cs="Segoe UI"/>
          <w:color w:val="000000"/>
          <w:szCs w:val="22"/>
        </w:rPr>
        <w:t>единственной содействующей организацией;</w:t>
      </w:r>
    </w:p>
    <w:p w:rsidR="003A0238" w:rsidRPr="001B14F0" w:rsidRDefault="003A0238">
      <w:r w:rsidRPr="001B14F0">
        <w:t>7</w:t>
      </w:r>
      <w:r w:rsidRPr="001B14F0">
        <w:tab/>
        <w:t>продолжать деятельность в области статистики в сфере развития электросвязи, используя показатели, необходимые для оценки прогресса в этой области с целью преодоления "цифрового разрыва", среди прочего, в рамках Партнерства по измерению ИКТ в целях развития и в соответствии с пунктами 113–118 Тунисской программы, действуя в духе содержания Резолюции 8 (Пересм. Дубай, 2014 г.) настоящей Конференции;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7</w:t>
            </w:r>
            <w:r w:rsidRPr="001B14F0">
              <w:tab/>
              <w:t xml:space="preserve">продолжать деятельность в области статистики в сфере развития электросвязи, используя показатели, необходимые для оценки прогресса в этой области с целью преодоления "цифрового разрыва", среди прочего, в рамках Партнерства по измерению ИКТ в целях развития и в соответствии с пунктами 113–118 Тунисской программы, действуя в духе содержания Резолюции 8 (Пересм. </w:t>
            </w:r>
            <w:del w:id="297" w:author="Open-Xml-PowerTools" w:date="2017-05-08T12:40:00Z">
              <w:r w:rsidRPr="001B14F0">
                <w:delText>Дубай</w:delText>
              </w:r>
            </w:del>
            <w:del w:id="298" w:author="Maloletkova, Svetlana" w:date="2017-09-18T15:51:00Z">
              <w:r w:rsidRPr="001B14F0" w:rsidDel="005A73BB">
                <w:delText>, 20</w:delText>
              </w:r>
            </w:del>
            <w:del w:id="299" w:author="Open-Xml-PowerTools" w:date="2017-05-08T12:40:00Z">
              <w:r w:rsidRPr="001B14F0">
                <w:delText>14</w:delText>
              </w:r>
            </w:del>
            <w:ins w:id="300" w:author="Maloletkova, Svetlana" w:date="2017-09-18T15:51:00Z">
              <w:r w:rsidR="005A73BB">
                <w:t xml:space="preserve">Буэнос-Айрес, </w:t>
              </w:r>
            </w:ins>
            <w:ins w:id="301" w:author="Open-Xml-PowerTools" w:date="2017-05-08T12:40:00Z">
              <w:r w:rsidRPr="001B14F0">
                <w:t>2017</w:t>
              </w:r>
            </w:ins>
            <w:r w:rsidR="005A73BB">
              <w:t> г.</w:t>
            </w:r>
            <w:r w:rsidRPr="001B14F0">
              <w:t>) настоящей Конференции;</w:t>
            </w:r>
          </w:p>
        </w:tc>
      </w:tr>
    </w:tbl>
    <w:p w:rsidR="003A0238" w:rsidRPr="001B14F0" w:rsidRDefault="003A0238">
      <w:r w:rsidRPr="001B14F0">
        <w:t>8</w:t>
      </w:r>
      <w:r w:rsidRPr="001B14F0">
        <w:tab/>
        <w:t>разработать и выполнять Стратегический план МСЭ-D, учитывая необходимость уделения первоочередного внимания созданию инфраструктуры электросвязи/ИКТ, включая широкополосный доступ, на национальном, региональном, межрегиональном и глобальном уровнях и выполнению других целей ВВУИО, касающихся деятельности МСЭ-D;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8</w:t>
            </w:r>
            <w:r w:rsidRPr="001B14F0">
              <w:tab/>
              <w:t xml:space="preserve">разработать и выполнять Стратегический план МСЭ-D, учитывая необходимость уделения первоочередного внимания созданию инфраструктуры электросвязи/ИКТ, включая широкополосный доступ, на национальном, региональном, межрегиональном и глобальном уровнях и выполнению других целей ВВУИО, </w:t>
            </w:r>
            <w:del w:id="302" w:author="Open-Xml-PowerTools" w:date="2017-05-08T12:40:00Z">
              <w:r w:rsidRPr="001B14F0">
                <w:delText>касающихся деятельности МСЭ-</w:delText>
              </w:r>
            </w:del>
            <w:ins w:id="303" w:author="Open-Xml-PowerTools" w:date="2017-05-08T12:40:00Z">
              <w:r w:rsidRPr="001B14F0">
                <w:t xml:space="preserve">концепции ВВУИО на </w:t>
              </w:r>
              <w:r w:rsidRPr="001B14F0">
                <w:lastRenderedPageBreak/>
                <w:t>период после 2015 года и Повестки дня в области устойчивого развития на период до 2030 года в рамках его мандата, касающихся деятельности МСЭ</w:t>
              </w:r>
              <w:r w:rsidRPr="001B14F0">
                <w:noBreakHyphen/>
              </w:r>
            </w:ins>
            <w:r w:rsidRPr="001B14F0">
              <w:t>D;</w:t>
            </w:r>
          </w:p>
        </w:tc>
      </w:tr>
    </w:tbl>
    <w:p w:rsidR="003A0238" w:rsidRPr="001B14F0" w:rsidRDefault="003A0238">
      <w:r w:rsidRPr="001B14F0">
        <w:lastRenderedPageBreak/>
        <w:t>9</w:t>
      </w:r>
      <w:r w:rsidRPr="001B14F0">
        <w:tab/>
        <w:t xml:space="preserve">еще раз предложить предстоящей Полномочной конференции соответствующие механизмы финансирования мероприятий, связанных с решениями ВВУИО и относящихся к основной сфере компетенции МСЭ, а именно тех, которые будут приняты в отношении: </w:t>
      </w:r>
    </w:p>
    <w:p w:rsidR="003A0238" w:rsidRPr="001B14F0" w:rsidRDefault="003A0238">
      <w:pPr>
        <w:pStyle w:val="enumlev1"/>
      </w:pPr>
      <w:r w:rsidRPr="001B14F0">
        <w:t>i)</w:t>
      </w:r>
      <w:r w:rsidRPr="001B14F0">
        <w:tab/>
        <w:t>Направлений деятельности С2, С5 и С6, по которым МСЭ в настоящее время определен в качестве единственной содействующей организации;</w:t>
      </w:r>
    </w:p>
    <w:p w:rsidR="003A0238" w:rsidRPr="001B14F0" w:rsidRDefault="003A0238">
      <w:pPr>
        <w:pStyle w:val="enumlev1"/>
      </w:pPr>
      <w:r w:rsidRPr="001B14F0">
        <w:t>ii)</w:t>
      </w:r>
      <w:r w:rsidRPr="001B14F0">
        <w:tab/>
        <w:t>Направлений деятельности С1, С3, С4, С6, С7, включающего восемь вспомогательных направлений деятельности, и С11, по которому МСЭ определен в качестве одной из содействующих организаций, а также Направлений деятельности С8 и С9, по которым МСЭ определен в качестве одного из партнеров,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enumlev1"/>
            </w:pPr>
            <w:r w:rsidRPr="001B14F0">
              <w:t>ii)</w:t>
            </w:r>
            <w:r w:rsidRPr="001B14F0">
              <w:tab/>
              <w:t xml:space="preserve">Направлений деятельности С1, С3, С4, С6, С7, включающего восемь вспомогательных направлений деятельности, и С11, по которому МСЭ определен в качестве одной из содействующих организаций, а также Направлений деятельности С8 и С9, по которым МСЭ определен в качестве одного из </w:t>
            </w:r>
            <w:del w:id="304" w:author="Open-Xml-PowerTools" w:date="2017-05-08T12:40:00Z">
              <w:r w:rsidRPr="001B14F0">
                <w:delText>партнеров,</w:delText>
              </w:r>
            </w:del>
            <w:ins w:id="305" w:author="Open-Xml-PowerTools" w:date="2017-05-08T12:40:00Z">
              <w:r w:rsidRPr="001B14F0">
                <w:t>партнеров;</w:t>
              </w:r>
            </w:ins>
          </w:p>
          <w:p w:rsidR="003A0238" w:rsidRPr="001B14F0" w:rsidRDefault="003A0238">
            <w:pPr>
              <w:pStyle w:val="enumlev1"/>
              <w:rPr>
                <w:ins w:id="306" w:author="Open-Xml-PowerTools" w:date="2017-05-08T12:40:00Z"/>
              </w:rPr>
            </w:pPr>
            <w:ins w:id="307" w:author="Open-Xml-PowerTools" w:date="2017-05-08T12:40:00Z">
              <w:r w:rsidRPr="001B14F0">
                <w:t>iii)</w:t>
              </w:r>
              <w:r w:rsidRPr="001B14F0">
                <w:tab/>
                <w:t>соответствующих целей в области устойчивого развития (ЦУР),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поручает Директору Бюро развития электросвязи</w:t>
      </w:r>
    </w:p>
    <w:p w:rsidR="003A0238" w:rsidRPr="001B14F0" w:rsidRDefault="003A0238">
      <w:r w:rsidRPr="001B14F0">
        <w:t>1</w:t>
      </w:r>
      <w:r w:rsidRPr="001B14F0">
        <w:tab/>
        <w:t>продолжать представлять РГС-ВВУИО исчерпывающую обобщенную информацию о деятельности МСЭ</w:t>
      </w:r>
      <w:r w:rsidRPr="001B14F0">
        <w:noBreakHyphen/>
        <w:t>D по выполнению решений ВВУИО;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1</w:t>
            </w:r>
            <w:r w:rsidRPr="001B14F0">
              <w:tab/>
              <w:t>продолжать представлять РГС-ВВУИО исчерпывающую обобщенную информацию о деятельности МСЭ</w:t>
            </w:r>
            <w:r w:rsidRPr="001B14F0">
              <w:noBreakHyphen/>
              <w:t xml:space="preserve">D по выполнению решений </w:t>
            </w:r>
            <w:del w:id="308" w:author="Open-Xml-PowerTools" w:date="2017-05-08T12:40:00Z">
              <w:r w:rsidRPr="001B14F0">
                <w:delText>ВВУИО;</w:delText>
              </w:r>
            </w:del>
            <w:ins w:id="309" w:author="Open-Xml-PowerTools" w:date="2017-05-08T12:40:00Z">
              <w:r w:rsidRPr="001B14F0">
                <w:t>ВВУИО и Повестки дня в области устойчивого развития на период до 2030 года;</w:t>
              </w:r>
            </w:ins>
          </w:p>
        </w:tc>
      </w:tr>
    </w:tbl>
    <w:p w:rsidR="003A0238" w:rsidRPr="001B14F0" w:rsidRDefault="003A0238">
      <w:r w:rsidRPr="001B14F0">
        <w:t>2</w:t>
      </w:r>
      <w:r w:rsidRPr="001B14F0">
        <w:tab/>
        <w:t>обеспечить, чтобы были разработаны и отражены в оперативных планах МСЭ-D конкретные задачи и жесткие сроки в отношении деятельности, связанной с выполнением решений ВВУИО, в соответствии с Резолюцией 140 (Пересм. Гвадалахара, 2010 г.), а также задачами, которые будут поставлены перед МСЭ-D Полномочной конференцией 2014 года в рамках выполнения МСЭ решений Встречи высокого уровня ВВУИО+10;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2</w:t>
            </w:r>
            <w:r w:rsidRPr="001B14F0">
              <w:tab/>
              <w:t>обеспечить, чтобы были разработаны и отражены в оперативных планах МСЭ-D конкретные задачи и жесткие сроки в отношении деятельности, связанной с выполнением решений ВВУИО</w:t>
            </w:r>
            <w:ins w:id="310" w:author="Open-Xml-PowerTools" w:date="2017-05-08T12:40:00Z">
              <w:r w:rsidRPr="001B14F0">
                <w:t xml:space="preserve"> и Повестки дня в области устойчивого развития на период до 2030 года</w:t>
              </w:r>
            </w:ins>
            <w:r w:rsidRPr="001B14F0">
              <w:t>, в соответствии с Резолюцией 140 (Пересм. Гвадалахара, 2010 г.), а также задачами, которые будут поставлены перед МСЭ-D Полномочной конференцией 2014 года в рамках выполнения МСЭ</w:t>
            </w:r>
            <w:ins w:id="311" w:author="Open-Xml-PowerTools" w:date="2017-05-08T12:40:00Z">
              <w:r w:rsidRPr="001B14F0">
                <w:t xml:space="preserve"> резолюций А/70/125 и А/70/1 ГА ООН, а также</w:t>
              </w:r>
            </w:ins>
            <w:r w:rsidRPr="001B14F0">
              <w:t xml:space="preserve"> решений Встречи высокого уровня ВВУИО+10;</w:t>
            </w:r>
          </w:p>
        </w:tc>
      </w:tr>
    </w:tbl>
    <w:p w:rsidR="003A0238" w:rsidRPr="001B14F0" w:rsidRDefault="003A0238">
      <w:r w:rsidRPr="001B14F0">
        <w:t>3</w:t>
      </w:r>
      <w:r w:rsidRPr="001B14F0">
        <w:tab/>
        <w:t>представить членам МСЭ информацию о появляющихся тенденциях, основанную на деятельности МСЭ</w:t>
      </w:r>
      <w:r w:rsidRPr="001B14F0">
        <w:noBreakHyphen/>
        <w:t>D;</w:t>
      </w:r>
    </w:p>
    <w:p w:rsidR="003A0238" w:rsidRPr="001B14F0" w:rsidRDefault="003A0238">
      <w:r w:rsidRPr="001B14F0">
        <w:t>4</w:t>
      </w:r>
      <w:r w:rsidRPr="001B14F0">
        <w:tab/>
        <w:t>принять необходимые меры для содействия деятельности по выполнению настоящей Резолюции,</w:t>
      </w:r>
    </w:p>
    <w:p w:rsidR="003A0238" w:rsidRPr="001B14F0" w:rsidRDefault="003A0238">
      <w:pPr>
        <w:pStyle w:val="Call"/>
      </w:pPr>
      <w:r w:rsidRPr="001B14F0">
        <w:lastRenderedPageBreak/>
        <w:t>далее поручает Директору Бюро развития электросвязи</w:t>
      </w:r>
    </w:p>
    <w:p w:rsidR="003A0238" w:rsidRPr="001B14F0" w:rsidRDefault="003A0238" w:rsidP="00B07F18">
      <w:pPr>
        <w:keepNext/>
        <w:keepLines/>
      </w:pPr>
      <w:r w:rsidRPr="001B14F0">
        <w:t>1</w:t>
      </w:r>
      <w:r w:rsidRPr="001B14F0">
        <w:tab/>
        <w:t>выступать в роли катализатора развития партнерских отношений между всеми сторонами с целью обеспечения привлечения инвестиций на инициативы и проекты и продолжать выступать в роли катализатора при осуществлении, среди прочего, следующих функций: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содействие осуществлению региональных инициатив и проектов в области электросвязи/ИКТ;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участие в организации семинаров по профессиональной подготовке;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подписание соглашений с национальными, региональными и международными партнерами, участвующими в развитии, в случае необходимости;</w:t>
      </w:r>
    </w:p>
    <w:p w:rsidR="003A0238" w:rsidRPr="001B14F0" w:rsidRDefault="003A0238">
      <w:pPr>
        <w:pStyle w:val="enumlev1"/>
      </w:pPr>
      <w:r w:rsidRPr="001B14F0">
        <w:t>−</w:t>
      </w:r>
      <w:r w:rsidRPr="001B14F0">
        <w:tab/>
        <w:t>сотрудничество при осуществлении инициатив и проектов с другими соответствующими международными, региональными и межправительственными организациями, в случае необходимости;</w:t>
      </w:r>
    </w:p>
    <w:p w:rsidR="003A0238" w:rsidRPr="001B14F0" w:rsidRDefault="003A0238">
      <w:r w:rsidRPr="001B14F0">
        <w:t>2</w:t>
      </w:r>
      <w:r w:rsidRPr="001B14F0">
        <w:tab/>
        <w:t>содействовать созданию человеческого потенциала в развивающихся странах, связанного с различными аспектами сектора электросвязи/ИКТ, в соответствии с мандатом МСЭ-D;</w:t>
      </w:r>
    </w:p>
    <w:p w:rsidR="003A0238" w:rsidRPr="001B14F0" w:rsidRDefault="003A0238">
      <w:r w:rsidRPr="001B14F0">
        <w:t>3</w:t>
      </w:r>
      <w:r w:rsidRPr="001B14F0">
        <w:tab/>
        <w:t>содействовать, в частности, через региональные отделения МСЭ созданию в развивающихся странах условий, необходимых для успешной деятельности основанных на знаниях бизнес-инкубаторов, а также реализации других проектов для малых, средних и микропредприятий (МСМП) в отдельных развивающихся странах и между этими странами;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02757" w:rsidRPr="001B14F0" w:rsidTr="005645C0">
        <w:tc>
          <w:tcPr>
            <w:tcW w:w="0" w:type="auto"/>
            <w:shd w:val="clear" w:color="auto" w:fill="E0FFFF"/>
          </w:tcPr>
          <w:p w:rsidR="00302757" w:rsidRPr="001B14F0" w:rsidRDefault="00302757" w:rsidP="005645C0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02757" w:rsidRPr="001B14F0" w:rsidRDefault="00302757" w:rsidP="00302757">
            <w:r w:rsidRPr="001B14F0">
              <w:t>3</w:t>
            </w:r>
            <w:r w:rsidRPr="001B14F0">
              <w:tab/>
              <w:t>содействовать, в частности, через региональные отделения МСЭ созданию в развивающихся странах условий, необходимых для успешной деятельности основанных на знаниях бизнес-инкубаторов, а также реализации других проектов для малых, средних и микропредприятий (МСМП) в отдельных развивающихся странах и между этими странами</w:t>
            </w:r>
            <w:ins w:id="312" w:author="Maloletkova, Svetlana" w:date="2017-05-08T19:16:00Z">
              <w:r w:rsidRPr="001B14F0">
                <w:t>;</w:t>
              </w:r>
            </w:ins>
            <w:del w:id="313" w:author="Maloletkova, Svetlana" w:date="2017-05-08T19:16:00Z">
              <w:r w:rsidRPr="001B14F0" w:rsidDel="00302757">
                <w:delText>;</w:delText>
              </w:r>
            </w:del>
          </w:p>
        </w:tc>
      </w:tr>
    </w:tbl>
    <w:p w:rsidR="003A0238" w:rsidRPr="001B14F0" w:rsidRDefault="003A0238">
      <w:r w:rsidRPr="001B14F0">
        <w:t>4</w:t>
      </w:r>
      <w:r w:rsidRPr="001B14F0">
        <w:tab/>
        <w:t>обратиться к международным финансовым учреждениям, Государствам-Членам и Членам Секторов с учетом их соответствующей роли с призывом решать в качестве приоритетных вопросы создания, реконструкции и модернизации сетей и инфраструктуры в развивающихся странах;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B07F18" w:rsidRPr="001B14F0" w:rsidRDefault="003A0238" w:rsidP="00B07F18">
            <w:del w:id="314" w:author="Maloletkova, Svetlana" w:date="2017-05-08T19:02:00Z">
              <w:r w:rsidRPr="001B14F0" w:rsidDel="00B07F18">
                <w:delText>4</w:delText>
              </w:r>
            </w:del>
            <w:ins w:id="315" w:author="Open-Xml-PowerTools" w:date="2017-05-08T12:40:00Z">
              <w:r w:rsidR="00B07F18" w:rsidRPr="001B14F0">
                <w:t>5</w:t>
              </w:r>
            </w:ins>
            <w:r w:rsidRPr="001B14F0">
              <w:tab/>
              <w:t>обратиться к международным финансовым учреждениям, Государствам-Членам и Членам Секторов с учетом их соответствующей роли с призывом решать в качестве приоритетных вопросы создания, реконструкции и модернизации сетей и инфраструктуры в развивающихся странах;</w:t>
            </w:r>
            <w:r w:rsidR="00B07F18" w:rsidRPr="001B14F0">
              <w:t xml:space="preserve"> </w:t>
            </w:r>
          </w:p>
          <w:p w:rsidR="003A0238" w:rsidRPr="001B14F0" w:rsidRDefault="00B07F18" w:rsidP="00B07F18">
            <w:ins w:id="316" w:author="Maloletkova, Svetlana" w:date="2017-05-08T19:02:00Z">
              <w:r w:rsidRPr="001B14F0">
                <w:t>4</w:t>
              </w:r>
            </w:ins>
            <w:ins w:id="317" w:author="Open-Xml-PowerTools" w:date="2017-05-08T12:40:00Z">
              <w:r w:rsidRPr="001B14F0">
                <w:tab/>
                <w:t>при выполнении решений ВВУИО, с учетом Повестки дня в области устойчивого развития на период до 2030 года, в рамках мандата Сектора стандартизации МСЭ, уделять особое внимание потребностям развивающихся стран</w:t>
              </w:r>
              <w:r w:rsidRPr="001B14F0">
                <w:rPr>
                  <w:rFonts w:asciiTheme="majorBidi" w:hAnsiTheme="majorBidi" w:cstheme="majorBidi"/>
                  <w:szCs w:val="24"/>
                </w:rPr>
                <w:t>;</w:t>
              </w:r>
            </w:ins>
          </w:p>
        </w:tc>
      </w:tr>
    </w:tbl>
    <w:p w:rsidR="003A0238" w:rsidRPr="001B14F0" w:rsidRDefault="003A0238">
      <w:r w:rsidRPr="001B14F0">
        <w:t>5</w:t>
      </w:r>
      <w:r w:rsidRPr="001B14F0">
        <w:tab/>
        <w:t>продолжать координацию деятельности с международными учреждениями с целью мобилизации финансовых ресурсов, необходимых для реализации проектов;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del w:id="318" w:author="Open-Xml-PowerTools" w:date="2017-05-08T12:40:00Z">
              <w:r w:rsidRPr="001B14F0">
                <w:delText>5</w:delText>
              </w:r>
            </w:del>
            <w:ins w:id="319" w:author="Open-Xml-PowerTools" w:date="2017-05-08T12:40:00Z">
              <w:r w:rsidRPr="001B14F0">
                <w:t>6</w:t>
              </w:r>
            </w:ins>
            <w:r w:rsidRPr="001B14F0">
              <w:tab/>
              <w:t>продолжать координацию деятельности с международными учреждениями с целью мобилизации финансовых ресурсов, необходимых для реализации проектов;</w:t>
            </w:r>
          </w:p>
        </w:tc>
      </w:tr>
    </w:tbl>
    <w:p w:rsidR="003A0238" w:rsidRPr="001B14F0" w:rsidRDefault="003A0238">
      <w:r w:rsidRPr="001B14F0">
        <w:t>6</w:t>
      </w:r>
      <w:r w:rsidRPr="001B14F0">
        <w:tab/>
        <w:t>выступать с инициативами, необходимыми для содействия партнерским отношениям, имеющим высокую приоритетность, согласно: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del w:id="320" w:author="Open-Xml-PowerTools" w:date="2017-05-08T12:40:00Z">
              <w:r w:rsidRPr="001B14F0">
                <w:delText>6</w:delText>
              </w:r>
            </w:del>
            <w:ins w:id="321" w:author="Open-Xml-PowerTools" w:date="2017-05-08T12:40:00Z">
              <w:r w:rsidRPr="001B14F0">
                <w:t>7</w:t>
              </w:r>
            </w:ins>
            <w:r w:rsidRPr="001B14F0">
              <w:tab/>
              <w:t>выступать с инициативами, необходимыми для содействия партнерским отношениям, имеющим высокую приоритетность, согласно:</w:t>
            </w:r>
          </w:p>
        </w:tc>
      </w:tr>
    </w:tbl>
    <w:p w:rsidR="003A0238" w:rsidRPr="001B14F0" w:rsidRDefault="003A0238">
      <w:pPr>
        <w:pStyle w:val="enumlev1"/>
      </w:pPr>
      <w:r w:rsidRPr="001B14F0">
        <w:t>i)</w:t>
      </w:r>
      <w:r w:rsidRPr="001B14F0">
        <w:tab/>
        <w:t>Женевскому плану действий ВВУИО;</w:t>
      </w:r>
    </w:p>
    <w:p w:rsidR="003A0238" w:rsidRPr="001B14F0" w:rsidRDefault="003A0238">
      <w:pPr>
        <w:pStyle w:val="enumlev1"/>
      </w:pPr>
      <w:r w:rsidRPr="001B14F0">
        <w:lastRenderedPageBreak/>
        <w:t>ii)</w:t>
      </w:r>
      <w:r w:rsidRPr="001B14F0">
        <w:tab/>
        <w:t>Тунисской программе для информационного общества;</w:t>
      </w:r>
    </w:p>
    <w:p w:rsidR="003A0238" w:rsidRPr="001B14F0" w:rsidRDefault="003A0238">
      <w:pPr>
        <w:pStyle w:val="enumlev1"/>
      </w:pPr>
      <w:r w:rsidRPr="001B14F0">
        <w:t>iii)</w:t>
      </w:r>
      <w:r w:rsidRPr="001B14F0">
        <w:tab/>
        <w:t>итогам процесса обзора выполнения решений ВВУИО,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enumlev1"/>
            </w:pPr>
            <w:r w:rsidRPr="001B14F0">
              <w:t>iii)</w:t>
            </w:r>
            <w:r w:rsidRPr="001B14F0">
              <w:tab/>
              <w:t xml:space="preserve">итогам процесса обзора выполнения решений </w:t>
            </w:r>
            <w:del w:id="322" w:author="Open-Xml-PowerTools" w:date="2017-05-08T12:40:00Z">
              <w:r w:rsidRPr="001B14F0">
                <w:delText>ВВУИО,</w:delText>
              </w:r>
            </w:del>
            <w:ins w:id="323" w:author="Open-Xml-PowerTools" w:date="2017-05-08T12:40:00Z">
              <w:r w:rsidRPr="001B14F0">
                <w:t>ВВУИО;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призывает Государства-Члены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Call"/>
              <w:rPr>
                <w:del w:id="324" w:author="Open-Xml-PowerTools" w:date="2017-05-08T12:40:00Z"/>
              </w:rPr>
            </w:pPr>
            <w:del w:id="325" w:author="Open-Xml-PowerTools" w:date="2017-05-08T12:40:00Z">
              <w:r w:rsidRPr="001B14F0">
                <w:delText>призывает Государства-Члены</w:delText>
              </w:r>
            </w:del>
          </w:p>
          <w:p w:rsidR="003A0238" w:rsidRPr="001B14F0" w:rsidRDefault="003A0238">
            <w:pPr>
              <w:pStyle w:val="enumlev1"/>
              <w:rPr>
                <w:ins w:id="326" w:author="Open-Xml-PowerTools" w:date="2017-05-08T12:40:00Z"/>
              </w:rPr>
            </w:pPr>
            <w:ins w:id="327" w:author="Open-Xml-PowerTools" w:date="2017-05-08T12:40:00Z">
              <w:r w:rsidRPr="001B14F0">
                <w:t>iv)</w:t>
              </w:r>
              <w:r w:rsidRPr="001B14F0">
                <w:tab/>
                <w:t>Повестке дня в области устойчивого развития на период до 2030 года,</w:t>
              </w:r>
            </w:ins>
          </w:p>
          <w:p w:rsidR="003A0238" w:rsidRPr="001B14F0" w:rsidRDefault="003A0238">
            <w:pPr>
              <w:rPr>
                <w:ins w:id="328" w:author="Open-Xml-PowerTools" w:date="2017-05-08T12:40:00Z"/>
              </w:rPr>
            </w:pPr>
            <w:ins w:id="329" w:author="Open-Xml-PowerTools" w:date="2017-05-08T12:40:00Z">
              <w:r w:rsidRPr="001B14F0">
                <w:t>8</w:t>
              </w:r>
              <w:r w:rsidRPr="001B14F0">
                <w:tab/>
                <w:t>представлять вклады для соответствующих ежегодных отчетов Генерального секретаря МСЭ по этим видам деятельности,</w:t>
              </w:r>
            </w:ins>
          </w:p>
          <w:p w:rsidR="003A0238" w:rsidRPr="001B14F0" w:rsidRDefault="003A0238">
            <w:pPr>
              <w:pStyle w:val="Call"/>
              <w:rPr>
                <w:ins w:id="330" w:author="Open-Xml-PowerTools" w:date="2017-05-08T12:40:00Z"/>
              </w:rPr>
            </w:pPr>
            <w:ins w:id="331" w:author="Open-Xml-PowerTools" w:date="2017-05-08T12:40:00Z">
              <w:r w:rsidRPr="001B14F0">
                <w:t>призывает Государства-Члены, Членов Секторов, Ассоциированных членов и Академические организации</w:t>
              </w:r>
            </w:ins>
          </w:p>
        </w:tc>
      </w:tr>
    </w:tbl>
    <w:p w:rsidR="003A0238" w:rsidRPr="001B14F0" w:rsidRDefault="003A0238">
      <w:r w:rsidRPr="001B14F0">
        <w:t>1</w:t>
      </w:r>
      <w:r w:rsidRPr="001B14F0">
        <w:tab/>
        <w:t>продолжать придавать первостепенное значение созданию инфраструктуры электросвязи/ИКТ, в том числе в сельских, отдаленных и обслуживаемых в недостаточной степени районах, укреплению доверия и безопасности при использовании электросвязи/ИКТ, содействию созданию благоприятной среды и приложениям ИКТ с целью построения информационного общества;</w:t>
      </w:r>
    </w:p>
    <w:p w:rsidR="003A0238" w:rsidRPr="001B14F0" w:rsidRDefault="003A0238">
      <w:r w:rsidRPr="001B14F0">
        <w:t>2</w:t>
      </w:r>
      <w:r w:rsidRPr="001B14F0">
        <w:tab/>
        <w:t>рассмотреть вопрос о разработке принципов для внедрения стратегий в таких областях, как безопасность сетей электросвязи, в соответствии с Направлением деятельности С5 ВВУИО;</w:t>
      </w:r>
    </w:p>
    <w:p w:rsidR="003A0238" w:rsidRPr="001B14F0" w:rsidRDefault="003A0238">
      <w:r w:rsidRPr="001B14F0">
        <w:t>3</w:t>
      </w:r>
      <w:r w:rsidRPr="001B14F0">
        <w:tab/>
        <w:t>представлять вклады соответствующим исследовательским комиссиям МСЭ-D и Консультативной группе по развитию электросвязи, в зависимости от случая, и принимать участие в работе РГС</w:t>
      </w:r>
      <w:r w:rsidRPr="001B14F0">
        <w:noBreakHyphen/>
        <w:t>ВВУИО по выполнению решений ВВУИО в рамках мандата МСЭ;</w:t>
      </w:r>
    </w:p>
    <w:p w:rsidR="003A0238" w:rsidRPr="001B14F0" w:rsidRDefault="003A0238">
      <w:r w:rsidRPr="001B14F0">
        <w:t>4</w:t>
      </w:r>
      <w:r w:rsidRPr="001B14F0">
        <w:tab/>
        <w:t>продолжать оказывать поддержку Директору БРЭ и сотрудничать с ним при осуществлении соответствующих решений ВВУИО в МСЭ-D;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4</w:t>
            </w:r>
            <w:r w:rsidRPr="001B14F0">
              <w:tab/>
              <w:t xml:space="preserve">продолжать оказывать поддержку Директору БРЭ и сотрудничать с ним при осуществлении соответствующих решений ВВУИО </w:t>
            </w:r>
            <w:ins w:id="332" w:author="Open-Xml-PowerTools" w:date="2017-05-08T12:40:00Z">
              <w:r w:rsidRPr="001B14F0">
                <w:t xml:space="preserve">и Повестки дня в области устойчивого развития на период до 2030 года </w:t>
              </w:r>
            </w:ins>
            <w:r w:rsidRPr="001B14F0">
              <w:t>в МСЭ-D;</w:t>
            </w:r>
          </w:p>
        </w:tc>
      </w:tr>
    </w:tbl>
    <w:p w:rsidR="003A0238" w:rsidRPr="001B14F0" w:rsidRDefault="003A0238">
      <w:r w:rsidRPr="001B14F0">
        <w:t>5</w:t>
      </w:r>
      <w:r w:rsidRPr="001B14F0">
        <w:tab/>
        <w:t>участвовать в процессе ВВУИО+10, чтобы еще раз подтвердить необходимость решения остающихся проблем в области ИКТ для развития, которые предстоит решать при выполнении решений ВВУИО в период после 2015 года,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5</w:t>
            </w:r>
            <w:r w:rsidRPr="001B14F0">
              <w:tab/>
              <w:t xml:space="preserve">участвовать в </w:t>
            </w:r>
            <w:del w:id="333" w:author="Open-Xml-PowerTools" w:date="2017-05-08T12:40:00Z">
              <w:r w:rsidRPr="001B14F0">
                <w:delText>процессе ВВУИО+10,</w:delText>
              </w:r>
            </w:del>
            <w:ins w:id="334" w:author="Open-Xml-PowerTools" w:date="2017-05-08T12:40:00Z">
              <w:r w:rsidRPr="001B14F0">
                <w:t>процессах ВВУИО и достижени</w:t>
              </w:r>
            </w:ins>
            <w:ins w:id="335" w:author="Loskutova, Ksenia" w:date="2017-08-11T14:57:00Z">
              <w:r w:rsidR="00EA1EA2" w:rsidRPr="001B14F0">
                <w:t>и</w:t>
              </w:r>
            </w:ins>
            <w:ins w:id="336" w:author="Open-Xml-PowerTools" w:date="2017-05-08T12:40:00Z">
              <w:r w:rsidRPr="001B14F0">
                <w:t xml:space="preserve"> ЦУР,</w:t>
              </w:r>
            </w:ins>
            <w:r w:rsidRPr="001B14F0">
              <w:t xml:space="preserve"> чтобы еще раз подтвердить необходимость решения остающихся проблем в области ИКТ для развития, которые предстоит решать при выполнении </w:t>
            </w:r>
            <w:del w:id="337" w:author="Open-Xml-PowerTools" w:date="2017-05-08T12:40:00Z">
              <w:r w:rsidRPr="001B14F0">
                <w:delText>решений</w:delText>
              </w:r>
            </w:del>
            <w:ins w:id="338" w:author="Open-Xml-PowerTools" w:date="2017-05-08T12:40:00Z">
              <w:r w:rsidRPr="001B14F0">
                <w:t>концепции</w:t>
              </w:r>
            </w:ins>
            <w:r w:rsidRPr="001B14F0">
              <w:t xml:space="preserve"> ВВУИО в период после 2015 года</w:t>
            </w:r>
            <w:del w:id="339" w:author="Open-Xml-PowerTools" w:date="2017-05-08T12:40:00Z">
              <w:r w:rsidRPr="001B14F0">
                <w:delText>,</w:delText>
              </w:r>
            </w:del>
            <w:ins w:id="340" w:author="Open-Xml-PowerTools" w:date="2017-05-08T12:40:00Z">
              <w:r w:rsidRPr="001B14F0">
                <w:t xml:space="preserve"> и Повестки дня в области устойчивого развития на период до 2030 года,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просит Генерального секретаря</w:t>
      </w:r>
    </w:p>
    <w:p w:rsidR="003A0238" w:rsidRPr="001B14F0" w:rsidRDefault="003A0238">
      <w:r w:rsidRPr="001B14F0">
        <w:t>довести настоящую Резолюцию до сведения Полномочной конференции (Пусан, 2014 г.) для рассмотрения и принятия, в случае необходимости, требуемых мер при анализе Резолюции 140 (Пересм. Гвадалахара, 2010 г.).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302757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lastRenderedPageBreak/>
              <w:t>RPM-CIS/38/9: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 xml:space="preserve">довести настоящую Резолюцию до сведения Полномочной конференции </w:t>
            </w:r>
            <w:r w:rsidR="00C10578">
              <w:t>(</w:t>
            </w:r>
            <w:del w:id="341" w:author="Open-Xml-PowerTools" w:date="2017-05-08T12:40:00Z">
              <w:r w:rsidRPr="001B14F0">
                <w:delText>Пусан</w:delText>
              </w:r>
            </w:del>
            <w:del w:id="342" w:author="Maloletkova, Svetlana" w:date="2017-09-18T16:00:00Z">
              <w:r w:rsidRPr="001B14F0" w:rsidDel="00C10578">
                <w:delText xml:space="preserve">, </w:delText>
              </w:r>
            </w:del>
            <w:del w:id="343" w:author="Open-Xml-PowerTools" w:date="2017-05-08T12:40:00Z">
              <w:r w:rsidRPr="001B14F0">
                <w:delText>2014</w:delText>
              </w:r>
            </w:del>
            <w:ins w:id="344" w:author="Maloletkova, Svetlana" w:date="2017-09-18T16:00:00Z">
              <w:r w:rsidR="00C10578">
                <w:t xml:space="preserve">Дубай, </w:t>
              </w:r>
            </w:ins>
            <w:ins w:id="345" w:author="Open-Xml-PowerTools" w:date="2017-05-08T12:40:00Z">
              <w:r w:rsidRPr="001B14F0">
                <w:t>2018</w:t>
              </w:r>
            </w:ins>
            <w:r w:rsidRPr="001B14F0">
              <w:t xml:space="preserve"> г.) для рассмотрения и принятия, в случае необходимости, требуемых мер при анализе Резолюции 140 (Пересм. </w:t>
            </w:r>
            <w:del w:id="346" w:author="Open-Xml-PowerTools" w:date="2017-05-08T12:40:00Z">
              <w:r w:rsidRPr="001B14F0">
                <w:delText>Гвадалахара</w:delText>
              </w:r>
            </w:del>
            <w:del w:id="347" w:author="Maloletkova, Svetlana" w:date="2017-09-18T16:01:00Z">
              <w:r w:rsidRPr="001B14F0" w:rsidDel="00C10578">
                <w:delText xml:space="preserve">, </w:delText>
              </w:r>
            </w:del>
            <w:del w:id="348" w:author="Open-Xml-PowerTools" w:date="2017-05-08T12:40:00Z">
              <w:r w:rsidRPr="001B14F0">
                <w:delText>2010</w:delText>
              </w:r>
            </w:del>
            <w:ins w:id="349" w:author="Maloletkova, Svetlana" w:date="2017-09-18T16:01:00Z">
              <w:r w:rsidR="00C10578">
                <w:t xml:space="preserve">Пусан, </w:t>
              </w:r>
            </w:ins>
            <w:ins w:id="350" w:author="Open-Xml-PowerTools" w:date="2017-05-08T12:40:00Z">
              <w:r w:rsidRPr="001B14F0">
                <w:t>2014</w:t>
              </w:r>
            </w:ins>
            <w:r w:rsidR="00C10578">
              <w:t> г</w:t>
            </w:r>
            <w:r w:rsidRPr="001B14F0">
              <w:t>.).</w:t>
            </w:r>
          </w:p>
        </w:tc>
      </w:tr>
    </w:tbl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SUP</w:t>
      </w:r>
      <w:r w:rsidRPr="001B14F0">
        <w:rPr>
          <w:lang w:val="ru-RU"/>
        </w:rPr>
        <w:tab/>
        <w:t>BDT/8/7</w:t>
      </w:r>
      <w:r w:rsidRPr="001B14F0">
        <w:rPr>
          <w:vanish/>
          <w:color w:val="7F7F7F" w:themeColor="text1" w:themeTint="80"/>
          <w:vertAlign w:val="superscript"/>
          <w:lang w:val="ru-RU"/>
        </w:rPr>
        <w:t>#48369</w:t>
      </w:r>
    </w:p>
    <w:p w:rsidR="003A0238" w:rsidRPr="001B14F0" w:rsidRDefault="003A0238" w:rsidP="00661D46">
      <w:pPr>
        <w:pStyle w:val="ResNo"/>
        <w:keepNext/>
        <w:keepLines/>
      </w:pPr>
      <w:bookmarkStart w:id="351" w:name="_Toc393975714"/>
      <w:bookmarkStart w:id="352" w:name="_Toc402169392"/>
      <w:r w:rsidRPr="001B14F0">
        <w:t>РЕЗОЛЮЦИЯ 31 (Пересм. Хайдарабад, 2010 г.)</w:t>
      </w:r>
      <w:bookmarkEnd w:id="351"/>
      <w:bookmarkEnd w:id="352"/>
    </w:p>
    <w:p w:rsidR="003A0238" w:rsidRPr="001B14F0" w:rsidRDefault="003A0238" w:rsidP="00661D46">
      <w:pPr>
        <w:pStyle w:val="Restitle"/>
      </w:pPr>
      <w:bookmarkStart w:id="353" w:name="_Toc393975715"/>
      <w:bookmarkStart w:id="354" w:name="_Toc393976885"/>
      <w:bookmarkStart w:id="355" w:name="_Toc402169393"/>
      <w:r w:rsidRPr="001B14F0">
        <w:t xml:space="preserve">Региональные подготовительные мероприятия к всемирным </w:t>
      </w:r>
      <w:r w:rsidRPr="001B14F0">
        <w:br/>
        <w:t>конференциям по развитию электросвязи</w:t>
      </w:r>
      <w:bookmarkEnd w:id="353"/>
      <w:bookmarkEnd w:id="354"/>
      <w:bookmarkEnd w:id="355"/>
    </w:p>
    <w:p w:rsidR="003A0238" w:rsidRPr="001B14F0" w:rsidRDefault="003A0238" w:rsidP="00661D46">
      <w:pPr>
        <w:pStyle w:val="Normalaftertitle"/>
      </w:pPr>
      <w:r w:rsidRPr="001B14F0">
        <w:t>Всемирная конференция по развитию электросвязи (Хайдарабад, 2010 г.),</w:t>
      </w:r>
    </w:p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SUP</w:t>
      </w:r>
      <w:r w:rsidRPr="001B14F0">
        <w:rPr>
          <w:lang w:val="ru-RU"/>
        </w:rPr>
        <w:tab/>
        <w:t>BDT/8/8</w:t>
      </w:r>
      <w:r w:rsidRPr="001B14F0">
        <w:rPr>
          <w:vanish/>
          <w:color w:val="7F7F7F" w:themeColor="text1" w:themeTint="80"/>
          <w:vertAlign w:val="superscript"/>
          <w:lang w:val="ru-RU"/>
        </w:rPr>
        <w:t>#48370</w:t>
      </w:r>
    </w:p>
    <w:p w:rsidR="003A0238" w:rsidRPr="001B14F0" w:rsidRDefault="003A0238" w:rsidP="00661D46">
      <w:pPr>
        <w:pStyle w:val="ResNo"/>
      </w:pPr>
      <w:bookmarkStart w:id="356" w:name="_Toc393975716"/>
      <w:bookmarkStart w:id="357" w:name="_Toc402169394"/>
      <w:r w:rsidRPr="001B14F0">
        <w:t>РЕЗОЛЮЦИЯ 32 (Пересм. Хайдарабад, 2010 г.)</w:t>
      </w:r>
      <w:bookmarkEnd w:id="356"/>
      <w:bookmarkEnd w:id="357"/>
    </w:p>
    <w:p w:rsidR="003A0238" w:rsidRPr="001B14F0" w:rsidRDefault="003A0238" w:rsidP="00661D46">
      <w:pPr>
        <w:pStyle w:val="Restitle"/>
      </w:pPr>
      <w:bookmarkStart w:id="358" w:name="_Toc393975717"/>
      <w:bookmarkStart w:id="359" w:name="_Toc393976887"/>
      <w:bookmarkStart w:id="360" w:name="_Toc402169395"/>
      <w:r w:rsidRPr="001B14F0">
        <w:t xml:space="preserve">Международное и региональное сотрудничество </w:t>
      </w:r>
      <w:r w:rsidRPr="001B14F0">
        <w:br/>
        <w:t>по региональным инициативам</w:t>
      </w:r>
      <w:bookmarkEnd w:id="358"/>
      <w:bookmarkEnd w:id="359"/>
      <w:bookmarkEnd w:id="360"/>
    </w:p>
    <w:p w:rsidR="003A0238" w:rsidRPr="001B14F0" w:rsidRDefault="003A0238" w:rsidP="00661D46">
      <w:pPr>
        <w:pStyle w:val="Normalaftertitle"/>
      </w:pPr>
      <w:r w:rsidRPr="001B14F0">
        <w:t>Всемирная конференция по развитию электросвязи (</w:t>
      </w:r>
      <w:r w:rsidRPr="001B14F0">
        <w:rPr>
          <w:szCs w:val="22"/>
        </w:rPr>
        <w:t>Хайдарабад</w:t>
      </w:r>
      <w:r w:rsidRPr="001B14F0">
        <w:t>, 2010 г.),</w:t>
      </w:r>
    </w:p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MOD</w:t>
      </w:r>
      <w:r w:rsidRPr="001B14F0">
        <w:rPr>
          <w:lang w:val="ru-RU"/>
        </w:rPr>
        <w:tab/>
        <w:t>BDT/8/9</w:t>
      </w:r>
    </w:p>
    <w:p w:rsidR="003A0238" w:rsidRPr="001B14F0" w:rsidRDefault="003A0238">
      <w:pPr>
        <w:pStyle w:val="ResNo"/>
      </w:pPr>
      <w:r w:rsidRPr="001B14F0">
        <w:t>РЕЗОЛЮЦИЯ 37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No"/>
            </w:pPr>
            <w:r w:rsidRPr="001B14F0">
              <w:t xml:space="preserve">РЕЗОЛЮЦИЯ 37 (Пересм. </w:t>
            </w:r>
            <w:del w:id="361" w:author="Open-Xml-PowerTools" w:date="2017-05-08T12:40:00Z">
              <w:r w:rsidRPr="001B14F0">
                <w:delText>Дубай</w:delText>
              </w:r>
            </w:del>
            <w:del w:id="362" w:author="Maloletkova, Svetlana" w:date="2017-09-18T16:02:00Z">
              <w:r w:rsidRPr="001B14F0" w:rsidDel="00257C3A">
                <w:delText xml:space="preserve">, </w:delText>
              </w:r>
            </w:del>
            <w:del w:id="363" w:author="Open-Xml-PowerTools" w:date="2017-05-08T12:40:00Z">
              <w:r w:rsidRPr="001B14F0">
                <w:delText>2014</w:delText>
              </w:r>
            </w:del>
            <w:ins w:id="364" w:author="Maloletkova, Svetlana" w:date="2017-09-18T16:02:00Z">
              <w:r w:rsidR="00257C3A">
                <w:t xml:space="preserve">буэнос-айрес, </w:t>
              </w:r>
            </w:ins>
            <w:ins w:id="365" w:author="Open-Xml-PowerTools" w:date="2017-05-08T12:40:00Z">
              <w:r w:rsidRPr="001B14F0">
                <w:t>2017</w:t>
              </w:r>
            </w:ins>
            <w:r w:rsidRPr="001B14F0">
              <w:t xml:space="preserve"> г.)</w:t>
            </w:r>
          </w:p>
        </w:tc>
      </w:tr>
    </w:tbl>
    <w:p w:rsidR="003A0238" w:rsidRPr="001B14F0" w:rsidRDefault="003A0238">
      <w:pPr>
        <w:pStyle w:val="Restitle"/>
      </w:pPr>
      <w:r w:rsidRPr="001B14F0">
        <w:t>Преодоление цифрового разрыва</w:t>
      </w:r>
    </w:p>
    <w:p w:rsidR="003A0238" w:rsidRPr="001B14F0" w:rsidRDefault="003A0238">
      <w:pPr>
        <w:pStyle w:val="Normalaftertitle"/>
      </w:pPr>
      <w:r w:rsidRPr="001B14F0"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 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</w:pPr>
            <w:r w:rsidRPr="001B14F0">
              <w:t>Всемирная конференция по развитию электросвязи (</w:t>
            </w:r>
            <w:del w:id="366" w:author="Open-Xml-PowerTools" w:date="2017-05-08T12:40:00Z">
              <w:r w:rsidRPr="001B14F0">
                <w:delText>Дубай</w:delText>
              </w:r>
            </w:del>
            <w:del w:id="367" w:author="Maloletkova, Svetlana" w:date="2017-09-18T16:03:00Z">
              <w:r w:rsidRPr="001B14F0" w:rsidDel="00257C3A">
                <w:delText>, 2</w:delText>
              </w:r>
            </w:del>
            <w:del w:id="368" w:author="Open-Xml-PowerTools" w:date="2017-05-08T12:40:00Z">
              <w:r w:rsidRPr="001B14F0">
                <w:delText>014</w:delText>
              </w:r>
            </w:del>
            <w:ins w:id="369" w:author="Maloletkova, Svetlana" w:date="2017-09-18T16:03:00Z">
              <w:r w:rsidR="00257C3A">
                <w:t xml:space="preserve">Буэнос-Айрес, </w:t>
              </w:r>
            </w:ins>
            <w:ins w:id="370" w:author="Open-Xml-PowerTools" w:date="2017-05-08T12:40:00Z">
              <w:r w:rsidRPr="001B14F0">
                <w:t>2017</w:t>
              </w:r>
            </w:ins>
            <w:r w:rsidR="00257C3A">
              <w:t> г</w:t>
            </w:r>
            <w:r w:rsidRPr="001B14F0">
              <w:t>.),</w:t>
            </w:r>
          </w:p>
        </w:tc>
      </w:tr>
    </w:tbl>
    <w:p w:rsidR="003A0238" w:rsidRPr="001B14F0" w:rsidRDefault="003A0238">
      <w:pPr>
        <w:pStyle w:val="Call"/>
      </w:pPr>
      <w:r w:rsidRPr="001B14F0">
        <w:lastRenderedPageBreak/>
        <w:t>напоминая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Резолюцию 37 (Пересм. Хайдарабад, 2010 г.) Всемирной конференции по развитию электросвязи (ВКРЭ);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371" w:author="Open-Xml-PowerTools" w:date="2017-05-08T12:40:00Z"/>
              </w:rPr>
            </w:pPr>
            <w:del w:id="372" w:author="Open-Xml-PowerTools" w:date="2017-05-08T12:40:00Z">
              <w:r w:rsidRPr="001B14F0">
                <w:rPr>
                  <w:i/>
                  <w:iCs/>
                </w:rPr>
                <w:delText>a)</w:delText>
              </w:r>
              <w:r w:rsidRPr="001B14F0">
                <w:tab/>
                <w:delText>Резолюцию 37 (Пересм. Хайдарабад, 2010 г.) Всемирной конференции по развитию электросвязи (ВКРЭ);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b)</w:t>
      </w:r>
      <w:r w:rsidRPr="001B14F0">
        <w:tab/>
        <w:t>Резолюцию 139 (Пересм. Гвадалахара, 2010 г.) Полномочной конференции,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373" w:author="Open-Xml-PowerTools" w:date="2017-05-08T12:40:00Z"/>
              </w:rPr>
            </w:pPr>
            <w:del w:id="374" w:author="Open-Xml-PowerTools" w:date="2017-05-08T12:40:00Z">
              <w:r w:rsidRPr="001B14F0">
                <w:rPr>
                  <w:i/>
                  <w:iCs/>
                </w:rPr>
                <w:delText>b)</w:delText>
              </w:r>
              <w:r w:rsidRPr="001B14F0">
                <w:tab/>
                <w:delText>Резолюцию 139 (Пересм. Гвадалахара, 2010 г.) Полномочной конференции,</w:delText>
              </w:r>
            </w:del>
          </w:p>
          <w:p w:rsidR="003A0238" w:rsidRPr="001B14F0" w:rsidRDefault="003A0238">
            <w:pPr>
              <w:rPr>
                <w:ins w:id="375" w:author="Open-Xml-PowerTools" w:date="2017-05-08T12:40:00Z"/>
              </w:rPr>
            </w:pPr>
            <w:ins w:id="376" w:author="Open-Xml-PowerTools" w:date="2017-05-08T12:40:00Z">
              <w:r w:rsidRPr="001B14F0">
                <w:rPr>
                  <w:i/>
                  <w:iCs/>
                </w:rPr>
                <w:t>a)</w:t>
              </w:r>
              <w:r w:rsidRPr="001B14F0">
                <w:tab/>
                <w:t>Резолюцию 50 (Пересм</w:t>
              </w:r>
              <w:r w:rsidRPr="001B14F0">
                <w:rPr>
                  <w:rFonts w:eastAsia="SimSun"/>
                </w:rPr>
                <w:t>. Дубай, 2014 г.</w:t>
              </w:r>
              <w:r w:rsidRPr="001B14F0">
                <w:t>) Всемирной конференции по развитию электросвязи об оптимальной интеграции информационно-коммуникационных технологий;</w:t>
              </w:r>
            </w:ins>
          </w:p>
          <w:p w:rsidR="003A0238" w:rsidRPr="001B14F0" w:rsidRDefault="003A0238">
            <w:pPr>
              <w:rPr>
                <w:ins w:id="377" w:author="Open-Xml-PowerTools" w:date="2017-05-08T12:40:00Z"/>
              </w:rPr>
            </w:pPr>
            <w:ins w:id="378" w:author="Open-Xml-PowerTools" w:date="2017-05-08T12:40:00Z">
              <w:r w:rsidRPr="001B14F0">
                <w:rPr>
                  <w:i/>
                  <w:iCs/>
                </w:rPr>
                <w:t>b)</w:t>
              </w:r>
              <w:r w:rsidRPr="001B14F0">
                <w:rPr>
                  <w:i/>
                  <w:iCs/>
                </w:rPr>
                <w:tab/>
              </w:r>
              <w:r w:rsidRPr="001B14F0">
                <w:t>Резолюцию 23 (Пересм</w:t>
              </w:r>
              <w:r w:rsidRPr="001B14F0">
                <w:rPr>
                  <w:rFonts w:eastAsia="SimSun"/>
                </w:rPr>
                <w:t>. Дубай, 2014 г.</w:t>
              </w:r>
              <w:r w:rsidRPr="001B14F0">
                <w:t>) Всемирной конференции по развитию электросвязи о доступе к интернету и его доступности для развивающихся стран, а также о принципах начисления платы за международные интернет-соединения;</w:t>
              </w:r>
            </w:ins>
          </w:p>
          <w:p w:rsidR="003A0238" w:rsidRPr="001B14F0" w:rsidRDefault="003A0238">
            <w:pPr>
              <w:rPr>
                <w:ins w:id="379" w:author="Open-Xml-PowerTools" w:date="2017-05-08T12:40:00Z"/>
              </w:rPr>
            </w:pPr>
            <w:ins w:id="380" w:author="Open-Xml-PowerTools" w:date="2017-05-08T12:40:00Z">
              <w:r w:rsidRPr="001B14F0">
                <w:rPr>
                  <w:i/>
                  <w:iCs/>
                </w:rPr>
                <w:t>c)</w:t>
              </w:r>
              <w:r w:rsidRPr="001B14F0">
                <w:rPr>
                  <w:i/>
                  <w:iCs/>
                </w:rPr>
                <w:tab/>
              </w:r>
              <w:r w:rsidRPr="001B14F0">
                <w:t>Резолюцию 139 (Пересм. Пусан, 2014 г.) Полномочной конференции об 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общества;</w:t>
              </w:r>
            </w:ins>
          </w:p>
          <w:p w:rsidR="003A0238" w:rsidRPr="001B14F0" w:rsidRDefault="003A0238">
            <w:pPr>
              <w:rPr>
                <w:ins w:id="381" w:author="Open-Xml-PowerTools" w:date="2017-05-08T12:40:00Z"/>
              </w:rPr>
            </w:pPr>
            <w:ins w:id="382" w:author="Open-Xml-PowerTools" w:date="2017-05-08T12:40:00Z">
              <w:r w:rsidRPr="001B14F0">
                <w:rPr>
                  <w:i/>
                  <w:iCs/>
                </w:rPr>
                <w:t>d)</w:t>
              </w:r>
              <w:r w:rsidRPr="001B14F0">
                <w:rPr>
                  <w:i/>
                  <w:iCs/>
                </w:rPr>
                <w:tab/>
              </w:r>
              <w:r w:rsidRPr="001B14F0">
                <w:t>Резолюцию 135 (Пересм. Пусан, 2014 г.) Полномочной конференции о роли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проектов,</w:t>
              </w:r>
            </w:ins>
          </w:p>
        </w:tc>
      </w:tr>
    </w:tbl>
    <w:p w:rsidR="003A0238" w:rsidRPr="001B14F0" w:rsidRDefault="003A0238">
      <w:pPr>
        <w:pStyle w:val="Call"/>
        <w:rPr>
          <w:i w:val="0"/>
          <w:iCs/>
          <w:szCs w:val="22"/>
        </w:rPr>
      </w:pPr>
      <w:r w:rsidRPr="001B14F0">
        <w:t>признавая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среда электросвязи претерпела существенные изменения со времени проведения ВКРЭ</w:t>
      </w:r>
      <w:r w:rsidRPr="001B14F0">
        <w:noBreakHyphen/>
        <w:t>10;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a)</w:t>
            </w:r>
            <w:r w:rsidRPr="001B14F0">
              <w:tab/>
              <w:t>что среда электросвязи претерпела существенные изменения со времени проведения ВКРЭ</w:t>
            </w:r>
            <w:r w:rsidRPr="001B14F0">
              <w:noBreakHyphen/>
            </w:r>
            <w:del w:id="383" w:author="Open-Xml-PowerTools" w:date="2017-05-08T12:40:00Z">
              <w:r w:rsidRPr="001B14F0">
                <w:delText>10;</w:delText>
              </w:r>
            </w:del>
            <w:ins w:id="384" w:author="Open-Xml-PowerTools" w:date="2017-05-08T12:40:00Z">
              <w:r w:rsidRPr="001B14F0">
                <w:t>14;</w:t>
              </w:r>
            </w:ins>
          </w:p>
        </w:tc>
      </w:tr>
    </w:tbl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все еще существует потребность четко определить, что такое цифровой разрыв, где он существует и кто от него страдает;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385" w:author="Open-Xml-PowerTools" w:date="2017-05-08T12:40:00Z"/>
              </w:rPr>
            </w:pPr>
            <w:del w:id="386" w:author="Open-Xml-PowerTools" w:date="2017-05-08T12:40:00Z">
              <w:r w:rsidRPr="001B14F0">
                <w:rPr>
                  <w:i/>
                  <w:iCs/>
                </w:rPr>
                <w:delText>b)</w:delText>
              </w:r>
              <w:r w:rsidRPr="001B14F0">
                <w:tab/>
                <w:delText>что все еще существует потребность четко определить, что такое цифровой разрыв, где он существует и кто от него страдает;</w:delText>
              </w:r>
            </w:del>
          </w:p>
          <w:p w:rsidR="003A0238" w:rsidRPr="001B14F0" w:rsidRDefault="003A0238">
            <w:pPr>
              <w:rPr>
                <w:ins w:id="387" w:author="Open-Xml-PowerTools" w:date="2017-05-08T12:40:00Z"/>
              </w:rPr>
            </w:pPr>
            <w:ins w:id="388" w:author="Open-Xml-PowerTools" w:date="2017-05-08T12:40:00Z">
              <w:r w:rsidRPr="001B14F0">
                <w:rPr>
                  <w:i/>
                  <w:iCs/>
                </w:rPr>
                <w:t>b)</w:t>
              </w:r>
              <w:r w:rsidRPr="001B14F0">
                <w:tab/>
              </w:r>
              <w:r w:rsidRPr="001B14F0">
                <w:rPr>
                  <w:color w:val="000000"/>
                </w:rPr>
                <w:t xml:space="preserve">сохраняющееся неравенство в степени доступа к </w:t>
              </w:r>
              <w:r w:rsidRPr="001B14F0">
                <w:t>информационно-коммуникационным технологиям (</w:t>
              </w:r>
              <w:r w:rsidRPr="001B14F0">
                <w:rPr>
                  <w:color w:val="000000"/>
                </w:rPr>
                <w:t>ИКТ) между различными странами, регионами одной страны, а также различными социальными группами населения, возникающее из-за различий в уровнях социально-экономического развития стран и регионов, а также благосостояния различных групп населения, получившее название "цифровой разрыв";</w:t>
              </w:r>
            </w:ins>
          </w:p>
        </w:tc>
      </w:tr>
    </w:tbl>
    <w:p w:rsidR="003A0238" w:rsidRPr="001B14F0" w:rsidRDefault="003A0238">
      <w:r w:rsidRPr="001B14F0">
        <w:rPr>
          <w:i/>
          <w:iCs/>
        </w:rPr>
        <w:t>c)</w:t>
      </w:r>
      <w:r w:rsidRPr="001B14F0">
        <w:tab/>
        <w:t>что развитие информационно-коммуникационных технологий (ИКТ) продолжает снижать стоимость соответствующего оборудования;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 w:rsidTr="00661D46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lastRenderedPageBreak/>
              <w:t>RPM-CIS/38/12: Региональное подготовительное собрание к ВКРЭ-17 для СНГ (РПС-СНГ)</w:t>
            </w:r>
          </w:p>
          <w:p w:rsidR="003A0238" w:rsidRPr="001B14F0" w:rsidRDefault="003A0238" w:rsidP="00661D46">
            <w:del w:id="389" w:author="Maloletkova, Svetlana" w:date="2017-05-08T16:38:00Z">
              <w:r w:rsidRPr="001B14F0" w:rsidDel="00C736A9">
                <w:rPr>
                  <w:i/>
                  <w:iCs/>
                </w:rPr>
                <w:delText>d)</w:delText>
              </w:r>
              <w:r w:rsidRPr="001B14F0" w:rsidDel="00C736A9">
                <w:tab/>
                <w:delTex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delText>
              </w:r>
            </w:del>
          </w:p>
        </w:tc>
      </w:tr>
    </w:tbl>
    <w:p w:rsidR="003A0238" w:rsidRPr="001B14F0" w:rsidRDefault="003A0238" w:rsidP="00661D46">
      <w:pPr>
        <w:keepNext/>
        <w:keepLines/>
      </w:pPr>
      <w:r w:rsidRPr="001B14F0">
        <w:rPr>
          <w:i/>
          <w:iCs/>
        </w:rPr>
        <w:t>e)</w:t>
      </w:r>
      <w:r w:rsidRPr="001B14F0">
        <w:tab/>
        <w:t>что внедрение конкуренции в области предоставления услуг электросвязи/ИКТ также продолжает снижать затраты пользователей на электросвязь/ИКТ;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390" w:author="Open-Xml-PowerTools" w:date="2017-05-08T12:40:00Z"/>
              </w:rPr>
            </w:pPr>
            <w:del w:id="391" w:author="Open-Xml-PowerTools" w:date="2017-05-08T12:40:00Z">
              <w:r w:rsidRPr="001B14F0">
                <w:rPr>
                  <w:i/>
                  <w:iCs/>
                </w:rPr>
                <w:delText>e)</w:delText>
              </w:r>
              <w:r w:rsidRPr="001B14F0">
                <w:tab/>
                <w:delText>что внедрение конкуренции в области предоставления услуг электросвязи/ИКТ также продолжает снижать затраты пользователей на электросвязь/ИКТ;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f)</w:t>
      </w:r>
      <w:r w:rsidRPr="001B14F0">
        <w:tab/>
        <w: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392" w:author="Open-Xml-PowerTools" w:date="2017-05-08T12:40:00Z"/>
              </w:rPr>
            </w:pPr>
            <w:del w:id="393" w:author="Open-Xml-PowerTools" w:date="2017-05-08T12:40:00Z">
              <w:r w:rsidRPr="001B14F0">
                <w:rPr>
                  <w:i/>
                  <w:iCs/>
                </w:rPr>
                <w:delText>f)</w:delText>
              </w:r>
              <w:r w:rsidRPr="001B14F0">
                <w:tab/>
                <w:delTex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g)</w:t>
      </w:r>
      <w:r w:rsidRPr="001B14F0">
        <w:tab/>
        <w:t>что внедрение новых приложений и услуг также привело к снижению затрат на электросвязь/ИКТ;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394" w:author="Open-Xml-PowerTools" w:date="2017-05-08T12:40:00Z"/>
              </w:rPr>
            </w:pPr>
            <w:del w:id="395" w:author="Open-Xml-PowerTools" w:date="2017-05-08T12:40:00Z">
              <w:r w:rsidRPr="001B14F0">
                <w:rPr>
                  <w:i/>
                  <w:iCs/>
                </w:rPr>
                <w:delText>g)</w:delText>
              </w:r>
              <w:r w:rsidRPr="001B14F0">
                <w:tab/>
                <w:delText>что внедрение новых приложений и услуг также привело к снижению затрат на электросвязь/ИКТ;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h)</w:t>
      </w:r>
      <w:r w:rsidRPr="001B14F0">
        <w:tab/>
        <w:t>что по-прежнему сохраняется потребность в создании цифровых возможностей в развивающихся странах,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пользуясь преимуществами революционных преобразований, которые происходили и продолжают происходить на наших глазах в сфере 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 w:rsidP="00661D46">
            <w:pPr>
              <w:rPr>
                <w:ins w:id="396" w:author="Open-Xml-PowerTools" w:date="2017-05-08T12:40:00Z"/>
              </w:rPr>
            </w:pPr>
            <w:ins w:id="397" w:author="Maloletkova, Svetlana" w:date="2017-05-08T16:55:00Z">
              <w:r w:rsidRPr="001B14F0">
                <w:rPr>
                  <w:i/>
                  <w:iCs/>
                </w:rPr>
                <w:t>d)</w:t>
              </w:r>
            </w:ins>
            <w:ins w:id="398" w:author="Open-Xml-PowerTools" w:date="2017-05-08T12:40:00Z">
              <w:r w:rsidRPr="001B14F0">
                <w:rPr>
                  <w:i/>
                  <w:iCs/>
                </w:rPr>
                <w:tab/>
              </w:r>
              <w:r w:rsidRPr="001B14F0">
                <w:t>что многочисленные исследования подтверждают вывод о том, что инвестиции в инфраструктуру, приложения и услуги широкополосной связи вносят вклад в обеспечение устойчивого и всеобъемлющего роста для народов;</w:t>
              </w:r>
            </w:ins>
          </w:p>
          <w:p w:rsidR="003A0238" w:rsidRPr="001B14F0" w:rsidRDefault="003A0238" w:rsidP="00661D46">
            <w:pPr>
              <w:rPr>
                <w:ins w:id="399" w:author="Open-Xml-PowerTools" w:date="2017-05-08T12:40:00Z"/>
              </w:rPr>
            </w:pPr>
            <w:ins w:id="400" w:author="Open-Xml-PowerTools" w:date="2017-05-08T12:40:00Z">
              <w:r w:rsidRPr="001B14F0">
                <w:rPr>
                  <w:i/>
                  <w:iCs/>
                </w:rPr>
                <w:t>e)</w:t>
              </w:r>
              <w:r w:rsidRPr="001B14F0">
                <w:rPr>
                  <w:i/>
                  <w:iCs/>
                </w:rPr>
                <w:tab/>
              </w:r>
              <w:r w:rsidRPr="001B14F0">
                <w:t>что внедрение новых приложений и услуг также привело к снижению затрат на электросвязь/ИКТ;</w:t>
              </w:r>
            </w:ins>
          </w:p>
          <w:p w:rsidR="003A0238" w:rsidRPr="001B14F0" w:rsidRDefault="003A0238" w:rsidP="00661D46">
            <w:ins w:id="401" w:author="Maloletkova, Svetlana" w:date="2017-05-08T16:57:00Z">
              <w:r w:rsidRPr="001B14F0">
                <w:rPr>
                  <w:i/>
                  <w:iCs/>
                </w:rPr>
                <w:t>f)</w:t>
              </w:r>
              <w:r w:rsidRPr="001B14F0">
                <w:tab/>
        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        </w:r>
            </w:ins>
          </w:p>
          <w:p w:rsidR="003A0238" w:rsidRPr="001B14F0" w:rsidRDefault="003A0238" w:rsidP="00661D46">
            <w:pPr>
              <w:rPr>
                <w:ins w:id="402" w:author="Open-Xml-PowerTools" w:date="2017-05-08T12:40:00Z"/>
              </w:rPr>
            </w:pPr>
            <w:ins w:id="403" w:author="Open-Xml-PowerTools" w:date="2017-05-08T12:40:00Z">
              <w:r w:rsidRPr="001B14F0">
                <w:rPr>
                  <w:i/>
                  <w:iCs/>
                </w:rPr>
                <w:t>g)</w:t>
              </w:r>
              <w:r w:rsidRPr="001B14F0">
                <w:tab/>
                <w:t>что внедрение конкуренции в области предоставления услуг электросвязи/ИКТ также продолжает снижать затраты пользователей на электросвязь/ИКТ;</w:t>
              </w:r>
            </w:ins>
          </w:p>
          <w:p w:rsidR="003A0238" w:rsidRPr="001B14F0" w:rsidRDefault="003A0238">
            <w:pPr>
              <w:rPr>
                <w:ins w:id="404" w:author="Open-Xml-PowerTools" w:date="2017-05-08T12:40:00Z"/>
              </w:rPr>
            </w:pPr>
            <w:ins w:id="405" w:author="Open-Xml-PowerTools" w:date="2017-05-08T12:40:00Z">
              <w:r w:rsidRPr="001B14F0">
                <w:rPr>
                  <w:i/>
                  <w:iCs/>
                </w:rPr>
                <w:t>h)</w:t>
              </w:r>
              <w:r w:rsidRPr="001B14F0">
                <w:tab/>
                <w: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t>
              </w:r>
            </w:ins>
          </w:p>
          <w:p w:rsidR="003A0238" w:rsidRPr="001B14F0" w:rsidRDefault="003A0238">
            <w:pPr>
              <w:rPr>
                <w:ins w:id="406" w:author="Open-Xml-PowerTools" w:date="2017-05-08T12:40:00Z"/>
              </w:rPr>
            </w:pPr>
            <w:ins w:id="407" w:author="Open-Xml-PowerTools" w:date="2017-05-08T12:40:00Z">
              <w:r w:rsidRPr="001B14F0">
                <w:rPr>
                  <w:i/>
                  <w:iCs/>
                </w:rPr>
                <w:t>i)</w:t>
              </w:r>
              <w:r w:rsidRPr="001B14F0">
                <w:tab/>
                <w:t>что интеграционные модели, которые поддерживаются Государствами − Членами МСЭ, являются элементом, способствующим объединению, содействию и ликвидации изоляции и учитывающим конкретные характеристики всех существующих проектов при соблюдении их автономности и независимости;</w:t>
              </w:r>
            </w:ins>
          </w:p>
          <w:p w:rsidR="003A0238" w:rsidRPr="001B14F0" w:rsidRDefault="003A0238">
            <w:pPr>
              <w:rPr>
                <w:ins w:id="408" w:author="Open-Xml-PowerTools" w:date="2017-05-08T12:40:00Z"/>
              </w:rPr>
            </w:pPr>
            <w:ins w:id="409" w:author="Open-Xml-PowerTools" w:date="2017-05-08T12:40:00Z">
              <w:r w:rsidRPr="001B14F0">
                <w:rPr>
                  <w:i/>
                  <w:iCs/>
                </w:rPr>
                <w:lastRenderedPageBreak/>
                <w:t>j)</w:t>
              </w:r>
              <w:r w:rsidRPr="001B14F0">
                <w:tab/>
                <w:t>что интеграционные модели предоставляют возможность повысить рентабельность существующей инфраструктуры, снизить стоимость разработки и реализации проектов ИКТ и внедрения платформ ИКТ, обеспечить совместное использование специальных знаний и квалификации, а также поощряют передачу технологий на внутрирегиональном и межрегиональном уровнях;</w:t>
              </w:r>
            </w:ins>
          </w:p>
          <w:p w:rsidR="003A0238" w:rsidRDefault="003A0238">
            <w:ins w:id="410" w:author="Open-Xml-PowerTools" w:date="2017-05-08T12:40:00Z">
              <w:r w:rsidRPr="001B14F0">
                <w:rPr>
                  <w:i/>
                  <w:iCs/>
                </w:rPr>
                <w:t>k)</w:t>
              </w:r>
              <w:r w:rsidRPr="001B14F0">
                <w:tab/>
        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 плоды, особенно для лиц, находящихся в самом неблагоприятном положении;</w:t>
              </w:r>
            </w:ins>
          </w:p>
          <w:p w:rsidR="00AB5DA9" w:rsidRPr="001B14F0" w:rsidRDefault="00AB5DA9" w:rsidP="00CF3444">
            <w:pPr>
              <w:rPr>
                <w:ins w:id="411" w:author="Open-Xml-PowerTools" w:date="2017-05-08T12:40:00Z"/>
              </w:rPr>
            </w:pPr>
            <w:del w:id="412" w:author="Open-Xml-PowerTools" w:date="2017-05-08T12:40:00Z">
              <w:r w:rsidRPr="001B14F0">
                <w:rPr>
                  <w:i/>
                  <w:iCs/>
                </w:rPr>
                <w:delText>h</w:delText>
              </w:r>
            </w:del>
            <w:ins w:id="413" w:author="Open-Xml-PowerTools" w:date="2017-05-08T12:40:00Z">
              <w:r w:rsidRPr="001B14F0">
                <w:rPr>
                  <w:i/>
                  <w:iCs/>
                </w:rPr>
                <w:t>l</w:t>
              </w:r>
            </w:ins>
            <w:r w:rsidR="00CF3444">
              <w:rPr>
                <w:i/>
                <w:iCs/>
              </w:rPr>
              <w:t>)</w:t>
            </w:r>
            <w:r w:rsidRPr="001B14F0">
              <w:tab/>
              <w:t>что по-прежнему сохраняется потребность в создании цифровых возможностей в развивающихся странах,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пользуясь преимуществами революционных преобразований, которые происходили и продолжают происходить на наших глазах в сфере ИКТ;</w:t>
            </w:r>
          </w:p>
        </w:tc>
      </w:tr>
    </w:tbl>
    <w:p w:rsidR="003A0238" w:rsidRPr="001B14F0" w:rsidRDefault="003A0238">
      <w:r w:rsidRPr="001B14F0">
        <w:rPr>
          <w:i/>
          <w:iCs/>
        </w:rPr>
        <w:lastRenderedPageBreak/>
        <w:t>i)</w:t>
      </w:r>
      <w:r w:rsidRPr="001B14F0">
        <w:tab/>
        <w:t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 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Всемирной встречи на высшем уровне по вопросам информационного общества (ВВУИО) и принятия Тунисской программы для информационного общества, в особенности в отношении выполнения решений и последующей деятельности;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 w:rsidP="00CF3444">
            <w:del w:id="414" w:author="Open-Xml-PowerTools" w:date="2017-05-08T12:40:00Z">
              <w:r w:rsidRPr="001B14F0">
                <w:rPr>
                  <w:i/>
                  <w:iCs/>
                </w:rPr>
                <w:delText>i</w:delText>
              </w:r>
            </w:del>
            <w:ins w:id="415" w:author="Open-Xml-PowerTools" w:date="2017-05-08T12:40:00Z">
              <w:r w:rsidRPr="001B14F0">
                <w:rPr>
                  <w:i/>
                  <w:iCs/>
                </w:rPr>
                <w:t>m</w:t>
              </w:r>
            </w:ins>
            <w:r w:rsidR="00CF3444">
              <w:rPr>
                <w:i/>
                <w:iCs/>
              </w:rPr>
              <w:t>)</w:t>
            </w:r>
            <w:r w:rsidRPr="001B14F0">
              <w:tab/>
              <w:t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 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Всемирной встречи на высшем уровне по вопросам информационного общества (ВВУИО) и принятия Тунисской программы для информационного общества, в особенности в отношении выполнения решений и последующей деятельности;</w:t>
            </w:r>
          </w:p>
        </w:tc>
      </w:tr>
    </w:tbl>
    <w:p w:rsidR="003A0238" w:rsidRPr="001B14F0" w:rsidRDefault="003A0238">
      <w:r w:rsidRPr="001B14F0">
        <w:rPr>
          <w:i/>
          <w:iCs/>
        </w:rPr>
        <w:t>j)</w:t>
      </w:r>
      <w:r w:rsidRPr="001B14F0">
        <w:tab/>
        <w:t>что участники Всемирного молодежного саммита BYND-2015 в Декларации Коста-Рики 2013 года призвали обеспечить равный и универсальный доступ к ИКТ, в особенности для женщин и девушек, а также других групп населения, маргинализированных цифровым разрывом, и призвали Организацию Объединенных Наций, международное сообщество и все Государства-Члены учесть их идеи и воплотить их в действия,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5D6C21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lastRenderedPageBreak/>
              <w:t>RPM-CIS/38/12: Региональное подготовительное собрание к ВКРЭ-17 для СНГ (РПС-СНГ)</w:t>
            </w:r>
          </w:p>
          <w:p w:rsidR="003A0238" w:rsidRPr="001B14F0" w:rsidRDefault="003A0238" w:rsidP="00CF3444">
            <w:del w:id="416" w:author="Maloletkova, Svetlana" w:date="2017-05-08T17:01:00Z">
              <w:r w:rsidRPr="001B14F0" w:rsidDel="00CB54D0">
                <w:rPr>
                  <w:i/>
                  <w:iCs/>
                </w:rPr>
                <w:delText>j</w:delText>
              </w:r>
            </w:del>
            <w:ins w:id="417" w:author="Maloletkova, Svetlana" w:date="2017-05-08T17:01:00Z">
              <w:r w:rsidRPr="001B14F0">
                <w:rPr>
                  <w:i/>
                  <w:iCs/>
                </w:rPr>
                <w:t>n</w:t>
              </w:r>
            </w:ins>
            <w:r w:rsidR="00CF3444">
              <w:rPr>
                <w:i/>
                <w:iCs/>
              </w:rPr>
              <w:t>)</w:t>
            </w:r>
            <w:r w:rsidRPr="001B14F0">
              <w:tab/>
              <w:t>что участники Всемирного молодежного саммита BYND-2015 в Декларации Коста-Рики 2013 года призвали обеспечить равный и универсальный доступ к ИКТ, в особенности для женщин и девушек, а также других групп населения, маргинализированных цифровым разрывом, и призвали Организацию Объединенных Наций, международное сообщество и все Государства-Члены учесть их идеи и воплотить их в действия,</w:t>
            </w:r>
          </w:p>
        </w:tc>
      </w:tr>
    </w:tbl>
    <w:p w:rsidR="003A0238" w:rsidRPr="001B14F0" w:rsidRDefault="003A0238">
      <w:pPr>
        <w:pStyle w:val="Call"/>
      </w:pPr>
      <w:r w:rsidRPr="001B14F0">
        <w:t>учитывая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даже при наличии всех указанных выше достижений во многих развивающихся странах, и в особенности в сельских районах, услуги электросвязи/ИКТ, в частности связанные с интернетом, по</w:t>
      </w:r>
      <w:r w:rsidRPr="001B14F0">
        <w:noBreakHyphen/>
        <w:t>прежнему недоступны в ценовом отношении для большинства населения, что наблюдается в настоящее время;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 w:rsidP="00661D46">
            <w:pPr>
              <w:rPr>
                <w:ins w:id="418" w:author="Open-Xml-PowerTools" w:date="2017-05-08T12:40:00Z"/>
              </w:rPr>
            </w:pPr>
            <w:r w:rsidRPr="001B14F0">
              <w:rPr>
                <w:i/>
                <w:iCs/>
              </w:rPr>
              <w:t>a)</w:t>
            </w:r>
            <w:ins w:id="419" w:author="Open-Xml-PowerTools" w:date="2017-05-08T12:40:00Z">
              <w:r w:rsidRPr="001B14F0">
                <w:rPr>
                  <w:i/>
                  <w:iCs/>
                </w:rPr>
                <w:tab/>
              </w:r>
              <w:r w:rsidRPr="001B14F0">
                <w:t>роль МСЭ, в частности конкретные функции Сектора развития электросвязи МСЭ (МСЭ</w:t>
              </w:r>
              <w:r w:rsidRPr="001B14F0">
                <w:noBreakHyphen/>
                <w:t>D);</w:t>
              </w:r>
            </w:ins>
          </w:p>
          <w:p w:rsidR="003A0238" w:rsidRPr="001B14F0" w:rsidRDefault="003A0238" w:rsidP="00661D46">
            <w:pPr>
              <w:rPr>
                <w:ins w:id="420" w:author="Open-Xml-PowerTools" w:date="2017-05-08T12:40:00Z"/>
              </w:rPr>
            </w:pPr>
            <w:ins w:id="421" w:author="Open-Xml-PowerTools" w:date="2017-05-08T12:40:00Z">
              <w:r w:rsidRPr="001B14F0">
                <w:rPr>
                  <w:i/>
                  <w:iCs/>
                </w:rPr>
                <w:t>b)</w:t>
              </w:r>
              <w:r w:rsidRPr="001B14F0">
                <w:tab/>
                <w:t>множество заинтересованных сторон, среди которых государственные, частные, научные, неправительственные организации, а также многосторонние учреждения, которые стремятся преодолеть этот разрыв;</w:t>
              </w:r>
            </w:ins>
          </w:p>
          <w:p w:rsidR="003A0238" w:rsidRPr="001B14F0" w:rsidRDefault="003A0238" w:rsidP="00661D46">
            <w:pPr>
              <w:rPr>
                <w:ins w:id="422" w:author="Open-Xml-PowerTools" w:date="2017-05-08T12:40:00Z"/>
              </w:rPr>
            </w:pPr>
            <w:ins w:id="423" w:author="Open-Xml-PowerTools" w:date="2017-05-08T12:40:00Z">
              <w:r w:rsidRPr="001B14F0">
                <w:rPr>
                  <w:i/>
                  <w:iCs/>
                </w:rPr>
                <w:t>c)</w:t>
              </w:r>
              <w:r w:rsidRPr="001B14F0">
                <w:tab/>
                <w:t>прогресс, достигнутый при выполнении решений первого и второго этапов Всемирной встречи на высшем уровне по вопросам информационного общества (ВВУИО);</w:t>
              </w:r>
            </w:ins>
          </w:p>
          <w:p w:rsidR="003A0238" w:rsidRPr="001B14F0" w:rsidRDefault="003A0238" w:rsidP="00661D46">
            <w:ins w:id="424" w:author="Open-Xml-PowerTools" w:date="2017-05-08T12:40:00Z">
              <w:r w:rsidRPr="001B14F0">
                <w:rPr>
                  <w:i/>
                  <w:iCs/>
                </w:rPr>
                <w:t>d)</w:t>
              </w:r>
            </w:ins>
            <w:r w:rsidRPr="001B14F0">
              <w:tab/>
              <w:t>что даже при наличии всех указанных выше достижений во многих развивающихся странах, и в особенности в сельских районах, услуги электросвязи/ИКТ, в частности связанные с интернетом, по</w:t>
            </w:r>
            <w:r w:rsidRPr="001B14F0">
              <w:noBreakHyphen/>
              <w:t>прежнему недоступны в ценовом отношении для большинства населения, что наблюдается в настоящее время;</w:t>
            </w:r>
          </w:p>
        </w:tc>
      </w:tr>
    </w:tbl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 w:rsidP="00CF3444">
            <w:del w:id="425" w:author="Maloletkova, Svetlana" w:date="2017-05-08T17:05:00Z">
              <w:r w:rsidRPr="001B14F0" w:rsidDel="001F3D8B">
                <w:rPr>
                  <w:i/>
                  <w:iCs/>
                </w:rPr>
                <w:delText>b</w:delText>
              </w:r>
            </w:del>
            <w:ins w:id="426" w:author="Maloletkova, Svetlana" w:date="2017-05-08T17:05:00Z">
              <w:r w:rsidRPr="001B14F0">
                <w:rPr>
                  <w:i/>
                  <w:iCs/>
                </w:rPr>
                <w:t>е</w:t>
              </w:r>
            </w:ins>
            <w:r w:rsidR="00CF3444">
              <w:rPr>
                <w:i/>
                <w:iCs/>
              </w:rPr>
              <w:t>)</w:t>
            </w:r>
            <w:r w:rsidRPr="001B14F0">
              <w:tab/>
              <w: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t>
            </w:r>
          </w:p>
        </w:tc>
      </w:tr>
    </w:tbl>
    <w:p w:rsidR="003A0238" w:rsidRPr="001B14F0" w:rsidRDefault="003A0238">
      <w:r w:rsidRPr="001B14F0">
        <w:rPr>
          <w:i/>
          <w:iCs/>
        </w:rPr>
        <w:t>c)</w:t>
      </w:r>
      <w:r w:rsidRPr="001B14F0">
        <w:tab/>
        <w:t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 w:rsidP="00CF3444">
            <w:del w:id="427" w:author="Maloletkova, Svetlana" w:date="2017-05-08T17:06:00Z">
              <w:r w:rsidRPr="001B14F0" w:rsidDel="001F3D8B">
                <w:rPr>
                  <w:i/>
                  <w:iCs/>
                </w:rPr>
                <w:delText>c</w:delText>
              </w:r>
            </w:del>
            <w:ins w:id="428" w:author="Maloletkova, Svetlana" w:date="2017-05-08T17:06:00Z">
              <w:r w:rsidRPr="001B14F0">
                <w:rPr>
                  <w:i/>
                  <w:iCs/>
                </w:rPr>
                <w:t>f</w:t>
              </w:r>
            </w:ins>
            <w:r w:rsidR="00CF3444">
              <w:rPr>
                <w:i/>
                <w:iCs/>
              </w:rPr>
              <w:t>)</w:t>
            </w:r>
            <w:r w:rsidRPr="001B14F0">
              <w:tab/>
              <w:t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электросвязи/ИКТ;</w:t>
            </w:r>
          </w:p>
        </w:tc>
      </w:tr>
    </w:tbl>
    <w:p w:rsidR="003A0238" w:rsidRPr="001B14F0" w:rsidRDefault="003A0238">
      <w:r w:rsidRPr="001B14F0">
        <w:rPr>
          <w:i/>
          <w:iCs/>
        </w:rPr>
        <w:t>d)</w:t>
      </w:r>
      <w:r w:rsidRPr="001B14F0">
        <w:tab/>
        <w:t>что использование систем радиосвязи, в частности спутниковых систем, для обеспечения доступа для местных сообществ, расположенных в сельских или отдаленных районах, без дополнительного увеличения затрат на соединения, связанных с расстоянием или другими географическими особенностями, является чрезвычайно полезным инструментом преодоления цифрового разрыва;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5D6C21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lastRenderedPageBreak/>
              <w:t>RPM-CIS/38/12: Региональное подготовительное собрание к ВКРЭ-17 для СНГ (РПС-СНГ)</w:t>
            </w:r>
          </w:p>
          <w:p w:rsidR="003A0238" w:rsidRPr="001B14F0" w:rsidRDefault="003A0238" w:rsidP="00CF3444">
            <w:del w:id="429" w:author="Maloletkova, Svetlana" w:date="2017-05-08T17:06:00Z">
              <w:r w:rsidRPr="001B14F0" w:rsidDel="001F3D8B">
                <w:rPr>
                  <w:i/>
                  <w:iCs/>
                </w:rPr>
                <w:delText>d</w:delText>
              </w:r>
            </w:del>
            <w:ins w:id="430" w:author="Maloletkova, Svetlana" w:date="2017-05-08T17:06:00Z">
              <w:r w:rsidRPr="001B14F0">
                <w:rPr>
                  <w:i/>
                  <w:iCs/>
                </w:rPr>
                <w:t>g</w:t>
              </w:r>
            </w:ins>
            <w:r w:rsidR="00CF3444">
              <w:rPr>
                <w:i/>
                <w:iCs/>
              </w:rPr>
              <w:t>)</w:t>
            </w:r>
            <w:r w:rsidRPr="001B14F0">
              <w:tab/>
              <w:t>что использование систем радиосвязи, в частности спутниковых систем, для обеспечения доступа для местных сообществ, расположенных в сельских или отдаленных районах, без дополнительного увеличения затрат на соединения, связанных с расстоянием или другими географическими особенностями, является чрезвычайно полезным инструментом преодоления цифрового разрыва;</w:t>
            </w:r>
          </w:p>
        </w:tc>
      </w:tr>
    </w:tbl>
    <w:p w:rsidR="003A0238" w:rsidRPr="001B14F0" w:rsidRDefault="003A0238">
      <w:r w:rsidRPr="001B14F0">
        <w:rPr>
          <w:i/>
          <w:iCs/>
        </w:rPr>
        <w:t>e)</w:t>
      </w:r>
      <w:r w:rsidRPr="001B14F0">
        <w:tab/>
        <w:t>что спутниковые широкополосные системы поддерживают решения в области связи, предлагающие высокую плотность соединений, скорость и надежность как в городских, так и в сельских и отдаленных районах, и поэтому являются одной из основных движущих сил экономического и социального развития стран и регионов;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 w:rsidP="00CF3444">
            <w:del w:id="431" w:author="Maloletkova, Svetlana" w:date="2017-05-08T17:07:00Z">
              <w:r w:rsidRPr="001B14F0" w:rsidDel="001F3D8B">
                <w:rPr>
                  <w:i/>
                  <w:iCs/>
                </w:rPr>
                <w:delText>e</w:delText>
              </w:r>
            </w:del>
            <w:ins w:id="432" w:author="Maloletkova, Svetlana" w:date="2017-05-08T17:07:00Z">
              <w:r w:rsidRPr="001B14F0">
                <w:rPr>
                  <w:i/>
                  <w:iCs/>
                </w:rPr>
                <w:t>h</w:t>
              </w:r>
            </w:ins>
            <w:r w:rsidR="00CF3444">
              <w:rPr>
                <w:i/>
                <w:iCs/>
              </w:rPr>
              <w:t>)</w:t>
            </w:r>
            <w:r w:rsidRPr="001B14F0">
              <w:tab/>
              <w:t>что спутниковые широкополосные системы поддерживают решения в области связи, предлагающие высокую плотность соединений, скорость и надежность как в городских, так и в сельских и отдаленных районах, и поэтому являются одной из основных движущих сил экономического и социального развития стран и регионов;</w:t>
            </w:r>
          </w:p>
        </w:tc>
      </w:tr>
    </w:tbl>
    <w:p w:rsidR="003A0238" w:rsidRPr="001B14F0" w:rsidRDefault="003A0238">
      <w:r w:rsidRPr="001B14F0">
        <w:rPr>
          <w:i/>
          <w:iCs/>
        </w:rPr>
        <w:t>f)</w:t>
      </w:r>
      <w:r w:rsidRPr="001B14F0">
        <w:tab/>
        <w:t>что развитие технологий радиосвязи и спутниковых систем делает возможным устойчивый и приемлемый в ценовом отношении доступ к информации и знаниям, путем предоставления услуг радиосвязи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 w:rsidP="00CF3444">
            <w:del w:id="433" w:author="Maloletkova, Svetlana" w:date="2017-05-08T17:07:00Z">
              <w:r w:rsidRPr="001B14F0" w:rsidDel="001F3D8B">
                <w:rPr>
                  <w:i/>
                  <w:iCs/>
                </w:rPr>
                <w:delText>f</w:delText>
              </w:r>
            </w:del>
            <w:ins w:id="434" w:author="Maloletkova, Svetlana" w:date="2017-05-08T17:07:00Z">
              <w:r w:rsidRPr="001B14F0">
                <w:rPr>
                  <w:i/>
                  <w:iCs/>
                </w:rPr>
                <w:t>i</w:t>
              </w:r>
            </w:ins>
            <w:r w:rsidR="00CF3444">
              <w:rPr>
                <w:i/>
                <w:iCs/>
              </w:rPr>
              <w:t>)</w:t>
            </w:r>
            <w:r w:rsidRPr="001B14F0">
              <w:tab/>
              <w:t>что развитие технологий радиосвязи и спутниковых систем делает возможным устойчивый и приемлемый в ценовом отношении доступ к информации и знаниям, путем предоставления услуг радиосвязи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соединения;</w:t>
            </w:r>
          </w:p>
        </w:tc>
      </w:tr>
    </w:tbl>
    <w:p w:rsidR="003A0238" w:rsidRPr="001B14F0" w:rsidRDefault="003A0238">
      <w:r w:rsidRPr="001B14F0">
        <w:rPr>
          <w:i/>
          <w:iCs/>
        </w:rPr>
        <w:t>g)</w:t>
      </w:r>
      <w:r w:rsidRPr="001B14F0">
        <w:tab/>
        <w:t>что в рамках Программы 1 Хайдарабадского плана действий Бюро развития электросвязи (БРЭ) "Развитие информационно-коммуникационной инфраструктуры и технологий"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 w:rsidP="00CF3444">
            <w:pPr>
              <w:rPr>
                <w:ins w:id="435" w:author="Open-Xml-PowerTools" w:date="2017-05-08T12:40:00Z"/>
              </w:rPr>
            </w:pPr>
            <w:del w:id="436" w:author="Maloletkova, Svetlana" w:date="2017-05-08T17:09:00Z">
              <w:r w:rsidRPr="001B14F0" w:rsidDel="001F3D8B">
                <w:rPr>
                  <w:i/>
                  <w:iCs/>
                </w:rPr>
                <w:delText>g</w:delText>
              </w:r>
            </w:del>
            <w:ins w:id="437" w:author="Maloletkova, Svetlana" w:date="2017-05-08T17:09:00Z">
              <w:r w:rsidRPr="001B14F0">
                <w:rPr>
                  <w:i/>
                  <w:iCs/>
                </w:rPr>
                <w:t>j</w:t>
              </w:r>
            </w:ins>
            <w:r w:rsidR="00CF3444">
              <w:rPr>
                <w:i/>
                <w:iCs/>
              </w:rPr>
              <w:t>)</w:t>
            </w:r>
            <w:r w:rsidRPr="001B14F0">
              <w:tab/>
              <w:t>что в рамках Программы 1 Хайдарабадского плана действий Бюро развития электросвязи (БРЭ) "Развитие информационно-коммуникационной инфраструктуры и технологий"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спутниковых,</w:t>
            </w:r>
          </w:p>
        </w:tc>
      </w:tr>
    </w:tbl>
    <w:p w:rsidR="003A0238" w:rsidRPr="001B14F0" w:rsidRDefault="003A0238">
      <w:pPr>
        <w:pStyle w:val="Call"/>
        <w:rPr>
          <w:szCs w:val="22"/>
        </w:rPr>
      </w:pPr>
      <w:r w:rsidRPr="001B14F0">
        <w:t>учитывая далее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что развивающиеся страны, в отличие от развитых стран, а также различные слои населения внутри стран не получают причитающуюся им долю преимуществ, создаваемых революцией в сфере ИКТ, учитывая обязательства, принятые на обоих этапах ВВУИО относительно сокращения цифрового разрыва и превращения его в цифровые возможности;</w:t>
      </w:r>
    </w:p>
    <w:p w:rsidR="003A0238" w:rsidRPr="001B14F0" w:rsidRDefault="003A0238">
      <w:r w:rsidRPr="001B14F0">
        <w:rPr>
          <w:i/>
          <w:iCs/>
        </w:rPr>
        <w:lastRenderedPageBreak/>
        <w:t>b)</w:t>
      </w:r>
      <w:r w:rsidRPr="001B14F0">
        <w:tab/>
        <w:t>что обеспечение равноправного доступа к информации и переход экономики стран развивающегося мира к экономике, основанной на знаниях, и к экономике информационной эпохи будет способствовать экономическому, социальному и культурному развитию, во исполнение задач Женевского плана действий и Тунисской программы, а также Цели 2 (Оказание помощи развивающимся странам в преодолении цифрового разрыва путем обеспечения более широкого социально-экономического развития с помощью электросвязи/ИКТ), указанной в Резолюции 71 (Пересм. Гвадалахара, 2010 г.) Полномочной конференции "Стратегический план Союза на 2012−2015 годы", которая, как ожидается, будет сохранена в новом плане на 2016–2019 годы, принимая во внимание, что такой доступ должен быть приемлемым в ценовом отношении;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b)</w:t>
            </w:r>
            <w:r w:rsidRPr="001B14F0">
              <w:tab/>
              <w:t xml:space="preserve">что обеспечение равноправного доступа к информации и переход экономики стран развивающегося мира к экономике, основанной на знаниях, и к экономике информационной эпохи будет способствовать экономическому, социальному и культурному развитию, во исполнение задач Женевского плана действий и Тунисской программы, </w:t>
            </w:r>
            <w:del w:id="438" w:author="Open-Xml-PowerTools" w:date="2017-05-08T12:40:00Z">
              <w:r w:rsidRPr="001B14F0">
                <w:delText>а также Цели 2 (Оказание помощи развивающимся странам в преодолении цифрового разрыва путем обеспечения более широкого социально-экономического развития с помощью электросвязи/ИКТ), указанной в Резолюции 71 (Пересм. Гвадалахара, 2010 г.) Полномочной конференции "Стратегический план Союза на 2012−2015 годы", которая, как ожидается, будет сохранена в новом плане на 2016–2019 годы, принимая во внимание, что такой доступ должен быть приемлемым в ценовом отношении;</w:delText>
              </w:r>
            </w:del>
            <w:ins w:id="439" w:author="Open-Xml-PowerTools" w:date="2017-05-08T12:40:00Z">
              <w:r w:rsidRPr="001B14F0">
                <w:t>принимая во внимание, что такой доступ должен быть приемлемым в ценовом отношении;</w:t>
              </w:r>
            </w:ins>
          </w:p>
        </w:tc>
      </w:tr>
    </w:tbl>
    <w:p w:rsidR="003A0238" w:rsidRPr="001B14F0" w:rsidRDefault="003A0238">
      <w:r w:rsidRPr="001B14F0">
        <w:rPr>
          <w:i/>
          <w:iCs/>
        </w:rPr>
        <w:t>c)</w:t>
      </w:r>
      <w:r w:rsidRPr="001B14F0">
        <w:tab/>
        <w:t>что в 2015 году Генеральная Ассамблея Организации Объединенных Наций даст оценку конечным результатам и реализации как Целей развития тысячелетия, так и Тунисской программы,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440" w:author="Open-Xml-PowerTools" w:date="2017-05-08T12:40:00Z"/>
              </w:rPr>
            </w:pPr>
            <w:del w:id="441" w:author="Open-Xml-PowerTools" w:date="2017-05-08T12:40:00Z">
              <w:r w:rsidRPr="001B14F0">
                <w:rPr>
                  <w:i/>
                  <w:iCs/>
                </w:rPr>
                <w:delText>c)</w:delText>
              </w:r>
              <w:r w:rsidRPr="001B14F0">
                <w:tab/>
                <w:delText>что в 2015 году Генеральная Ассамблея Организации Объединенных Наций даст оценку конечным результатам и реализации как Целей развития тысячелетия, так и Тунисской программы,</w:delText>
              </w:r>
            </w:del>
          </w:p>
          <w:p w:rsidR="003A0238" w:rsidRPr="001B14F0" w:rsidRDefault="003A0238">
            <w:pPr>
              <w:rPr>
                <w:ins w:id="442" w:author="Open-Xml-PowerTools" w:date="2017-05-08T12:40:00Z"/>
              </w:rPr>
            </w:pPr>
            <w:ins w:id="443" w:author="Open-Xml-PowerTools" w:date="2017-05-08T12:40:00Z">
              <w:r w:rsidRPr="001B14F0">
                <w:rPr>
                  <w:i/>
                  <w:iCs/>
                </w:rPr>
                <w:t>c)</w:t>
              </w:r>
              <w:r w:rsidRPr="001B14F0">
                <w:rPr>
                  <w:i/>
                  <w:iCs/>
                </w:rPr>
                <w:tab/>
              </w:r>
              <w:r w:rsidRPr="001B14F0">
                <w:rPr>
                  <w:color w:val="000000"/>
                </w:rPr>
                <w:t>что в Цели 2 (Оказание помощи развивающимся странам в преодолении цифрового разрыва путем обеспечения более широкого социально-экономического развития с помощью электросвязи/ИКТ) Резолюции 71 (Пересм. Пусан, 2014 г. ) Полномочной Конференции</w:t>
              </w:r>
              <w:r w:rsidRPr="001B14F0">
                <w:t xml:space="preserve"> о Стратегическом плане Союза на 2016−2019 годы по</w:t>
              </w:r>
              <w:r w:rsidRPr="001B14F0">
                <w:noBreakHyphen/>
                <w:t>прежнему указывается, что задача МСЭ – содействовать в преодолении цифрового разрыва в ИКТ и приложениях на базе ИКТ на национальном, региональном и международном уровнях, способствуя обеспечению функциональной совместимости, присоединения и глобальной возможности установления соединений в отношении сетей и услуг электросвязи, играя в рамках своего мандата одну из ведущих ролей в процессе, предусматривающем совместное участие многих заинтересованных сторон в последующей деятельности и реализации соответствующих целей и задач ВВУИО, а также уделять основное внимание преодолению цифрового разрыва и обеспечению широкополосной связи для всех;</w:t>
              </w:r>
            </w:ins>
          </w:p>
          <w:p w:rsidR="003A0238" w:rsidRPr="001B14F0" w:rsidRDefault="003A0238">
            <w:pPr>
              <w:rPr>
                <w:ins w:id="444" w:author="Open-Xml-PowerTools" w:date="2017-05-08T12:40:00Z"/>
              </w:rPr>
            </w:pPr>
            <w:ins w:id="445" w:author="Open-Xml-PowerTools" w:date="2017-05-08T12:40:00Z">
              <w:r w:rsidRPr="001B14F0">
                <w:rPr>
                  <w:i/>
                  <w:iCs/>
                </w:rPr>
                <w:t>d)</w:t>
              </w:r>
              <w:r w:rsidRPr="001B14F0">
                <w:tab/>
                <w:t xml:space="preserve">что в 2015 году Генеральная Ассамблея Организации Объединенных Наций дала оценку конечным результатам и реализации как Целей развития тысячелетия и Тунисской программы, так и утвержденной </w:t>
              </w:r>
              <w:r w:rsidRPr="001B14F0">
                <w:rPr>
                  <w:color w:val="000000"/>
                </w:rPr>
                <w:t>резолюции A/70/1 ГА ООН "Преобразование нашего мира: Повестка дня в области устойчивого развития на период до 2030 года",</w:t>
              </w:r>
            </w:ins>
          </w:p>
        </w:tc>
      </w:tr>
    </w:tbl>
    <w:p w:rsidR="003A0238" w:rsidRPr="001B14F0" w:rsidRDefault="003A0238">
      <w:pPr>
        <w:pStyle w:val="Call"/>
        <w:rPr>
          <w:i w:val="0"/>
          <w:iCs/>
          <w:szCs w:val="22"/>
        </w:rPr>
      </w:pPr>
      <w:r w:rsidRPr="001B14F0">
        <w:t>подтверждает</w:t>
      </w:r>
    </w:p>
    <w:p w:rsidR="003A0238" w:rsidRPr="001B14F0" w:rsidRDefault="003A0238">
      <w:r w:rsidRPr="001B14F0">
        <w:t xml:space="preserve">значение подходов к финансированию преодоления цифрового разрыва, принятых в Женевском плане действий, Тунисской программе и Стратегическом плане Союза, и их преобразования в справедливые механизмы действий, в частности в отношении вопросов, связанных с управлением использованием интернета, принимая во внимание меры по содействию достижению </w:t>
      </w:r>
      <w:r w:rsidRPr="001B14F0">
        <w:lastRenderedPageBreak/>
        <w:t>полномасштабного гендерного равенства, при должном учете интересов лиц с особыми потребностями, включая лиц с ограниченными физическими возможностями и ограниченными возможностями возрастного характера, молодежь и коренные народы, электросвязи/ИКТ для оказания помощи при бедствиях и смягчения их последствий, а также инициативы "Защита ребенка в онлайновой среде",</w:t>
      </w:r>
    </w:p>
    <w:p w:rsidR="003A0238" w:rsidRPr="001B14F0" w:rsidRDefault="003A0238">
      <w:pPr>
        <w:pStyle w:val="Call"/>
        <w:rPr>
          <w:i w:val="0"/>
          <w:iCs/>
          <w:szCs w:val="22"/>
        </w:rPr>
      </w:pPr>
      <w:r w:rsidRPr="001B14F0">
        <w:t>берет на себя обязательство</w:t>
      </w:r>
    </w:p>
    <w:p w:rsidR="003A0238" w:rsidRPr="001B14F0" w:rsidRDefault="003A0238">
      <w:r w:rsidRPr="001B14F0">
        <w:t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соединений, которые поддерживают устойчивый и приемлемый в ценовом отношении доступ к ИКТ,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 Союза,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B07F18" w:rsidRPr="001B14F0" w:rsidRDefault="00B07F18" w:rsidP="00B07F18">
            <w:r w:rsidRPr="001B14F0">
              <w:t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соединений, которые поддерживают устойчивый и приемлемый в ценовом отношении доступ к ИКТ,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 Союза,</w:t>
            </w:r>
            <w:ins w:id="446" w:author="Maloletkova, Svetlana" w:date="2017-05-08T19:05:00Z">
              <w:r w:rsidRPr="001B14F0">
                <w:t xml:space="preserve"> </w:t>
              </w:r>
            </w:ins>
          </w:p>
          <w:p w:rsidR="003A0238" w:rsidRPr="001B14F0" w:rsidRDefault="003A0238">
            <w:pPr>
              <w:pStyle w:val="Call"/>
              <w:rPr>
                <w:ins w:id="447" w:author="Open-Xml-PowerTools" w:date="2017-05-08T12:40:00Z"/>
              </w:rPr>
            </w:pPr>
            <w:ins w:id="448" w:author="Open-Xml-PowerTools" w:date="2017-05-08T12:40:00Z">
              <w:r w:rsidRPr="001B14F0">
                <w:t>решает</w:t>
              </w:r>
              <w:r w:rsidRPr="001B14F0">
                <w:rPr>
                  <w:i w:val="0"/>
                  <w:iCs/>
                </w:rPr>
                <w:t>,</w:t>
              </w:r>
            </w:ins>
          </w:p>
          <w:p w:rsidR="003A0238" w:rsidRPr="001B14F0" w:rsidRDefault="003A0238">
            <w:pPr>
              <w:rPr>
                <w:ins w:id="449" w:author="Open-Xml-PowerTools" w:date="2017-05-08T12:40:00Z"/>
              </w:rPr>
            </w:pPr>
            <w:ins w:id="450" w:author="Open-Xml-PowerTools" w:date="2017-05-08T12:40:00Z">
              <w:r w:rsidRPr="001B14F0">
                <w:t>чтобы Бюро развития электросвязи (БРЭ) продолжало принимать необходимые меры для реализации региональных проектов на основании приобретенных им неэксклюзивных моделей интеграции для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</w:t>
              </w:r>
            </w:ins>
          </w:p>
        </w:tc>
      </w:tr>
    </w:tbl>
    <w:p w:rsidR="003A0238" w:rsidRPr="001B14F0" w:rsidRDefault="003A0238">
      <w:pPr>
        <w:pStyle w:val="Call"/>
        <w:rPr>
          <w:i w:val="0"/>
          <w:iCs/>
          <w:szCs w:val="22"/>
        </w:rPr>
      </w:pPr>
      <w:r w:rsidRPr="001B14F0">
        <w:t xml:space="preserve">решает просить Директора Бюро развития электросвязи </w:t>
      </w:r>
    </w:p>
    <w:p w:rsidR="003A0238" w:rsidRPr="001B14F0" w:rsidRDefault="003A0238">
      <w:r w:rsidRPr="001B14F0">
        <w:t>1</w:t>
      </w:r>
      <w:r w:rsidRPr="001B14F0">
        <w:tab/>
        <w:t>продолжать принимать последующие меры в рамках своей работы в соответствии с Резолюцией 8 (Пересм. Дубай, 2014 г.) настоящей Конференции для создания показателей цифрового разрыва, характеризующих возможность установления социальных связей, стандартных показателей для каждой страны и единого индекса, в сотрудничестве с компетентными организациями в рамках соответствующих учреждений Организации Объединенных Наций, используя для этого имеющиеся статистические данные, с тем чтобы можно было составлять диаграммы, которые использовались бы для иллюстрации текущей ситуации в аспекте цифрового разрыва в каждой стране и регионе;</w:t>
      </w:r>
    </w:p>
    <w:p w:rsidR="003A0238" w:rsidRPr="001B14F0" w:rsidRDefault="003A0238">
      <w:r w:rsidRPr="001B14F0">
        <w:t>2</w:t>
      </w:r>
      <w:r w:rsidRPr="001B14F0">
        <w:tab/>
        <w:t>продолжать выявлять преимущества разработки недорогих высококачественных пользовательских компьютеров</w:t>
      </w:r>
      <w:r w:rsidRPr="001B14F0">
        <w:rPr>
          <w:sz w:val="24"/>
        </w:rPr>
        <w:t xml:space="preserve"> </w:t>
      </w:r>
      <w:r w:rsidRPr="001B14F0">
        <w:t>для работы со средствами ИКТ, который можно напрямую подключать к действующим сетям, поддерживающим интернет и приложения интернета, с тем чтобы благодаря возможности применения компьютеров в глобальных масштабах можно было бы получить экономию, с учетом возможности использования этого компьютера для связи через спутник;</w:t>
      </w:r>
    </w:p>
    <w:p w:rsidR="003A0238" w:rsidRPr="001B14F0" w:rsidRDefault="003A0238">
      <w:r w:rsidRPr="001B14F0">
        <w:t>3</w:t>
      </w:r>
      <w:r w:rsidRPr="001B14F0">
        <w:tab/>
        <w:t>продолжать оказывать помощь в развертывании кампании по повышению осведомленности пользователей, с тем чтобы завоевать доверие и признание пользователей в отношении приложений ИКТ;</w:t>
      </w:r>
    </w:p>
    <w:p w:rsidR="003A0238" w:rsidRPr="001B14F0" w:rsidRDefault="003A0238">
      <w:r w:rsidRPr="001B14F0">
        <w:lastRenderedPageBreak/>
        <w:t>4</w:t>
      </w:r>
      <w:r w:rsidRPr="001B14F0">
        <w:tab/>
        <w:t>обеспечить наличие специальных программ в рамках центров профессионального мастерства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</w:r>
    </w:p>
    <w:p w:rsidR="003A0238" w:rsidRPr="001B14F0" w:rsidRDefault="003A0238">
      <w:r w:rsidRPr="001B14F0">
        <w:t>5</w:t>
      </w:r>
      <w:r w:rsidRPr="001B14F0">
        <w:tab/>
        <w:t>продолжать способствовать развитию инновационных моделей для успешного сокращения масштабов нищеты и преодоления цифрового разрыва в развивающихся странах;</w:t>
      </w:r>
    </w:p>
    <w:p w:rsidR="003A0238" w:rsidRPr="001B14F0" w:rsidRDefault="003A0238">
      <w:r w:rsidRPr="001B14F0">
        <w:t>6</w:t>
      </w:r>
      <w:r w:rsidRPr="001B14F0">
        <w:tab/>
        <w:t>продолжать определять ключевые приложения ИКТ в сельских районах и сотрудничать со специализированными организациями для создания стандартизированного и удобного для пользователя формата контента, который преодолеет барьеры, возникающие в связи с низким уровнем грамотности и языковыми различиями;</w:t>
      </w:r>
    </w:p>
    <w:p w:rsidR="003A0238" w:rsidRPr="001B14F0" w:rsidRDefault="003A0238">
      <w:r w:rsidRPr="001B14F0">
        <w:t>7</w:t>
      </w:r>
      <w:r w:rsidRPr="001B14F0">
        <w:tab/>
        <w:t>продолжать содействовать в снижении стоимости доступа, поощряя производителей разрабатывать соответствующие технологии,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обслуживание, что было признано в качестве одной из основных задач Союза в целом и Сектора развития электросвязи (МСЭ-D) в частности;</w:t>
      </w:r>
    </w:p>
    <w:p w:rsidR="003A0238" w:rsidRPr="001B14F0" w:rsidRDefault="003A0238">
      <w:r w:rsidRPr="001B14F0">
        <w:t>8</w:t>
      </w:r>
      <w:r w:rsidRPr="001B14F0">
        <w:tab/>
        <w:t>оказывать развивающимся странам помощь и поддержку в изучении и оценке трудностей и проблем в эксплуатации и техническом обслуживании многоцелевых коллективных центров электросвязи в сельских и отдаленных районах с целью предоставления развивающимся странам консультаций по моделям многоцелевых коллективных центров электросвязи, в том числе по охвату в сельских и отдаленных районах цифровыми технологиями, адаптированными к местным условиям;</w:t>
      </w:r>
    </w:p>
    <w:p w:rsidR="003A0238" w:rsidRPr="001B14F0" w:rsidRDefault="003A0238">
      <w:r w:rsidRPr="001B14F0">
        <w:t>9</w:t>
      </w:r>
      <w:r w:rsidRPr="001B14F0">
        <w:tab/>
        <w:t>поощрять членов предоставлять МСЭ материалы по опыту внедрения ИКТ в сельских районах, которые можно будет затем разместить на веб-сайте МСЭ-D;</w:t>
      </w:r>
    </w:p>
    <w:p w:rsidR="003A0238" w:rsidRPr="001B14F0" w:rsidRDefault="003A0238">
      <w:r w:rsidRPr="001B14F0">
        <w:t>10</w:t>
      </w:r>
      <w:r w:rsidRPr="001B14F0">
        <w:tab/>
        <w:t>продолжать оказывать помощь Государствам-Членам и Членам Сектора в разработке способствующей конкуренции политической и регламентарной базы для ИКТ, включая онлайновые услуги и электронную торговлю, а также создание потенциала в отношении обеспечения соединений и доступности, с учетом особых потребностей женщин и находящихся в неблагоприятных условиях групп населения;</w:t>
      </w:r>
    </w:p>
    <w:p w:rsidR="003A0238" w:rsidRPr="001B14F0" w:rsidRDefault="003A0238">
      <w:r w:rsidRPr="001B14F0">
        <w:t>11</w:t>
      </w:r>
      <w:r w:rsidRPr="001B14F0">
        <w:tab/>
        <w:t>продолжать поощрять развитие методов работы с применением радиовещательного режима для содействия использованию ИКТ в сельских районах;</w:t>
      </w:r>
    </w:p>
    <w:p w:rsidR="003A0238" w:rsidRPr="001B14F0" w:rsidRDefault="003A0238">
      <w:r w:rsidRPr="001B14F0">
        <w:t>12</w:t>
      </w:r>
      <w:r w:rsidRPr="001B14F0">
        <w:tab/>
        <w:t>продолжать оказывать помощь в содействии более широкому участию женщин в инициативах по ИКТ, особенно в сельских районах;</w:t>
      </w:r>
    </w:p>
    <w:p w:rsidR="003A0238" w:rsidRPr="001B14F0" w:rsidRDefault="003A0238">
      <w:pPr>
        <w:rPr>
          <w:lang w:eastAsia="es-ES"/>
        </w:rPr>
      </w:pPr>
      <w:r w:rsidRPr="001B14F0">
        <w:t>13</w:t>
      </w:r>
      <w:r w:rsidRPr="001B14F0">
        <w:tab/>
        <w:t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ресурсов орбит спектра с целью стимулирования развития и покрытия спутниковой широкополосной связи для преодоления цифрового разрыва</w:t>
      </w:r>
      <w:r w:rsidRPr="001B14F0">
        <w:rPr>
          <w:shd w:val="clear" w:color="auto" w:fill="FFFFFF"/>
          <w:lang w:eastAsia="es-ES"/>
        </w:rPr>
        <w:t>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lang w:eastAsia="es-ES"/>
              </w:rPr>
            </w:pPr>
            <w:r w:rsidRPr="001B14F0">
              <w:t>13</w:t>
            </w:r>
            <w:r w:rsidRPr="001B14F0">
              <w:tab/>
              <w:t xml:space="preserve"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</w:t>
            </w:r>
            <w:del w:id="451" w:author="Open-Xml-PowerTools" w:date="2017-05-08T12:40:00Z">
              <w:r w:rsidRPr="001B14F0">
                <w:delText>ресурсов</w:delText>
              </w:r>
            </w:del>
            <w:ins w:id="452" w:author="Open-Xml-PowerTools" w:date="2017-05-08T12:40:00Z">
              <w:r w:rsidRPr="001B14F0">
                <w:rPr>
                  <w:color w:val="000000"/>
                </w:rPr>
                <w:t xml:space="preserve">радиочастотного ресурса, в частности цифрового дивиденда, и </w:t>
              </w:r>
              <w:r w:rsidRPr="001B14F0">
                <w:t>ресурса</w:t>
              </w:r>
            </w:ins>
            <w:r w:rsidRPr="001B14F0">
              <w:t xml:space="preserve"> орбит спектра с целью стимулирования развития и покрытия спутниковой широкополосной связи для преодоления цифрового </w:t>
            </w:r>
            <w:r w:rsidRPr="00EF51FC">
              <w:rPr>
                <w:shd w:val="clear" w:color="auto" w:fill="E0FFFF"/>
              </w:rPr>
              <w:t>разрыва</w:t>
            </w:r>
            <w:r w:rsidRPr="00EF51FC">
              <w:rPr>
                <w:shd w:val="clear" w:color="auto" w:fill="E0FFFF"/>
                <w:lang w:eastAsia="es-ES"/>
              </w:rPr>
              <w:t>;</w:t>
            </w:r>
          </w:p>
        </w:tc>
      </w:tr>
    </w:tbl>
    <w:p w:rsidR="003A0238" w:rsidRPr="001B14F0" w:rsidRDefault="003A0238">
      <w:r w:rsidRPr="001B14F0">
        <w:t>14</w:t>
      </w:r>
      <w:r w:rsidRPr="001B14F0">
        <w:tab/>
        <w:t xml:space="preserve"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</w:t>
      </w:r>
      <w:r w:rsidRPr="001B14F0">
        <w:lastRenderedPageBreak/>
        <w:t>имеющие целью создание потенциала эффективного использования ресурсов орбит/спектра для предоставления спутниковых услуг 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странах,</w:t>
      </w:r>
    </w:p>
    <w:p w:rsidR="003A0238" w:rsidRPr="001B14F0" w:rsidRDefault="003A0238">
      <w:pPr>
        <w:pStyle w:val="Call"/>
      </w:pPr>
      <w:r w:rsidRPr="001B14F0">
        <w:t>предлагает Государствам-Членам</w:t>
      </w:r>
    </w:p>
    <w:p w:rsidR="003A0238" w:rsidRPr="001B14F0" w:rsidRDefault="003A0238">
      <w:r w:rsidRPr="001B14F0">
        <w:t>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радиосвязи, включая спутниковые системы,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электросвязи, в особенности в развивающихся странах.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Pr="001B14F0" w:rsidRDefault="003A0238">
            <w:ins w:id="453" w:author="Open-Xml-PowerTools" w:date="2017-05-08T12:40:00Z">
              <w:r w:rsidRPr="001B14F0">
                <w:t>1</w:t>
              </w:r>
              <w:r w:rsidRPr="001B14F0">
                <w:tab/>
              </w:r>
            </w:ins>
            <w:r w:rsidRPr="001B14F0">
              <w:t xml:space="preserve">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радиосвязи, включая спутниковые системы,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электросвязи, в особенности в развивающихся </w:t>
            </w:r>
            <w:del w:id="454" w:author="Open-Xml-PowerTools" w:date="2017-05-08T12:40:00Z">
              <w:r w:rsidRPr="001B14F0">
                <w:delText>странах.</w:delText>
              </w:r>
            </w:del>
            <w:ins w:id="455" w:author="Open-Xml-PowerTools" w:date="2017-05-08T12:40:00Z">
              <w:r w:rsidRPr="001B14F0">
                <w:t>странах;</w:t>
              </w:r>
            </w:ins>
          </w:p>
          <w:p w:rsidR="003A0238" w:rsidRPr="001B14F0" w:rsidRDefault="003A0238">
            <w:pPr>
              <w:rPr>
                <w:ins w:id="456" w:author="Open-Xml-PowerTools" w:date="2017-05-08T12:40:00Z"/>
              </w:rPr>
            </w:pPr>
            <w:ins w:id="457" w:author="Open-Xml-PowerTools" w:date="2017-05-08T12:40:00Z">
              <w:r w:rsidRPr="001B14F0">
                <w:t>2</w:t>
              </w:r>
              <w:r w:rsidRPr="001B14F0">
                <w:tab/>
                <w:t>при выполнении Резолюции 17 (Пересм. Буэнос-Айрес, 2017 г.) настоящей Конференции об осуществлении на национальном, региональном, межрегиональном и глобальном уровнях инициатив, одобренных регионами, выбрать один из предлагаемых для регионов проектов, в котором отражаются вопросы оптимальной интеграции ИКТ с целью преодоления цифрового разрыва.</w:t>
              </w:r>
            </w:ins>
          </w:p>
        </w:tc>
      </w:tr>
    </w:tbl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lastRenderedPageBreak/>
        <w:t>MOD</w:t>
      </w:r>
      <w:r w:rsidRPr="001B14F0">
        <w:rPr>
          <w:lang w:val="ru-RU"/>
        </w:rPr>
        <w:tab/>
        <w:t>BDT/8/10</w:t>
      </w:r>
    </w:p>
    <w:p w:rsidR="003A0238" w:rsidRPr="001B14F0" w:rsidRDefault="003A0238" w:rsidP="005D6C21">
      <w:pPr>
        <w:pStyle w:val="ResNo"/>
        <w:keepNext/>
        <w:keepLines/>
      </w:pPr>
      <w:r w:rsidRPr="001B14F0">
        <w:t>РЕЗОЛЮЦИЯ 45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5D6C21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No"/>
              <w:keepNext/>
              <w:keepLines/>
            </w:pPr>
            <w:r w:rsidRPr="001B14F0">
              <w:t xml:space="preserve">РЕЗОЛЮЦИЯ 45 (Пересм. </w:t>
            </w:r>
            <w:del w:id="458" w:author="Open-Xml-PowerTools" w:date="2017-05-08T12:40:00Z">
              <w:r w:rsidRPr="001B14F0">
                <w:delText>Дубай</w:delText>
              </w:r>
            </w:del>
            <w:del w:id="459" w:author="Maloletkova, Svetlana" w:date="2017-09-18T16:13:00Z">
              <w:r w:rsidRPr="001B14F0" w:rsidDel="0042346D">
                <w:delText>, 2</w:delText>
              </w:r>
            </w:del>
            <w:del w:id="460" w:author="Open-Xml-PowerTools" w:date="2017-05-08T12:40:00Z">
              <w:r w:rsidRPr="001B14F0">
                <w:delText>014</w:delText>
              </w:r>
            </w:del>
            <w:ins w:id="461" w:author="Maloletkova, Svetlana" w:date="2017-09-18T16:14:00Z">
              <w:r w:rsidR="0042346D">
                <w:t xml:space="preserve">Буэнос-Айрес, </w:t>
              </w:r>
            </w:ins>
            <w:ins w:id="462" w:author="Open-Xml-PowerTools" w:date="2017-05-08T12:40:00Z">
              <w:r w:rsidRPr="001B14F0">
                <w:t>2017</w:t>
              </w:r>
            </w:ins>
            <w:r w:rsidRPr="001B14F0">
              <w:t xml:space="preserve"> г.)</w:t>
            </w:r>
          </w:p>
        </w:tc>
      </w:tr>
    </w:tbl>
    <w:p w:rsidR="003A0238" w:rsidRPr="001B14F0" w:rsidRDefault="003A0238" w:rsidP="005D6C21">
      <w:pPr>
        <w:pStyle w:val="Restitle"/>
        <w:keepNext/>
        <w:keepLines/>
      </w:pPr>
      <w:r w:rsidRPr="001B14F0">
        <w:t xml:space="preserve">Механизмы совершенствования сотрудничества </w:t>
      </w:r>
      <w:r w:rsidRPr="001B14F0">
        <w:br/>
        <w:t xml:space="preserve">в области кибербезопасности, включая противодействие </w:t>
      </w:r>
      <w:r w:rsidRPr="001B14F0">
        <w:br/>
        <w:t>спаму и борьбу с ним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5D6C21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 w:rsidP="005D6C21">
            <w:pPr>
              <w:pStyle w:val="Restitle"/>
              <w:keepNext/>
              <w:keepLines/>
            </w:pPr>
            <w:r w:rsidRPr="001B14F0">
              <w:t xml:space="preserve">Механизмы совершенствования сотрудничества </w:t>
            </w:r>
            <w:r w:rsidRPr="001B14F0">
              <w:br/>
              <w:t xml:space="preserve">в области </w:t>
            </w:r>
            <w:del w:id="463" w:author="Open-Xml-PowerTools" w:date="2017-05-08T12:40:00Z">
              <w:r w:rsidRPr="001B14F0">
                <w:delText>кибербезопасности</w:delText>
              </w:r>
            </w:del>
            <w:ins w:id="464" w:author="Open-Xml-PowerTools" w:date="2017-05-08T12:40:00Z">
              <w:r w:rsidRPr="001B14F0"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</w:ins>
            <w:r w:rsidRPr="001B14F0">
              <w:t xml:space="preserve">, включая противодействие </w:t>
            </w:r>
            <w:del w:id="465" w:author="Open-Xml-PowerTools" w:date="2017-05-08T12:40:00Z">
              <w:r w:rsidRPr="001B14F0">
                <w:br/>
              </w:r>
            </w:del>
            <w:r w:rsidRPr="001B14F0">
              <w:t>спаму и борьбу с ним</w:t>
            </w:r>
          </w:p>
        </w:tc>
      </w:tr>
    </w:tbl>
    <w:p w:rsidR="003A0238" w:rsidRPr="001B14F0" w:rsidRDefault="003A0238">
      <w:pPr>
        <w:pStyle w:val="Normalaftertitle"/>
      </w:pPr>
      <w:r w:rsidRPr="001B14F0"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</w:pPr>
            <w:r w:rsidRPr="001B14F0">
              <w:t xml:space="preserve">Всемирная конференция по развитию электросвязи </w:t>
            </w:r>
            <w:r w:rsidR="0042346D">
              <w:t>(</w:t>
            </w:r>
            <w:del w:id="466" w:author="Open-Xml-PowerTools" w:date="2017-05-08T12:40:00Z">
              <w:r w:rsidRPr="001B14F0">
                <w:delText>Дубай</w:delText>
              </w:r>
            </w:del>
            <w:del w:id="467" w:author="Maloletkova, Svetlana" w:date="2017-09-18T16:14:00Z">
              <w:r w:rsidRPr="001B14F0" w:rsidDel="0042346D">
                <w:delText>, 2</w:delText>
              </w:r>
            </w:del>
            <w:del w:id="468" w:author="Open-Xml-PowerTools" w:date="2017-05-08T12:40:00Z">
              <w:r w:rsidRPr="001B14F0">
                <w:delText>014</w:delText>
              </w:r>
            </w:del>
            <w:ins w:id="469" w:author="Maloletkova, Svetlana" w:date="2017-09-18T16:14:00Z">
              <w:r w:rsidR="0042346D">
                <w:t xml:space="preserve">Буэнос-Айрес, </w:t>
              </w:r>
            </w:ins>
            <w:ins w:id="470" w:author="Open-Xml-PowerTools" w:date="2017-05-08T12:40:00Z">
              <w:r w:rsidRPr="001B14F0">
                <w:t>2017</w:t>
              </w:r>
            </w:ins>
            <w:r w:rsidR="0042346D">
              <w:t> г.</w:t>
            </w:r>
            <w:r w:rsidRPr="001B14F0">
              <w:t>),</w:t>
            </w:r>
          </w:p>
        </w:tc>
      </w:tr>
    </w:tbl>
    <w:p w:rsidR="003A0238" w:rsidRPr="001B14F0" w:rsidRDefault="003A0238">
      <w:pPr>
        <w:pStyle w:val="Call"/>
      </w:pPr>
      <w:r w:rsidRPr="001B14F0">
        <w:t>напоминая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Резолюцию 130 (Пересм. Гвадалахара, 2010 г.) Полномочной конференции "Усиление роли МСЭ в укреплении доверия и безопасности при использовании информационно-коммуникационных технологий";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Резолюцию 174 (Гвадалахара, 2010 г.) Полномочной конференции "Роль МСЭ в связи с вопросами международной государственной политики, касающимися риска незаконного использования информационно-коммуникационных технологий";</w:t>
      </w:r>
    </w:p>
    <w:p w:rsidR="003A0238" w:rsidRPr="001B14F0" w:rsidRDefault="003A0238">
      <w:r w:rsidRPr="001B14F0">
        <w:rPr>
          <w:i/>
          <w:iCs/>
        </w:rPr>
        <w:t>c)</w:t>
      </w:r>
      <w:r w:rsidRPr="001B14F0">
        <w:tab/>
        <w:t>Резолюцию 179 (Гвадалахара, 2010 г.) Полномочной конференции "Роль МСЭ в защите ребенка в онлайновой среде";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Резолюцию 181 (Гвадалахара, 2010 г.) Полномочной конференции "Определения и терминология, связанные с укреплением доверия и безопасности при использовании информационно-коммуникационных технологий";</w:t>
      </w:r>
    </w:p>
    <w:p w:rsidR="003A0238" w:rsidRPr="001B14F0" w:rsidRDefault="003A0238">
      <w:pPr>
        <w:rPr>
          <w:lang w:bidi="ar-EG"/>
        </w:rPr>
      </w:pPr>
      <w:r w:rsidRPr="001B14F0">
        <w:rPr>
          <w:i/>
          <w:iCs/>
        </w:rPr>
        <w:t>e)</w:t>
      </w:r>
      <w:r w:rsidRPr="001B14F0">
        <w:tab/>
      </w:r>
      <w:r w:rsidRPr="001B14F0">
        <w:rPr>
          <w:lang w:bidi="ar-EG"/>
        </w:rPr>
        <w:t xml:space="preserve">Резолюцию 45 (Пересм. Хайдарабад, 2010 г.) </w:t>
      </w:r>
      <w:r w:rsidRPr="001B14F0">
        <w:t>Всемирной конференции по развитию электросвязи (ВКРЭ)</w:t>
      </w:r>
      <w:r w:rsidRPr="001B14F0">
        <w:rPr>
          <w:lang w:bidi="ar-EG"/>
        </w:rPr>
        <w:t xml:space="preserve">; </w:t>
      </w:r>
    </w:p>
    <w:p w:rsidR="003A0238" w:rsidRPr="001B14F0" w:rsidRDefault="003A0238">
      <w:pPr>
        <w:rPr>
          <w:lang w:bidi="ar-EG"/>
        </w:rPr>
      </w:pPr>
      <w:r w:rsidRPr="001B14F0">
        <w:rPr>
          <w:i/>
          <w:iCs/>
          <w:lang w:bidi="ar-EG"/>
        </w:rPr>
        <w:t>f)</w:t>
      </w:r>
      <w:r w:rsidRPr="001B14F0">
        <w:rPr>
          <w:lang w:bidi="ar-EG"/>
        </w:rPr>
        <w:tab/>
        <w:t>Резолюцию 50 (Пересм. Дубай, 2012 г.) Всемирной ассамблеи по стандартизации электросвязи (ВАСЭ) "Кибербезопасность";</w:t>
      </w:r>
    </w:p>
    <w:p w:rsidR="003A0238" w:rsidRPr="001B14F0" w:rsidRDefault="003A0238">
      <w:r w:rsidRPr="001B14F0">
        <w:rPr>
          <w:i/>
          <w:iCs/>
          <w:lang w:bidi="ar-EG"/>
        </w:rPr>
        <w:t>g)</w:t>
      </w:r>
      <w:r w:rsidRPr="001B14F0">
        <w:rPr>
          <w:lang w:bidi="ar-EG"/>
        </w:rPr>
        <w:tab/>
        <w:t>Резолюцию 52 (Пересм. Дубай, 2012 г.) ВАСЭ "П</w:t>
      </w:r>
      <w:r w:rsidRPr="001B14F0">
        <w:t>ротиводействие распространению спама и борьбе со спамом";</w:t>
      </w:r>
    </w:p>
    <w:p w:rsidR="003A0238" w:rsidRPr="001B14F0" w:rsidRDefault="003A0238">
      <w:pPr>
        <w:rPr>
          <w:lang w:bidi="ar-EG"/>
        </w:rPr>
      </w:pPr>
      <w:r w:rsidRPr="001B14F0">
        <w:rPr>
          <w:i/>
          <w:iCs/>
        </w:rPr>
        <w:lastRenderedPageBreak/>
        <w:t>h)</w:t>
      </w:r>
      <w:r w:rsidRPr="001B14F0">
        <w:rPr>
          <w:i/>
          <w:iCs/>
        </w:rPr>
        <w:tab/>
      </w:r>
      <w:r w:rsidRPr="001B14F0">
        <w:rPr>
          <w:lang w:bidi="ar-EG"/>
        </w:rPr>
        <w:t>Резолюцию 58 (Пересм. Дубай, 2012 г.) ВАСЭ "Поощрение создания национальных групп реагирования на компьютерные инциденты, в частности для развивающихся стран";</w:t>
      </w:r>
    </w:p>
    <w:p w:rsidR="003A0238" w:rsidRPr="001B14F0" w:rsidRDefault="003A0238">
      <w:r w:rsidRPr="001B14F0">
        <w:rPr>
          <w:i/>
          <w:iCs/>
        </w:rPr>
        <w:t>i)</w:t>
      </w:r>
      <w:r w:rsidRPr="001B14F0">
        <w:rPr>
          <w:i/>
          <w:iCs/>
        </w:rPr>
        <w:tab/>
      </w:r>
      <w:r w:rsidRPr="001B14F0">
        <w:t>Резолюцию 69 (Пересм. Дубай, 2014 г.) настоящей Конференции "Создание национальных и региональных групп реагирования на компьютерные инциденты, в частности в развивающихся странах, и сотрудничество между ними";</w:t>
      </w:r>
    </w:p>
    <w:p w:rsidR="003A0238" w:rsidRPr="001B14F0" w:rsidRDefault="003A0238">
      <w:r w:rsidRPr="001B14F0">
        <w:rPr>
          <w:i/>
          <w:iCs/>
        </w:rPr>
        <w:t>j)</w:t>
      </w:r>
      <w:r w:rsidRPr="001B14F0">
        <w:tab/>
        <w:t>Резолюция 67 (Пересм. Дубай, 2014 г.) настоящей Конференции "Роль Сектора развития электросвязи МСЭ в защите ребенка в онлайновой среде";</w:t>
      </w:r>
    </w:p>
    <w:p w:rsidR="003A0238" w:rsidRPr="001B14F0" w:rsidRDefault="003A0238">
      <w:pPr>
        <w:rPr>
          <w:szCs w:val="22"/>
        </w:rPr>
      </w:pPr>
      <w:r w:rsidRPr="001B14F0">
        <w:rPr>
          <w:i/>
          <w:iCs/>
          <w:szCs w:val="22"/>
        </w:rPr>
        <w:t>k)</w:t>
      </w:r>
      <w:r w:rsidRPr="001B14F0">
        <w:rPr>
          <w:i/>
          <w:iCs/>
          <w:szCs w:val="22"/>
        </w:rPr>
        <w:tab/>
      </w:r>
      <w:r w:rsidRPr="001B14F0">
        <w:rPr>
          <w:szCs w:val="22"/>
        </w:rPr>
        <w:t>благородные принципы, цели и задачи, воплощенные в Уставе Организации Объединенных Наций и во Всеобщей декларации прав человека;</w:t>
      </w:r>
    </w:p>
    <w:p w:rsidR="003A0238" w:rsidRPr="001B14F0" w:rsidRDefault="003A0238">
      <w:r w:rsidRPr="001B14F0">
        <w:rPr>
          <w:i/>
          <w:iCs/>
        </w:rPr>
        <w:t>l)</w:t>
      </w:r>
      <w:r w:rsidRPr="001B14F0">
        <w:tab/>
        <w:t>что МСЭ играет ведущую содействующую роль по Направлению деятельности С5 Тунисской программы для информационного общества (Укрепление доверия и безопасности при использовании ИКТ);</w:t>
      </w:r>
    </w:p>
    <w:p w:rsidR="003A0238" w:rsidRPr="001B14F0" w:rsidRDefault="003A0238">
      <w:r w:rsidRPr="001B14F0">
        <w:rPr>
          <w:i/>
          <w:iCs/>
        </w:rPr>
        <w:t>m)</w:t>
      </w:r>
      <w:r w:rsidRPr="001B14F0">
        <w:rPr>
          <w:i/>
          <w:iCs/>
        </w:rPr>
        <w:tab/>
      </w:r>
      <w:r w:rsidRPr="001B14F0">
        <w:t>относящиеся к кибербезопасности положения Тунисского обязательства и Тунисской программы;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m)</w:t>
            </w:r>
            <w:r w:rsidRPr="001B14F0">
              <w:rPr>
                <w:i/>
                <w:iCs/>
              </w:rPr>
              <w:tab/>
            </w:r>
            <w:del w:id="471" w:author="Open-Xml-PowerTools" w:date="2017-05-08T12:40:00Z">
              <w:r w:rsidRPr="001B14F0">
                <w:delText xml:space="preserve">относящиеся к кибербезопасности </w:delText>
              </w:r>
            </w:del>
            <w:r w:rsidRPr="001B14F0">
              <w:t xml:space="preserve">положения Тунисского обязательства и Тунисской </w:t>
            </w:r>
            <w:del w:id="472" w:author="Open-Xml-PowerTools" w:date="2017-05-08T12:40:00Z">
              <w:r w:rsidRPr="001B14F0">
                <w:delText>программы;</w:delText>
              </w:r>
            </w:del>
            <w:ins w:id="473" w:author="Open-Xml-PowerTools" w:date="2017-05-08T12:40:00Z">
              <w:r w:rsidRPr="001B14F0">
                <w:t xml:space="preserve">программы, касающиеся </w:t>
              </w:r>
              <w:r w:rsidRPr="001B14F0"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  <w:r w:rsidRPr="001B14F0">
                <w:t>;</w:t>
              </w:r>
            </w:ins>
          </w:p>
        </w:tc>
      </w:tr>
    </w:tbl>
    <w:p w:rsidR="003A0238" w:rsidRPr="001B14F0" w:rsidRDefault="003A0238">
      <w:r w:rsidRPr="001B14F0">
        <w:rPr>
          <w:i/>
          <w:iCs/>
        </w:rPr>
        <w:t>n)</w:t>
      </w:r>
      <w:r w:rsidRPr="001B14F0">
        <w:rPr>
          <w:i/>
          <w:iCs/>
        </w:rPr>
        <w:tab/>
      </w:r>
      <w:r w:rsidRPr="001B14F0">
        <w:t>цель Стратегического плана Союза на 2012</w:t>
      </w:r>
      <w:r w:rsidRPr="001B14F0">
        <w:sym w:font="Symbol" w:char="F02D"/>
      </w:r>
      <w:r w:rsidRPr="001B14F0">
        <w:t>2015 годы, утвержденного в Резолюции 71 (Пересм. Гвадалахара, 2010 г.) Полномочной конференции, в которой к Сектору развития обращен призыв оказывать содействие обеспечению доступности инфраструктуры и стимулировать создание благоприятной среды для развития, а также безопасного и защищенного использования инфраструктуры электросвязи/информационно-коммуникационных технологий (ИКТ);</w:t>
      </w:r>
    </w:p>
    <w:p w:rsidR="003A0238" w:rsidRPr="001B14F0" w:rsidRDefault="003A0238">
      <w:r w:rsidRPr="001B14F0">
        <w:rPr>
          <w:rFonts w:eastAsia="'宋体"/>
          <w:i/>
          <w:szCs w:val="22"/>
        </w:rPr>
        <w:t>o)</w:t>
      </w:r>
      <w:r w:rsidRPr="001B14F0">
        <w:rPr>
          <w:rFonts w:eastAsia="'宋体"/>
          <w:iCs/>
          <w:szCs w:val="22"/>
        </w:rPr>
        <w:tab/>
      </w:r>
      <w:r w:rsidRPr="001B14F0">
        <w:t>Вопрос 22 1-й Исследовательской комиссии Сектора развития электросвязи МСЭ (МСЭ-D), в работе по которому в течение прошлого исследовательского периода участвовали многие члены для составления отчетов, в том числе учебных материалов, предназначенных для использования в развивающихся странах, таких как сборник по национальному опыту, образцы передового опыта для партнерств государственного и частного секторов, образцы передового опыта по созданию групп реагирования на компьютерные инциденты</w:t>
      </w:r>
      <w:r w:rsidRPr="001B14F0">
        <w:rPr>
          <w:cs/>
        </w:rPr>
        <w:t>‎</w:t>
      </w:r>
      <w:r w:rsidRPr="001B14F0">
        <w:t xml:space="preserve"> (CIRT) с сопроводительными учебными материалами и образцы передового опыта для основ управления группами CIRT;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rFonts w:eastAsia="'宋体"/>
                <w:i/>
                <w:szCs w:val="22"/>
              </w:rPr>
              <w:t>o)</w:t>
            </w:r>
            <w:r w:rsidRPr="001B14F0">
              <w:rPr>
                <w:rFonts w:eastAsia="'宋体"/>
                <w:iCs/>
                <w:szCs w:val="22"/>
              </w:rPr>
              <w:tab/>
            </w:r>
            <w:r w:rsidRPr="001B14F0">
              <w:t>Вопрос 22 1-й Исследовательской комиссии Сектора развития электросвязи МСЭ (МСЭ-D)</w:t>
            </w:r>
            <w:ins w:id="474" w:author="Open-Xml-PowerTools" w:date="2017-05-08T12:40:00Z">
              <w:r w:rsidRPr="001B14F0">
                <w:rPr>
                  <w:color w:val="000000"/>
                </w:rPr>
                <w:t xml:space="preserve"> исследовательского периода 2010−2014 годов, а также Вопрос 3/2 2-й Исследовательской комиссии Сектора развития электросвязи МСЭ (МСЭ-D) исследовательского периода 2014−2017</w:t>
              </w:r>
            </w:ins>
            <w:ins w:id="475" w:author="Maloletkova, Svetlana" w:date="2017-09-18T16:19:00Z">
              <w:r w:rsidR="0042346D">
                <w:rPr>
                  <w:color w:val="000000"/>
                </w:rPr>
                <w:t> </w:t>
              </w:r>
            </w:ins>
            <w:ins w:id="476" w:author="Open-Xml-PowerTools" w:date="2017-05-08T12:40:00Z">
              <w:r w:rsidRPr="001B14F0">
                <w:rPr>
                  <w:color w:val="000000"/>
                </w:rPr>
                <w:t>годов</w:t>
              </w:r>
            </w:ins>
            <w:r w:rsidRPr="001B14F0">
              <w:t>, в работе по которому</w:t>
            </w:r>
            <w:del w:id="477" w:author="Open-Xml-PowerTools" w:date="2017-05-08T12:40:00Z">
              <w:r w:rsidRPr="001B14F0">
                <w:delText xml:space="preserve"> в течение прошлого исследовательского периода</w:delText>
              </w:r>
            </w:del>
            <w:r w:rsidRPr="001B14F0">
              <w:t xml:space="preserve"> участвовали многие члены для составления отчетов, в том числе учебных материалов, предназначенных для использования в развивающихся странах, таких как сборник по национальному опыту, образцы передового опыта для партнерств государственного и частного секторов, образцы передового опыта по созданию групп реагирования на компьютерные инциденты</w:t>
            </w:r>
            <w:r w:rsidRPr="001B14F0">
              <w:rPr>
                <w:cs/>
              </w:rPr>
              <w:t>‎</w:t>
            </w:r>
            <w:r w:rsidRPr="001B14F0">
              <w:t xml:space="preserve"> (CIRT) с сопроводительными учебными материалами и образцы передового опыта для основ управления группами CIRT;</w:t>
            </w:r>
          </w:p>
        </w:tc>
      </w:tr>
    </w:tbl>
    <w:p w:rsidR="003A0238" w:rsidRPr="001B14F0" w:rsidRDefault="003A0238">
      <w:r w:rsidRPr="001B14F0">
        <w:rPr>
          <w:i/>
          <w:iCs/>
        </w:rPr>
        <w:t>p)</w:t>
      </w:r>
      <w:r w:rsidRPr="001B14F0">
        <w:rPr>
          <w:i/>
          <w:iCs/>
        </w:rPr>
        <w:tab/>
      </w:r>
      <w:r w:rsidRPr="001B14F0">
        <w:t>отчет председателя Группы экспертов высокого уровня (</w:t>
      </w:r>
      <w:r w:rsidRPr="001B14F0">
        <w:rPr>
          <w:lang w:eastAsia="zh-CN"/>
        </w:rPr>
        <w:t>HLEG</w:t>
      </w:r>
      <w:r w:rsidRPr="001B14F0">
        <w:t xml:space="preserve">) о </w:t>
      </w:r>
      <w:r w:rsidRPr="001B14F0">
        <w:rPr>
          <w:lang w:eastAsia="zh-CN"/>
        </w:rPr>
        <w:t xml:space="preserve">Глобальной программе кибербезопасности (ГПК), созданной Генеральным директором МСЭ </w:t>
      </w:r>
      <w:r w:rsidRPr="001B14F0">
        <w:t xml:space="preserve">в соответствии с требованиями Направления деятельности С5 об укреплении доверия и безопасности при использовании ИКТ, и согласно Резолюции 140 (Пересм. Гвадалахара, 2010 г.) Полномочной конференции о роли МСЭ в качестве единственной содействующей организации по Направлению деятельности С5 Всемирной </w:t>
      </w:r>
      <w:r w:rsidRPr="001B14F0">
        <w:lastRenderedPageBreak/>
        <w:t>встречи на высшем уровне по вопросам информационного общества (ВВУИО) и Резолюции 58 (Пересм. Дубай, 2012 г.) ВАСЭ о поощрении</w:t>
      </w:r>
      <w:r w:rsidRPr="001B14F0">
        <w:rPr>
          <w:b/>
          <w:bCs/>
        </w:rPr>
        <w:t xml:space="preserve"> </w:t>
      </w:r>
      <w:r w:rsidRPr="001B14F0">
        <w:t>создания национальных групп CIRT, в частности для развивающихся стран;</w:t>
      </w:r>
    </w:p>
    <w:p w:rsidR="003A0238" w:rsidRPr="001B14F0" w:rsidRDefault="003A0238">
      <w:r w:rsidRPr="001B14F0">
        <w:rPr>
          <w:i/>
          <w:iCs/>
        </w:rPr>
        <w:t>q)</w:t>
      </w:r>
      <w:r w:rsidRPr="001B14F0">
        <w:tab/>
        <w:t xml:space="preserve">что МСЭ и Управление Организации Объединенных Наций по наркотикам и преступности (ЮНОДК) подписали Меморандум о взаимопонимании (МоВ), направленный на укрепление доверия и безопасности при использовании ИКТ, </w:t>
      </w:r>
    </w:p>
    <w:p w:rsidR="003A0238" w:rsidRPr="001B14F0" w:rsidRDefault="003A0238">
      <w:pPr>
        <w:pStyle w:val="Call"/>
      </w:pPr>
      <w:r w:rsidRPr="001B14F0">
        <w:t>учитывая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роль электросвязи/ИКТ как эффективных инструментов содействия делу мира, безопасности и стабильности экономического развития, укрепления демократии, социальной сплоченности, надлежащего управления и верховенства права, а также необходимость противодействовать нарастающим проблемам и угрозам, возникающим в результате злоупотребления этими технологиями, в том числе в преступных и террористических целях, обеспечивая при этом соблюдение прав человека (см. также пункт 15 Тунисского обязательства);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необходимость обеспечения доверия и безопасности при использовании электросвязи/ИКТ путем укрепления основы для доверия (пункт 39 Тунисской программы) и необходимость того, чтобы правительства в сотрудничестве с другими заинтересованными сторонами в рамках своих соответствующих функций разработали необходимое законодательство, предусматривающее проведение расследования и уголовное преследование киберпреступности, на национальном уровне, и сотрудничали на региональном и международном уровнях с учетом существующих баз;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b)</w:t>
            </w:r>
            <w:r w:rsidRPr="001B14F0">
              <w:tab/>
              <w:t xml:space="preserve">необходимость обеспечения доверия и безопасности при использовании электросвязи/ИКТ путем укрепления основы для доверия (пункт 39 Тунисской программы) и необходимость того, чтобы правительства в сотрудничестве с другими заинтересованными сторонами в рамках своих соответствующих функций разработали необходимое законодательство, предусматривающее проведение расследования и уголовное преследование </w:t>
            </w:r>
            <w:del w:id="478" w:author="Open-Xml-PowerTools" w:date="2017-05-08T12:40:00Z">
              <w:r w:rsidRPr="001B14F0">
                <w:delText>киберпреступности</w:delText>
              </w:r>
            </w:del>
            <w:ins w:id="479" w:author="Open-Xml-PowerTools" w:date="2017-05-08T12:40:00Z">
              <w:r w:rsidRPr="001B14F0">
                <w:t xml:space="preserve">преступности, </w:t>
              </w:r>
              <w:r w:rsidRPr="001B14F0">
                <w:rPr>
                  <w:color w:val="000000"/>
                </w:rPr>
                <w:t>связанной с использованием ИКТ</w:t>
              </w:r>
            </w:ins>
            <w:r w:rsidRPr="001B14F0">
              <w:rPr>
                <w:color w:val="000000"/>
              </w:rPr>
              <w:t xml:space="preserve">, </w:t>
            </w:r>
            <w:r w:rsidRPr="001B14F0">
              <w:t>на национальном уровне, и сотрудничали на региональном и международном уровнях с учетом существующих баз;</w:t>
            </w:r>
          </w:p>
        </w:tc>
      </w:tr>
    </w:tbl>
    <w:p w:rsidR="003A0238" w:rsidRPr="001B14F0" w:rsidRDefault="003A0238">
      <w:r w:rsidRPr="001B14F0">
        <w:rPr>
          <w:i/>
          <w:iCs/>
        </w:rPr>
        <w:t>c)</w:t>
      </w:r>
      <w:r w:rsidRPr="001B14F0">
        <w:rPr>
          <w:i/>
          <w:iCs/>
        </w:rPr>
        <w:tab/>
      </w:r>
      <w:r w:rsidRPr="001B14F0">
        <w:t>что в резолюции 64/211 Генеральной Ассамблеи Организации Объединенных Наций (ГА ООН) государствам-членам предлагается использовать, если и когда они сочтут это целесообразным, прилагаемый к этой Резолюции инструмент добровольной самооценки национальных усилий;</w:t>
      </w:r>
    </w:p>
    <w:p w:rsidR="003A0238" w:rsidRPr="001B14F0" w:rsidRDefault="003A0238">
      <w:r w:rsidRPr="001B14F0">
        <w:rPr>
          <w:i/>
          <w:iCs/>
          <w:lang w:eastAsia="zh-CN"/>
        </w:rPr>
        <w:t>d)</w:t>
      </w:r>
      <w:r w:rsidRPr="001B14F0">
        <w:rPr>
          <w:lang w:eastAsia="zh-CN"/>
        </w:rPr>
        <w:tab/>
      </w:r>
      <w:r w:rsidRPr="001B14F0">
        <w:t>необходимость разработки Государствами-Членами национальных программ кибербезопасности, опирающихся на национальный план, партнерские отношения между частным и государственным секторами, прочную правовую основу, возможности управления, наблюдения за инцидентами, оповещения, реагирования и восстановления после них, а также на культуру информирования, используя в качестве ориентира отчеты о передовом опыте для разработки национального подхода к вопросам обеспечения кибербезопасности: основы управления для организации национальных мероприятий по обеспечению кибербезопасности, подготовленный в течение двух исследовательских периодов изучения Вопроса 22 1</w:t>
      </w:r>
      <w:r w:rsidRPr="001B14F0">
        <w:noBreakHyphen/>
        <w:t>й Исследовательской комиссии МСЭ-D;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  <w:lang w:eastAsia="zh-CN"/>
              </w:rPr>
              <w:t>d)</w:t>
            </w:r>
            <w:r w:rsidRPr="001B14F0">
              <w:rPr>
                <w:lang w:eastAsia="zh-CN"/>
              </w:rPr>
              <w:tab/>
            </w:r>
            <w:r w:rsidRPr="001B14F0">
              <w:t xml:space="preserve">необходимость разработки Государствами-Членами национальных программ </w:t>
            </w:r>
            <w:del w:id="480" w:author="Open-Xml-PowerTools" w:date="2017-05-08T12:40:00Z">
              <w:r w:rsidRPr="001B14F0">
                <w:delText>кибербезопасности</w:delText>
              </w:r>
            </w:del>
            <w:ins w:id="481" w:author="Open-Xml-PowerTools" w:date="2017-05-08T12:40:00Z">
              <w:r w:rsidRPr="001B14F0">
                <w:rPr>
                  <w:color w:val="000000"/>
                </w:rPr>
                <w:t>по укрепления доверия и безопасности при использовании электросвязи/ИКТ</w:t>
              </w:r>
            </w:ins>
            <w:r w:rsidRPr="001B14F0">
              <w:t>, опирающихся на национальный план, партнерские отношения между частным и государственным секторами, прочную правовую основу, возможности управления, наблюдения за инцидентами, оповещения, реагирования и восстановления после них, а также на культуру информирования, используя в качестве ориентира отчеты о передовом опыте для разработки национального подхода к вопросам</w:t>
            </w:r>
            <w:r w:rsidRPr="001B14F0">
              <w:rPr>
                <w:color w:val="000000"/>
              </w:rPr>
              <w:t xml:space="preserve"> </w:t>
            </w:r>
            <w:del w:id="482" w:author="Open-Xml-PowerTools" w:date="2017-05-08T12:40:00Z">
              <w:r w:rsidRPr="001B14F0">
                <w:delText>обеспечения кибербезопасности:</w:delText>
              </w:r>
            </w:del>
            <w:ins w:id="483" w:author="Open-Xml-PowerTools" w:date="2017-05-08T12:40:00Z">
              <w:r w:rsidRPr="001B14F0">
                <w:rPr>
                  <w:color w:val="000000"/>
                </w:rPr>
                <w:t xml:space="preserve">укрепления доверия и безопасности при </w:t>
              </w:r>
              <w:r w:rsidRPr="001B14F0">
                <w:rPr>
                  <w:color w:val="000000"/>
                </w:rPr>
                <w:lastRenderedPageBreak/>
                <w:t>использовании электросвязи/ИКТ</w:t>
              </w:r>
              <w:r w:rsidRPr="001B14F0">
                <w:t>:</w:t>
              </w:r>
            </w:ins>
            <w:r w:rsidRPr="001B14F0">
              <w:t xml:space="preserve"> основы управления для организации национальных мероприятий по </w:t>
            </w:r>
            <w:del w:id="484" w:author="Open-Xml-PowerTools" w:date="2017-05-08T12:40:00Z">
              <w:r w:rsidRPr="001B14F0">
                <w:delText>обеспечению кибербезопасности, подготовленный</w:delText>
              </w:r>
            </w:del>
            <w:ins w:id="485" w:author="Open-Xml-PowerTools" w:date="2017-05-08T12:40:00Z">
              <w:r w:rsidRPr="001B14F0">
                <w:rPr>
                  <w:color w:val="000000"/>
                </w:rPr>
                <w:t>укреплению доверия и безопасности при использовании электросвязи/ИКТ</w:t>
              </w:r>
              <w:r w:rsidRPr="001B14F0">
                <w:t>, подготовленной</w:t>
              </w:r>
            </w:ins>
            <w:r w:rsidRPr="001B14F0">
              <w:t xml:space="preserve"> в течение двух исследовательских периодов изучения Вопроса 22 1</w:t>
            </w:r>
            <w:r w:rsidRPr="001B14F0">
              <w:noBreakHyphen/>
              <w:t>й Исследовательской комиссии МСЭ-</w:t>
            </w:r>
            <w:del w:id="486" w:author="Open-Xml-PowerTools" w:date="2017-05-08T12:40:00Z">
              <w:r w:rsidRPr="001B14F0">
                <w:delText>D;</w:delText>
              </w:r>
            </w:del>
            <w:ins w:id="487" w:author="Open-Xml-PowerTools" w:date="2017-05-08T12:40:00Z">
              <w:r w:rsidRPr="001B14F0">
                <w:t>D (</w:t>
              </w:r>
              <w:r w:rsidRPr="001B14F0">
                <w:rPr>
                  <w:color w:val="000000"/>
                </w:rPr>
                <w:t>2006−2010 гг. и 2010−2014 гг.) и одного исследовательского периода изучения Вопроса 3/2 2</w:t>
              </w:r>
            </w:ins>
            <w:ins w:id="488" w:author="Maloletkova, Svetlana" w:date="2017-09-18T16:20:00Z">
              <w:r w:rsidR="0042346D">
                <w:rPr>
                  <w:color w:val="000000"/>
                </w:rPr>
                <w:noBreakHyphen/>
              </w:r>
            </w:ins>
            <w:ins w:id="489" w:author="Open-Xml-PowerTools" w:date="2017-05-08T12:40:00Z">
              <w:r w:rsidRPr="001B14F0">
                <w:rPr>
                  <w:color w:val="000000"/>
                </w:rPr>
                <w:t>й</w:t>
              </w:r>
            </w:ins>
            <w:ins w:id="490" w:author="Maloletkova, Svetlana" w:date="2017-09-18T16:20:00Z">
              <w:r w:rsidR="0042346D">
                <w:rPr>
                  <w:color w:val="000000"/>
                </w:rPr>
                <w:t> </w:t>
              </w:r>
            </w:ins>
            <w:ins w:id="491" w:author="Open-Xml-PowerTools" w:date="2017-05-08T12:40:00Z">
              <w:r w:rsidRPr="001B14F0">
                <w:rPr>
                  <w:color w:val="000000"/>
                </w:rPr>
                <w:t>Исследовательской комиссии МСЭ-D (2014−2017 гг.)</w:t>
              </w:r>
              <w:r w:rsidRPr="001B14F0">
                <w:t>;</w:t>
              </w:r>
            </w:ins>
          </w:p>
        </w:tc>
      </w:tr>
    </w:tbl>
    <w:p w:rsidR="003A0238" w:rsidRPr="001B14F0" w:rsidRDefault="003A0238">
      <w:pPr>
        <w:rPr>
          <w:lang w:eastAsia="zh-CN"/>
        </w:rPr>
      </w:pPr>
      <w:r w:rsidRPr="001B14F0">
        <w:rPr>
          <w:i/>
          <w:iCs/>
        </w:rPr>
        <w:lastRenderedPageBreak/>
        <w:t>e)</w:t>
      </w:r>
      <w:r w:rsidRPr="001B14F0">
        <w:rPr>
          <w:i/>
          <w:iCs/>
        </w:rPr>
        <w:tab/>
      </w:r>
      <w:r w:rsidRPr="001B14F0">
        <w:rPr>
          <w:lang w:eastAsia="zh-CN"/>
        </w:rPr>
        <w:t>что существенные и возрастающие потери, которые несут пользователи систем электросвязи/ИКТ в связи с возрастающей во всем мире проблемой киберпреступности и умышленного саботажа, являются предметом тревоги для всех без исключения развитых и развивающихся стран мира;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lang w:eastAsia="zh-CN"/>
              </w:rPr>
            </w:pPr>
            <w:r w:rsidRPr="001B14F0">
              <w:rPr>
                <w:i/>
                <w:iCs/>
              </w:rPr>
              <w:t>e)</w:t>
            </w:r>
            <w:r w:rsidRPr="001B14F0">
              <w:rPr>
                <w:i/>
                <w:iCs/>
              </w:rPr>
              <w:tab/>
            </w:r>
            <w:r w:rsidRPr="001B14F0">
              <w:rPr>
                <w:lang w:eastAsia="zh-CN"/>
              </w:rPr>
              <w:t>что существенные и возрастающие потери, которые несут пользователи систем электросвязи/ИКТ в связи с возрастающей во всем мире проблемой</w:t>
            </w:r>
            <w:del w:id="492" w:author="Open-Xml-PowerTools" w:date="2017-05-08T12:40:00Z">
              <w:r w:rsidRPr="001B14F0">
                <w:rPr>
                  <w:lang w:eastAsia="zh-CN"/>
                </w:rPr>
                <w:delText xml:space="preserve"> киберпреступности</w:delText>
              </w:r>
            </w:del>
            <w:ins w:id="493" w:author="Open-Xml-PowerTools" w:date="2017-05-08T12:40:00Z">
              <w:r w:rsidRPr="001B14F0">
                <w:rPr>
                  <w:lang w:eastAsia="zh-CN"/>
                </w:rPr>
                <w:t>,</w:t>
              </w:r>
              <w:r w:rsidRPr="001B14F0">
                <w:rPr>
                  <w:color w:val="000000"/>
                </w:rPr>
                <w:t xml:space="preserve"> связанной с использованием ИКТ,</w:t>
              </w:r>
            </w:ins>
            <w:r w:rsidRPr="001B14F0">
              <w:rPr>
                <w:lang w:eastAsia="zh-CN"/>
              </w:rPr>
              <w:t xml:space="preserve"> и умышленного саботажа, являются предметом тревоги для всех без исключения развитых и развивающихся стран мира;</w:t>
            </w:r>
          </w:p>
        </w:tc>
      </w:tr>
    </w:tbl>
    <w:p w:rsidR="003A0238" w:rsidRPr="001B14F0" w:rsidRDefault="003A0238">
      <w:r w:rsidRPr="001B14F0">
        <w:rPr>
          <w:i/>
          <w:iCs/>
          <w:lang w:eastAsia="zh-CN"/>
        </w:rPr>
        <w:t>f)</w:t>
      </w:r>
      <w:r w:rsidRPr="001B14F0">
        <w:rPr>
          <w:i/>
          <w:iCs/>
          <w:lang w:eastAsia="zh-CN"/>
        </w:rPr>
        <w:tab/>
      </w:r>
      <w:r w:rsidRPr="001B14F0">
        <w:t>причины, предопределившие принятие настоящей Конференцией Резолюции 37 (Пересм. Дубай, 2014 г.) "Преодоление цифрового разрыва", принимая во внимание важность осуществления с участием многих заинтересованных сторон на международном уровне и направления деятельности, указанные в пункте 108 Тунисской программы, в том числе "Укрепление доверия и безопасности при использовании ИКТ";</w:t>
      </w:r>
    </w:p>
    <w:p w:rsidR="003A0238" w:rsidRPr="001B14F0" w:rsidRDefault="003A0238">
      <w:r w:rsidRPr="001B14F0">
        <w:rPr>
          <w:i/>
          <w:iCs/>
        </w:rPr>
        <w:t>g)</w:t>
      </w:r>
      <w:r w:rsidRPr="001B14F0">
        <w:rPr>
          <w:i/>
          <w:iCs/>
        </w:rPr>
        <w:tab/>
      </w:r>
      <w:r w:rsidRPr="001B14F0">
        <w:t>результаты некоторых видов деятельности МСЭ, относящихся к кибербезопасности, особенно, среди прочего, виды деятельности, которые координирует Бюро развития электросвязи, в целях выполнения мандата МСЭ как содействующей организации в осуществлении Направления деятельности С5 (Укрепление доверия и безопасности при использовании ИКТ);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g)</w:t>
            </w:r>
            <w:r w:rsidRPr="001B14F0">
              <w:rPr>
                <w:i/>
                <w:iCs/>
              </w:rPr>
              <w:tab/>
            </w:r>
            <w:r w:rsidRPr="001B14F0">
              <w:t xml:space="preserve">результаты некоторых видов деятельности МСЭ, относящихся к </w:t>
            </w:r>
            <w:del w:id="494" w:author="Open-Xml-PowerTools" w:date="2017-05-08T12:40:00Z">
              <w:r w:rsidRPr="001B14F0">
                <w:delText>кибербезопасности</w:delText>
              </w:r>
            </w:del>
            <w:ins w:id="495" w:author="Open-Xml-PowerTools" w:date="2017-05-08T12:40:00Z">
              <w:r w:rsidRPr="001B14F0">
                <w:rPr>
                  <w:color w:val="000000"/>
                </w:rPr>
                <w:t>укреплению доверия и безопасности при использовании электросвязи/ИКТ</w:t>
              </w:r>
            </w:ins>
            <w:r w:rsidRPr="001B14F0">
              <w:t>, особенно, среди прочего, виды деятельности, которые координирует Бюро развития электросвязи, в целях выполнения мандата МСЭ как содействующей организации в осуществлении Направления деятельности С5 (Укрепление доверия и безопасности при использовании ИКТ);</w:t>
            </w:r>
          </w:p>
        </w:tc>
      </w:tr>
    </w:tbl>
    <w:p w:rsidR="003A0238" w:rsidRPr="001B14F0" w:rsidRDefault="003A0238" w:rsidP="00661D46">
      <w:pPr>
        <w:keepNext/>
        <w:keepLines/>
      </w:pPr>
      <w:r w:rsidRPr="001B14F0">
        <w:rPr>
          <w:i/>
          <w:iCs/>
          <w:szCs w:val="22"/>
        </w:rPr>
        <w:t>h)</w:t>
      </w:r>
      <w:r w:rsidRPr="001B14F0">
        <w:rPr>
          <w:i/>
          <w:iCs/>
          <w:szCs w:val="22"/>
        </w:rPr>
        <w:tab/>
      </w:r>
      <w:r w:rsidRPr="001B14F0">
        <w:t>что различные организации из всех секторов общества совместно работают для обеспечения кибербезопасности электросвязи/ИКТ;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  <w:szCs w:val="22"/>
              </w:rPr>
              <w:t>h)</w:t>
            </w:r>
            <w:r w:rsidRPr="001B14F0">
              <w:rPr>
                <w:i/>
                <w:iCs/>
                <w:szCs w:val="22"/>
              </w:rPr>
              <w:tab/>
            </w:r>
            <w:r w:rsidRPr="001B14F0">
              <w:t xml:space="preserve">что различные организации из всех секторов общества совместно работают для обеспечения </w:t>
            </w:r>
            <w:del w:id="496" w:author="Open-Xml-PowerTools" w:date="2017-05-08T12:40:00Z">
              <w:r w:rsidRPr="001B14F0">
                <w:delText>кибербезопасности</w:delText>
              </w:r>
            </w:del>
            <w:ins w:id="497" w:author="Open-Xml-PowerTools" w:date="2017-05-08T12:40:00Z">
              <w:r w:rsidRPr="001B14F0">
                <w:rPr>
                  <w:color w:val="000000"/>
                </w:rPr>
                <w:t>укрепления доверия и безопасности при использовании</w:t>
              </w:r>
            </w:ins>
            <w:r w:rsidRPr="001B14F0">
              <w:rPr>
                <w:color w:val="000000"/>
              </w:rPr>
              <w:t xml:space="preserve"> электросвязи/ИКТ</w:t>
            </w:r>
            <w:r w:rsidRPr="001B14F0">
              <w:t>;</w:t>
            </w:r>
          </w:p>
        </w:tc>
      </w:tr>
    </w:tbl>
    <w:p w:rsidR="003A0238" w:rsidRPr="001B14F0" w:rsidRDefault="003A0238">
      <w:r w:rsidRPr="001B14F0">
        <w:rPr>
          <w:i/>
          <w:iCs/>
          <w:szCs w:val="22"/>
        </w:rPr>
        <w:t>i)</w:t>
      </w:r>
      <w:r w:rsidRPr="001B14F0">
        <w:rPr>
          <w:i/>
          <w:iCs/>
          <w:szCs w:val="22"/>
        </w:rPr>
        <w:tab/>
      </w:r>
      <w:r w:rsidRPr="001B14F0">
        <w:t>что Задача 3 МСЭ-D, которая установлена Стратегическим планом Союза на 2012−2015 годы, содержащимся в Резолюции 71 (Пересм. Гвадалахара, 2010 г.), заключалась в содействии разработке стратегий, направленных на активизацию развертывания и обеспечение безопасного, защищенного и приемлемого в ценовом отношении использования приложений и услуг ИКТ в целях включения электросвязи/ИКТ в более широкую экономику и общество;</w:t>
      </w:r>
    </w:p>
    <w:p w:rsidR="003A0238" w:rsidRPr="001B14F0" w:rsidRDefault="003A0238">
      <w:r w:rsidRPr="001B14F0">
        <w:rPr>
          <w:i/>
          <w:iCs/>
        </w:rPr>
        <w:t>j)</w:t>
      </w:r>
      <w:r w:rsidRPr="001B14F0">
        <w:rPr>
          <w:i/>
          <w:iCs/>
        </w:rPr>
        <w:tab/>
      </w:r>
      <w:r w:rsidRPr="001B14F0"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странах;</w:t>
      </w:r>
    </w:p>
    <w:p w:rsidR="003A0238" w:rsidRPr="001B14F0" w:rsidRDefault="003A0238">
      <w:r w:rsidRPr="001B14F0">
        <w:rPr>
          <w:i/>
          <w:iCs/>
        </w:rPr>
        <w:lastRenderedPageBreak/>
        <w:t>k)</w:t>
      </w:r>
      <w:r w:rsidRPr="001B14F0">
        <w:rPr>
          <w:i/>
          <w:iCs/>
        </w:rPr>
        <w:tab/>
      </w:r>
      <w:r w:rsidRPr="001B14F0">
        <w:t>различная информация, материалы, передовой опыт и финансовые ресурсы, в зависимости от случая, доступны Государствам-Членам через национальные, региональные и другие соответствующие международные организации в соответствии с их конкретным функциями;</w:t>
      </w:r>
    </w:p>
    <w:p w:rsidR="003A0238" w:rsidRPr="001B14F0" w:rsidRDefault="003A0238">
      <w:r w:rsidRPr="001B14F0">
        <w:rPr>
          <w:i/>
          <w:iCs/>
        </w:rPr>
        <w:t>l)</w:t>
      </w:r>
      <w:r w:rsidRPr="001B14F0">
        <w:rPr>
          <w:i/>
          <w:iCs/>
        </w:rPr>
        <w:tab/>
      </w:r>
      <w:r w:rsidRPr="001B14F0">
        <w:t>что результаты обследования по вопросам информированности о кибербезопасности, проведенного БРЭ и Вопросом 22-1/1 в предыдущем исследовательском периоде, показали, что наименее развитым странам требуется значительная помощь в этой области;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l)</w:t>
            </w:r>
            <w:r w:rsidRPr="001B14F0">
              <w:rPr>
                <w:i/>
                <w:iCs/>
              </w:rPr>
              <w:tab/>
            </w:r>
            <w:r w:rsidRPr="001B14F0">
              <w:t xml:space="preserve">что результаты обследования по вопросам информированности </w:t>
            </w:r>
            <w:del w:id="498" w:author="Open-Xml-PowerTools" w:date="2017-05-08T12:40:00Z">
              <w:r w:rsidRPr="001B14F0">
                <w:delText>о кибербезопасности</w:delText>
              </w:r>
            </w:del>
            <w:ins w:id="499" w:author="Open-Xml-PowerTools" w:date="2017-05-08T12:40:00Z">
              <w:r w:rsidRPr="001B14F0">
                <w:t xml:space="preserve">в отношении </w:t>
              </w:r>
              <w:r w:rsidRPr="001B14F0"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</w:ins>
            <w:r w:rsidRPr="001B14F0">
              <w:t xml:space="preserve">, проведенного БРЭ и Вопросом 22-1/1 в </w:t>
            </w:r>
            <w:del w:id="500" w:author="Open-Xml-PowerTools" w:date="2017-05-08T12:40:00Z">
              <w:r w:rsidRPr="001B14F0">
                <w:delText xml:space="preserve">предыдущем </w:delText>
              </w:r>
            </w:del>
            <w:r w:rsidRPr="001B14F0">
              <w:t>исследовательском периоде</w:t>
            </w:r>
            <w:ins w:id="501" w:author="Open-Xml-PowerTools" w:date="2017-05-08T12:40:00Z">
              <w:r w:rsidRPr="001B14F0">
                <w:t xml:space="preserve"> 2010−2014 годов</w:t>
              </w:r>
            </w:ins>
            <w:r w:rsidRPr="001B14F0">
              <w:t>, показали, что наименее развитым странам требуется значительная помощь в этой области;</w:t>
            </w:r>
          </w:p>
        </w:tc>
      </w:tr>
    </w:tbl>
    <w:p w:rsidR="003A0238" w:rsidRPr="001B14F0" w:rsidRDefault="003A0238">
      <w:r w:rsidRPr="001B14F0">
        <w:rPr>
          <w:i/>
          <w:iCs/>
        </w:rPr>
        <w:t>m)</w:t>
      </w:r>
      <w:r w:rsidRPr="001B14F0">
        <w:tab/>
        <w:t>что в Глобальной программе кибербезопасности (ГПК) МСЭ поощряется международное сотрудничество с целью предложения стратегий для решений по укреплению доверия и безопасности при использовании электросвязи/ИКТ,</w:t>
      </w:r>
    </w:p>
    <w:p w:rsidR="003A0238" w:rsidRPr="001B14F0" w:rsidRDefault="003A0238">
      <w:pPr>
        <w:pStyle w:val="Call"/>
      </w:pPr>
      <w:r w:rsidRPr="001B14F0">
        <w:t>признавая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  <w:lang w:eastAsia="zh-CN"/>
        </w:rPr>
        <w:t>a)</w:t>
      </w:r>
      <w:r w:rsidRPr="001B14F0">
        <w:rPr>
          <w:lang w:eastAsia="zh-CN"/>
        </w:rPr>
        <w:tab/>
      </w:r>
      <w:r w:rsidRPr="001B14F0">
        <w:t xml:space="preserve">что меры, принимаемые для обеспечения стабильности и безопасности сетей электросвязи/ИКТ, для защиты от киберугроз/киберпреступности и противодействия спаму, должны обеспечивать защиту и соблюдение положений о неприкосновенности частной жизни и о свободе слова, которые содержатся в соответствующих частях Всеобщей декларации прав человека (см. также пункт 42 Тунисской программы) и </w:t>
      </w:r>
      <w:r w:rsidRPr="001B14F0">
        <w:rPr>
          <w:rFonts w:eastAsia="Arial Unicode MS"/>
        </w:rPr>
        <w:t>Международного пакта о гражданских и политических правах</w:t>
      </w:r>
      <w:r w:rsidRPr="001B14F0">
        <w:t>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  <w:lang w:eastAsia="zh-CN"/>
              </w:rPr>
              <w:t>a)</w:t>
            </w:r>
            <w:r w:rsidRPr="001B14F0">
              <w:rPr>
                <w:lang w:eastAsia="zh-CN"/>
              </w:rPr>
              <w:tab/>
            </w:r>
            <w:r w:rsidRPr="001B14F0">
              <w:t xml:space="preserve">что меры, принимаемые для обеспечения стабильности и безопасности сетей электросвязи/ИКТ, для защиты от </w:t>
            </w:r>
            <w:del w:id="502" w:author="Open-Xml-PowerTools" w:date="2017-05-08T12:40:00Z">
              <w:r w:rsidRPr="001B14F0">
                <w:delText>киберугроз/киберпреступности</w:delText>
              </w:r>
            </w:del>
            <w:ins w:id="503" w:author="Open-Xml-PowerTools" w:date="2017-05-08T12:40:00Z">
              <w:r w:rsidRPr="001B14F0">
                <w:rPr>
                  <w:color w:val="000000"/>
                </w:rPr>
                <w:t>компьютерной преступности/преступности, связанной с использованием ИКТ,</w:t>
              </w:r>
            </w:ins>
            <w:r w:rsidRPr="001B14F0">
              <w:rPr>
                <w:color w:val="000000"/>
              </w:rPr>
              <w:t xml:space="preserve"> </w:t>
            </w:r>
            <w:r w:rsidRPr="001B14F0">
              <w:t>и противодействия спаму, должны обеспечивать защиту и соблюдение положений о неприкосновенности частной жизни и о свободе слова, которые содержатся в соответствующих частях Всеобще</w:t>
            </w:r>
            <w:r w:rsidR="0042346D">
              <w:t>й декларации прав человека (см. </w:t>
            </w:r>
            <w:r w:rsidRPr="001B14F0">
              <w:t xml:space="preserve">также пункт 42 Тунисской программы) и </w:t>
            </w:r>
            <w:r w:rsidRPr="001B14F0">
              <w:rPr>
                <w:rFonts w:eastAsia="Arial Unicode MS"/>
              </w:rPr>
              <w:t>Международного пакта о гражданских и политических правах</w:t>
            </w:r>
            <w:r w:rsidRPr="001B14F0">
              <w:t>;</w:t>
            </w:r>
          </w:p>
        </w:tc>
      </w:tr>
    </w:tbl>
    <w:p w:rsidR="003A0238" w:rsidRPr="001B14F0" w:rsidRDefault="003A0238">
      <w:pPr>
        <w:rPr>
          <w:lang w:bidi="ar-EG"/>
        </w:rPr>
      </w:pPr>
      <w:r w:rsidRPr="001B14F0">
        <w:rPr>
          <w:i/>
          <w:iCs/>
        </w:rPr>
        <w:t>b)</w:t>
      </w:r>
      <w:r w:rsidRPr="001B14F0">
        <w:rPr>
          <w:i/>
          <w:iCs/>
        </w:rPr>
        <w:tab/>
      </w:r>
      <w:r w:rsidRPr="001B14F0">
        <w:rPr>
          <w:lang w:bidi="ar-EG"/>
        </w:rPr>
        <w:t xml:space="preserve">что в резолюции 68/167 ГА ООН "Право на неприкосновенность личной жизни в цифровой век" </w:t>
      </w:r>
      <w:r w:rsidRPr="001B14F0">
        <w:rPr>
          <w:iCs/>
        </w:rPr>
        <w:t>подтверждается</w:t>
      </w:r>
      <w:r w:rsidRPr="001B14F0">
        <w:t>, что те же права, которые человек имеет в офлайновой среде, должны также защищаться и в онлайновой среде, включая право на неприкосновенность личной жизни;</w:t>
      </w:r>
    </w:p>
    <w:p w:rsidR="003A0238" w:rsidRPr="001B14F0" w:rsidRDefault="003A0238">
      <w:pPr>
        <w:rPr>
          <w:lang w:eastAsia="zh-CN"/>
        </w:rPr>
      </w:pPr>
      <w:r w:rsidRPr="001B14F0">
        <w:rPr>
          <w:i/>
          <w:iCs/>
          <w:lang w:eastAsia="zh-CN"/>
        </w:rPr>
        <w:t>c)</w:t>
      </w:r>
      <w:r w:rsidRPr="001B14F0">
        <w:rPr>
          <w:lang w:eastAsia="zh-CN"/>
        </w:rPr>
        <w:tab/>
        <w:t xml:space="preserve">необходимость в проведении соответствующих действий и принятии превентивных мер, определяемых законодательством и направленных на борьбу со злоупотреблениями электросвязью/ИКТ, в соответствии с этическими аспектами информационного общества, предусмотренными в Женевских декларации принципов и плане действий (пункт 43 Тунисской программы), необходимость противодействия терроризму во всех его формах и проявлениях в сетях электросвязи/ИКТ при соблюдении прав человека и в соответствии с другими обязательствами по международному праву, которые упоминаются в п. 81 постановляющей части резолюции 60/1 Генеральной Ассамблеи ООН по итогам Всемирного саммита 2005 года, и важность безопасности, последовательности и стабильности сетей электросвязи/ИКТ, а также необходимость защищать сети электросвязи/ИКТ от угроз и уязвимости (пункт 45 Тунисской программы), при обеспечении неприкосновенности частной жизни и защиты личной информации и личных сведений, будь то посредством принятия законодательства, </w:t>
      </w:r>
      <w:r w:rsidRPr="001B14F0">
        <w:rPr>
          <w:rFonts w:eastAsia="'宋体"/>
          <w:bCs/>
          <w:iCs/>
          <w:szCs w:val="22"/>
        </w:rPr>
        <w:t>реализации совместных рамочных программ, использования передового опыта и применения саморегулируемых и технических мер торгово-промышленным сектором и пользователями</w:t>
      </w:r>
      <w:r w:rsidRPr="001B14F0">
        <w:rPr>
          <w:lang w:eastAsia="zh-CN"/>
        </w:rPr>
        <w:t xml:space="preserve"> (пункт 46 Тунисской программы);</w:t>
      </w:r>
    </w:p>
    <w:p w:rsidR="003A0238" w:rsidRPr="001B14F0" w:rsidRDefault="003A0238">
      <w:pPr>
        <w:rPr>
          <w:lang w:eastAsia="zh-CN"/>
        </w:rPr>
      </w:pPr>
      <w:r w:rsidRPr="001B14F0">
        <w:rPr>
          <w:i/>
          <w:iCs/>
          <w:lang w:eastAsia="zh-CN"/>
        </w:rPr>
        <w:lastRenderedPageBreak/>
        <w:t>d)</w:t>
      </w:r>
      <w:r w:rsidRPr="001B14F0">
        <w:rPr>
          <w:lang w:eastAsia="zh-CN"/>
        </w:rPr>
        <w:tab/>
        <w:t>необходимость эффективного противодействия вызовам и угрозам, возникающим в результате использования электросвязи/ИКТ, например в целях,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безопасности, и совместной работы с целью предотвращения злоупотребления информационными ресурсами и технологиями в преступных и террористических целях, соблюдая при этом права человека;</w:t>
      </w:r>
    </w:p>
    <w:p w:rsidR="003A0238" w:rsidRPr="001B14F0" w:rsidRDefault="003A0238">
      <w:r w:rsidRPr="001B14F0">
        <w:rPr>
          <w:i/>
          <w:iCs/>
          <w:lang w:eastAsia="zh-CN"/>
        </w:rPr>
        <w:t>e)</w:t>
      </w:r>
      <w:r w:rsidRPr="001B14F0">
        <w:rPr>
          <w:lang w:eastAsia="zh-CN"/>
        </w:rPr>
        <w:tab/>
        <w:t xml:space="preserve">роль электросвязи/ИКТ в деле защиты детей и содействия их развитию и что следует активизировать деятельность по защите детей и молодежи от растления и защищать их права в контексте электросвязи/ИКТ, подчеркивая, что </w:t>
      </w:r>
      <w:r w:rsidRPr="001B14F0">
        <w:t>наилучшее обеспечение интересов ребенка имеет первостепенное значение;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стремление и решимость всех заинтересованных сторон построить ориентированное на интересы людей, открытое для всех и защищенное информационное общество, направленное на развитие на основе целей и принципов Устава Организации Объединенных Наций, международного права и принципа многосторонних отношений, соблюдая в полном объеме и поддерживая Всеобщую декларацию прав человека, с тем чтобы люди во всем мире могли создавать информацию и знания, иметь к ним доступ, пользоваться и обмениваться ими в полной безопасности, для того чтобы в полной мере раскрыть свой потенциал и реализовать согласованные на международном уровне цели и задачи в области развития, включая Цели развития тысячелетия;</w:t>
      </w:r>
    </w:p>
    <w:p w:rsidR="003A0238" w:rsidRPr="001B14F0" w:rsidRDefault="003A0238">
      <w:r w:rsidRPr="001B14F0">
        <w:rPr>
          <w:i/>
          <w:iCs/>
        </w:rPr>
        <w:t>g)</w:t>
      </w:r>
      <w:r w:rsidRPr="001B14F0">
        <w:rPr>
          <w:i/>
          <w:iCs/>
        </w:rPr>
        <w:tab/>
      </w:r>
      <w:r w:rsidRPr="001B14F0">
        <w:t>положения пунктов 4, 5 и 55 Женевской декларации принципов и что свобода слова и свободный поток информации, идей и знаний благоприятствуют развитию;</w:t>
      </w:r>
    </w:p>
    <w:p w:rsidR="003A0238" w:rsidRPr="001B14F0" w:rsidRDefault="003A0238">
      <w:r w:rsidRPr="001B14F0">
        <w:rPr>
          <w:i/>
          <w:iCs/>
        </w:rPr>
        <w:t>h)</w:t>
      </w:r>
      <w:r w:rsidRPr="001B14F0">
        <w:rPr>
          <w:i/>
          <w:iCs/>
        </w:rPr>
        <w:tab/>
      </w:r>
      <w:r w:rsidRPr="001B14F0">
        <w:t>что Тунисский этап ВВУИО явился уникальной возможностью для повышения уровня информированности о преимуществах, которые электросвязь/ИКТ могут дать человечеству, и о том, как они могут изменить деятельность, взаимоотношения и жизнь людей и, таким образом, укрепить уверенность в будущем при условии безопасного использования электросвязи/ИКТ, как показала реализация решений Встречи на высшем уровне;</w:t>
      </w:r>
    </w:p>
    <w:p w:rsidR="003A0238" w:rsidRPr="001B14F0" w:rsidRDefault="003A0238">
      <w:pPr>
        <w:rPr>
          <w:rFonts w:eastAsia="'宋体"/>
          <w:iCs/>
          <w:szCs w:val="22"/>
        </w:rPr>
      </w:pPr>
      <w:r w:rsidRPr="001B14F0">
        <w:rPr>
          <w:i/>
          <w:iCs/>
        </w:rPr>
        <w:t>i)</w:t>
      </w:r>
      <w:r w:rsidRPr="001B14F0">
        <w:rPr>
          <w:i/>
          <w:iCs/>
        </w:rPr>
        <w:tab/>
      </w:r>
      <w:r w:rsidRPr="001B14F0">
        <w:t xml:space="preserve">необходимость </w:t>
      </w:r>
      <w:r w:rsidRPr="001B14F0">
        <w:rPr>
          <w:rFonts w:eastAsia="'宋体"/>
          <w:bCs/>
          <w:iCs/>
          <w:szCs w:val="22"/>
        </w:rPr>
        <w:t>принять эффективные меры</w:t>
      </w:r>
      <w:r w:rsidRPr="001B14F0">
        <w:rPr>
          <w:rFonts w:eastAsia="'宋体"/>
          <w:b/>
          <w:iCs/>
          <w:szCs w:val="22"/>
        </w:rPr>
        <w:t xml:space="preserve"> </w:t>
      </w:r>
      <w:r w:rsidRPr="001B14F0">
        <w:rPr>
          <w:rFonts w:eastAsia="'宋体"/>
          <w:iCs/>
          <w:szCs w:val="22"/>
        </w:rPr>
        <w:t>для решения существенной проблемы, связанной со спамом, о чем говорится в пункте 41 Тунисской программы, а также, в том числе, со спамом, киберпреступностью, вирусами, червями и сетевыми атаками с целью отказа в обслуживании;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rFonts w:eastAsia="'宋体"/>
                <w:iCs/>
                <w:szCs w:val="22"/>
              </w:rPr>
            </w:pPr>
            <w:r w:rsidRPr="001B14F0">
              <w:rPr>
                <w:i/>
                <w:iCs/>
              </w:rPr>
              <w:t>i)</w:t>
            </w:r>
            <w:r w:rsidRPr="001B14F0">
              <w:rPr>
                <w:i/>
                <w:iCs/>
              </w:rPr>
              <w:tab/>
            </w:r>
            <w:r w:rsidRPr="001B14F0">
              <w:t xml:space="preserve">необходимость </w:t>
            </w:r>
            <w:r w:rsidRPr="001B14F0">
              <w:rPr>
                <w:rFonts w:eastAsia="'宋体"/>
                <w:bCs/>
                <w:iCs/>
                <w:szCs w:val="22"/>
              </w:rPr>
              <w:t>принять эффективные меры</w:t>
            </w:r>
            <w:r w:rsidRPr="001B14F0">
              <w:rPr>
                <w:rFonts w:eastAsia="'宋体"/>
                <w:b/>
                <w:iCs/>
                <w:szCs w:val="22"/>
              </w:rPr>
              <w:t xml:space="preserve"> </w:t>
            </w:r>
            <w:r w:rsidRPr="001B14F0">
              <w:rPr>
                <w:rFonts w:eastAsia="'宋体"/>
                <w:iCs/>
                <w:szCs w:val="22"/>
              </w:rPr>
              <w:t>для решения существенной проблемы, связанной со спамом, о чем говорится в пункте 41 Тунисской программы, а также, в том числе, со спамом,</w:t>
            </w:r>
            <w:r w:rsidRPr="001B14F0">
              <w:rPr>
                <w:color w:val="000000"/>
              </w:rPr>
              <w:t xml:space="preserve"> </w:t>
            </w:r>
            <w:del w:id="504" w:author="Open-Xml-PowerTools" w:date="2017-05-08T12:40:00Z">
              <w:r w:rsidRPr="001B14F0">
                <w:rPr>
                  <w:rFonts w:eastAsia="'宋体"/>
                  <w:iCs/>
                  <w:szCs w:val="22"/>
                </w:rPr>
                <w:delText>киберпреступностью,</w:delText>
              </w:r>
            </w:del>
            <w:ins w:id="505" w:author="Open-Xml-PowerTools" w:date="2017-05-08T12:40:00Z">
              <w:r w:rsidRPr="001B14F0">
                <w:rPr>
                  <w:color w:val="000000"/>
                </w:rPr>
                <w:t>преступностью, связанной с использованием ИКТ</w:t>
              </w:r>
              <w:r w:rsidRPr="001B14F0">
                <w:rPr>
                  <w:rFonts w:eastAsia="'宋体"/>
                  <w:iCs/>
                  <w:szCs w:val="22"/>
                </w:rPr>
                <w:t>, с</w:t>
              </w:r>
            </w:ins>
            <w:r w:rsidRPr="001B14F0">
              <w:rPr>
                <w:rFonts w:eastAsia="'宋体"/>
                <w:iCs/>
                <w:szCs w:val="22"/>
              </w:rPr>
              <w:t xml:space="preserve"> вирусами, червями и сетевыми атаками с целью отказа в обслуживании;</w:t>
            </w:r>
          </w:p>
        </w:tc>
      </w:tr>
    </w:tbl>
    <w:p w:rsidR="003A0238" w:rsidRPr="001B14F0" w:rsidRDefault="003A0238">
      <w:r w:rsidRPr="001B14F0">
        <w:rPr>
          <w:i/>
          <w:iCs/>
        </w:rPr>
        <w:t>j)</w:t>
      </w:r>
      <w:r w:rsidRPr="001B14F0">
        <w:tab/>
        <w:t>необходимость эффективной координации деятельности по Программам и Вопросам МСЭ</w:t>
      </w:r>
      <w:r w:rsidRPr="001B14F0">
        <w:noBreakHyphen/>
        <w:t>D,</w:t>
      </w:r>
    </w:p>
    <w:p w:rsidR="003A0238" w:rsidRPr="001B14F0" w:rsidRDefault="003A0238">
      <w:pPr>
        <w:pStyle w:val="Call"/>
      </w:pPr>
      <w:r w:rsidRPr="001B14F0">
        <w:t>отмечая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продолжающуюся работу 17-й Исследовательской комиссии (Безопасность) Сектора стандартизации электросвязи МСЭ (МСЭ-Т) и других организаций по разработке стандартов по различным аспектам безопасности электросвязи/ИКТ;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спам представляет собой важную проблему и по-прежнему содержит угрозу для пользователей, сетей и интернета в целом и что вопрос кибербезопасности следует решать на соответствующем национальном, региональном и международном уровнях;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b)</w:t>
            </w:r>
            <w:r w:rsidRPr="001B14F0">
              <w:tab/>
              <w:t xml:space="preserve">что спам представляет собой важную проблему и по-прежнему содержит угрозу для пользователей, сетей и интернета в целом и что вопрос </w:t>
            </w:r>
            <w:del w:id="506" w:author="Open-Xml-PowerTools" w:date="2017-05-08T12:40:00Z">
              <w:r w:rsidRPr="001B14F0">
                <w:delText>кибербезопасности</w:delText>
              </w:r>
            </w:del>
            <w:ins w:id="507" w:author="Open-Xml-PowerTools" w:date="2017-05-08T12:40:00Z">
              <w:r w:rsidRPr="001B14F0">
                <w:rPr>
                  <w:color w:val="000000"/>
                </w:rPr>
                <w:t xml:space="preserve">укрепления доверия и </w:t>
              </w:r>
              <w:r w:rsidRPr="001B14F0">
                <w:rPr>
                  <w:color w:val="000000"/>
                </w:rPr>
                <w:lastRenderedPageBreak/>
                <w:t>безопасности при использовании электросвязи/ИКТ</w:t>
              </w:r>
            </w:ins>
            <w:r w:rsidRPr="001B14F0">
              <w:t xml:space="preserve"> следует решать на соответствующем национальном, региональном и международном уровнях;</w:t>
            </w:r>
          </w:p>
        </w:tc>
      </w:tr>
    </w:tbl>
    <w:p w:rsidR="003A0238" w:rsidRPr="001B14F0" w:rsidRDefault="003A0238">
      <w:r w:rsidRPr="001B14F0">
        <w:rPr>
          <w:i/>
          <w:iCs/>
        </w:rPr>
        <w:lastRenderedPageBreak/>
        <w:t>c)</w:t>
      </w:r>
      <w:r w:rsidRPr="001B14F0">
        <w:rPr>
          <w:i/>
          <w:iCs/>
        </w:rPr>
        <w:tab/>
      </w:r>
      <w:r w:rsidRPr="001B14F0">
        <w:t>что сотрудничество и совместная деятельность Государств-Членов, Членов Сектора и соответствующих заинтересованных сторон способствуют созданию и поддержанию культуры кибербезопасности,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c)</w:t>
            </w:r>
            <w:r w:rsidRPr="001B14F0">
              <w:rPr>
                <w:i/>
                <w:iCs/>
              </w:rPr>
              <w:tab/>
            </w:r>
            <w:r w:rsidRPr="001B14F0">
              <w:t xml:space="preserve">что сотрудничество и совместная деятельность Государств-Членов, Членов Сектора и соответствующих заинтересованных сторон способствуют созданию и поддержанию культуры </w:t>
            </w:r>
            <w:del w:id="508" w:author="Open-Xml-PowerTools" w:date="2017-05-08T12:40:00Z">
              <w:r w:rsidRPr="001B14F0">
                <w:delText>кибербезопасности,</w:delText>
              </w:r>
            </w:del>
            <w:ins w:id="509" w:author="Open-Xml-PowerTools" w:date="2017-05-08T12:40:00Z">
              <w:r w:rsidRPr="001B14F0"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  <w:r w:rsidRPr="001B14F0">
                <w:t>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решает</w:t>
      </w:r>
    </w:p>
    <w:p w:rsidR="003A0238" w:rsidRPr="001B14F0" w:rsidRDefault="003A0238">
      <w:r w:rsidRPr="001B14F0">
        <w:t>1</w:t>
      </w:r>
      <w:r w:rsidRPr="001B14F0">
        <w:tab/>
        <w:t>по-прежнему признавать кибербезопасность одним из приоритетных видов деятельности МСЭ и продолжать рассматривать в сфере своей основной компетенции вопрос обеспечения безопасности и укрепления доверия при использовании электросвязи/ИКТ путем повышения осведомленности, выявления передового опыта и разработки соответствующих учебных материалов в целях содействия созданию культуры кибербезопасности;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 w:rsidP="0042346D">
            <w:r w:rsidRPr="001B14F0">
              <w:t>1</w:t>
            </w:r>
            <w:r w:rsidRPr="001B14F0">
              <w:tab/>
              <w:t xml:space="preserve">по-прежнему признавать </w:t>
            </w:r>
            <w:del w:id="510" w:author="Open-Xml-PowerTools" w:date="2017-05-08T12:40:00Z">
              <w:r w:rsidRPr="001B14F0">
                <w:delText>кибербезопасность</w:delText>
              </w:r>
            </w:del>
            <w:ins w:id="511" w:author="Open-Xml-PowerTools" w:date="2017-05-08T12:40:00Z">
              <w:r w:rsidRPr="001B14F0">
                <w:rPr>
                  <w:color w:val="000000"/>
                </w:rPr>
                <w:t>укрепление доверия и безопасности при использовании электросвязи/ИКТ</w:t>
              </w:r>
            </w:ins>
            <w:r w:rsidRPr="001B14F0">
              <w:t xml:space="preserve"> одним из приоритетных видов деятельности МСЭ и продолжать рассматривать в сфере своей основной компетенции вопрос обеспечения безопасности и укрепления доверия при использовании электросвязи/ИКТ путем повышения осведомленности, выявления передового опыта и разработки соответствующих учебных материалов в целях содействия созданию культуры </w:t>
            </w:r>
            <w:del w:id="512" w:author="Open-Xml-PowerTools" w:date="2017-05-08T12:40:00Z">
              <w:r w:rsidRPr="001B14F0">
                <w:delText>кибербезопасности;</w:delText>
              </w:r>
            </w:del>
            <w:ins w:id="513" w:author="Open-Xml-PowerTools" w:date="2017-05-08T12:40:00Z">
              <w:r w:rsidRPr="001B14F0"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  <w:r w:rsidRPr="001B14F0">
                <w:t>;</w:t>
              </w:r>
            </w:ins>
          </w:p>
        </w:tc>
      </w:tr>
    </w:tbl>
    <w:p w:rsidR="003A0238" w:rsidRPr="001B14F0" w:rsidRDefault="003A0238">
      <w:pPr>
        <w:rPr>
          <w:rFonts w:cs="TimesNewRoman,Italic"/>
          <w:iCs/>
        </w:rPr>
      </w:pPr>
      <w:r w:rsidRPr="001B14F0">
        <w:t>2</w:t>
      </w:r>
      <w:r w:rsidRPr="001B14F0">
        <w:tab/>
        <w:t>укреплять взаимодействие и сотрудничество, а также обмениваться информацией со всеми соответствующими международными и региональными организациями по вопросам, касающимся инициатив в области кибербезопасности, в сферах компетенции МСЭ, учитывая необходимость в оказании помощи развивающимся странам,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rFonts w:cs="TimesNewRoman,Italic"/>
                <w:iCs/>
              </w:rPr>
            </w:pPr>
            <w:r w:rsidRPr="001B14F0">
              <w:t>2</w:t>
            </w:r>
            <w:r w:rsidRPr="001B14F0">
              <w:tab/>
              <w:t xml:space="preserve">укреплять взаимодействие и сотрудничество, а также обмениваться информацией со всеми соответствующими международными и региональными организациями по вопросам, касающимся инициатив в области </w:t>
            </w:r>
            <w:del w:id="514" w:author="Open-Xml-PowerTools" w:date="2017-05-08T12:40:00Z">
              <w:r w:rsidRPr="001B14F0">
                <w:delText>кибербезопасности</w:delText>
              </w:r>
            </w:del>
            <w:ins w:id="515" w:author="Open-Xml-PowerTools" w:date="2017-05-08T12:40:00Z">
              <w:r w:rsidRPr="001B14F0"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</w:ins>
            <w:r w:rsidRPr="001B14F0">
              <w:t>, в сферах компетенции МСЭ, учитывая необходимость в оказании помощи развивающимся странам,</w:t>
            </w:r>
          </w:p>
        </w:tc>
      </w:tr>
    </w:tbl>
    <w:p w:rsidR="003A0238" w:rsidRPr="001B14F0" w:rsidRDefault="003A0238">
      <w:pPr>
        <w:pStyle w:val="Call"/>
        <w:rPr>
          <w:lang w:eastAsia="zh-CN"/>
        </w:rPr>
      </w:pPr>
      <w:r w:rsidRPr="001B14F0">
        <w:t>поручает</w:t>
      </w:r>
      <w:r w:rsidRPr="001B14F0">
        <w:rPr>
          <w:lang w:eastAsia="zh-CN"/>
        </w:rPr>
        <w:t xml:space="preserve"> Директору Бюро развития электросвязи</w:t>
      </w:r>
    </w:p>
    <w:p w:rsidR="003A0238" w:rsidRPr="001B14F0" w:rsidRDefault="003A0238">
      <w:r w:rsidRPr="001B14F0">
        <w:t>1</w:t>
      </w:r>
      <w:r w:rsidRPr="001B14F0">
        <w:tab/>
      </w:r>
      <w:r w:rsidRPr="001B14F0">
        <w:rPr>
          <w:lang w:eastAsia="zh-CN"/>
        </w:rPr>
        <w:t>продолжать организовывать в сотрудничестве с соответствующими организациями, в соответствующих случаях, совместно с Программой по Намеченному результату деятельности 3.1 Задачи 3, на основе вкладов членов и во взаимодействии с Директором Бюро стандартизации электросвязи (БСЭ), собрания Государств-Членов, Членов Сектора и других заинтересованных сторон для обсуждения путей и средств повышения кибербезопасности;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1</w:t>
            </w:r>
            <w:r w:rsidRPr="001B14F0">
              <w:tab/>
            </w:r>
            <w:r w:rsidRPr="001B14F0">
              <w:rPr>
                <w:lang w:eastAsia="zh-CN"/>
              </w:rPr>
              <w:t xml:space="preserve">продолжать организовывать в сотрудничестве с соответствующими организациями, в соответствующих случаях, совместно с Программой по Намеченному результату деятельности 3.1 Задачи 3, на основе вкладов членов и во взаимодействии с Директором Бюро стандартизации электросвязи (БСЭ), собрания Государств-Членов, Членов Сектора и других заинтересованных </w:t>
            </w:r>
            <w:r w:rsidRPr="001B14F0">
              <w:rPr>
                <w:lang w:eastAsia="zh-CN"/>
              </w:rPr>
              <w:lastRenderedPageBreak/>
              <w:t xml:space="preserve">сторон для обсуждения путей и средств </w:t>
            </w:r>
            <w:del w:id="516" w:author="Open-Xml-PowerTools" w:date="2017-05-08T12:40:00Z">
              <w:r w:rsidRPr="001B14F0">
                <w:rPr>
                  <w:lang w:eastAsia="zh-CN"/>
                </w:rPr>
                <w:delText>повышения кибербезопасности;</w:delText>
              </w:r>
            </w:del>
            <w:ins w:id="517" w:author="Open-Xml-PowerTools" w:date="2017-05-08T12:40:00Z">
              <w:r w:rsidRPr="001B14F0"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  <w:r w:rsidRPr="001B14F0">
                <w:rPr>
                  <w:lang w:eastAsia="zh-CN"/>
                </w:rPr>
                <w:t>;</w:t>
              </w:r>
            </w:ins>
          </w:p>
        </w:tc>
      </w:tr>
    </w:tbl>
    <w:p w:rsidR="003A0238" w:rsidRPr="001B14F0" w:rsidRDefault="003A0238">
      <w:r w:rsidRPr="001B14F0">
        <w:lastRenderedPageBreak/>
        <w:t>2</w:t>
      </w:r>
      <w:r w:rsidRPr="001B14F0">
        <w:tab/>
        <w:t>продолжать в сотрудничестве с соответствующими организациями и заинтересованными сторонами проводить исследования по укреплению кибербезопасности в развивающихся странах на региональном и международном уровнях на основании четкого определения их потребностей, в первую очередь относящихся к использованию электросвязи/ИКТ, в том числе к защите детей и молодежи;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2</w:t>
            </w:r>
            <w:r w:rsidRPr="001B14F0">
              <w:tab/>
              <w:t xml:space="preserve">продолжать в сотрудничестве с соответствующими организациями и заинтересованными сторонами проводить исследования по укреплению </w:t>
            </w:r>
            <w:del w:id="518" w:author="Open-Xml-PowerTools" w:date="2017-05-08T12:40:00Z">
              <w:r w:rsidRPr="001B14F0">
                <w:delText>кибербезопасности</w:delText>
              </w:r>
            </w:del>
            <w:ins w:id="519" w:author="Open-Xml-PowerTools" w:date="2017-05-08T12:40:00Z">
              <w:r w:rsidRPr="001B14F0">
                <w:rPr>
                  <w:color w:val="000000"/>
                </w:rPr>
                <w:t>доверия и безопасности при использовании электросвязи/ИКТ</w:t>
              </w:r>
            </w:ins>
            <w:r w:rsidRPr="001B14F0">
              <w:t xml:space="preserve"> в развивающихся странах на региональном и международном уровнях на основании четкого определения их потребностей, в первую очередь относящихся к использованию электросвязи/ИКТ, в том числе к защите детей и молодежи;</w:t>
            </w:r>
          </w:p>
        </w:tc>
      </w:tr>
    </w:tbl>
    <w:p w:rsidR="003A0238" w:rsidRPr="001B14F0" w:rsidRDefault="003A0238">
      <w:r w:rsidRPr="001B14F0">
        <w:t>3</w:t>
      </w:r>
      <w:r w:rsidRPr="001B14F0">
        <w:tab/>
        <w:t>поддерживать инициативы Государств-Членов, особенно в развивающихся странах, касающиеся механизмов совершенствования сотрудничества в области кибербезопасности;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3</w:t>
            </w:r>
            <w:r w:rsidRPr="001B14F0">
              <w:tab/>
              <w:t xml:space="preserve">поддерживать инициативы Государств-Членов, особенно в развивающихся странах, касающиеся механизмов совершенствования сотрудничества в области </w:t>
            </w:r>
            <w:del w:id="520" w:author="Open-Xml-PowerTools" w:date="2017-05-08T12:40:00Z">
              <w:r w:rsidRPr="001B14F0">
                <w:delText>кибербезопасности;</w:delText>
              </w:r>
            </w:del>
            <w:ins w:id="521" w:author="Open-Xml-PowerTools" w:date="2017-05-08T12:40:00Z">
              <w:r w:rsidRPr="001B14F0"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  <w:r w:rsidRPr="001B14F0">
                <w:t>;</w:t>
              </w:r>
            </w:ins>
          </w:p>
        </w:tc>
      </w:tr>
    </w:tbl>
    <w:p w:rsidR="003A0238" w:rsidRPr="001B14F0" w:rsidRDefault="003A0238">
      <w:pPr>
        <w:rPr>
          <w:szCs w:val="22"/>
        </w:rPr>
      </w:pPr>
      <w:r w:rsidRPr="001B14F0">
        <w:t>4</w:t>
      </w:r>
      <w:r w:rsidRPr="001B14F0">
        <w:tab/>
      </w:r>
      <w:r w:rsidRPr="001B14F0">
        <w:rPr>
          <w:szCs w:val="22"/>
        </w:rPr>
        <w:t xml:space="preserve">помогать развивающимся странам в повышении </w:t>
      </w:r>
      <w:r w:rsidRPr="001B14F0">
        <w:t>их степени подготовленности, с тем чтобы обеспечить высокий уровень и эффективность безопасности их важнейших инфраструктур электросвязи/ИКТ</w:t>
      </w:r>
      <w:r w:rsidRPr="001B14F0">
        <w:rPr>
          <w:szCs w:val="22"/>
        </w:rPr>
        <w:t>;</w:t>
      </w:r>
    </w:p>
    <w:p w:rsidR="003A0238" w:rsidRPr="001B14F0" w:rsidRDefault="003A0238">
      <w:r w:rsidRPr="001B14F0">
        <w:rPr>
          <w:iCs/>
        </w:rPr>
        <w:t>5</w:t>
      </w:r>
      <w:r w:rsidRPr="001B14F0">
        <w:rPr>
          <w:iCs/>
        </w:rPr>
        <w:tab/>
        <w:t xml:space="preserve">помогать Государствам-Членам в создании соответствующей </w:t>
      </w:r>
      <w:r w:rsidRPr="001B14F0">
        <w:t>структуры между развивающимися странами, позволяющей быстро обнаруживать и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:rsidR="003A0238" w:rsidRPr="001B14F0" w:rsidRDefault="003A0238">
      <w:r w:rsidRPr="001B14F0">
        <w:t>6</w:t>
      </w:r>
      <w:r w:rsidRPr="001B14F0">
        <w:tab/>
        <w:t>сотрудничать с Директором БСЭ в целях выполнения настоящей Резолюции;</w:t>
      </w:r>
    </w:p>
    <w:p w:rsidR="003A0238" w:rsidRPr="001B14F0" w:rsidRDefault="003A0238">
      <w:r w:rsidRPr="001B14F0">
        <w:rPr>
          <w:szCs w:val="22"/>
        </w:rPr>
        <w:t>7</w:t>
      </w:r>
      <w:r w:rsidRPr="001B14F0">
        <w:rPr>
          <w:szCs w:val="22"/>
        </w:rPr>
        <w:tab/>
      </w:r>
      <w:r w:rsidRPr="001B14F0">
        <w:t>представить</w:t>
      </w:r>
      <w:r w:rsidRPr="001B14F0">
        <w:rPr>
          <w:szCs w:val="22"/>
        </w:rPr>
        <w:t xml:space="preserve"> отчет о </w:t>
      </w:r>
      <w:r w:rsidRPr="001B14F0">
        <w:t>результатах выполнения настоящей Резолюции следующей ВКРЭ,</w:t>
      </w:r>
    </w:p>
    <w:p w:rsidR="003A0238" w:rsidRPr="001B14F0" w:rsidRDefault="003A0238">
      <w:pPr>
        <w:pStyle w:val="Call"/>
      </w:pPr>
      <w:r w:rsidRPr="001B14F0">
        <w:t>предлагает Генеральному секретарю в координации с Директорами Бюро радиосвязи, Бюро стандартизации электросвязи и Бюро развития электросвязи</w:t>
      </w:r>
    </w:p>
    <w:p w:rsidR="003A0238" w:rsidRPr="001B14F0" w:rsidRDefault="003A0238">
      <w:r w:rsidRPr="001B14F0">
        <w:rPr>
          <w:iCs/>
        </w:rPr>
        <w:t>1</w:t>
      </w:r>
      <w:r w:rsidRPr="001B14F0">
        <w:rPr>
          <w:iCs/>
        </w:rPr>
        <w:tab/>
        <w:t>представить отчет</w:t>
      </w:r>
      <w:r w:rsidRPr="001B14F0">
        <w:t xml:space="preserve"> о МоВ между странами, а также о существующих формах сотрудничества, обеспечивая анализ их статуса, сферы применения, а также использования этих механизмов сотрудничества, с целью укрепления кибербезопасности и борьбы с киберугрозами, с тем чтобы обеспечить Государствам-Членам возможность определения необходимости в дополнительных меморандумах и механизмах;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Cs/>
              </w:rPr>
              <w:t>1</w:t>
            </w:r>
            <w:r w:rsidRPr="001B14F0">
              <w:rPr>
                <w:iCs/>
              </w:rPr>
              <w:tab/>
              <w:t>представить отчет</w:t>
            </w:r>
            <w:r w:rsidRPr="001B14F0">
              <w:t xml:space="preserve"> о МоВ между странами, а также о существующих формах сотрудничества, обеспечивая анализ их статуса, сферы применения, а также использования этих механизмов сотрудничества, с целью укрепления </w:t>
            </w:r>
            <w:del w:id="522" w:author="Open-Xml-PowerTools" w:date="2017-05-08T12:40:00Z">
              <w:r w:rsidRPr="001B14F0">
                <w:delText>кибербезопасности</w:delText>
              </w:r>
            </w:del>
            <w:ins w:id="523" w:author="Open-Xml-PowerTools" w:date="2017-05-08T12:40:00Z">
              <w:r w:rsidRPr="001B14F0">
                <w:rPr>
                  <w:color w:val="000000"/>
                </w:rPr>
                <w:t>доверия и безопасности при использовании электросвязи/ИКТ</w:t>
              </w:r>
            </w:ins>
            <w:r w:rsidRPr="001B14F0">
              <w:t xml:space="preserve"> и борьбы с </w:t>
            </w:r>
            <w:del w:id="524" w:author="Open-Xml-PowerTools" w:date="2017-05-08T12:40:00Z">
              <w:r w:rsidRPr="001B14F0">
                <w:delText>киберугрозами</w:delText>
              </w:r>
            </w:del>
            <w:ins w:id="525" w:author="Open-Xml-PowerTools" w:date="2017-05-08T12:40:00Z">
              <w:r w:rsidRPr="001B14F0">
                <w:t>компьютерной преступностью</w:t>
              </w:r>
            </w:ins>
            <w:r w:rsidRPr="001B14F0">
              <w:t>, с тем чтобы обеспечить Государствам-Членам возможность определения необходимости в дополнительных меморандумах и механизмах;</w:t>
            </w:r>
          </w:p>
        </w:tc>
      </w:tr>
    </w:tbl>
    <w:p w:rsidR="003A0238" w:rsidRPr="001B14F0" w:rsidRDefault="003A0238">
      <w:r w:rsidRPr="001B14F0">
        <w:t>2</w:t>
      </w:r>
      <w:r w:rsidRPr="001B14F0">
        <w:tab/>
        <w:t>оказывать содействие региональным и глобальным проектам в области кибербезопасности, таким, как, например ИМПАКТ, FIRST, OAS, APCERT, и предложить всем странам, в особенности развивающимся странам, принять участие в данной деятельности,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lastRenderedPageBreak/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2</w:t>
            </w:r>
            <w:r w:rsidRPr="001B14F0">
              <w:tab/>
              <w:t>оказывать содействие региональным и глобальным проектам</w:t>
            </w:r>
            <w:del w:id="526" w:author="Open-Xml-PowerTools" w:date="2017-05-08T12:40:00Z">
              <w:r w:rsidRPr="001B14F0">
                <w:delText xml:space="preserve"> в области кибербезопасности</w:delText>
              </w:r>
            </w:del>
            <w:ins w:id="527" w:author="Open-Xml-PowerTools" w:date="2017-05-08T12:40:00Z">
              <w:r w:rsidRPr="001B14F0">
                <w:t xml:space="preserve">, направленным на </w:t>
              </w:r>
              <w:r w:rsidRPr="001B14F0">
                <w:rPr>
                  <w:color w:val="000000"/>
                </w:rPr>
                <w:t>укрепление доверия и безопасности при использовании электросвязи/ИКТ</w:t>
              </w:r>
            </w:ins>
            <w:r w:rsidRPr="001B14F0">
              <w:rPr>
                <w:color w:val="000000"/>
              </w:rPr>
              <w:t>,</w:t>
            </w:r>
            <w:r w:rsidRPr="001B14F0">
              <w:t xml:space="preserve"> таким, как, например ИМПАКТ, FIRST, OAS, APCERT, и предложить всем странам, в особенности развивающимся странам, принять участие в данной деятельности,</w:t>
            </w:r>
          </w:p>
        </w:tc>
      </w:tr>
    </w:tbl>
    <w:p w:rsidR="003A0238" w:rsidRPr="001B14F0" w:rsidRDefault="003A0238">
      <w:pPr>
        <w:pStyle w:val="Call"/>
      </w:pPr>
      <w:r w:rsidRPr="001B14F0">
        <w:t>просит Генерального секретаря</w:t>
      </w:r>
    </w:p>
    <w:p w:rsidR="003A0238" w:rsidRPr="001B14F0" w:rsidRDefault="003A0238">
      <w:r w:rsidRPr="001B14F0">
        <w:t>1</w:t>
      </w:r>
      <w:r w:rsidRPr="001B14F0">
        <w:tab/>
        <w:t>довести настоящую Резолюцию до сведения следующей Полномочной конференции в целях рассмотрения и принятия необходимых мер, в соответствующих случаях;</w:t>
      </w:r>
    </w:p>
    <w:p w:rsidR="003A0238" w:rsidRPr="001B14F0" w:rsidRDefault="003A0238">
      <w:r w:rsidRPr="001B14F0">
        <w:t>2</w:t>
      </w:r>
      <w:r w:rsidRPr="001B14F0">
        <w:tab/>
        <w:t>представить отчет о результатах этой деятельности Совету и Полномочной конференции в 2018 году,</w:t>
      </w:r>
    </w:p>
    <w:p w:rsidR="003A0238" w:rsidRPr="001B14F0" w:rsidRDefault="003A0238">
      <w:pPr>
        <w:pStyle w:val="Call"/>
      </w:pPr>
      <w:r w:rsidRPr="001B14F0">
        <w:t>предлагает Государствам-Членам, Членам Сектора, Ассоциированным членам и академическим организациям</w:t>
      </w:r>
    </w:p>
    <w:p w:rsidR="003A0238" w:rsidRPr="001B14F0" w:rsidRDefault="003A0238">
      <w:r w:rsidRPr="001B14F0">
        <w:t>1</w:t>
      </w:r>
      <w:r w:rsidRPr="001B14F0">
        <w:tab/>
        <w:t>обеспечить необходимую поддержку осуществлению настоящей Резолюции и активно участвовать в ее осуществлении;</w:t>
      </w:r>
    </w:p>
    <w:p w:rsidR="003A0238" w:rsidRPr="001B14F0" w:rsidRDefault="003A0238">
      <w:pPr>
        <w:rPr>
          <w:iCs/>
        </w:rPr>
      </w:pPr>
      <w:r w:rsidRPr="001B14F0">
        <w:rPr>
          <w:iCs/>
        </w:rPr>
        <w:t>2</w:t>
      </w:r>
      <w:r w:rsidRPr="001B14F0">
        <w:rPr>
          <w:iCs/>
        </w:rPr>
        <w:tab/>
        <w:t>признать кибербезопасность, противодействие спаму и борьбу со спамом одной из высокоприоритетных задач и принять соответствующие меры, а также содействовать укреплению доверия и безопасности при использовании электросвязи/ИКТ на национальном, региональном и международном уровнях;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iCs/>
              </w:rPr>
            </w:pPr>
            <w:r w:rsidRPr="001B14F0">
              <w:rPr>
                <w:iCs/>
              </w:rPr>
              <w:t>2</w:t>
            </w:r>
            <w:r w:rsidRPr="001B14F0">
              <w:rPr>
                <w:iCs/>
              </w:rPr>
              <w:tab/>
              <w:t xml:space="preserve">признать </w:t>
            </w:r>
            <w:del w:id="528" w:author="Open-Xml-PowerTools" w:date="2017-05-08T12:40:00Z">
              <w:r w:rsidRPr="001B14F0">
                <w:rPr>
                  <w:iCs/>
                </w:rPr>
                <w:delText>кибербезопасность, противодействие</w:delText>
              </w:r>
            </w:del>
            <w:ins w:id="529" w:author="Open-Xml-PowerTools" w:date="2017-05-08T12:40:00Z">
              <w:r w:rsidRPr="001B14F0">
                <w:rPr>
                  <w:iCs/>
                </w:rPr>
                <w:t xml:space="preserve">задачу </w:t>
              </w:r>
              <w:r w:rsidRPr="001B14F0"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  <w:r w:rsidRPr="001B14F0">
                <w:rPr>
                  <w:iCs/>
                </w:rPr>
                <w:t>, противодействия</w:t>
              </w:r>
            </w:ins>
            <w:r w:rsidRPr="001B14F0">
              <w:rPr>
                <w:iCs/>
              </w:rPr>
              <w:t xml:space="preserve"> спаму и </w:t>
            </w:r>
            <w:del w:id="530" w:author="Open-Xml-PowerTools" w:date="2017-05-08T12:40:00Z">
              <w:r w:rsidRPr="001B14F0">
                <w:rPr>
                  <w:iCs/>
                </w:rPr>
                <w:delText>борьбу</w:delText>
              </w:r>
            </w:del>
            <w:ins w:id="531" w:author="Open-Xml-PowerTools" w:date="2017-05-08T12:40:00Z">
              <w:r w:rsidRPr="001B14F0">
                <w:rPr>
                  <w:iCs/>
                </w:rPr>
                <w:t>борьбы</w:t>
              </w:r>
            </w:ins>
            <w:r w:rsidRPr="001B14F0">
              <w:rPr>
                <w:iCs/>
              </w:rPr>
              <w:t xml:space="preserve"> со спамом одной из высокоприоритетных задач и принять соответствующие меры, а также содействовать укреплению доверия и безопасности при использовании электросвязи/ИКТ на национальном, региональном и международном уровнях;</w:t>
            </w:r>
          </w:p>
        </w:tc>
      </w:tr>
    </w:tbl>
    <w:p w:rsidR="003A0238" w:rsidRPr="001B14F0" w:rsidRDefault="003A0238">
      <w:r w:rsidRPr="001B14F0">
        <w:rPr>
          <w:iCs/>
        </w:rPr>
        <w:t>3</w:t>
      </w:r>
      <w:r w:rsidRPr="001B14F0">
        <w:rPr>
          <w:iCs/>
        </w:rPr>
        <w:tab/>
      </w:r>
      <w:r w:rsidRPr="001B14F0">
        <w:t>стимулировать поставщиков услуг защищаться от выявленных рисков, стремиться обеспечивать непрерывность предоставляемых услуг и уведомлять о нарушениях безопасности,</w:t>
      </w:r>
    </w:p>
    <w:p w:rsidR="003A0238" w:rsidRPr="001B14F0" w:rsidRDefault="003A0238">
      <w:pPr>
        <w:pStyle w:val="Call"/>
      </w:pPr>
      <w:r w:rsidRPr="001B14F0">
        <w:t>предлагает Государствам-Членам</w:t>
      </w:r>
    </w:p>
    <w:p w:rsidR="003A0238" w:rsidRPr="001B14F0" w:rsidRDefault="003A0238">
      <w:r w:rsidRPr="001B14F0">
        <w:rPr>
          <w:iCs/>
        </w:rPr>
        <w:t>1</w:t>
      </w:r>
      <w:r w:rsidRPr="001B14F0">
        <w:rPr>
          <w:iCs/>
        </w:rPr>
        <w:tab/>
        <w:t xml:space="preserve">создать соответствующую структуру, </w:t>
      </w:r>
      <w:r w:rsidRPr="001B14F0">
        <w:t>позволяющую быстро реагировать на значительные инциденты, и предложить план действий, направленный на предупреждение таких инцидентов и смягчение их последствий;</w:t>
      </w:r>
    </w:p>
    <w:p w:rsidR="003A0238" w:rsidRPr="001B14F0" w:rsidRDefault="003A0238">
      <w:r w:rsidRPr="001B14F0">
        <w:t>2</w:t>
      </w:r>
      <w:r w:rsidRPr="001B14F0">
        <w:tab/>
        <w:t>разработать на национальном уровне стратегии и средства для обеспечения защиты национальной важнейшей инфраструктуры, в том числе усиления способности к восстановлению инфраструктуры электросвязи/ИКТ.</w:t>
      </w:r>
    </w:p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SUP</w:t>
      </w:r>
      <w:r w:rsidRPr="001B14F0">
        <w:rPr>
          <w:lang w:val="ru-RU"/>
        </w:rPr>
        <w:tab/>
        <w:t>BDT/8/11</w:t>
      </w:r>
      <w:r w:rsidRPr="001B14F0">
        <w:rPr>
          <w:vanish/>
          <w:color w:val="7F7F7F" w:themeColor="text1" w:themeTint="80"/>
          <w:vertAlign w:val="superscript"/>
          <w:lang w:val="ru-RU"/>
        </w:rPr>
        <w:t>#48373</w:t>
      </w:r>
    </w:p>
    <w:p w:rsidR="003A0238" w:rsidRPr="001B14F0" w:rsidRDefault="003A0238" w:rsidP="00661D46">
      <w:pPr>
        <w:pStyle w:val="ResNo"/>
      </w:pPr>
      <w:bookmarkStart w:id="532" w:name="_Toc393975747"/>
      <w:bookmarkStart w:id="533" w:name="_Toc402169422"/>
      <w:r w:rsidRPr="001B14F0">
        <w:t>РЕЗОЛЮЦИЯ 50 (Пересм. Дубай, 2014 г.)</w:t>
      </w:r>
      <w:bookmarkEnd w:id="532"/>
      <w:bookmarkEnd w:id="533"/>
    </w:p>
    <w:p w:rsidR="003A0238" w:rsidRPr="001B14F0" w:rsidRDefault="003A0238" w:rsidP="00661D46">
      <w:pPr>
        <w:pStyle w:val="Restitle"/>
      </w:pPr>
      <w:bookmarkStart w:id="534" w:name="_Toc393975748"/>
      <w:bookmarkStart w:id="535" w:name="_Toc393976915"/>
      <w:bookmarkStart w:id="536" w:name="_Toc402169423"/>
      <w:r w:rsidRPr="001B14F0">
        <w:t>Оптимальная интеграция информационно-коммуникационных технологий</w:t>
      </w:r>
      <w:bookmarkEnd w:id="534"/>
      <w:bookmarkEnd w:id="535"/>
      <w:bookmarkEnd w:id="536"/>
    </w:p>
    <w:p w:rsidR="003A0238" w:rsidRPr="001B14F0" w:rsidRDefault="003A0238" w:rsidP="00661D46">
      <w:pPr>
        <w:pStyle w:val="Normalaftertitle"/>
      </w:pPr>
      <w:r w:rsidRPr="001B14F0">
        <w:t>Всемирная конференция по развитию электросвязи (Дубай, 2014 г.),</w:t>
      </w:r>
    </w:p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MOD</w:t>
      </w:r>
      <w:r w:rsidRPr="001B14F0">
        <w:rPr>
          <w:lang w:val="ru-RU"/>
        </w:rPr>
        <w:tab/>
        <w:t>BDT/8/12</w:t>
      </w:r>
    </w:p>
    <w:p w:rsidR="003A0238" w:rsidRPr="001B14F0" w:rsidRDefault="003A0238">
      <w:pPr>
        <w:pStyle w:val="ResNo"/>
      </w:pPr>
      <w:r w:rsidRPr="001B14F0">
        <w:t>РЕЗОЛЮЦИЯ 54 (Пересм. Дубай, 2014 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RPM-CIS/38/15: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No"/>
              <w:keepNext/>
            </w:pPr>
            <w:r w:rsidRPr="001B14F0">
              <w:t xml:space="preserve">РЕЗОЛЮЦИЯ 54 (Пересм. </w:t>
            </w:r>
            <w:del w:id="537" w:author="Open-Xml-PowerTools" w:date="2017-05-08T12:40:00Z">
              <w:r w:rsidR="00044AA9" w:rsidRPr="001B14F0">
                <w:delText>Дубай</w:delText>
              </w:r>
            </w:del>
            <w:del w:id="538" w:author="Maloletkova, Svetlana" w:date="2017-09-18T16:13:00Z">
              <w:r w:rsidR="00044AA9" w:rsidRPr="001B14F0" w:rsidDel="0042346D">
                <w:delText>, 2</w:delText>
              </w:r>
            </w:del>
            <w:del w:id="539" w:author="Open-Xml-PowerTools" w:date="2017-05-08T12:40:00Z">
              <w:r w:rsidR="00044AA9" w:rsidRPr="001B14F0">
                <w:delText>014</w:delText>
              </w:r>
            </w:del>
            <w:ins w:id="540" w:author="Maloletkova, Svetlana" w:date="2017-09-18T16:14:00Z">
              <w:r w:rsidR="00044AA9">
                <w:t xml:space="preserve">Буэнос-Айрес, </w:t>
              </w:r>
            </w:ins>
            <w:ins w:id="541" w:author="Open-Xml-PowerTools" w:date="2017-05-08T12:40:00Z">
              <w:r w:rsidR="00044AA9" w:rsidRPr="001B14F0">
                <w:t>2017</w:t>
              </w:r>
            </w:ins>
            <w:r w:rsidR="00044AA9" w:rsidRPr="001B14F0">
              <w:t xml:space="preserve"> г.</w:t>
            </w:r>
            <w:r w:rsidRPr="001B14F0">
              <w:t>)</w:t>
            </w:r>
          </w:p>
        </w:tc>
      </w:tr>
    </w:tbl>
    <w:p w:rsidR="003A0238" w:rsidRPr="001B14F0" w:rsidRDefault="003A0238">
      <w:pPr>
        <w:pStyle w:val="Restitle"/>
      </w:pPr>
      <w:r w:rsidRPr="001B14F0">
        <w:t>Приложения информационно-коммуникационных технологий</w:t>
      </w:r>
    </w:p>
    <w:p w:rsidR="003A0238" w:rsidRPr="001B14F0" w:rsidRDefault="003A0238">
      <w:pPr>
        <w:pStyle w:val="Normalaftertitle"/>
      </w:pPr>
      <w:r w:rsidRPr="001B14F0"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RPM-CIS/38/15: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</w:pPr>
            <w:r w:rsidRPr="001B14F0">
              <w:t xml:space="preserve">Всемирная конференция по развитию электросвязи </w:t>
            </w:r>
            <w:r w:rsidR="00044AA9">
              <w:t>(</w:t>
            </w:r>
            <w:del w:id="542" w:author="Open-Xml-PowerTools" w:date="2017-05-08T12:40:00Z">
              <w:r w:rsidR="00044AA9" w:rsidRPr="001B14F0">
                <w:delText>Дубай</w:delText>
              </w:r>
            </w:del>
            <w:del w:id="543" w:author="Maloletkova, Svetlana" w:date="2017-09-18T16:13:00Z">
              <w:r w:rsidR="00044AA9" w:rsidRPr="001B14F0" w:rsidDel="0042346D">
                <w:delText>, 2</w:delText>
              </w:r>
            </w:del>
            <w:del w:id="544" w:author="Open-Xml-PowerTools" w:date="2017-05-08T12:40:00Z">
              <w:r w:rsidR="00044AA9" w:rsidRPr="001B14F0">
                <w:delText>014</w:delText>
              </w:r>
            </w:del>
            <w:ins w:id="545" w:author="Maloletkova, Svetlana" w:date="2017-09-18T16:14:00Z">
              <w:r w:rsidR="00044AA9">
                <w:t xml:space="preserve">Буэнос-Айрес, </w:t>
              </w:r>
            </w:ins>
            <w:ins w:id="546" w:author="Open-Xml-PowerTools" w:date="2017-05-08T12:40:00Z">
              <w:r w:rsidR="00044AA9" w:rsidRPr="001B14F0">
                <w:t>2017</w:t>
              </w:r>
            </w:ins>
            <w:r w:rsidR="00044AA9" w:rsidRPr="001B14F0">
              <w:t xml:space="preserve"> г.</w:t>
            </w:r>
            <w:r w:rsidRPr="001B14F0">
              <w:t>),</w:t>
            </w:r>
          </w:p>
        </w:tc>
      </w:tr>
    </w:tbl>
    <w:p w:rsidR="003A0238" w:rsidRPr="001B14F0" w:rsidRDefault="003A0238">
      <w:pPr>
        <w:pStyle w:val="Call"/>
      </w:pPr>
      <w:r w:rsidRPr="001B14F0">
        <w:t>напоминая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Резолюцию 54 (Пересм. Хайдарабад, 2010 г.) Всемирной конференции по развитию электросвязи (ВКРЭ);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RPM-CIS/38/15: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a)</w:t>
            </w:r>
            <w:r w:rsidRPr="001B14F0">
              <w:tab/>
              <w:t>Резолюцию </w:t>
            </w:r>
            <w:del w:id="547" w:author="Maloletkova, Svetlana" w:date="2017-05-08T17:25:00Z">
              <w:r w:rsidRPr="001B14F0" w:rsidDel="003566AD">
                <w:delText>54</w:delText>
              </w:r>
            </w:del>
            <w:ins w:id="548" w:author="Maloletkova, Svetlana" w:date="2017-05-08T17:25:00Z">
              <w:r w:rsidRPr="001B14F0">
                <w:t>65</w:t>
              </w:r>
            </w:ins>
            <w:r w:rsidRPr="001B14F0">
              <w:t xml:space="preserve"> (Пересм. Хайдарабад, 2010 г.) Всемирной конференции по развитию электросвязи (ВКРЭ)</w:t>
            </w:r>
            <w:ins w:id="549" w:author="Maloletkova, Svetlana" w:date="2017-05-08T17:25:00Z">
              <w:r w:rsidRPr="001B14F0">
                <w:t xml:space="preserve"> об </w:t>
              </w:r>
              <w:r w:rsidRPr="001B14F0">
                <w:rPr>
                  <w:rPrChange w:id="550" w:author="Fedosova, Elena" w:date="2017-05-02T16:12:00Z">
                    <w:rPr>
                      <w:rFonts w:ascii="Times New Roman" w:hAnsi="Times New Roman"/>
                    </w:rPr>
                  </w:rPrChange>
                </w:rPr>
                <w:t>обеспечении лучшего доступа к службам здравоохранения путем использования информационно-коммуникационных технологий</w:t>
              </w:r>
            </w:ins>
            <w:r w:rsidRPr="001B14F0">
              <w:t>;</w:t>
            </w:r>
          </w:p>
        </w:tc>
      </w:tr>
    </w:tbl>
    <w:p w:rsidR="003A0238" w:rsidRPr="001B14F0" w:rsidRDefault="003A0238" w:rsidP="00661D46">
      <w:pPr>
        <w:keepNext/>
        <w:keepLines/>
      </w:pPr>
      <w:r w:rsidRPr="001B14F0">
        <w:rPr>
          <w:i/>
          <w:iCs/>
        </w:rPr>
        <w:t>b)</w:t>
      </w:r>
      <w:r w:rsidRPr="001B14F0">
        <w:tab/>
        <w:t>Резолюцию 65 (Пересм. Хайдарабад, 2010 г.) ВКРЭ;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RPM-CIS/38/15: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551" w:author="Open-Xml-PowerTools" w:date="2017-05-08T12:40:00Z"/>
              </w:rPr>
            </w:pPr>
            <w:del w:id="552" w:author="Open-Xml-PowerTools" w:date="2017-05-08T12:40:00Z">
              <w:r w:rsidRPr="001B14F0">
                <w:rPr>
                  <w:i/>
                  <w:iCs/>
                </w:rPr>
                <w:delText>b)</w:delText>
              </w:r>
              <w:r w:rsidRPr="001B14F0">
                <w:tab/>
                <w:delText>Резолюцию 65 (Пересм. Хайдарабад, 2010 г.) ВКРЭ;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c)</w:t>
      </w:r>
      <w:r w:rsidRPr="001B14F0">
        <w:tab/>
        <w:t>Резолюцию 74 (Пересм. Хайдарабад, 2010 г.) ВКРЭ;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RPM-CIS/38/15: Региональное подготовительное собрание к ВКРЭ-17 для СНГ (РПС-СНГ)</w:t>
            </w:r>
          </w:p>
          <w:p w:rsidR="003A0238" w:rsidRPr="001B14F0" w:rsidRDefault="003A0238" w:rsidP="00044AA9">
            <w:del w:id="553" w:author="Maloletkova, Svetlana" w:date="2017-05-08T17:27:00Z">
              <w:r w:rsidRPr="001B14F0" w:rsidDel="003566AD">
                <w:rPr>
                  <w:i/>
                  <w:iCs/>
                </w:rPr>
                <w:delText>c</w:delText>
              </w:r>
            </w:del>
            <w:ins w:id="554" w:author="Maloletkova, Svetlana" w:date="2017-05-08T17:27:00Z">
              <w:r w:rsidRPr="001B14F0">
                <w:rPr>
                  <w:i/>
                  <w:iCs/>
                </w:rPr>
                <w:t>b</w:t>
              </w:r>
            </w:ins>
            <w:r w:rsidR="00044AA9">
              <w:rPr>
                <w:i/>
                <w:iCs/>
              </w:rPr>
              <w:t>)</w:t>
            </w:r>
            <w:r w:rsidRPr="001B14F0">
              <w:tab/>
              <w:t>Резолюцию 74 (Пересм. Хайдарабад, 2010 г.) ВКРЭ</w:t>
            </w:r>
            <w:ins w:id="555" w:author="Maloletkova, Svetlana" w:date="2017-05-08T17:27:00Z">
              <w:r w:rsidRPr="001B14F0">
                <w:t xml:space="preserve"> о </w:t>
              </w:r>
              <w:r w:rsidRPr="001B14F0">
                <w:rPr>
                  <w:rFonts w:eastAsia="SimSun"/>
                </w:rPr>
                <w:t xml:space="preserve">более эффективном </w:t>
              </w:r>
              <w:r w:rsidRPr="001B14F0">
                <w:t>внедрение</w:t>
              </w:r>
              <w:r w:rsidRPr="001B14F0">
                <w:rPr>
                  <w:rFonts w:eastAsia="SimSun"/>
                </w:rPr>
                <w:t xml:space="preserve"> услуг электронного правительства</w:t>
              </w:r>
            </w:ins>
            <w:r w:rsidRPr="001B14F0">
              <w:t>;</w:t>
            </w:r>
          </w:p>
          <w:p w:rsidR="003A0238" w:rsidRPr="001B14F0" w:rsidRDefault="003A0238">
            <w:pPr>
              <w:rPr>
                <w:ins w:id="556" w:author="Open-Xml-PowerTools" w:date="2017-05-08T12:40:00Z"/>
              </w:rPr>
            </w:pPr>
            <w:ins w:id="557" w:author="Open-Xml-PowerTools" w:date="2017-05-08T12:40:00Z">
              <w:r w:rsidRPr="001B14F0">
                <w:rPr>
                  <w:i/>
                  <w:iCs/>
                </w:rPr>
                <w:t>c)</w:t>
              </w:r>
              <w:r w:rsidRPr="001B14F0">
                <w:rPr>
                  <w:i/>
                  <w:iCs/>
                </w:rPr>
                <w:tab/>
              </w:r>
              <w:r w:rsidRPr="001B14F0">
                <w:t>Резолюцию 37 (Пересм. Дубай, 2014 г.) о преодолении цифрового разрыва;</w:t>
              </w:r>
            </w:ins>
          </w:p>
        </w:tc>
      </w:tr>
    </w:tbl>
    <w:p w:rsidR="003A0238" w:rsidRPr="001B14F0" w:rsidRDefault="003A0238">
      <w:r w:rsidRPr="001B14F0">
        <w:rPr>
          <w:i/>
          <w:iCs/>
        </w:rPr>
        <w:t>d)</w:t>
      </w:r>
      <w:r w:rsidRPr="001B14F0">
        <w:tab/>
        <w:t>Направление деятельности С7 Тунисской программы для информационного общества, охватывающее следующие приложения ИКТ:</w:t>
      </w:r>
    </w:p>
    <w:p w:rsidR="003A0238" w:rsidRPr="001B14F0" w:rsidRDefault="003A0238">
      <w:pPr>
        <w:pStyle w:val="enumlev1"/>
      </w:pPr>
      <w:r w:rsidRPr="001B14F0">
        <w:t>•</w:t>
      </w:r>
      <w:r w:rsidRPr="001B14F0">
        <w:tab/>
        <w:t>электронное правительство;</w:t>
      </w:r>
    </w:p>
    <w:p w:rsidR="003A0238" w:rsidRPr="001B14F0" w:rsidRDefault="003A0238">
      <w:pPr>
        <w:pStyle w:val="enumlev1"/>
      </w:pPr>
      <w:r w:rsidRPr="001B14F0">
        <w:t>•</w:t>
      </w:r>
      <w:r w:rsidRPr="001B14F0">
        <w:tab/>
        <w:t>электронный бизнес;</w:t>
      </w:r>
    </w:p>
    <w:p w:rsidR="003A0238" w:rsidRPr="001B14F0" w:rsidRDefault="003A0238">
      <w:pPr>
        <w:pStyle w:val="enumlev1"/>
        <w:rPr>
          <w:rFonts w:eastAsia="MS Mincho"/>
        </w:rPr>
      </w:pPr>
      <w:r w:rsidRPr="001B14F0">
        <w:t>•</w:t>
      </w:r>
      <w:r w:rsidRPr="001B14F0">
        <w:tab/>
        <w:t>электронное обучение;</w:t>
      </w:r>
    </w:p>
    <w:p w:rsidR="003A0238" w:rsidRPr="001B14F0" w:rsidRDefault="003A0238">
      <w:pPr>
        <w:pStyle w:val="enumlev1"/>
        <w:rPr>
          <w:rFonts w:eastAsia="MS Mincho"/>
        </w:rPr>
      </w:pPr>
      <w:r w:rsidRPr="001B14F0">
        <w:t>•</w:t>
      </w:r>
      <w:r w:rsidRPr="001B14F0">
        <w:tab/>
        <w:t>электронное здравоохранение;</w:t>
      </w:r>
    </w:p>
    <w:p w:rsidR="003A0238" w:rsidRPr="001B14F0" w:rsidRDefault="003A0238">
      <w:pPr>
        <w:pStyle w:val="enumlev1"/>
        <w:rPr>
          <w:rFonts w:eastAsia="MS Mincho"/>
        </w:rPr>
      </w:pPr>
      <w:r w:rsidRPr="001B14F0">
        <w:t>•</w:t>
      </w:r>
      <w:r w:rsidRPr="001B14F0">
        <w:tab/>
        <w:t>электронная занятость;</w:t>
      </w:r>
    </w:p>
    <w:p w:rsidR="003A0238" w:rsidRPr="001B14F0" w:rsidRDefault="003A0238">
      <w:pPr>
        <w:pStyle w:val="enumlev1"/>
        <w:rPr>
          <w:rFonts w:eastAsia="MS Mincho"/>
        </w:rPr>
      </w:pPr>
      <w:r w:rsidRPr="001B14F0">
        <w:t>•</w:t>
      </w:r>
      <w:r w:rsidRPr="001B14F0">
        <w:tab/>
        <w:t>электронная охрана окружающей среды;</w:t>
      </w:r>
    </w:p>
    <w:p w:rsidR="003A0238" w:rsidRPr="001B14F0" w:rsidRDefault="003A0238">
      <w:pPr>
        <w:pStyle w:val="enumlev1"/>
        <w:rPr>
          <w:rFonts w:eastAsia="MS Mincho"/>
        </w:rPr>
      </w:pPr>
      <w:r w:rsidRPr="001B14F0">
        <w:t>•</w:t>
      </w:r>
      <w:r w:rsidRPr="001B14F0">
        <w:tab/>
        <w:t>электронное сельское хозяйство;</w:t>
      </w:r>
    </w:p>
    <w:p w:rsidR="003A0238" w:rsidRPr="001B14F0" w:rsidRDefault="003A0238">
      <w:pPr>
        <w:pStyle w:val="enumlev1"/>
      </w:pPr>
      <w:r w:rsidRPr="001B14F0">
        <w:lastRenderedPageBreak/>
        <w:t>•</w:t>
      </w:r>
      <w:r w:rsidRPr="001B14F0">
        <w:tab/>
        <w:t>электронная научная деятельность,</w:t>
      </w:r>
    </w:p>
    <w:p w:rsidR="003A0238" w:rsidRPr="001B14F0" w:rsidRDefault="003A0238">
      <w:pPr>
        <w:pStyle w:val="Call"/>
        <w:rPr>
          <w:rFonts w:cstheme="majorBidi"/>
          <w:i w:val="0"/>
          <w:szCs w:val="22"/>
        </w:rPr>
      </w:pPr>
      <w:r w:rsidRPr="001B14F0">
        <w:t>учитывая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уроки, извлеченные в ходе реализации Направления деятельности С7 Тунисской программы;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целью использования и распространения информационно-коммуникационных технологий (ИКТ) является оказание благотворного воздействия на все аспекты нашей повседневной жизни и что ИКТ имеют чрезвычайно важное значение для обеспечения гражданам доступа к этим приложениям;</w:t>
      </w:r>
    </w:p>
    <w:p w:rsidR="003A0238" w:rsidRPr="001B14F0" w:rsidRDefault="003A0238">
      <w:r w:rsidRPr="001B14F0">
        <w:rPr>
          <w:i/>
          <w:iCs/>
        </w:rPr>
        <w:t>c)</w:t>
      </w:r>
      <w:r w:rsidRPr="001B14F0">
        <w:tab/>
        <w:t>что совместное использование инфраструктуры при ее применении для поддержки этих приложений приведет к существенной экономии по стоимости предоставления услуг;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что распространение этих приложений должно учитывать должным образом потребности на местах в отношении языка, культуры и устойчивого развития;</w:t>
      </w:r>
    </w:p>
    <w:p w:rsidR="003A0238" w:rsidRPr="001B14F0" w:rsidRDefault="003A0238">
      <w:r w:rsidRPr="001B14F0">
        <w:rPr>
          <w:i/>
          <w:iCs/>
        </w:rPr>
        <w:t>e)</w:t>
      </w:r>
      <w:r w:rsidRPr="001B14F0">
        <w:tab/>
        <w:t>что одним из основных преимуществ спутника является доступ к удаленным, местным сообществам, который осуществляется без дополнительного увеличения затрат на соединения, связанных с расстоянием или географическими особенностями зон, в которых эти сообщества расположены;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что обеспечение безопасности и конфиденциальности в этих приложениях требуют укрепления доверия при использовании ИКТ с этой целью</w:t>
      </w:r>
      <w:r w:rsidRPr="001B14F0">
        <w:rPr>
          <w:lang w:bidi="ar-EG"/>
        </w:rPr>
        <w:t>;</w:t>
      </w:r>
    </w:p>
    <w:p w:rsidR="003A0238" w:rsidRPr="001B14F0" w:rsidRDefault="003A0238">
      <w:pPr>
        <w:rPr>
          <w:szCs w:val="22"/>
        </w:rPr>
      </w:pPr>
      <w:r w:rsidRPr="001B14F0">
        <w:rPr>
          <w:i/>
          <w:iCs/>
        </w:rPr>
        <w:t>g)</w:t>
      </w:r>
      <w:r w:rsidRPr="001B14F0">
        <w:tab/>
      </w:r>
      <w:r w:rsidRPr="001B14F0">
        <w:rPr>
          <w:szCs w:val="22"/>
        </w:rPr>
        <w:t xml:space="preserve">что по мере того, как ИКТ непрерывно внедряются во все секторы общества, применение приложений, упомянутых в </w:t>
      </w:r>
      <w:r w:rsidRPr="001B14F0">
        <w:rPr>
          <w:rFonts w:cs="Segoe UI"/>
          <w:color w:val="000000"/>
          <w:szCs w:val="22"/>
        </w:rPr>
        <w:t xml:space="preserve">Направлении деятельности C7 Всемирной встречи на высшем уровне по вопросам информационного общества (ВВУИО), приводит к глубоким изменениям в сфере общественной производительности, </w:t>
      </w:r>
      <w:r w:rsidRPr="001B14F0">
        <w:t>приближая скачок в росте производительности в промышленности, таким образом создавая хорошую возможность для развивающихся стран повысить их уровень промышленного развития и улучшить показатели социально-экономического развития</w:t>
      </w:r>
      <w:r w:rsidRPr="001B14F0">
        <w:rPr>
          <w:szCs w:val="22"/>
        </w:rPr>
        <w:t>;</w:t>
      </w:r>
    </w:p>
    <w:p w:rsidR="003A0238" w:rsidRPr="001B14F0" w:rsidRDefault="003A0238">
      <w:r w:rsidRPr="001B14F0">
        <w:rPr>
          <w:i/>
          <w:iCs/>
        </w:rPr>
        <w:t>h)</w:t>
      </w:r>
      <w:r w:rsidRPr="001B14F0">
        <w:tab/>
        <w:t>что совместное использование накопленного опыта и передовых методов работы членами МСЭ будет способствовать развертыванию этих приложений,</w:t>
      </w:r>
    </w:p>
    <w:p w:rsidR="003A0238" w:rsidRPr="001B14F0" w:rsidRDefault="003A0238">
      <w:pPr>
        <w:pStyle w:val="Call"/>
      </w:pPr>
      <w:r w:rsidRPr="001B14F0">
        <w:t>отмечая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цифровая грамотность является одним из условий преодоления цифрового разрыва;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развивающиеся страны получают преимущества от внедрения ИКТ в системы образования благодаря применению более эффективной образовательной практики и от получения всеми учащимися навыков, необходимых для успешной жизни в условиях экономики и общества, основанных на знаниях;</w:t>
      </w:r>
    </w:p>
    <w:p w:rsidR="003A0238" w:rsidRPr="001B14F0" w:rsidRDefault="003A0238">
      <w:r w:rsidRPr="001B14F0">
        <w:rPr>
          <w:i/>
          <w:iCs/>
        </w:rPr>
        <w:t>c)</w:t>
      </w:r>
      <w:r w:rsidRPr="001B14F0">
        <w:tab/>
        <w:t>что, помимо учащихся, эти преимущества распространяются: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на их семьи, которые могут воспользоваться доступом к ИКТ;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на местные сообщества благодаря преобразованию школ в центры повышения цифровой грамотности всех граждан; и</w:t>
      </w:r>
    </w:p>
    <w:p w:rsidR="003A0238" w:rsidRPr="001B14F0" w:rsidRDefault="003A0238">
      <w:pPr>
        <w:pStyle w:val="enumlev1"/>
      </w:pPr>
      <w:r w:rsidRPr="001B14F0">
        <w:t>–</w:t>
      </w:r>
      <w:r w:rsidRPr="001B14F0">
        <w:tab/>
        <w:t>на более широкое сообщество благодаря существенному увеличению проникновения широкополосной связи и ИКТ;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что такое преобразование приведет к повышению уровня образования и будет способствовать соединению всех людей в мире, а также содействовать использованию национальных ресурсов эффективным образом в интересах будущего детей и общества;</w:t>
      </w:r>
    </w:p>
    <w:p w:rsidR="003A0238" w:rsidRPr="001B14F0" w:rsidRDefault="003A0238">
      <w:r w:rsidRPr="001B14F0">
        <w:rPr>
          <w:i/>
          <w:iCs/>
        </w:rPr>
        <w:t>e)</w:t>
      </w:r>
      <w:r w:rsidRPr="001B14F0">
        <w:tab/>
        <w:t xml:space="preserve">что страны и сообщества имеют ограниченные бюджеты на образование, средства которых должны распределяться между многими различными потребностями, и поэтому изучение </w:t>
      </w:r>
      <w:r w:rsidRPr="001B14F0">
        <w:lastRenderedPageBreak/>
        <w:t>относительных преимуществ использования ИКТ в системах образования будет способствовать принятию странами и сообществами обоснованных решений,</w:t>
      </w:r>
    </w:p>
    <w:p w:rsidR="003A0238" w:rsidRPr="001B14F0" w:rsidRDefault="003A0238">
      <w:pPr>
        <w:pStyle w:val="Call"/>
      </w:pPr>
      <w:r w:rsidRPr="001B14F0">
        <w:t>решает поручить Директору Бюро развития электросвязи</w:t>
      </w:r>
    </w:p>
    <w:p w:rsidR="003A0238" w:rsidRPr="001B14F0" w:rsidRDefault="003A0238">
      <w:r w:rsidRPr="001B14F0">
        <w:t>1</w:t>
      </w:r>
      <w:r w:rsidRPr="001B14F0">
        <w:tab/>
        <w:t>продолжить проведение подробных исследований приложений ИКТ, уделяя основное внимание восьми областям, упомянутым в Направлении деятельности С7 Женевского плана действий ВВУИО, и приложений ИКТ, предназначенных для промышленности, а также исследований потребностей в устойчивом управлении и устойчивых инвестициях в электросвязь, которые обеспечивают доступ к этим приложениям и услугам, на основе специальных знаний, накопленных в ходе реализации этого Направления деятельности, принимая во внимание имеющиеся для реализации средства (проводные, беспроводные, наземные, спутниковые, фиксированные, подвижные, узкополосные или широкополосные);</w:t>
      </w:r>
    </w:p>
    <w:p w:rsidR="003A0238" w:rsidRPr="001B14F0" w:rsidRDefault="003A0238">
      <w:r w:rsidRPr="001B14F0">
        <w:t>2</w:t>
      </w:r>
      <w:r w:rsidRPr="001B14F0">
        <w:tab/>
        <w:t>содействовать обсуждению примеров передового опыта и обмену ими в том, что касается проблем и преимуществ, связанных с осуществлением в рамках стратегических партнерств проектов и видов деятельности, которые имеют отношение к электронным приложениям, упомянутым в Направлении деятельности С7 ВВУИО;</w:t>
      </w:r>
    </w:p>
    <w:p w:rsidR="003A0238" w:rsidRPr="001B14F0" w:rsidRDefault="003A0238">
      <w:r w:rsidRPr="001B14F0">
        <w:t>3</w:t>
      </w:r>
      <w:r w:rsidRPr="001B14F0">
        <w:tab/>
        <w:t>принимать во внимание важность обеспечения безопасности и конфиденциальности приложений ИКТ, отмеченных в Направлении деятельности С7 ВВУИО, и обеспечения неприкосновенности частной жизни, с тем чтобы содействовать обсуждению руководящих указаний, инструментов и механизмов; совершенствовать сотрудничество между государственными органами; внедрять удобные для пользователя государственные услуги, включая, возможно, интеграцию и персонализацию услуг; улучшать качество услуг электронного правительства и повышать уровень информированности о таких услугах;</w:t>
      </w:r>
    </w:p>
    <w:p w:rsidR="003A0238" w:rsidRPr="001B14F0" w:rsidRDefault="003A0238">
      <w:r w:rsidRPr="001B14F0">
        <w:t>4</w:t>
      </w:r>
      <w:r w:rsidRPr="001B14F0">
        <w:tab/>
        <w:t>содействовать совместному использованию Государствами-Членами стратегий, передового опыта, технологических платформ; усиливать техническую поддержку и профессиональную подготовку для этих разнообразных приложений, упомянутых в Направлении деятельности С7 ВВУИО, и использовать совместно с развивающимися странами применяемые в этих приложениях руководящие указания и передовой опыт; действовать, среди прочего, через региональную и/или глобальную сеть сотрудничества, основанную на создании и/или совершенствовании приложений ИКТ, упомянутых в Направлении деятельности С7 ВВУИО;</w:t>
      </w:r>
    </w:p>
    <w:p w:rsidR="003A0238" w:rsidRPr="001B14F0" w:rsidRDefault="003A0238">
      <w:r w:rsidRPr="001B14F0">
        <w:t>5</w:t>
      </w:r>
      <w:r w:rsidRPr="001B14F0">
        <w:tab/>
        <w:t xml:space="preserve">работать с соответствующими секторами и другими партнерами в отношении их приложений ИКТ, упомянутых в Направлении деятельности С7 ВВУИО, уделяя основное внимание услугам для отдаленных и сельских районов развивающихся стран, с использованием всех имеющихся средств, указанных в пункте 1 раздела </w:t>
      </w:r>
      <w:r w:rsidRPr="001B14F0">
        <w:rPr>
          <w:i/>
          <w:iCs/>
        </w:rPr>
        <w:t>решает</w:t>
      </w:r>
      <w:r w:rsidRPr="001B14F0">
        <w:t>;</w:t>
      </w:r>
    </w:p>
    <w:p w:rsidR="003A0238" w:rsidRPr="001B14F0" w:rsidRDefault="003A0238">
      <w:r w:rsidRPr="001B14F0">
        <w:t>6</w:t>
      </w:r>
      <w:r w:rsidRPr="001B14F0">
        <w:tab/>
        <w:t>продолжать содействовать разработке стандартов электросвязи для сетевых решений в области электронного здравоохранения и соединения с медицинскими устройствами в условиях развивающихся стран, в частности совместно с Сектором радиосвязи МСЭ и Сектором стандартизации электросвязи МСЭ;</w:t>
      </w:r>
    </w:p>
    <w:p w:rsidR="003A0238" w:rsidRPr="001B14F0" w:rsidRDefault="003A0238">
      <w:r w:rsidRPr="001B14F0">
        <w:t>7</w:t>
      </w:r>
      <w:r w:rsidRPr="001B14F0">
        <w:tab/>
        <w:t>продолжать обеспечивать, чтобы эти приложения являлись одним из основных направлений деятельности в рамках соответствующей программы БРЭ, уделяя основное внимание ее ключевой роли в проведении деятельности по исследуемым Вопросам, относящимся к приложениям ИКТ для предыдущего и последующего исследовательских периодов;</w:t>
      </w:r>
    </w:p>
    <w:p w:rsidR="003A0238" w:rsidRPr="001B14F0" w:rsidRDefault="003A0238">
      <w:r w:rsidRPr="001B14F0">
        <w:t>8</w:t>
      </w:r>
      <w:r w:rsidRPr="001B14F0">
        <w:tab/>
        <w:t>регулярно распространять результаты по этим видам деятельности, касающимся приложений, среди всех Государств</w:t>
      </w:r>
      <w:r w:rsidRPr="001B14F0">
        <w:noBreakHyphen/>
        <w:t>Членов;</w:t>
      </w:r>
    </w:p>
    <w:p w:rsidR="003A0238" w:rsidRPr="001B14F0" w:rsidRDefault="003A0238">
      <w:r w:rsidRPr="001B14F0">
        <w:t>9</w:t>
      </w:r>
      <w:r w:rsidRPr="001B14F0">
        <w:tab/>
        <w:t>продолжать информировать последующие ВКРЭ об извлеченных уроках и о любых поправках, которые может предложить Директор, в целях обновления настоящей Резолюции;</w:t>
      </w:r>
    </w:p>
    <w:p w:rsidR="003A0238" w:rsidRPr="001B14F0" w:rsidRDefault="003A0238">
      <w:r w:rsidRPr="001B14F0">
        <w:t>10</w:t>
      </w:r>
      <w:r w:rsidRPr="001B14F0">
        <w:tab/>
        <w:t>обеспечить выделение, в рамках бюджетных ограничений, необходимых ресурсов для вышеуказанных действий,</w:t>
      </w:r>
    </w:p>
    <w:p w:rsidR="003A0238" w:rsidRPr="001B14F0" w:rsidRDefault="003A0238">
      <w:pPr>
        <w:pStyle w:val="Call"/>
      </w:pPr>
      <w:r w:rsidRPr="001B14F0">
        <w:lastRenderedPageBreak/>
        <w:t>предлагает</w:t>
      </w:r>
    </w:p>
    <w:p w:rsidR="003A0238" w:rsidRPr="001B14F0" w:rsidRDefault="003A0238">
      <w:r w:rsidRPr="001B14F0">
        <w:t>международным финансовым учреждениям, учреждениям-донорам и объединениям частного сектора оказывать помощь и разрабатывать различные бизнес-модели при разработке приложений ИКТ, упомянутых в Направлении деятельности С7 ВВУИО, включая проекты и программы партнерств государственного и частного секторов в развивающихся странах,</w:t>
      </w:r>
    </w:p>
    <w:p w:rsidR="003A0238" w:rsidRPr="001B14F0" w:rsidRDefault="003A0238">
      <w:pPr>
        <w:pStyle w:val="Call"/>
      </w:pPr>
      <w:r w:rsidRPr="001B14F0">
        <w:t>предлагает Государствам-Членам и Членам Сектора</w:t>
      </w:r>
    </w:p>
    <w:p w:rsidR="003A0238" w:rsidRPr="001B14F0" w:rsidRDefault="003A0238">
      <w:r w:rsidRPr="001B14F0">
        <w:t>1</w:t>
      </w:r>
      <w:r w:rsidRPr="001B14F0">
        <w:tab/>
        <w:t>включить в свои стратегии и программы в области электронного правительства меры, способствующие использованию ИКТ для укрепления сотрудничества между государственными органами, меры, способствующие внедрению удобных для пользователя услуг, включая, возможно, интеграцию и персонализацию услуг для улучшения качества услуг электронного правительства, а также меры по повышению уровня информированности о таких услугах;</w:t>
      </w:r>
    </w:p>
    <w:p w:rsidR="003A0238" w:rsidRPr="001B14F0" w:rsidRDefault="003A0238">
      <w:r w:rsidRPr="001B14F0">
        <w:t>2</w:t>
      </w:r>
      <w:r w:rsidRPr="001B14F0">
        <w:tab/>
        <w:t>предоставлять Бюро развития электросвязи подробные сведения о деятельности, связанной с мониторингом и оценкой состояния, степени использования, качества и воздействия электронного правительства;</w:t>
      </w:r>
    </w:p>
    <w:p w:rsidR="003A0238" w:rsidRPr="001B14F0" w:rsidRDefault="003A0238">
      <w:r w:rsidRPr="001B14F0">
        <w:t>3</w:t>
      </w:r>
      <w:r w:rsidRPr="001B14F0">
        <w:tab/>
        <w:t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электронного правительства,</w:t>
      </w:r>
    </w:p>
    <w:p w:rsidR="003A0238" w:rsidRPr="001B14F0" w:rsidRDefault="003A0238">
      <w:pPr>
        <w:pStyle w:val="Call"/>
      </w:pPr>
      <w:r w:rsidRPr="001B14F0">
        <w:t>настоятельно рекомендует Государствам-Членам и Членам Сектора</w:t>
      </w:r>
    </w:p>
    <w:p w:rsidR="003A0238" w:rsidRPr="001B14F0" w:rsidRDefault="003A0238">
      <w:r w:rsidRPr="001B14F0">
        <w:t>1</w:t>
      </w:r>
      <w:r w:rsidRPr="001B14F0">
        <w:tab/>
        <w:t>принять участие в исследовании роли ИКТ в системах образования и представлять свой собственный опыт внедрения ИКТ для обеспечения всеобщего образования во всем мире;</w:t>
      </w:r>
    </w:p>
    <w:p w:rsidR="003A0238" w:rsidRPr="001B14F0" w:rsidRDefault="003A0238">
      <w:r w:rsidRPr="001B14F0">
        <w:t>2</w:t>
      </w:r>
      <w:r w:rsidRPr="001B14F0">
        <w:tab/>
        <w:t>поддерживать сбор и анализ сведений и статистических данных об услугах, предоставляемых на основе электронных приложений, таких как приложения ИКТ в промышленности, электронное правительство и электронное здравоохранение, а также использование ИКТ в образовании, что будет способствовать разработке и осуществлению государственной политики, а также создаст возможности для проведения межстрановых сопоставлений.</w:t>
      </w:r>
    </w:p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MOD</w:t>
      </w:r>
      <w:r w:rsidRPr="001B14F0">
        <w:rPr>
          <w:lang w:val="ru-RU"/>
        </w:rPr>
        <w:tab/>
        <w:t>BDT/8/13</w:t>
      </w:r>
    </w:p>
    <w:p w:rsidR="003A0238" w:rsidRPr="001B14F0" w:rsidRDefault="003A0238">
      <w:pPr>
        <w:pStyle w:val="ResNo"/>
      </w:pPr>
      <w:r w:rsidRPr="001B14F0">
        <w:rPr>
          <w:caps w:val="0"/>
        </w:rPr>
        <w:t>РЕЗОЛЮЦИЯ 59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No"/>
            </w:pPr>
            <w:r w:rsidRPr="001B14F0">
              <w:rPr>
                <w:caps w:val="0"/>
              </w:rPr>
              <w:t xml:space="preserve">РЕЗОЛЮЦИЯ 59 (ПЕРЕСМ. </w:t>
            </w:r>
            <w:del w:id="558" w:author="Open-Xml-PowerTools" w:date="2017-05-08T12:40:00Z">
              <w:r w:rsidR="00044AA9" w:rsidRPr="001B14F0">
                <w:delText>Дубай</w:delText>
              </w:r>
            </w:del>
            <w:del w:id="559" w:author="Maloletkova, Svetlana" w:date="2017-09-18T16:13:00Z">
              <w:r w:rsidR="00044AA9" w:rsidRPr="001B14F0" w:rsidDel="0042346D">
                <w:delText>, 2</w:delText>
              </w:r>
            </w:del>
            <w:del w:id="560" w:author="Open-Xml-PowerTools" w:date="2017-05-08T12:40:00Z">
              <w:r w:rsidR="00044AA9" w:rsidRPr="001B14F0">
                <w:delText>014</w:delText>
              </w:r>
            </w:del>
            <w:ins w:id="561" w:author="Maloletkova, Svetlana" w:date="2017-09-18T16:14:00Z">
              <w:r w:rsidR="00044AA9">
                <w:t xml:space="preserve">Буэнос-Айрес, </w:t>
              </w:r>
            </w:ins>
            <w:ins w:id="562" w:author="Open-Xml-PowerTools" w:date="2017-05-08T12:40:00Z">
              <w:r w:rsidR="00044AA9" w:rsidRPr="001B14F0">
                <w:t>2017</w:t>
              </w:r>
            </w:ins>
            <w:r w:rsidR="00044AA9" w:rsidRPr="001B14F0">
              <w:t xml:space="preserve"> г.</w:t>
            </w:r>
            <w:r w:rsidRPr="001B14F0">
              <w:rPr>
                <w:caps w:val="0"/>
              </w:rPr>
              <w:t>)</w:t>
            </w:r>
          </w:p>
        </w:tc>
      </w:tr>
    </w:tbl>
    <w:p w:rsidR="003A0238" w:rsidRPr="001B14F0" w:rsidRDefault="003A0238">
      <w:pPr>
        <w:pStyle w:val="Restitle"/>
      </w:pPr>
      <w:r w:rsidRPr="001B14F0">
        <w:t xml:space="preserve">Усиление координации и сотрудничества между </w:t>
      </w:r>
      <w:r w:rsidRPr="001B14F0">
        <w:br/>
        <w:t xml:space="preserve">тремя Секторами МСЭ по вопросам, представляющим </w:t>
      </w:r>
      <w:r w:rsidRPr="001B14F0">
        <w:br/>
        <w:t>взаимный интерес</w:t>
      </w:r>
    </w:p>
    <w:p w:rsidR="003A0238" w:rsidRPr="001B14F0" w:rsidRDefault="003A0238">
      <w:pPr>
        <w:pStyle w:val="Normalaftertitle"/>
      </w:pPr>
      <w:r w:rsidRPr="001B14F0">
        <w:t>Всемирная конференция по развитию электросвязи (Дубай, 2014 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</w:pPr>
            <w:r w:rsidRPr="001B14F0">
              <w:t xml:space="preserve">Всемирная конференция по развитию электросвязи </w:t>
            </w:r>
            <w:r w:rsidR="00044AA9">
              <w:t>(</w:t>
            </w:r>
            <w:del w:id="563" w:author="Open-Xml-PowerTools" w:date="2017-05-08T12:40:00Z">
              <w:r w:rsidR="00044AA9" w:rsidRPr="001B14F0">
                <w:delText>Дубай</w:delText>
              </w:r>
            </w:del>
            <w:del w:id="564" w:author="Maloletkova, Svetlana" w:date="2017-09-18T16:13:00Z">
              <w:r w:rsidR="00044AA9" w:rsidRPr="001B14F0" w:rsidDel="0042346D">
                <w:delText>, 2</w:delText>
              </w:r>
            </w:del>
            <w:del w:id="565" w:author="Open-Xml-PowerTools" w:date="2017-05-08T12:40:00Z">
              <w:r w:rsidR="00044AA9" w:rsidRPr="001B14F0">
                <w:delText>014</w:delText>
              </w:r>
            </w:del>
            <w:ins w:id="566" w:author="Maloletkova, Svetlana" w:date="2017-09-18T16:14:00Z">
              <w:r w:rsidR="00044AA9">
                <w:t xml:space="preserve">Буэнос-Айрес, </w:t>
              </w:r>
            </w:ins>
            <w:ins w:id="567" w:author="Open-Xml-PowerTools" w:date="2017-05-08T12:40:00Z">
              <w:r w:rsidR="00044AA9" w:rsidRPr="001B14F0">
                <w:t>2017</w:t>
              </w:r>
            </w:ins>
            <w:r w:rsidR="00044AA9" w:rsidRPr="001B14F0">
              <w:t xml:space="preserve"> г.</w:t>
            </w:r>
            <w:r w:rsidRPr="001B14F0">
              <w:t>),</w:t>
            </w:r>
          </w:p>
        </w:tc>
      </w:tr>
    </w:tbl>
    <w:p w:rsidR="003A0238" w:rsidRPr="001B14F0" w:rsidRDefault="003A0238">
      <w:pPr>
        <w:pStyle w:val="Call"/>
        <w:tabs>
          <w:tab w:val="left" w:pos="3675"/>
        </w:tabs>
      </w:pPr>
      <w:r w:rsidRPr="001B14F0">
        <w:lastRenderedPageBreak/>
        <w:t>напоминая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Резолюцию 123 (Пересм. Гвадалахара, 2010 г.) Полномочной конференции "Преодоление разрыва в стандартизации между развивающимися</w:t>
      </w:r>
      <w:r w:rsidRPr="001B14F0">
        <w:rPr>
          <w:rStyle w:val="FootnoteReference"/>
        </w:rPr>
        <w:t>1</w:t>
      </w:r>
      <w:r w:rsidRPr="001B14F0">
        <w:t xml:space="preserve"> и развитыми странами";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footnoteReference w:customMarkFollows="1" w:id="7"/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568" w:author="Open-Xml-PowerTools" w:date="2017-05-08T12:40:00Z"/>
              </w:rPr>
            </w:pPr>
            <w:del w:id="569" w:author="Open-Xml-PowerTools" w:date="2017-05-08T12:40:00Z">
              <w:r w:rsidRPr="001B14F0">
                <w:rPr>
                  <w:i/>
                  <w:iCs/>
                </w:rPr>
                <w:delText>a)</w:delText>
              </w:r>
              <w:r w:rsidRPr="001B14F0">
                <w:tab/>
                <w:delText>Резолюцию 123 (Пересм. Гвадалахара, 2010 г.) Полномочной конференции "Преодоление разрыва в стандартизации между развивающимися</w:delText>
              </w:r>
              <w:r w:rsidRPr="001B14F0">
                <w:rPr>
                  <w:rStyle w:val="FootnoteReference"/>
                </w:rPr>
                <w:delText>1</w:delText>
              </w:r>
              <w:r w:rsidRPr="001B14F0">
                <w:delText xml:space="preserve"> и развитыми странами";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b)</w:t>
      </w:r>
      <w:r w:rsidRPr="001B14F0">
        <w:tab/>
        <w:t>Резолюцию 5 (Пересм. Дубай, 2014 г.) настоящей Конференции "Расширенное участие развивающихся стран в деятельности Союза";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570" w:author="Open-Xml-PowerTools" w:date="2017-05-08T12:40:00Z"/>
              </w:rPr>
            </w:pPr>
            <w:del w:id="571" w:author="Open-Xml-PowerTools" w:date="2017-05-08T12:40:00Z">
              <w:r w:rsidRPr="001B14F0">
                <w:rPr>
                  <w:i/>
                  <w:iCs/>
                </w:rPr>
                <w:delText>b)</w:delText>
              </w:r>
              <w:r w:rsidRPr="001B14F0">
                <w:tab/>
                <w:delText>Резолюцию 5 (Пересм. Дубай, 2014 г.) настоящей Конференции "Расширенное участие развивающихся стран в деятельности Союза";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c)</w:t>
      </w:r>
      <w:r w:rsidRPr="001B14F0">
        <w:tab/>
        <w:t>Резолюцию МСЭ-R 6 (Пересм. Женева, 2007 г.) Ассамблеи радиосвязи о сотрудничестве с Сектором стандартизации электросвязи МСЭ (МСЭ-T) и Сектором развития электросвязи МСЭ (МСЭ</w:t>
      </w:r>
      <w:r w:rsidRPr="001B14F0">
        <w:noBreakHyphen/>
        <w:t>D);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572" w:author="Open-Xml-PowerTools" w:date="2017-05-08T12:40:00Z"/>
              </w:rPr>
            </w:pPr>
            <w:del w:id="573" w:author="Open-Xml-PowerTools" w:date="2017-05-08T12:40:00Z">
              <w:r w:rsidRPr="001B14F0">
                <w:rPr>
                  <w:i/>
                  <w:iCs/>
                </w:rPr>
                <w:delText>c)</w:delText>
              </w:r>
              <w:r w:rsidRPr="001B14F0">
                <w:tab/>
                <w:delText>Резолюцию МСЭ-R 6 (Пересм. Женева, 2007 г.) Ассамблеи радиосвязи о сотрудничестве с Сектором стандартизации электросвязи МСЭ (МСЭ-T) и Сектором развития электросвязи МСЭ (МСЭ</w:delText>
              </w:r>
              <w:r w:rsidRPr="001B14F0">
                <w:noBreakHyphen/>
                <w:delText>D);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d)</w:t>
      </w:r>
      <w:r w:rsidRPr="001B14F0">
        <w:tab/>
        <w:t>Резолюции 17, 26, 44 и 45 (Пересм. Дубай, 2012 г.) Всемирной ассамблеи по стандартизации электросвязи (ВАСЭ) о взаимном сотрудничестве и согласовании деятельности между МСЭ</w:t>
      </w:r>
      <w:r w:rsidRPr="001B14F0">
        <w:noBreakHyphen/>
        <w:t>T и МСЭ</w:t>
      </w:r>
      <w:r w:rsidRPr="001B14F0">
        <w:noBreakHyphen/>
        <w:t>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574" w:author="Open-Xml-PowerTools" w:date="2017-05-08T12:40:00Z"/>
              </w:rPr>
            </w:pPr>
            <w:del w:id="575" w:author="Open-Xml-PowerTools" w:date="2017-05-08T12:40:00Z">
              <w:r w:rsidRPr="001B14F0">
                <w:rPr>
                  <w:i/>
                  <w:iCs/>
                </w:rPr>
                <w:delText>d)</w:delText>
              </w:r>
              <w:r w:rsidRPr="001B14F0">
                <w:tab/>
                <w:delText>Резолюции 17, 26, 44 и 45 (Пересм. Дубай, 2012 г.) Всемирной ассамблеи по стандартизации электросвязи (ВАСЭ) о взаимном сотрудничестве и согласовании деятельности между МСЭ</w:delText>
              </w:r>
              <w:r w:rsidRPr="001B14F0">
                <w:noBreakHyphen/>
                <w:delText>T и МСЭ</w:delText>
              </w:r>
              <w:r w:rsidRPr="001B14F0">
                <w:noBreakHyphen/>
                <w:delText>D;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e)</w:t>
      </w:r>
      <w:r w:rsidRPr="001B14F0">
        <w:tab/>
        <w:t>Резолюцию 57 (Пересм. Дубай, 2012 г.) ВАСЭ "Усиление координации и сотрудничества между тремя Секторами МСЭ по вопросам, представляющим взаимный интерес",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576" w:author="Open-Xml-PowerTools" w:date="2017-05-08T12:40:00Z"/>
              </w:rPr>
            </w:pPr>
            <w:del w:id="577" w:author="Open-Xml-PowerTools" w:date="2017-05-08T12:40:00Z">
              <w:r w:rsidRPr="001B14F0">
                <w:rPr>
                  <w:i/>
                  <w:iCs/>
                </w:rPr>
                <w:delText>e)</w:delText>
              </w:r>
              <w:r w:rsidRPr="001B14F0">
                <w:tab/>
                <w:delText>Резолюцию 57 (Пересм. Дубай, 2012 г.) ВАСЭ "Усиление координации и сотрудничества между тремя Секторами МСЭ по вопросам, представляющим взаимный интерес",</w:delText>
              </w:r>
            </w:del>
          </w:p>
          <w:p w:rsidR="003A0238" w:rsidRPr="001B14F0" w:rsidRDefault="003A0238">
            <w:pPr>
              <w:rPr>
                <w:ins w:id="578" w:author="Open-Xml-PowerTools" w:date="2017-05-08T12:40:00Z"/>
              </w:rPr>
            </w:pPr>
            <w:ins w:id="579" w:author="Open-Xml-PowerTools" w:date="2017-05-08T12:40:00Z">
              <w:r w:rsidRPr="001B14F0">
                <w:rPr>
                  <w:i/>
                  <w:iCs/>
                </w:rPr>
                <w:t>a)</w:t>
              </w:r>
              <w:r w:rsidRPr="001B14F0">
                <w:tab/>
                <w:t>Резолюцию 123 (Пересм. Пусан, 2014 г.) Полномочной конференции "Преодоление разрыва в стандартизации между развивающимися</w:t>
              </w:r>
              <w:r w:rsidRPr="001B14F0">
                <w:rPr>
                  <w:rStyle w:val="FootnoteReference"/>
                </w:rPr>
                <w:t>1</w:t>
              </w:r>
              <w:r w:rsidRPr="001B14F0">
                <w:t xml:space="preserve"> и развитыми странами";</w:t>
              </w:r>
            </w:ins>
          </w:p>
          <w:p w:rsidR="003A0238" w:rsidRPr="001B14F0" w:rsidRDefault="003A0238">
            <w:pPr>
              <w:rPr>
                <w:ins w:id="580" w:author="Open-Xml-PowerTools" w:date="2017-05-08T12:40:00Z"/>
              </w:rPr>
            </w:pPr>
            <w:ins w:id="581" w:author="Open-Xml-PowerTools" w:date="2017-05-08T12:40:00Z">
              <w:r w:rsidRPr="001B14F0">
                <w:rPr>
                  <w:i/>
                  <w:iCs/>
                </w:rPr>
                <w:t>b)</w:t>
              </w:r>
              <w:r w:rsidRPr="001B14F0">
                <w:tab/>
                <w:t>Резолюцию 191 (Пересм. Пусан, 2014 г.) Полномочной конференции о стратегии координации усилий трех Секторов Союза;</w:t>
              </w:r>
            </w:ins>
          </w:p>
          <w:p w:rsidR="003A0238" w:rsidRPr="001B14F0" w:rsidRDefault="003A0238">
            <w:pPr>
              <w:rPr>
                <w:ins w:id="582" w:author="Open-Xml-PowerTools" w:date="2017-05-08T12:40:00Z"/>
              </w:rPr>
            </w:pPr>
            <w:ins w:id="583" w:author="Open-Xml-PowerTools" w:date="2017-05-08T12:40:00Z">
              <w:r w:rsidRPr="001B14F0">
                <w:rPr>
                  <w:i/>
                  <w:iCs/>
                </w:rPr>
                <w:t>с)</w:t>
              </w:r>
              <w:r w:rsidRPr="001B14F0">
                <w:tab/>
                <w:t>Резолюцию 5 (Пересм. Буэнос-Айрес, 2017 г.) настоящей Конференции "Расширенное участие развивающихся стран в деятельности Союза";</w:t>
              </w:r>
            </w:ins>
          </w:p>
          <w:p w:rsidR="003A0238" w:rsidRPr="001B14F0" w:rsidRDefault="003A0238">
            <w:pPr>
              <w:rPr>
                <w:ins w:id="584" w:author="Open-Xml-PowerTools" w:date="2017-05-08T12:40:00Z"/>
              </w:rPr>
            </w:pPr>
            <w:ins w:id="585" w:author="Open-Xml-PowerTools" w:date="2017-05-08T12:40:00Z">
              <w:r w:rsidRPr="001B14F0">
                <w:rPr>
                  <w:i/>
                  <w:iCs/>
                </w:rPr>
                <w:t>d)</w:t>
              </w:r>
              <w:r w:rsidRPr="001B14F0">
                <w:tab/>
                <w:t>Резолюцию МСЭ-R 7-2 (Пересм. Женева, 2012 г.) Ассамблеи радиосвязи "Развитие электросвязи с учетом взаимодействия и сотрудничества с Сектором развития электросвязи МСЭ";</w:t>
              </w:r>
            </w:ins>
          </w:p>
          <w:p w:rsidR="003A0238" w:rsidRPr="001B14F0" w:rsidRDefault="003A0238">
            <w:pPr>
              <w:rPr>
                <w:ins w:id="586" w:author="Open-Xml-PowerTools" w:date="2017-05-08T12:40:00Z"/>
              </w:rPr>
            </w:pPr>
            <w:ins w:id="587" w:author="Open-Xml-PowerTools" w:date="2017-05-08T12:40:00Z">
              <w:r w:rsidRPr="001B14F0">
                <w:rPr>
                  <w:i/>
                  <w:iCs/>
                </w:rPr>
                <w:lastRenderedPageBreak/>
                <w:t>e)</w:t>
              </w:r>
              <w:r w:rsidRPr="001B14F0">
                <w:tab/>
                <w:t>Резолюции 17, 26, 44 и 45 (Пересм. Хаммамет, 2016 г.) Всемирной ассамблеи по стандартизации электросвязи (ВАСЭ) о взаимном сотрудничестве и согласовании деятельности между МСЭ</w:t>
              </w:r>
              <w:r w:rsidRPr="001B14F0">
                <w:noBreakHyphen/>
                <w:t>T и МСЭ</w:t>
              </w:r>
              <w:r w:rsidRPr="001B14F0">
                <w:noBreakHyphen/>
                <w:t>D;</w:t>
              </w:r>
            </w:ins>
          </w:p>
          <w:p w:rsidR="003A0238" w:rsidRPr="001B14F0" w:rsidRDefault="003A0238">
            <w:pPr>
              <w:rPr>
                <w:ins w:id="588" w:author="Open-Xml-PowerTools" w:date="2017-05-08T12:40:00Z"/>
              </w:rPr>
            </w:pPr>
            <w:ins w:id="589" w:author="Open-Xml-PowerTools" w:date="2017-05-08T12:40:00Z">
              <w:r w:rsidRPr="001B14F0">
                <w:rPr>
                  <w:i/>
                  <w:iCs/>
                </w:rPr>
                <w:t>f)</w:t>
              </w:r>
              <w:r w:rsidRPr="001B14F0">
                <w:tab/>
                <w:t>Резолюцию 57 (Пересм. Хаммамет, 2016 г.) ВАСЭ "Усиление координации и сотрудничества между тремя Секторами МСЭ по вопросам, представляющим взаимный интерес",</w:t>
              </w:r>
            </w:ins>
          </w:p>
        </w:tc>
      </w:tr>
    </w:tbl>
    <w:p w:rsidR="003A0238" w:rsidRPr="001B14F0" w:rsidRDefault="003A0238">
      <w:pPr>
        <w:pStyle w:val="Call"/>
        <w:rPr>
          <w:i w:val="0"/>
          <w:iCs/>
        </w:rPr>
      </w:pPr>
      <w:r w:rsidRPr="001B14F0">
        <w:lastRenderedPageBreak/>
        <w:t>учитывая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базовый принцип взаимодействия и сотрудничества между тремя Секторами МСЭ необходим для того, чтобы исключить дублирование деятельности этих Секторов и обеспечении эффективного и результативного выполнения работы;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между тремя Секторами и Генеральным секретариатом Союза создан механизм сотрудничества на уровне секретариата для обеспечения тесного сотрудничества между секретариатами МСЭ и с секретариатами внешних объединений и организаций, которые занимаются ключевыми приоритетными вопросами, такими как электросвязь в чрезвычайных ситуациях и изменение климата;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что между представителями трех консультативных групп начаты консультации с целью обсуждения путей и средств совершенствования сотрудничества между этими консультативными группами;</w:t>
      </w:r>
    </w:p>
    <w:p w:rsidR="003A0238" w:rsidRPr="001B14F0" w:rsidRDefault="003A0238">
      <w:pPr>
        <w:rPr>
          <w:rFonts w:eastAsia="SimSun"/>
          <w:lang w:eastAsia="zh-CN" w:bidi="ar-EG"/>
        </w:rPr>
      </w:pPr>
      <w:r w:rsidRPr="001B14F0">
        <w:rPr>
          <w:rFonts w:eastAsia="SimSun"/>
          <w:i/>
          <w:iCs/>
          <w:lang w:eastAsia="zh-CN"/>
        </w:rPr>
        <w:t>d)</w:t>
      </w:r>
      <w:r w:rsidRPr="001B14F0">
        <w:rPr>
          <w:rFonts w:eastAsia="SimSun"/>
          <w:i/>
          <w:iCs/>
          <w:lang w:eastAsia="zh-CN"/>
        </w:rPr>
        <w:tab/>
      </w:r>
      <w:r w:rsidRPr="001B14F0">
        <w:t>что взаимодействие и координация при совместном проведении семинаров, семинаров-практикумов, форумов, симпозиумов и т. д. принесли положительные результаты с точки зрения экономии финансовых и людских ресурсов,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Del="000E3879" w:rsidRDefault="003A0238">
            <w:pPr>
              <w:rPr>
                <w:del w:id="590" w:author="Maloletkova, Svetlana" w:date="2017-05-08T17:31:00Z"/>
              </w:rPr>
            </w:pPr>
            <w:r w:rsidRPr="001B14F0">
              <w:rPr>
                <w:rFonts w:eastAsia="SimSun"/>
                <w:i/>
                <w:iCs/>
                <w:lang w:eastAsia="zh-CN"/>
              </w:rPr>
              <w:t>с)</w:t>
            </w:r>
            <w:del w:id="591" w:author="Open-Xml-PowerTools" w:date="2017-05-08T12:40:00Z">
              <w:r w:rsidRPr="001B14F0">
                <w:tab/>
                <w:delText>что между представителями трех консультативных групп начаты консультации с целью обсуждения путей и средств совершенствования сотрудничества между этими консультативными группами;</w:delText>
              </w:r>
            </w:del>
          </w:p>
          <w:p w:rsidR="003A0238" w:rsidRPr="001B14F0" w:rsidRDefault="003A0238">
            <w:del w:id="592" w:author="Open-Xml-PowerTools" w:date="2017-05-08T12:40:00Z">
              <w:r w:rsidRPr="001B14F0">
                <w:rPr>
                  <w:rFonts w:eastAsia="SimSun"/>
                  <w:i/>
                  <w:iCs/>
                  <w:lang w:eastAsia="zh-CN"/>
                </w:rPr>
                <w:delText>d)</w:delText>
              </w:r>
            </w:del>
            <w:r w:rsidRPr="001B14F0">
              <w:rPr>
                <w:rFonts w:eastAsia="SimSun"/>
                <w:i/>
                <w:iCs/>
                <w:lang w:eastAsia="zh-CN"/>
              </w:rPr>
              <w:tab/>
            </w:r>
            <w:r w:rsidRPr="001B14F0">
              <w:t>что взаимодействие и координация при совместном проведении семинаров, семинаров-практикумов, форумов, симпозиумов и т. д. принесли положительные результаты с точки зрения экономии финансовых и людских ресурсов,</w:t>
            </w:r>
          </w:p>
        </w:tc>
      </w:tr>
    </w:tbl>
    <w:p w:rsidR="003A0238" w:rsidRPr="001B14F0" w:rsidRDefault="003A0238">
      <w:pPr>
        <w:pStyle w:val="Call"/>
      </w:pPr>
      <w:r w:rsidRPr="001B14F0">
        <w:t>принимая во внимание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расширение области совместных исследований, проводимых тремя Секторами, а также связанную с этим необходимость координации и сотрудничества между ними;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рост числа вопросов, представляющих взаимный интерес и касающихся трех Секторов, среди которых, в том числе: электромагнитная совместимость; международная подвижная связь; промежуточное программное обеспечение; аудиовизуальное вещание; обеспечение доступа к электросвязи/информационно-коммуникационным технологиям (ИКТ) для лиц с ограниченными возможностями; электросвязь в чрезвычайных ситуациях, включая готовность к ним; ИКТ и изменение климата; кибербезопасность; соответствие систем Рекомендациям, поступающих из исследовательских комиссий Сектора радиосвязи МСЭ (МСЭ-R) и МСЭ-Т, их совместная деятельность и т. д.;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b)</w:t>
            </w:r>
            <w:r w:rsidRPr="001B14F0">
              <w:tab/>
              <w:t xml:space="preserve">рост числа вопросов, представляющих взаимный интерес и касающихся трех Секторов, среди которых, в том числе: электромагнитная совместимость; международная подвижная связь; промежуточное программное обеспечение; аудиовизуальное вещание; обеспечение доступа к электросвязи/информационно-коммуникационным технологиям (ИКТ) для лиц с ограниченными возможностями; электросвязь в чрезвычайных ситуациях, включая готовность к ним; ИКТ и изменение климата; кибербезопасность; </w:t>
            </w:r>
            <w:ins w:id="593" w:author="Open-Xml-PowerTools" w:date="2017-05-08T12:40:00Z">
              <w:r w:rsidRPr="001B14F0">
                <w:t xml:space="preserve">IoT; </w:t>
              </w:r>
            </w:ins>
            <w:r w:rsidRPr="001B14F0">
              <w:t xml:space="preserve">соответствие систем Рекомендациям, поступающих </w:t>
            </w:r>
            <w:r w:rsidRPr="001B14F0">
              <w:lastRenderedPageBreak/>
              <w:t>из исследовательских комиссий Сектора радиосвязи МСЭ (МСЭ-R) и МСЭ-Т, их совместная деятельность и т. д.;</w:t>
            </w:r>
          </w:p>
        </w:tc>
      </w:tr>
    </w:tbl>
    <w:p w:rsidR="003A0238" w:rsidRPr="001B14F0" w:rsidRDefault="003A0238">
      <w:r w:rsidRPr="001B14F0">
        <w:rPr>
          <w:i/>
          <w:iCs/>
        </w:rPr>
        <w:lastRenderedPageBreak/>
        <w:t>c)</w:t>
      </w:r>
      <w:r w:rsidRPr="001B14F0">
        <w:tab/>
        <w:t>необходимость избегать дублирования и частичного совпадения работы Секторов и обеспечивать действенное и эффективное согласование их деятельности;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продолжающиеся консультации между представителями трех консультативных групп для обсуждения методов работы, укрепляющих сотрудничество между консультативными группами,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d)</w:t>
            </w:r>
            <w:r w:rsidRPr="001B14F0">
              <w:tab/>
              <w:t xml:space="preserve">продолжающиеся консультации между представителями трех консультативных групп для обсуждения методов работы, укрепляющих сотрудничество между консультативными </w:t>
            </w:r>
            <w:del w:id="594" w:author="Open-Xml-PowerTools" w:date="2017-05-08T12:40:00Z">
              <w:r w:rsidRPr="001B14F0">
                <w:delText>группами,</w:delText>
              </w:r>
            </w:del>
            <w:ins w:id="595" w:author="Open-Xml-PowerTools" w:date="2017-05-08T12:40:00Z">
              <w:r w:rsidRPr="001B14F0">
                <w:t>группами;</w:t>
              </w:r>
            </w:ins>
          </w:p>
          <w:p w:rsidR="003A0238" w:rsidRPr="001B14F0" w:rsidRDefault="003A0238">
            <w:pPr>
              <w:rPr>
                <w:ins w:id="596" w:author="Open-Xml-PowerTools" w:date="2017-05-08T12:40:00Z"/>
              </w:rPr>
            </w:pPr>
            <w:ins w:id="597" w:author="Open-Xml-PowerTools" w:date="2017-05-08T12:40:00Z">
              <w:r w:rsidRPr="001B14F0">
                <w:rPr>
                  <w:i/>
                  <w:iCs/>
                </w:rPr>
                <w:t>е)</w:t>
              </w:r>
              <w:r w:rsidRPr="001B14F0">
                <w:rPr>
                  <w:i/>
                  <w:iCs/>
                </w:rPr>
                <w:tab/>
              </w:r>
              <w:r w:rsidRPr="001B14F0">
                <w:t>недавнее создание Межсекторальной целевой группы по координации (ЦГ-МСК) Секретариата во главе с заместителем Генерального секретаря и Межсекторальной координационной группы по вопросам, представляющим взаимный интерес,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решает</w:t>
      </w:r>
    </w:p>
    <w:p w:rsidR="003A0238" w:rsidRPr="001B14F0" w:rsidRDefault="003A0238">
      <w:r w:rsidRPr="001B14F0">
        <w:t>1</w:t>
      </w:r>
      <w:r w:rsidRPr="001B14F0">
        <w:tab/>
        <w:t>предложить Консультативной группе по развитию электросвязи (КГРЭ) в сотрудничестве с Консультативной группой по радиосвязи и Консультативной группой по стандартизации электросвязи оказывать содействие в определении тем, являющихся общими для всех трех Секторов либо общими с МСЭ-R или МСЭ-Т на двустороннем уровне, а также в определении необходимых механизмов усиления сотрудничества и совместной деятельности между тремя Секторами либо с каждым из Секторов по вопросам, представляющим совместный интерес, уделяя особое внимание интересам развивающихся стран, в том числе посредством создания Межсекторальной координационной группы по вопросам, представляющим взаимный интерес;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1</w:t>
            </w:r>
            <w:r w:rsidRPr="001B14F0">
              <w:tab/>
              <w:t xml:space="preserve">предложить Консультативной группе по развитию электросвязи (КГРЭ) в сотрудничестве с Консультативной группой по радиосвязи и Консультативной группой по стандартизации электросвязи </w:t>
            </w:r>
            <w:ins w:id="598" w:author="Open-Xml-PowerTools" w:date="2017-05-08T12:40:00Z">
              <w:r w:rsidRPr="001B14F0">
                <w:t xml:space="preserve">продолжать </w:t>
              </w:r>
            </w:ins>
            <w:r w:rsidRPr="001B14F0">
              <w:t xml:space="preserve">оказывать содействие </w:t>
            </w:r>
            <w:del w:id="599" w:author="Open-Xml-PowerTools" w:date="2017-05-08T12:40:00Z">
              <w:r w:rsidRPr="001B14F0">
                <w:delText>в</w:delText>
              </w:r>
            </w:del>
            <w:ins w:id="600" w:author="Open-Xml-PowerTools" w:date="2017-05-08T12:40:00Z">
              <w:r w:rsidRPr="001B14F0">
                <w:t>Межсекторальной координационной группе по вопросам, представляющим взаимный интерес, при</w:t>
              </w:r>
            </w:ins>
            <w:r w:rsidRPr="001B14F0">
              <w:t xml:space="preserve"> определении тем, являющихся общими для всех трех Секторов</w:t>
            </w:r>
            <w:del w:id="601" w:author="Open-Xml-PowerTools" w:date="2017-05-08T12:40:00Z">
              <w:r w:rsidRPr="001B14F0">
                <w:delText xml:space="preserve"> либо общими с</w:delText>
              </w:r>
            </w:del>
            <w:ins w:id="602" w:author="Open-Xml-PowerTools" w:date="2017-05-08T12:40:00Z">
              <w:r w:rsidRPr="001B14F0">
                <w:t>, или представляющих общий двусторонний интерес для МСЭ-D и</w:t>
              </w:r>
            </w:ins>
            <w:r w:rsidRPr="001B14F0">
              <w:t xml:space="preserve"> МСЭ-R или МСЭ-</w:t>
            </w:r>
            <w:del w:id="603" w:author="Open-Xml-PowerTools" w:date="2017-05-08T12:40:00Z">
              <w:r w:rsidRPr="001B14F0">
                <w:delText>Т на двустороннем уровне</w:delText>
              </w:r>
            </w:del>
            <w:ins w:id="604" w:author="Open-Xml-PowerTools" w:date="2017-05-08T12:40:00Z">
              <w:r w:rsidRPr="001B14F0">
                <w:t>D и МСЭ-Т</w:t>
              </w:r>
            </w:ins>
            <w:r w:rsidRPr="001B14F0">
              <w:t>, а также в определении необходимых механизмов усиления сотрудничества и совместной деятельности между тремя Секторами либо с каждым из Секторов по вопросам, представляющим совместный интерес, уделяя особое внимание интересам развивающихся стран, в том числе посредством создания Межсекторальной координационной группы по вопросам, представляющим взаимный интерес;</w:t>
            </w:r>
          </w:p>
        </w:tc>
      </w:tr>
    </w:tbl>
    <w:p w:rsidR="003A0238" w:rsidRPr="001B14F0" w:rsidRDefault="003A0238">
      <w:r w:rsidRPr="001B14F0">
        <w:t>2</w:t>
      </w:r>
      <w:r w:rsidRPr="001B14F0">
        <w:tab/>
        <w:t>предложить Директору Бюро развития электросвязи (БРЭ) в сотрудничестве с Генеральным секретарем, Директором Бюро стандартизации электросвязи и Директором Бюро радиосвязи продолжить создание механизмов сотрудничества на уровне секретариата по вопросам, представляющим взаимный интерес для трех Секторов, а также предложить Директору БРЭ при необходимости создать механизм двустороннего сотрудничества с МСЭ-R и МСЭ-T;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2</w:t>
            </w:r>
            <w:r w:rsidRPr="001B14F0">
              <w:tab/>
              <w:t>предложить Директору Бюро развития электросвязи (БРЭ) в сотрудничестве с Генеральным секретарем, Директором Бюро стандартизации электросвязи</w:t>
            </w:r>
            <w:del w:id="605" w:author="Open-Xml-PowerTools" w:date="2017-05-08T12:40:00Z">
              <w:r w:rsidRPr="001B14F0">
                <w:delText xml:space="preserve"> и Директором Бюро радиосвязи продолжить создание механизмов сотрудничества на уровне секретариата по вопросам, представляющим взаимный интерес для трех Секторов, а также предложить Директору БРЭ при необходимости создать механизм двустороннего сотрудничества с МСЭ-R и МСЭ-T;</w:delText>
              </w:r>
            </w:del>
            <w:ins w:id="606" w:author="Open-Xml-PowerTools" w:date="2017-05-08T12:40:00Z">
              <w:r w:rsidRPr="001B14F0">
                <w:t xml:space="preserve">, Директором Бюро радиосвязи и Межсекторальной целевой группой по координации (ЦГ-МСК) </w:t>
              </w:r>
              <w:r w:rsidRPr="001B14F0">
                <w:rPr>
                  <w:color w:val="000000"/>
                </w:rPr>
                <w:t xml:space="preserve">представлять Межсекторной координационной группе по вопросам, представляющим взаимный </w:t>
              </w:r>
              <w:r w:rsidRPr="001B14F0">
                <w:rPr>
                  <w:color w:val="000000"/>
                </w:rPr>
                <w:lastRenderedPageBreak/>
                <w:t>интерес, и консультативным органам соответствующего Сектора отчеты о возможности улучшения сотрудничества на уровне секретариатов, чтобы достичь максимально тесного сотрудничества</w:t>
              </w:r>
              <w:r w:rsidRPr="001B14F0">
                <w:t>;</w:t>
              </w:r>
            </w:ins>
          </w:p>
        </w:tc>
      </w:tr>
    </w:tbl>
    <w:p w:rsidR="003A0238" w:rsidRPr="001B14F0" w:rsidRDefault="003A0238">
      <w:r w:rsidRPr="001B14F0">
        <w:lastRenderedPageBreak/>
        <w:t>3</w:t>
      </w:r>
      <w:r w:rsidRPr="001B14F0">
        <w:tab/>
        <w:t>просить Генерального секретаря ежегодно представлять Совету МСЭ отчет о выполнении настоящей Резолюции, в частности о совместной оперативной деятельности, осуществляемой тремя Бюро, в том числе о финансовых договоренностях, включая добровольные взносы, если они есть;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607" w:author="Open-Xml-PowerTools" w:date="2017-05-08T12:40:00Z"/>
              </w:rPr>
            </w:pPr>
            <w:del w:id="608" w:author="Open-Xml-PowerTools" w:date="2017-05-08T12:40:00Z">
              <w:r w:rsidRPr="001B14F0">
                <w:delText>3</w:delText>
              </w:r>
              <w:r w:rsidRPr="001B14F0">
                <w:tab/>
                <w:delText>просить Генерального секретаря ежегодно представлять Совету МСЭ отчет о выполнении настоящей Резолюции, в частности о совместной оперативной деятельности, осуществляемой тремя Бюро, в том числе о финансовых договоренностях, включая добровольные взносы, если они есть;</w:delText>
              </w:r>
            </w:del>
          </w:p>
        </w:tc>
      </w:tr>
    </w:tbl>
    <w:p w:rsidR="003A0238" w:rsidRPr="001B14F0" w:rsidRDefault="003A0238">
      <w:r w:rsidRPr="001B14F0">
        <w:t>4</w:t>
      </w:r>
      <w:r w:rsidRPr="001B14F0">
        <w:tab/>
        <w:t>предложить исследовательским комиссиям МСЭ-D продолжить разработку механизмов сотрудничества с исследовательскими комиссиями двух других Секторов, с тем чтобы не допускать дублирования исследовательской деятельности и использовать результаты работы исследовательских комиссий этих двух Секторов;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 w:rsidP="005B4BFE">
            <w:del w:id="609" w:author="Open-Xml-PowerTools" w:date="2017-05-08T12:40:00Z">
              <w:r w:rsidRPr="001B14F0">
                <w:delText>4</w:delText>
              </w:r>
            </w:del>
            <w:ins w:id="610" w:author="Open-Xml-PowerTools" w:date="2017-05-08T12:40:00Z">
              <w:r w:rsidRPr="001B14F0">
                <w:t>3</w:t>
              </w:r>
            </w:ins>
            <w:r w:rsidRPr="001B14F0">
              <w:tab/>
            </w:r>
            <w:del w:id="611" w:author="Loskutova, Ksenia" w:date="2017-08-11T15:08:00Z">
              <w:r w:rsidRPr="001B14F0" w:rsidDel="00D5180F">
                <w:delText>предложить исследовательским комиссиям МСЭ-D продолжить разработку механизмов сотрудничества</w:delText>
              </w:r>
            </w:del>
            <w:ins w:id="612" w:author="Loskutova, Ksenia" w:date="2017-08-11T15:08:00Z">
              <w:r w:rsidR="00D5180F" w:rsidRPr="001B14F0">
                <w:t xml:space="preserve">предложить исследовательским комиссиям МСЭ-D продолжить сотрудничество </w:t>
              </w:r>
            </w:ins>
            <w:r w:rsidRPr="001B14F0">
              <w:t>с исследовательскими комиссиями двух других Секторов, с тем чтобы не допускать дублирования исследовательской деятельности и использовать результаты работы исследовательских комиссий этих двух Секторов;</w:t>
            </w:r>
          </w:p>
        </w:tc>
      </w:tr>
    </w:tbl>
    <w:p w:rsidR="003A0238" w:rsidRPr="001B14F0" w:rsidRDefault="003A0238">
      <w:r w:rsidRPr="001B14F0">
        <w:t>5</w:t>
      </w:r>
      <w:r w:rsidRPr="001B14F0">
        <w:tab/>
        <w:t>предложить Директору БРЭ ежегодно информировать КГРЭ о результатах выполнения настоящей Резолюции.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Pr="001B14F0" w:rsidRDefault="003A0238">
            <w:del w:id="613" w:author="Open-Xml-PowerTools" w:date="2017-05-08T12:40:00Z">
              <w:r w:rsidRPr="001B14F0">
                <w:delText>5</w:delText>
              </w:r>
            </w:del>
            <w:ins w:id="614" w:author="Open-Xml-PowerTools" w:date="2017-05-08T12:40:00Z">
              <w:r w:rsidRPr="001B14F0">
                <w:t>4</w:t>
              </w:r>
            </w:ins>
            <w:r w:rsidRPr="001B14F0">
              <w:tab/>
              <w:t>предложить Директору БРЭ ежегодно информировать КГРЭ о результатах выполнения настоящей Резолюции.</w:t>
            </w:r>
          </w:p>
        </w:tc>
      </w:tr>
    </w:tbl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MOD</w:t>
      </w:r>
      <w:r w:rsidRPr="001B14F0">
        <w:rPr>
          <w:lang w:val="ru-RU"/>
        </w:rPr>
        <w:tab/>
        <w:t>BDT/8/14</w:t>
      </w:r>
    </w:p>
    <w:p w:rsidR="003A0238" w:rsidRPr="001B14F0" w:rsidRDefault="003A0238">
      <w:pPr>
        <w:pStyle w:val="ResNo"/>
      </w:pPr>
      <w:r w:rsidRPr="001B14F0">
        <w:rPr>
          <w:caps w:val="0"/>
        </w:rPr>
        <w:t>РЕЗОЛЮЦИЯ 66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RPM-CIS/38/17: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No"/>
            </w:pPr>
            <w:r w:rsidRPr="001B14F0">
              <w:rPr>
                <w:caps w:val="0"/>
              </w:rPr>
              <w:t xml:space="preserve">РЕЗОЛЮЦИЯ 66 (ПЕРЕСМ. </w:t>
            </w:r>
            <w:del w:id="615" w:author="Open-Xml-PowerTools" w:date="2017-05-08T12:40:00Z">
              <w:r w:rsidR="00044AA9" w:rsidRPr="001B14F0">
                <w:delText>Дубай</w:delText>
              </w:r>
            </w:del>
            <w:del w:id="616" w:author="Maloletkova, Svetlana" w:date="2017-09-18T16:13:00Z">
              <w:r w:rsidR="00044AA9" w:rsidRPr="001B14F0" w:rsidDel="0042346D">
                <w:delText>, 2</w:delText>
              </w:r>
            </w:del>
            <w:del w:id="617" w:author="Open-Xml-PowerTools" w:date="2017-05-08T12:40:00Z">
              <w:r w:rsidR="00044AA9" w:rsidRPr="001B14F0">
                <w:delText>014</w:delText>
              </w:r>
            </w:del>
            <w:ins w:id="618" w:author="Maloletkova, Svetlana" w:date="2017-09-18T16:14:00Z">
              <w:r w:rsidR="00044AA9">
                <w:t xml:space="preserve">Буэнос-Айрес, </w:t>
              </w:r>
            </w:ins>
            <w:ins w:id="619" w:author="Open-Xml-PowerTools" w:date="2017-05-08T12:40:00Z">
              <w:r w:rsidR="00044AA9" w:rsidRPr="001B14F0">
                <w:t>2017</w:t>
              </w:r>
            </w:ins>
            <w:r w:rsidR="00044AA9" w:rsidRPr="001B14F0">
              <w:t xml:space="preserve"> г.</w:t>
            </w:r>
            <w:r w:rsidRPr="001B14F0">
              <w:rPr>
                <w:caps w:val="0"/>
              </w:rPr>
              <w:t>)</w:t>
            </w:r>
          </w:p>
        </w:tc>
      </w:tr>
    </w:tbl>
    <w:p w:rsidR="003A0238" w:rsidRPr="001B14F0" w:rsidRDefault="003A0238">
      <w:pPr>
        <w:pStyle w:val="Restitle"/>
      </w:pPr>
      <w:r w:rsidRPr="001B14F0">
        <w:t xml:space="preserve">Информационно-коммуникационные технологии </w:t>
      </w:r>
      <w:r w:rsidRPr="001B14F0">
        <w:br/>
        <w:t>и изменение климата</w:t>
      </w:r>
    </w:p>
    <w:p w:rsidR="003A0238" w:rsidRPr="001B14F0" w:rsidRDefault="003A0238">
      <w:pPr>
        <w:pStyle w:val="Normalaftertitle"/>
      </w:pPr>
      <w:r w:rsidRPr="001B14F0">
        <w:t>Всемирная конференция по развитию электросвязи (Дубай</w:t>
      </w:r>
      <w:r w:rsidRPr="001B14F0">
        <w:rPr>
          <w:caps/>
        </w:rPr>
        <w:t xml:space="preserve">, 2014 </w:t>
      </w:r>
      <w:r w:rsidRPr="001B14F0">
        <w:t>г</w:t>
      </w:r>
      <w:r w:rsidRPr="001B14F0">
        <w:rPr>
          <w:caps/>
        </w:rPr>
        <w:t>.</w:t>
      </w:r>
      <w:r w:rsidRPr="001B14F0">
        <w:t>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RPM-CIS/38/17: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</w:pPr>
            <w:r w:rsidRPr="001B14F0">
              <w:t xml:space="preserve">Всемирная конференция по развитию электросвязи </w:t>
            </w:r>
            <w:r w:rsidR="00044AA9">
              <w:t>(</w:t>
            </w:r>
            <w:del w:id="620" w:author="Open-Xml-PowerTools" w:date="2017-05-08T12:40:00Z">
              <w:r w:rsidR="00044AA9" w:rsidRPr="001B14F0">
                <w:delText>Дубай</w:delText>
              </w:r>
            </w:del>
            <w:del w:id="621" w:author="Maloletkova, Svetlana" w:date="2017-09-18T16:13:00Z">
              <w:r w:rsidR="00044AA9" w:rsidRPr="001B14F0" w:rsidDel="0042346D">
                <w:delText>, 2</w:delText>
              </w:r>
            </w:del>
            <w:del w:id="622" w:author="Open-Xml-PowerTools" w:date="2017-05-08T12:40:00Z">
              <w:r w:rsidR="00044AA9" w:rsidRPr="001B14F0">
                <w:delText>014</w:delText>
              </w:r>
            </w:del>
            <w:ins w:id="623" w:author="Maloletkova, Svetlana" w:date="2017-09-18T16:14:00Z">
              <w:r w:rsidR="00044AA9">
                <w:t xml:space="preserve">Буэнос-Айрес, </w:t>
              </w:r>
            </w:ins>
            <w:ins w:id="624" w:author="Open-Xml-PowerTools" w:date="2017-05-08T12:40:00Z">
              <w:r w:rsidR="00044AA9" w:rsidRPr="001B14F0">
                <w:t>2017</w:t>
              </w:r>
            </w:ins>
            <w:r w:rsidR="00044AA9" w:rsidRPr="001B14F0">
              <w:t xml:space="preserve"> г.</w:t>
            </w:r>
            <w:r w:rsidRPr="001B14F0">
              <w:t>),</w:t>
            </w:r>
          </w:p>
        </w:tc>
      </w:tr>
    </w:tbl>
    <w:p w:rsidR="003A0238" w:rsidRPr="001B14F0" w:rsidRDefault="003A0238">
      <w:pPr>
        <w:pStyle w:val="Call"/>
      </w:pPr>
      <w:r w:rsidRPr="001B14F0">
        <w:lastRenderedPageBreak/>
        <w:t>напоминая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Резолюцию 35 (Киото, 1994 г.) Полномочной конференции "Вклад электросвязи в защиту окружающей среды";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Резолюцию 182 (Гвадалахара, 2010 г.) Полномочной конференции "Р</w:t>
      </w:r>
      <w:r w:rsidRPr="001B14F0">
        <w:rPr>
          <w:lang w:eastAsia="ko-KR"/>
        </w:rPr>
        <w:t>оль электросвязи/информационно-коммуникационных технологий в изменении климата и защите окружающей среды";</w:t>
      </w:r>
    </w:p>
    <w:p w:rsidR="003A0238" w:rsidRPr="001B14F0" w:rsidRDefault="003A0238">
      <w:r w:rsidRPr="001B14F0">
        <w:rPr>
          <w:i/>
          <w:iCs/>
        </w:rPr>
        <w:t>c)</w:t>
      </w:r>
      <w:r w:rsidRPr="001B14F0">
        <w:tab/>
        <w:t xml:space="preserve">Резолюцию 1353, принятую на сессии Совета МСЭ 2012 года, в которой признается, что электросвязь и </w:t>
      </w:r>
      <w:r w:rsidRPr="001B14F0">
        <w:rPr>
          <w:lang w:eastAsia="ko-KR"/>
        </w:rPr>
        <w:t>информационно-коммуникационные технологии (</w:t>
      </w:r>
      <w:r w:rsidRPr="001B14F0">
        <w:t>ИКТ) являются существенными компонентами для развитых и развивающихся стран</w:t>
      </w:r>
      <w:r w:rsidRPr="001B14F0">
        <w:rPr>
          <w:rStyle w:val="FootnoteReference"/>
        </w:rPr>
        <w:t>1</w:t>
      </w:r>
      <w:r w:rsidRPr="001B14F0"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ИКТ;</w:t>
      </w:r>
    </w:p>
    <w:p w:rsidR="003A0238" w:rsidRPr="001B14F0" w:rsidRDefault="003A0238">
      <w:r w:rsidRPr="001B14F0">
        <w:rPr>
          <w:i/>
          <w:iCs/>
        </w:rPr>
        <w:footnoteReference w:customMarkFollows="1" w:id="8"/>
        <w:t>d)</w:t>
      </w:r>
      <w:r w:rsidRPr="001B14F0">
        <w:tab/>
        <w:t>п. 20 Женевского плана действий Всемирной встречи на высшем уровне по вопросам информационного общества (Женева, 2003 г.) относительно электронной охраны окружающей среды, в котором содержится призыв к созданию системы контроля на базе ИКТ для прогнозирования и мониторинга воздействия на окружающую среду стихийных и антропогенных катастроф, в особенности в развивающихся странах;</w:t>
      </w:r>
    </w:p>
    <w:p w:rsidR="003A0238" w:rsidRPr="001B14F0" w:rsidRDefault="003A0238">
      <w:r w:rsidRPr="001B14F0">
        <w:rPr>
          <w:i/>
          <w:iCs/>
        </w:rPr>
        <w:t>e)</w:t>
      </w:r>
      <w:r w:rsidRPr="001B14F0">
        <w:tab/>
        <w:t>Резолюцию 34 (Пересм. Дубай, 2014 г.) настоящей Конференции "Роль электросвязи/</w:t>
      </w:r>
      <w:r w:rsidRPr="001B14F0">
        <w:rPr>
          <w:lang w:eastAsia="ko-KR"/>
        </w:rPr>
        <w:t>информационно-коммуникационных технологий</w:t>
      </w:r>
      <w:r w:rsidRPr="001B14F0">
        <w:t xml:space="preserve"> </w:t>
      </w:r>
      <w:r w:rsidRPr="001B14F0">
        <w:rPr>
          <w:szCs w:val="26"/>
        </w:rPr>
        <w:t xml:space="preserve">в обеспечении готовности к </w:t>
      </w:r>
      <w:r w:rsidRPr="001B14F0">
        <w:t>бедстви</w:t>
      </w:r>
      <w:r w:rsidRPr="001B14F0">
        <w:rPr>
          <w:szCs w:val="26"/>
        </w:rPr>
        <w:t>ям</w:t>
      </w:r>
      <w:r w:rsidRPr="001B14F0">
        <w:t>, раннем предупреждении, спасании, смягчении последствий бедствий, оказании помощи при бедствиях и мерах реагирования";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Резолюцию 673 (Пересм. ВКР-12) Всемирной конференции радиосвязи (Женева, 2012 г.) относительно использования радиосвязи для применений наблюдений Земли в сотрудничестве с Всемирной метеорологической организацией (ВМО);</w:t>
      </w:r>
    </w:p>
    <w:p w:rsidR="003A0238" w:rsidRPr="001B14F0" w:rsidRDefault="003A0238">
      <w:r w:rsidRPr="001B14F0">
        <w:rPr>
          <w:i/>
          <w:iCs/>
        </w:rPr>
        <w:t>g)</w:t>
      </w:r>
      <w:r w:rsidRPr="001B14F0">
        <w:rPr>
          <w:i/>
          <w:iCs/>
        </w:rPr>
        <w:tab/>
      </w:r>
      <w:r w:rsidRPr="001B14F0">
        <w:t>итоговые документы Конференции Организации Объединенных Наций по изменению климата, состоявшейся на Бали, Индонезия, 3</w:t>
      </w:r>
      <w:r w:rsidRPr="001B14F0">
        <w:sym w:font="Symbol" w:char="F02D"/>
      </w:r>
      <w:r w:rsidRPr="001B14F0">
        <w:t>14 декабря 2007 года, в которых подчеркивается роль информационно-коммуникационных технологий, являющихся как причиной изменения климата, так и важным элементом решения связанных с этим проблем;</w:t>
      </w:r>
    </w:p>
    <w:p w:rsidR="003A0238" w:rsidRPr="001B14F0" w:rsidRDefault="003A0238">
      <w:r w:rsidRPr="001B14F0">
        <w:rPr>
          <w:i/>
          <w:iCs/>
        </w:rPr>
        <w:t>h)</w:t>
      </w:r>
      <w:r w:rsidRPr="001B14F0">
        <w:tab/>
        <w:t>Резолюцию 73 (Пересм. Дубай, 2012 г.) Всемирной ассамблеи по стандартизации электросвязи (ВАСЭ) "Информационно-коммуникационные технологии, окружающая среда и изменение климата", в которой определяется роль Сектора стандартизации электросвязи МСЭ (МСЭ</w:t>
      </w:r>
      <w:r w:rsidRPr="001B14F0">
        <w:noBreakHyphen/>
        <w:t>Т) в этой области;</w:t>
      </w:r>
    </w:p>
    <w:p w:rsidR="003A0238" w:rsidRPr="001B14F0" w:rsidRDefault="003A0238">
      <w:r w:rsidRPr="001B14F0">
        <w:rPr>
          <w:i/>
          <w:iCs/>
        </w:rPr>
        <w:t>i)</w:t>
      </w:r>
      <w:r w:rsidRPr="001B14F0">
        <w:tab/>
        <w:t>результаты работы 2</w:t>
      </w:r>
      <w:r w:rsidRPr="001B14F0">
        <w:noBreakHyphen/>
        <w:t>й Исследовательской комиссии Сектора развития электросвязи МСЭ (МСЭ</w:t>
      </w:r>
      <w:r w:rsidRPr="001B14F0">
        <w:noBreakHyphen/>
        <w:t>D) по Вопросу 24/2 об ИКТ и изменении климата и Вопросу 22-1/2, касающемуся использования электросвязи/ИКТ для обеспечения готовности к бедствиям, смягчения их последствий и реагирования на бедствия, а также результаты работы 1-й Исследовательской комиссии МСЭ-</w:t>
      </w:r>
      <w:r w:rsidRPr="001B14F0">
        <w:rPr>
          <w:lang w:bidi="ar-EG"/>
        </w:rPr>
        <w:t xml:space="preserve">D по </w:t>
      </w:r>
      <w:r w:rsidRPr="001B14F0">
        <w:t xml:space="preserve">Вопросу 24/1 </w:t>
      </w:r>
      <w:r w:rsidRPr="001B14F0">
        <w:rPr>
          <w:lang w:bidi="ar-EG"/>
        </w:rPr>
        <w:t xml:space="preserve">о </w:t>
      </w:r>
      <w:r w:rsidRPr="001B14F0">
        <w:t>стратегиях и политике, направленных на надлежащее удаление и повторное использование отходов электросвязи/ИКТ;</w:t>
      </w:r>
    </w:p>
    <w:p w:rsidR="003A0238" w:rsidRPr="001B14F0" w:rsidRDefault="003A0238">
      <w:r w:rsidRPr="001B14F0">
        <w:rPr>
          <w:i/>
          <w:iCs/>
        </w:rPr>
        <w:t>j)</w:t>
      </w:r>
      <w:r w:rsidRPr="001B14F0">
        <w:tab/>
        <w:t>Резолюцию 1307, принятую на сессии Совета 2009 года, о том, что согласно проведенным МСЭ исследованиям ИКТ являются одним из важнейших элементов или даже основным элементом борьбы с изменением климата в том, что касается мониторинга изменения климата, а также той роли, которую они могут играть в любом международном соглашении в этой области, во многих случаях наряду со смягчением последствий изменения климата;</w:t>
      </w:r>
    </w:p>
    <w:p w:rsidR="003A0238" w:rsidRPr="001B14F0" w:rsidRDefault="003A0238">
      <w:r w:rsidRPr="001B14F0">
        <w:rPr>
          <w:i/>
          <w:iCs/>
        </w:rPr>
        <w:lastRenderedPageBreak/>
        <w:t>k)</w:t>
      </w:r>
      <w:r w:rsidRPr="001B14F0">
        <w:tab/>
        <w:t>Мнение 3 (Лиссабон, 2009 г.) Всемирного форума по политике в области электросвязи, касающееся ИКТ и окружающей среды, в котором подчеркивается важность работы, связанной с изменением климата, по многим аспектам, включая глобальные проблемы распределения продовольствия, а также необходимость проведения исследования, касающегося экологически безопасной утилизации и переработки списанного оборудования ИКТ;</w:t>
      </w:r>
    </w:p>
    <w:p w:rsidR="003A0238" w:rsidRPr="001B14F0" w:rsidRDefault="003A0238">
      <w:r w:rsidRPr="001B14F0">
        <w:rPr>
          <w:i/>
          <w:iCs/>
        </w:rPr>
        <w:t>l)</w:t>
      </w:r>
      <w:r w:rsidRPr="001B14F0">
        <w:rPr>
          <w:i/>
          <w:iCs/>
        </w:rPr>
        <w:tab/>
      </w:r>
      <w:r w:rsidRPr="001B14F0">
        <w:t xml:space="preserve">результаты </w:t>
      </w:r>
      <w:r w:rsidRPr="001B14F0">
        <w:rPr>
          <w:rFonts w:eastAsia="'宋体"/>
        </w:rPr>
        <w:t xml:space="preserve">Конференции </w:t>
      </w:r>
      <w:r w:rsidRPr="001B14F0">
        <w:t>Организации Объединенных Наций по изменению климата, которая состоялась в Копенгагене, Дания, 7–16 декабря 2009 года;</w:t>
      </w:r>
    </w:p>
    <w:p w:rsidR="003A0238" w:rsidRPr="001B14F0" w:rsidRDefault="003A0238">
      <w:r w:rsidRPr="001B14F0">
        <w:rPr>
          <w:i/>
          <w:iCs/>
        </w:rPr>
        <w:t>m)</w:t>
      </w:r>
      <w:r w:rsidRPr="001B14F0">
        <w:rPr>
          <w:i/>
          <w:iCs/>
        </w:rPr>
        <w:tab/>
      </w:r>
      <w:r w:rsidRPr="001B14F0">
        <w:t xml:space="preserve">Найробийскую декларацию об экологически обоснованной утилизации электронных и электротехнических отходов и принятие 9-м совещанием </w:t>
      </w:r>
      <w:r w:rsidRPr="001B14F0">
        <w:rPr>
          <w:bCs/>
        </w:rPr>
        <w:t xml:space="preserve">Конференции сторон Базельской </w:t>
      </w:r>
      <w:r w:rsidRPr="001B14F0">
        <w:t xml:space="preserve">конвенции Рабочего плана </w:t>
      </w:r>
      <w:r w:rsidRPr="001B14F0">
        <w:rPr>
          <w:lang w:bidi="ar-EG"/>
        </w:rPr>
        <w:t xml:space="preserve">по </w:t>
      </w:r>
      <w:r w:rsidRPr="001B14F0">
        <w:t>экологически обоснованной утилизации электронных и электротехнических отходов с учетом нужд развивающихся стран;</w:t>
      </w:r>
    </w:p>
    <w:p w:rsidR="003A0238" w:rsidRPr="001B14F0" w:rsidRDefault="003A0238">
      <w:r w:rsidRPr="001B14F0">
        <w:rPr>
          <w:i/>
          <w:iCs/>
        </w:rPr>
        <w:t>n)</w:t>
      </w:r>
      <w:r w:rsidRPr="001B14F0">
        <w:tab/>
        <w:t>Резолюцию 79 (Дубай, 2012 г.) ВАСЭ "Роль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обработки";</w:t>
      </w:r>
    </w:p>
    <w:p w:rsidR="003A0238" w:rsidRPr="001B14F0" w:rsidRDefault="003A0238">
      <w:r w:rsidRPr="001B14F0">
        <w:rPr>
          <w:i/>
          <w:iCs/>
        </w:rPr>
        <w:t>o)</w:t>
      </w:r>
      <w:r w:rsidRPr="001B14F0">
        <w:tab/>
        <w:t>прогресс, уже достигнутый в ходе международных симпозиумов по ИКТ, окружающей среде и изменению климата, которые состоялись в различных регионах мира</w:t>
      </w:r>
      <w:r w:rsidRPr="001B14F0">
        <w:rPr>
          <w:rStyle w:val="FootnoteReference"/>
        </w:rPr>
        <w:t>2</w:t>
      </w:r>
      <w:r w:rsidRPr="001B14F0">
        <w:t>, как можно шире распространяя их результаты;</w:t>
      </w:r>
    </w:p>
    <w:p w:rsidR="003A0238" w:rsidRPr="001B14F0" w:rsidRDefault="003A0238">
      <w:r w:rsidRPr="001B14F0">
        <w:rPr>
          <w:i/>
          <w:iCs/>
        </w:rPr>
        <w:footnoteReference w:customMarkFollows="1" w:id="9"/>
        <w:t>p)</w:t>
      </w:r>
      <w:r w:rsidRPr="001B14F0">
        <w:tab/>
        <w:t>итоги работы 5-й Исследовательской комиссии МСЭ-Т "Окружающая среда и изменение климата", которая отвечает за исследование методик оценки воздействия ИКТ на изменение климата, а также за изучение методик проектирования для уменьшения экологических последствий, например утилизации объектов и оборудования 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RPM-CIS/38/17: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p)</w:t>
            </w:r>
            <w:r w:rsidRPr="001B14F0">
              <w:tab/>
              <w:t xml:space="preserve">итоги работы 5-й Исследовательской комиссии МСЭ-Т </w:t>
            </w:r>
            <w:del w:id="625" w:author="Open-Xml-PowerTools" w:date="2017-05-08T12:40:00Z">
              <w:r w:rsidRPr="001B14F0">
                <w:delText>"Окружающая</w:delText>
              </w:r>
            </w:del>
            <w:ins w:id="626" w:author="Open-Xml-PowerTools" w:date="2017-05-08T12:40:00Z">
              <w:r w:rsidRPr="001B14F0">
                <w:t>(Окружающая</w:t>
              </w:r>
            </w:ins>
            <w:r w:rsidRPr="001B14F0">
              <w:t xml:space="preserve"> среда и изменение </w:t>
            </w:r>
            <w:del w:id="627" w:author="Open-Xml-PowerTools" w:date="2017-05-08T12:40:00Z">
              <w:r w:rsidRPr="001B14F0">
                <w:delText>климата"</w:delText>
              </w:r>
            </w:del>
            <w:ins w:id="628" w:author="Open-Xml-PowerTools" w:date="2017-05-08T12:40:00Z">
              <w:r w:rsidRPr="001B14F0">
                <w:t xml:space="preserve">климата), </w:t>
              </w:r>
              <w:r w:rsidRPr="001B14F0">
                <w:rPr>
                  <w:color w:val="000000"/>
                </w:rPr>
                <w:t>включая работу Группы по совместной координационной деятельности по вопросам ИКТ и изменения климата</w:t>
              </w:r>
            </w:ins>
            <w:r w:rsidRPr="001B14F0">
              <w:rPr>
                <w:color w:val="000000"/>
              </w:rPr>
              <w:t>,</w:t>
            </w:r>
            <w:r w:rsidRPr="001B14F0">
              <w:t xml:space="preserve"> которая отвечает за исследование методик оценки воздействия ИКТ на изменение климата, а также за изучение методик проектирования для уменьшения экологических последствий, например утилизации объектов и оборудования ИКТ;</w:t>
            </w:r>
          </w:p>
        </w:tc>
      </w:tr>
    </w:tbl>
    <w:p w:rsidR="003A0238" w:rsidRPr="001B14F0" w:rsidRDefault="003A0238">
      <w:pPr>
        <w:rPr>
          <w:rFonts w:eastAsia="SimHei"/>
        </w:rPr>
      </w:pPr>
      <w:r w:rsidRPr="001B14F0">
        <w:rPr>
          <w:i/>
          <w:iCs/>
        </w:rPr>
        <w:t>q)</w:t>
      </w:r>
      <w:r w:rsidRPr="001B14F0">
        <w:tab/>
        <w:t>Луксорский призыв к действиям "Создать "зеленую" экономику, эффективно использующую водные ресурсы", принятый на семинаре-практикуме МСЭ по ИКТ как фактору, способствующему "умному" водопользованию, который прошел в Луксоре, Египет, 14–15 апреля 2013 года</w:t>
      </w:r>
      <w:r w:rsidRPr="001B14F0">
        <w:rPr>
          <w:rFonts w:eastAsia="SimHei"/>
        </w:rPr>
        <w:t>;</w:t>
      </w:r>
    </w:p>
    <w:p w:rsidR="003A0238" w:rsidRPr="001B14F0" w:rsidRDefault="003A0238">
      <w:r w:rsidRPr="001B14F0">
        <w:rPr>
          <w:i/>
          <w:iCs/>
        </w:rPr>
        <w:t>r)</w:t>
      </w:r>
      <w:r w:rsidRPr="001B14F0">
        <w:tab/>
        <w:t>работу Группы по совместной координационной деятельности по ИКТ и изменению климата в рамках 5-й Исследовательской комиссии МСЭ-Т,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RPM-CIS/38/17: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629" w:author="Open-Xml-PowerTools" w:date="2017-05-08T12:40:00Z"/>
              </w:rPr>
            </w:pPr>
            <w:del w:id="630" w:author="Open-Xml-PowerTools" w:date="2017-05-08T12:40:00Z">
              <w:r w:rsidRPr="001B14F0">
                <w:rPr>
                  <w:i/>
                  <w:iCs/>
                </w:rPr>
                <w:delText>r)</w:delText>
              </w:r>
              <w:r w:rsidRPr="001B14F0">
                <w:tab/>
                <w:delText>работу Группы по совместной координационной деятельности по ИКТ и изменению климата в рамках 5-й Исследовательской комиссии МСЭ-Т,</w:delText>
              </w:r>
            </w:del>
          </w:p>
          <w:p w:rsidR="003A0238" w:rsidRPr="001B14F0" w:rsidRDefault="003A0238">
            <w:pPr>
              <w:rPr>
                <w:ins w:id="631" w:author="Open-Xml-PowerTools" w:date="2017-05-08T12:40:00Z"/>
              </w:rPr>
            </w:pPr>
            <w:ins w:id="632" w:author="Open-Xml-PowerTools" w:date="2017-05-08T12:40:00Z">
              <w:r w:rsidRPr="001B14F0">
                <w:rPr>
                  <w:i/>
                  <w:iCs/>
                </w:rPr>
                <w:t>r)</w:t>
              </w:r>
              <w:r w:rsidRPr="001B14F0">
                <w:tab/>
              </w:r>
              <w:r w:rsidRPr="001B14F0">
                <w:rPr>
                  <w:color w:val="000000"/>
                </w:rPr>
                <w:t>резолюцию A/70/1 ГА ООН "Преобразование нашего мира: Повестка дня в области устойчивого развития на период до 2030 года"</w:t>
              </w:r>
              <w:r w:rsidRPr="001B14F0">
                <w:t>,</w:t>
              </w:r>
            </w:ins>
          </w:p>
        </w:tc>
      </w:tr>
    </w:tbl>
    <w:p w:rsidR="003A0238" w:rsidRPr="001B14F0" w:rsidRDefault="003A0238">
      <w:pPr>
        <w:pStyle w:val="Call"/>
        <w:rPr>
          <w:i w:val="0"/>
          <w:iCs/>
        </w:rPr>
      </w:pPr>
      <w:r w:rsidRPr="001B14F0">
        <w:t>принимая во внимание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 xml:space="preserve">что, по оценкам Межправительственной группы экспертов Организации Объединенных Наций по изменению климата (МГЭИК), объем выбросов парниковых газов в глобальном масштабе </w:t>
      </w:r>
      <w:r w:rsidRPr="001B14F0">
        <w:lastRenderedPageBreak/>
        <w:t>увеличился более чем на 70 процентов с 1970 года,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долгосрочные воздействия;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изменение климата признается в качестве угрозы для всех стран без исключения и призывает к глобальному реагированию;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rPr>
          <w:i/>
          <w:iCs/>
        </w:rPr>
        <w:tab/>
      </w:r>
      <w:r w:rsidRPr="001B14F0">
        <w:t>роль, которую ИКТ и МСЭ могут сыграть в содействии развитию экологически безопасных ИКТ в целях смягчения последствий изменения климата;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важность содействия устойчивому развитию и методы, благодаря которым ИКТ могут обеспечить возможность экологически чистого развития;</w:t>
      </w:r>
    </w:p>
    <w:p w:rsidR="003A0238" w:rsidRPr="001B14F0" w:rsidRDefault="003A0238">
      <w:r w:rsidRPr="001B14F0">
        <w:rPr>
          <w:i/>
          <w:iCs/>
        </w:rPr>
        <w:t>e)</w:t>
      </w:r>
      <w:r w:rsidRPr="001B14F0">
        <w:rPr>
          <w:i/>
          <w:iCs/>
        </w:rPr>
        <w:tab/>
      </w:r>
      <w:r w:rsidRPr="001B14F0">
        <w:t>что последствия недостаточной подготовки развивающихся стран на протяжении прошедших лет стали очевидными в настоящее время и что эти страны будут подвергаться бесчисленным опасностям и понесут существенные потери, включая последствия для многих прибрежных районов развивающихся стран, связанные с повышением уровня моря;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что в Стратегическом плане Союза на 2012–2015 годы уделяется явное приоритетное внимание борьбе с изменением климата с использованием ИКТ;</w:t>
      </w:r>
    </w:p>
    <w:p w:rsidR="003A0238" w:rsidRPr="001B14F0" w:rsidRDefault="003A0238">
      <w:pPr>
        <w:rPr>
          <w:szCs w:val="22"/>
        </w:rPr>
      </w:pPr>
      <w:r w:rsidRPr="001B14F0">
        <w:rPr>
          <w:i/>
          <w:iCs/>
        </w:rPr>
        <w:t>g)</w:t>
      </w:r>
      <w:r w:rsidRPr="001B14F0">
        <w:rPr>
          <w:i/>
          <w:iCs/>
        </w:rPr>
        <w:tab/>
      </w:r>
      <w:r w:rsidRPr="001B14F0">
        <w:t>что расположенные на борту спутников приложения дистанционного зондирования, основанные на радиотехнологиях, являются основными средствами глобальных наблюдений, применяемыми Глобальной системой наблюдения за климатом (ГСНК) для мониторинга климата, прогнозирования бедствий, обнаружения и смягчения отрицательных последствий изменения климата;</w:t>
      </w:r>
    </w:p>
    <w:p w:rsidR="003A0238" w:rsidRPr="001B14F0" w:rsidRDefault="003A0238">
      <w:r w:rsidRPr="001B14F0">
        <w:rPr>
          <w:i/>
          <w:iCs/>
          <w:szCs w:val="22"/>
        </w:rPr>
        <w:t>h)</w:t>
      </w:r>
      <w:r w:rsidRPr="001B14F0">
        <w:rPr>
          <w:i/>
          <w:iCs/>
          <w:szCs w:val="22"/>
        </w:rPr>
        <w:tab/>
      </w:r>
      <w:r w:rsidRPr="001B14F0">
        <w:t>что роль ИКТ в решении проблемы изменения климата охватывает широкий спектр видов деятельности, включая, в частности, разработку энергосберегающих устройств, приложений и сетей; разработку энергосберегающих методов работы; внедрение платформ дистанционного зондирования спутникового и наземного базирования для наблюдения за состоянием окружающей среды, включая мониторинг погоды; и использование 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помощи;</w:t>
      </w:r>
    </w:p>
    <w:p w:rsidR="003A0238" w:rsidRPr="001B14F0" w:rsidRDefault="003A0238">
      <w:r w:rsidRPr="001B14F0">
        <w:rPr>
          <w:i/>
          <w:iCs/>
        </w:rPr>
        <w:t>i)</w:t>
      </w:r>
      <w:r w:rsidRPr="001B14F0">
        <w:tab/>
        <w:t>Рекомендацию МСЭ-T L.1000 об универсальных адаптере питания и зарядном устройстве для мобильных терминалов и других портативных устройств ИКТ, а также Рекомендацию МСЭ-T L.1100 о процедуре утилизации редких металлов в товарах на базе ИКТ,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RPM-CIS/38/17: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i)</w:t>
            </w:r>
            <w:r w:rsidRPr="001B14F0">
              <w:tab/>
              <w:t xml:space="preserve">Рекомендацию МСЭ-T L.1000 об универсальных адаптере питания и зарядном устройстве для мобильных терминалов и других портативных устройств ИКТ, а также Рекомендацию МСЭ-T L.1100 о процедуре утилизации редких металлов в товарах на базе </w:t>
            </w:r>
            <w:del w:id="633" w:author="Open-Xml-PowerTools" w:date="2017-05-08T12:40:00Z">
              <w:r w:rsidRPr="001B14F0">
                <w:delText>ИКТ,</w:delText>
              </w:r>
            </w:del>
            <w:ins w:id="634" w:author="Open-Xml-PowerTools" w:date="2017-05-08T12:40:00Z">
              <w:r w:rsidRPr="001B14F0">
                <w:t>ИКТ;</w:t>
              </w:r>
            </w:ins>
          </w:p>
          <w:p w:rsidR="003A0238" w:rsidRPr="001B14F0" w:rsidRDefault="003A0238">
            <w:pPr>
              <w:rPr>
                <w:ins w:id="635" w:author="Open-Xml-PowerTools" w:date="2017-05-08T12:40:00Z"/>
              </w:rPr>
            </w:pPr>
            <w:ins w:id="636" w:author="Open-Xml-PowerTools" w:date="2017-05-08T12:40:00Z">
              <w:r w:rsidRPr="001B14F0">
                <w:rPr>
                  <w:i/>
                  <w:iCs/>
                </w:rPr>
                <w:t>j)</w:t>
              </w:r>
              <w:r w:rsidRPr="001B14F0">
                <w:tab/>
                <w:t>з</w:t>
              </w:r>
              <w:r w:rsidRPr="001B14F0">
                <w:rPr>
                  <w:color w:val="000000"/>
                </w:rPr>
                <w:t xml:space="preserve">аключительный отчет 1-й Исследовательской Комиссии МСЭ-D по Вопросу 24/1 </w:t>
              </w:r>
              <w:r w:rsidRPr="001B14F0">
                <w:t>(Стратегии и политика, направленные на надлежащие утилизацию или повторное использование отходов, связанных с электросвязью/ИКТ)</w:t>
              </w:r>
              <w:r w:rsidRPr="001B14F0">
                <w:rPr>
                  <w:color w:val="000000"/>
                </w:rPr>
                <w:t xml:space="preserve"> (исследовательский период 2010−2014 гг.),</w:t>
              </w:r>
            </w:ins>
          </w:p>
        </w:tc>
      </w:tr>
    </w:tbl>
    <w:p w:rsidR="003A0238" w:rsidRPr="001B14F0" w:rsidRDefault="003A0238">
      <w:pPr>
        <w:pStyle w:val="Call"/>
        <w:rPr>
          <w:i w:val="0"/>
          <w:iCs/>
        </w:rPr>
      </w:pPr>
      <w:r w:rsidRPr="001B14F0">
        <w:t>принимая во внимание далее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итоговый документ, принятый Рио+20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 xml:space="preserve">что в этом итоговом документе признается, что ИКТ содействуют потоку информации между правительствами и населением, подчеркивается необходимость продолжения работы, направленной на расширение доступа к ИКТ, особенно к широкополосным сетям и услугам, и на </w:t>
      </w:r>
      <w:r w:rsidRPr="001B14F0">
        <w:lastRenderedPageBreak/>
        <w:t>преодоление цифрового разрыва, а также признается вклад международного сотрудничества в этой области;</w:t>
      </w:r>
    </w:p>
    <w:p w:rsidR="003A0238" w:rsidRPr="001B14F0" w:rsidRDefault="003A0238">
      <w:r w:rsidRPr="001B14F0">
        <w:rPr>
          <w:i/>
          <w:iCs/>
        </w:rPr>
        <w:t>c)</w:t>
      </w:r>
      <w:r w:rsidRPr="001B14F0">
        <w:tab/>
        <w:t>что Конференция Рио+20 призвала дополнительно выдвинуть на передний план три аспекта устойчивого развития в рамках системы Организации Объединенных Наций, предложив специализированным учреждениям ООН рассмотреть подходящие меры для включения социальных, экономических и экологических аспектов во всю оперативную деятельность системы ООН и оказывать поддержку развивающимся странам, по их просьбе, в достижении устойчивого развития,</w:t>
      </w:r>
    </w:p>
    <w:p w:rsidR="003A0238" w:rsidRPr="001B14F0" w:rsidRDefault="003A0238">
      <w:pPr>
        <w:pStyle w:val="Call"/>
        <w:rPr>
          <w:i w:val="0"/>
          <w:iCs/>
          <w:szCs w:val="22"/>
        </w:rPr>
      </w:pPr>
      <w:r w:rsidRPr="001B14F0">
        <w:t>отдавая себе отчет в том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ИКТ также являются одной из составляющих выбросов парниковых газов, которая, хотя и относительно невелика, будет увеличиваться по мере роста использования ИКТ, и что должно быть уделено необходимое внимание сокращению выбросов парниковых газов от оборудования;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 xml:space="preserve">что ИКТ будут вносить основной вклад в </w:t>
      </w:r>
      <w:r w:rsidRPr="001B14F0">
        <w:rPr>
          <w:rFonts w:eastAsia="'宋体"/>
        </w:rPr>
        <w:t>смягчение последствий и адаптацию к воздействию изменения климата</w:t>
      </w:r>
      <w:r w:rsidRPr="001B14F0">
        <w:t>, а также в мониторинг изменения климата,</w:t>
      </w:r>
    </w:p>
    <w:p w:rsidR="003A0238" w:rsidRPr="001B14F0" w:rsidRDefault="003A0238">
      <w:pPr>
        <w:pStyle w:val="Call"/>
        <w:rPr>
          <w:i w:val="0"/>
          <w:iCs/>
        </w:rPr>
      </w:pPr>
      <w:r w:rsidRPr="001B14F0">
        <w:t>отмечая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rPr>
          <w:i/>
          <w:iCs/>
        </w:rPr>
        <w:tab/>
      </w:r>
      <w:r w:rsidRPr="001B14F0">
        <w:t>текущую и будущую работу в области ИКТ и изменения климата, включая работу в соответствующих исследовательских комиссиях МСЭ, таких как 5-я Исследовательская комиссия МСЭ-Т и 2-я Исследовательская комиссия МСЭ-D, которые сосредоточивают свое внимание на исследовании экологических аспектов электромагнитных явлений ИКТ и изменения климата;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использование ИКТ в качестве энергосберегающих и экологичных методов работы, примером которых стал Виртуальный международный симпозиум по ИКТ и изменению климата (23 сентября 2009 г., Сеул, Республика Корея);</w:t>
      </w:r>
    </w:p>
    <w:p w:rsidR="003A0238" w:rsidRPr="001B14F0" w:rsidRDefault="003A0238">
      <w:pPr>
        <w:rPr>
          <w:szCs w:val="22"/>
          <w:lang w:eastAsia="ko-KR"/>
        </w:rPr>
      </w:pPr>
      <w:r w:rsidRPr="001B14F0">
        <w:rPr>
          <w:i/>
          <w:iCs/>
          <w:szCs w:val="22"/>
          <w:lang w:eastAsia="ko-KR"/>
        </w:rPr>
        <w:t>c)</w:t>
      </w:r>
      <w:r w:rsidRPr="001B14F0">
        <w:rPr>
          <w:szCs w:val="22"/>
          <w:lang w:eastAsia="ko-KR"/>
        </w:rPr>
        <w:tab/>
      </w:r>
      <w:r w:rsidRPr="001B14F0">
        <w:t>что важно содействовать созданию благоприятной среды, в которой Государства – Члены МСЭ, Члены Сектора и другие заинтересованные стороны могут сотрудничать в целях получения и эффективного использования данных дистанционного зондирования, необходимых для проведения исследований в области изменения климата, управления операциями в случае бедствий и государственного управления</w:t>
      </w:r>
      <w:r w:rsidRPr="001B14F0">
        <w:rPr>
          <w:rStyle w:val="FootnoteReference"/>
        </w:rPr>
        <w:t>3</w:t>
      </w:r>
      <w:r w:rsidRPr="001B14F0">
        <w:t>;</w:t>
      </w:r>
    </w:p>
    <w:p w:rsidR="003A0238" w:rsidRPr="001B14F0" w:rsidRDefault="003A0238">
      <w:pPr>
        <w:rPr>
          <w:szCs w:val="22"/>
        </w:rPr>
      </w:pPr>
      <w:r w:rsidRPr="001B14F0">
        <w:rPr>
          <w:i/>
          <w:iCs/>
          <w:szCs w:val="22"/>
          <w:lang w:eastAsia="ko-KR"/>
        </w:rPr>
        <w:footnoteReference w:customMarkFollows="1" w:id="10"/>
        <w:t>d)</w:t>
      </w:r>
      <w:r w:rsidRPr="001B14F0">
        <w:rPr>
          <w:szCs w:val="22"/>
          <w:lang w:eastAsia="ko-KR"/>
        </w:rPr>
        <w:tab/>
      </w:r>
      <w:r w:rsidRPr="001B14F0">
        <w:t>позитивное влияние ИКТ с точки зрения уменьшения изменения климата в том смысле, что они обеспечивают более энергоэффективную альтернативу другим приложениям за счет создания более энергоэффективных систем управления (здания/дома) и систем распределения ("умная" энергосистема);</w:t>
      </w:r>
    </w:p>
    <w:p w:rsidR="003A0238" w:rsidRPr="001B14F0" w:rsidRDefault="003A0238">
      <w:r w:rsidRPr="001B14F0">
        <w:rPr>
          <w:i/>
          <w:iCs/>
        </w:rPr>
        <w:t>e)</w:t>
      </w:r>
      <w:r w:rsidRPr="001B14F0">
        <w:tab/>
        <w:t>итоги конференций Организации Объединенных Наций по Рамочной конвенции ООН об изменении климата (РКООНИК);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что существуют другие международные форумы, работающие по проблемам изменения климата, с которыми МСЭ следует сотрудничать,</w:t>
      </w:r>
    </w:p>
    <w:p w:rsidR="003A0238" w:rsidRPr="001B14F0" w:rsidRDefault="003A0238">
      <w:pPr>
        <w:pStyle w:val="Call"/>
      </w:pPr>
      <w:r w:rsidRPr="001B14F0">
        <w:t>решает</w:t>
      </w:r>
    </w:p>
    <w:p w:rsidR="003A0238" w:rsidRPr="001B14F0" w:rsidRDefault="003A0238">
      <w:r w:rsidRPr="001B14F0">
        <w:t>1</w:t>
      </w:r>
      <w:r w:rsidRPr="001B14F0">
        <w:tab/>
        <w:t>уделять первоочередное внимание деятельности МСЭ-D в этой области и обеспечению необходимой поддержки при одновременном обеспечении надлежащей координации деятельности между тремя Секторами МСЭ по всему кругу вопросов, включая, например, исследования о влиянии неионизирующей радиации;</w:t>
      </w:r>
    </w:p>
    <w:p w:rsidR="003A0238" w:rsidRPr="001B14F0" w:rsidRDefault="003A0238">
      <w:r w:rsidRPr="001B14F0">
        <w:t>2</w:t>
      </w:r>
      <w:r w:rsidRPr="001B14F0">
        <w:tab/>
        <w:t xml:space="preserve">продолжать выполнение и обеспечивать дальнейшее развитие видов деятельности МСЭ-D, касающихся ИКТ и изменения климата, для того чтобы внести вклад в осуществляемую на </w:t>
      </w:r>
      <w:r w:rsidRPr="001B14F0">
        <w:lastRenderedPageBreak/>
        <w:t>глобальном уровне более широкую деятельность Организации Объединенных Наций, направленную на уменьшение изменения климата;</w:t>
      </w:r>
    </w:p>
    <w:p w:rsidR="003A0238" w:rsidRPr="001B14F0" w:rsidRDefault="003A0238">
      <w:r w:rsidRPr="001B14F0">
        <w:t>3</w:t>
      </w:r>
      <w:r w:rsidRPr="001B14F0">
        <w:tab/>
        <w:t>включить в качестве приоритетной задачи содействие развивающимся странам в укреплении их людского и институционального потенциала при решении вопросов, касающихся ИКТ и изменения климата, а также в таких областях, как адаптация к изменению климата, в качестве одного из ключевых элементов планирования управления операциями в случае бедствий;</w:t>
      </w:r>
    </w:p>
    <w:p w:rsidR="003A0238" w:rsidRPr="001B14F0" w:rsidRDefault="003A0238">
      <w:r w:rsidRPr="001B14F0">
        <w:t>4</w:t>
      </w:r>
      <w:r w:rsidRPr="001B14F0"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 w:rsidRPr="001B14F0">
        <w:rPr>
          <w:rStyle w:val="FootnoteReference"/>
        </w:rPr>
        <w:t>4</w:t>
      </w:r>
      <w:r w:rsidRPr="001B14F0">
        <w:t xml:space="preserve"> устройств и сетей, более эффективных методов работы, а также ИКТ, которые могут быть использованы для замены или исключения технологий/использований с бóльшим энергопотреблением;</w:t>
      </w:r>
    </w:p>
    <w:p w:rsidR="003A0238" w:rsidRPr="001B14F0" w:rsidRDefault="003A0238">
      <w:r w:rsidRPr="001B14F0">
        <w:footnoteReference w:customMarkFollows="1" w:id="11"/>
        <w:t>5</w:t>
      </w:r>
      <w:r w:rsidRPr="001B14F0">
        <w:tab/>
        <w:t>содействовать развитию и применению возобновляемых энергосистем, в надлежащих случаях, для поддержки функционирования ИКТ и, в частности, для обеспечения непрерывности и способности к восстановлению во время бедствий;</w:t>
      </w:r>
    </w:p>
    <w:p w:rsidR="003A0238" w:rsidRPr="001B14F0" w:rsidRDefault="003A0238">
      <w:r w:rsidRPr="001B14F0">
        <w:t>6</w:t>
      </w:r>
      <w:r w:rsidRPr="001B14F0">
        <w:tab/>
        <w:t>оказывать содействие в преодолении разрыва в области стандартизации путем оказания технической помощи странам в разработке своих национальных планов действий в отношении экологически чистых ИКТ;</w:t>
      </w:r>
    </w:p>
    <w:p w:rsidR="003A0238" w:rsidRPr="001B14F0" w:rsidRDefault="003A0238">
      <w:r w:rsidRPr="001B14F0">
        <w:t>7</w:t>
      </w:r>
      <w:r w:rsidRPr="001B14F0">
        <w:tab/>
        <w:t>разработать программы электронного обучения, касающегося Рекомендаций MCЭ-D, связанных с ИКТ, окружающей средой и изменением климата,</w:t>
      </w:r>
    </w:p>
    <w:p w:rsidR="003A0238" w:rsidRPr="001B14F0" w:rsidRDefault="003A0238">
      <w:pPr>
        <w:pStyle w:val="Call"/>
      </w:pPr>
      <w:r w:rsidRPr="001B14F0">
        <w:t>поручает Директору Бюро развития электросвязи в сотрудничестве с Директорами других Бюро</w:t>
      </w:r>
    </w:p>
    <w:p w:rsidR="003A0238" w:rsidRPr="001B14F0" w:rsidRDefault="003A0238">
      <w:r w:rsidRPr="001B14F0">
        <w:t>1</w:t>
      </w:r>
      <w:r w:rsidRPr="001B14F0">
        <w:tab/>
        <w:t>разработать план действий для роли МСЭ-D в этой области с учетом роли двух других Секторов;</w:t>
      </w:r>
    </w:p>
    <w:p w:rsidR="003A0238" w:rsidRPr="001B14F0" w:rsidRDefault="003A0238">
      <w:r w:rsidRPr="001B14F0">
        <w:t>2</w:t>
      </w:r>
      <w:r w:rsidRPr="001B14F0">
        <w:tab/>
        <w:t>обеспечить реализацию в рамках соответствующей задачи Дубайского плана действий, касающейся ИКТ и изменения климата, плана действий, учитывая потребности развивающихся стран и тесно сотрудничая с исследовательскими комиссиями двух других Секторов и со 2</w:t>
      </w:r>
      <w:r w:rsidRPr="001B14F0">
        <w:noBreakHyphen/>
        <w:t>й Исследовательской комиссией МСЭ-D при реализации ею соответствующих Вопросов, касающихся ИКТ и изменения климата;</w:t>
      </w:r>
    </w:p>
    <w:p w:rsidR="003A0238" w:rsidRPr="001B14F0" w:rsidRDefault="003A0238">
      <w:r w:rsidRPr="001B14F0">
        <w:t>3</w:t>
      </w:r>
      <w:r w:rsidRPr="001B14F0">
        <w:tab/>
      </w:r>
      <w:r w:rsidRPr="001B14F0">
        <w:rPr>
          <w:kern w:val="2"/>
        </w:rPr>
        <w:t>содействовать развитию взаимодействия с другими соответствующими организациями,</w:t>
      </w:r>
      <w:r w:rsidRPr="001B14F0">
        <w:rPr>
          <w:rFonts w:eastAsia="Batang"/>
        </w:rPr>
        <w:t xml:space="preserve"> с тем чтобы избегать дублирования в работе и оптимизировать использование ресурсов;</w:t>
      </w:r>
    </w:p>
    <w:p w:rsidR="003A0238" w:rsidRPr="001B14F0" w:rsidRDefault="003A0238">
      <w:r w:rsidRPr="001B14F0">
        <w:t>4</w:t>
      </w:r>
      <w:r w:rsidRPr="001B14F0">
        <w:tab/>
        <w:t>организовать в тесном взаимодействии с Директорами Бюро радиосвязи (БР) и Бюро стандартизации электросвязи (БСЭ), а также другими компетентными органами практикумы, семинары и учебные курсы в развивающихся странах на региональном уровне в целях повышения уровня осведомленности и определения ключевых вопросов;</w:t>
      </w:r>
    </w:p>
    <w:p w:rsidR="003A0238" w:rsidRPr="001B14F0" w:rsidRDefault="003A0238">
      <w:r w:rsidRPr="001B14F0">
        <w:t>5</w:t>
      </w:r>
      <w:r w:rsidRPr="001B14F0">
        <w:tab/>
        <w:t>ежегодно представлять на собрании Консультативной группы по развитию электросвязи (КГРЭ) отчет о ходе работы по выполнению настоящей Резолюции;</w:t>
      </w:r>
    </w:p>
    <w:p w:rsidR="003A0238" w:rsidRPr="001B14F0" w:rsidRDefault="003A0238">
      <w:r w:rsidRPr="001B14F0">
        <w:t>6</w:t>
      </w:r>
      <w:r w:rsidRPr="001B14F0">
        <w:tab/>
        <w:t>обеспечить при выполнении программы Дубайского плана действий выделение соответствующих ресурсов для реализации инициатив, касающихся ИКТ и изменения климата;</w:t>
      </w:r>
    </w:p>
    <w:p w:rsidR="003A0238" w:rsidRPr="001B14F0" w:rsidRDefault="003A0238">
      <w:r w:rsidRPr="001B14F0">
        <w:t>7</w:t>
      </w:r>
      <w:r w:rsidRPr="001B14F0">
        <w:tab/>
        <w:t>предоставлять данные для графика мероприятий МСЭ-T по вопросам ИКТ, окружающей среды и изменения климата на основе предложений КГРЭ и в тесном сотрудничестве с другими двумя Секторами;</w:t>
      </w:r>
    </w:p>
    <w:p w:rsidR="003A0238" w:rsidRPr="001B14F0" w:rsidRDefault="003A0238">
      <w:r w:rsidRPr="001B14F0">
        <w:lastRenderedPageBreak/>
        <w:t>8</w:t>
      </w:r>
      <w:r w:rsidRPr="001B14F0">
        <w:tab/>
        <w:t>разработать пилотные проекты, направленные на преодоление разрыва в стандартизации, по вопросам, касающимся экологической устойчивости, в частности в развивающихся странах, и оценивать потребности развивающихся стран в области ИКТ, окружающей среды и изменения климата в пределах имеющихся ресурсов;</w:t>
      </w:r>
    </w:p>
    <w:p w:rsidR="003A0238" w:rsidRPr="001B14F0" w:rsidRDefault="003A0238">
      <w:r w:rsidRPr="001B14F0">
        <w:t>9</w:t>
      </w:r>
      <w:r w:rsidRPr="001B14F0">
        <w:tab/>
        <w:t>поддерживать разработку отчетов по вопросам ИКТ, окружающей среды и изменения климата, учитывая соответствующие исследования, в частности работу, проводимую в рамках Вопросов 5/2, 6/2 и 8/2 2</w:t>
      </w:r>
      <w:r w:rsidRPr="001B14F0">
        <w:noBreakHyphen/>
        <w:t>й Исследовательской комиссии МСЭ-D, связанную, в том числе, с ИКТ и изменением климата, а также оказывать пострадавшим странам помощь в использовании соответствующих приложений для обеспечения готовности, смягчения последствий бедствий, реагирования и управления отходами электросвязи/ИКТ;</w:t>
      </w:r>
    </w:p>
    <w:p w:rsidR="003A0238" w:rsidRPr="001B14F0" w:rsidRDefault="003A0238">
      <w:r w:rsidRPr="001B14F0">
        <w:t>10</w:t>
      </w:r>
      <w:r w:rsidRPr="001B14F0">
        <w:tab/>
        <w:t>оказывать развивающимся странам содействие в проведении надлежащей оценки объемов электронных отходов и в инициировании пилотных проектов для достижения экологически безопасного управления электронными отходами путем сбора, разборки, обновления и утилизации электронных отходов;</w:t>
      </w:r>
    </w:p>
    <w:p w:rsidR="003A0238" w:rsidRPr="001B14F0" w:rsidRDefault="003A0238">
      <w:r w:rsidRPr="001B14F0">
        <w:t>11</w:t>
      </w:r>
      <w:r w:rsidRPr="001B14F0">
        <w:tab/>
        <w:t>оказывать развивающимся странам содействие в инициировании проектов для достижения устойчивого и "умного" управления водными ресурсами путем использования ИКТ;</w:t>
      </w:r>
    </w:p>
    <w:p w:rsidR="003A0238" w:rsidRPr="001B14F0" w:rsidRDefault="003A0238">
      <w:r w:rsidRPr="001B14F0">
        <w:t>12</w:t>
      </w:r>
      <w:r w:rsidRPr="001B14F0">
        <w:tab/>
        <w:t>оказывать развивающимся странам содействие в инициировании проектов для прогнозирования бедствий, их обнаружения, мониторинга, принятия мер и оказания помощи при бедствиях,</w:t>
      </w:r>
    </w:p>
    <w:p w:rsidR="003A0238" w:rsidRPr="001B14F0" w:rsidRDefault="003A0238">
      <w:pPr>
        <w:pStyle w:val="Call"/>
      </w:pPr>
      <w:r w:rsidRPr="001B14F0">
        <w:t>поручает Консультативной группе по развитию электросвязи</w:t>
      </w:r>
    </w:p>
    <w:p w:rsidR="003A0238" w:rsidRPr="001B14F0" w:rsidRDefault="003A0238">
      <w:pPr>
        <w:rPr>
          <w:kern w:val="2"/>
          <w:lang w:eastAsia="ko-KR"/>
        </w:rPr>
      </w:pPr>
      <w:r w:rsidRPr="001B14F0">
        <w:t>рассмотреть возможные изменения методов работы, с тем чтобы выполнить задачи, поставленные в настоящей Резолюции, такие как расширение использования электронных средств работы, организация виртуальных конференций, телеработа и т. д.</w:t>
      </w:r>
      <w:r w:rsidRPr="001B14F0">
        <w:rPr>
          <w:kern w:val="2"/>
          <w:lang w:eastAsia="ko-KR"/>
        </w:rPr>
        <w:t>,</w:t>
      </w:r>
    </w:p>
    <w:p w:rsidR="003A0238" w:rsidRPr="001B14F0" w:rsidRDefault="003A0238">
      <w:pPr>
        <w:pStyle w:val="Call"/>
      </w:pPr>
      <w:r w:rsidRPr="001B14F0">
        <w:t>предлагает Государствам-Членам, Членам Сектора и Ассоциированным членам</w:t>
      </w:r>
    </w:p>
    <w:p w:rsidR="003A0238" w:rsidRPr="001B14F0" w:rsidRDefault="003A0238">
      <w:r w:rsidRPr="001B14F0">
        <w:t>1</w:t>
      </w:r>
      <w:r w:rsidRPr="001B14F0">
        <w:tab/>
        <w:t>продолжать активно содействовать осуществлению программы работы МСЭ-D в области ИКТ и изменения климата;</w:t>
      </w:r>
    </w:p>
    <w:p w:rsidR="003A0238" w:rsidRPr="001B14F0" w:rsidRDefault="003A0238">
      <w:r w:rsidRPr="001B14F0">
        <w:t>2</w:t>
      </w:r>
      <w:r w:rsidRPr="001B14F0">
        <w:tab/>
        <w:t>продолжать или начать осуществление программ государственного и частного секторов, которые включают вопросы, относящиеся к ИКТ и изменению климата, должным образом учитывая соответствующие инициативы МСЭ;</w:t>
      </w:r>
    </w:p>
    <w:p w:rsidR="003A0238" w:rsidRPr="001B14F0" w:rsidRDefault="003A0238">
      <w:r w:rsidRPr="001B14F0">
        <w:t>3</w:t>
      </w:r>
      <w:r w:rsidRPr="001B14F0">
        <w:tab/>
        <w:t>принять необходимые меры в целях уменьшения влияния изменения климата путем разработки и использования более энергоэффективных устройств, приложений и сетей ИКТ;</w:t>
      </w:r>
    </w:p>
    <w:p w:rsidR="003A0238" w:rsidRPr="001B14F0" w:rsidRDefault="003A0238">
      <w:r w:rsidRPr="001B14F0">
        <w:t>4</w:t>
      </w:r>
      <w:r w:rsidRPr="001B14F0">
        <w:tab/>
        <w:t>продолжать оказывать поддержку работе Сектора радиосвязи МСЭ в области дистанционного зондирования (активного и пассивного) для наблюдения за состоянием окружающей среды</w:t>
      </w:r>
      <w:r w:rsidRPr="001B14F0">
        <w:rPr>
          <w:rStyle w:val="FootnoteReference"/>
        </w:rPr>
        <w:t>5</w:t>
      </w:r>
      <w:r w:rsidRPr="001B14F0">
        <w:t xml:space="preserve"> согласно соответствующим резолюциям, принятым ассамблеями радиосвязи и всемирными конференциями радиосвязи;</w:t>
      </w:r>
    </w:p>
    <w:p w:rsidR="003A0238" w:rsidRPr="001B14F0" w:rsidRDefault="003A0238">
      <w:r w:rsidRPr="001B14F0">
        <w:footnoteReference w:customMarkFollows="1" w:id="12"/>
        <w:t>5</w:t>
      </w:r>
      <w:r w:rsidRPr="001B14F0">
        <w:tab/>
        <w:t>включить в национальные планы адаптации и смягчения последствий использование ИКТ как инструмента, благоприятствующего решению проблемы последствий изменения климата и борьбе с ними;</w:t>
      </w:r>
    </w:p>
    <w:p w:rsidR="003A0238" w:rsidRPr="001B14F0" w:rsidRDefault="003A0238">
      <w:r w:rsidRPr="001B14F0">
        <w:t>6</w:t>
      </w:r>
      <w:r w:rsidRPr="001B14F0">
        <w:tab/>
        <w:t>включить экологические показатели, условия и стандарты в свои национальные планы в области ИКТ;</w:t>
      </w:r>
    </w:p>
    <w:p w:rsidR="003A0238" w:rsidRPr="001B14F0" w:rsidRDefault="003A0238">
      <w:r w:rsidRPr="001B14F0">
        <w:lastRenderedPageBreak/>
        <w:t>7</w:t>
      </w:r>
      <w:r w:rsidRPr="001B14F0">
        <w:tab/>
        <w:t>осуществлять взаимодействие со своими соответствующими национальными объединениями, ответственными за вопросы окружающей среды, с тем чтобы поддерживать более широкий процесс борьбы с изменением климата на уровне Организации Объединенных Наций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РКООНИК.</w:t>
      </w:r>
    </w:p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MOD</w:t>
      </w:r>
      <w:r w:rsidRPr="001B14F0">
        <w:rPr>
          <w:lang w:val="ru-RU"/>
        </w:rPr>
        <w:tab/>
        <w:t>BDT/8/15</w:t>
      </w:r>
    </w:p>
    <w:p w:rsidR="003A0238" w:rsidRPr="001B14F0" w:rsidRDefault="003A0238" w:rsidP="00661D46">
      <w:pPr>
        <w:pStyle w:val="ResNo"/>
        <w:keepNext/>
        <w:keepLines/>
      </w:pPr>
      <w:r w:rsidRPr="001B14F0">
        <w:t>РЕЗОЛЮЦИЯ 71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Pr="001B14F0" w:rsidRDefault="003A0238" w:rsidP="00661D46">
            <w:pPr>
              <w:pStyle w:val="ResNo"/>
              <w:keepNext/>
              <w:keepLines/>
            </w:pPr>
            <w:r w:rsidRPr="001B14F0">
              <w:t xml:space="preserve">РЕЗОЛЮЦИЯ 71 (Пересм. </w:t>
            </w:r>
            <w:del w:id="637" w:author="Open-Xml-PowerTools" w:date="2017-05-08T12:40:00Z">
              <w:r w:rsidR="00044AA9" w:rsidRPr="001B14F0">
                <w:delText>Дубай</w:delText>
              </w:r>
            </w:del>
            <w:del w:id="638" w:author="Maloletkova, Svetlana" w:date="2017-09-18T16:13:00Z">
              <w:r w:rsidR="00044AA9" w:rsidRPr="001B14F0" w:rsidDel="0042346D">
                <w:delText>, 2</w:delText>
              </w:r>
            </w:del>
            <w:del w:id="639" w:author="Open-Xml-PowerTools" w:date="2017-05-08T12:40:00Z">
              <w:r w:rsidR="00044AA9" w:rsidRPr="001B14F0">
                <w:delText>014</w:delText>
              </w:r>
            </w:del>
            <w:ins w:id="640" w:author="Maloletkova, Svetlana" w:date="2017-09-18T16:14:00Z">
              <w:r w:rsidR="00044AA9">
                <w:t xml:space="preserve">Буэнос-Айрес, </w:t>
              </w:r>
            </w:ins>
            <w:ins w:id="641" w:author="Open-Xml-PowerTools" w:date="2017-05-08T12:40:00Z">
              <w:r w:rsidR="00044AA9" w:rsidRPr="001B14F0">
                <w:t>2017</w:t>
              </w:r>
            </w:ins>
            <w:r w:rsidR="00044AA9" w:rsidRPr="001B14F0">
              <w:t xml:space="preserve"> г.</w:t>
            </w:r>
            <w:r w:rsidRPr="001B14F0">
              <w:t>)</w:t>
            </w:r>
          </w:p>
        </w:tc>
      </w:tr>
    </w:tbl>
    <w:p w:rsidR="003A0238" w:rsidRPr="001B14F0" w:rsidRDefault="003A0238">
      <w:pPr>
        <w:pStyle w:val="Restitle"/>
      </w:pPr>
      <w:r w:rsidRPr="001B14F0">
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</w:t>
      </w:r>
    </w:p>
    <w:p w:rsidR="003A0238" w:rsidRPr="001B14F0" w:rsidRDefault="003A0238">
      <w:pPr>
        <w:pStyle w:val="Normalaftertitle"/>
      </w:pPr>
      <w:r w:rsidRPr="001B14F0">
        <w:t xml:space="preserve">Всемирная конференция по развитию электросвязи (Дубай, 2014 г.), 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</w:pPr>
            <w:r w:rsidRPr="001B14F0">
              <w:t xml:space="preserve">Всемирная конференция по развитию электросвязи </w:t>
            </w:r>
            <w:r w:rsidR="00044AA9">
              <w:t>(</w:t>
            </w:r>
            <w:del w:id="642" w:author="Open-Xml-PowerTools" w:date="2017-05-08T12:40:00Z">
              <w:r w:rsidR="00044AA9" w:rsidRPr="001B14F0">
                <w:delText>Дубай</w:delText>
              </w:r>
            </w:del>
            <w:del w:id="643" w:author="Maloletkova, Svetlana" w:date="2017-09-18T16:13:00Z">
              <w:r w:rsidR="00044AA9" w:rsidRPr="001B14F0" w:rsidDel="0042346D">
                <w:delText>, 2</w:delText>
              </w:r>
            </w:del>
            <w:del w:id="644" w:author="Open-Xml-PowerTools" w:date="2017-05-08T12:40:00Z">
              <w:r w:rsidR="00044AA9" w:rsidRPr="001B14F0">
                <w:delText>014</w:delText>
              </w:r>
            </w:del>
            <w:ins w:id="645" w:author="Maloletkova, Svetlana" w:date="2017-09-18T16:14:00Z">
              <w:r w:rsidR="00044AA9">
                <w:t xml:space="preserve">Буэнос-Айрес, </w:t>
              </w:r>
            </w:ins>
            <w:ins w:id="646" w:author="Open-Xml-PowerTools" w:date="2017-05-08T12:40:00Z">
              <w:r w:rsidR="00044AA9" w:rsidRPr="001B14F0">
                <w:t>2017</w:t>
              </w:r>
            </w:ins>
            <w:r w:rsidR="00044AA9" w:rsidRPr="001B14F0">
              <w:t xml:space="preserve"> г.</w:t>
            </w:r>
            <w:r w:rsidR="00044AA9">
              <w:t>),</w:t>
            </w:r>
          </w:p>
        </w:tc>
      </w:tr>
    </w:tbl>
    <w:p w:rsidR="003A0238" w:rsidRPr="001B14F0" w:rsidRDefault="003A0238">
      <w:pPr>
        <w:pStyle w:val="Call"/>
      </w:pPr>
      <w:r w:rsidRPr="001B14F0">
        <w:t>учитывая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п. 126 Устава МСЭ, где поощряется участие промышленности в развитии электросвязи в развивающихся странах</w:t>
      </w:r>
      <w:r w:rsidRPr="001B14F0">
        <w:rPr>
          <w:rStyle w:val="FootnoteReference"/>
        </w:rPr>
        <w:t>1</w:t>
      </w:r>
      <w:r w:rsidRPr="001B14F0">
        <w:t>;</w:t>
      </w:r>
    </w:p>
    <w:p w:rsidR="003A0238" w:rsidRPr="001B14F0" w:rsidRDefault="003A0238">
      <w:r w:rsidRPr="001B14F0">
        <w:rPr>
          <w:i/>
          <w:iCs/>
        </w:rPr>
        <w:footnoteReference w:customMarkFollows="1" w:id="13"/>
        <w:t>b)</w:t>
      </w:r>
      <w:r w:rsidRPr="001B14F0">
        <w:rPr>
          <w:i/>
          <w:iCs/>
        </w:rPr>
        <w:tab/>
      </w:r>
      <w:r w:rsidRPr="001B14F0">
        <w:t>положения Стратегического плана Союза в отношении Сектора развития электросвязи МСЭ (МСЭ</w:t>
      </w:r>
      <w:r w:rsidRPr="001B14F0">
        <w:noBreakHyphen/>
        <w:t>D), касающиеся создания партнерских отношений между государственным и частным секторами в развитых странах;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большое значение, которое в итоговых документах Всемирной встречи на высшем уровне по вопросам информационного общества (ВВУИО), включая Женевский план действий и Тунисскую программу для информационного общества, придается участию частного сектора в достижении целей ВВУИО, в том числе партнерским отношениям между государственным и частным секторами;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что Члены Сектора, помимо финансовых взносов в три Сектора МСЭ, также предоставляют профессиональные знания и поддержку Бюро развития электросвязи (БРЭ) и, в свою очередь, могут пользоваться преимуществами участия в деятельности МСЭ-D,</w:t>
      </w:r>
    </w:p>
    <w:p w:rsidR="003A0238" w:rsidRPr="001B14F0" w:rsidRDefault="003A0238">
      <w:pPr>
        <w:pStyle w:val="Call"/>
      </w:pPr>
      <w:r w:rsidRPr="001B14F0">
        <w:t>учитывая также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действия, которые МСЭ</w:t>
      </w:r>
      <w:r w:rsidRPr="001B14F0">
        <w:noBreakHyphen/>
        <w:t>D следует осуществить для более эффективного реагирования на потребности Членов Сектора в период 2015–2018 годов, в особенности на региональном уровне;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lastRenderedPageBreak/>
              <w:t>RPM-CIS/38/18: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a)</w:t>
            </w:r>
            <w:r w:rsidRPr="001B14F0">
              <w:tab/>
              <w:t>действия, которые МСЭ</w:t>
            </w:r>
            <w:r w:rsidRPr="001B14F0">
              <w:noBreakHyphen/>
              <w:t xml:space="preserve">D следует осуществить для более эффективного реагирования на потребности Членов Сектора в период </w:t>
            </w:r>
            <w:del w:id="647" w:author="Open-Xml-PowerTools" w:date="2017-05-08T12:40:00Z">
              <w:r w:rsidRPr="001B14F0">
                <w:delText>2015–2018</w:delText>
              </w:r>
            </w:del>
            <w:ins w:id="648" w:author="Open-Xml-PowerTools" w:date="2017-05-08T12:40:00Z">
              <w:r w:rsidRPr="001B14F0">
                <w:t>2018–2021</w:t>
              </w:r>
            </w:ins>
            <w:r w:rsidRPr="001B14F0">
              <w:t xml:space="preserve"> годов, в особенности на региональном уровне;</w:t>
            </w:r>
          </w:p>
        </w:tc>
      </w:tr>
    </w:tbl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в интересах МСЭ выполнять его цели в области развития, увеличить число Членов Сектора, Ассоциированных членов и академических организаций − Членов (см. Резолюцию 169 (Гвадалахара, 2010 г.) Полномочной конференции) и содействовать их участию в деятельности МСЭ</w:t>
      </w:r>
      <w:r w:rsidRPr="001B14F0">
        <w:noBreakHyphen/>
        <w:t>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b)</w:t>
            </w:r>
            <w:r w:rsidRPr="001B14F0">
              <w:tab/>
              <w:t xml:space="preserve">что в интересах МСЭ выполнять его цели в области развития, увеличить число Членов Сектора, Ассоциированных членов и академических организаций − Членов (см. Резолюцию 169 </w:t>
            </w:r>
            <w:r w:rsidR="009464EC">
              <w:t>(</w:t>
            </w:r>
            <w:del w:id="649" w:author="Open-Xml-PowerTools" w:date="2017-05-08T12:40:00Z">
              <w:r w:rsidRPr="001B14F0">
                <w:delText>Гвадалахара, 2010 г</w:delText>
              </w:r>
            </w:del>
            <w:ins w:id="650" w:author="Maloletkova, Svetlana" w:date="2017-09-18T16:30:00Z">
              <w:r w:rsidR="007D4730">
                <w:t xml:space="preserve">Пересм. </w:t>
              </w:r>
            </w:ins>
            <w:ins w:id="651" w:author="Open-Xml-PowerTools" w:date="2017-05-08T12:40:00Z">
              <w:r w:rsidRPr="001B14F0">
                <w:t>Пусан,2014 г</w:t>
              </w:r>
            </w:ins>
            <w:r w:rsidRPr="001B14F0">
              <w:t>.) Полномочной конференции) и содействовать их участию в деятельности МСЭ</w:t>
            </w:r>
            <w:r w:rsidRPr="001B14F0">
              <w:noBreakHyphen/>
              <w:t>D;</w:t>
            </w:r>
          </w:p>
        </w:tc>
      </w:tr>
    </w:tbl>
    <w:p w:rsidR="003A0238" w:rsidRPr="001B14F0" w:rsidRDefault="003A0238">
      <w:r w:rsidRPr="001B14F0">
        <w:rPr>
          <w:i/>
          <w:iCs/>
        </w:rPr>
        <w:t>с)</w:t>
      </w:r>
      <w:r w:rsidRPr="001B14F0">
        <w:tab/>
        <w:t>что партнерские отношения между государственным и частным секторами, включая МСЭ и другие объединения, такие как национальные, региональные, международные и межправительственные организации, в зависимости от случая, продолжают иметь решающее значение для обеспечения устойчивого развития электросвязи/информационно-коммуникационных технологий (ИКТ);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что такие партнерства являются отличным инструментом максимально эффективного использования ресурсов и служат на пользу проектам и инициативам в области развития,</w:t>
      </w:r>
    </w:p>
    <w:p w:rsidR="003A0238" w:rsidRPr="001B14F0" w:rsidRDefault="003A0238">
      <w:pPr>
        <w:pStyle w:val="Call"/>
      </w:pPr>
      <w:r w:rsidRPr="001B14F0">
        <w:t>признавая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стремительно меняющиеся условия электросвязи;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важный вклад, который Члены Сектора вносят в более полное обеспечение электросвязи/ИКТ во всех странах;</w:t>
      </w:r>
    </w:p>
    <w:p w:rsidR="003A0238" w:rsidRPr="001B14F0" w:rsidRDefault="003A0238">
      <w:r w:rsidRPr="001B14F0">
        <w:rPr>
          <w:i/>
          <w:iCs/>
        </w:rPr>
        <w:t>c)</w:t>
      </w:r>
      <w:r w:rsidRPr="001B14F0">
        <w:tab/>
        <w:t>прогресс, достигнутый благодаря таким специальным инициативам БРЭ, как собрания участников партнерских отношений и коллоквиумы по укреплению сотрудничества с частным сектором, а также усилению поддержки на региональном уровне;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постоянную необходимость в обеспечении более широкого участия Членов Сектора, Ассоциированных членов и академических организаций − Членов,</w:t>
      </w:r>
    </w:p>
    <w:p w:rsidR="003A0238" w:rsidRPr="001B14F0" w:rsidRDefault="003A0238">
      <w:pPr>
        <w:pStyle w:val="Call"/>
        <w:rPr>
          <w:i w:val="0"/>
          <w:iCs/>
        </w:rPr>
      </w:pPr>
      <w:r w:rsidRPr="001B14F0">
        <w:t>признавая далее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электросвязь/ИКТ имеет решающее значение для экономического, социального и культурного развития в целом;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перед Членами Сектора, Ассоциированными членами и академическими организациями − Членами могут встать проблемы, связанные с предоставлением услуг ИКТ;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важную роль, которую Члены Сектора, Ассоциированные члены и академические организации − Члены играют в предложении и реализации проектов и программ МСЭ-D;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что большое число программ и мероприятий МСЭ-D представляют интерес для Членов Сектора, Ассоциированных Членов и академических организаций − Членов;</w:t>
      </w:r>
    </w:p>
    <w:p w:rsidR="003A0238" w:rsidRPr="001B14F0" w:rsidRDefault="003A0238">
      <w:r w:rsidRPr="001B14F0">
        <w:rPr>
          <w:i/>
          <w:iCs/>
        </w:rPr>
        <w:t>e)</w:t>
      </w:r>
      <w:r w:rsidRPr="001B14F0">
        <w:tab/>
        <w:t>значение применения принципов прозрачности и неэксклюзивности к возможностям установления партнерских отношений и проведения проектов;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необходимость содействия расширению членского состава Сектора, Ассоциированных членов и академических организаций − Членов и их активному участию в деятельности МСЭ-D;</w:t>
      </w:r>
    </w:p>
    <w:p w:rsidR="003A0238" w:rsidRPr="001B14F0" w:rsidRDefault="003A0238">
      <w:r w:rsidRPr="001B14F0">
        <w:rPr>
          <w:i/>
          <w:iCs/>
        </w:rPr>
        <w:lastRenderedPageBreak/>
        <w:t>g)</w:t>
      </w:r>
      <w:r w:rsidRPr="001B14F0">
        <w:tab/>
        <w:t>необходимость содействия обмену мнениями и информацией между Государствами-Членами, Членами Сектора, Ассоциированными членами и академическими организациями − Членами на максимально высоком уровне;</w:t>
      </w:r>
    </w:p>
    <w:p w:rsidR="003A0238" w:rsidRPr="001B14F0" w:rsidRDefault="003A0238">
      <w:r w:rsidRPr="001B14F0">
        <w:rPr>
          <w:i/>
          <w:iCs/>
        </w:rPr>
        <w:t>h)</w:t>
      </w:r>
      <w:r w:rsidRPr="001B14F0">
        <w:tab/>
        <w:t>что эти действия должны расширять участие Членов Сектора, Ассоциированных членов и академических организаций − Членов во всех программах и видах деятельности МСЭ-D,</w:t>
      </w:r>
    </w:p>
    <w:p w:rsidR="003A0238" w:rsidRPr="001B14F0" w:rsidRDefault="003A0238">
      <w:pPr>
        <w:pStyle w:val="Call"/>
      </w:pPr>
      <w:r w:rsidRPr="001B14F0">
        <w:t>отмечая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что роль частного сектора в весьма конкурентной среде возрастает во всех странах;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rPr>
          <w:i/>
          <w:iCs/>
        </w:rPr>
        <w:tab/>
      </w:r>
      <w:r w:rsidRPr="001B14F0">
        <w:t>что экономическое развитие опирается, среди прочего, на ресурсы и возможности Членов Сектора МСЭ-D;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что Члены Сектора МСЭ-D принимают участие в работе, которая выполняется в рамках МСЭ</w:t>
      </w:r>
      <w:r w:rsidRPr="001B14F0">
        <w:noBreakHyphen/>
        <w:t>D, и могут на постоянной основе предоставлять поддержку и консультации, с тем чтобы содействовать работе МСЭ-D;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 xml:space="preserve">что Ассоциированные члены и академические организации − Члены МСЭ-D участвуют в работе, которая проводится в </w:t>
      </w:r>
      <w:r w:rsidRPr="001B14F0">
        <w:rPr>
          <w:rFonts w:cstheme="minorHAnsi"/>
        </w:rPr>
        <w:t>МСЭ-D, и могут обеспечить научную и информационную основу для поддержки работы МСЭ-D;</w:t>
      </w:r>
    </w:p>
    <w:p w:rsidR="003A0238" w:rsidRPr="001B14F0" w:rsidRDefault="003A0238">
      <w:r w:rsidRPr="001B14F0">
        <w:rPr>
          <w:i/>
          <w:iCs/>
        </w:rPr>
        <w:t>e)</w:t>
      </w:r>
      <w:r w:rsidRPr="001B14F0">
        <w:tab/>
        <w:t>что Члены Сектора МСЭ-D, Ассоциированные члены и академические организации − Члены играют ключевую роль в рассмотрении способов, которыми вопросы частного сектора могут быть включены в разработку стратегии, составление программ и осуществление проектов МСЭ-D, с общей целью увеличения взаимного реагирования на требования развития электросвязи/ИКТ;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что Члены Сектора МСЭ-D, Ассоциированные члены и академические организации − Члены могли бы также рекомендовать способы и средства, с помощью которых можно укреплять партнерства с частным сектором, для охвата частного сектора развивающихся стран и многих компаний, которые плохо информированы о видах деятельности МСЭ-D;</w:t>
      </w:r>
    </w:p>
    <w:p w:rsidR="003A0238" w:rsidRPr="001B14F0" w:rsidRDefault="003A0238">
      <w:r w:rsidRPr="001B14F0">
        <w:rPr>
          <w:i/>
          <w:iCs/>
        </w:rPr>
        <w:t>g)</w:t>
      </w:r>
      <w:r w:rsidRPr="001B14F0">
        <w:tab/>
        <w:t>отличные результаты, достигнутые в ходе обсуждений на высоком уровне между Государствами-Членами и Членами Сектора во время Глобального форума руководителей отрасли (ГФРО),</w:t>
      </w:r>
    </w:p>
    <w:p w:rsidR="003A0238" w:rsidRPr="001B14F0" w:rsidRDefault="003A0238">
      <w:pPr>
        <w:pStyle w:val="Call"/>
      </w:pPr>
      <w:r w:rsidRPr="001B14F0">
        <w:t>решает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t>1</w:t>
      </w:r>
      <w:r w:rsidRPr="001B14F0">
        <w:tab/>
        <w:t>что в оперативных планах МСЭ-D следует продолжать охватывать вопросы, представляющие интерес для Членов Сектора, Ассоциированных членов и академических организаций − Членов, путем укрепления каналов связи между БРЭ, Государствами-Членами, Членами Сектора МСЭ-D, Ассоциированными членами и академическими организациями − Членами как на глобальном, так и на региональном уровнях;</w:t>
      </w:r>
    </w:p>
    <w:p w:rsidR="003A0238" w:rsidRPr="001B14F0" w:rsidRDefault="003A0238">
      <w:r w:rsidRPr="001B14F0">
        <w:t>2</w:t>
      </w:r>
      <w:r w:rsidRPr="001B14F0">
        <w:tab/>
        <w:t>что МСЭ-D и, в частности, региональным отделениям МСЭ следует принять необходимые меры, для того чтобы поощрять представителей частного сектора становиться Членами Сектора и более активно работать в рамках партнерских отношений с объединениями электросвязи/ИКТ в развивающихся странах и, в особенности, в наименее развитых странах, с тем чтобы способствовать сокращению разрыва в универсальном доступе и доступе к информации;</w:t>
      </w:r>
    </w:p>
    <w:p w:rsidR="003A0238" w:rsidRPr="001B14F0" w:rsidRDefault="003A0238">
      <w:r w:rsidRPr="001B14F0">
        <w:t>3</w:t>
      </w:r>
      <w:r w:rsidRPr="001B14F0">
        <w:tab/>
        <w:t>что МСЭ-D следует принимать во внимание в своих программах интересы и потребности его Членов Сектора, Ассоциированных членов и академических организаций − Членов, с тем чтобы они могли активно участвовать в достижении целей Дубайского плана действий, а также целей, установленных в Женевском плане действий и Тунисской программе;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B02F6E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lastRenderedPageBreak/>
              <w:t>RPM-CIS/38/18: Региональное подготовительное собрание к ВКРЭ-17 для СНГ (РПС-СНГ)</w:t>
            </w:r>
          </w:p>
          <w:p w:rsidR="003A0238" w:rsidRPr="001B14F0" w:rsidRDefault="003A0238" w:rsidP="00B02F6E">
            <w:pPr>
              <w:keepNext/>
              <w:keepLines/>
            </w:pPr>
            <w:r w:rsidRPr="001B14F0">
              <w:t>3</w:t>
            </w:r>
            <w:r w:rsidRPr="001B14F0">
              <w:tab/>
              <w:t xml:space="preserve">что МСЭ-D следует принимать во внимание в своих программах интересы и потребности его Членов Сектора, Ассоциированных членов и академических организаций − Членов, с тем чтобы они могли активно участвовать в достижении целей </w:t>
            </w:r>
            <w:del w:id="652" w:author="Open-Xml-PowerTools" w:date="2017-05-08T12:40:00Z">
              <w:r w:rsidRPr="001B14F0">
                <w:delText>Дубайского плана действий, а также целей, установленных в Женевском плане действий и Тунисской программе;</w:delText>
              </w:r>
            </w:del>
            <w:ins w:id="653" w:author="Open-Xml-PowerTools" w:date="2017-05-08T12:40:00Z">
              <w:r w:rsidRPr="001B14F0">
                <w:t>МСЭ;</w:t>
              </w:r>
            </w:ins>
          </w:p>
        </w:tc>
      </w:tr>
    </w:tbl>
    <w:p w:rsidR="003A0238" w:rsidRPr="001B14F0" w:rsidRDefault="003A0238">
      <w:r w:rsidRPr="001B14F0">
        <w:t>4</w:t>
      </w:r>
      <w:r w:rsidRPr="001B14F0">
        <w:tab/>
        <w:t>что в повестку дня пленарных заседаний Консультативной группы по развитию электросвязи (КГРЭ) будет включен постоянный пункт, посвященный вопросам частного сектора, в рамках которого рассматривалась бы информация, касающаяся частного сектора;</w:t>
      </w:r>
    </w:p>
    <w:p w:rsidR="003A0238" w:rsidRPr="001B14F0" w:rsidRDefault="003A0238">
      <w:r w:rsidRPr="001B14F0">
        <w:t>5</w:t>
      </w:r>
      <w:r w:rsidRPr="001B14F0">
        <w:tab/>
        <w:t>что Директору БРЭ при выполнении оперативного плана МСЭ-D следует учесть следующие действия:</w:t>
      </w:r>
    </w:p>
    <w:p w:rsidR="003A0238" w:rsidRPr="001B14F0" w:rsidRDefault="003A0238">
      <w:pPr>
        <w:pStyle w:val="enumlev1"/>
      </w:pPr>
      <w:r w:rsidRPr="001B14F0">
        <w:t>i)</w:t>
      </w:r>
      <w:r w:rsidRPr="001B14F0">
        <w:tab/>
        <w:t>содействие развитию регионального сотрудничества между Государствами – Членами МСЭ, Членами Сектора, Ассоциированными членами и академическими организациями − Членами, и другими соответствующими структурами за счет продолжения региональных встреч по рассмотрению вопросов, представляющих взаимный интерес, в особенности для Членов Сектора, Ассоциированных членов и академических организаций − Членов;</w:t>
      </w:r>
    </w:p>
    <w:p w:rsidR="003A0238" w:rsidRPr="001B14F0" w:rsidRDefault="003A0238">
      <w:pPr>
        <w:pStyle w:val="enumlev1"/>
      </w:pPr>
      <w:r w:rsidRPr="001B14F0">
        <w:t>ii)</w:t>
      </w:r>
      <w:r w:rsidRPr="001B14F0">
        <w:tab/>
        <w:t>содействие развитию партнерских отношений между государственным и частным секторами при реализации глобальных, региональных и флагманских инициатив;</w:t>
      </w:r>
    </w:p>
    <w:p w:rsidR="003A0238" w:rsidRPr="001B14F0" w:rsidRDefault="003A0238">
      <w:pPr>
        <w:pStyle w:val="enumlev1"/>
      </w:pPr>
      <w:r w:rsidRPr="001B14F0">
        <w:t>iii)</w:t>
      </w:r>
      <w:r w:rsidRPr="001B14F0">
        <w:tab/>
        <w:t>содействие с помощью различных программ созданию благоприятной среды для капиталовложений и развития ИКТ,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enumlev1"/>
            </w:pPr>
            <w:r w:rsidRPr="001B14F0">
              <w:t>iii)</w:t>
            </w:r>
            <w:r w:rsidRPr="001B14F0">
              <w:tab/>
              <w:t xml:space="preserve">содействие с помощью различных программ созданию благоприятной среды для капиталовложений и развития </w:t>
            </w:r>
            <w:del w:id="654" w:author="Open-Xml-PowerTools" w:date="2017-05-08T12:40:00Z">
              <w:r w:rsidRPr="001B14F0">
                <w:delText>ИКТ,</w:delText>
              </w:r>
            </w:del>
            <w:ins w:id="655" w:author="Open-Xml-PowerTools" w:date="2017-05-08T12:40:00Z">
              <w:r w:rsidRPr="001B14F0">
                <w:t>ИКТ;</w:t>
              </w:r>
            </w:ins>
          </w:p>
          <w:p w:rsidR="003A0238" w:rsidRPr="001B14F0" w:rsidRDefault="003A0238">
            <w:pPr>
              <w:rPr>
                <w:ins w:id="656" w:author="Open-Xml-PowerTools" w:date="2017-05-08T12:40:00Z"/>
              </w:rPr>
            </w:pPr>
            <w:ins w:id="657" w:author="Open-Xml-PowerTools" w:date="2017-05-08T12:40:00Z">
              <w:r w:rsidRPr="001B14F0">
                <w:t>6</w:t>
              </w:r>
              <w:r w:rsidRPr="001B14F0">
                <w:tab/>
              </w:r>
              <w:r w:rsidRPr="001B14F0">
                <w:rPr>
                  <w:color w:val="000000"/>
                </w:rPr>
                <w:t>что региональным отделениям МСЭ следует более активно привлекать представителей частного сектора и университетов, ранее не вовлеченных в деятельность Союза, к участию в региональных и глобальных мероприятиях МСЭ с целью демонстрации преимуществ членства и привлечения инвестиций в проекты МСЭ, имеющее большое значение для Государств-Членов</w:t>
              </w:r>
              <w:r w:rsidRPr="001B14F0">
                <w:t>,</w:t>
              </w:r>
            </w:ins>
          </w:p>
        </w:tc>
      </w:tr>
    </w:tbl>
    <w:p w:rsidR="003A0238" w:rsidRPr="001B14F0" w:rsidRDefault="003A0238">
      <w:pPr>
        <w:pStyle w:val="Call"/>
        <w:rPr>
          <w:i w:val="0"/>
          <w:iCs/>
        </w:rPr>
      </w:pPr>
      <w:r w:rsidRPr="001B14F0">
        <w:t>решает далее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t>что следует продолжать предпринимать необходимые шаги для создания благоприятной среды на национальном, региональном и международном уровнях в целях поощрения развития и инвестиций в сектор ИКТ Членами Сектора,</w:t>
      </w:r>
    </w:p>
    <w:p w:rsidR="003A0238" w:rsidRPr="001B14F0" w:rsidRDefault="003A0238">
      <w:pPr>
        <w:pStyle w:val="Call"/>
      </w:pPr>
      <w:r w:rsidRPr="001B14F0">
        <w:t>поручает Директору Бюро развития электросвязи</w:t>
      </w:r>
    </w:p>
    <w:p w:rsidR="003A0238" w:rsidRPr="001B14F0" w:rsidRDefault="003A0238">
      <w:r w:rsidRPr="001B14F0">
        <w:t>1</w:t>
      </w:r>
      <w:r w:rsidRPr="001B14F0">
        <w:tab/>
        <w:t>продолжать работать в тесном сотрудничестве с Членами Сектора МСЭ</w:t>
      </w:r>
      <w:r w:rsidRPr="001B14F0">
        <w:noBreakHyphen/>
        <w:t>D, Ассоциированными членами и академическими организациями − Членами для обеспечения участия в успешном выполнении Дубайского плана действий;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Pr="001B14F0" w:rsidRDefault="003A0238" w:rsidP="00B02F6E">
            <w:r w:rsidRPr="001B14F0">
              <w:t>1</w:t>
            </w:r>
            <w:r w:rsidRPr="001B14F0">
              <w:tab/>
              <w:t>продолжать работать в тесном сотрудничестве с Членами Сектора МСЭ</w:t>
            </w:r>
            <w:r w:rsidRPr="001B14F0">
              <w:noBreakHyphen/>
              <w:t xml:space="preserve">D, Ассоциированными членами и академическими организациями − Членами для обеспечения участия в успешном выполнении </w:t>
            </w:r>
            <w:del w:id="658" w:author="Open-Xml-PowerTools" w:date="2017-05-08T12:40:00Z">
              <w:r w:rsidRPr="001B14F0">
                <w:delText xml:space="preserve">Дубайского </w:delText>
              </w:r>
            </w:del>
            <w:del w:id="659" w:author="Maloletkova, Svetlana" w:date="2017-09-19T10:11:00Z">
              <w:r w:rsidR="00B02F6E" w:rsidDel="00B02F6E">
                <w:delText>п</w:delText>
              </w:r>
            </w:del>
            <w:ins w:id="660" w:author="Maloletkova, Svetlana" w:date="2017-09-19T10:11:00Z">
              <w:r w:rsidR="00B02F6E">
                <w:t>П</w:t>
              </w:r>
            </w:ins>
            <w:r w:rsidRPr="001B14F0">
              <w:t xml:space="preserve">лана </w:t>
            </w:r>
            <w:r w:rsidR="00B02F6E">
              <w:t>действий</w:t>
            </w:r>
            <w:ins w:id="661" w:author="Maloletkova, Svetlana" w:date="2017-09-19T10:11:00Z">
              <w:r w:rsidR="00B02F6E">
                <w:t xml:space="preserve"> </w:t>
              </w:r>
            </w:ins>
            <w:ins w:id="662" w:author="Open-Xml-PowerTools" w:date="2017-05-08T12:40:00Z">
              <w:r w:rsidRPr="001B14F0">
                <w:t>Буэнос-Айреса</w:t>
              </w:r>
            </w:ins>
            <w:r w:rsidR="00B02F6E">
              <w:t>;</w:t>
            </w:r>
          </w:p>
        </w:tc>
      </w:tr>
    </w:tbl>
    <w:p w:rsidR="003A0238" w:rsidRPr="001B14F0" w:rsidRDefault="003A0238">
      <w:r w:rsidRPr="001B14F0">
        <w:t>2</w:t>
      </w:r>
      <w:r w:rsidRPr="001B14F0">
        <w:tab/>
        <w:t>включить надлежащим образом в программы и виды деятельности вопросы, представляющие насущный интерес для Членов Сектора, Ассоциированных членов и академических организаций − Членов;</w:t>
      </w:r>
    </w:p>
    <w:p w:rsidR="003A0238" w:rsidRPr="001B14F0" w:rsidRDefault="003A0238">
      <w:r w:rsidRPr="001B14F0">
        <w:t>3</w:t>
      </w:r>
      <w:r w:rsidRPr="001B14F0">
        <w:tab/>
        <w:t>облегчить связь между Государствами – Членами МСЭ и Членами Сектора по вопросам, касающимся содействия созданию благоприятного инвестиционного климата, особенно в развивающихся странах;</w:t>
      </w:r>
    </w:p>
    <w:p w:rsidR="003A0238" w:rsidRPr="001B14F0" w:rsidRDefault="003A0238">
      <w:r w:rsidRPr="001B14F0">
        <w:lastRenderedPageBreak/>
        <w:t>4</w:t>
      </w:r>
      <w:r w:rsidRPr="001B14F0">
        <w:tab/>
        <w:t xml:space="preserve">продолжать организовывать, возможно, вплотную с Глобальным симпозиумом для регуляторных органов (ГCР) проведение собраний с участием руководителей высшего звена отрасли, например, собраний старших сотрудников по регулированию </w:t>
      </w:r>
      <w:r w:rsidRPr="001B14F0">
        <w:rPr>
          <w:rFonts w:cstheme="minorHAnsi"/>
        </w:rPr>
        <w:t>(CRO)</w:t>
      </w:r>
      <w:r w:rsidRPr="001B14F0">
        <w:t>, которые будут способствовать обмену информацией и</w:t>
      </w:r>
      <w:r w:rsidRPr="001B14F0">
        <w:rPr>
          <w:rFonts w:cstheme="minorHAnsi"/>
        </w:rPr>
        <w:t xml:space="preserve"> оказывать содействие в выявлении и координации приоритетных задач в области развития</w:t>
      </w:r>
      <w:r w:rsidRPr="001B14F0">
        <w:t>;</w:t>
      </w:r>
    </w:p>
    <w:p w:rsidR="003A0238" w:rsidRPr="001B14F0" w:rsidRDefault="003A0238">
      <w:r w:rsidRPr="001B14F0">
        <w:t>5</w:t>
      </w:r>
      <w:r w:rsidRPr="001B14F0">
        <w:tab/>
        <w:t>продолжать использовать и укреплять портал Членов Сектора МСЭ-D, Ассоциированных членов и академических организаций − Членов для содействия обмену и распространению информации для всех членов МСЭ,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ins w:id="663" w:author="Open-Xml-PowerTools" w:date="2017-05-08T12:40:00Z"/>
              </w:rPr>
            </w:pPr>
            <w:r w:rsidRPr="001B14F0">
              <w:t>5</w:t>
            </w:r>
            <w:r w:rsidRPr="001B14F0">
              <w:tab/>
              <w:t xml:space="preserve">продолжать использовать и укреплять портал Членов Сектора МСЭ-D, Ассоциированных членов и академических организаций − Членов для содействия обмену и распространению информации для всех членов </w:t>
            </w:r>
            <w:ins w:id="664" w:author="Open-Xml-PowerTools" w:date="2017-05-08T12:40:00Z">
              <w:r w:rsidRPr="001B14F0">
                <w:t>МСЭ;</w:t>
              </w:r>
            </w:ins>
          </w:p>
          <w:p w:rsidR="003A0238" w:rsidRPr="001B14F0" w:rsidRDefault="003A0238">
            <w:ins w:id="665" w:author="Open-Xml-PowerTools" w:date="2017-05-08T12:40:00Z">
              <w:r w:rsidRPr="001B14F0">
                <w:t>6</w:t>
              </w:r>
              <w:r w:rsidRPr="001B14F0">
                <w:tab/>
              </w:r>
              <w:r w:rsidRPr="001B14F0">
                <w:rPr>
                  <w:color w:val="000000"/>
                </w:rPr>
                <w:t xml:space="preserve">разработать комплексную стратегию повышения мотивации представителей частного сектора, включая университеты, становиться Членами Сектора, Ассоциированными членами и академическими организациями – Членами, а также стратегию более активного вовлечения действующих Членов Секторов, Ассоциированных членов и академических организаций – Членов в деятельность Союза, включая участие в работе Исследовательских комиссий МСЭ-D, мероприятиях ITU-Telecom и </w:t>
              </w:r>
              <w:r w:rsidRPr="001B14F0">
                <w:rPr>
                  <w:szCs w:val="22"/>
                </w:rPr>
                <w:t>"Калейдоскоп"</w:t>
              </w:r>
              <w:r w:rsidRPr="001B14F0">
                <w:rPr>
                  <w:color w:val="000000"/>
                </w:rPr>
                <w:t xml:space="preserve">, конкурсах инновационных проектов и других мероприятиях </w:t>
              </w:r>
            </w:ins>
            <w:r w:rsidRPr="001B14F0">
              <w:rPr>
                <w:color w:val="000000"/>
              </w:rPr>
              <w:t>МСЭ</w:t>
            </w:r>
            <w:r w:rsidRPr="001B14F0">
              <w:rPr>
                <w:szCs w:val="22"/>
              </w:rPr>
              <w:t>,</w:t>
            </w:r>
          </w:p>
        </w:tc>
      </w:tr>
    </w:tbl>
    <w:p w:rsidR="003A0238" w:rsidRPr="001B14F0" w:rsidRDefault="003A0238">
      <w:pPr>
        <w:pStyle w:val="Call"/>
      </w:pPr>
      <w:r w:rsidRPr="001B14F0">
        <w:t>призывает Государства-Члены, Членов Сектора, Ассоциированных членов и академические организации − Члены Сектора развития электросвязи МСЭ</w:t>
      </w:r>
    </w:p>
    <w:p w:rsidR="003A0238" w:rsidRPr="001B14F0" w:rsidRDefault="003A0238">
      <w:r w:rsidRPr="001B14F0">
        <w:t>1</w:t>
      </w:r>
      <w:r w:rsidRPr="001B14F0">
        <w:tab/>
        <w:t>согласно соответствующим положениям Устава и Конвенции, совместно и активно участвовать в деятельности КГРЭ и представлять вклады для обсуждения, в частности касающиеся вопросов частного сектора, а также предоставлять соответствующие руководящие указания Директору МСЭ-D;</w:t>
      </w:r>
    </w:p>
    <w:p w:rsidR="003A0238" w:rsidRPr="001B14F0" w:rsidRDefault="003A0238">
      <w:r w:rsidRPr="001B14F0">
        <w:t>2</w:t>
      </w:r>
      <w:r w:rsidRPr="001B14F0">
        <w:tab/>
        <w:t>активно участвовать на соответствующем уровне во всех инициативах МСЭ-D;</w:t>
      </w:r>
    </w:p>
    <w:p w:rsidR="003A0238" w:rsidRPr="001B14F0" w:rsidRDefault="003A0238">
      <w:r w:rsidRPr="001B14F0">
        <w:t>3</w:t>
      </w:r>
      <w:r w:rsidRPr="001B14F0">
        <w:tab/>
        <w:t>определять средства совершенствования сотрудничества и договоренностей между частным и государственным секторами во всех странах, тесно работая с БРЭ.</w:t>
      </w:r>
    </w:p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MOD</w:t>
      </w:r>
      <w:r w:rsidRPr="001B14F0">
        <w:rPr>
          <w:lang w:val="ru-RU"/>
        </w:rPr>
        <w:tab/>
        <w:t>BDT/8/16</w:t>
      </w:r>
    </w:p>
    <w:p w:rsidR="003A0238" w:rsidRPr="001B14F0" w:rsidRDefault="003A0238">
      <w:pPr>
        <w:pStyle w:val="ResNo"/>
      </w:pPr>
      <w:r w:rsidRPr="001B14F0">
        <w:rPr>
          <w:caps w:val="0"/>
        </w:rPr>
        <w:t>РЕЗОЛЮЦИЯ 73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No"/>
            </w:pPr>
            <w:r w:rsidRPr="001B14F0">
              <w:rPr>
                <w:caps w:val="0"/>
              </w:rPr>
              <w:t xml:space="preserve">РЕЗОЛЮЦИЯ 73 (ПЕРЕСМ. </w:t>
            </w:r>
            <w:del w:id="666" w:author="Open-Xml-PowerTools" w:date="2017-05-08T12:40:00Z">
              <w:r w:rsidRPr="001B14F0">
                <w:rPr>
                  <w:caps w:val="0"/>
                </w:rPr>
                <w:delText>ДУБА</w:delText>
              </w:r>
            </w:del>
            <w:del w:id="667" w:author="Maloletkova, Svetlana" w:date="2017-09-19T10:12:00Z">
              <w:r w:rsidRPr="001B14F0" w:rsidDel="003F0396">
                <w:rPr>
                  <w:caps w:val="0"/>
                </w:rPr>
                <w:delText>Й, 20</w:delText>
              </w:r>
            </w:del>
            <w:del w:id="668" w:author="Open-Xml-PowerTools" w:date="2017-05-08T12:40:00Z">
              <w:r w:rsidRPr="001B14F0">
                <w:rPr>
                  <w:caps w:val="0"/>
                </w:rPr>
                <w:delText>14</w:delText>
              </w:r>
            </w:del>
            <w:ins w:id="669" w:author="Maloletkova, Svetlana" w:date="2017-09-19T10:12:00Z">
              <w:r w:rsidR="003F0396">
                <w:rPr>
                  <w:caps w:val="0"/>
                </w:rPr>
                <w:t xml:space="preserve">БУЭНОС-АЙРЕС, </w:t>
              </w:r>
            </w:ins>
            <w:ins w:id="670" w:author="Open-Xml-PowerTools" w:date="2017-05-08T12:40:00Z">
              <w:r w:rsidRPr="001B14F0">
                <w:rPr>
                  <w:caps w:val="0"/>
                </w:rPr>
                <w:t>2017</w:t>
              </w:r>
            </w:ins>
            <w:r w:rsidRPr="001B14F0">
              <w:rPr>
                <w:caps w:val="0"/>
              </w:rPr>
              <w:t xml:space="preserve"> Г.)</w:t>
            </w:r>
          </w:p>
        </w:tc>
      </w:tr>
    </w:tbl>
    <w:p w:rsidR="003A0238" w:rsidRPr="001B14F0" w:rsidRDefault="003A0238">
      <w:pPr>
        <w:pStyle w:val="Restitle"/>
      </w:pPr>
      <w:r w:rsidRPr="001B14F0">
        <w:t>Центры профессионального мастерства МСЭ</w:t>
      </w:r>
    </w:p>
    <w:p w:rsidR="003A0238" w:rsidRPr="001B14F0" w:rsidRDefault="003A0238">
      <w:pPr>
        <w:pStyle w:val="Normalaftertitle"/>
      </w:pPr>
      <w:r w:rsidRPr="001B14F0"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</w:pPr>
            <w:r w:rsidRPr="001B14F0">
              <w:t>Всемирная конференция по развитию электросвязи (</w:t>
            </w:r>
            <w:del w:id="671" w:author="Open-Xml-PowerTools" w:date="2017-05-08T12:40:00Z">
              <w:r w:rsidRPr="001B14F0">
                <w:delText>Дубай</w:delText>
              </w:r>
            </w:del>
            <w:del w:id="672" w:author="Maloletkova, Svetlana" w:date="2017-09-19T10:13:00Z">
              <w:r w:rsidRPr="001B14F0" w:rsidDel="003F0396">
                <w:delText>, 2</w:delText>
              </w:r>
            </w:del>
            <w:del w:id="673" w:author="Open-Xml-PowerTools" w:date="2017-05-08T12:40:00Z">
              <w:r w:rsidRPr="001B14F0">
                <w:delText>014</w:delText>
              </w:r>
            </w:del>
            <w:ins w:id="674" w:author="Maloletkova, Svetlana" w:date="2017-09-19T10:13:00Z">
              <w:r w:rsidR="003F0396">
                <w:t xml:space="preserve">Буэнос-Айрес, </w:t>
              </w:r>
            </w:ins>
            <w:ins w:id="675" w:author="Open-Xml-PowerTools" w:date="2017-05-08T12:40:00Z">
              <w:r w:rsidRPr="001B14F0">
                <w:t>2017</w:t>
              </w:r>
            </w:ins>
            <w:r w:rsidR="003F0396">
              <w:t> г.</w:t>
            </w:r>
            <w:r w:rsidRPr="001B14F0">
              <w:t>),</w:t>
            </w:r>
          </w:p>
        </w:tc>
      </w:tr>
    </w:tbl>
    <w:p w:rsidR="003A0238" w:rsidRPr="001B14F0" w:rsidRDefault="003A0238">
      <w:pPr>
        <w:pStyle w:val="Call"/>
      </w:pPr>
      <w:r w:rsidRPr="001B14F0">
        <w:lastRenderedPageBreak/>
        <w:t>напоминая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Резолюцию 139 (Пересм. Гвадалахара, 2010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a)</w:t>
            </w:r>
            <w:r w:rsidRPr="001B14F0">
              <w:tab/>
              <w:t xml:space="preserve">Резолюцию 139 (Пересм. </w:t>
            </w:r>
            <w:del w:id="676" w:author="Open-Xml-PowerTools" w:date="2017-05-08T12:40:00Z">
              <w:r w:rsidRPr="001B14F0">
                <w:delText>Гвадалахара</w:delText>
              </w:r>
            </w:del>
            <w:del w:id="677" w:author="Maloletkova, Svetlana" w:date="2017-09-19T10:14:00Z">
              <w:r w:rsidR="00562675" w:rsidDel="00562675">
                <w:delText>,</w:delText>
              </w:r>
              <w:r w:rsidRPr="001B14F0" w:rsidDel="00562675">
                <w:delText xml:space="preserve"> 2</w:delText>
              </w:r>
            </w:del>
            <w:del w:id="678" w:author="Open-Xml-PowerTools" w:date="2017-05-08T12:40:00Z">
              <w:r w:rsidRPr="001B14F0">
                <w:delText>010</w:delText>
              </w:r>
            </w:del>
            <w:ins w:id="679" w:author="Maloletkova, Svetlana" w:date="2017-09-19T10:14:00Z">
              <w:r w:rsidR="00562675">
                <w:t xml:space="preserve">Пусан, </w:t>
              </w:r>
            </w:ins>
            <w:ins w:id="680" w:author="Open-Xml-PowerTools" w:date="2017-05-08T12:40:00Z">
              <w:r w:rsidRPr="001B14F0">
                <w:t>2014</w:t>
              </w:r>
            </w:ins>
            <w:r w:rsidRPr="001B14F0">
              <w:t xml:space="preserve">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t>
            </w:r>
          </w:p>
        </w:tc>
      </w:tr>
    </w:tbl>
    <w:p w:rsidR="003A0238" w:rsidRPr="001B14F0" w:rsidRDefault="003A0238">
      <w:r w:rsidRPr="001B14F0">
        <w:rPr>
          <w:i/>
          <w:iCs/>
        </w:rPr>
        <w:t>b)</w:t>
      </w:r>
      <w:r w:rsidRPr="001B14F0">
        <w:tab/>
        <w:t>Резолюцию 123 (Пересм. Гвадалахара, 2010 г.) Полномочной конференции "Преодоление разрыва в стандартизации между развивающимися и развитыми странами";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b)</w:t>
            </w:r>
            <w:r w:rsidRPr="001B14F0">
              <w:tab/>
              <w:t xml:space="preserve">Резолюцию 123 (Пересм. </w:t>
            </w:r>
            <w:del w:id="681" w:author="Open-Xml-PowerTools" w:date="2017-05-08T12:40:00Z">
              <w:r w:rsidR="00562675" w:rsidRPr="001B14F0">
                <w:delText>Гвадалахара</w:delText>
              </w:r>
            </w:del>
            <w:del w:id="682" w:author="Maloletkova, Svetlana" w:date="2017-09-19T10:14:00Z">
              <w:r w:rsidR="00562675" w:rsidDel="00562675">
                <w:delText>,</w:delText>
              </w:r>
              <w:r w:rsidR="00562675" w:rsidRPr="001B14F0" w:rsidDel="00562675">
                <w:delText xml:space="preserve"> 2</w:delText>
              </w:r>
            </w:del>
            <w:del w:id="683" w:author="Open-Xml-PowerTools" w:date="2017-05-08T12:40:00Z">
              <w:r w:rsidR="00562675" w:rsidRPr="001B14F0">
                <w:delText>010</w:delText>
              </w:r>
            </w:del>
            <w:ins w:id="684" w:author="Maloletkova, Svetlana" w:date="2017-09-19T10:14:00Z">
              <w:r w:rsidR="00562675">
                <w:t xml:space="preserve">Пусан, </w:t>
              </w:r>
            </w:ins>
            <w:ins w:id="685" w:author="Open-Xml-PowerTools" w:date="2017-05-08T12:40:00Z">
              <w:r w:rsidR="00562675" w:rsidRPr="001B14F0">
                <w:t>2014</w:t>
              </w:r>
            </w:ins>
            <w:r w:rsidR="00562675" w:rsidRPr="001B14F0">
              <w:t xml:space="preserve"> г.</w:t>
            </w:r>
            <w:r w:rsidRPr="001B14F0">
              <w:t>) Полномочной конференции "Преодоление разрыва в стандартизации между развивающимися и развитыми странами";</w:t>
            </w:r>
          </w:p>
        </w:tc>
      </w:tr>
    </w:tbl>
    <w:p w:rsidR="003A0238" w:rsidRPr="001B14F0" w:rsidRDefault="003A0238">
      <w:r w:rsidRPr="001B14F0">
        <w:rPr>
          <w:i/>
          <w:iCs/>
        </w:rPr>
        <w:t>c)</w:t>
      </w:r>
      <w:r w:rsidRPr="001B14F0">
        <w:tab/>
        <w:t>положения Хайдарабадской декларации;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c)</w:t>
            </w:r>
            <w:r w:rsidRPr="001B14F0">
              <w:tab/>
              <w:t xml:space="preserve">положения </w:t>
            </w:r>
            <w:del w:id="686" w:author="Open-Xml-PowerTools" w:date="2017-05-08T12:40:00Z">
              <w:r w:rsidRPr="001B14F0">
                <w:delText>Хайдарабадской</w:delText>
              </w:r>
            </w:del>
            <w:ins w:id="687" w:author="Open-Xml-PowerTools" w:date="2017-05-08T12:40:00Z">
              <w:r w:rsidRPr="001B14F0">
                <w:t>Дубайской</w:t>
              </w:r>
            </w:ins>
            <w:r w:rsidRPr="001B14F0">
              <w:t xml:space="preserve"> декларации;</w:t>
            </w:r>
          </w:p>
        </w:tc>
      </w:tr>
    </w:tbl>
    <w:p w:rsidR="003A0238" w:rsidRPr="001B14F0" w:rsidRDefault="003A0238" w:rsidP="00661D46">
      <w:r w:rsidRPr="001B14F0">
        <w:rPr>
          <w:i/>
          <w:iCs/>
        </w:rPr>
        <w:t>d)</w:t>
      </w:r>
      <w:r w:rsidRPr="001B14F0">
        <w:tab/>
      </w:r>
      <w:r w:rsidRPr="001B14F0">
        <w:rPr>
          <w:color w:val="000000"/>
        </w:rPr>
        <w:t>Резолюцию 15 (Пересм. Хайдарабад, 2010 г.) Всемирной конференции по развитию электросвязи (ВКРЭ) "Прикладные исследования и передача технологий"</w:t>
      </w:r>
      <w:r w:rsidRPr="001B14F0">
        <w:t>;</w:t>
      </w:r>
    </w:p>
    <w:p w:rsidR="003A0238" w:rsidRPr="001B14F0" w:rsidRDefault="003A0238">
      <w:r w:rsidRPr="001B14F0">
        <w:rPr>
          <w:i/>
          <w:iCs/>
        </w:rPr>
        <w:t>е)</w:t>
      </w:r>
      <w:r w:rsidRPr="001B14F0">
        <w:tab/>
        <w:t>Резолюцию 37 (Пересм. Дубай, 2014 г.) настоящей Конференции "Преодоление цифрового разрыва";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Резолюцию 40 (Пересм. Дубай, 2014 г.) настоящей Конференции "Группа по инициативам в области создания потенциала (ГИСП)";</w:t>
      </w:r>
    </w:p>
    <w:p w:rsidR="003A0238" w:rsidRPr="001B14F0" w:rsidRDefault="003A0238">
      <w:r w:rsidRPr="001B14F0">
        <w:rPr>
          <w:i/>
          <w:iCs/>
        </w:rPr>
        <w:t>g)</w:t>
      </w:r>
      <w:r w:rsidRPr="001B14F0">
        <w:tab/>
        <w:t>Резолюцию 47 (Пересм. Дубай, 2014 г.) настоящей Конференции "Повышение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 w:rsidTr="00661D46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g)</w:t>
            </w:r>
            <w:r w:rsidRPr="001B14F0">
              <w:tab/>
              <w:t>Резолюцию 47 (Пересм. Дубай, 2014 г.) настоящей Конференции "Повышение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МСЭ"</w:t>
            </w:r>
            <w:del w:id="688" w:author="Maloletkova, Svetlana" w:date="2017-05-08T17:59:00Z">
              <w:r w:rsidRPr="001B14F0" w:rsidDel="00217E37">
                <w:delText>;</w:delText>
              </w:r>
            </w:del>
            <w:ins w:id="689" w:author="Maloletkova, Svetlana" w:date="2017-05-08T17:59:00Z">
              <w:r w:rsidRPr="001B14F0">
                <w:t>,</w:t>
              </w:r>
            </w:ins>
          </w:p>
        </w:tc>
      </w:tr>
    </w:tbl>
    <w:p w:rsidR="003A0238" w:rsidRPr="001B14F0" w:rsidRDefault="003A0238">
      <w:r w:rsidRPr="001B14F0">
        <w:rPr>
          <w:i/>
          <w:iCs/>
        </w:rPr>
        <w:t>h)</w:t>
      </w:r>
      <w:r w:rsidRPr="001B14F0">
        <w:tab/>
        <w:t>Резолюцию 73 (Хайдарабад, 2010 г.) ВКРЭ "Центры мастерства МСЭ",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 w:rsidP="00661D46">
            <w:del w:id="690" w:author="Open-Xml-PowerTools" w:date="2017-05-08T12:40:00Z">
              <w:r w:rsidRPr="001B14F0">
                <w:rPr>
                  <w:i/>
                  <w:iCs/>
                </w:rPr>
                <w:delText>h)</w:delText>
              </w:r>
              <w:r w:rsidRPr="001B14F0">
                <w:tab/>
                <w:delText xml:space="preserve">Резолюцию 73 (Хайдарабад, 2010 г.) ВКРЭ "Центры </w:delText>
              </w:r>
            </w:del>
            <w:del w:id="691" w:author="Maloletkova, Svetlana" w:date="2017-05-08T17:58:00Z">
              <w:r w:rsidRPr="001B14F0" w:rsidDel="00217E37">
                <w:delText>мастерства МСЭ",</w:delText>
              </w:r>
            </w:del>
          </w:p>
        </w:tc>
      </w:tr>
    </w:tbl>
    <w:p w:rsidR="003A0238" w:rsidRPr="001B14F0" w:rsidRDefault="003A0238">
      <w:pPr>
        <w:pStyle w:val="Call"/>
      </w:pPr>
      <w:r w:rsidRPr="001B14F0">
        <w:t>учитывая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центры профессионального мастерства МСЭ успешно функционируют с 2001 года на нескольких языках, в том числе английском, арабском, китайском, испанском, французском, русском и португальском в различных регионах мира;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a)</w:t>
            </w:r>
            <w:r w:rsidRPr="001B14F0">
              <w:tab/>
              <w:t>что центры профессионального мастерства</w:t>
            </w:r>
            <w:ins w:id="692" w:author="Open-Xml-PowerTools" w:date="2017-05-08T12:40:00Z">
              <w:r w:rsidRPr="001B14F0">
                <w:t xml:space="preserve"> (ЦПМ)</w:t>
              </w:r>
            </w:ins>
            <w:r w:rsidRPr="001B14F0">
              <w:t xml:space="preserve"> МСЭ успешно функционируют с 2001 года на нескольких языках, в том числе английском, арабском, китайском, испанском, французском, русском и португальском в различных регионах мира;</w:t>
            </w:r>
          </w:p>
        </w:tc>
      </w:tr>
    </w:tbl>
    <w:p w:rsidR="003A0238" w:rsidRPr="001B14F0" w:rsidRDefault="003A0238">
      <w:r w:rsidRPr="001B14F0">
        <w:rPr>
          <w:i/>
          <w:iCs/>
        </w:rPr>
        <w:lastRenderedPageBreak/>
        <w:t>b)</w:t>
      </w:r>
      <w:r w:rsidRPr="001B14F0">
        <w:tab/>
        <w:t xml:space="preserve">что был проведен масштабный стратегический анализ программы деятельности центров </w:t>
      </w:r>
      <w:r w:rsidRPr="001B14F0">
        <w:rPr>
          <w:rFonts w:cs="Segoe UI"/>
          <w:color w:val="000000"/>
          <w:szCs w:val="22"/>
        </w:rPr>
        <w:t>профессионального</w:t>
      </w:r>
      <w:r w:rsidRPr="001B14F0">
        <w:t xml:space="preserve"> мастерства МСЭ в соответствии с новым подходом на основе управления, ориентированного на результаты, и с учетом меняющейся среды сектора, в результате которого были сделаны рекомендации в отношении будущей программы;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 w:rsidP="00661D46">
            <w:del w:id="693" w:author="Maloletkova, Svetlana" w:date="2017-05-08T18:04:00Z">
              <w:r w:rsidRPr="001B14F0" w:rsidDel="00BF48E3">
                <w:rPr>
                  <w:i/>
                  <w:iCs/>
                </w:rPr>
                <w:delText>b)</w:delText>
              </w:r>
              <w:r w:rsidRPr="001B14F0" w:rsidDel="00BF48E3">
                <w:tab/>
                <w:delText xml:space="preserve">что </w:delText>
              </w:r>
            </w:del>
            <w:del w:id="694" w:author="Open-Xml-PowerTools" w:date="2017-05-08T12:40:00Z">
              <w:r w:rsidRPr="001B14F0">
                <w:delText xml:space="preserve">был проведен масштабный стратегический анализ программы деятельности центров </w:delText>
              </w:r>
              <w:r w:rsidRPr="001B14F0">
                <w:rPr>
                  <w:rFonts w:cs="Segoe UI"/>
                  <w:color w:val="000000"/>
                  <w:szCs w:val="22"/>
                </w:rPr>
                <w:delText>профессионального</w:delText>
              </w:r>
              <w:r w:rsidRPr="001B14F0">
                <w:delText xml:space="preserve"> мастерства МСЭ в соответствии с новым подходом на основе управления, ориентированного на результаты, и с учетом меняющейся среды сектора, в результате которого были сделаны рекомендации в отношении будущей программы;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с)</w:t>
      </w:r>
      <w:r w:rsidRPr="001B14F0">
        <w:tab/>
        <w:t>что Группа по инициативам в области создания потенциала (ГИСП) рассмотрела рекомендации, сделанные по результатам этого анализа, и предложила ориентировать будущую работу на новую стратегию;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del w:id="695" w:author="Open-Xml-PowerTools" w:date="2017-05-08T12:40:00Z"/>
              </w:rPr>
            </w:pPr>
            <w:del w:id="696" w:author="Open-Xml-PowerTools" w:date="2017-05-08T12:40:00Z">
              <w:r w:rsidRPr="001B14F0">
                <w:rPr>
                  <w:i/>
                  <w:iCs/>
                </w:rPr>
                <w:delText>с)</w:delText>
              </w:r>
              <w:r w:rsidRPr="001B14F0">
                <w:tab/>
                <w:delText>что Группа по инициативам в области создания потенциала (ГИСП) рассмотрела рекомендации, сделанные по результатам этого анализа, и предложила ориентировать будущую работу на новую стратегию;</w:delText>
              </w:r>
            </w:del>
          </w:p>
        </w:tc>
      </w:tr>
    </w:tbl>
    <w:p w:rsidR="003A0238" w:rsidRPr="001B14F0" w:rsidRDefault="003A0238">
      <w:r w:rsidRPr="001B14F0">
        <w:rPr>
          <w:i/>
          <w:iCs/>
        </w:rPr>
        <w:t>d)</w:t>
      </w:r>
      <w:r w:rsidRPr="001B14F0">
        <w:tab/>
        <w:t>что программа деятельности центров профессионального мастерства начнет действовать с 1 января 2015 года;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del w:id="697" w:author="Maloletkova, Svetlana" w:date="2017-05-08T18:03:00Z">
              <w:r w:rsidRPr="001B14F0" w:rsidDel="00BF48E3">
                <w:rPr>
                  <w:i/>
                  <w:iCs/>
                </w:rPr>
                <w:delText>d)</w:delText>
              </w:r>
            </w:del>
            <w:ins w:id="698" w:author="Maloletkova, Svetlana" w:date="2017-05-08T18:03:00Z">
              <w:r w:rsidRPr="001B14F0">
                <w:rPr>
                  <w:i/>
                  <w:iCs/>
                </w:rPr>
                <w:t>b)</w:t>
              </w:r>
            </w:ins>
            <w:r w:rsidRPr="001B14F0">
              <w:tab/>
              <w:t>что программа деятельности центров профессионального мастерства начнет действовать с 1 января 2015 года</w:t>
            </w:r>
            <w:ins w:id="699" w:author="Maloletkova, Svetlana" w:date="2017-05-08T18:03:00Z">
              <w:r w:rsidRPr="001B14F0">
                <w:t xml:space="preserve"> согласно новой стратегии</w:t>
              </w:r>
            </w:ins>
            <w:r w:rsidRPr="001B14F0">
              <w:t>;</w:t>
            </w:r>
          </w:p>
        </w:tc>
      </w:tr>
    </w:tbl>
    <w:p w:rsidR="003A0238" w:rsidRPr="001B14F0" w:rsidRDefault="003A0238">
      <w:r w:rsidRPr="001B14F0">
        <w:rPr>
          <w:i/>
          <w:iCs/>
        </w:rPr>
        <w:t>e)</w:t>
      </w:r>
      <w:r w:rsidRPr="001B14F0">
        <w:tab/>
        <w:t>что в любой стране специалисты в области электросвязи/ информационно-коммуникационных технологий (ИКТ) представляют собой важнейший потенциал для развития отрасли;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 w:rsidP="00562675">
            <w:del w:id="700" w:author="Open-Xml-PowerTools" w:date="2017-05-08T12:40:00Z">
              <w:r w:rsidRPr="001B14F0">
                <w:rPr>
                  <w:i/>
                  <w:iCs/>
                </w:rPr>
                <w:delText>e</w:delText>
              </w:r>
            </w:del>
            <w:ins w:id="701" w:author="Open-Xml-PowerTools" w:date="2017-05-08T12:40:00Z">
              <w:r w:rsidRPr="001B14F0">
                <w:rPr>
                  <w:i/>
                  <w:iCs/>
                </w:rPr>
                <w:t>c</w:t>
              </w:r>
            </w:ins>
            <w:r w:rsidR="00562675">
              <w:rPr>
                <w:i/>
                <w:iCs/>
              </w:rPr>
              <w:t>)</w:t>
            </w:r>
            <w:r w:rsidRPr="001B14F0">
              <w:tab/>
              <w:t>что в любой стране специалисты в области электросвязи/ информационно-коммуникационных технологий (ИКТ) представляют собой важнейший потенциал для развития отрасли;</w:t>
            </w:r>
          </w:p>
        </w:tc>
      </w:tr>
    </w:tbl>
    <w:p w:rsidR="003A0238" w:rsidRPr="001B14F0" w:rsidRDefault="003A0238">
      <w:r w:rsidRPr="001B14F0">
        <w:rPr>
          <w:i/>
          <w:iCs/>
        </w:rPr>
        <w:t>f)</w:t>
      </w:r>
      <w:r w:rsidRPr="001B14F0">
        <w:tab/>
        <w:t>что необходимо на постоянной основе повышать квалификацию специалистов в области электросвязи/ИКТ;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 w:rsidP="00562675">
            <w:del w:id="702" w:author="Open-Xml-PowerTools" w:date="2017-05-08T12:40:00Z">
              <w:r w:rsidRPr="001B14F0">
                <w:rPr>
                  <w:i/>
                  <w:iCs/>
                </w:rPr>
                <w:delText>f</w:delText>
              </w:r>
            </w:del>
            <w:ins w:id="703" w:author="Open-Xml-PowerTools" w:date="2017-05-08T12:40:00Z">
              <w:r w:rsidRPr="001B14F0">
                <w:rPr>
                  <w:i/>
                  <w:iCs/>
                </w:rPr>
                <w:t>d</w:t>
              </w:r>
            </w:ins>
            <w:r w:rsidR="00562675">
              <w:rPr>
                <w:i/>
                <w:iCs/>
              </w:rPr>
              <w:t>)</w:t>
            </w:r>
            <w:r w:rsidRPr="001B14F0">
              <w:tab/>
              <w:t>что необходимо на постоянной основе повышать квалификацию специалистов в области электросвязи/ИКТ;</w:t>
            </w:r>
          </w:p>
        </w:tc>
      </w:tr>
    </w:tbl>
    <w:p w:rsidR="003A0238" w:rsidRPr="001B14F0" w:rsidRDefault="003A0238">
      <w:r w:rsidRPr="001B14F0">
        <w:rPr>
          <w:i/>
          <w:iCs/>
        </w:rPr>
        <w:t>g</w:t>
      </w:r>
      <w:r w:rsidRPr="001B14F0">
        <w:rPr>
          <w:i/>
          <w:iCs/>
          <w:spacing w:val="-2"/>
        </w:rPr>
        <w:t>)</w:t>
      </w:r>
      <w:r w:rsidRPr="001B14F0">
        <w:tab/>
        <w:t xml:space="preserve">что основные проекты </w:t>
      </w:r>
      <w:r w:rsidRPr="001B14F0">
        <w:rPr>
          <w:spacing w:val="-2"/>
        </w:rPr>
        <w:t xml:space="preserve">Сектора развития электросвязи МСЭ (МСЭ-D) </w:t>
      </w:r>
      <w:r w:rsidRPr="001B14F0">
        <w:t>по подготовке кадров в области электросвязи/ИКТ, включая функционирование центров профессионального мастерства</w:t>
      </w:r>
      <w:r w:rsidRPr="001B14F0">
        <w:rPr>
          <w:spacing w:val="-2"/>
        </w:rPr>
        <w:t xml:space="preserve"> МСЭ</w:t>
      </w:r>
      <w:r w:rsidRPr="001B14F0">
        <w:t>, в значительной степени способствуют повышению квалификации специалистов в области электросвязи/ИКТ;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 w:rsidP="00562675">
            <w:del w:id="704" w:author="Open-Xml-PowerTools" w:date="2017-05-08T12:40:00Z">
              <w:r w:rsidRPr="001B14F0">
                <w:rPr>
                  <w:i/>
                  <w:iCs/>
                </w:rPr>
                <w:delText>g</w:delText>
              </w:r>
            </w:del>
            <w:ins w:id="705" w:author="Open-Xml-PowerTools" w:date="2017-05-08T12:40:00Z">
              <w:r w:rsidRPr="001B14F0">
                <w:rPr>
                  <w:i/>
                  <w:iCs/>
                  <w:spacing w:val="-2"/>
                </w:rPr>
                <w:t>e</w:t>
              </w:r>
            </w:ins>
            <w:r w:rsidR="00562675">
              <w:rPr>
                <w:i/>
                <w:iCs/>
                <w:spacing w:val="-2"/>
              </w:rPr>
              <w:t>)</w:t>
            </w:r>
            <w:r w:rsidRPr="001B14F0">
              <w:tab/>
              <w:t xml:space="preserve">что основные проекты </w:t>
            </w:r>
            <w:r w:rsidRPr="001B14F0">
              <w:rPr>
                <w:spacing w:val="-2"/>
              </w:rPr>
              <w:t xml:space="preserve">Сектора развития электросвязи МСЭ (МСЭ-D) </w:t>
            </w:r>
            <w:r w:rsidRPr="001B14F0">
              <w:t>по подготовке кадров в области электросвязи/ИКТ, включая функционирование центров профессионального мастерства</w:t>
            </w:r>
            <w:r w:rsidRPr="001B14F0">
              <w:rPr>
                <w:spacing w:val="-2"/>
              </w:rPr>
              <w:t xml:space="preserve"> МСЭ</w:t>
            </w:r>
            <w:r w:rsidRPr="001B14F0">
              <w:t>, в значительной степени способствуют повышению квалификации специалистов в области электросвязи/ИКТ;</w:t>
            </w:r>
          </w:p>
        </w:tc>
      </w:tr>
    </w:tbl>
    <w:p w:rsidR="003A0238" w:rsidRPr="001B14F0" w:rsidRDefault="003A0238">
      <w:r w:rsidRPr="001B14F0">
        <w:rPr>
          <w:i/>
          <w:iCs/>
          <w:spacing w:val="-2"/>
        </w:rPr>
        <w:t>h)</w:t>
      </w:r>
      <w:r w:rsidRPr="001B14F0">
        <w:rPr>
          <w:spacing w:val="-2"/>
        </w:rPr>
        <w:tab/>
        <w:t xml:space="preserve">что </w:t>
      </w:r>
      <w:r w:rsidRPr="001B14F0">
        <w:t>центры профессионального мастерства</w:t>
      </w:r>
      <w:r w:rsidRPr="001B14F0">
        <w:rPr>
          <w:spacing w:val="-2"/>
        </w:rPr>
        <w:t xml:space="preserve"> МСЭ</w:t>
      </w:r>
      <w:r w:rsidRPr="001B14F0">
        <w:t xml:space="preserve"> должны быть финансово самоокупаемыми,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lastRenderedPageBreak/>
              <w:t>RPM-CIS/38/19: Региональное подготовительное собрание к ВКРЭ-17 для СНГ (РПС-СНГ)</w:t>
            </w:r>
          </w:p>
          <w:p w:rsidR="003A0238" w:rsidRPr="001B14F0" w:rsidRDefault="003A0238" w:rsidP="00562675">
            <w:del w:id="706" w:author="Open-Xml-PowerTools" w:date="2017-05-08T12:40:00Z">
              <w:r w:rsidRPr="001B14F0">
                <w:rPr>
                  <w:i/>
                  <w:iCs/>
                  <w:spacing w:val="-2"/>
                </w:rPr>
                <w:delText>h</w:delText>
              </w:r>
            </w:del>
            <w:ins w:id="707" w:author="Open-Xml-PowerTools" w:date="2017-05-08T12:40:00Z">
              <w:r w:rsidRPr="001B14F0">
                <w:rPr>
                  <w:i/>
                  <w:iCs/>
                  <w:spacing w:val="-2"/>
                </w:rPr>
                <w:t>f</w:t>
              </w:r>
            </w:ins>
            <w:r w:rsidR="00562675">
              <w:rPr>
                <w:i/>
                <w:iCs/>
                <w:spacing w:val="-2"/>
              </w:rPr>
              <w:t>)</w:t>
            </w:r>
            <w:r w:rsidRPr="001B14F0">
              <w:rPr>
                <w:spacing w:val="-2"/>
              </w:rPr>
              <w:tab/>
              <w:t xml:space="preserve">что </w:t>
            </w:r>
            <w:r w:rsidRPr="001B14F0">
              <w:t>центры профессионального мастерства</w:t>
            </w:r>
            <w:r w:rsidRPr="001B14F0">
              <w:rPr>
                <w:spacing w:val="-2"/>
              </w:rPr>
              <w:t xml:space="preserve"> МСЭ</w:t>
            </w:r>
            <w:r w:rsidRPr="001B14F0">
              <w:t xml:space="preserve"> должны быть финансово </w:t>
            </w:r>
            <w:del w:id="708" w:author="Open-Xml-PowerTools" w:date="2017-05-08T12:40:00Z">
              <w:r w:rsidRPr="001B14F0">
                <w:delText>самоокупаемыми,</w:delText>
              </w:r>
            </w:del>
            <w:ins w:id="709" w:author="Open-Xml-PowerTools" w:date="2017-05-08T12:40:00Z">
              <w:r w:rsidRPr="001B14F0">
                <w:t>самоокупаемыми;</w:t>
              </w:r>
            </w:ins>
          </w:p>
          <w:p w:rsidR="003A0238" w:rsidRPr="001B14F0" w:rsidRDefault="003A0238">
            <w:pPr>
              <w:rPr>
                <w:ins w:id="710" w:author="Open-Xml-PowerTools" w:date="2017-05-08T12:40:00Z"/>
                <w:rFonts w:eastAsia="SimSun"/>
                <w:lang w:eastAsia="zh-CN"/>
              </w:rPr>
            </w:pPr>
            <w:ins w:id="711" w:author="Open-Xml-PowerTools" w:date="2017-05-08T12:40:00Z">
              <w:r w:rsidRPr="001B14F0">
                <w:rPr>
                  <w:rFonts w:eastAsia="SimSun"/>
                  <w:i/>
                  <w:iCs/>
                  <w:lang w:eastAsia="zh-CN"/>
                </w:rPr>
                <w:t>g)</w:t>
              </w:r>
              <w:r w:rsidRPr="001B14F0">
                <w:rPr>
                  <w:rFonts w:eastAsia="SimSun"/>
                  <w:lang w:eastAsia="zh-CN"/>
                </w:rPr>
                <w:tab/>
              </w:r>
              <w:r w:rsidRPr="001B14F0">
                <w:rPr>
                  <w:color w:val="000000"/>
                </w:rPr>
                <w:t>что с момента вступления в силу новой стратегии центрами профессионального мастерства по всему миру было проведено достаточное для накопления опыта количество мероприятий</w:t>
              </w:r>
              <w:r w:rsidRPr="001B14F0">
                <w:rPr>
                  <w:rFonts w:eastAsia="SimSun"/>
                  <w:lang w:eastAsia="zh-CN"/>
                </w:rPr>
                <w:t>;</w:t>
              </w:r>
            </w:ins>
          </w:p>
          <w:p w:rsidR="003A0238" w:rsidRPr="001B14F0" w:rsidRDefault="003A0238">
            <w:pPr>
              <w:rPr>
                <w:ins w:id="712" w:author="Open-Xml-PowerTools" w:date="2017-05-08T12:40:00Z"/>
              </w:rPr>
            </w:pPr>
            <w:ins w:id="713" w:author="Open-Xml-PowerTools" w:date="2017-05-08T12:40:00Z">
              <w:r w:rsidRPr="001B14F0">
                <w:rPr>
                  <w:rFonts w:eastAsia="SimSun"/>
                  <w:i/>
                  <w:iCs/>
                  <w:lang w:eastAsia="zh-CN"/>
                </w:rPr>
                <w:t>h)</w:t>
              </w:r>
              <w:r w:rsidRPr="001B14F0">
                <w:rPr>
                  <w:rFonts w:eastAsia="SimSun"/>
                  <w:i/>
                  <w:iCs/>
                  <w:lang w:eastAsia="zh-CN"/>
                </w:rPr>
                <w:tab/>
              </w:r>
              <w:r w:rsidRPr="001B14F0">
                <w:rPr>
                  <w:color w:val="000000"/>
                </w:rPr>
                <w:t>что на собраниях руководящих комитетов ЦПМ неоднократно обсуждалась необходимость дальнейшего совершенствования стратегии</w:t>
              </w:r>
              <w:r w:rsidRPr="001B14F0">
                <w:rPr>
                  <w:rFonts w:eastAsia="SimSun"/>
                  <w:lang w:eastAsia="zh-CN"/>
                </w:rPr>
                <w:t>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признавая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что подготовка кадров в области электросвязи/ИКТ и повышение их профессиональной квалификации с учетом вопросов гендерного равенства и вопросов, связанных с молодежью и лицами с ограниченными возможностями, а также коренным населением, должны постоянно развиваться и совершенствоваться;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центры профессионального мастерства МСЭ выполняют важную роль в системе развития человеческого потенциала МСЭ в рамках деятельности Академии МСЭ;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b)</w:t>
            </w:r>
            <w:r w:rsidRPr="001B14F0">
              <w:tab/>
              <w:t>что центры профессионального мастерства МСЭ выполняют важную роль в системе развития человеческого потенциала МСЭ</w:t>
            </w:r>
            <w:ins w:id="714" w:author="Open-Xml-PowerTools" w:date="2017-05-08T12:40:00Z">
              <w:r w:rsidRPr="001B14F0">
                <w:t>, в том числе</w:t>
              </w:r>
            </w:ins>
            <w:r w:rsidRPr="001B14F0">
              <w:t xml:space="preserve"> в рамках деятельности Академии МСЭ;</w:t>
            </w:r>
          </w:p>
        </w:tc>
      </w:tr>
    </w:tbl>
    <w:p w:rsidR="003A0238" w:rsidRPr="001B14F0" w:rsidRDefault="003A0238">
      <w:r w:rsidRPr="001B14F0">
        <w:rPr>
          <w:i/>
          <w:iCs/>
        </w:rPr>
        <w:t>с)</w:t>
      </w:r>
      <w:r w:rsidRPr="001B14F0">
        <w:tab/>
        <w:t>что партнерство и сотрудничество между центрами профессионального мастерства МСЭ и с другими учебными центрами способствует повышению эффективности подготовки специалистов;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суверенное право каждого государства на формирование собственной политики лицензирования услуг в сфере повышения квалификации;</w:t>
      </w:r>
    </w:p>
    <w:p w:rsidR="003A0238" w:rsidRPr="001B14F0" w:rsidRDefault="003A0238">
      <w:r w:rsidRPr="001B14F0">
        <w:rPr>
          <w:i/>
          <w:iCs/>
        </w:rPr>
        <w:t>e)</w:t>
      </w:r>
      <w:r w:rsidRPr="001B14F0">
        <w:tab/>
        <w:t>необходимость привлечения к работе центров профессионального мастерства МСЭ в первую очередь квалифицированных экспертов из академических кругов;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что организация и проведение мероприятий в области создания человеческого потенциала осуществляется параллельно в центрах профессионального мастерства МСЭ и в региональных/зональных отделениях в рамках Оперативного плана МСЭ-D,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f)</w:t>
            </w:r>
            <w:r w:rsidRPr="001B14F0">
              <w:tab/>
              <w:t>что организация и проведение мероприятий в области создания человеческого потенциала осуществляется параллельно в центрах профессионального мастерства МСЭ и в региональных/зональных отделениях в рамках Оперативного плана МСЭ-</w:t>
            </w:r>
            <w:del w:id="715" w:author="Open-Xml-PowerTools" w:date="2017-05-08T12:40:00Z">
              <w:r w:rsidRPr="001B14F0">
                <w:delText>D,</w:delText>
              </w:r>
            </w:del>
            <w:ins w:id="716" w:author="Open-Xml-PowerTools" w:date="2017-05-08T12:40:00Z">
              <w:r w:rsidRPr="001B14F0">
                <w:t>D;</w:t>
              </w:r>
            </w:ins>
          </w:p>
          <w:p w:rsidR="003A0238" w:rsidRPr="001B14F0" w:rsidRDefault="003A0238">
            <w:pPr>
              <w:rPr>
                <w:ins w:id="717" w:author="Open-Xml-PowerTools" w:date="2017-05-08T12:40:00Z"/>
              </w:rPr>
            </w:pPr>
            <w:ins w:id="718" w:author="Open-Xml-PowerTools" w:date="2017-05-08T12:40:00Z">
              <w:r w:rsidRPr="001B14F0">
                <w:rPr>
                  <w:rFonts w:eastAsia="SimSun"/>
                  <w:i/>
                  <w:iCs/>
                  <w:lang w:eastAsia="zh-CN"/>
                </w:rPr>
                <w:t>g)</w:t>
              </w:r>
              <w:r w:rsidRPr="001B14F0">
                <w:rPr>
                  <w:rFonts w:eastAsia="SimSun"/>
                  <w:lang w:eastAsia="zh-CN"/>
                </w:rPr>
                <w:tab/>
              </w:r>
              <w:r w:rsidRPr="001B14F0">
                <w:rPr>
                  <w:color w:val="000000"/>
                </w:rPr>
                <w:t>что некоторые вопросы, касающиеся процедур заключения договоров, возможных источников финансирования работы ЦПМ, процедуры выставления счетов и приема платежей, процедуры документального сопровождения деятельности ЦПМ, процедуры регистрации мероприятий ЦПМ остаются проблемными для некоторых регионов в силу специфики национальных законодательств</w:t>
              </w:r>
              <w:r w:rsidRPr="001B14F0">
                <w:rPr>
                  <w:rFonts w:eastAsia="SimSun"/>
                  <w:lang w:eastAsia="zh-CN"/>
                </w:rPr>
                <w:t>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решает,</w:t>
      </w:r>
    </w:p>
    <w:p w:rsidR="003A0238" w:rsidRPr="001B14F0" w:rsidRDefault="003A0238">
      <w:r w:rsidRPr="001B14F0">
        <w:t>1</w:t>
      </w:r>
      <w:r w:rsidRPr="001B14F0">
        <w:tab/>
        <w:t>что деятельность центров профессионального мастерства МСЭ должна продолжаться и осуществляться в соответствии с новой стратегией деятельности центров профессионального мастерства;</w:t>
      </w:r>
    </w:p>
    <w:p w:rsidR="003A0238" w:rsidRPr="001B14F0" w:rsidRDefault="003A0238">
      <w:r w:rsidRPr="001B14F0">
        <w:t>2</w:t>
      </w:r>
      <w:r w:rsidRPr="001B14F0">
        <w:tab/>
        <w:t xml:space="preserve">что темы программы должны согласовываться на каждой ВКРЭ и иметь первостепенное значение для Членов МСЭ и других заинтересованных сторон с учетом предварительной оценки потребностей, выполненной на глобальном и региональном уровнях при консультациях с </w:t>
      </w:r>
      <w:r w:rsidRPr="001B14F0">
        <w:lastRenderedPageBreak/>
        <w:t>региональными организациями в секторе электросвязи/ИКТ, а также в соответствии со Стратегическим планом МСЭ;</w:t>
      </w:r>
    </w:p>
    <w:p w:rsidR="003A0238" w:rsidRPr="001B14F0" w:rsidRDefault="003A0238">
      <w:r w:rsidRPr="001B14F0">
        <w:t>3</w:t>
      </w:r>
      <w:r w:rsidRPr="001B14F0">
        <w:tab/>
        <w:t>при определении приоритетов деятельности центров профессионального мастерства МСЭ исходить из актуальных потребностей региона, для выявления которых использовать региональные организации или ассоциации в секторе электросвязи/ИКТ, а также консультации с Членами МСЭ;</w:t>
      </w:r>
    </w:p>
    <w:p w:rsidR="003A0238" w:rsidRPr="001B14F0" w:rsidRDefault="003A0238">
      <w:r w:rsidRPr="001B14F0">
        <w:t>4</w:t>
      </w:r>
      <w:r w:rsidRPr="001B14F0">
        <w:tab/>
        <w:t>считать целесообразным сосредоточить усилия по созданию человеческого потенциала в центрах профессионального мастерства МСЭ, деятельность которых следует включать в Оперативные планы;</w:t>
      </w:r>
    </w:p>
    <w:p w:rsidR="003A0238" w:rsidRPr="001B14F0" w:rsidRDefault="003A0238">
      <w:r w:rsidRPr="001B14F0">
        <w:t>5</w:t>
      </w:r>
      <w:r w:rsidRPr="001B14F0">
        <w:tab/>
        <w:t>что количество центров профессионального мастерства должно регулироваться и одобряться Консультативной группой по развитию электросвязи (КГРЭ);</w:t>
      </w:r>
    </w:p>
    <w:p w:rsidR="003A0238" w:rsidRPr="001B14F0" w:rsidRDefault="003A0238">
      <w:r w:rsidRPr="001B14F0">
        <w:t>6</w:t>
      </w:r>
      <w:r w:rsidRPr="001B14F0">
        <w:tab/>
        <w:t>что должна проводиться регулярная оценка деятельности центров профессионального мастерства, а ее результаты должны докладываться КГРЭ,</w:t>
      </w:r>
    </w:p>
    <w:p w:rsidR="003A0238" w:rsidRPr="001B14F0" w:rsidRDefault="003A0238">
      <w:pPr>
        <w:pStyle w:val="Call"/>
      </w:pPr>
      <w:r w:rsidRPr="001B14F0">
        <w:t>поручает Директору Бюро развития электросвязи</w:t>
      </w:r>
    </w:p>
    <w:p w:rsidR="003A0238" w:rsidRPr="001B14F0" w:rsidRDefault="003A0238">
      <w:r w:rsidRPr="001B14F0">
        <w:t>1</w:t>
      </w:r>
      <w:r w:rsidRPr="001B14F0">
        <w:tab/>
        <w:t>оказывать содействие работе центров профессионального мастерства МСЭ путем уделения ей необходимого приоритетного внимания;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ins w:id="719" w:author="Open-Xml-PowerTools" w:date="2017-05-08T12:40:00Z"/>
                <w:rFonts w:eastAsia="SimSun"/>
                <w:lang w:eastAsia="zh-CN"/>
              </w:rPr>
            </w:pPr>
            <w:r w:rsidRPr="001B14F0">
              <w:rPr>
                <w:rFonts w:eastAsia="SimSun" w:cs="Calibri,Italic"/>
                <w:lang w:eastAsia="zh-CN"/>
              </w:rPr>
              <w:t>1</w:t>
            </w:r>
            <w:ins w:id="720" w:author="Open-Xml-PowerTools" w:date="2017-05-08T12:40:00Z">
              <w:r w:rsidRPr="001B14F0">
                <w:rPr>
                  <w:rFonts w:eastAsia="SimSun" w:cs="Calibri,Italic"/>
                  <w:lang w:eastAsia="zh-CN"/>
                </w:rPr>
                <w:tab/>
              </w:r>
              <w:r w:rsidRPr="001B14F0">
                <w:rPr>
                  <w:color w:val="000000"/>
                </w:rPr>
                <w:t>провести анализ проблемных вопросов, усложняющих реализацию новой стратегии ЦПМ, и внести необходимые изменения в документ "</w:t>
              </w:r>
              <w:r w:rsidRPr="00562675">
                <w:rPr>
                  <w:color w:val="000000"/>
                </w:rPr>
                <w:t>Операционные процессы и процедуры: документ по новой стратегии центров профессионального мастерства МСЭ</w:t>
              </w:r>
              <w:r w:rsidRPr="001B14F0">
                <w:t>";</w:t>
              </w:r>
            </w:ins>
          </w:p>
          <w:p w:rsidR="003A0238" w:rsidRPr="001B14F0" w:rsidRDefault="003A0238">
            <w:ins w:id="721" w:author="Open-Xml-PowerTools" w:date="2017-05-08T12:40:00Z">
              <w:r w:rsidRPr="001B14F0">
                <w:t>2</w:t>
              </w:r>
            </w:ins>
            <w:r w:rsidRPr="001B14F0">
              <w:tab/>
              <w:t>оказывать содействие работе центров профессионального мастерства МСЭ путем уделения ей необходимого приоритетного внимания;</w:t>
            </w:r>
          </w:p>
        </w:tc>
      </w:tr>
    </w:tbl>
    <w:p w:rsidR="003A0238" w:rsidRPr="001B14F0" w:rsidRDefault="003A0238">
      <w:r w:rsidRPr="001B14F0">
        <w:t>2</w:t>
      </w:r>
      <w:r w:rsidRPr="001B14F0">
        <w:tab/>
        <w:t>при формировании Оперативных планов МСЭ-D включать в них мероприятия, подготавливаемые и проводимые центрами профессионального мастерства МСЭ в рамках соответствующих планов действий МСЭ-D;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del w:id="722" w:author="Open-Xml-PowerTools" w:date="2017-05-08T12:40:00Z">
              <w:r w:rsidRPr="001B14F0">
                <w:delText>2</w:delText>
              </w:r>
            </w:del>
            <w:ins w:id="723" w:author="Open-Xml-PowerTools" w:date="2017-05-08T12:40:00Z">
              <w:r w:rsidRPr="001B14F0">
                <w:t>3</w:t>
              </w:r>
            </w:ins>
            <w:r w:rsidRPr="001B14F0">
              <w:tab/>
              <w:t>при формировании Оперативных планов МСЭ-D включать в них мероприятия, подготавливаемые и проводимые центрами профессионального мастерства МСЭ в рамках соответствующих планов действий МСЭ-D;</w:t>
            </w:r>
          </w:p>
        </w:tc>
      </w:tr>
    </w:tbl>
    <w:p w:rsidR="003A0238" w:rsidRPr="001B14F0" w:rsidRDefault="003A0238">
      <w:r w:rsidRPr="001B14F0">
        <w:t>3</w:t>
      </w:r>
      <w:r w:rsidRPr="001B14F0">
        <w:tab/>
        <w:t>провести необходимую организационную работу по выработке стандартов для осуществления деятельности МСЭ по созданию человеческого потенциала;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del w:id="724" w:author="Open-Xml-PowerTools" w:date="2017-05-08T12:40:00Z">
              <w:r w:rsidRPr="001B14F0">
                <w:delText>3</w:delText>
              </w:r>
            </w:del>
            <w:ins w:id="725" w:author="Open-Xml-PowerTools" w:date="2017-05-08T12:40:00Z">
              <w:r w:rsidRPr="001B14F0">
                <w:t>4</w:t>
              </w:r>
            </w:ins>
            <w:r w:rsidRPr="001B14F0">
              <w:tab/>
              <w:t>провести необходимую организационную работу по выработке стандартов для осуществления деятельности МСЭ по созданию человеческого потенциала;</w:t>
            </w:r>
          </w:p>
        </w:tc>
      </w:tr>
    </w:tbl>
    <w:p w:rsidR="003A0238" w:rsidRPr="001B14F0" w:rsidRDefault="003A0238">
      <w:pPr>
        <w:rPr>
          <w:spacing w:val="-2"/>
        </w:rPr>
      </w:pPr>
      <w:r w:rsidRPr="001B14F0">
        <w:t>4</w:t>
      </w:r>
      <w:r w:rsidRPr="001B14F0">
        <w:tab/>
        <w:t>способствовать работе центров профессионального мастерства МСЭ</w:t>
      </w:r>
      <w:r w:rsidRPr="001B14F0">
        <w:rPr>
          <w:spacing w:val="-2"/>
        </w:rPr>
        <w:t>,</w:t>
      </w:r>
      <w:r w:rsidRPr="001B14F0">
        <w:t xml:space="preserve"> </w:t>
      </w:r>
      <w:r w:rsidRPr="001B14F0">
        <w:rPr>
          <w:spacing w:val="-2"/>
        </w:rPr>
        <w:t>оказывая им необходимую поддержку;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rPr>
                <w:spacing w:val="-2"/>
              </w:rPr>
            </w:pPr>
            <w:del w:id="726" w:author="Open-Xml-PowerTools" w:date="2017-05-08T12:40:00Z">
              <w:r w:rsidRPr="001B14F0">
                <w:delText>4</w:delText>
              </w:r>
            </w:del>
            <w:ins w:id="727" w:author="Open-Xml-PowerTools" w:date="2017-05-08T12:40:00Z">
              <w:r w:rsidRPr="001B14F0">
                <w:t>5</w:t>
              </w:r>
            </w:ins>
            <w:r w:rsidRPr="001B14F0">
              <w:tab/>
              <w:t>способствовать работе центров профессионального мастерства МСЭ</w:t>
            </w:r>
            <w:r w:rsidRPr="001B14F0">
              <w:rPr>
                <w:spacing w:val="-2"/>
              </w:rPr>
              <w:t>,</w:t>
            </w:r>
            <w:r w:rsidRPr="001B14F0">
              <w:t xml:space="preserve"> </w:t>
            </w:r>
            <w:r w:rsidRPr="001B14F0">
              <w:rPr>
                <w:spacing w:val="-2"/>
              </w:rPr>
              <w:t>оказывая им необходимую поддержку;</w:t>
            </w:r>
          </w:p>
        </w:tc>
      </w:tr>
    </w:tbl>
    <w:p w:rsidR="003A0238" w:rsidRPr="001B14F0" w:rsidRDefault="003A0238">
      <w:r w:rsidRPr="001B14F0">
        <w:t>5</w:t>
      </w:r>
      <w:r w:rsidRPr="001B14F0">
        <w:tab/>
        <w:t>провести необходимую организационную работу для создания в региональных/зональных отделениях МСЭ базы данных экспертов и участников деятельности центров профессионального мастерства МСЭ для обмена специалистами в этой области,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5D6C21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lastRenderedPageBreak/>
              <w:t>RPM-CIS/38/19: Региональное подготовительное собрание к ВКРЭ-17 для СНГ (РПС-СНГ)</w:t>
            </w:r>
          </w:p>
          <w:p w:rsidR="003A0238" w:rsidRPr="001B14F0" w:rsidRDefault="003A0238">
            <w:del w:id="728" w:author="Open-Xml-PowerTools" w:date="2017-05-08T12:40:00Z">
              <w:r w:rsidRPr="001B14F0">
                <w:delText>5</w:delText>
              </w:r>
            </w:del>
            <w:ins w:id="729" w:author="Open-Xml-PowerTools" w:date="2017-05-08T12:40:00Z">
              <w:r w:rsidRPr="001B14F0">
                <w:t>6</w:t>
              </w:r>
            </w:ins>
            <w:r w:rsidRPr="001B14F0">
              <w:tab/>
              <w:t>провести необходимую организационную работу для создания в региональных/зональных отделениях МСЭ базы данных экспертов и участников деятельности центров профессионального мастерства МСЭ для обмена специалистами в этой области,</w:t>
            </w:r>
          </w:p>
        </w:tc>
      </w:tr>
    </w:tbl>
    <w:p w:rsidR="003A0238" w:rsidRPr="001B14F0" w:rsidRDefault="003A0238">
      <w:pPr>
        <w:pStyle w:val="Call"/>
      </w:pPr>
      <w:r w:rsidRPr="001B14F0">
        <w:t>обращается с призывом к Государствам-Членам, Членам Сектора и академическим организациям − Членам Сектора развития электросвязи МСЭ</w:t>
      </w:r>
    </w:p>
    <w:p w:rsidR="003A0238" w:rsidRPr="001B14F0" w:rsidRDefault="003A0238">
      <w:r w:rsidRPr="001B14F0">
        <w:t>активно участвовать в деятельности центров профессионального мастерства МСЭ, в том числе путем предоставления в их распоряжение признанных специалистов, учебных материалов, а также оказания им финансовой поддержки.</w:t>
      </w:r>
    </w:p>
    <w:p w:rsidR="003A0238" w:rsidRPr="001B14F0" w:rsidRDefault="003A0238">
      <w:pPr>
        <w:pStyle w:val="Reasons"/>
      </w:pPr>
    </w:p>
    <w:p w:rsidR="003A0238" w:rsidRPr="001B14F0" w:rsidRDefault="003A0238">
      <w:pPr>
        <w:pStyle w:val="Proposal"/>
        <w:rPr>
          <w:lang w:val="ru-RU"/>
        </w:rPr>
      </w:pPr>
      <w:r w:rsidRPr="001B14F0">
        <w:rPr>
          <w:lang w:val="ru-RU"/>
        </w:rPr>
        <w:t>MOD</w:t>
      </w:r>
      <w:r w:rsidRPr="001B14F0">
        <w:rPr>
          <w:lang w:val="ru-RU"/>
        </w:rPr>
        <w:tab/>
        <w:t>BDT/8/17</w:t>
      </w:r>
    </w:p>
    <w:p w:rsidR="003A0238" w:rsidRPr="001B14F0" w:rsidRDefault="003A0238">
      <w:pPr>
        <w:pStyle w:val="ResNo"/>
      </w:pPr>
      <w:r w:rsidRPr="001B14F0">
        <w:rPr>
          <w:caps w:val="0"/>
        </w:rPr>
        <w:t>РЕЗОЛЮЦИЯ 81 (ДУБАЙ,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ResNo"/>
            </w:pPr>
            <w:r w:rsidRPr="001B14F0">
              <w:rPr>
                <w:caps w:val="0"/>
              </w:rPr>
              <w:t xml:space="preserve">РЕЗОЛЮЦИЯ 81 </w:t>
            </w:r>
            <w:r w:rsidR="00562675">
              <w:rPr>
                <w:caps w:val="0"/>
              </w:rPr>
              <w:t>(</w:t>
            </w:r>
            <w:del w:id="730" w:author="Open-Xml-PowerTools" w:date="2017-05-08T12:40:00Z">
              <w:r w:rsidRPr="001B14F0">
                <w:rPr>
                  <w:caps w:val="0"/>
                </w:rPr>
                <w:delText>ДУБАЙ</w:delText>
              </w:r>
            </w:del>
            <w:del w:id="731" w:author="Maloletkova, Svetlana" w:date="2017-09-19T10:17:00Z">
              <w:r w:rsidRPr="001B14F0" w:rsidDel="00562675">
                <w:rPr>
                  <w:caps w:val="0"/>
                </w:rPr>
                <w:delText xml:space="preserve">, </w:delText>
              </w:r>
            </w:del>
            <w:del w:id="732" w:author="Open-Xml-PowerTools" w:date="2017-05-08T12:40:00Z">
              <w:r w:rsidRPr="001B14F0">
                <w:rPr>
                  <w:caps w:val="0"/>
                </w:rPr>
                <w:delText>2014</w:delText>
              </w:r>
            </w:del>
            <w:ins w:id="733" w:author="Maloletkova, Svetlana" w:date="2017-09-19T10:17:00Z">
              <w:r w:rsidR="00562675">
                <w:rPr>
                  <w:caps w:val="0"/>
                </w:rPr>
                <w:t xml:space="preserve">ПЕРЕСМ. БУЭНОС-АЙРЕС, </w:t>
              </w:r>
            </w:ins>
            <w:ins w:id="734" w:author="Open-Xml-PowerTools" w:date="2017-05-08T12:40:00Z">
              <w:r w:rsidRPr="001B14F0">
                <w:rPr>
                  <w:caps w:val="0"/>
                </w:rPr>
                <w:t>2017</w:t>
              </w:r>
            </w:ins>
            <w:r w:rsidRPr="001B14F0">
              <w:rPr>
                <w:caps w:val="0"/>
              </w:rPr>
              <w:t xml:space="preserve"> Г.)</w:t>
            </w:r>
          </w:p>
        </w:tc>
      </w:tr>
    </w:tbl>
    <w:p w:rsidR="003A0238" w:rsidRPr="001B14F0" w:rsidRDefault="003A0238">
      <w:pPr>
        <w:pStyle w:val="Restitle"/>
      </w:pPr>
      <w:r w:rsidRPr="001B14F0">
        <w:t xml:space="preserve">Дальнейшее развитие электронных методов работы </w:t>
      </w:r>
      <w:r w:rsidRPr="001B14F0">
        <w:br/>
        <w:t>в деятельности Сектора развития электросвязи МСЭ</w:t>
      </w:r>
    </w:p>
    <w:p w:rsidR="003A0238" w:rsidRPr="001B14F0" w:rsidRDefault="003A0238">
      <w:pPr>
        <w:pStyle w:val="Normalaftertitle"/>
      </w:pPr>
      <w:r w:rsidRPr="001B14F0">
        <w:t>Всемирная конференция по развитию электросвязи (Дубай, 2014 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RPr="001B14F0" w:rsidTr="00F54843">
        <w:tc>
          <w:tcPr>
            <w:tcW w:w="9639" w:type="dxa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Normalaftertitle"/>
            </w:pPr>
            <w:r w:rsidRPr="001B14F0">
              <w:t xml:space="preserve">Всемирная конференция по развитию электросвязи </w:t>
            </w:r>
            <w:del w:id="735" w:author="Open-Xml-PowerTools" w:date="2017-05-08T12:40:00Z">
              <w:r w:rsidRPr="001B14F0">
                <w:delText>(Дубай</w:delText>
              </w:r>
            </w:del>
            <w:del w:id="736" w:author="Maloletkova, Svetlana" w:date="2017-09-19T10:20:00Z">
              <w:r w:rsidRPr="001B14F0" w:rsidDel="00562675">
                <w:delText>, 2</w:delText>
              </w:r>
            </w:del>
            <w:del w:id="737" w:author="Open-Xml-PowerTools" w:date="2017-05-08T12:40:00Z">
              <w:r w:rsidRPr="001B14F0">
                <w:delText>014</w:delText>
              </w:r>
            </w:del>
            <w:ins w:id="738" w:author="Maloletkova, Svetlana" w:date="2017-09-19T10:20:00Z">
              <w:r w:rsidR="00562675">
                <w:t xml:space="preserve">Буэнос-Айрес, </w:t>
              </w:r>
            </w:ins>
            <w:ins w:id="739" w:author="Open-Xml-PowerTools" w:date="2017-05-08T12:40:00Z">
              <w:r w:rsidRPr="001B14F0">
                <w:t>2017</w:t>
              </w:r>
            </w:ins>
            <w:r w:rsidRPr="001B14F0">
              <w:t xml:space="preserve"> г.),</w:t>
            </w:r>
          </w:p>
        </w:tc>
      </w:tr>
    </w:tbl>
    <w:p w:rsidR="003A0238" w:rsidRPr="001B14F0" w:rsidRDefault="003A0238">
      <w:pPr>
        <w:pStyle w:val="Call"/>
      </w:pPr>
      <w:r w:rsidRPr="001B14F0">
        <w:t>напоминая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Резолюцию 167 (Гвадалахара, 2010 г.) Полномочной конференции "Укрепление потенциала МСЭ для проведения электронных собраний и обеспечение средств для продвижения работы Союза";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a)</w:t>
            </w:r>
            <w:r w:rsidRPr="001B14F0">
              <w:tab/>
              <w:t xml:space="preserve">Резолюцию 167 </w:t>
            </w:r>
            <w:r w:rsidR="00DA1947">
              <w:t>(</w:t>
            </w:r>
            <w:del w:id="740" w:author="Open-Xml-PowerTools" w:date="2017-05-08T12:40:00Z">
              <w:r w:rsidRPr="001B14F0">
                <w:delText>Гвадалахара</w:delText>
              </w:r>
            </w:del>
            <w:del w:id="741" w:author="Maloletkova, Svetlana" w:date="2017-09-19T10:23:00Z">
              <w:r w:rsidR="00DA1947" w:rsidDel="00DA1947">
                <w:delText>,</w:delText>
              </w:r>
              <w:r w:rsidRPr="001B14F0" w:rsidDel="00DA1947">
                <w:delText xml:space="preserve"> 2</w:delText>
              </w:r>
            </w:del>
            <w:del w:id="742" w:author="Open-Xml-PowerTools" w:date="2017-05-08T12:40:00Z">
              <w:r w:rsidRPr="001B14F0">
                <w:delText>010</w:delText>
              </w:r>
            </w:del>
            <w:ins w:id="743" w:author="Maloletkova, Svetlana" w:date="2017-09-19T10:23:00Z">
              <w:r w:rsidR="00DA1947">
                <w:t xml:space="preserve">Пересм. Пусан, </w:t>
              </w:r>
            </w:ins>
            <w:ins w:id="744" w:author="Open-Xml-PowerTools" w:date="2017-05-08T12:40:00Z">
              <w:r w:rsidRPr="001B14F0">
                <w:t>2014</w:t>
              </w:r>
            </w:ins>
            <w:r w:rsidRPr="001B14F0">
              <w:t xml:space="preserve"> г.) Полномочной конференции "Укрепление потенциала МСЭ для проведения электронных собраний и обеспечение средств для продвижения работы Союза";</w:t>
            </w:r>
          </w:p>
        </w:tc>
      </w:tr>
    </w:tbl>
    <w:p w:rsidR="003A0238" w:rsidRPr="001B14F0" w:rsidRDefault="003A0238">
      <w:r w:rsidRPr="001B14F0">
        <w:rPr>
          <w:i/>
          <w:iCs/>
        </w:rPr>
        <w:t>b)</w:t>
      </w:r>
      <w:r w:rsidRPr="001B14F0">
        <w:tab/>
        <w:t>Резолюцию 66 (Пересм. Гвадалахара, 2010 г.) Полномочной конференции "Документы и публикации Союза", касающуюся электронной доступности документов;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Резолюцию 32 (Пересм. Дубай, 2012 г.) Всемирной ассамблеи по стандартизации электросвязи "Упрочение электронных методов работы в деятельности Сектора стандартизации электросвязи МСЭ", а также реализацию возможностей электронных методов работы (ЭМР) и соответствующих мер по организации работы Сектора стандартизации электросвязи МСЭ (МСЭ-Т),</w:t>
      </w:r>
    </w:p>
    <w:p w:rsidR="003A0238" w:rsidRPr="001B14F0" w:rsidRDefault="003A0238">
      <w:pPr>
        <w:pStyle w:val="Call"/>
      </w:pPr>
      <w:r w:rsidRPr="001B14F0">
        <w:lastRenderedPageBreak/>
        <w:t>учитывая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стремительные технологические изменения в области электросвязи и соответствующие меры по адаптации политики, регулирования и инфраструктуры, необходимые на национальном, региональном и глобальном уровнях;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обусловленную этим необходимость как можно более широкого вовлечения членов МСЭ со всего мира в рассмотрение этих вопросов в работе Союза;</w:t>
      </w:r>
    </w:p>
    <w:p w:rsidR="003A0238" w:rsidRPr="001B14F0" w:rsidRDefault="003A0238">
      <w:r w:rsidRPr="001B14F0">
        <w:rPr>
          <w:i/>
          <w:iCs/>
        </w:rPr>
        <w:t>c)</w:t>
      </w:r>
      <w:r w:rsidRPr="001B14F0">
        <w:tab/>
        <w:t>что технологические достижения и средства проведения электронных собраний, а также дальнейшее развитие ЭМР обеспечат большую открытость, оперативность и удобство сотрудничества между участниками деятельности МСЭ, которое может осуществляться на безбумажной основе;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что реализация возможностей ЭМР и связанных с ними механизмов создаст значительные преимущества для членов Сектора развития электросвязи МСЭ (МСЭ-D),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:rsidR="003A0238" w:rsidRPr="001B14F0" w:rsidRDefault="003A0238">
      <w:r w:rsidRPr="001B14F0">
        <w:rPr>
          <w:i/>
          <w:iCs/>
        </w:rPr>
        <w:t>e)</w:t>
      </w:r>
      <w:r w:rsidRPr="001B14F0">
        <w:tab/>
        <w:t>что ЭМР будут способствовать совершенствованию методов связи между членами МСЭ-D, а также между другими соответствующими организациями по стандартизации и МСЭ в целях разработки согласованных в глобальном масштабе стандартов;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ключевую роль Бюро развития электросвязи (БРЭ) в обеспечении поддержки возможностей ЭМР,</w:t>
      </w:r>
    </w:p>
    <w:p w:rsidR="003A0238" w:rsidRPr="001B14F0" w:rsidRDefault="003A0238">
      <w:pPr>
        <w:pStyle w:val="Call"/>
      </w:pPr>
      <w:r w:rsidRPr="001B14F0">
        <w:t>признавая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бюджетные трудности, с которыми сталкиваются развивающиеся страны, активно участвующие в очных собраниях МСЭ-D;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на многочисленных собраниях МСЭ-D и МСЭ в целом уже осуществляется аудио- и видеовеб-трансляция и что в Секторах и в Генеральном секретариате используются видеоконференции/аудиоконференц-связь, субтитрирование в реальном времени, а также другие инструменты сотрудничества на базе веб-сети для электронного участия в определенных видах собраний,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b)</w:t>
            </w:r>
            <w:r w:rsidRPr="001B14F0">
              <w:tab/>
              <w:t xml:space="preserve">что на многочисленных собраниях МСЭ-D и МСЭ в целом уже осуществляется аудио- и видеовеб-трансляция и что в Секторах и в Генеральном секретариате используются видеоконференции/аудиоконференц-связь, субтитрирование в реальном времени, а также другие инструменты сотрудничества на базе веб-сети для электронного участия в определенных видах </w:t>
            </w:r>
            <w:del w:id="745" w:author="Open-Xml-PowerTools" w:date="2017-05-08T12:40:00Z">
              <w:r w:rsidRPr="001B14F0">
                <w:delText>собраний,</w:delText>
              </w:r>
            </w:del>
            <w:ins w:id="746" w:author="Open-Xml-PowerTools" w:date="2017-05-08T12:40:00Z">
              <w:r w:rsidRPr="001B14F0">
                <w:t>собраний;</w:t>
              </w:r>
            </w:ins>
          </w:p>
          <w:p w:rsidR="003A0238" w:rsidRPr="001B14F0" w:rsidRDefault="003A0238">
            <w:pPr>
              <w:rPr>
                <w:ins w:id="747" w:author="Open-Xml-PowerTools" w:date="2017-05-08T12:40:00Z"/>
              </w:rPr>
            </w:pPr>
            <w:ins w:id="748" w:author="Open-Xml-PowerTools" w:date="2017-05-08T12:40:00Z">
              <w:r w:rsidRPr="001B14F0">
                <w:rPr>
                  <w:i/>
                  <w:iCs/>
                </w:rPr>
                <w:t>c)</w:t>
              </w:r>
              <w:r w:rsidRPr="001B14F0">
                <w:rPr>
                  <w:i/>
                  <w:iCs/>
                </w:rPr>
                <w:tab/>
              </w:r>
              <w:r w:rsidRPr="001B14F0">
                <w:t>что на региональном и национальном уровнях также достигнуты существенные успехи в области применения ЭМР,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t>признавая далее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rPr>
          <w:i/>
          <w:iCs/>
        </w:rPr>
        <w:tab/>
      </w:r>
      <w:r w:rsidRPr="001B14F0">
        <w:t>трудности, которые могут испытывать развивающиеся страны, в первую очередь наименее развитые страны, при применении электронных методов работы;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rPr>
          <w:i/>
          <w:iCs/>
        </w:rPr>
        <w:tab/>
      </w:r>
      <w:r w:rsidRPr="001B14F0">
        <w:t>что разница во времени между регионами усложняет дистанционное участие в собраниях,</w:t>
      </w:r>
    </w:p>
    <w:p w:rsidR="003A0238" w:rsidRPr="001B14F0" w:rsidRDefault="003A0238">
      <w:pPr>
        <w:pStyle w:val="Call"/>
      </w:pPr>
      <w:r w:rsidRPr="001B14F0">
        <w:t>сознавая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t>что некоторые виды деятельности и процедур, связанные с определенными собраниями МСЭ-D, все еще требуют непосредственного очного участия членов Союза,</w:t>
      </w:r>
    </w:p>
    <w:p w:rsidR="003A0238" w:rsidRPr="001B14F0" w:rsidRDefault="003A0238">
      <w:pPr>
        <w:pStyle w:val="Call"/>
      </w:pPr>
      <w:r w:rsidRPr="001B14F0">
        <w:lastRenderedPageBreak/>
        <w:t>отмечая</w:t>
      </w:r>
      <w:r w:rsidRPr="001B14F0">
        <w:rPr>
          <w:i w:val="0"/>
          <w:iCs/>
        </w:rPr>
        <w:t>,</w:t>
      </w:r>
    </w:p>
    <w:p w:rsidR="003A0238" w:rsidRPr="001B14F0" w:rsidRDefault="003A0238">
      <w:r w:rsidRPr="001B14F0">
        <w:rPr>
          <w:i/>
          <w:iCs/>
        </w:rPr>
        <w:t>a)</w:t>
      </w:r>
      <w:r w:rsidRPr="001B14F0">
        <w:tab/>
        <w:t>что в качестве альтернативы очным собраниям существуют преимущества использования электронных собраний для достижения прогресса в обсуждениях;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rPr>
          <w:i/>
          <w:iCs/>
        </w:rPr>
        <w:tab/>
      </w:r>
      <w:r w:rsidRPr="001B14F0">
        <w:t>что практика электронных собраний, правила и процедуры которых четко зафиксированы документально, поможет МСЭ-D расширить участие потенциальных заинтересованных сторон, в особенности из развивающихся стран, которые не имеют возможности участвовать в очных собраниях;</w:t>
      </w:r>
    </w:p>
    <w:p w:rsidR="003A0238" w:rsidRPr="001B14F0" w:rsidRDefault="003A0238">
      <w:r w:rsidRPr="001B14F0">
        <w:rPr>
          <w:i/>
          <w:iCs/>
        </w:rPr>
        <w:t>c)</w:t>
      </w:r>
      <w:r w:rsidRPr="001B14F0">
        <w:tab/>
        <w:t>что электронные собрания могут способствовать повышению эффективности деятельности МСЭ</w:t>
      </w:r>
      <w:r w:rsidRPr="001B14F0">
        <w:noBreakHyphen/>
        <w:t>D и сокращению затрат всех сторон, например за счет снижения необходимости в командировках и в печатных экземплярах документов, в обеспечение того, чтобы не оказывалось воздействия на климат;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что для различных типов собраний подходят различные виды участия;</w:t>
      </w:r>
    </w:p>
    <w:p w:rsidR="003A0238" w:rsidRPr="001B14F0" w:rsidRDefault="003A0238">
      <w:pPr>
        <w:rPr>
          <w:iCs/>
        </w:rPr>
      </w:pPr>
      <w:r w:rsidRPr="001B14F0">
        <w:rPr>
          <w:i/>
          <w:iCs/>
        </w:rPr>
        <w:t>e)</w:t>
      </w:r>
      <w:r w:rsidRPr="001B14F0">
        <w:tab/>
        <w:t>что существует потребность в процедурах, обеспечивающих всеобщее справедливое и равное участие;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что электронные собрания могут способствовать преодолению цифрового разрыва;</w:t>
      </w:r>
    </w:p>
    <w:p w:rsidR="003A0238" w:rsidRPr="001B14F0" w:rsidRDefault="003A0238">
      <w:r w:rsidRPr="001B14F0">
        <w:rPr>
          <w:i/>
        </w:rPr>
        <w:t>g)</w:t>
      </w:r>
      <w:r w:rsidRPr="001B14F0">
        <w:tab/>
        <w:t>что необходимо применять скоординированный и согласованный подход к используемым технологиям ЭМР как в МСЭ-D, так и в МСЭ в целом,</w:t>
      </w:r>
    </w:p>
    <w:p w:rsidR="003A0238" w:rsidRPr="001B14F0" w:rsidRDefault="003A0238">
      <w:pPr>
        <w:pStyle w:val="Call"/>
      </w:pPr>
      <w:r w:rsidRPr="001B14F0">
        <w:t>отмечая далее</w:t>
      </w:r>
    </w:p>
    <w:p w:rsidR="003A0238" w:rsidRPr="001B14F0" w:rsidRDefault="003A0238">
      <w:r w:rsidRPr="001B14F0">
        <w:rPr>
          <w:i/>
          <w:iCs/>
        </w:rPr>
        <w:t>а)</w:t>
      </w:r>
      <w:r w:rsidRPr="001B14F0"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:rsidR="003A0238" w:rsidRPr="001B14F0" w:rsidRDefault="003A0238">
      <w:r w:rsidRPr="001B14F0">
        <w:rPr>
          <w:i/>
          <w:iCs/>
        </w:rPr>
        <w:t>b)</w:t>
      </w:r>
      <w:r w:rsidRPr="001B14F0">
        <w:tab/>
        <w:t>что МСЭ-D уже внедрены многие формы ЭМР, такие как электронное представление документов и служба электронных форумов;</w:t>
      </w:r>
    </w:p>
    <w:p w:rsidR="003A0238" w:rsidRPr="001B14F0" w:rsidRDefault="003A0238">
      <w:r w:rsidRPr="001B14F0">
        <w:rPr>
          <w:i/>
          <w:iCs/>
        </w:rPr>
        <w:t>с)</w:t>
      </w:r>
      <w:r w:rsidRPr="001B14F0">
        <w:tab/>
        <w:t>преимущественное использование членами портативных компьютеров во время собраний;</w:t>
      </w:r>
    </w:p>
    <w:p w:rsidR="003A0238" w:rsidRPr="001B14F0" w:rsidRDefault="003A0238">
      <w:r w:rsidRPr="001B14F0">
        <w:rPr>
          <w:i/>
          <w:iCs/>
        </w:rPr>
        <w:t>d)</w:t>
      </w:r>
      <w:r w:rsidRPr="001B14F0">
        <w:tab/>
        <w:t>преимущества, получаемые членами благодаря еще большему упрощению участия в работе групп докладчиков, исследовательских комиссий и Консультативной группы по развитию электросвязи (КГРЭ) с помощью электронных средств, в особенности членами, не имеющими возможности участвовать в работе собраний, проводимых в Женеве и за ее пределами;</w:t>
      </w:r>
    </w:p>
    <w:p w:rsidR="003A0238" w:rsidRPr="001B14F0" w:rsidRDefault="003A0238">
      <w:r w:rsidRPr="001B14F0">
        <w:rPr>
          <w:i/>
          <w:iCs/>
        </w:rPr>
        <w:t>e)</w:t>
      </w:r>
      <w:r w:rsidRPr="001B14F0">
        <w:tab/>
        <w:t>дефицит пропускной способности и другие ограничения, в частности в развивающихся странах;</w:t>
      </w:r>
    </w:p>
    <w:p w:rsidR="003A0238" w:rsidRPr="001B14F0" w:rsidRDefault="003A0238">
      <w:r w:rsidRPr="001B14F0">
        <w:rPr>
          <w:i/>
          <w:iCs/>
        </w:rPr>
        <w:t>f)</w:t>
      </w:r>
      <w:r w:rsidRPr="001B14F0">
        <w:tab/>
        <w:t>экономию, которую можно получить за счет расширения возможностей ЭМР в МСЭ-D (например, снижение затрат на распространение бумажной документации, путевые затраты и т. д.);</w:t>
      </w:r>
    </w:p>
    <w:p w:rsidR="003A0238" w:rsidRPr="001B14F0" w:rsidRDefault="003A0238">
      <w:r w:rsidRPr="001B14F0">
        <w:rPr>
          <w:i/>
          <w:iCs/>
        </w:rPr>
        <w:t>g)</w:t>
      </w:r>
      <w:r w:rsidRPr="001B14F0">
        <w:tab/>
        <w:t>опыт, накопленный другими Секторами МСЭ и другими организациями по сотрудничеству с использованием ЭМР,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rPr>
                <w:i/>
                <w:iCs/>
              </w:rPr>
              <w:t>g)</w:t>
            </w:r>
            <w:r w:rsidRPr="001B14F0">
              <w:tab/>
              <w:t xml:space="preserve">опыт, накопленный другими Секторами МСЭ и другими организациями по сотрудничеству с использованием </w:t>
            </w:r>
            <w:del w:id="749" w:author="Open-Xml-PowerTools" w:date="2017-05-08T12:40:00Z">
              <w:r w:rsidRPr="001B14F0">
                <w:delText>ЭМР,</w:delText>
              </w:r>
            </w:del>
            <w:ins w:id="750" w:author="Open-Xml-PowerTools" w:date="2017-05-08T12:40:00Z">
              <w:r w:rsidRPr="001B14F0">
                <w:t>ЭМР;</w:t>
              </w:r>
            </w:ins>
          </w:p>
          <w:p w:rsidR="003A0238" w:rsidRPr="001B14F0" w:rsidRDefault="003A0238">
            <w:pPr>
              <w:rPr>
                <w:ins w:id="751" w:author="Open-Xml-PowerTools" w:date="2017-05-08T12:40:00Z"/>
              </w:rPr>
            </w:pPr>
            <w:ins w:id="752" w:author="Open-Xml-PowerTools" w:date="2017-05-08T12:40:00Z">
              <w:r w:rsidRPr="001B14F0">
                <w:rPr>
                  <w:i/>
                  <w:iCs/>
                </w:rPr>
                <w:t>h)</w:t>
              </w:r>
              <w:r w:rsidRPr="001B14F0">
                <w:tab/>
                <w:t>что использование ЭМР часто помогает существенно расширить возможности по привлечению экспертов для участия в мероприятиях МСЭ, включая мероприятия по линии Академии МСЭ и Центров профессионального мастерства,</w:t>
              </w:r>
            </w:ins>
          </w:p>
        </w:tc>
      </w:tr>
    </w:tbl>
    <w:p w:rsidR="003A0238" w:rsidRPr="001B14F0" w:rsidRDefault="003A0238">
      <w:pPr>
        <w:pStyle w:val="Call"/>
      </w:pPr>
      <w:r w:rsidRPr="001B14F0">
        <w:lastRenderedPageBreak/>
        <w:t>решает</w:t>
      </w:r>
    </w:p>
    <w:p w:rsidR="003A0238" w:rsidRPr="001B14F0" w:rsidRDefault="003A0238">
      <w:r w:rsidRPr="001B14F0">
        <w:t>1</w:t>
      </w:r>
      <w:r w:rsidRPr="001B14F0">
        <w:tab/>
        <w:t>обеспечить дальнейшее развитие средств и возможностей для дистанционного участия с помощью электронных средств в надлежащих собраниях МСЭ-D;</w:t>
      </w:r>
    </w:p>
    <w:p w:rsidR="003A0238" w:rsidRPr="001B14F0" w:rsidRDefault="003A0238">
      <w:r w:rsidRPr="001B14F0">
        <w:t>2</w:t>
      </w:r>
      <w:r w:rsidRPr="001B14F0">
        <w:tab/>
        <w:t>продолжить проведение на экспериментальной основе электронных собраний таким образом, чтобы последующая реализация была технологически нейтральной, в максимально возможной степени, и экономически эффективной, с тем чтобы содействовать широкому участию, удовлетворяя при этом необходимые требования в области безопасности;</w:t>
      </w:r>
    </w:p>
    <w:p w:rsidR="003A0238" w:rsidRPr="001B14F0" w:rsidRDefault="003A0238">
      <w:r w:rsidRPr="001B14F0">
        <w:t>3</w:t>
      </w:r>
      <w:r w:rsidRPr="001B14F0">
        <w:tab/>
        <w:t>что основные задачи МСЭ-D, связанные с ЭМР, должны состоять в том:</w:t>
      </w:r>
    </w:p>
    <w:p w:rsidR="003A0238" w:rsidRPr="001B14F0" w:rsidRDefault="003A0238">
      <w:pPr>
        <w:pStyle w:val="enumlev1"/>
      </w:pPr>
      <w:r w:rsidRPr="001B14F0">
        <w:t>•</w:t>
      </w:r>
      <w:r w:rsidRPr="001B14F0">
        <w:tab/>
        <w:t>чтобы сотрудничество между членами МСЭ-D по разработке и распространению документов осуществлялось также с помощью электронных средств</w:t>
      </w:r>
      <w:r w:rsidRPr="001B14F0">
        <w:rPr>
          <w:rFonts w:cstheme="majorBidi"/>
          <w:szCs w:val="24"/>
        </w:rPr>
        <w:t xml:space="preserve">, </w:t>
      </w:r>
      <w:r w:rsidRPr="001B14F0">
        <w:t>учитывая, что процедура утверждения документов указана в Резолюции 1 (Пересм. Дубай, 2014 г.) настоящей Конференции;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enumlev1"/>
            </w:pPr>
            <w:r w:rsidRPr="001B14F0">
              <w:t>•</w:t>
            </w:r>
            <w:r w:rsidRPr="001B14F0">
              <w:tab/>
              <w:t>чтобы сотрудничество между членами МСЭ-D по разработке и распространению документов осуществлялось также с помощью электронных средств</w:t>
            </w:r>
            <w:r w:rsidRPr="001B14F0">
              <w:rPr>
                <w:rFonts w:cstheme="majorBidi"/>
                <w:szCs w:val="24"/>
              </w:rPr>
              <w:t xml:space="preserve">, </w:t>
            </w:r>
            <w:r w:rsidRPr="001B14F0">
              <w:t xml:space="preserve">учитывая, что процедура утверждения документов указана в Резолюции 1 (Пересм. </w:t>
            </w:r>
            <w:del w:id="753" w:author="Open-Xml-PowerTools" w:date="2017-05-08T12:40:00Z">
              <w:r w:rsidRPr="001B14F0">
                <w:delText>Дубай</w:delText>
              </w:r>
            </w:del>
            <w:del w:id="754" w:author="Maloletkova, Svetlana" w:date="2017-09-19T10:24:00Z">
              <w:r w:rsidRPr="001B14F0" w:rsidDel="00DA1947">
                <w:delText xml:space="preserve">, </w:delText>
              </w:r>
            </w:del>
            <w:del w:id="755" w:author="Open-Xml-PowerTools" w:date="2017-05-08T12:40:00Z">
              <w:r w:rsidRPr="001B14F0">
                <w:delText>2014</w:delText>
              </w:r>
            </w:del>
            <w:ins w:id="756" w:author="Maloletkova, Svetlana" w:date="2017-09-19T10:24:00Z">
              <w:r w:rsidR="00DA1947">
                <w:t xml:space="preserve">Буэнос-Айрес, </w:t>
              </w:r>
            </w:ins>
            <w:ins w:id="757" w:author="Open-Xml-PowerTools" w:date="2017-05-08T12:40:00Z">
              <w:r w:rsidRPr="001B14F0">
                <w:t>2017</w:t>
              </w:r>
            </w:ins>
            <w:r w:rsidR="00DA1947">
              <w:t> г.</w:t>
            </w:r>
            <w:r w:rsidRPr="001B14F0">
              <w:t>) настоящей Конференции;</w:t>
            </w:r>
          </w:p>
        </w:tc>
      </w:tr>
    </w:tbl>
    <w:p w:rsidR="003A0238" w:rsidRPr="001B14F0" w:rsidRDefault="003A0238">
      <w:pPr>
        <w:pStyle w:val="enumlev1"/>
      </w:pPr>
      <w:r w:rsidRPr="001B14F0">
        <w:t>•</w:t>
      </w:r>
      <w:r w:rsidRPr="001B14F0">
        <w:tab/>
        <w:t>чтобы БРЭ в тесном сотрудничестве с Бюро радиосвязи (БР) и Бюро стандартизации электросвязи (БСЭ) обеспечивало во время собраний, семинаров-практикумов и учебных программ средства и возможности ЭМР,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ограничения;</w:t>
      </w:r>
    </w:p>
    <w:p w:rsidR="003A0238" w:rsidRPr="001B14F0" w:rsidRDefault="003A0238">
      <w:pPr>
        <w:pStyle w:val="enumlev1"/>
      </w:pPr>
      <w:r w:rsidRPr="001B14F0">
        <w:t>•</w:t>
      </w:r>
      <w:r w:rsidRPr="001B14F0">
        <w:tab/>
        <w:t>чтобы поощрять участие развивающихся стран с помощью электронных средств в собраниях МСЭ-D посредством разработки более простых механизмов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:rsidR="003A0238" w:rsidRPr="001B14F0" w:rsidRDefault="003A0238">
      <w:pPr>
        <w:pStyle w:val="enumlev1"/>
      </w:pPr>
      <w:r w:rsidRPr="001B14F0">
        <w:t>•</w:t>
      </w:r>
      <w:r w:rsidRPr="001B14F0">
        <w:tab/>
        <w:t>чтобы БРЭ предоставляло всем Членам МСЭ-D надлежащий и быстрый доступ к необходимой для их работы электронной документации, включая глобальный, унифицированный и сводный обзор прослеживаемости документов;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Pr="001B14F0" w:rsidRDefault="003A0238">
            <w:pPr>
              <w:pStyle w:val="enumlev1"/>
              <w:rPr>
                <w:ins w:id="758" w:author="Open-Xml-PowerTools" w:date="2017-05-08T12:40:00Z"/>
              </w:rPr>
            </w:pPr>
            <w:ins w:id="759" w:author="Open-Xml-PowerTools" w:date="2017-05-08T12:40:00Z">
              <w:r w:rsidRPr="001B14F0">
                <w:t>•</w:t>
              </w:r>
              <w:r w:rsidRPr="001B14F0">
                <w:tab/>
                <w:t>чтобы продолжать развивать региональные системы обеспечения ЭМР, включая системы видеоконференцсвязи на базе региональных и зональных отделений МСЭ по всему миру;</w:t>
              </w:r>
            </w:ins>
          </w:p>
        </w:tc>
      </w:tr>
    </w:tbl>
    <w:p w:rsidR="003A0238" w:rsidRPr="001B14F0" w:rsidRDefault="003A0238">
      <w:pPr>
        <w:pStyle w:val="enumlev1"/>
      </w:pPr>
      <w:r w:rsidRPr="001B14F0">
        <w:t>•</w:t>
      </w:r>
      <w:r w:rsidRPr="001B14F0">
        <w:tab/>
        <w:t>чтобы БРЭ предоставляло соответствующие системы и средства для поддержки проведения работы в МСЭ-D с помощью электронных средств; и</w:t>
      </w:r>
    </w:p>
    <w:p w:rsidR="003A0238" w:rsidRPr="001B14F0" w:rsidRDefault="003A0238">
      <w:pPr>
        <w:pStyle w:val="enumlev1"/>
      </w:pPr>
      <w:r w:rsidRPr="001B14F0">
        <w:t>•</w:t>
      </w:r>
      <w:r w:rsidRPr="001B14F0">
        <w:tab/>
        <w:t>чтобы все виды деятельности, процедуры, исследования и отчеты исследовательских комиссий МСЭ-D размещались на веб-сайте МСЭ-D таким образом, который позволял бы легко осуществлять поиск и находить всю соответствующую информацию,</w:t>
      </w:r>
    </w:p>
    <w:p w:rsidR="003A0238" w:rsidRPr="001B14F0" w:rsidRDefault="003A0238">
      <w:pPr>
        <w:pStyle w:val="Call"/>
      </w:pPr>
      <w:r w:rsidRPr="001B14F0">
        <w:t>поручает Директору Бюро развития электросвязи</w:t>
      </w:r>
    </w:p>
    <w:p w:rsidR="003A0238" w:rsidRPr="001B14F0" w:rsidRDefault="003A0238">
      <w:r w:rsidRPr="001B14F0">
        <w:t>1</w:t>
      </w:r>
      <w:r w:rsidRPr="001B14F0">
        <w:tab/>
        <w:t>принять меры на основе консультаций с КГРЭ в целях обеспечения соответствующих средств электронного участия или наблюдения в собраниях МСЭ-D для делегатов, не имеющих возможности присутствовать на очных собраниях;</w:t>
      </w:r>
    </w:p>
    <w:p w:rsidR="003A0238" w:rsidRPr="001B14F0" w:rsidRDefault="003A0238">
      <w:r w:rsidRPr="001B14F0">
        <w:t>2</w:t>
      </w:r>
      <w:r w:rsidRPr="001B14F0">
        <w:tab/>
        <w:t>проработать с Генеральным секретариатом и Бюро других Секторов скоординированный и согласованный подход к технологиям ЭМР, используемым в МСЭ;</w:t>
      </w:r>
    </w:p>
    <w:p w:rsidR="003A0238" w:rsidRPr="001B14F0" w:rsidRDefault="003A0238">
      <w:r w:rsidRPr="001B14F0">
        <w:lastRenderedPageBreak/>
        <w:t>3</w:t>
      </w:r>
      <w:r w:rsidRPr="001B14F0">
        <w:tab/>
        <w:t>привлекать КГРЭ к оценке использования формы электронных собраний и разрабатывать дальнейшие процедуры и правила, связанные с электронными собраниями, включая правовые аспекты;</w:t>
      </w:r>
    </w:p>
    <w:p w:rsidR="003A0238" w:rsidRPr="001B14F0" w:rsidRDefault="003A0238">
      <w:r w:rsidRPr="001B14F0">
        <w:t>4</w:t>
      </w:r>
      <w:r w:rsidRPr="001B14F0">
        <w:tab/>
        <w:t>разработать и вести План действий по ЭМР, охватывающий практические и физические аспекты расширения возможностей ЭМР в МСЭ</w:t>
      </w:r>
      <w:r w:rsidRPr="001B14F0">
        <w:noBreakHyphen/>
        <w:t>D, включая использование таких средств, как видеоконференции;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4</w:t>
            </w:r>
            <w:r w:rsidRPr="001B14F0">
              <w:tab/>
            </w:r>
            <w:del w:id="760" w:author="Open-Xml-PowerTools" w:date="2017-05-08T12:40:00Z">
              <w:r w:rsidRPr="001B14F0">
                <w:delText>разработать</w:delText>
              </w:r>
            </w:del>
            <w:ins w:id="761" w:author="Open-Xml-PowerTools" w:date="2017-05-08T12:40:00Z">
              <w:r w:rsidRPr="001B14F0">
                <w:t>продолжать реализацию</w:t>
              </w:r>
            </w:ins>
            <w:r w:rsidRPr="001B14F0">
              <w:t xml:space="preserve"> и </w:t>
            </w:r>
            <w:del w:id="762" w:author="Open-Xml-PowerTools" w:date="2017-05-08T12:40:00Z">
              <w:r w:rsidRPr="001B14F0">
                <w:delText>вести</w:delText>
              </w:r>
            </w:del>
            <w:ins w:id="763" w:author="Open-Xml-PowerTools" w:date="2017-05-08T12:40:00Z">
              <w:r w:rsidRPr="001B14F0">
                <w:t>регулярное</w:t>
              </w:r>
            </w:ins>
            <w:r w:rsidRPr="001B14F0">
              <w:t xml:space="preserve"> </w:t>
            </w:r>
            <w:del w:id="764" w:author="Open-Xml-PowerTools" w:date="2017-05-08T12:40:00Z">
              <w:r w:rsidRPr="001B14F0">
                <w:delText>План</w:delText>
              </w:r>
            </w:del>
            <w:ins w:id="765" w:author="Open-Xml-PowerTools" w:date="2017-05-08T12:40:00Z">
              <w:r w:rsidRPr="001B14F0">
                <w:t>обновление Плана</w:t>
              </w:r>
            </w:ins>
            <w:r w:rsidRPr="001B14F0">
              <w:t xml:space="preserve"> действий по ЭМР, </w:t>
            </w:r>
            <w:del w:id="766" w:author="Open-Xml-PowerTools" w:date="2017-05-08T12:40:00Z">
              <w:r w:rsidRPr="001B14F0">
                <w:delText>охватывающий</w:delText>
              </w:r>
            </w:del>
            <w:ins w:id="767" w:author="Open-Xml-PowerTools" w:date="2017-05-08T12:40:00Z">
              <w:r w:rsidRPr="001B14F0">
                <w:t>охватывающего</w:t>
              </w:r>
            </w:ins>
            <w:r w:rsidRPr="001B14F0">
              <w:t xml:space="preserve"> практические и физические аспекты расширения возможностей ЭМР в МСЭ</w:t>
            </w:r>
            <w:r w:rsidRPr="001B14F0">
              <w:noBreakHyphen/>
              <w:t>D, включая использование таких средств, как видеоконференции;</w:t>
            </w:r>
          </w:p>
        </w:tc>
      </w:tr>
    </w:tbl>
    <w:p w:rsidR="003A0238" w:rsidRPr="001B14F0" w:rsidRDefault="003A0238">
      <w:r w:rsidRPr="001B14F0">
        <w:t>5</w:t>
      </w:r>
      <w:r w:rsidRPr="001B14F0">
        <w:tab/>
        <w:t xml:space="preserve">обеспечить систематическое отражение задач, указанных в п. 2 раздела </w:t>
      </w:r>
      <w:r w:rsidRPr="001B14F0">
        <w:rPr>
          <w:i/>
        </w:rPr>
        <w:t>решает</w:t>
      </w:r>
      <w:r w:rsidRPr="001B14F0">
        <w:t>, в Плане действий по ЭМР, в том числе включение в него пунктов по отдельным мероприятиям, определяемым членами МСЭ-D или БРЭ, определять их приоритетности и руководство их выполнением при консультации с КГРЭ;</w:t>
      </w:r>
    </w:p>
    <w:p w:rsidR="003A0238" w:rsidRPr="001B14F0" w:rsidRDefault="003A0238">
      <w:r w:rsidRPr="001B14F0">
        <w:t>6</w:t>
      </w:r>
      <w:r w:rsidRPr="001B14F0">
        <w:tab/>
        <w:t>на регулярной основе определять и анализировать затраты и выгоды по отдельным пунктам Плана действий;</w:t>
      </w:r>
    </w:p>
    <w:p w:rsidR="003A0238" w:rsidRPr="001B14F0" w:rsidRDefault="003A0238">
      <w:r w:rsidRPr="001B14F0">
        <w:t>7</w:t>
      </w:r>
      <w:r w:rsidRPr="001B14F0">
        <w:tab/>
        <w:t>представлять на каждом собрании КГРЭ отчет о ходе работ по Плану действий по ЭМР, в том числе и о результатах описанного выше анализа затрат и выгод;</w:t>
      </w:r>
    </w:p>
    <w:p w:rsidR="003A0238" w:rsidRPr="001B14F0" w:rsidRDefault="003A0238">
      <w:r w:rsidRPr="001B14F0">
        <w:t>8</w:t>
      </w:r>
      <w:r w:rsidRPr="001B14F0">
        <w:tab/>
        <w:t>обеспечить наличие исполнительных полномочий, бюджета в рамках БРЭ и ресурсов для скорейшего выполнения Плана действий по ЭМР;</w:t>
      </w:r>
    </w:p>
    <w:p w:rsidR="003A0238" w:rsidRPr="001B14F0" w:rsidRDefault="003A0238">
      <w:r w:rsidRPr="001B14F0">
        <w:t>9</w:t>
      </w:r>
      <w:r w:rsidRPr="001B14F0">
        <w:tab/>
        <w:t>разработать и разослать руководящие указания по использованию средств ЭМР в МСЭ-D;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661D46">
            <w:pPr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9</w:t>
            </w:r>
            <w:r w:rsidRPr="001B14F0">
              <w:tab/>
            </w:r>
            <w:del w:id="768" w:author="Open-Xml-PowerTools" w:date="2017-05-08T12:40:00Z">
              <w:r w:rsidRPr="001B14F0">
                <w:delText>разработать</w:delText>
              </w:r>
            </w:del>
            <w:ins w:id="769" w:author="Open-Xml-PowerTools" w:date="2017-05-08T12:40:00Z">
              <w:r w:rsidRPr="001B14F0">
                <w:t>продолжать разработку</w:t>
              </w:r>
            </w:ins>
            <w:r w:rsidRPr="001B14F0">
              <w:t xml:space="preserve"> и </w:t>
            </w:r>
            <w:del w:id="770" w:author="Open-Xml-PowerTools" w:date="2017-05-08T12:40:00Z">
              <w:r w:rsidRPr="001B14F0">
                <w:delText>разослать</w:delText>
              </w:r>
            </w:del>
            <w:ins w:id="771" w:author="Open-Xml-PowerTools" w:date="2017-05-08T12:40:00Z">
              <w:r w:rsidRPr="001B14F0">
                <w:t>распространение</w:t>
              </w:r>
            </w:ins>
            <w:r w:rsidRPr="001B14F0">
              <w:t xml:space="preserve"> </w:t>
            </w:r>
            <w:del w:id="772" w:author="Open-Xml-PowerTools" w:date="2017-05-08T12:40:00Z">
              <w:r w:rsidRPr="001B14F0">
                <w:delText>руководящие</w:delText>
              </w:r>
            </w:del>
            <w:ins w:id="773" w:author="Open-Xml-PowerTools" w:date="2017-05-08T12:40:00Z">
              <w:r w:rsidRPr="001B14F0">
                <w:t>руководящих</w:t>
              </w:r>
            </w:ins>
            <w:r w:rsidRPr="001B14F0">
              <w:t xml:space="preserve"> </w:t>
            </w:r>
            <w:del w:id="774" w:author="Open-Xml-PowerTools" w:date="2017-05-08T12:40:00Z">
              <w:r w:rsidRPr="001B14F0">
                <w:delText>указания</w:delText>
              </w:r>
            </w:del>
            <w:ins w:id="775" w:author="Open-Xml-PowerTools" w:date="2017-05-08T12:40:00Z">
              <w:r w:rsidRPr="001B14F0">
                <w:t>указаний</w:t>
              </w:r>
            </w:ins>
            <w:r w:rsidRPr="001B14F0">
              <w:t xml:space="preserve"> по использованию средств ЭМР в МСЭ-D;</w:t>
            </w:r>
          </w:p>
        </w:tc>
      </w:tr>
    </w:tbl>
    <w:p w:rsidR="003A0238" w:rsidRPr="001B14F0" w:rsidRDefault="003A0238">
      <w:r w:rsidRPr="001B14F0">
        <w:t>10</w:t>
      </w:r>
      <w:r w:rsidRPr="001B14F0">
        <w:tab/>
        <w:t>принять меры для предоставления надлежащих электронных средств для обеспечения участия или наблюдения (например, веб-трансляции, аудиоконференции, интернет-конференции/совместное использование веб</w:t>
      </w:r>
      <w:r w:rsidRPr="001B14F0">
        <w:noBreakHyphen/>
        <w:t>документов, видеоконференции и т. д.) в собраниях, проводимых МСЭ-D, семинарах-практикумах и учебных курсах для делегатов, не имеющих возможности лично участвовать в этих мероприятиях, и координировать эту деятельность с БРЭ для оказания помощи в предоставлении таких средств; и</w:t>
      </w:r>
    </w:p>
    <w:p w:rsidR="003A0238" w:rsidRPr="001B14F0" w:rsidRDefault="003A0238">
      <w:r w:rsidRPr="001B14F0">
        <w:t>11</w:t>
      </w:r>
      <w:r w:rsidRPr="001B14F0">
        <w:tab/>
        <w:t>продолжать продвигать электронные методы работы, с тем чтобы стимулировать и упрощать участие всех развивающихся стран в работе МСЭ</w:t>
      </w:r>
      <w:r w:rsidRPr="001B14F0">
        <w:noBreakHyphen/>
        <w:t>D;</w:t>
      </w:r>
    </w:p>
    <w:p w:rsidR="003A0238" w:rsidRPr="001B14F0" w:rsidRDefault="003A0238">
      <w:r w:rsidRPr="001B14F0">
        <w:t>12</w:t>
      </w:r>
      <w:r w:rsidRPr="001B14F0">
        <w:tab/>
        <w:t>обеспечить поддержку веб-сайту МСЭ-D, позволяющему легко осуществлять поиск и находить всю соответствующую информацию при использовании шести официальных языков Союза на равной основе;</w:t>
      </w:r>
    </w:p>
    <w:p w:rsidR="003A0238" w:rsidRPr="001B14F0" w:rsidRDefault="003A0238">
      <w:r w:rsidRPr="001B14F0">
        <w:t>13</w:t>
      </w:r>
      <w:r w:rsidRPr="001B14F0">
        <w:tab/>
        <w:t>на постоянной основе представлять Совету МСЭ отчеты о достигнутых результатах в отношении электронных собраний, с тем чтобы оценить прогресс в применении этой формы собраний в МСЭ,</w:t>
      </w:r>
    </w:p>
    <w:p w:rsidR="003A0238" w:rsidRPr="001B14F0" w:rsidRDefault="003A0238">
      <w:pPr>
        <w:pStyle w:val="Call"/>
      </w:pPr>
      <w:r w:rsidRPr="001B14F0">
        <w:lastRenderedPageBreak/>
        <w:t>поручает Консультативной группе по развитию электросвязи</w:t>
      </w:r>
    </w:p>
    <w:p w:rsidR="003A0238" w:rsidRPr="001B14F0" w:rsidRDefault="003A0238" w:rsidP="005D6C21">
      <w:pPr>
        <w:keepNext/>
        <w:keepLines/>
      </w:pPr>
      <w:r w:rsidRPr="001B14F0">
        <w:t>1</w:t>
      </w:r>
      <w:r w:rsidRPr="001B14F0">
        <w:tab/>
        <w:t>принять участие в разработке Плана действий по ЭМР и дальнейшим процедурам и правилам, связанным с электронными собраниями, включая правовые аспекты;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RPr="001B14F0">
        <w:tc>
          <w:tcPr>
            <w:tcW w:w="0" w:type="auto"/>
            <w:shd w:val="clear" w:color="auto" w:fill="E0FFFF"/>
          </w:tcPr>
          <w:p w:rsidR="003A0238" w:rsidRPr="001B14F0" w:rsidRDefault="003A0238" w:rsidP="005D6C21">
            <w:pPr>
              <w:keepNext/>
              <w:keepLines/>
              <w:jc w:val="both"/>
              <w:rPr>
                <w:b/>
                <w:bCs/>
              </w:rPr>
            </w:pPr>
            <w:r w:rsidRPr="001B14F0"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Pr="001B14F0" w:rsidRDefault="003A0238">
            <w:r w:rsidRPr="001B14F0">
              <w:t>1</w:t>
            </w:r>
            <w:r w:rsidRPr="001B14F0">
              <w:tab/>
            </w:r>
            <w:del w:id="776" w:author="Open-Xml-PowerTools" w:date="2017-05-08T12:40:00Z">
              <w:r w:rsidRPr="001B14F0">
                <w:delText>принять</w:delText>
              </w:r>
            </w:del>
            <w:ins w:id="777" w:author="Open-Xml-PowerTools" w:date="2017-05-08T12:40:00Z">
              <w:r w:rsidRPr="001B14F0">
                <w:t>продолжать принимать</w:t>
              </w:r>
            </w:ins>
            <w:r w:rsidRPr="001B14F0">
              <w:t xml:space="preserve"> участие в </w:t>
            </w:r>
            <w:del w:id="778" w:author="Open-Xml-PowerTools" w:date="2017-05-08T12:40:00Z">
              <w:r w:rsidRPr="001B14F0">
                <w:delText>разработке</w:delText>
              </w:r>
            </w:del>
            <w:ins w:id="779" w:author="Open-Xml-PowerTools" w:date="2017-05-08T12:40:00Z">
              <w:r w:rsidRPr="001B14F0">
                <w:t>развитии и реализации</w:t>
              </w:r>
            </w:ins>
            <w:r w:rsidRPr="001B14F0">
              <w:t xml:space="preserve"> Плана действий по ЭМР и дальнейшим процедурам и правилам, связанным с электронными собраниями, включая правовые аспекты;</w:t>
            </w:r>
          </w:p>
        </w:tc>
      </w:tr>
    </w:tbl>
    <w:p w:rsidR="003A0238" w:rsidRPr="001B14F0" w:rsidRDefault="003A0238">
      <w:r w:rsidRPr="001B14F0">
        <w:t>2</w:t>
      </w:r>
      <w:r w:rsidRPr="001B14F0">
        <w:tab/>
        <w:t>регулярно рассматривать ход работ по Плану действий по ЭМР,</w:t>
      </w:r>
    </w:p>
    <w:p w:rsidR="003A0238" w:rsidRPr="001B14F0" w:rsidRDefault="003A0238">
      <w:pPr>
        <w:pStyle w:val="Call"/>
      </w:pPr>
      <w:r w:rsidRPr="001B14F0">
        <w:t>предлагает Членам Сектора развития электросвязи МСЭ</w:t>
      </w:r>
    </w:p>
    <w:p w:rsidR="003A0238" w:rsidRPr="001B14F0" w:rsidRDefault="003A0238">
      <w:r w:rsidRPr="001B14F0">
        <w:t>оказать содействие БРЭ в реализации Плана действий по ЭМР.</w:t>
      </w:r>
    </w:p>
    <w:p w:rsidR="003A0238" w:rsidRPr="001B14F0" w:rsidRDefault="003A0238">
      <w:pPr>
        <w:pStyle w:val="Reasons"/>
      </w:pPr>
    </w:p>
    <w:p w:rsidR="003A0238" w:rsidRPr="001B14F0" w:rsidRDefault="003A0238" w:rsidP="003A0238"/>
    <w:p w:rsidR="003A0238" w:rsidRPr="001B14F0" w:rsidRDefault="003A0238" w:rsidP="003A0238">
      <w:pPr>
        <w:sectPr w:rsidR="003A0238" w:rsidRPr="001B14F0" w:rsidSect="00095EED">
          <w:headerReference w:type="default" r:id="rId44"/>
          <w:footerReference w:type="default" r:id="rId45"/>
          <w:footerReference w:type="first" r:id="rId46"/>
          <w:pgSz w:w="11906" w:h="16838" w:code="9"/>
          <w:pgMar w:top="1418" w:right="1134" w:bottom="1418" w:left="1134" w:header="624" w:footer="624" w:gutter="0"/>
          <w:cols w:space="708"/>
          <w:titlePg/>
          <w:docGrid w:linePitch="360"/>
        </w:sectPr>
      </w:pPr>
    </w:p>
    <w:p w:rsidR="00727BCF" w:rsidRPr="001B14F0" w:rsidRDefault="00C805D6" w:rsidP="00AF2907">
      <w:pPr>
        <w:pStyle w:val="AnnexNo"/>
        <w:spacing w:before="120"/>
      </w:pPr>
      <w:r w:rsidRPr="001B14F0">
        <w:lastRenderedPageBreak/>
        <w:t>ПРИЛОЖЕНИЕ 3</w:t>
      </w:r>
    </w:p>
    <w:p w:rsidR="00BD6164" w:rsidRPr="001B14F0" w:rsidRDefault="000365B2" w:rsidP="00BD6164">
      <w:pPr>
        <w:pStyle w:val="Annextitle"/>
      </w:pPr>
      <w:r w:rsidRPr="001B14F0">
        <w:t>Сопоставление Резолюций</w:t>
      </w:r>
      <w:r w:rsidR="00BD6164" w:rsidRPr="001B14F0">
        <w:t xml:space="preserve"> ВКРЭ</w:t>
      </w:r>
    </w:p>
    <w:p w:rsidR="00BD6164" w:rsidRPr="001B14F0" w:rsidRDefault="000365B2" w:rsidP="005D6C21">
      <w:pPr>
        <w:pStyle w:val="Headingb"/>
      </w:pPr>
      <w:r w:rsidRPr="001B14F0">
        <w:t>Резюме</w:t>
      </w:r>
    </w:p>
    <w:p w:rsidR="000365B2" w:rsidRPr="001B14F0" w:rsidRDefault="0025095E" w:rsidP="0025095E">
      <w:pPr>
        <w:rPr>
          <w:color w:val="000000"/>
        </w:rPr>
      </w:pPr>
      <w:r>
        <w:rPr>
          <w:color w:val="000000"/>
        </w:rPr>
        <w:t>С</w:t>
      </w:r>
      <w:r w:rsidRPr="001B14F0">
        <w:rPr>
          <w:color w:val="000000"/>
        </w:rPr>
        <w:t xml:space="preserve"> целью упорядочения</w:t>
      </w:r>
      <w:r>
        <w:rPr>
          <w:color w:val="000000"/>
        </w:rPr>
        <w:t xml:space="preserve"> Резолюций и Рекомендаций ВКРЭ </w:t>
      </w:r>
      <w:r w:rsidR="00E11380">
        <w:rPr>
          <w:color w:val="000000"/>
        </w:rPr>
        <w:t xml:space="preserve">в </w:t>
      </w:r>
      <w:r w:rsidRPr="001B14F0">
        <w:rPr>
          <w:color w:val="000000"/>
        </w:rPr>
        <w:t xml:space="preserve">рамках подготовки к ВКРЭ-17 </w:t>
      </w:r>
      <w:r>
        <w:t>в</w:t>
      </w:r>
      <w:r w:rsidR="000365B2" w:rsidRPr="001B14F0">
        <w:t xml:space="preserve"> настоящем документе </w:t>
      </w:r>
      <w:r>
        <w:t>представлено</w:t>
      </w:r>
      <w:r>
        <w:rPr>
          <w:color w:val="000000"/>
        </w:rPr>
        <w:t xml:space="preserve"> их детальное</w:t>
      </w:r>
      <w:r w:rsidR="000365B2" w:rsidRPr="001B14F0">
        <w:rPr>
          <w:color w:val="000000"/>
        </w:rPr>
        <w:t xml:space="preserve"> сопоставлени</w:t>
      </w:r>
      <w:r>
        <w:rPr>
          <w:color w:val="000000"/>
        </w:rPr>
        <w:t>е</w:t>
      </w:r>
      <w:r w:rsidR="000365B2" w:rsidRPr="001B14F0">
        <w:rPr>
          <w:color w:val="000000"/>
        </w:rPr>
        <w:t xml:space="preserve"> </w:t>
      </w:r>
      <w:r>
        <w:rPr>
          <w:color w:val="000000"/>
        </w:rPr>
        <w:t>с</w:t>
      </w:r>
      <w:r w:rsidR="000365B2" w:rsidRPr="001B14F0">
        <w:rPr>
          <w:color w:val="000000"/>
        </w:rPr>
        <w:t xml:space="preserve"> Резолюциями </w:t>
      </w:r>
      <w:r w:rsidR="000365B2" w:rsidRPr="001B14F0">
        <w:t>Полномочной конференции</w:t>
      </w:r>
      <w:r w:rsidR="000365B2" w:rsidRPr="001B14F0">
        <w:rPr>
          <w:color w:val="000000"/>
        </w:rPr>
        <w:t xml:space="preserve"> (ПК), </w:t>
      </w:r>
      <w:r w:rsidR="00E11380" w:rsidRPr="001B14F0">
        <w:rPr>
          <w:color w:val="000000"/>
        </w:rPr>
        <w:t xml:space="preserve">Задачами </w:t>
      </w:r>
      <w:r w:rsidR="000365B2" w:rsidRPr="001B14F0">
        <w:rPr>
          <w:color w:val="000000"/>
        </w:rPr>
        <w:t>МСЭ-D и конечными результатами/намеченными результатами деятельности МСЭ-D</w:t>
      </w:r>
      <w:r>
        <w:rPr>
          <w:color w:val="000000"/>
        </w:rPr>
        <w:t>, а также Резолюциями ВАСЭ и ВКР</w:t>
      </w:r>
      <w:r w:rsidR="000365B2" w:rsidRPr="001B14F0">
        <w:rPr>
          <w:color w:val="000000"/>
        </w:rPr>
        <w:t xml:space="preserve"> </w:t>
      </w:r>
      <w:r w:rsidR="000365B2" w:rsidRPr="001B14F0">
        <w:t>(см. Таблиц</w:t>
      </w:r>
      <w:r w:rsidR="002A7510" w:rsidRPr="001B14F0">
        <w:t>у</w:t>
      </w:r>
      <w:r w:rsidR="000365B2" w:rsidRPr="001B14F0">
        <w:t xml:space="preserve"> </w:t>
      </w:r>
      <w:r w:rsidR="002A7510" w:rsidRPr="001B14F0">
        <w:t>1</w:t>
      </w:r>
      <w:r w:rsidR="000365B2" w:rsidRPr="001B14F0">
        <w:t>, ниже).</w:t>
      </w:r>
    </w:p>
    <w:p w:rsidR="00663A76" w:rsidRDefault="00663A76" w:rsidP="00777AAA">
      <w:r w:rsidRPr="001B14F0">
        <w:t xml:space="preserve">В </w:t>
      </w:r>
      <w:r w:rsidR="00777AAA">
        <w:t>документе</w:t>
      </w:r>
      <w:r w:rsidRPr="001B14F0">
        <w:t xml:space="preserve"> </w:t>
      </w:r>
      <w:r w:rsidRPr="001B14F0">
        <w:rPr>
          <w:color w:val="000000"/>
        </w:rPr>
        <w:t xml:space="preserve">выделены </w:t>
      </w:r>
      <w:r w:rsidR="00777AAA" w:rsidRPr="001B14F0">
        <w:rPr>
          <w:color w:val="000000"/>
        </w:rPr>
        <w:t xml:space="preserve">также </w:t>
      </w:r>
      <w:r w:rsidR="0025095E">
        <w:rPr>
          <w:color w:val="000000"/>
        </w:rPr>
        <w:t xml:space="preserve">некоторые </w:t>
      </w:r>
      <w:r w:rsidRPr="001B14F0">
        <w:rPr>
          <w:color w:val="000000"/>
        </w:rPr>
        <w:t xml:space="preserve">общие вопросы и темы, </w:t>
      </w:r>
      <w:r w:rsidR="00777AAA">
        <w:rPr>
          <w:color w:val="000000"/>
        </w:rPr>
        <w:t>затрагиваемые</w:t>
      </w:r>
      <w:r w:rsidRPr="001B14F0">
        <w:rPr>
          <w:color w:val="000000"/>
        </w:rPr>
        <w:t xml:space="preserve"> в Резолюциях и Рекомендациях ВКРЭ. В </w:t>
      </w:r>
      <w:r w:rsidR="00E11380" w:rsidRPr="001B14F0">
        <w:rPr>
          <w:color w:val="000000"/>
        </w:rPr>
        <w:t xml:space="preserve">Таблице </w:t>
      </w:r>
      <w:r w:rsidR="0025095E">
        <w:rPr>
          <w:color w:val="000000"/>
        </w:rPr>
        <w:t>2</w:t>
      </w:r>
      <w:r w:rsidRPr="001B14F0">
        <w:rPr>
          <w:color w:val="000000"/>
        </w:rPr>
        <w:t xml:space="preserve"> предлага</w:t>
      </w:r>
      <w:r w:rsidR="00777AAA">
        <w:rPr>
          <w:color w:val="000000"/>
        </w:rPr>
        <w:t>е</w:t>
      </w:r>
      <w:r w:rsidRPr="001B14F0">
        <w:rPr>
          <w:color w:val="000000"/>
        </w:rPr>
        <w:t xml:space="preserve">тся </w:t>
      </w:r>
      <w:r w:rsidR="00777AAA">
        <w:rPr>
          <w:color w:val="000000"/>
        </w:rPr>
        <w:t>основа</w:t>
      </w:r>
      <w:r w:rsidRPr="001B14F0">
        <w:rPr>
          <w:color w:val="000000"/>
        </w:rPr>
        <w:t xml:space="preserve"> </w:t>
      </w:r>
      <w:r w:rsidR="00777AAA">
        <w:rPr>
          <w:color w:val="000000"/>
        </w:rPr>
        <w:t>их</w:t>
      </w:r>
      <w:r w:rsidRPr="001B14F0">
        <w:rPr>
          <w:color w:val="000000"/>
        </w:rPr>
        <w:t xml:space="preserve"> группирования согласно </w:t>
      </w:r>
      <w:r w:rsidRPr="001B14F0">
        <w:t>руководящи</w:t>
      </w:r>
      <w:r w:rsidR="0025095E">
        <w:t>м</w:t>
      </w:r>
      <w:r w:rsidRPr="001B14F0">
        <w:t xml:space="preserve"> принцип</w:t>
      </w:r>
      <w:r w:rsidR="0025095E">
        <w:t>ам</w:t>
      </w:r>
      <w:r w:rsidRPr="001B14F0">
        <w:t xml:space="preserve"> для работы по упорядочению Резолюций (</w:t>
      </w:r>
      <w:r w:rsidR="002A7510" w:rsidRPr="001B14F0">
        <w:t>см. Приложение 1</w:t>
      </w:r>
      <w:r w:rsidR="0025095E">
        <w:t xml:space="preserve"> к настоящему документу</w:t>
      </w:r>
      <w:r w:rsidR="00D96442" w:rsidRPr="001B14F0">
        <w:t>)</w:t>
      </w:r>
      <w:r w:rsidRPr="001B14F0">
        <w:t>.</w:t>
      </w:r>
    </w:p>
    <w:p w:rsidR="007773F0" w:rsidRDefault="007773F0" w:rsidP="00096623">
      <w:pPr>
        <w:spacing w:after="120"/>
      </w:pPr>
      <w:r>
        <w:t>Условные обозначения: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4896"/>
        <w:gridCol w:w="1740"/>
        <w:gridCol w:w="1444"/>
      </w:tblGrid>
      <w:tr w:rsidR="007773F0" w:rsidRPr="00C36786" w:rsidTr="007773F0">
        <w:trPr>
          <w:trHeight w:val="345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7773F0" w:rsidRPr="00C36786" w:rsidRDefault="007773F0" w:rsidP="0009662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Резолюции ВКРЭ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7773F0" w:rsidRPr="00C36786" w:rsidRDefault="007773F0" w:rsidP="00096623">
            <w:pPr>
              <w:spacing w:before="40" w:after="40"/>
              <w:rPr>
                <w:color w:val="000000"/>
                <w:sz w:val="20"/>
              </w:rPr>
            </w:pPr>
            <w:r w:rsidRPr="00C36786">
              <w:rPr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7773F0" w:rsidRPr="00C36786" w:rsidRDefault="007773F0" w:rsidP="00096623">
            <w:pPr>
              <w:spacing w:before="40" w:after="40"/>
              <w:rPr>
                <w:color w:val="000000"/>
                <w:sz w:val="20"/>
              </w:rPr>
            </w:pPr>
            <w:r w:rsidRPr="00C36786">
              <w:rPr>
                <w:color w:val="000000"/>
                <w:sz w:val="20"/>
              </w:rPr>
              <w:t> </w:t>
            </w:r>
          </w:p>
        </w:tc>
      </w:tr>
      <w:tr w:rsidR="007773F0" w:rsidRPr="00C36786" w:rsidTr="007773F0">
        <w:trPr>
          <w:trHeight w:val="345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hideMark/>
          </w:tcPr>
          <w:p w:rsidR="007773F0" w:rsidRPr="00C36786" w:rsidRDefault="007773F0" w:rsidP="0009662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Рекомендации ВКРЭ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hideMark/>
          </w:tcPr>
          <w:p w:rsidR="007773F0" w:rsidRPr="00C36786" w:rsidRDefault="007773F0" w:rsidP="00096623">
            <w:pPr>
              <w:spacing w:before="40" w:after="40"/>
              <w:rPr>
                <w:color w:val="000000"/>
                <w:sz w:val="20"/>
              </w:rPr>
            </w:pPr>
            <w:r w:rsidRPr="00C36786">
              <w:rPr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hideMark/>
          </w:tcPr>
          <w:p w:rsidR="007773F0" w:rsidRPr="00C36786" w:rsidRDefault="007773F0" w:rsidP="00096623">
            <w:pPr>
              <w:spacing w:before="40" w:after="40"/>
              <w:rPr>
                <w:color w:val="000000"/>
                <w:sz w:val="20"/>
              </w:rPr>
            </w:pPr>
            <w:r w:rsidRPr="00C36786">
              <w:rPr>
                <w:color w:val="000000"/>
                <w:sz w:val="20"/>
              </w:rPr>
              <w:t> </w:t>
            </w:r>
          </w:p>
        </w:tc>
      </w:tr>
      <w:tr w:rsidR="007773F0" w:rsidRPr="00A314A2" w:rsidTr="007773F0">
        <w:trPr>
          <w:trHeight w:val="34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773F0" w:rsidRPr="00A314A2" w:rsidRDefault="007773F0" w:rsidP="0009662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</w:t>
            </w:r>
            <w:r w:rsidRPr="007773F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же</w:t>
            </w:r>
            <w:r w:rsidRPr="007773F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тема, но отсутствует пересечение</w:t>
            </w:r>
            <w:r w:rsidR="00A314A2">
              <w:rPr>
                <w:color w:val="000000"/>
                <w:sz w:val="20"/>
              </w:rPr>
              <w:t xml:space="preserve"> в силу жесткой связи с </w:t>
            </w:r>
            <w:r>
              <w:rPr>
                <w:color w:val="000000"/>
                <w:sz w:val="20"/>
              </w:rPr>
              <w:t>работ</w:t>
            </w:r>
            <w:r w:rsidR="00A314A2">
              <w:rPr>
                <w:color w:val="000000"/>
                <w:sz w:val="20"/>
              </w:rPr>
              <w:t>ой</w:t>
            </w:r>
            <w:r>
              <w:rPr>
                <w:color w:val="000000"/>
                <w:sz w:val="20"/>
              </w:rPr>
              <w:t xml:space="preserve"> отдельных </w:t>
            </w:r>
            <w:r w:rsidR="00E11380">
              <w:rPr>
                <w:color w:val="000000"/>
                <w:sz w:val="20"/>
              </w:rPr>
              <w:t>Секторов</w:t>
            </w:r>
            <w:r>
              <w:rPr>
                <w:color w:val="000000"/>
                <w:sz w:val="20"/>
              </w:rPr>
              <w:t xml:space="preserve">. </w:t>
            </w:r>
          </w:p>
        </w:tc>
      </w:tr>
    </w:tbl>
    <w:p w:rsidR="00DA1947" w:rsidRDefault="00DA1947" w:rsidP="00DA1947">
      <w:r>
        <w:br w:type="page"/>
      </w:r>
    </w:p>
    <w:p w:rsidR="00BD6164" w:rsidRPr="001B14F0" w:rsidRDefault="00BD6164" w:rsidP="002A7510">
      <w:pPr>
        <w:pStyle w:val="TableNo"/>
        <w:spacing w:before="360"/>
      </w:pPr>
      <w:r w:rsidRPr="001B14F0">
        <w:lastRenderedPageBreak/>
        <w:t>ТАБЛИЦА 1</w:t>
      </w:r>
    </w:p>
    <w:p w:rsidR="00BD6164" w:rsidRPr="001B14F0" w:rsidRDefault="00663A76" w:rsidP="0025095E">
      <w:pPr>
        <w:pStyle w:val="Tabletitle"/>
      </w:pPr>
      <w:r w:rsidRPr="001B14F0">
        <w:t>Сопоставление Резолюций</w:t>
      </w:r>
      <w:r w:rsidR="00BD6164" w:rsidRPr="001B14F0">
        <w:t xml:space="preserve"> </w:t>
      </w:r>
      <w:r w:rsidR="0025095E">
        <w:t xml:space="preserve">и Рекомендаций </w:t>
      </w:r>
      <w:r w:rsidR="00BD6164" w:rsidRPr="001B14F0">
        <w:t xml:space="preserve">ВКРЭ </w:t>
      </w:r>
      <w:r w:rsidRPr="001B14F0">
        <w:t>с</w:t>
      </w:r>
      <w:r w:rsidR="00BD6164" w:rsidRPr="001B14F0">
        <w:t xml:space="preserve"> Резолюциям</w:t>
      </w:r>
      <w:r w:rsidRPr="001B14F0">
        <w:t>и</w:t>
      </w:r>
      <w:r w:rsidR="00BD6164" w:rsidRPr="001B14F0">
        <w:t xml:space="preserve"> ПК, </w:t>
      </w:r>
      <w:r w:rsidR="0025095E">
        <w:t xml:space="preserve">ВАСЭ, ВКР, </w:t>
      </w:r>
      <w:r w:rsidR="00E11380">
        <w:t>З</w:t>
      </w:r>
      <w:r w:rsidR="00E11380" w:rsidRPr="001B14F0">
        <w:t xml:space="preserve">адачами </w:t>
      </w:r>
      <w:r w:rsidR="00BD6164" w:rsidRPr="001B14F0">
        <w:t xml:space="preserve">МСЭ-D и </w:t>
      </w:r>
      <w:r w:rsidRPr="001B14F0">
        <w:rPr>
          <w:color w:val="000000"/>
        </w:rPr>
        <w:t>конечными результатами/</w:t>
      </w:r>
      <w:r w:rsidR="008D3598" w:rsidRPr="001B14F0">
        <w:rPr>
          <w:color w:val="000000"/>
        </w:rPr>
        <w:br/>
      </w:r>
      <w:r w:rsidRPr="001B14F0">
        <w:rPr>
          <w:color w:val="000000"/>
        </w:rPr>
        <w:t xml:space="preserve">намеченными результатами деятельности </w:t>
      </w:r>
      <w:r w:rsidR="00BD6164" w:rsidRPr="001B14F0">
        <w:t>МСЭ-D</w:t>
      </w:r>
    </w:p>
    <w:tbl>
      <w:tblPr>
        <w:tblStyle w:val="GridTable5Dark-Accent1"/>
        <w:tblW w:w="511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1565"/>
        <w:gridCol w:w="1134"/>
        <w:gridCol w:w="1137"/>
        <w:gridCol w:w="2220"/>
        <w:gridCol w:w="2220"/>
        <w:gridCol w:w="2220"/>
        <w:gridCol w:w="851"/>
        <w:gridCol w:w="1134"/>
        <w:gridCol w:w="851"/>
        <w:gridCol w:w="1134"/>
      </w:tblGrid>
      <w:tr w:rsidR="005013B6" w:rsidRPr="001B14F0" w:rsidTr="00FD7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Рез.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Название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Впервые утверждена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История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 xml:space="preserve">Соответствующая </w:t>
            </w:r>
            <w:r w:rsidRPr="001B14F0">
              <w:rPr>
                <w:sz w:val="16"/>
                <w:szCs w:val="16"/>
              </w:rPr>
              <w:br/>
              <w:t>Резолюция ПК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 xml:space="preserve">Соответствующая </w:t>
            </w:r>
            <w:r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Резолюция ВАСЭ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 xml:space="preserve">Соответствующая </w:t>
            </w:r>
            <w:r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Резолюция ВКР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Задачи МСЭ-D (2016−</w:t>
            </w:r>
            <w:r w:rsidRPr="001B14F0">
              <w:rPr>
                <w:sz w:val="16"/>
                <w:szCs w:val="16"/>
              </w:rPr>
              <w:br/>
              <w:t>2019 гг.)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Намеченные результаты деятельности/</w:t>
            </w:r>
            <w:r w:rsidRPr="001B14F0">
              <w:rPr>
                <w:sz w:val="16"/>
                <w:szCs w:val="16"/>
              </w:rPr>
              <w:br/>
              <w:t>вспомога-тельные результаты деятельности ДПД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Задачи МСЭ-D (2020−</w:t>
            </w:r>
            <w:r w:rsidRPr="001B14F0">
              <w:rPr>
                <w:sz w:val="16"/>
                <w:szCs w:val="16"/>
              </w:rPr>
              <w:br/>
              <w:t>2023 гг.)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 xml:space="preserve">Конечные результаты деятельности/ </w:t>
            </w:r>
            <w:r w:rsidRPr="001B14F0">
              <w:rPr>
                <w:sz w:val="16"/>
                <w:szCs w:val="16"/>
              </w:rPr>
              <w:br/>
              <w:t xml:space="preserve">намеченные результаты деятельности МСЭ-D </w:t>
            </w:r>
            <w:r w:rsidRPr="001B14F0">
              <w:rPr>
                <w:sz w:val="16"/>
                <w:szCs w:val="16"/>
              </w:rPr>
              <w:br/>
              <w:t>(2020−2023 гг.)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1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Правила процедуры Сектора развития электросвязи МСЭ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AC7D4E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C7D4E">
              <w:rPr>
                <w:sz w:val="16"/>
                <w:szCs w:val="16"/>
              </w:rPr>
              <w:t>Пересм. Хайдарабад, 2010 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1 (Пересм. Хаммамет, 2016 г.)</w:t>
            </w:r>
            <w:r w:rsidRPr="001B14F0">
              <w:rPr>
                <w:sz w:val="16"/>
                <w:szCs w:val="16"/>
              </w:rPr>
              <w:br/>
              <w:t>Правила процедуры Сектора стандартизации электросвязи МСЭ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OP 1.1, 1.2, 1.3, 1.4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2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Создание исследовательских комиссий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AC7D4E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C7D4E">
              <w:rPr>
                <w:sz w:val="16"/>
                <w:szCs w:val="16"/>
              </w:rPr>
              <w:t>Пересм. Хайдарабад, 2010 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2 (Пересм. Хаммамет, 2016 г.)</w:t>
            </w:r>
            <w:r w:rsidRPr="001B14F0">
              <w:rPr>
                <w:sz w:val="16"/>
                <w:szCs w:val="16"/>
              </w:rPr>
              <w:br/>
              <w:t>Сфера ответственности и мандаты исследовательских комиссий Сектора стандартизации электросвязи МСЭ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1.4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5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Расширенное участие развивающихся стран в деятельности Союза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Валлетта, 1998</w:t>
            </w:r>
            <w:r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>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AC7D4E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C7D4E">
              <w:rPr>
                <w:sz w:val="16"/>
                <w:szCs w:val="16"/>
              </w:rPr>
              <w:t>Пересм. Стамбул, 2002 г.; 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25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Укрепление регионального присутствия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30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54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Создание региональных групп и оказание им помощи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59 (Пересм. Дубай, 2012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Расширение участия операторов электросвязи из развивающихся стран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74 (Пересм. Дубай, 2012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Допуск Членов Сектора из развивающихся стран к работе Сектора стандартизации электросвязи МСЭ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1.4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keepNext/>
              <w:keepLines/>
              <w:spacing w:before="20" w:after="20"/>
              <w:jc w:val="center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Сбор и распространение информации и статистических данных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Валлетта, 1998</w:t>
            </w:r>
            <w:r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>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</w:tcPr>
          <w:p w:rsidR="005013B6" w:rsidRPr="00AC7D4E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C7D4E">
              <w:rPr>
                <w:sz w:val="16"/>
                <w:szCs w:val="16"/>
              </w:rPr>
              <w:t>Пересм. Стамбул, 2002 г.; 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131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Измерение информационно-коммуникационных технологий для построения объединяющего и открытого для всех информационного общества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3.2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9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Участие стран, в особенности развивающихся стран, в управлении использованием спектра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Валлетта, 1998</w:t>
            </w:r>
            <w:r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>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AC7D4E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C7D4E">
              <w:rPr>
                <w:sz w:val="16"/>
                <w:szCs w:val="16"/>
              </w:rPr>
              <w:t>Пересм. Стамбул, 2002 г.; 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30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199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 xml:space="preserve">Содействие деятельности по созданию потенциала в области организации сетей с </w:t>
            </w:r>
            <w:r w:rsidRPr="001B14F0">
              <w:rPr>
                <w:sz w:val="16"/>
                <w:szCs w:val="16"/>
                <w:cs/>
              </w:rPr>
              <w:t>‎</w:t>
            </w:r>
            <w:r w:rsidRPr="001B14F0">
              <w:rPr>
                <w:sz w:val="16"/>
                <w:szCs w:val="16"/>
              </w:rPr>
              <w:t>программируемыми параметрами в развивающихся странах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44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212 (Пересм. ВКР</w:t>
            </w:r>
            <w:r w:rsidR="00EB5231">
              <w:rPr>
                <w:b/>
                <w:bCs/>
                <w:sz w:val="16"/>
                <w:szCs w:val="16"/>
              </w:rPr>
              <w:noBreakHyphen/>
            </w:r>
            <w:r w:rsidRPr="001B14F0">
              <w:rPr>
                <w:b/>
                <w:bCs/>
                <w:sz w:val="16"/>
                <w:szCs w:val="16"/>
              </w:rPr>
              <w:t>15)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Внедрение систем Международной подвижной электросвязи в полосах частот 1885−2025</w:t>
            </w:r>
            <w:r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 xml:space="preserve">МГц и </w:t>
            </w:r>
            <w:r w:rsidR="00A20817"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2110−2200 МГц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238 (ВКР-15)</w:t>
            </w:r>
            <w:r w:rsidR="00A20817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Исследования связанных с частотами вопросов, которые направлены на 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24,25 и 86 ГГц для будущего развития IMT на период до 2020 года и далее</w:t>
            </w:r>
          </w:p>
          <w:p w:rsidR="005013B6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223</w:t>
            </w:r>
            <w:r w:rsidR="00EB5231">
              <w:rPr>
                <w:b/>
                <w:bCs/>
                <w:sz w:val="16"/>
                <w:szCs w:val="16"/>
              </w:rPr>
              <w:t xml:space="preserve"> (Пересм. ВКР</w:t>
            </w:r>
            <w:r w:rsidR="00EB5231">
              <w:rPr>
                <w:b/>
                <w:bCs/>
                <w:sz w:val="16"/>
                <w:szCs w:val="16"/>
              </w:rPr>
              <w:noBreakHyphen/>
            </w:r>
            <w:r w:rsidRPr="001B14F0">
              <w:rPr>
                <w:b/>
                <w:bCs/>
                <w:sz w:val="16"/>
                <w:szCs w:val="16"/>
              </w:rPr>
              <w:t>15)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Дополнительные полосы частот, определенные для Международной подвижной электросвязи</w:t>
            </w:r>
          </w:p>
          <w:p w:rsidR="00AC7D4E" w:rsidRPr="00AC7D4E" w:rsidRDefault="00AC7D4E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C7D4E">
              <w:rPr>
                <w:b/>
                <w:bCs/>
                <w:sz w:val="16"/>
                <w:szCs w:val="16"/>
              </w:rPr>
              <w:t>Резолюция 224 (Пересм. ВКР</w:t>
            </w:r>
            <w:r w:rsidRPr="00AC7D4E">
              <w:rPr>
                <w:b/>
                <w:bCs/>
                <w:sz w:val="16"/>
                <w:szCs w:val="16"/>
              </w:rPr>
              <w:noBreakHyphen/>
              <w:t>15)</w:t>
            </w:r>
            <w:r w:rsidRPr="00AC7D4E">
              <w:rPr>
                <w:b/>
                <w:bCs/>
                <w:sz w:val="16"/>
                <w:szCs w:val="16"/>
              </w:rPr>
              <w:br/>
            </w:r>
            <w:r w:rsidRPr="00AC7D4E">
              <w:rPr>
                <w:sz w:val="16"/>
                <w:szCs w:val="16"/>
              </w:rPr>
              <w:t xml:space="preserve">Полосы частот ниже 1 ГГц для наземного сегмента </w:t>
            </w:r>
            <w:r w:rsidR="007773A8">
              <w:rPr>
                <w:sz w:val="16"/>
                <w:szCs w:val="16"/>
              </w:rPr>
              <w:br/>
            </w:r>
            <w:r w:rsidRPr="00AC7D4E">
              <w:rPr>
                <w:sz w:val="16"/>
                <w:szCs w:val="16"/>
              </w:rPr>
              <w:t>Международной подвижной электросвязи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Финансовая поддержка национальных программ управления использованием спектра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Валлетта, 1998</w:t>
            </w:r>
            <w:r w:rsidR="00EB5231"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>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Стамбул, 2002 г.; Пересм. Доха, 2006 г.; 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11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Услуги электросвязи/</w:t>
            </w:r>
            <w:r w:rsidRPr="001B14F0">
              <w:rPr>
                <w:b/>
                <w:bCs/>
                <w:sz w:val="16"/>
                <w:szCs w:val="16"/>
              </w:rPr>
              <w:br/>
              <w:t>информационно-коммуникационных технологий в сельских, изолированных и недостаточно обслуживаемых районах, а также в сообществах коренных народов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Валлетта, 1998</w:t>
            </w:r>
            <w:r w:rsidR="00EB5231"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>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Стамбул, 2002 г.; 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 г.)</w:t>
            </w:r>
            <w:r w:rsidRPr="001B14F0">
              <w:rPr>
                <w:sz w:val="16"/>
                <w:szCs w:val="16"/>
              </w:rPr>
              <w:br/>
              <w:t>Роль МСЭ в развитии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184 (Гвадалахара, 2010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2.2, 4.3, 4.4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2.1, 3.3, 4.1, 4.3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15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Прикладные исследования и передача технологий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Валлетта, 1998</w:t>
            </w:r>
            <w:r w:rsidR="00EB5231"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>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Стамбул, 2002 г.; Пересм. Доха, 2006 г.; 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64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Недискриминационный доступ к современным средствам, услугам и приложениям электросвязи/</w:t>
            </w:r>
            <w:r w:rsidR="0091394E"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2.2, 3.2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2.1, 3.4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Специальные действия и меры для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Валлетта, 1998</w:t>
            </w:r>
            <w:r w:rsidR="00EB5231"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>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Стамбул, 2002 г.; Пересм. Доха, 2006 г.; 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30 (Пересм. Пусан, 2014 г.) </w:t>
            </w:r>
            <w:r w:rsidRPr="001B14F0">
              <w:rPr>
                <w:sz w:val="16"/>
                <w:szCs w:val="16"/>
              </w:rPr>
              <w:br/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59 (Пересм. Дубай, 2012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Расширение участия операторов электросвязи из развивающихся стран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74 (Пересм. Дубай, 2012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Допуск Членов Сектора из развивающихся стран к работе Сектора стандартизации электросвязи МСЭ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2.2, 4.4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2.1, 4.1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17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Осуществление на национальном, региональном, межрегиональном и глобальном уровнях инициатив, одобренных регионами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Валлетта, 1998</w:t>
            </w:r>
            <w:r w:rsidR="00EB5231"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>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Стамбул, 2002 г.; 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развитии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157 (Пересм. Пусан, 2014 г.)</w:t>
            </w:r>
            <w:r w:rsidRPr="001B14F0">
              <w:rPr>
                <w:sz w:val="16"/>
                <w:szCs w:val="16"/>
              </w:rPr>
              <w:br/>
              <w:t>Укрепление функции исполнения проектов в МСЭ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2.1, 2.2, 2.3, 3.1, 3.2, 4.1, 4.3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1, 2, 3, 4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1.6, 2.1, 2.2, 3.1, 3.3, 3.4, 4.2, 4.3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18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Специальная техническая помощь Палестине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Валлетта, 1998</w:t>
            </w:r>
            <w:r w:rsidR="00EB5231"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>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Стамбул, 2002 г.; 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32 (Киото, 1994 г.)</w:t>
            </w:r>
            <w:r w:rsidRPr="001B14F0">
              <w:rPr>
                <w:sz w:val="16"/>
                <w:szCs w:val="16"/>
              </w:rPr>
              <w:br/>
              <w:t>Техническая помощь палестинским властям для развития электросвязи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125 (Пересм. Пусан, 2014 г.)</w:t>
            </w:r>
            <w:r w:rsidRPr="001B14F0">
              <w:rPr>
                <w:sz w:val="16"/>
                <w:szCs w:val="16"/>
              </w:rPr>
              <w:br/>
              <w:t>Помощь и поддержка Палестине в восстановлении ее сетей электросвязи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34 (Пересм. Пусан, 2014 г.)</w:t>
            </w:r>
            <w:r w:rsidRPr="001B14F0">
              <w:rPr>
                <w:sz w:val="16"/>
                <w:szCs w:val="16"/>
              </w:rPr>
              <w:br/>
              <w:t>Помощь и поддержка странам, находящимся в особо трудном положении, в восстановлении их секторов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12</w:t>
            </w:r>
            <w:r w:rsidR="00EB5231">
              <w:rPr>
                <w:b/>
                <w:bCs/>
                <w:sz w:val="16"/>
                <w:szCs w:val="16"/>
              </w:rPr>
              <w:t xml:space="preserve"> (Пересм. ВКР</w:t>
            </w:r>
            <w:r w:rsidR="00EB5231">
              <w:rPr>
                <w:b/>
                <w:bCs/>
                <w:sz w:val="16"/>
                <w:szCs w:val="16"/>
              </w:rPr>
              <w:noBreakHyphen/>
            </w:r>
            <w:r w:rsidRPr="001B14F0">
              <w:rPr>
                <w:b/>
                <w:bCs/>
                <w:sz w:val="16"/>
                <w:szCs w:val="16"/>
              </w:rPr>
              <w:t>15)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Помощь и поддержка Палестине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Недискримина-ционный доступ к современным средствам, услугам и соответствующим приложениям электросвязи/</w:t>
            </w:r>
            <w:r w:rsidRPr="001B14F0">
              <w:rPr>
                <w:b/>
                <w:bCs/>
                <w:sz w:val="16"/>
                <w:szCs w:val="16"/>
              </w:rPr>
              <w:br/>
              <w:t>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ных технологий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Валлетта, 1998</w:t>
            </w:r>
            <w:r w:rsidR="00E11380"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>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Стамбул, 2002 г.; Пересм. Доха, 2006 г.; 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64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Недискриминационный доступ к современным средствам, услугам и приложениям электросвязи/</w:t>
            </w:r>
            <w:r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69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Доступ к ресурсам интернета 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 и их использование на недискриминационной основе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2.2, 2.3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1, 2, 3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1.6, 2.1, 3.4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21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Координация и сотрудничество с региональными организациями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Валлетта, 1998</w:t>
            </w:r>
            <w:r w:rsidR="00E11380"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>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58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Укрепление отношений МСЭ с региональными организациями электросвязи и региональные подготовительные мероприятия к Полномочной конференции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 г.)</w:t>
            </w:r>
            <w:r w:rsidRPr="001B14F0">
              <w:rPr>
                <w:sz w:val="16"/>
                <w:szCs w:val="16"/>
              </w:rPr>
              <w:br/>
              <w:t>Роль МСЭ в развитии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44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Преодоление разрыва в стандартизации между развивающимися и развитыми странами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54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Создание региональных групп и оказание им помощи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2.2, 2.3, 3.1, 3.2, 4.3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1.4, 1.6, 2.1, 2.2, 4.2, 4.3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Альтернативные процедуры вызова в сетях международной электросвязи, определение его происхождения и распределение доходов от предоставления услуг международной электросвязи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Валлетта, 1998</w:t>
            </w:r>
            <w:r w:rsidR="00E11380">
              <w:rPr>
                <w:sz w:val="16"/>
                <w:szCs w:val="16"/>
              </w:rPr>
              <w:t> </w:t>
            </w:r>
            <w:r w:rsidRPr="001B14F0">
              <w:rPr>
                <w:sz w:val="16"/>
                <w:szCs w:val="16"/>
              </w:rPr>
              <w:t>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Стамбул, 2002 г.; 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21 (Пересм. Пусан, 2014 г.)</w:t>
            </w:r>
            <w:r w:rsidRPr="001B14F0">
              <w:rPr>
                <w:sz w:val="16"/>
                <w:szCs w:val="16"/>
              </w:rPr>
              <w:br/>
              <w:t>Меры, относящиеся к альтернативным процедурам вызова в сетях международной электросвязи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22 (Пересм. Анталия, 2006 г.)</w:t>
            </w:r>
            <w:r w:rsidRPr="001B14F0">
              <w:rPr>
                <w:sz w:val="16"/>
                <w:szCs w:val="16"/>
              </w:rPr>
              <w:br/>
              <w:t>Распределение доходов от предоставления услуг международной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29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Альтернативные процедуры вызова в международных сетях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23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Доступ к интернету и его доступность для развива</w:t>
            </w:r>
            <w:r w:rsidR="00E11380"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ющихся стран, а также принципы начисления платы за международные интернет-соединения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101 (Пересм. Пусан, 2014 г.)</w:t>
            </w:r>
            <w:r w:rsidRPr="001B14F0">
              <w:rPr>
                <w:sz w:val="16"/>
                <w:szCs w:val="16"/>
              </w:rPr>
              <w:br/>
              <w:t>Сети, базирующиеся на протоколе Интернет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22 (Пересм. Анталия, 2006 г.)</w:t>
            </w:r>
            <w:r w:rsidRPr="001B14F0">
              <w:rPr>
                <w:sz w:val="16"/>
                <w:szCs w:val="16"/>
              </w:rPr>
              <w:br/>
              <w:t>Распределение доходов от предоставления услуг международной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69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Доступ к ресурсам интернета 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 и их использование на недискриминационной основе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2.1, 2.2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2.1, 3.1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24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22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OP 1.3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Оказание помощи странам, находящимся в особо трудном положении: Афганистану, Бурунди, Демократической Республике Конго, Эритрее, Эфиопии, Гвинее, Гвинее-Бисау, Гаити, Либерии, Руанде, Сьерра-Леоне, Сомали и Тимору-Лешти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34 (Пересм. Пусан, 2014 г.)</w:t>
            </w:r>
            <w:r w:rsidRPr="001B14F0">
              <w:rPr>
                <w:sz w:val="16"/>
                <w:szCs w:val="16"/>
              </w:rPr>
              <w:br/>
              <w:t>Помощь и поддержка странам, находящимся в особо трудном положении, в восстановлении их секторов электросвязи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127 (Марракеш, 2002 г.)</w:t>
            </w:r>
            <w:r w:rsidRPr="001B14F0">
              <w:rPr>
                <w:sz w:val="16"/>
                <w:szCs w:val="16"/>
              </w:rPr>
              <w:br/>
              <w:t>Помощь и поддержка правительству Афганистана в восстановлении его системы электросвязи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160 (Анталия, 2006 г.)</w:t>
            </w:r>
            <w:r w:rsidRPr="001B14F0">
              <w:rPr>
                <w:sz w:val="16"/>
                <w:szCs w:val="16"/>
              </w:rPr>
              <w:br/>
              <w:t>Оказание помощи Сомали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161 (Анталия, 2006 г.) </w:t>
            </w:r>
            <w:r w:rsidRPr="001B14F0">
              <w:rPr>
                <w:sz w:val="16"/>
                <w:szCs w:val="16"/>
              </w:rPr>
              <w:br/>
              <w:t>Помощь и поддержка Демократической Республике Конго в восстановлении ее сети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2.2, 4.4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2.1, 4.1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26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Оказание помощи странам, находящимся в особо трудном положении: Афганистану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34 (Пересм. Пусан, 2014 г.)</w:t>
            </w:r>
            <w:r w:rsidRPr="001B14F0">
              <w:rPr>
                <w:sz w:val="16"/>
                <w:szCs w:val="16"/>
              </w:rPr>
              <w:br/>
              <w:t>Помощь и поддержка странам, находящимся в особо трудном положении, в восстановлении их секторов электросвязи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127 (Марракеш, 2002 г.)</w:t>
            </w:r>
            <w:r w:rsidRPr="001B14F0">
              <w:rPr>
                <w:sz w:val="16"/>
                <w:szCs w:val="16"/>
              </w:rPr>
              <w:br/>
              <w:t>Помощь и поддержка правительству Афганистана в восстановлении его системы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2.2, 4.4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2.1, 4.1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27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Допуск коммерческих структур или организаций к участию в работе МСЭ-D в качестве Ассоциированных членов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31 (Пересм. Дубай, 2012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Разрешение на участие объединений или организаций в работе Сектора стандартизации электросвязи МСЭ в качестве Ассоциированных членов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1.4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Роль Сектора развития электросвязи МСЭ в выполнении решений Всемирной встречи на высшем уровне по вопросам информационного общества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140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выполнении решений Всемирной встречи на высшем уровне по вопросам информационного общества и в общем обзоре их выполнения, проводимом Генеральной Ассамблеей Организации Объединенных Наций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139 (Пересм. Пусан, 2014 г.)</w:t>
            </w:r>
            <w:r w:rsidRPr="001B14F0">
              <w:rPr>
                <w:sz w:val="16"/>
                <w:szCs w:val="16"/>
              </w:rPr>
              <w:br/>
              <w:t>Использование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75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2.1, 2.2, 2.3, 3.1, 3.2, 4.1, 4.3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1, 2, 3, 4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OT 1.2, OT/OP 1.4, 1.6, 2.1, 2.2, 3.1, 3.2, 4.2, 4.3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31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Региональные подготовительные мероприятия к всемирным конференциям по развитию электросвязи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43 (Пересм. Дубай, 2012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Региональные мероприятия по подготовке к Всемирной ассамблее по стандартизации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OP 1.2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Международное и региональное сотрудничество по региональным инициативам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34 (Пересм. Пусан, 2014 г.)</w:t>
            </w:r>
            <w:r w:rsidRPr="001B14F0">
              <w:rPr>
                <w:sz w:val="16"/>
                <w:szCs w:val="16"/>
              </w:rPr>
              <w:br/>
              <w:t>Помощь и поддержка странам, находящимся в особо трудном положении, в восстановлении их секторов электросвязи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развитии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2.1, 2.2, 2.3, 3.1, 3.2, 4.1, 4.3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1, 2, 3, 4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1.6, 2.1, 2.2, 3.1, 3.3, 4.2, 4.3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33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Помощь и поддержка Сербии в восстановлении разрушенной системы государственного радиовещания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126 (Пересм. Гвадалахара, 2010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Помощь и поддержка Республике Сербии в восстановлении ее разрушенной системы государственного радиовещания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34 (Пересм. Пусан, 2014 г.)</w:t>
            </w:r>
            <w:r w:rsidRPr="001B14F0">
              <w:rPr>
                <w:sz w:val="16"/>
                <w:szCs w:val="16"/>
              </w:rPr>
              <w:br/>
              <w:t>Помощь и поддержка странам, находящимся в особо трудном положении, в восстановлении их секторов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Роль электросвязи/</w:t>
            </w:r>
            <w:r w:rsidRPr="001B14F0">
              <w:rPr>
                <w:b/>
                <w:bCs/>
                <w:sz w:val="16"/>
                <w:szCs w:val="16"/>
              </w:rPr>
              <w:br/>
              <w:t>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36 (Пересм. Гвадалахара, 2010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Электросвязь/информационно-коммуникационные технологии на службе гуманитарной помощи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136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Использование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 в целях мониторинга и управления в чрезвычайных ситуациях и в случаях бедствий для их раннего предупреждения, предотвращения, смягчения их последствий и оказания помощи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развитии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182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646 (Пересм. ВКР</w:t>
            </w:r>
            <w:r w:rsidR="00EB5231">
              <w:rPr>
                <w:b/>
                <w:bCs/>
                <w:sz w:val="16"/>
                <w:szCs w:val="16"/>
              </w:rPr>
              <w:noBreakHyphen/>
            </w:r>
            <w:r w:rsidRPr="001B14F0">
              <w:rPr>
                <w:b/>
                <w:bCs/>
                <w:sz w:val="16"/>
                <w:szCs w:val="16"/>
              </w:rPr>
              <w:t>15)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Обеспечение общественной безопасности и оказание помощи при бедствиях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647 (Пересм. ВКР</w:t>
            </w:r>
            <w:r w:rsidR="00EB5231">
              <w:rPr>
                <w:b/>
                <w:bCs/>
                <w:sz w:val="16"/>
                <w:szCs w:val="16"/>
              </w:rPr>
              <w:noBreakHyphen/>
            </w:r>
            <w:r w:rsidRPr="001B14F0">
              <w:rPr>
                <w:b/>
                <w:bCs/>
                <w:sz w:val="16"/>
                <w:szCs w:val="16"/>
              </w:rPr>
              <w:t>15)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Аспекты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2.3, 4.4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Содействие развитию африканского сектора 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ных технологий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195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Выполнение манифеста "Умная Африка"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развитии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2, 3, 4.1, 4.3, 4.4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2.1, 2.2, 3.1, 3.3, 4.1, 4.2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36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Поддержка Африканского союза электросвязи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58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Укрепление отношений МСЭ с региональными организациями электросвязи и региональные подготовительные мероприятия к Полномочной конференции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124 (</w:t>
            </w:r>
            <w:r w:rsidR="00A20817">
              <w:rPr>
                <w:b/>
                <w:bCs/>
                <w:sz w:val="16"/>
                <w:szCs w:val="16"/>
              </w:rPr>
              <w:t>Анталия</w:t>
            </w:r>
            <w:r w:rsidRPr="001B14F0">
              <w:rPr>
                <w:b/>
                <w:bCs/>
                <w:sz w:val="16"/>
                <w:szCs w:val="16"/>
              </w:rPr>
              <w:t>, 2006</w:t>
            </w:r>
            <w:r w:rsidR="00A20817">
              <w:rPr>
                <w:b/>
                <w:bCs/>
                <w:sz w:val="16"/>
                <w:szCs w:val="16"/>
              </w:rPr>
              <w:t xml:space="preserve"> г.</w:t>
            </w:r>
            <w:r w:rsidRPr="001B14F0">
              <w:rPr>
                <w:b/>
                <w:bCs/>
                <w:sz w:val="16"/>
                <w:szCs w:val="16"/>
              </w:rPr>
              <w:t>)</w:t>
            </w:r>
            <w:r w:rsidRPr="001B14F0">
              <w:rPr>
                <w:sz w:val="16"/>
                <w:szCs w:val="16"/>
              </w:rPr>
              <w:br/>
              <w:t>Поддержка инициативы "Новое партнерство в интересах развития Африки"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195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Выполнение манифеста "Умная Африка"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86 (Хаммамет,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Оказание содействия выполнению манифеста "Умная Африка"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1.6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37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Преодоление цифрового разрыва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139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Использование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2, 3, 4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1, 2, 3, 4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1.5, 1.6, 2.1, 2.2, 3, 4.2, 4.3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Программа осуществления соединений в Северной и Южной Америке и План действий Кито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128 (Пересм. Анталия, 2006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Поддержка Программы "Соединение в Северной и Южной Америке" и Плана действий Кито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развитии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2.1, 2.2, 2.3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1, 2, 3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1.6, 2.1, 3.1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40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Группа по инициативам в области создания потенциала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2.3, 4.1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1.6, 3.3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43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Помощь во внедрении IMT – Международной подвижной электросвязи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Стамбул, 2002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Доха, 2006 г.; 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развитии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178 (Гвадалахара, 2010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организации работы по техническим аспектам сетей электросвязи для поддержки интернета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A20817" w:rsidRDefault="005013B6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92 (Хаммамет,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      </w:r>
          </w:p>
          <w:p w:rsidR="005013B6" w:rsidRPr="001B14F0" w:rsidRDefault="005013B6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93 (Хаммамет,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Взаимодействие сетей 4G, IMT-2020 и дальнейших поколений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238 (ВКР-15)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Исследования связанных с частотами вопросов, которые направлены на 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24,25 и 86 ГГц для будущего развития IMT на период до 2020 года и далее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Рекомендация 207 (Пересм. ВКР-15)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Будущие системы IMT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Механизмы совершенствова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ния сотрудничества в области кибер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безопасности, включая противодействие спаму и борьбу с ним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130 (Пересм. Пусан, 2014 г.)</w:t>
            </w:r>
            <w:r w:rsidRPr="001B14F0">
              <w:rPr>
                <w:sz w:val="16"/>
                <w:szCs w:val="16"/>
              </w:rPr>
              <w:br/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174 (Пересм. Пусан, 2014 г.)</w:t>
            </w:r>
            <w:r w:rsidRPr="001B14F0">
              <w:rPr>
                <w:sz w:val="16"/>
                <w:szCs w:val="16"/>
              </w:rPr>
              <w:br/>
              <w:t>Роль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179 (Пересм. Пусан, 2014 г.)</w:t>
            </w:r>
            <w:r w:rsidRPr="001B14F0">
              <w:rPr>
                <w:sz w:val="16"/>
                <w:szCs w:val="16"/>
              </w:rPr>
              <w:br/>
              <w:t>Роль МСЭ в защите ребенка в онлайновой среде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181 (Гвадалахара, 2010 г.)</w:t>
            </w:r>
            <w:r w:rsidRPr="001B14F0">
              <w:rPr>
                <w:sz w:val="16"/>
                <w:szCs w:val="16"/>
              </w:rPr>
              <w:br/>
              <w:t>Определения и терминология, связанные с укреплением доверия и безопасности при использовании информационно-коммуникационных технологий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50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Кибербезопасность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52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Противодействие распространению спама и борьба со спамом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58 (Пересм. Дубай, 2012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Поощрение создания национальных групп реагирования на компьютерные инциденты, в частности для развивающихся стран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46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Оказание помощи и содействия общинам коренного населения в мире: информационное общество через 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ные технологии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184 (Гвадалахара, 2010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4.3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123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Преодоление разрыва в стандартизации между развивающимися и развитыми странами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177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Соответствие и функциональная совместимость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44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Преодоление разрыва в стандартизации между развивающимися и развитыми странами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76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48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Укрепление сотрудничества регуляторных органов в области электросвязи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138 (</w:t>
            </w:r>
            <w:r w:rsidR="00B14A32">
              <w:rPr>
                <w:b/>
                <w:bCs/>
                <w:sz w:val="16"/>
                <w:szCs w:val="16"/>
              </w:rPr>
              <w:t>Анталия</w:t>
            </w:r>
            <w:r w:rsidRPr="001B14F0">
              <w:rPr>
                <w:b/>
                <w:bCs/>
                <w:sz w:val="16"/>
                <w:szCs w:val="16"/>
              </w:rPr>
              <w:t>, 2006</w:t>
            </w:r>
            <w:r w:rsidR="00B14A32">
              <w:rPr>
                <w:b/>
                <w:bCs/>
                <w:sz w:val="16"/>
                <w:szCs w:val="16"/>
              </w:rPr>
              <w:t> г.</w:t>
            </w:r>
            <w:r w:rsidRPr="001B14F0">
              <w:rPr>
                <w:b/>
                <w:bCs/>
                <w:sz w:val="16"/>
                <w:szCs w:val="16"/>
              </w:rPr>
              <w:t>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Глобальный симпозиум для регуляторных органов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3.1, 3.3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50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Оптимальная интеграция 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ных технологий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25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Укрепление регионального присутствия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развитии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2.2, 2.3, 3.1, 3.2, 4.3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1.6, 2.1, 2.2, 4.2, 4.3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Предоставление помощи и поддержки Ираку для восстановления и переоснащения ее систем электросвязи общего пользования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193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Поддержка и помощь Ираку в восстановлении его сектора электросвязи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34 (Пересм. Пусан, 2014 г.)</w:t>
            </w:r>
            <w:r w:rsidRPr="001B14F0">
              <w:rPr>
                <w:sz w:val="16"/>
                <w:szCs w:val="16"/>
              </w:rPr>
              <w:br/>
              <w:t>Помощь и поддержка странам, находящимся в особо трудном положении, в восстановлении их секторов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52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Усиление роли Сектора развития электросвязи МСЭ как исполнительного учреждения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157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Укрепление функции исполнения проектов в МСЭ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 г.)</w:t>
            </w:r>
            <w:r w:rsidRPr="001B14F0">
              <w:rPr>
                <w:sz w:val="16"/>
                <w:szCs w:val="16"/>
              </w:rPr>
              <w:br/>
              <w:t>Роль МСЭ в развитии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1.5, 1.6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53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Стратегическая и финансовая основа для разработки и выполнения Дубайского плана действий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71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Стратегический план Союза на 2016−2019 годы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72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Увязка стратегического, финансового и оперативного планирования в МСЭ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Приложения 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ных технологий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Хайдарабад, 2010 г.; 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201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Создание благоприятной среды для развертывания и использования приложений на базе информационно-коммуникационных технологий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197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Содействие развитию интернета вещей для подготовки к глобально соединенному миру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183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Приложения электросвязи/</w:t>
            </w:r>
            <w:r w:rsidR="0091394E"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информационно-коммуникационные технологии для электронного здравоохранения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78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4.2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55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Учет гендерных аспектов в отношении открытого для всех и эгалитарного информационного общества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70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Учет гендерных аспектов в деятельности МСЭ и содействие обеспечению гендерного равенства и расширению прав и возможностей женщин посредством информационно-коммуникационных технологий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55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Содействие гендерному равенству в деятельности Сектора стандартизации электросвязи МСЭ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4.1, 4.3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3.3, 4.3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57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Оказание помощи Сомали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Доха, 2006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Хайдарабад, 2010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34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Помощь и поддержка странам, находящимся в особо трудном положении, в восстановлении их секторов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Доступность средств электросвязи/</w:t>
            </w:r>
            <w:r w:rsidRPr="001B14F0">
              <w:rPr>
                <w:b/>
                <w:bCs/>
                <w:sz w:val="16"/>
                <w:szCs w:val="16"/>
              </w:rPr>
              <w:br/>
              <w:t>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ных технологий для лиц с ограниченными возможностями, включая лиц с ограниченными возможностями возрастного характера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175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Доступ к электросвязи/</w:t>
            </w:r>
            <w:r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информационно-коммуникационным технологиям для лиц с ограниченными возможностями и лиц с особыми потребностями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70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Доступность средств электросвязи/</w:t>
            </w:r>
            <w:r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информационно-коммуникационных технологий для лиц с ограниченными возможностями и лиц с особыми потребностями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4.1, 4.3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3.3, 4.3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59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Усиление координации и сотрудничества между тремя Секторами МСЭ по вопросам, представляющим взаимный интерес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191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Стратегия координации усилий трех Секторов Союза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18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44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Преодоление разрыва в стандартизации между развивающимися и развитыми странами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45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lastRenderedPageBreak/>
              <w:t>Резолюция 54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Создание региональных групп и оказание им помощи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lastRenderedPageBreak/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1.3, 1.4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1.4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Оказание помощи странам, находящимся в особо трудном положении: Гаити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34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Помощь и поддержка странам, находящимся в особо трудном положении, в восстановлении их секторов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2.2, 4.4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2.1, 4.1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61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166 (Пересм. Пусан, 2014 г.)</w:t>
            </w:r>
            <w:r w:rsidRPr="001B14F0">
              <w:rPr>
                <w:sz w:val="16"/>
                <w:szCs w:val="16"/>
              </w:rPr>
              <w:br/>
              <w:t>Число заместителей председателей консультативных групп, исследовательских комиссий и других групп Секторов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35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1.4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62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Важность измерений, связанных с воздействием электромагнитных полей на человека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176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Воздействие электромагнитных полей на человека и их измерение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72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Важность измерений и оценки, связанных с воздействием электромагнитных полей на человека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1.4, 2.1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1.4, 3.1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Распределение адресов IP и оказание помощи в переходе к IPv6 в развивающихся странах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180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Содействие переходу от IPv4 к IPv6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102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101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Сети, базирующиеся на протоколе Интернет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64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Распределение адресов протокола Интернет и содействие переходу к IPv6 и его внедрению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64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Защита и поддержка пользователей/</w:t>
            </w:r>
            <w:r w:rsidRPr="001B14F0">
              <w:rPr>
                <w:b/>
                <w:bCs/>
                <w:sz w:val="16"/>
                <w:szCs w:val="16"/>
              </w:rPr>
              <w:br/>
              <w:t>потребителей услуг электросвязи/</w:t>
            </w:r>
            <w:r w:rsidRPr="001B14F0">
              <w:rPr>
                <w:b/>
                <w:bCs/>
                <w:sz w:val="16"/>
                <w:szCs w:val="16"/>
              </w:rPr>
              <w:br/>
              <w:t>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ных технологий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196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Защита пользователей/потребителей услуг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84 (Хаммамет,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Исследования, касающиеся защиты пользователей услуг</w:t>
            </w:r>
            <w:r w:rsidRPr="001B14F0">
              <w:rPr>
                <w:rFonts w:eastAsiaTheme="minorHAnsi"/>
                <w:sz w:val="16"/>
                <w:szCs w:val="16"/>
              </w:rPr>
              <w:t xml:space="preserve"> электросвязи/</w:t>
            </w:r>
            <w:r w:rsidRPr="001B14F0">
              <w:rPr>
                <w:rFonts w:eastAsiaTheme="minorHAnsi"/>
                <w:sz w:val="16"/>
                <w:szCs w:val="16"/>
              </w:rPr>
              <w:br/>
              <w:t>информационно-коммуникационных технологий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88 (Хаммамет,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Международный мобильный роуминг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95 (Хаммамет,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ные технологии и изменение климата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182 (Пересм. Пусан, 2014 г.)</w:t>
            </w:r>
            <w:r w:rsidRPr="001B14F0">
              <w:rPr>
                <w:sz w:val="16"/>
                <w:szCs w:val="16"/>
              </w:rPr>
              <w:br/>
              <w:t>Роль электросвязи/</w:t>
            </w:r>
            <w:r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73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Информационно-коммуникационные технологии, окружающая среда и изменение климата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79 (Дубай, 2012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4.4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67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Роль Сектора развития электросвязи МСЭ в защите ребенка в онлайновой среде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179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защите ребенка в онлайновой среде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3.1, 4.1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2.2, 3.3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68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Помощь коренным народам в рамках деятельности Бюро развития электросвязи по его соответствующим программам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184 (Гвадалахара, 2010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4.3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Содействие созданию национальных групп реагирования на компьютерные инциденты, в частности в развивающихся странах, и сотрудничеству между ними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102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130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71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169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Допуск академических организаций к участию в работе Союза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1.4, 2.3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1.4, 1.6, 3.4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73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Центры профессионального мастерства МСЭ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Хайдарабад, 2010 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 г.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139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Использование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3.3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75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Выполнение манифеста "Умная Африка"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Дубай, 2014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195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Выполнение манифеста "Умная Африка"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30 (Пересм. Пусан, 2014 г.)</w:t>
            </w:r>
            <w:r w:rsidRPr="001B14F0">
              <w:rPr>
                <w:sz w:val="16"/>
                <w:szCs w:val="16"/>
              </w:rPr>
              <w:br/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86 (Хаммамет,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Оказание содействия выполнению манифеста "Умная Африка"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2.2, 2.3, 4.4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1, 2, 4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1.6, 2.1, 4.1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76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Пропаганда 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ных технологий среди молодых женщин и мужчин для расширения их социально-экономических прав и возможностей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Дубай, 2014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198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Расширение прав и возможностей молодежи посредством электросвязи/</w:t>
            </w:r>
            <w:r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  <w:cs/>
              </w:rPr>
              <w:t>‎</w:t>
            </w:r>
            <w:r w:rsidRPr="001B14F0">
              <w:rPr>
                <w:sz w:val="16"/>
                <w:szCs w:val="16"/>
              </w:rPr>
              <w:t>информационно-коммуникационных технологий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70 (Пересм. Пусан, 2014 г.)</w:t>
            </w:r>
            <w:r w:rsidRPr="001B14F0">
              <w:rPr>
                <w:sz w:val="16"/>
                <w:szCs w:val="16"/>
              </w:rPr>
              <w:br/>
              <w:t>Учет гендерных аспектов в деятельности МСЭ и содействие обеспечению гендерного равенства и расширению прав и возможностей женщин посредством информационно-коммуникационных технологий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4.3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Технология и приложения широкополосной связи для более активного роста и развития услуг электросвязи/</w:t>
            </w:r>
            <w:r w:rsidRPr="001B14F0">
              <w:rPr>
                <w:b/>
                <w:bCs/>
                <w:sz w:val="16"/>
                <w:szCs w:val="16"/>
              </w:rPr>
              <w:br/>
              <w:t>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ных технологий и широкополосных соединений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Дубай, 2014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развитии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  <w:p w:rsidR="00A20817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137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Развертывание сетей последующих поколений в развивающихся странах</w:t>
            </w:r>
          </w:p>
          <w:p w:rsidR="0021747C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139 (Пересм. Пусан, 2014 г.)</w:t>
            </w:r>
            <w:r w:rsidRPr="001B14F0">
              <w:rPr>
                <w:sz w:val="16"/>
                <w:szCs w:val="16"/>
              </w:rPr>
              <w:br/>
              <w:t>Использование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203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Возможность установления соединения с сетями широкополосной 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4.2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78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Создание потенциала для противодействия неправомерному присвоению телефонных номеров в соответствии с Рекомендацией МСЭ</w:t>
            </w:r>
            <w:r w:rsidRPr="001B14F0">
              <w:rPr>
                <w:b/>
                <w:bCs/>
                <w:sz w:val="16"/>
                <w:szCs w:val="16"/>
              </w:rPr>
              <w:noBreakHyphen/>
              <w:t>T E.164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Дубай, 2014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190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Противодействие неправомерному присвоению и использованию ресурсов нумерации международной электросвязи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21747C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20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61 (Пересм. Дубай, 2012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2, 4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2.1, 4.1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3.1, 3.3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79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Роль электросвязи/</w:t>
            </w:r>
            <w:r w:rsidRPr="001B14F0">
              <w:rPr>
                <w:b/>
                <w:bCs/>
                <w:sz w:val="16"/>
                <w:szCs w:val="16"/>
              </w:rPr>
              <w:br/>
              <w:t>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ных технологий в борьбе с контрафактными устройствами электросвязи/</w:t>
            </w:r>
            <w:r w:rsidRPr="001B14F0">
              <w:rPr>
                <w:b/>
                <w:bCs/>
                <w:sz w:val="16"/>
                <w:szCs w:val="16"/>
              </w:rPr>
              <w:br/>
              <w:t>информационно-коммуникацион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B14F0">
              <w:rPr>
                <w:b/>
                <w:bCs/>
                <w:sz w:val="16"/>
                <w:szCs w:val="16"/>
              </w:rPr>
              <w:t>ных технологий и в решении этой проблемы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Дубай, 2014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188 (Пусан,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Борьба с контрафактными устройствами электросвязи/</w:t>
            </w:r>
            <w:r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</w:t>
            </w:r>
            <w:r w:rsidRPr="001B14F0">
              <w:rPr>
                <w:sz w:val="16"/>
                <w:szCs w:val="16"/>
              </w:rPr>
              <w:noBreakHyphen/>
            </w:r>
            <w:r w:rsidRPr="001B14F0">
              <w:rPr>
                <w:sz w:val="16"/>
                <w:szCs w:val="16"/>
              </w:rPr>
              <w:br/>
              <w:t>коммуникационных технологий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21747C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76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  <w:p w:rsidR="0021747C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79 (Дубай, 2012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96 (Хаммамет,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 xml:space="preserve">Исследования Сектора стандартизации электросвязи </w:t>
            </w:r>
            <w:r w:rsidRPr="001B14F0">
              <w:rPr>
                <w:sz w:val="16"/>
                <w:szCs w:val="16"/>
              </w:rPr>
              <w:lastRenderedPageBreak/>
              <w:t>МСЭ в области борьбы с контрафактными устройствами электросвязи/</w:t>
            </w:r>
            <w:r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информационно-коммуникационных технологий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lastRenderedPageBreak/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Создание и продвижение пользующихся доверием информационных структур в развивающихся странах для содействия и поощрения обмена информацией в электронной форме между экономическими партнерами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Дубай, 2014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21747C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развитии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181 (Гвадалахара, 2010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Определения и терминология, связанные с укреплением доверия и безопасности при использовании информационно-коммуникационных технологий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</w:tr>
      <w:tr w:rsidR="005013B6" w:rsidRPr="001B14F0" w:rsidTr="00F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81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Дальнейшее развитие электронных методов работы в деятельности Сектора развития электросвязи МСЭ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Дубай, 2014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21747C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66 (Пересм. Гвадалахара, 2010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Документы и публикации Союза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167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Укрепление и развитие потенциала МСЭ для проведения электронных собраний и обеспечение средств для продвижения работы Союза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32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Упрочение электронных методов работы в деятельности Сектора стандартизации электросвязи МСЭ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21747C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55 (Пересм. ВКР</w:t>
            </w:r>
            <w:r w:rsidR="00EB5231">
              <w:rPr>
                <w:b/>
                <w:bCs/>
                <w:sz w:val="16"/>
                <w:szCs w:val="16"/>
              </w:rPr>
              <w:noBreakHyphen/>
            </w:r>
            <w:r w:rsidRPr="001B14F0">
              <w:rPr>
                <w:b/>
                <w:bCs/>
                <w:sz w:val="16"/>
                <w:szCs w:val="16"/>
              </w:rPr>
              <w:t>15)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Представление форм заявок на спутниковые сети, земные станции и радиоастрономические станции в электронном формате</w:t>
            </w:r>
          </w:p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908 (Пересм. ВКР</w:t>
            </w:r>
            <w:r w:rsidR="00EB5231">
              <w:rPr>
                <w:b/>
                <w:bCs/>
                <w:sz w:val="16"/>
                <w:szCs w:val="16"/>
              </w:rPr>
              <w:noBreakHyphen/>
            </w:r>
            <w:r w:rsidRPr="001B14F0">
              <w:rPr>
                <w:b/>
                <w:bCs/>
                <w:sz w:val="16"/>
                <w:szCs w:val="16"/>
              </w:rPr>
              <w:t>15)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Представление и публикация в электронном формате заявок на регистрацию спутниковых сетей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5013B6" w:rsidRPr="001B14F0" w:rsidTr="00FD7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 w:val="0"/>
                <w:bCs w:val="0"/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lastRenderedPageBreak/>
              <w:t>82</w:t>
            </w:r>
          </w:p>
        </w:tc>
        <w:tc>
          <w:tcPr>
            <w:tcW w:w="52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Сохранение и популяризация многоязычия в интернете в интересах открытого для всех информационного общества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Дубай, 2014 г.</w:t>
            </w:r>
          </w:p>
        </w:tc>
        <w:tc>
          <w:tcPr>
            <w:tcW w:w="382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6" w:type="pct"/>
            <w:noWrap/>
            <w:tcMar>
              <w:left w:w="57" w:type="dxa"/>
              <w:right w:w="57" w:type="dxa"/>
            </w:tcMar>
            <w:hideMark/>
          </w:tcPr>
          <w:p w:rsidR="0021747C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101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Сети, базирующиеся на протоколе Интернет</w:t>
            </w:r>
          </w:p>
          <w:p w:rsidR="0021747C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102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  <w:p w:rsidR="005013B6" w:rsidRPr="001B14F0" w:rsidRDefault="005013B6" w:rsidP="005704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133 (Пересм. Пусан, 2014 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администраций Государств-Членов в управлении интернационали</w:t>
            </w:r>
            <w:r w:rsidR="00570445">
              <w:rPr>
                <w:sz w:val="16"/>
                <w:szCs w:val="16"/>
              </w:rPr>
              <w:t>-</w:t>
            </w:r>
            <w:r w:rsidRPr="001B14F0">
              <w:rPr>
                <w:sz w:val="16"/>
                <w:szCs w:val="16"/>
              </w:rPr>
              <w:t>зированными (многоязычными) наименованиями доменов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69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Доступ к ресурсам интернета и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 и их использование на недискриминационной основе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86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noWrap/>
            <w:tcMar>
              <w:left w:w="57" w:type="dxa"/>
              <w:right w:w="57" w:type="dxa"/>
            </w:tcMar>
            <w:hideMark/>
          </w:tcPr>
          <w:p w:rsidR="005013B6" w:rsidRPr="001B14F0" w:rsidRDefault="005013B6" w:rsidP="007773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4.2</w:t>
            </w:r>
          </w:p>
        </w:tc>
      </w:tr>
    </w:tbl>
    <w:p w:rsidR="00B14A32" w:rsidRPr="00B14A32" w:rsidRDefault="00B14A32" w:rsidP="00B14A32"/>
    <w:p w:rsidR="00B14A32" w:rsidRPr="00B14A32" w:rsidRDefault="00B14A32" w:rsidP="00B14A32">
      <w:r w:rsidRPr="00B14A32">
        <w:br w:type="page"/>
      </w:r>
    </w:p>
    <w:tbl>
      <w:tblPr>
        <w:tblStyle w:val="GridTable5Dark-Accent41"/>
        <w:tblW w:w="510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574"/>
        <w:gridCol w:w="1133"/>
        <w:gridCol w:w="1136"/>
        <w:gridCol w:w="2225"/>
        <w:gridCol w:w="2213"/>
        <w:gridCol w:w="2213"/>
        <w:gridCol w:w="854"/>
        <w:gridCol w:w="1148"/>
        <w:gridCol w:w="839"/>
        <w:gridCol w:w="1130"/>
      </w:tblGrid>
      <w:tr w:rsidR="00EB5231" w:rsidRPr="002A7510" w:rsidTr="000C6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noWrap/>
            <w:hideMark/>
          </w:tcPr>
          <w:p w:rsidR="00EB5231" w:rsidRPr="002A7510" w:rsidRDefault="00EB5231" w:rsidP="004C3E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sz w:val="16"/>
                <w:szCs w:val="16"/>
              </w:rPr>
            </w:pPr>
            <w:r w:rsidRPr="002A7510">
              <w:rPr>
                <w:sz w:val="16"/>
                <w:szCs w:val="16"/>
              </w:rPr>
              <w:lastRenderedPageBreak/>
              <w:t>Ре</w:t>
            </w:r>
            <w:r>
              <w:rPr>
                <w:sz w:val="16"/>
                <w:szCs w:val="16"/>
              </w:rPr>
              <w:t>к</w:t>
            </w:r>
            <w:r w:rsidRPr="002A7510">
              <w:rPr>
                <w:sz w:val="16"/>
                <w:szCs w:val="16"/>
              </w:rPr>
              <w:t>.</w:t>
            </w:r>
          </w:p>
        </w:tc>
        <w:tc>
          <w:tcPr>
            <w:tcW w:w="529" w:type="pct"/>
            <w:noWrap/>
            <w:hideMark/>
          </w:tcPr>
          <w:p w:rsidR="00EB5231" w:rsidRPr="002A7510" w:rsidRDefault="00EB5231" w:rsidP="004C3E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7510">
              <w:rPr>
                <w:sz w:val="16"/>
                <w:szCs w:val="16"/>
              </w:rPr>
              <w:t>Название</w:t>
            </w:r>
          </w:p>
        </w:tc>
        <w:tc>
          <w:tcPr>
            <w:tcW w:w="381" w:type="pct"/>
            <w:noWrap/>
            <w:hideMark/>
          </w:tcPr>
          <w:p w:rsidR="00EB5231" w:rsidRPr="002A7510" w:rsidRDefault="00EB5231" w:rsidP="004C3E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7510">
              <w:rPr>
                <w:sz w:val="16"/>
                <w:szCs w:val="16"/>
              </w:rPr>
              <w:t>Впервые утверждена</w:t>
            </w:r>
          </w:p>
        </w:tc>
        <w:tc>
          <w:tcPr>
            <w:tcW w:w="382" w:type="pct"/>
            <w:noWrap/>
            <w:hideMark/>
          </w:tcPr>
          <w:p w:rsidR="00EB5231" w:rsidRPr="002A7510" w:rsidRDefault="00EB5231" w:rsidP="004C3E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7510">
              <w:rPr>
                <w:sz w:val="16"/>
                <w:szCs w:val="16"/>
              </w:rPr>
              <w:t>История</w:t>
            </w:r>
          </w:p>
        </w:tc>
        <w:tc>
          <w:tcPr>
            <w:tcW w:w="748" w:type="pct"/>
            <w:noWrap/>
            <w:hideMark/>
          </w:tcPr>
          <w:p w:rsidR="00EB5231" w:rsidRPr="002A7510" w:rsidRDefault="00EB5231" w:rsidP="004C3E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7510">
              <w:rPr>
                <w:sz w:val="16"/>
                <w:szCs w:val="16"/>
              </w:rPr>
              <w:t xml:space="preserve">Соответствующая </w:t>
            </w:r>
            <w:r>
              <w:rPr>
                <w:sz w:val="16"/>
                <w:szCs w:val="16"/>
              </w:rPr>
              <w:br/>
            </w:r>
            <w:r w:rsidRPr="002A7510">
              <w:rPr>
                <w:sz w:val="16"/>
                <w:szCs w:val="16"/>
              </w:rPr>
              <w:t>Резолюция ПК</w:t>
            </w:r>
          </w:p>
        </w:tc>
        <w:tc>
          <w:tcPr>
            <w:tcW w:w="744" w:type="pct"/>
          </w:tcPr>
          <w:p w:rsidR="00EB5231" w:rsidRPr="002A7510" w:rsidRDefault="00EB5231" w:rsidP="004C3E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7510">
              <w:rPr>
                <w:sz w:val="16"/>
                <w:szCs w:val="16"/>
              </w:rPr>
              <w:t xml:space="preserve">Соответствующая </w:t>
            </w:r>
            <w:r w:rsidR="00FD7A97">
              <w:rPr>
                <w:sz w:val="16"/>
                <w:szCs w:val="16"/>
              </w:rPr>
              <w:br/>
            </w:r>
            <w:r w:rsidRPr="002A7510">
              <w:rPr>
                <w:sz w:val="16"/>
                <w:szCs w:val="16"/>
              </w:rPr>
              <w:t>Резолюция</w:t>
            </w:r>
            <w:r>
              <w:rPr>
                <w:sz w:val="16"/>
                <w:szCs w:val="16"/>
              </w:rPr>
              <w:t xml:space="preserve"> ВАСЭ</w:t>
            </w:r>
          </w:p>
        </w:tc>
        <w:tc>
          <w:tcPr>
            <w:tcW w:w="744" w:type="pct"/>
          </w:tcPr>
          <w:p w:rsidR="00EB5231" w:rsidRPr="002A7510" w:rsidRDefault="00EB5231" w:rsidP="004C3E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7510">
              <w:rPr>
                <w:sz w:val="16"/>
                <w:szCs w:val="16"/>
              </w:rPr>
              <w:t xml:space="preserve">Соответствующая </w:t>
            </w:r>
            <w:r w:rsidR="00FD7A97">
              <w:rPr>
                <w:sz w:val="16"/>
                <w:szCs w:val="16"/>
              </w:rPr>
              <w:br/>
            </w:r>
            <w:r w:rsidRPr="002A7510">
              <w:rPr>
                <w:sz w:val="16"/>
                <w:szCs w:val="16"/>
              </w:rPr>
              <w:t>Резолюция</w:t>
            </w:r>
            <w:r>
              <w:rPr>
                <w:sz w:val="16"/>
                <w:szCs w:val="16"/>
              </w:rPr>
              <w:t xml:space="preserve"> ВКР</w:t>
            </w:r>
          </w:p>
        </w:tc>
        <w:tc>
          <w:tcPr>
            <w:tcW w:w="287" w:type="pct"/>
            <w:noWrap/>
            <w:hideMark/>
          </w:tcPr>
          <w:p w:rsidR="00EB5231" w:rsidRPr="002A7510" w:rsidRDefault="00EB5231" w:rsidP="004C3E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7510">
              <w:rPr>
                <w:sz w:val="16"/>
                <w:szCs w:val="16"/>
              </w:rPr>
              <w:t>Задачи МСЭ-D (2016−</w:t>
            </w:r>
            <w:r>
              <w:rPr>
                <w:sz w:val="16"/>
                <w:szCs w:val="16"/>
              </w:rPr>
              <w:br/>
            </w:r>
            <w:r w:rsidRPr="002A7510">
              <w:rPr>
                <w:sz w:val="16"/>
                <w:szCs w:val="16"/>
              </w:rPr>
              <w:t>2019 гг.)</w:t>
            </w:r>
          </w:p>
        </w:tc>
        <w:tc>
          <w:tcPr>
            <w:tcW w:w="386" w:type="pct"/>
            <w:noWrap/>
            <w:hideMark/>
          </w:tcPr>
          <w:p w:rsidR="00EB5231" w:rsidRPr="002A7510" w:rsidRDefault="00EB5231" w:rsidP="004C3E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7510">
              <w:rPr>
                <w:sz w:val="16"/>
                <w:szCs w:val="16"/>
              </w:rPr>
              <w:t>Намеченные результаты деятельности/</w:t>
            </w:r>
            <w:r w:rsidRPr="002A7510">
              <w:rPr>
                <w:sz w:val="16"/>
                <w:szCs w:val="16"/>
              </w:rPr>
              <w:br/>
              <w:t>вспомога-тельные результаты деятельности ДПД</w:t>
            </w:r>
          </w:p>
        </w:tc>
        <w:tc>
          <w:tcPr>
            <w:tcW w:w="282" w:type="pct"/>
            <w:noWrap/>
            <w:hideMark/>
          </w:tcPr>
          <w:p w:rsidR="00EB5231" w:rsidRPr="002A7510" w:rsidRDefault="00EB5231" w:rsidP="004C3E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7510">
              <w:rPr>
                <w:sz w:val="16"/>
                <w:szCs w:val="16"/>
              </w:rPr>
              <w:t>Задачи МСЭ-D (2020−</w:t>
            </w:r>
            <w:r>
              <w:rPr>
                <w:sz w:val="16"/>
                <w:szCs w:val="16"/>
              </w:rPr>
              <w:br/>
            </w:r>
            <w:r w:rsidRPr="002A7510">
              <w:rPr>
                <w:sz w:val="16"/>
                <w:szCs w:val="16"/>
              </w:rPr>
              <w:t>2023 гг.)</w:t>
            </w:r>
          </w:p>
        </w:tc>
        <w:tc>
          <w:tcPr>
            <w:tcW w:w="380" w:type="pct"/>
            <w:noWrap/>
            <w:hideMark/>
          </w:tcPr>
          <w:p w:rsidR="00EB5231" w:rsidRPr="002A7510" w:rsidRDefault="00EB5231" w:rsidP="004C3E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7510">
              <w:rPr>
                <w:sz w:val="16"/>
                <w:szCs w:val="16"/>
              </w:rPr>
              <w:t xml:space="preserve">Конечные результаты деятельности/ </w:t>
            </w:r>
            <w:r w:rsidRPr="002A7510">
              <w:rPr>
                <w:sz w:val="16"/>
                <w:szCs w:val="16"/>
              </w:rPr>
              <w:br/>
              <w:t>намеченные результаты деятельности МСЭ-</w:t>
            </w:r>
            <w:r w:rsidRPr="002A7510">
              <w:rPr>
                <w:sz w:val="16"/>
                <w:szCs w:val="16"/>
                <w:lang w:val="en-US"/>
              </w:rPr>
              <w:t>D</w:t>
            </w:r>
            <w:r w:rsidRPr="002A7510">
              <w:rPr>
                <w:sz w:val="16"/>
                <w:szCs w:val="16"/>
              </w:rPr>
              <w:t xml:space="preserve"> </w:t>
            </w:r>
            <w:r w:rsidRPr="002A7510">
              <w:rPr>
                <w:sz w:val="16"/>
                <w:szCs w:val="16"/>
              </w:rPr>
              <w:br/>
              <w:t>(2020−2023 гг.)</w:t>
            </w:r>
          </w:p>
        </w:tc>
      </w:tr>
      <w:tr w:rsidR="00EB5231" w:rsidRPr="001B14F0" w:rsidTr="000C6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tcBorders>
              <w:right w:val="single" w:sz="4" w:space="0" w:color="FFFFFF"/>
            </w:tcBorders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auto"/>
                <w:sz w:val="16"/>
                <w:szCs w:val="16"/>
              </w:rPr>
            </w:pPr>
            <w:r w:rsidRPr="001B14F0">
              <w:rPr>
                <w:color w:val="auto"/>
                <w:sz w:val="16"/>
                <w:szCs w:val="16"/>
              </w:rPr>
              <w:t>Рек.</w:t>
            </w:r>
          </w:p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auto"/>
                <w:sz w:val="16"/>
                <w:szCs w:val="16"/>
              </w:rPr>
            </w:pPr>
            <w:r w:rsidRPr="001B14F0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529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4C3EAD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4C3EAD">
              <w:rPr>
                <w:b/>
                <w:bCs/>
                <w:sz w:val="16"/>
                <w:szCs w:val="16"/>
              </w:rPr>
              <w:t>Модели и методы определения стоимости национальных услуг в области электросвязи</w:t>
            </w:r>
          </w:p>
        </w:tc>
        <w:tc>
          <w:tcPr>
            <w:tcW w:w="381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Январь 2002 г.</w:t>
            </w:r>
          </w:p>
        </w:tc>
        <w:tc>
          <w:tcPr>
            <w:tcW w:w="382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8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E5DFEC" w:themeFill="accent4" w:themeFillTint="33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7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E5DFEC" w:themeFill="accent4" w:themeFillTint="33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82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left w:val="single" w:sz="4" w:space="0" w:color="FFFFFF"/>
            </w:tcBorders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</w:t>
            </w:r>
          </w:p>
        </w:tc>
      </w:tr>
      <w:tr w:rsidR="00EB5231" w:rsidRPr="001B14F0" w:rsidTr="000C6F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auto"/>
                <w:sz w:val="16"/>
                <w:szCs w:val="16"/>
              </w:rPr>
            </w:pPr>
            <w:r w:rsidRPr="001B14F0">
              <w:rPr>
                <w:color w:val="auto"/>
                <w:sz w:val="16"/>
                <w:szCs w:val="16"/>
              </w:rPr>
              <w:t>Рек.</w:t>
            </w:r>
          </w:p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auto"/>
                <w:sz w:val="16"/>
                <w:szCs w:val="16"/>
              </w:rPr>
            </w:pPr>
            <w:r w:rsidRPr="001B14F0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529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Выравнивание тарифов и тарифы, ориентированные на затраты</w:t>
            </w:r>
          </w:p>
        </w:tc>
        <w:tc>
          <w:tcPr>
            <w:tcW w:w="381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Январь 2002 г.</w:t>
            </w:r>
          </w:p>
        </w:tc>
        <w:tc>
          <w:tcPr>
            <w:tcW w:w="382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8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4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4" w:type="pct"/>
            <w:shd w:val="clear" w:color="auto" w:fill="CCC0D9" w:themeFill="accent4" w:themeFillTint="66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7" w:type="pct"/>
            <w:shd w:val="clear" w:color="auto" w:fill="CCC0D9" w:themeFill="accent4" w:themeFillTint="66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6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82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0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</w:t>
            </w:r>
          </w:p>
        </w:tc>
      </w:tr>
      <w:tr w:rsidR="00EB5231" w:rsidRPr="001B14F0" w:rsidTr="000C6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auto"/>
                <w:sz w:val="16"/>
                <w:szCs w:val="16"/>
              </w:rPr>
            </w:pPr>
            <w:r w:rsidRPr="001B14F0">
              <w:rPr>
                <w:color w:val="auto"/>
                <w:sz w:val="16"/>
                <w:szCs w:val="16"/>
              </w:rPr>
              <w:t>Рек.</w:t>
            </w:r>
          </w:p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auto"/>
                <w:sz w:val="16"/>
                <w:szCs w:val="16"/>
              </w:rPr>
            </w:pPr>
            <w:r w:rsidRPr="001B14F0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529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Совместное использование средств в сельских и отдаленных районах</w:t>
            </w:r>
          </w:p>
        </w:tc>
        <w:tc>
          <w:tcPr>
            <w:tcW w:w="381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Январь 2002 г.</w:t>
            </w:r>
          </w:p>
        </w:tc>
        <w:tc>
          <w:tcPr>
            <w:tcW w:w="382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8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4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744" w:type="pct"/>
            <w:shd w:val="clear" w:color="auto" w:fill="E5DFEC" w:themeFill="accent4" w:themeFillTint="33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7" w:type="pct"/>
            <w:shd w:val="clear" w:color="auto" w:fill="E5DFEC" w:themeFill="accent4" w:themeFillTint="33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6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2.1, 2.2</w:t>
            </w:r>
          </w:p>
        </w:tc>
        <w:tc>
          <w:tcPr>
            <w:tcW w:w="282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380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2.1,3.1</w:t>
            </w:r>
          </w:p>
        </w:tc>
      </w:tr>
      <w:tr w:rsidR="00EB5231" w:rsidRPr="001B14F0" w:rsidTr="000C6F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auto"/>
                <w:sz w:val="16"/>
                <w:szCs w:val="16"/>
              </w:rPr>
            </w:pPr>
            <w:r w:rsidRPr="001B14F0">
              <w:rPr>
                <w:color w:val="auto"/>
                <w:sz w:val="16"/>
                <w:szCs w:val="16"/>
              </w:rPr>
              <w:t>Рек.19</w:t>
            </w:r>
          </w:p>
        </w:tc>
        <w:tc>
          <w:tcPr>
            <w:tcW w:w="529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Электросвязь для сельских и отдаленных районов</w:t>
            </w:r>
          </w:p>
        </w:tc>
        <w:tc>
          <w:tcPr>
            <w:tcW w:w="381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Март 2010 г.</w:t>
            </w:r>
          </w:p>
        </w:tc>
        <w:tc>
          <w:tcPr>
            <w:tcW w:w="382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Пересм. Дубай, 2014 г.</w:t>
            </w:r>
          </w:p>
        </w:tc>
        <w:tc>
          <w:tcPr>
            <w:tcW w:w="748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FF32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19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развитии электросвязи/</w:t>
            </w:r>
            <w:r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744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pct"/>
            <w:shd w:val="clear" w:color="auto" w:fill="CCC0D9" w:themeFill="accent4" w:themeFillTint="66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7" w:type="pct"/>
            <w:shd w:val="clear" w:color="auto" w:fill="CCC0D9" w:themeFill="accent4" w:themeFillTint="66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6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82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0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</w:t>
            </w:r>
          </w:p>
        </w:tc>
      </w:tr>
      <w:tr w:rsidR="00EB5231" w:rsidRPr="001B14F0" w:rsidTr="000C6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auto"/>
                <w:sz w:val="16"/>
                <w:szCs w:val="16"/>
              </w:rPr>
            </w:pPr>
            <w:r w:rsidRPr="001B14F0">
              <w:rPr>
                <w:color w:val="auto"/>
                <w:sz w:val="16"/>
                <w:szCs w:val="16"/>
              </w:rPr>
              <w:t>Рек.20</w:t>
            </w:r>
          </w:p>
        </w:tc>
        <w:tc>
          <w:tcPr>
            <w:tcW w:w="529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Политические и регуляторные инициативы для развития электросвязи/ИКТ/</w:t>
            </w:r>
            <w:r w:rsidRPr="001B14F0">
              <w:rPr>
                <w:b/>
                <w:bCs/>
                <w:sz w:val="16"/>
                <w:szCs w:val="16"/>
              </w:rPr>
              <w:br/>
              <w:t>широкополосной связи в сельских и отдаленных районах</w:t>
            </w:r>
          </w:p>
        </w:tc>
        <w:tc>
          <w:tcPr>
            <w:tcW w:w="381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Дубай, 2014 г.</w:t>
            </w:r>
          </w:p>
        </w:tc>
        <w:tc>
          <w:tcPr>
            <w:tcW w:w="382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8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B14A32" w:rsidRDefault="00EB5231" w:rsidP="00FF32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19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135 (Пересм. Пусан, 2014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МСЭ в развитии электросвязи/</w:t>
            </w:r>
            <w:r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  <w:p w:rsidR="00D06F19" w:rsidRDefault="00EB5231" w:rsidP="00FF32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19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lastRenderedPageBreak/>
              <w:t>137 (Пересм. Пусан, 2014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Развертывание сетей последующих поколений в развивающихся странах</w:t>
            </w:r>
          </w:p>
          <w:p w:rsidR="00391748" w:rsidRDefault="00EB5231" w:rsidP="00FF32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19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139 (Пересм. Пусан, 2014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Использование электросвязи/</w:t>
            </w:r>
            <w:r>
              <w:rPr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  <w:p w:rsidR="00EB5231" w:rsidRPr="001B14F0" w:rsidRDefault="00EB5231" w:rsidP="00FF32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19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203 (Пусан, 2014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Возможность установления соединения с сетями широкополосной связи</w:t>
            </w:r>
          </w:p>
        </w:tc>
        <w:tc>
          <w:tcPr>
            <w:tcW w:w="744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pct"/>
            <w:shd w:val="clear" w:color="auto" w:fill="E5DFEC" w:themeFill="accent4" w:themeFillTint="33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7" w:type="pct"/>
            <w:shd w:val="clear" w:color="auto" w:fill="E5DFEC" w:themeFill="accent4" w:themeFillTint="33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6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82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0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3.1</w:t>
            </w:r>
          </w:p>
        </w:tc>
      </w:tr>
      <w:tr w:rsidR="00EB5231" w:rsidRPr="001B14F0" w:rsidTr="000C6F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auto"/>
                <w:sz w:val="16"/>
                <w:szCs w:val="16"/>
              </w:rPr>
            </w:pPr>
            <w:r w:rsidRPr="001B14F0">
              <w:rPr>
                <w:color w:val="auto"/>
                <w:sz w:val="16"/>
                <w:szCs w:val="16"/>
              </w:rPr>
              <w:lastRenderedPageBreak/>
              <w:t>Рек.21</w:t>
            </w:r>
          </w:p>
        </w:tc>
        <w:tc>
          <w:tcPr>
            <w:tcW w:w="529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ИКТ и изменение климата</w:t>
            </w:r>
          </w:p>
        </w:tc>
        <w:tc>
          <w:tcPr>
            <w:tcW w:w="381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Дубай, 2014 г.</w:t>
            </w:r>
          </w:p>
        </w:tc>
        <w:tc>
          <w:tcPr>
            <w:tcW w:w="382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8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182 (Пересм. Пусан, 2014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Роль электросвязи/</w:t>
            </w:r>
            <w:r w:rsidRPr="001B14F0">
              <w:rPr>
                <w:sz w:val="16"/>
                <w:szCs w:val="16"/>
              </w:rPr>
              <w:br/>
              <w:t>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744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</w:tcPr>
          <w:p w:rsidR="00EB5231" w:rsidRPr="001B14F0" w:rsidRDefault="00EB5231" w:rsidP="000039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73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Информационно-коммуникационные технологии, окружающая среда и изменение климата</w:t>
            </w:r>
          </w:p>
        </w:tc>
        <w:tc>
          <w:tcPr>
            <w:tcW w:w="744" w:type="pct"/>
            <w:shd w:val="clear" w:color="auto" w:fill="CCC0D9" w:themeFill="accent4" w:themeFillTint="66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7" w:type="pct"/>
            <w:shd w:val="clear" w:color="auto" w:fill="CCC0D9" w:themeFill="accent4" w:themeFillTint="66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6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282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auto" w:fill="CCC0D9" w:themeFill="accent4" w:themeFillTint="66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4.4</w:t>
            </w:r>
          </w:p>
        </w:tc>
      </w:tr>
      <w:tr w:rsidR="00EB5231" w:rsidRPr="001B14F0" w:rsidTr="000C6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auto"/>
                <w:sz w:val="16"/>
                <w:szCs w:val="16"/>
              </w:rPr>
            </w:pPr>
            <w:r w:rsidRPr="001B14F0">
              <w:rPr>
                <w:color w:val="auto"/>
                <w:sz w:val="16"/>
                <w:szCs w:val="16"/>
              </w:rPr>
              <w:t>Рек.22</w:t>
            </w:r>
          </w:p>
        </w:tc>
        <w:tc>
          <w:tcPr>
            <w:tcW w:w="529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Преодоление разрыва в стандартизации совместно с региональными группами исследовательских комиссий</w:t>
            </w:r>
          </w:p>
        </w:tc>
        <w:tc>
          <w:tcPr>
            <w:tcW w:w="381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Дубай, 2014 г.</w:t>
            </w:r>
          </w:p>
        </w:tc>
        <w:tc>
          <w:tcPr>
            <w:tcW w:w="382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sz w:val="16"/>
                <w:szCs w:val="16"/>
              </w:rPr>
              <w:t>−</w:t>
            </w:r>
          </w:p>
        </w:tc>
        <w:tc>
          <w:tcPr>
            <w:tcW w:w="748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  <w:hideMark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123 (Пересм. Пусан, 2014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744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</w:tcPr>
          <w:p w:rsidR="00EB5231" w:rsidRPr="001B14F0" w:rsidRDefault="00EB5231" w:rsidP="00FF32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19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44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Преодоление разрыва в стандартизации между развивающимися и развитыми странами</w:t>
            </w:r>
          </w:p>
          <w:p w:rsidR="00391748" w:rsidRDefault="00EB5231" w:rsidP="00FF32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19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54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Создание региональных групп и оказание им помощи</w:t>
            </w:r>
          </w:p>
          <w:p w:rsidR="00EB5231" w:rsidRPr="001B14F0" w:rsidRDefault="00EB5231" w:rsidP="00FF32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19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Резолюция 86 (Хаммамет,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1B14F0">
              <w:rPr>
                <w:sz w:val="16"/>
                <w:szCs w:val="16"/>
              </w:rPr>
              <w:t>Оказание содействия выполнению манифеста "Умная Африка"</w:t>
            </w:r>
          </w:p>
        </w:tc>
        <w:tc>
          <w:tcPr>
            <w:tcW w:w="744" w:type="pct"/>
            <w:shd w:val="clear" w:color="auto" w:fill="E5DFEC" w:themeFill="accent4" w:themeFillTint="33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−</w:t>
            </w:r>
          </w:p>
        </w:tc>
        <w:tc>
          <w:tcPr>
            <w:tcW w:w="287" w:type="pct"/>
            <w:shd w:val="clear" w:color="auto" w:fill="E5DFEC" w:themeFill="accent4" w:themeFillTint="33"/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6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82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0" w:type="pct"/>
            <w:shd w:val="clear" w:color="auto" w:fill="E5DFEC" w:themeFill="accent4" w:themeFillTint="33"/>
            <w:noWrap/>
            <w:tcMar>
              <w:left w:w="57" w:type="dxa"/>
              <w:right w:w="57" w:type="dxa"/>
            </w:tcMar>
          </w:tcPr>
          <w:p w:rsidR="00EB5231" w:rsidRPr="001B14F0" w:rsidRDefault="00EB5231" w:rsidP="002F67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>2.1</w:t>
            </w:r>
          </w:p>
        </w:tc>
      </w:tr>
    </w:tbl>
    <w:p w:rsidR="003A0238" w:rsidRPr="00391748" w:rsidRDefault="003A0238" w:rsidP="00FF3215">
      <w:pPr>
        <w:spacing w:before="0"/>
        <w:rPr>
          <w:sz w:val="10"/>
          <w:szCs w:val="10"/>
        </w:rPr>
      </w:pPr>
      <w:r w:rsidRPr="00391748">
        <w:rPr>
          <w:sz w:val="10"/>
          <w:szCs w:val="10"/>
        </w:rPr>
        <w:br w:type="page"/>
      </w:r>
    </w:p>
    <w:p w:rsidR="003A0238" w:rsidRPr="001B14F0" w:rsidRDefault="00EE60D5" w:rsidP="008D3598">
      <w:pPr>
        <w:pStyle w:val="TableNo"/>
      </w:pPr>
      <w:r>
        <w:lastRenderedPageBreak/>
        <w:t>ТАБЛИЦА 2</w:t>
      </w:r>
    </w:p>
    <w:p w:rsidR="003A0238" w:rsidRDefault="003A0238" w:rsidP="008D3598">
      <w:pPr>
        <w:pStyle w:val="Tabletitle"/>
      </w:pPr>
      <w:r w:rsidRPr="001B14F0">
        <w:t xml:space="preserve">Предварительная разбивка </w:t>
      </w:r>
      <w:r w:rsidR="008D3598" w:rsidRPr="001B14F0">
        <w:t xml:space="preserve">Резолюций </w:t>
      </w:r>
      <w:r w:rsidRPr="001B14F0">
        <w:t xml:space="preserve">и </w:t>
      </w:r>
      <w:r w:rsidR="008D3598" w:rsidRPr="001B14F0">
        <w:t xml:space="preserve">Рекомендаций </w:t>
      </w:r>
      <w:r w:rsidRPr="001B14F0">
        <w:t>по темам</w:t>
      </w:r>
    </w:p>
    <w:tbl>
      <w:tblPr>
        <w:tblW w:w="150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1764"/>
        <w:gridCol w:w="1045"/>
        <w:gridCol w:w="1276"/>
        <w:gridCol w:w="2126"/>
        <w:gridCol w:w="2268"/>
        <w:gridCol w:w="2126"/>
        <w:gridCol w:w="857"/>
        <w:gridCol w:w="1148"/>
        <w:gridCol w:w="854"/>
        <w:gridCol w:w="1120"/>
      </w:tblGrid>
      <w:tr w:rsidR="004C1237" w:rsidRPr="00EE60D5" w:rsidTr="003B62F6">
        <w:trPr>
          <w:tblHeader/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t>Рез.</w:t>
            </w:r>
            <w:r>
              <w:rPr>
                <w:b/>
                <w:bCs/>
                <w:color w:val="FFFFFF"/>
                <w:sz w:val="16"/>
                <w:szCs w:val="16"/>
                <w:lang w:eastAsia="zh-CN"/>
              </w:rPr>
              <w:t>/</w:t>
            </w:r>
            <w:r>
              <w:rPr>
                <w:b/>
                <w:bCs/>
                <w:color w:val="FFFFFF"/>
                <w:sz w:val="16"/>
                <w:szCs w:val="16"/>
                <w:lang w:eastAsia="zh-CN"/>
              </w:rPr>
              <w:br/>
              <w:t>Рек.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t>Название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t>Впервые утверждена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t xml:space="preserve">Соответствующая </w:t>
            </w:r>
            <w:r>
              <w:rPr>
                <w:b/>
                <w:bCs/>
                <w:color w:val="FFFFFF"/>
                <w:sz w:val="16"/>
                <w:szCs w:val="16"/>
                <w:lang w:eastAsia="zh-CN"/>
              </w:rPr>
              <w:br/>
            </w: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t>Резолюция ПК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31869B"/>
          </w:tcPr>
          <w:p w:rsidR="004C1237" w:rsidRPr="005013B6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013B6">
              <w:rPr>
                <w:b/>
                <w:bCs/>
                <w:color w:val="FFFFFF"/>
                <w:sz w:val="16"/>
                <w:szCs w:val="16"/>
                <w:lang w:eastAsia="zh-CN"/>
              </w:rPr>
              <w:t xml:space="preserve">Соответствующая </w:t>
            </w:r>
            <w:r w:rsidR="00C51AD7">
              <w:rPr>
                <w:b/>
                <w:bCs/>
                <w:color w:val="FFFFFF"/>
                <w:sz w:val="16"/>
                <w:szCs w:val="16"/>
                <w:lang w:eastAsia="zh-CN"/>
              </w:rPr>
              <w:br/>
            </w:r>
            <w:r w:rsidRPr="005013B6">
              <w:rPr>
                <w:b/>
                <w:bCs/>
                <w:color w:val="FFFFFF"/>
                <w:sz w:val="16"/>
                <w:szCs w:val="16"/>
                <w:lang w:eastAsia="zh-CN"/>
              </w:rPr>
              <w:t>Резолюция ВАСЭ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31869B"/>
          </w:tcPr>
          <w:p w:rsidR="004C1237" w:rsidRPr="005013B6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013B6">
              <w:rPr>
                <w:b/>
                <w:bCs/>
                <w:color w:val="FFFFFF"/>
                <w:sz w:val="16"/>
                <w:szCs w:val="16"/>
                <w:lang w:eastAsia="zh-CN"/>
              </w:rPr>
              <w:t xml:space="preserve">Соответствующая </w:t>
            </w:r>
            <w:r w:rsidR="00C51AD7">
              <w:rPr>
                <w:b/>
                <w:bCs/>
                <w:color w:val="FFFFFF"/>
                <w:sz w:val="16"/>
                <w:szCs w:val="16"/>
                <w:lang w:eastAsia="zh-CN"/>
              </w:rPr>
              <w:br/>
            </w:r>
            <w:r w:rsidRPr="005013B6">
              <w:rPr>
                <w:b/>
                <w:bCs/>
                <w:color w:val="FFFFFF"/>
                <w:sz w:val="16"/>
                <w:szCs w:val="16"/>
                <w:lang w:eastAsia="zh-CN"/>
              </w:rPr>
              <w:t>Резолюция ВКР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t>Задачи МСЭ-D (2016−</w:t>
            </w:r>
            <w:r>
              <w:rPr>
                <w:b/>
                <w:bCs/>
                <w:color w:val="FFFFFF"/>
                <w:sz w:val="16"/>
                <w:szCs w:val="16"/>
                <w:lang w:eastAsia="zh-CN"/>
              </w:rPr>
              <w:br/>
            </w: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t>2019 гг.)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t>Намеченные результаты деятельности/</w:t>
            </w: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br/>
              <w:t>вспомога-тельные результаты деятельности ДПД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t>Задачи МСЭ-D (2020−</w:t>
            </w:r>
            <w:r>
              <w:rPr>
                <w:b/>
                <w:bCs/>
                <w:color w:val="FFFFFF"/>
                <w:sz w:val="16"/>
                <w:szCs w:val="16"/>
                <w:lang w:eastAsia="zh-CN"/>
              </w:rPr>
              <w:br/>
            </w: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t>2023 гг.)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t>Конечные результаты деятельности/</w:t>
            </w:r>
            <w:r w:rsidRPr="00EE60D5">
              <w:rPr>
                <w:b/>
                <w:bCs/>
                <w:color w:val="FFFFFF"/>
                <w:sz w:val="16"/>
                <w:szCs w:val="16"/>
                <w:lang w:eastAsia="zh-CN"/>
              </w:rPr>
              <w:br/>
              <w:t>намеченные результаты деятельности МСЭ-D (2020−2023 гг.)</w:t>
            </w:r>
          </w:p>
        </w:tc>
      </w:tr>
      <w:tr w:rsidR="00EE60D5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EE60D5" w:rsidRPr="00EE60D5" w:rsidRDefault="00EE60D5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</w:tcPr>
          <w:p w:rsidR="00EE60D5" w:rsidRPr="00EE60D5" w:rsidRDefault="00EE60D5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D0D0D"/>
                <w:sz w:val="16"/>
                <w:szCs w:val="16"/>
                <w:lang w:eastAsia="zh-CN"/>
              </w:rPr>
              <w:t>Мандат и правила процедуры БРЭ</w:t>
            </w:r>
          </w:p>
        </w:tc>
      </w:tr>
      <w:tr w:rsidR="00EE60D5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</w:tcPr>
          <w:p w:rsidR="00EE60D5" w:rsidRPr="00EE60D5" w:rsidRDefault="00EE60D5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584" w:type="dxa"/>
            <w:gridSpan w:val="10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:rsidR="00EE60D5" w:rsidRPr="00EE60D5" w:rsidRDefault="00EE60D5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Следующие 12 Резолюций касаются вопросов, относящихся к Резолюции 1 или охваченных ею. Некоторые из них могли бы быть включены в </w:t>
            </w:r>
            <w:r w:rsidRPr="00EE60D5">
              <w:rPr>
                <w:color w:val="000000"/>
                <w:sz w:val="16"/>
                <w:szCs w:val="16"/>
              </w:rPr>
              <w:t>существующий пересмотр Резолюции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 1 (</w:t>
            </w:r>
            <w:r w:rsidRPr="00EE60D5">
              <w:rPr>
                <w:color w:val="000000"/>
                <w:sz w:val="16"/>
                <w:szCs w:val="16"/>
              </w:rPr>
              <w:t xml:space="preserve">ГП по Рез. 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>1) в преддверии ВКРЭ-17.</w:t>
            </w:r>
          </w:p>
        </w:tc>
      </w:tr>
      <w:tr w:rsidR="004C1237" w:rsidRPr="00EE60D5" w:rsidTr="00FF0E5A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Правила процедуры Сектора развития электросвязи МСЭ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EF1E6"/>
          </w:tcPr>
          <w:p w:rsidR="004C1237" w:rsidRPr="00FF2A54" w:rsidRDefault="00FF2A5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="006C5F82" w:rsidRPr="006C5F82">
              <w:rPr>
                <w:sz w:val="16"/>
                <w:szCs w:val="16"/>
                <w:lang w:eastAsia="zh-CN"/>
              </w:rPr>
              <w:t>Правила процедуры Сектора стандартизации</w:t>
            </w:r>
            <w:r w:rsidR="00346FC2">
              <w:rPr>
                <w:sz w:val="16"/>
                <w:szCs w:val="16"/>
                <w:lang w:eastAsia="zh-CN"/>
              </w:rPr>
              <w:t xml:space="preserve"> </w:t>
            </w:r>
            <w:r w:rsidR="006C5F82" w:rsidRPr="006C5F82">
              <w:rPr>
                <w:sz w:val="16"/>
                <w:szCs w:val="16"/>
                <w:lang w:eastAsia="zh-CN"/>
              </w:rPr>
              <w:t>электросвязи МСЭ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OP 1.1, 1.2, 1.3, 1.4</w:t>
            </w:r>
          </w:p>
        </w:tc>
      </w:tr>
      <w:tr w:rsidR="004C1237" w:rsidRPr="00EE60D5" w:rsidTr="00FF0E5A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Создание исследовательских комиссий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EF1E6"/>
          </w:tcPr>
          <w:p w:rsidR="004C1237" w:rsidRPr="006C5F82" w:rsidRDefault="006C5F8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6C5F82">
              <w:rPr>
                <w:sz w:val="16"/>
                <w:szCs w:val="16"/>
                <w:lang w:eastAsia="zh-CN"/>
              </w:rPr>
              <w:t>Сфера ответственности и мандаты исследовательских комиссий Сектора стандартизации электросвязи МСЭ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1.4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1.4</w:t>
            </w:r>
          </w:p>
        </w:tc>
      </w:tr>
      <w:tr w:rsidR="004C1237" w:rsidRPr="00EE60D5" w:rsidTr="00FF0E5A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EF1E6"/>
          </w:tcPr>
          <w:p w:rsidR="004C1237" w:rsidRPr="006C5F82" w:rsidRDefault="006C5F8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6C5F82">
              <w:rPr>
                <w:sz w:val="16"/>
                <w:szCs w:val="16"/>
                <w:lang w:eastAsia="zh-CN"/>
              </w:rPr>
              <w:t>Санкционирование деятельности Консультативной группы по стандартизации электросвязи в периоды между всемирными ассамблеями по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6C5F82">
              <w:rPr>
                <w:sz w:val="16"/>
                <w:szCs w:val="16"/>
                <w:lang w:eastAsia="zh-CN"/>
              </w:rPr>
              <w:t>стандартизации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6C5F82">
              <w:rPr>
                <w:sz w:val="16"/>
                <w:szCs w:val="16"/>
                <w:lang w:eastAsia="zh-CN"/>
              </w:rPr>
              <w:t>электросвязи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1.3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OP 1.3</w:t>
            </w:r>
          </w:p>
        </w:tc>
      </w:tr>
      <w:tr w:rsidR="004C1237" w:rsidRPr="00EE60D5" w:rsidTr="00FF0E5A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Допуск коммерческих структур или организаций к участию в работе МСЭ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noBreakHyphen/>
              <w:t>D в качестве Ассоциированных членов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EF1E6"/>
          </w:tcPr>
          <w:p w:rsidR="004C1237" w:rsidRPr="006C5F82" w:rsidRDefault="006C5F8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31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</w:t>
            </w:r>
            <w:r>
              <w:rPr>
                <w:b/>
                <w:bCs/>
                <w:sz w:val="16"/>
                <w:szCs w:val="16"/>
              </w:rPr>
              <w:t>Дубай</w:t>
            </w:r>
            <w:r w:rsidRPr="001B14F0">
              <w:rPr>
                <w:b/>
                <w:bCs/>
                <w:sz w:val="16"/>
                <w:szCs w:val="16"/>
              </w:rPr>
              <w:t>, 201</w:t>
            </w:r>
            <w:r w:rsidR="0070644D">
              <w:rPr>
                <w:b/>
                <w:bCs/>
                <w:sz w:val="16"/>
                <w:szCs w:val="16"/>
              </w:rPr>
              <w:t>2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6C5F82">
              <w:rPr>
                <w:sz w:val="16"/>
                <w:szCs w:val="16"/>
                <w:lang w:eastAsia="zh-CN"/>
              </w:rPr>
              <w:t>Разрешение на участие объединений или организаций</w:t>
            </w:r>
            <w:r w:rsidR="003B62F6">
              <w:rPr>
                <w:sz w:val="16"/>
                <w:szCs w:val="16"/>
                <w:lang w:eastAsia="zh-CN"/>
              </w:rPr>
              <w:t xml:space="preserve"> </w:t>
            </w:r>
            <w:r w:rsidRPr="006C5F82">
              <w:rPr>
                <w:sz w:val="16"/>
                <w:szCs w:val="16"/>
                <w:lang w:eastAsia="zh-CN"/>
              </w:rPr>
              <w:t>в работе Сектора с</w:t>
            </w:r>
            <w:r>
              <w:rPr>
                <w:sz w:val="16"/>
                <w:szCs w:val="16"/>
                <w:lang w:eastAsia="zh-CN"/>
              </w:rPr>
              <w:t xml:space="preserve">тандартизации электросвязи МСЭ </w:t>
            </w:r>
            <w:r w:rsidRPr="006C5F82">
              <w:rPr>
                <w:sz w:val="16"/>
                <w:szCs w:val="16"/>
                <w:lang w:eastAsia="zh-CN"/>
              </w:rPr>
              <w:t>в качестве Ассоциированных членов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1.4</w:t>
            </w:r>
          </w:p>
        </w:tc>
      </w:tr>
      <w:tr w:rsidR="004C1237" w:rsidRPr="00EE60D5" w:rsidTr="00FF0E5A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lastRenderedPageBreak/>
              <w:t>31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Региональные подготовительные мероприятия к всемирным конференциям по развитию электросвязи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EF1E6"/>
          </w:tcPr>
          <w:p w:rsidR="004C1237" w:rsidRPr="006C5F82" w:rsidRDefault="006C5F8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6C5F82">
              <w:rPr>
                <w:b/>
                <w:bCs/>
                <w:sz w:val="16"/>
                <w:szCs w:val="16"/>
                <w:lang w:eastAsia="zh-CN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  <w:lang w:eastAsia="zh-CN"/>
              </w:rPr>
              <w:t>43</w:t>
            </w:r>
            <w:r w:rsidRPr="006C5F82">
              <w:rPr>
                <w:b/>
                <w:bCs/>
                <w:sz w:val="16"/>
                <w:szCs w:val="16"/>
                <w:lang w:eastAsia="zh-CN"/>
              </w:rPr>
              <w:t xml:space="preserve"> (Пересм. Дубай, 201</w:t>
            </w:r>
            <w:r w:rsidR="0070644D">
              <w:rPr>
                <w:b/>
                <w:bCs/>
                <w:sz w:val="16"/>
                <w:szCs w:val="16"/>
                <w:lang w:eastAsia="zh-CN"/>
              </w:rPr>
              <w:t>2</w:t>
            </w:r>
            <w:r w:rsidRPr="006C5F82">
              <w:rPr>
                <w:b/>
                <w:bCs/>
                <w:sz w:val="16"/>
                <w:szCs w:val="16"/>
                <w:lang w:eastAsia="zh-CN"/>
              </w:rPr>
              <w:t xml:space="preserve"> г.)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6C5F82">
              <w:rPr>
                <w:sz w:val="16"/>
                <w:szCs w:val="16"/>
                <w:lang w:eastAsia="zh-CN"/>
              </w:rPr>
              <w:t>Региональные мероприятия по подготовке к Всемирной ассамблее по стандартизации электросвязи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1.2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OP 1.2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Усиление роли Сектора развития электросвязи МСЭ как исполнительного учреждения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157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Укрепление функции исполнения проектов в МСЭ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развитии электросвязи/</w:t>
            </w:r>
            <w:r w:rsidR="0091394E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6C5F8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1.5, 1.6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59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Усиление координации и сотрудничества между тремя Секторами МСЭ по вопросам, представляющим взаимный интерес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191 (Пусан,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Стратегия координации усилий трех Секторов Союза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1748" w:rsidRDefault="006C5F8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18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6C5F82">
              <w:rPr>
                <w:sz w:val="16"/>
                <w:szCs w:val="16"/>
                <w:lang w:eastAsia="zh-CN"/>
              </w:rPr>
              <w:t>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      </w:r>
          </w:p>
          <w:p w:rsidR="00B14A32" w:rsidRDefault="006C5F8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44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6C5F82">
              <w:rPr>
                <w:sz w:val="16"/>
                <w:szCs w:val="16"/>
              </w:rPr>
              <w:t>Преодоление разрыва в стандартизации между развивающимися и развитыми странами</w:t>
            </w:r>
          </w:p>
          <w:p w:rsidR="00391748" w:rsidRDefault="006C5F82" w:rsidP="00B14A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lastRenderedPageBreak/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45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6C5F82">
              <w:rPr>
                <w:sz w:val="16"/>
                <w:szCs w:val="16"/>
              </w:rPr>
              <w:t>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</w:t>
            </w:r>
            <w:r w:rsidR="00346FC2">
              <w:rPr>
                <w:sz w:val="16"/>
                <w:szCs w:val="16"/>
              </w:rPr>
              <w:t xml:space="preserve"> </w:t>
            </w:r>
            <w:r w:rsidRPr="006C5F82">
              <w:rPr>
                <w:sz w:val="16"/>
                <w:szCs w:val="16"/>
              </w:rPr>
              <w:t>по стандартизации электросвязи МСЭ</w:t>
            </w:r>
          </w:p>
          <w:p w:rsidR="004C1237" w:rsidRPr="006C5F82" w:rsidRDefault="006C5F8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54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6C5F82">
              <w:rPr>
                <w:sz w:val="16"/>
                <w:szCs w:val="16"/>
                <w:lang w:eastAsia="zh-CN"/>
              </w:rPr>
              <w:t>Создание региональных групп и оказание им помощи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lastRenderedPageBreak/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1.3, 1.4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1.4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lastRenderedPageBreak/>
              <w:t>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Стратегическая и финансовая основа для разработки и выполнения Дубайского плана действий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71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Стратегический план Союза на 2016−2019 годы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72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Увязка стратегического, финансового и оперативного планирования в МСЭ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13631F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</w:tr>
      <w:tr w:rsidR="004C1237" w:rsidRPr="00EE60D5" w:rsidTr="00FF0E5A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81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Дальнейшее развитие электронных методов работы в деятельности Сектора развития электросвязи МСЭ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Дубай, 2014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FF2A5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66 (Пересм. Гвадалахара, 2010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Документы и публикации Союза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167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Укрепление и развитие потенциала МСЭ для проведения электронных собраний и обеспечение средств для продвижения работы Союза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EF1E6"/>
          </w:tcPr>
          <w:p w:rsidR="004C1237" w:rsidRPr="0013631F" w:rsidRDefault="0013631F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 w:rsidR="00866637">
              <w:rPr>
                <w:b/>
                <w:bCs/>
                <w:sz w:val="16"/>
                <w:szCs w:val="16"/>
              </w:rPr>
              <w:t>32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="00866637" w:rsidRPr="00866637">
              <w:rPr>
                <w:sz w:val="16"/>
                <w:szCs w:val="16"/>
                <w:lang w:eastAsia="zh-CN"/>
              </w:rPr>
              <w:t>Упрочение электронных методов работы в деятельности Сектора стандартизации электросвязи МСЭ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EF1E6"/>
          </w:tcPr>
          <w:p w:rsidR="00391748" w:rsidRDefault="00346FC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Резолюция 55 (Пересм. ВКР</w:t>
            </w:r>
            <w:r>
              <w:rPr>
                <w:b/>
                <w:bCs/>
                <w:sz w:val="16"/>
                <w:szCs w:val="16"/>
                <w:lang w:eastAsia="zh-CN"/>
              </w:rPr>
              <w:noBreakHyphen/>
              <w:t>15)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346FC2">
              <w:rPr>
                <w:sz w:val="16"/>
                <w:szCs w:val="16"/>
                <w:lang w:eastAsia="zh-CN"/>
              </w:rPr>
              <w:t>Представление форм заявок на спутниковые сети, земные станции и радиоастрономические станции в электронном формате</w:t>
            </w:r>
          </w:p>
          <w:p w:rsidR="004C1237" w:rsidRPr="00346FC2" w:rsidRDefault="00346FC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Резолюция 908 (Пересм. ВКР</w:t>
            </w:r>
            <w:r>
              <w:rPr>
                <w:b/>
                <w:bCs/>
                <w:sz w:val="16"/>
                <w:szCs w:val="16"/>
                <w:lang w:eastAsia="zh-CN"/>
              </w:rPr>
              <w:noBreakHyphen/>
              <w:t>15)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346FC2">
              <w:rPr>
                <w:sz w:val="16"/>
                <w:szCs w:val="16"/>
                <w:lang w:eastAsia="zh-CN"/>
              </w:rPr>
              <w:t>Представление и публикация в электронном формате заявок на регистрацию спутниковых сетей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lastRenderedPageBreak/>
              <w:t>40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Группа по инициативам в области создания потенциала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4C1237" w:rsidRPr="00EE60D5" w:rsidRDefault="008666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2.3, 4.1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1, 3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1.6, 3.3</w:t>
            </w:r>
          </w:p>
        </w:tc>
      </w:tr>
      <w:tr w:rsidR="004C1237" w:rsidRPr="00EE60D5" w:rsidTr="00FF0E5A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61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166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Число заместителей председателей консультативных групп, исследовательских комиссий и других групп Секторов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EF1E6"/>
          </w:tcPr>
          <w:p w:rsidR="004C1237" w:rsidRPr="00866637" w:rsidRDefault="008666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35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866637">
              <w:rPr>
                <w:sz w:val="16"/>
                <w:szCs w:val="16"/>
                <w:lang w:eastAsia="zh-CN"/>
              </w:rPr>
      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1.4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1.4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71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169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Допуск академических организаций к участию в работе Союза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4C1237" w:rsidRPr="00EE60D5" w:rsidRDefault="008666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1, 2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1.4, 2.3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1, 3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1.4, 1.6, 3.4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FD7A97" w:rsidRPr="00EE60D5" w:rsidRDefault="00FD7A97" w:rsidP="00B14A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lastRenderedPageBreak/>
              <w:t>B</w:t>
            </w: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</w:rPr>
              <w:t>Помощь конкретным странам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FD7A97" w:rsidRPr="00EE60D5" w:rsidRDefault="00FD7A97" w:rsidP="00B14A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color w:val="0D0D0D"/>
                <w:sz w:val="16"/>
                <w:szCs w:val="16"/>
                <w:lang w:eastAsia="zh-CN"/>
              </w:rPr>
              <w:t>Следующие семь Резолюций касаются вопросов, относящихся к прямой помощи конкретным странам.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Специальная техническая помощь Палестине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Валлетта, 1998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32 (Киото, 1994 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Техническая помощь палестинским властям для развития электросвязи</w:t>
            </w:r>
          </w:p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125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Помощь и поддержка Палестине в восстановлении ее сетей электросвязи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34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Помощь и поддержка странам, находящимся в особо трудном положении, в восстановлении их секторов электросвязи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CE6F1"/>
          </w:tcPr>
          <w:p w:rsidR="004C1237" w:rsidRPr="00EE60D5" w:rsidRDefault="008666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CE6F1"/>
          </w:tcPr>
          <w:p w:rsidR="004C1237" w:rsidRPr="00346FC2" w:rsidRDefault="00346FC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Резолюция 12 (Пересм. ВКР</w:t>
            </w:r>
            <w:r>
              <w:rPr>
                <w:b/>
                <w:bCs/>
                <w:sz w:val="16"/>
                <w:szCs w:val="16"/>
                <w:lang w:eastAsia="zh-CN"/>
              </w:rPr>
              <w:noBreakHyphen/>
              <w:t>15)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346FC2">
              <w:rPr>
                <w:sz w:val="16"/>
                <w:szCs w:val="16"/>
                <w:lang w:eastAsia="zh-CN"/>
              </w:rPr>
              <w:t>Помощь и поддержка Палестине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Оказание помощи странам, находящимся в особо трудном положении: Афганистану, Бурунди, Демократической Республике Конго, Эритрее, Эфиопии, Гвинее, Гвинее-Бисау, Гаити, Либерии, Руанде, Сьерра-Леоне, Сомали и Тимору-Лешти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34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Помощь и поддержка странам, находящимся в особо трудном положении, в восстановлении их секторов электросвязи</w:t>
            </w:r>
          </w:p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127 (Марракеш, 2002 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Помощь и поддержка правительству Афганистана в восстановлении его системы электросвязи</w:t>
            </w:r>
          </w:p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160 (Анталия, 2006 г.)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Оказание помощи Сомали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161 (Анталия, 2006 г.) 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Помощь и поддержка Демократической Республике Конго в восстановлении ее сети электросвязи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40134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2.2, 4.4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2.1, 4.1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lastRenderedPageBreak/>
              <w:t>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Оказание помощи странам, находящимся в особо трудном положении: Афганистану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34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Помощь и поддержка странам, находящимся в особо трудном положении, в восстановлении их секторов электросвязи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127 (Марракеш, 2002 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Помощь и поддержка правительству Афганистана в восстановлении его системы электросвязи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40134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2.2, 4.4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2.1, 4.1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Помощь и поддержка Сербии в восстановлении разрушенной системы государственного радиовещания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126 (Пересм. Гвадалахара, 2010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Помощь и поддержка Республике Сербии в восстановлении ее разрушенной системы государственного радиовещания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34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Помощь и поддержка странам, находящимся в особо трудном положении, в восстановлении их секторов электросвязи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40134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Предоставление помощи и поддержки Ираку для восстановления и переоснащения ее систем электросвязи общего пользования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Хайдарабад, 2010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193 (Пусан,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Поддержка и помощь Ираку в восстановлении его сектора электросвязи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34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Помощь и поддержка странам, находящимся в особо трудном положении, в восстановлении их секторов электросвязи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40134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lastRenderedPageBreak/>
              <w:t>57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Оказание помощи Сомали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Хайдарабад, 2010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34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Помощь и поддержка странам, находящимся в особо трудном положении, в восстановлении их секторов электросвязи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40134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Оказание помощи странам, находящимся в особо трудном положении: Гаити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34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Помощь и поддержка странам, находящимся в особо трудном положении, в восстановлении их секторов электросвязи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40134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2.2, 4.4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2.1, 4.1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C</w:t>
            </w: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D0D0D"/>
                <w:sz w:val="16"/>
                <w:szCs w:val="16"/>
                <w:lang w:eastAsia="zh-CN"/>
              </w:rPr>
              <w:t>ВВУИО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Роль Сектора развития электросвязи МСЭ в выполнении решений Всемирной встречи на высшем уровне по вопросам информационного общества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140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Роль МСЭ в выполнении решений Всемирной встречи на высшем уровне по вопросам информационного общества и в общем обзоре их выполнения, проводимом Генеральной Ассамблеей Организации Объединенных Наций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139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Использование электросвязи/</w:t>
            </w:r>
            <w:r w:rsidR="0091394E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8E208D" w:rsidRDefault="0040134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75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="008E208D" w:rsidRPr="008E208D">
              <w:rPr>
                <w:sz w:val="16"/>
                <w:szCs w:val="16"/>
                <w:lang w:eastAsia="zh-CN"/>
              </w:rPr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2, 3, 4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2.1, 2.2, 2.3, 3.1, 3.2, 4.1, 4.3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1, 2, 3, 4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OT 1.2, OT/OP 1.4, 1.6, 2.1, 2.2, 3.1, 3.2, 4.2, 4.3</w:t>
            </w:r>
          </w:p>
        </w:tc>
      </w:tr>
      <w:tr w:rsidR="008973B7" w:rsidRPr="00EE60D5" w:rsidTr="00E11380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8973B7" w:rsidRPr="008973B7" w:rsidRDefault="008973B7" w:rsidP="008973B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  <w:lang w:val="en-US" w:eastAsia="zh-CN"/>
              </w:rPr>
              <w:lastRenderedPageBreak/>
              <w:t>D</w:t>
            </w: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</w:tcPr>
          <w:p w:rsidR="008973B7" w:rsidRPr="00EE60D5" w:rsidRDefault="008973B7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D0D0D"/>
                <w:sz w:val="16"/>
                <w:szCs w:val="16"/>
                <w:lang w:eastAsia="zh-CN"/>
              </w:rPr>
              <w:t>Участие развивающихся стран и помощь развивающимся странам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FD7A97" w:rsidRPr="00EE60D5" w:rsidRDefault="00FD7A97" w:rsidP="00B14A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</w:tcPr>
          <w:p w:rsidR="00FD7A97" w:rsidRPr="00EE60D5" w:rsidRDefault="00FD7A97" w:rsidP="008973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Следующие девять Резолюций касаются вопросов, относящихся к прямой помощи развивающимся странам и их участию в работе Сектора развития. 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Расширенное участие развивающихся стран в деятельности Союза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Валлетта, 1998 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25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Укрепление регионального присутствия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30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391748" w:rsidRDefault="008E208D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54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 w:rsidRPr="001B14F0">
              <w:rPr>
                <w:b/>
                <w:bCs/>
                <w:sz w:val="16"/>
                <w:szCs w:val="16"/>
              </w:rPr>
              <w:br/>
            </w:r>
            <w:r w:rsidRPr="008E208D">
              <w:rPr>
                <w:sz w:val="16"/>
                <w:szCs w:val="16"/>
                <w:lang w:eastAsia="zh-CN"/>
              </w:rPr>
              <w:t>Создание региональных групп и оказание им помощи</w:t>
            </w:r>
          </w:p>
          <w:p w:rsidR="00391748" w:rsidRDefault="008E208D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6C5F82">
              <w:rPr>
                <w:b/>
                <w:bCs/>
                <w:sz w:val="16"/>
                <w:szCs w:val="16"/>
                <w:lang w:eastAsia="zh-CN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  <w:lang w:eastAsia="zh-CN"/>
              </w:rPr>
              <w:t>59</w:t>
            </w:r>
            <w:r w:rsidRPr="006C5F82">
              <w:rPr>
                <w:b/>
                <w:bCs/>
                <w:sz w:val="16"/>
                <w:szCs w:val="16"/>
                <w:lang w:eastAsia="zh-CN"/>
              </w:rPr>
              <w:t xml:space="preserve"> (Пересм. Дубай, 201</w:t>
            </w:r>
            <w:r w:rsidR="0070644D">
              <w:rPr>
                <w:b/>
                <w:bCs/>
                <w:sz w:val="16"/>
                <w:szCs w:val="16"/>
                <w:lang w:eastAsia="zh-CN"/>
              </w:rPr>
              <w:t>2</w:t>
            </w:r>
            <w:r w:rsidRPr="006C5F82">
              <w:rPr>
                <w:b/>
                <w:bCs/>
                <w:sz w:val="16"/>
                <w:szCs w:val="16"/>
                <w:lang w:eastAsia="zh-CN"/>
              </w:rPr>
              <w:t xml:space="preserve"> г.)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8E208D">
              <w:rPr>
                <w:sz w:val="16"/>
                <w:szCs w:val="16"/>
                <w:lang w:eastAsia="zh-CN"/>
              </w:rPr>
              <w:t>Расширение участия операторов электросвязи из развивающихся стран</w:t>
            </w:r>
          </w:p>
          <w:p w:rsidR="004C1237" w:rsidRPr="008E208D" w:rsidRDefault="008E208D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6C5F82">
              <w:rPr>
                <w:b/>
                <w:bCs/>
                <w:sz w:val="16"/>
                <w:szCs w:val="16"/>
                <w:lang w:eastAsia="zh-CN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  <w:lang w:eastAsia="zh-CN"/>
              </w:rPr>
              <w:t>74</w:t>
            </w:r>
            <w:r w:rsidRPr="006C5F82">
              <w:rPr>
                <w:b/>
                <w:bCs/>
                <w:sz w:val="16"/>
                <w:szCs w:val="16"/>
                <w:lang w:eastAsia="zh-CN"/>
              </w:rPr>
              <w:t xml:space="preserve"> (Пересм. Дубай, 201</w:t>
            </w:r>
            <w:r w:rsidR="0070644D">
              <w:rPr>
                <w:b/>
                <w:bCs/>
                <w:sz w:val="16"/>
                <w:szCs w:val="16"/>
                <w:lang w:eastAsia="zh-CN"/>
              </w:rPr>
              <w:t>2</w:t>
            </w:r>
            <w:r w:rsidRPr="006C5F82">
              <w:rPr>
                <w:b/>
                <w:bCs/>
                <w:sz w:val="16"/>
                <w:szCs w:val="16"/>
                <w:lang w:eastAsia="zh-CN"/>
              </w:rPr>
              <w:t xml:space="preserve"> г.)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8E208D">
              <w:rPr>
                <w:sz w:val="16"/>
                <w:szCs w:val="16"/>
                <w:lang w:eastAsia="zh-CN"/>
              </w:rPr>
              <w:t>Допуск Членов Сектора из развивающихся стран к работе</w:t>
            </w:r>
            <w:r w:rsidR="00346FC2">
              <w:rPr>
                <w:sz w:val="16"/>
                <w:szCs w:val="16"/>
                <w:lang w:eastAsia="zh-CN"/>
              </w:rPr>
              <w:t xml:space="preserve"> </w:t>
            </w:r>
            <w:r w:rsidRPr="008E208D">
              <w:rPr>
                <w:sz w:val="16"/>
                <w:szCs w:val="16"/>
                <w:lang w:eastAsia="zh-CN"/>
              </w:rPr>
              <w:t>Сектора стандартизации электросвязи МСЭ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1.4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Участие стран, в особенности развивающихся стран, в управлении использованием спектра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Валлетта, 1998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30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199 (Пусан,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 xml:space="preserve">Содействие деятельности по созданию потенциала в области организации сетей с </w:t>
            </w:r>
            <w:r w:rsidRPr="00EE60D5">
              <w:rPr>
                <w:color w:val="000000"/>
                <w:sz w:val="16"/>
                <w:szCs w:val="16"/>
                <w:cs/>
                <w:lang w:eastAsia="zh-CN"/>
              </w:rPr>
              <w:t>‎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программируемыми параметрами в развивающихся странах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8E208D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44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6C5F82">
              <w:rPr>
                <w:sz w:val="16"/>
                <w:szCs w:val="16"/>
              </w:rPr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1748" w:rsidRDefault="00346FC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Резолюция 212 (Пересм. ВКР</w:t>
            </w:r>
            <w:r>
              <w:rPr>
                <w:b/>
                <w:bCs/>
                <w:sz w:val="16"/>
                <w:szCs w:val="16"/>
                <w:lang w:eastAsia="zh-CN"/>
              </w:rPr>
              <w:noBreakHyphen/>
              <w:t>15)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346FC2">
              <w:rPr>
                <w:sz w:val="16"/>
                <w:szCs w:val="16"/>
                <w:lang w:eastAsia="zh-CN"/>
              </w:rPr>
              <w:t>Внедрение систем Международной подвижной эле</w:t>
            </w:r>
            <w:r>
              <w:rPr>
                <w:sz w:val="16"/>
                <w:szCs w:val="16"/>
                <w:lang w:eastAsia="zh-CN"/>
              </w:rPr>
              <w:t>ктросвязи в полосах частот 1885−</w:t>
            </w:r>
            <w:r w:rsidRPr="00346FC2">
              <w:rPr>
                <w:sz w:val="16"/>
                <w:szCs w:val="16"/>
                <w:lang w:eastAsia="zh-CN"/>
              </w:rPr>
              <w:t xml:space="preserve">2025 МГц и </w:t>
            </w:r>
            <w:r>
              <w:rPr>
                <w:sz w:val="16"/>
                <w:szCs w:val="16"/>
                <w:lang w:eastAsia="zh-CN"/>
              </w:rPr>
              <w:t>2110−</w:t>
            </w:r>
            <w:r w:rsidRPr="00346FC2">
              <w:rPr>
                <w:sz w:val="16"/>
                <w:szCs w:val="16"/>
                <w:lang w:eastAsia="zh-CN"/>
              </w:rPr>
              <w:t>2200 МГц</w:t>
            </w:r>
          </w:p>
          <w:p w:rsidR="00391748" w:rsidRDefault="00346FC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Резолюция 238 (ВКР</w:t>
            </w:r>
            <w:r>
              <w:rPr>
                <w:b/>
                <w:bCs/>
                <w:sz w:val="16"/>
                <w:szCs w:val="16"/>
                <w:lang w:eastAsia="zh-CN"/>
              </w:rPr>
              <w:noBreakHyphen/>
              <w:t>15)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346FC2">
              <w:rPr>
                <w:sz w:val="16"/>
                <w:szCs w:val="16"/>
                <w:lang w:eastAsia="zh-CN"/>
              </w:rPr>
              <w:t>Исследования связанных с частотами вопросов, которые направлены на 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24,25 и 86 ГГц для будущего развития IMT на период до 2020 года и далее</w:t>
            </w:r>
          </w:p>
          <w:p w:rsidR="00391748" w:rsidRDefault="00346FC2" w:rsidP="00B14A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lastRenderedPageBreak/>
              <w:t>Резолюция 223 (Пересм. ВКР</w:t>
            </w:r>
            <w:r>
              <w:rPr>
                <w:b/>
                <w:bCs/>
                <w:sz w:val="16"/>
                <w:szCs w:val="16"/>
                <w:lang w:eastAsia="zh-CN"/>
              </w:rPr>
              <w:noBreakHyphen/>
              <w:t>15)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346FC2">
              <w:rPr>
                <w:sz w:val="16"/>
                <w:szCs w:val="16"/>
                <w:lang w:eastAsia="zh-CN"/>
              </w:rPr>
              <w:t>Дополнительные полосы частот, определенные для Международной подвижной электросвязи</w:t>
            </w:r>
          </w:p>
          <w:p w:rsidR="004C1237" w:rsidRPr="00EE60D5" w:rsidRDefault="00346FC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Резолюция 224 (Пересм. ВКР</w:t>
            </w:r>
            <w:r>
              <w:rPr>
                <w:b/>
                <w:bCs/>
                <w:sz w:val="16"/>
                <w:szCs w:val="16"/>
                <w:lang w:eastAsia="zh-CN"/>
              </w:rPr>
              <w:noBreakHyphen/>
              <w:t>15)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346FC2">
              <w:rPr>
                <w:sz w:val="16"/>
                <w:szCs w:val="16"/>
                <w:lang w:eastAsia="zh-CN"/>
              </w:rPr>
              <w:t>Полосы частот ниже 1 ГГц для наземного сегмента Международной подвижной электросвязи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lastRenderedPageBreak/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lastRenderedPageBreak/>
              <w:t>10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Финансовая поддержка национальных программ управления использованием спектра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Валлетта, 1998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Стамбул, 2002 г.; Пересм. Доха, 2006 г.; Пересм. Хайдарабад, 2010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8A5CA5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Специальные действия и меры для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Валлетта, 1998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Стамбул, 2002 г.; Пересм. Доха, 2006 г.; Пересм. Хайдарабад, 2010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30 (Пересм. Пусан, 2014 г.) 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1748" w:rsidRDefault="008A5CA5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59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</w:t>
            </w:r>
            <w:r>
              <w:rPr>
                <w:b/>
                <w:bCs/>
                <w:sz w:val="16"/>
                <w:szCs w:val="16"/>
              </w:rPr>
              <w:t>Дубай</w:t>
            </w:r>
            <w:r w:rsidRPr="001B14F0">
              <w:rPr>
                <w:b/>
                <w:bCs/>
                <w:sz w:val="16"/>
                <w:szCs w:val="16"/>
              </w:rPr>
              <w:t>, 201</w:t>
            </w:r>
            <w:r w:rsidR="0070644D">
              <w:rPr>
                <w:b/>
                <w:bCs/>
                <w:sz w:val="16"/>
                <w:szCs w:val="16"/>
              </w:rPr>
              <w:t>2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A5CA5">
              <w:rPr>
                <w:sz w:val="16"/>
                <w:szCs w:val="16"/>
              </w:rPr>
              <w:t>Расширение участия операторов электросвязи из развивающихся стран</w:t>
            </w:r>
          </w:p>
          <w:p w:rsidR="004C1237" w:rsidRPr="008A5CA5" w:rsidRDefault="008A5CA5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74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</w:t>
            </w:r>
            <w:r>
              <w:rPr>
                <w:b/>
                <w:bCs/>
                <w:sz w:val="16"/>
                <w:szCs w:val="16"/>
              </w:rPr>
              <w:t>Дубай</w:t>
            </w:r>
            <w:r w:rsidRPr="001B14F0">
              <w:rPr>
                <w:b/>
                <w:bCs/>
                <w:sz w:val="16"/>
                <w:szCs w:val="16"/>
              </w:rPr>
              <w:t>, 201</w:t>
            </w:r>
            <w:r w:rsidR="0070644D">
              <w:rPr>
                <w:b/>
                <w:bCs/>
                <w:sz w:val="16"/>
                <w:szCs w:val="16"/>
              </w:rPr>
              <w:t>2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A5CA5">
              <w:rPr>
                <w:sz w:val="16"/>
                <w:szCs w:val="16"/>
              </w:rPr>
              <w:t>Допуск Членов Сектора из развивающихся стран к работе</w:t>
            </w:r>
            <w:r w:rsidR="00346FC2">
              <w:rPr>
                <w:sz w:val="16"/>
                <w:szCs w:val="16"/>
              </w:rPr>
              <w:t xml:space="preserve"> </w:t>
            </w:r>
            <w:r w:rsidRPr="008A5CA5">
              <w:rPr>
                <w:sz w:val="16"/>
                <w:szCs w:val="16"/>
              </w:rPr>
              <w:t>Сектора стандартизации электросвязи МСЭ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2.2, 4.4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2.1, 4.1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Прикладные исследования и передача технологий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Валлетта, 1998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Стамбул, 2002 г.; Пересм. Доха, 2006 г.; Пересм. Хайдарабад, 2010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64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Недискриминационный доступ к современным средствам, услугам и приложениям электросвязи/</w:t>
            </w:r>
            <w:r w:rsidR="0091394E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</w:t>
            </w:r>
            <w:r w:rsidR="00B14A32">
              <w:rPr>
                <w:color w:val="000000"/>
                <w:sz w:val="16"/>
                <w:szCs w:val="16"/>
                <w:lang w:eastAsia="zh-CN"/>
              </w:rPr>
              <w:t>-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B16C90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2.2, 3.2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2.1, 3.4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lastRenderedPageBreak/>
              <w:t>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Содействие развитию африканского сектора информационно-коммуникационных технологий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195 (Пусан,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Выполнение манифеста "Умная Африка"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Роль МСЭ в развитии электросвязи/</w:t>
            </w:r>
            <w:r w:rsidR="0091394E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B16C90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2, 3, 4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2, 3, 4.1, 4.3, 4.4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2, 3, 4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2.1, 2.2, 3.1, 3.3, 4.1, 4.2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Преодоление цифрового разрыва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139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Использование электросвязи/</w:t>
            </w:r>
            <w:r w:rsidR="0091394E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B16C90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2, 3, 4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2,3,4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1, 2, 3, 4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1.5, 1.6, 2.1, 2.2, 3, 4.2, 4.3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Программа осуществления соединений в Северной и Южной Америке и План действий Кито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128 (Пересм. Анталия, 2006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Поддержка Программы "Соединение в Северной и Южной Америке" и Плана действий Кито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Роль МСЭ в развитии электросвязи/</w:t>
            </w:r>
            <w:r w:rsidR="0091394E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 xml:space="preserve">информационно-коммуникационных технологий, в оказании технической помощи и консультаций 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lastRenderedPageBreak/>
              <w:t>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B16C90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lastRenderedPageBreak/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2.1, 2.2, 2.3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1, 2, 3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1.6, 2.1, 3.1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lastRenderedPageBreak/>
              <w:t>75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Выполнение манифеста "Умная Африка"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Дубай, 2014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195 (Пусан,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Выполнение манифеста "Умная Африка"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30 (Пусан,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B16C90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86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 w:rsidR="0070644D">
              <w:rPr>
                <w:b/>
                <w:bCs/>
                <w:sz w:val="16"/>
                <w:szCs w:val="16"/>
              </w:rPr>
              <w:br/>
            </w:r>
            <w:r w:rsidR="0070644D" w:rsidRPr="0070644D">
              <w:rPr>
                <w:sz w:val="16"/>
                <w:szCs w:val="16"/>
                <w:lang w:eastAsia="zh-CN"/>
              </w:rPr>
              <w:t>Оказание содействия выполнению манифеста "Умная Африка"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2.2, 2.3, 4.4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1, 2, 4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1.6, 2.1, 4.1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Региональное и международное сотрудничество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noWrap/>
            <w:hideMark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</w:tcPr>
          <w:p w:rsidR="00FD7A97" w:rsidRPr="00EE60D5" w:rsidRDefault="00FD7A97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color w:val="0D0D0D"/>
                <w:sz w:val="16"/>
                <w:szCs w:val="16"/>
                <w:lang w:eastAsia="zh-CN"/>
              </w:rPr>
              <w:t>Следующие шесть Резолюций касаются вопросов, относящихся к региональному и международному сотрудничеству.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Осуществление на национальном, региональном, межрегиональном и глобальном уровнях инициатив, одобренных регионами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Валлетта, 1998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Роль МСЭ в развитии электросвязи/</w:t>
            </w:r>
            <w:r w:rsidR="0091394E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157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Укрепление функции исполнения проектов в МСЭ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57C9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2, 3, 4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2.1, 2.2, 2.3, 3.1, 3.2, 4.1, 4.3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1, 2, 3, 4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1.6, 2.1, 2.2, 3.1, 3.3, 3.4, 4.2, 4.3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lastRenderedPageBreak/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Координация и сотрудничество с региональными организациями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Валлетта, 1998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58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Укрепление отношений МСЭ с региональными организациями электросвязи и региональные подготовительные мероприятия к Полномочной конференции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развитии электросвязи/</w:t>
            </w:r>
            <w:r w:rsidR="0091394E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технологий, в оказании технической помощи и консультаций развива</w:t>
            </w:r>
            <w:r w:rsidR="00B14A32">
              <w:rPr>
                <w:color w:val="000000"/>
                <w:sz w:val="16"/>
                <w:szCs w:val="16"/>
                <w:lang w:eastAsia="zh-CN"/>
              </w:rPr>
              <w:t>-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ющимся странам и в реализации соответ</w:t>
            </w:r>
            <w:r w:rsidR="00B14A32">
              <w:rPr>
                <w:color w:val="000000"/>
                <w:sz w:val="16"/>
                <w:szCs w:val="16"/>
                <w:lang w:eastAsia="zh-CN"/>
              </w:rPr>
              <w:t>-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ствующих национальных, региональных и межрегиональных проектов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1748" w:rsidRDefault="00057C9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44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6C5F82">
              <w:rPr>
                <w:sz w:val="16"/>
                <w:szCs w:val="16"/>
              </w:rPr>
              <w:t>Преодоление разрыва в стандартизации между развивающимися и развитыми странами</w:t>
            </w:r>
          </w:p>
          <w:p w:rsidR="004C1237" w:rsidRPr="00057C96" w:rsidRDefault="00057C9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54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57C96">
              <w:rPr>
                <w:sz w:val="16"/>
                <w:szCs w:val="16"/>
                <w:lang w:eastAsia="zh-CN"/>
              </w:rPr>
              <w:t>Создание региональных групп и оказание им помощи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2, 3, 4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2.2, 2.3, 3.1, 3.2, 4.3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1, 2, 4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1.4, 1.6, 2.1, 2.2, 4.2, 4.3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Международное и региональное сотрудничество по региональным инициативам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34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Помощь и поддержка странам, находящимся в особо трудном положении, в восстановлении их секторов электросвязи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Роль МСЭ в развитии электросвязи/</w:t>
            </w:r>
            <w:r w:rsidR="0091394E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BD62B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2, 3, 4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2.1, 2.2, 2.3, 3.1, 3.2, 4.1, 4.3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1, 2, 3, 4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1.6, 2.1, 2.2, 3.1, 3.3, 4.2, 4.3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lastRenderedPageBreak/>
              <w:t>36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Поддержка Африканского союза электросвязи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58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Укрепление отношений МСЭ с региональными организациями электросвязи и региональные подготовительные мероприятия к Полномочной конференции</w:t>
            </w:r>
          </w:p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124 (Анталия, 2006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Поддержка инициативы "Новое партнерство в интересах развития Африки"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195 (Пусан,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Выполнение манифеста "Умная Африка"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BD62B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86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70644D">
              <w:rPr>
                <w:sz w:val="16"/>
                <w:szCs w:val="16"/>
                <w:lang w:eastAsia="zh-CN"/>
              </w:rPr>
              <w:t>Оказание содействия выполнению манифеста "Умная Африка"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1.6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Укрепление сотрудничества регуляторных органов в области электросвязи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138 (Анталия, 2006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Глобальный симпозиум для регуляторных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BD62B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3.1, 3.3,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Оптимальная интеграция информационно-коммуникационных технологий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25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Укрепление регионального присутствия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Роль МСЭ в развитии электросвязи/</w:t>
            </w:r>
            <w:r w:rsidR="0091394E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BD62B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2.2, 2.3, 3.1, 3.2, 4.3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1, 2, 4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1.6, 2.1, 2.2, 4.2, 4.3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noWrap/>
            <w:hideMark/>
          </w:tcPr>
          <w:p w:rsidR="00FD7A97" w:rsidRPr="00EE60D5" w:rsidRDefault="00FD7A97" w:rsidP="00C31D4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lastRenderedPageBreak/>
              <w:t>F</w:t>
            </w: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</w:tcPr>
          <w:p w:rsidR="00FD7A97" w:rsidRPr="00EE60D5" w:rsidRDefault="00AD7428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Улучшение доступа к</w:t>
            </w:r>
            <w:r w:rsidR="00FD7A97" w:rsidRPr="00EE60D5">
              <w:rPr>
                <w:b/>
                <w:bCs/>
                <w:sz w:val="16"/>
                <w:szCs w:val="16"/>
                <w:lang w:eastAsia="zh-CN"/>
              </w:rPr>
              <w:t xml:space="preserve"> услугам и приложениям ИКТ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hideMark/>
          </w:tcPr>
          <w:p w:rsidR="00FD7A97" w:rsidRPr="00EE60D5" w:rsidRDefault="00FD7A97" w:rsidP="00C31D4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</w:tcPr>
          <w:p w:rsidR="00FD7A97" w:rsidRPr="00EE60D5" w:rsidRDefault="00FD7A97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Следующие восемь Резолюций и две Рекомендации касаются вопросов, относящихся к доступу к услугам и приложениям ИКТ. </w:t>
            </w:r>
            <w:r w:rsidR="00E11380">
              <w:rPr>
                <w:color w:val="0D0D0D"/>
                <w:sz w:val="16"/>
                <w:szCs w:val="16"/>
                <w:lang w:eastAsia="zh-CN"/>
              </w:rPr>
              <w:t>Следует учитывать их тесную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 связь с Задачами 2 и 3 МСЭ-D (2016−2019 гг.).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E1138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Услуги электросвязи/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  <w:t>информационно-коммуникационных технологий в сельских, изолированных и недостаточно обслуживаемых районах, а также в сообществах коренных народов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Валлетта, 1998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184 (Гвадалахара, 2010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BD62B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2.2, 4.3, 4.4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2, 3, 4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2.1, 3.3, 4.1, 4.3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Рек. 19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Электросвязь для сельских и отдаленных районов</w:t>
            </w:r>
          </w:p>
        </w:tc>
        <w:tc>
          <w:tcPr>
            <w:tcW w:w="1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Март 2010 г.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</w:tcPr>
          <w:p w:rsidR="004C1237" w:rsidRPr="00EE60D5" w:rsidRDefault="00BD62B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  <w:tc>
          <w:tcPr>
            <w:tcW w:w="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C31D4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Рек. 20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Политические и регуляторные инициативы для развития электросвязи/ИКТ/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  <w:t>широкополосной связи в сельских и отдаленных районах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Дубай, 2014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развитии электросвязи/</w:t>
            </w:r>
            <w:r w:rsidR="002B7307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 xml:space="preserve"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 </w:t>
            </w:r>
          </w:p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137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Развертывание сетей последующих поколений в развивающихся странах</w:t>
            </w:r>
          </w:p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139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Использование электросвязи/</w:t>
            </w:r>
            <w:r w:rsidR="002B7307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203 (Пусан,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Возможность установления соединения с сетями широкополосной связи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8" w:space="0" w:color="FFFFFF"/>
              <w:right w:val="nil"/>
            </w:tcBorders>
            <w:shd w:val="clear" w:color="000000" w:fill="E4DFEC"/>
          </w:tcPr>
          <w:p w:rsidR="004C1237" w:rsidRPr="00EE60D5" w:rsidRDefault="00BD62B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8" w:space="0" w:color="FFFFFF"/>
              <w:right w:val="nil"/>
            </w:tcBorders>
            <w:shd w:val="clear" w:color="000000" w:fill="E4DFEC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C31D4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Недискриминацион-ный доступ к современным средствам, услугам и соответствующим приложениям электросвязи/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  <w:t>информационно-коммуникационных технологий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Валлетта, 1998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Стамбул, 2002 г.; Пересм. Доха, 2006 г.; Пересм. Хайдарабад, 2010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64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Недискриминационный доступ к современным средствам, услугам и приложениям электросвязи/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BD62B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69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="00EB3FDB" w:rsidRPr="00EB3FDB">
              <w:rPr>
                <w:sz w:val="16"/>
                <w:szCs w:val="16"/>
                <w:lang w:eastAsia="zh-CN"/>
              </w:rPr>
              <w:t>Доступ к ресурсам интернета и</w:t>
            </w:r>
            <w:r w:rsidR="00EB3FDB">
              <w:rPr>
                <w:sz w:val="16"/>
                <w:szCs w:val="16"/>
                <w:lang w:eastAsia="zh-CN"/>
              </w:rPr>
              <w:t> </w:t>
            </w:r>
            <w:r w:rsidR="00EB3FDB" w:rsidRPr="00EB3FDB">
              <w:rPr>
                <w:sz w:val="16"/>
                <w:szCs w:val="16"/>
                <w:lang w:eastAsia="zh-CN"/>
              </w:rPr>
              <w:t>электросвязи/</w:t>
            </w:r>
            <w:r w:rsidR="00EB3FDB">
              <w:rPr>
                <w:sz w:val="16"/>
                <w:szCs w:val="16"/>
                <w:lang w:eastAsia="zh-CN"/>
              </w:rPr>
              <w:br/>
            </w:r>
            <w:r w:rsidR="00EB3FDB" w:rsidRPr="00EB3FDB">
              <w:rPr>
                <w:sz w:val="16"/>
                <w:szCs w:val="16"/>
                <w:lang w:eastAsia="zh-CN"/>
              </w:rPr>
              <w:t>информационно-коммуникационных технологий и их использование на недискриминационной основе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2.2, 2.3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1, 2, 3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1.6, 2.1, 3.4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Альтернативные процедуры вызова в сетях международной электросвязи, определение его происхождения и распределение доходов от предоставления услуг международной электросвязи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Валлетта, 1998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21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Меры, относящиеся к альтернативным процедурам вызова в сетях международной электросвязи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22 (Пересм. Анталия, 2006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Распределение доходов от предоставления услуг международной электросвязи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B3FDB" w:rsidRDefault="00EB3FDB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29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B3FDB">
              <w:rPr>
                <w:sz w:val="16"/>
                <w:szCs w:val="16"/>
                <w:lang w:eastAsia="zh-CN"/>
              </w:rPr>
              <w:t>Альтернативные процедуры вызова в международных сетях электросвязи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Доступ к интернету и его доступность для развивающихся стран, а также принципы начисления платы за международные интернет-соединения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101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Сети, базирующиеся на протоколе Интернет</w:t>
            </w:r>
          </w:p>
          <w:p w:rsidR="004C1237" w:rsidRPr="00EE60D5" w:rsidRDefault="00391748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22 (Пересм. Анталия, 2006 </w:t>
            </w:r>
            <w:r w:rsidR="004C1237"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г.)</w:t>
            </w:r>
            <w:r w:rsidR="004C1237" w:rsidRPr="00EE60D5">
              <w:rPr>
                <w:color w:val="000000"/>
                <w:sz w:val="16"/>
                <w:szCs w:val="16"/>
                <w:lang w:eastAsia="zh-CN"/>
              </w:rPr>
              <w:br/>
              <w:t>Распределение доходов от предоставления услуг международной электросвязи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EB3FDB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69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B3FDB">
              <w:rPr>
                <w:sz w:val="16"/>
                <w:szCs w:val="16"/>
                <w:lang w:eastAsia="zh-CN"/>
              </w:rPr>
              <w:t>Доступ к ресурсам интернета и электросвязи/</w:t>
            </w:r>
            <w:r w:rsidRPr="00EB3FDB">
              <w:rPr>
                <w:sz w:val="16"/>
                <w:szCs w:val="16"/>
                <w:lang w:eastAsia="zh-CN"/>
              </w:rPr>
              <w:br/>
              <w:t>информационно-коммуникационных технологий и их использование на недискриминационной основе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2.1, 3.1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C31D4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43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Помощь во внедрении IMT – Международной подвижной электросвязи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развитии электросвязи/</w:t>
            </w:r>
            <w:r w:rsidR="002B7307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178 (Гвадалахара, 2010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организации работы по техническим аспектам сетей электросвязи для поддержки интернета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391748" w:rsidRDefault="006F539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92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6F5392">
              <w:rPr>
                <w:sz w:val="16"/>
                <w:szCs w:val="16"/>
                <w:lang w:eastAsia="zh-CN"/>
              </w:rPr>
      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      </w:r>
          </w:p>
          <w:p w:rsidR="004C1237" w:rsidRPr="006F5392" w:rsidRDefault="006F539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93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6F5392">
              <w:rPr>
                <w:sz w:val="16"/>
                <w:szCs w:val="16"/>
                <w:lang w:eastAsia="zh-CN"/>
              </w:rPr>
              <w:t>Взаимодействие сетей 4G, IMT</w:t>
            </w:r>
            <w:r>
              <w:rPr>
                <w:sz w:val="16"/>
                <w:szCs w:val="16"/>
                <w:lang w:eastAsia="zh-CN"/>
              </w:rPr>
              <w:noBreakHyphen/>
            </w:r>
            <w:r w:rsidRPr="006F5392">
              <w:rPr>
                <w:sz w:val="16"/>
                <w:szCs w:val="16"/>
                <w:lang w:eastAsia="zh-CN"/>
              </w:rPr>
              <w:t>2020 и дальнейших поколений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391748" w:rsidRDefault="00FF1ED5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Резолюция 238 (ВКР</w:t>
            </w:r>
            <w:r>
              <w:rPr>
                <w:b/>
                <w:bCs/>
                <w:sz w:val="16"/>
                <w:szCs w:val="16"/>
                <w:lang w:eastAsia="zh-CN"/>
              </w:rPr>
              <w:noBreakHyphen/>
              <w:t>15)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346FC2">
              <w:rPr>
                <w:sz w:val="16"/>
                <w:szCs w:val="16"/>
                <w:lang w:eastAsia="zh-CN"/>
              </w:rPr>
              <w:t>Исследования связанных с частотами вопросов, которые направлены на 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24,25 и 86 ГГц для будущего развития IMT на период до 2020 года и далее</w:t>
            </w:r>
          </w:p>
          <w:p w:rsidR="004C1237" w:rsidRPr="00FF1ED5" w:rsidRDefault="00FF1ED5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Рекомендация 207 (Пересм. ВКР</w:t>
            </w:r>
            <w:r>
              <w:rPr>
                <w:b/>
                <w:bCs/>
                <w:sz w:val="16"/>
                <w:szCs w:val="16"/>
                <w:lang w:eastAsia="zh-CN"/>
              </w:rPr>
              <w:noBreakHyphen/>
              <w:t>15)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FF1ED5">
              <w:rPr>
                <w:sz w:val="16"/>
                <w:szCs w:val="16"/>
                <w:lang w:eastAsia="zh-CN"/>
              </w:rPr>
              <w:t>Будущие системы IMT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Приложения информационно-коммуникационных технологий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201 (Пусан,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Создание благоприятной среды для развертывания и использования приложений на базе информационно-коммуникационных технологий</w:t>
            </w:r>
          </w:p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197 (Пусан,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Содействие развитию интернета вещей для подготовки к глобально соединенному миру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183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Приложения электросвязи/</w:t>
            </w:r>
            <w:r w:rsidR="003B62F6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информационно-коммуникационные технологии для электронного здравоохранения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6F5392" w:rsidRDefault="006F539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78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6F5392">
              <w:rPr>
                <w:sz w:val="16"/>
                <w:szCs w:val="16"/>
                <w:lang w:eastAsia="zh-CN"/>
              </w:rPr>
              <w:t>Приложения и стандарты информационно-коммуникационных технологий для расширения доступа к услугам электронного здравоохранения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4.2</w:t>
            </w:r>
          </w:p>
        </w:tc>
      </w:tr>
      <w:tr w:rsidR="004C123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C31D4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Создание и продвижение пользующихся доверием информационных структур в развивающихся странах для содействия и поощрения обмена информацией в электронной форме между экономическими партнерами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Дубай, 2014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развитии электросвязи/</w:t>
            </w:r>
            <w:r w:rsidR="003B62F6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181 (Гвадалахара, 2010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Определения и терминология, связанные с укреплением доверия и безопасности при использовании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6F5392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4C1237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4C1237" w:rsidRPr="00EE60D5" w:rsidRDefault="004C123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Технология и приложения широкополосной связи для более активного роста и развития услуг электросвязи/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  <w:t>информационно-коммуникационных технологий и широкополосных соединений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Дубай, 2014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развитии электросвязи/</w:t>
            </w:r>
            <w:r w:rsidR="002B7307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137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Развертывание сетей последующих поколений в развивающихся странах</w:t>
            </w:r>
          </w:p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139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Использование электросвязи/</w:t>
            </w:r>
            <w:r w:rsidR="002B7307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203 (Пусан,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Возможность установления соединения с сетями широкополосной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CF76D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lastRenderedPageBreak/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4.2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noWrap/>
            <w:hideMark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lastRenderedPageBreak/>
              <w:t>G</w:t>
            </w: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Охват цифровыми технологиями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hideMark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</w:tcPr>
          <w:p w:rsidR="00FD7A97" w:rsidRPr="00EE60D5" w:rsidRDefault="00FD7A97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Следующие шесть Резолюций касаются вопросов, относящихся к 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охвату цифровыми технологиями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. </w:t>
            </w:r>
            <w:r w:rsidR="00E11380">
              <w:rPr>
                <w:color w:val="0D0D0D"/>
                <w:sz w:val="16"/>
                <w:szCs w:val="16"/>
                <w:lang w:eastAsia="zh-CN"/>
              </w:rPr>
              <w:t>Следует учитывать их тесную</w:t>
            </w:r>
            <w:r w:rsidR="00E11380" w:rsidRPr="00EE60D5">
              <w:rPr>
                <w:color w:val="0D0D0D"/>
                <w:sz w:val="16"/>
                <w:szCs w:val="16"/>
                <w:lang w:eastAsia="zh-CN"/>
              </w:rPr>
              <w:t xml:space="preserve"> 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связь с Задачей 4 МСЭ-D (2016−2019 гг.). 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Оказание помощи и содействия общинам коренного населения в мире: информационное общество через информационно-коммуникационные технологии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184 (Гвадалахара, 2010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CF76D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4.3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4.3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Учет гендерных аспектов в отношении открытого для всех и эгалитарного информационного общества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70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3933B3" w:rsidRPr="00CF76D6" w:rsidRDefault="00CF76D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55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CF76D6">
              <w:rPr>
                <w:sz w:val="16"/>
                <w:szCs w:val="16"/>
                <w:lang w:eastAsia="zh-CN"/>
              </w:rPr>
              <w:t>Содействие гендерному равенству в деятельности</w:t>
            </w:r>
            <w:r w:rsidR="00346FC2">
              <w:rPr>
                <w:sz w:val="16"/>
                <w:szCs w:val="16"/>
                <w:lang w:eastAsia="zh-CN"/>
              </w:rPr>
              <w:t xml:space="preserve"> </w:t>
            </w:r>
            <w:r w:rsidRPr="00CF76D6">
              <w:rPr>
                <w:sz w:val="16"/>
                <w:szCs w:val="16"/>
                <w:lang w:eastAsia="zh-CN"/>
              </w:rPr>
              <w:t>Сектора стандартизации электросвязи МСЭ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4.1, 4.3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3, 4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3.3, 4.3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C31D4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58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Доступность средств электросвязи/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  <w:t>информационно-коммуникационных технологий для лиц с ограниченными возможностями, включая лиц с ограниченными возможностями возрастного характера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175 (Пересм. Пусан, 2014 г.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Доступ к электросвязи/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информационно-коммуникационным технологиям для лиц с ограниченными возможностями и лиц с особыми потребностями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CF76D6" w:rsidRDefault="00CF76D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70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CF76D6">
              <w:rPr>
                <w:sz w:val="16"/>
                <w:szCs w:val="16"/>
                <w:lang w:eastAsia="zh-CN"/>
              </w:rPr>
              <w:t>Доступность средств электросвязи/</w:t>
            </w:r>
            <w:r>
              <w:rPr>
                <w:sz w:val="16"/>
                <w:szCs w:val="16"/>
                <w:lang w:eastAsia="zh-CN"/>
              </w:rPr>
              <w:br/>
            </w:r>
            <w:r w:rsidRPr="00CF76D6">
              <w:rPr>
                <w:sz w:val="16"/>
                <w:szCs w:val="16"/>
                <w:lang w:eastAsia="zh-CN"/>
              </w:rPr>
              <w:t xml:space="preserve">информационно-коммуникационных технологий для лиц </w:t>
            </w:r>
            <w:r>
              <w:rPr>
                <w:sz w:val="16"/>
                <w:szCs w:val="16"/>
                <w:lang w:eastAsia="zh-CN"/>
              </w:rPr>
              <w:t xml:space="preserve">с ограниченными возможностями и </w:t>
            </w:r>
            <w:r w:rsidRPr="00CF76D6">
              <w:rPr>
                <w:sz w:val="16"/>
                <w:szCs w:val="16"/>
                <w:lang w:eastAsia="zh-CN"/>
              </w:rPr>
              <w:t>лиц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F76D6">
              <w:rPr>
                <w:sz w:val="16"/>
                <w:szCs w:val="16"/>
                <w:lang w:eastAsia="zh-CN"/>
              </w:rPr>
              <w:t>с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F76D6">
              <w:rPr>
                <w:sz w:val="16"/>
                <w:szCs w:val="16"/>
                <w:lang w:eastAsia="zh-CN"/>
              </w:rPr>
              <w:t>особыми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F76D6">
              <w:rPr>
                <w:sz w:val="16"/>
                <w:szCs w:val="16"/>
                <w:lang w:eastAsia="zh-CN"/>
              </w:rPr>
              <w:t>потребностями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4.1, 4.3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3, 4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3.3, 4.3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68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Помощь коренным народам в рамках деятельности Бюро развития электросвязи по его соответствующим программам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184 (Гвадалахара, 2010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CF76D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4.3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Пропаганда информационно-коммуникационных технологий среди молодых женщин и мужчин для расширения их социально-экономических прав и возможностей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Дубай, 2014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198 (Пусан,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Расширение прав и возможностей молодежи посредством электросвязи/</w:t>
            </w:r>
            <w:r w:rsidRPr="00EE60D5">
              <w:rPr>
                <w:color w:val="000000"/>
                <w:sz w:val="16"/>
                <w:szCs w:val="16"/>
                <w:cs/>
                <w:lang w:eastAsia="zh-CN"/>
              </w:rPr>
              <w:t>‎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</w:t>
            </w:r>
          </w:p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70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CF76D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4.3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C31D4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82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Сохранение и популяризация многоязычия в интернете в интересах открытого для всех информационного общества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Дубай, 2014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101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Сети, базирующиеся на протоколе Интернет</w:t>
            </w:r>
          </w:p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102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133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администраций Государств-Членов в управлении интернационализированными (многоязычными) наименованиями доменов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CF76D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69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B3FDB">
              <w:rPr>
                <w:sz w:val="16"/>
                <w:szCs w:val="16"/>
                <w:lang w:eastAsia="zh-CN"/>
              </w:rPr>
              <w:t>Доступ к ресурсам интернета и электросвязи/</w:t>
            </w:r>
            <w:r w:rsidRPr="00EB3FDB">
              <w:rPr>
                <w:sz w:val="16"/>
                <w:szCs w:val="16"/>
                <w:lang w:eastAsia="zh-CN"/>
              </w:rPr>
              <w:br/>
              <w:t>информационно-коммуникационных технологий и их использование на недискриминационной основе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4.2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noWrap/>
            <w:hideMark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</w:rPr>
              <w:br w:type="page"/>
            </w:r>
            <w:r w:rsidRPr="00EE60D5">
              <w:rPr>
                <w:b/>
                <w:bCs/>
                <w:sz w:val="16"/>
                <w:szCs w:val="16"/>
                <w:lang w:eastAsia="zh-CN"/>
              </w:rPr>
              <w:t>H</w:t>
            </w: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Кибербезопасность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hideMark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</w:tcPr>
          <w:p w:rsidR="00FD7A97" w:rsidRPr="00EE60D5" w:rsidRDefault="00FD7A97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Следующие три Резолюции касаются вопросов, относящихся к кибербезопасности. </w:t>
            </w:r>
            <w:r w:rsidR="00E11380">
              <w:rPr>
                <w:color w:val="0D0D0D"/>
                <w:sz w:val="16"/>
                <w:szCs w:val="16"/>
                <w:lang w:eastAsia="zh-CN"/>
              </w:rPr>
              <w:t>Следует учитывать их тесную</w:t>
            </w:r>
            <w:r w:rsidR="00E11380" w:rsidRPr="00EE60D5">
              <w:rPr>
                <w:color w:val="0D0D0D"/>
                <w:sz w:val="16"/>
                <w:szCs w:val="16"/>
                <w:lang w:eastAsia="zh-CN"/>
              </w:rPr>
              <w:t xml:space="preserve"> 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связь с намеченным результатом деятельности 3.1 ДПД. 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Механизмы совершенствования сотрудничества в области кибербезопасности, включая противодействие спаму и борьбу с ним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130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174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      </w:r>
          </w:p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179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защите ребенка в онлайновой среде</w:t>
            </w:r>
          </w:p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181 (Гвадалахара, 2010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Определения и терминология, связанные с укреплением доверия и безопасности при использовании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1748" w:rsidRDefault="00CF76D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lastRenderedPageBreak/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50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CF76D6">
              <w:rPr>
                <w:sz w:val="16"/>
                <w:szCs w:val="16"/>
                <w:lang w:eastAsia="zh-CN"/>
              </w:rPr>
              <w:t>Кибербезопасность</w:t>
            </w:r>
          </w:p>
          <w:p w:rsidR="00391748" w:rsidRDefault="00CF76D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52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CF76D6">
              <w:rPr>
                <w:sz w:val="16"/>
                <w:szCs w:val="16"/>
                <w:lang w:eastAsia="zh-CN"/>
              </w:rPr>
              <w:t>Противодействие распространению спама и борьба со спамом</w:t>
            </w:r>
          </w:p>
          <w:p w:rsidR="003933B3" w:rsidRPr="00CF76D6" w:rsidRDefault="00CF76D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58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Дубай, 2012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CF76D6">
              <w:rPr>
                <w:sz w:val="16"/>
                <w:szCs w:val="16"/>
                <w:lang w:eastAsia="zh-CN"/>
              </w:rPr>
              <w:t>Поощрение создания национальных групп реагирования на компьютерные инциденты, в частности для развивающихся стран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67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Роль Сектора развития электросвязи МСЭ в защите ребенка в онлайновой среде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179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защите ребенка в онлайновой среде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4265AF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3, 4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3.1, 4.1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2.2, 3.3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69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Содействие созданию национальных групп реагирования на компьютерные инциденты, в частности в развивающихся странах, и сотрудничеству между ними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102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130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3933B3" w:rsidRPr="00EE60D5" w:rsidRDefault="004265AF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noWrap/>
            <w:hideMark/>
          </w:tcPr>
          <w:p w:rsidR="00FD7A97" w:rsidRPr="00EE60D5" w:rsidRDefault="00FD7A97" w:rsidP="009234BB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sz w:val="16"/>
                <w:szCs w:val="16"/>
              </w:rPr>
              <w:lastRenderedPageBreak/>
              <w:br w:type="page"/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I</w:t>
            </w: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Изменение климата и снижение риска бедствий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hideMark/>
          </w:tcPr>
          <w:p w:rsidR="00FD7A97" w:rsidRPr="00EE60D5" w:rsidRDefault="00FD7A97" w:rsidP="009234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</w:tcPr>
          <w:p w:rsidR="00FD7A97" w:rsidRPr="00EE60D5" w:rsidRDefault="00FD7A97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Следующие две Резолюции и одна Рекомендация касаются вопросов, относящихся к изменению климата и снижению риска бедствий. </w:t>
            </w:r>
            <w:r w:rsidR="00E11380">
              <w:rPr>
                <w:color w:val="0D0D0D"/>
                <w:sz w:val="16"/>
                <w:szCs w:val="16"/>
                <w:lang w:eastAsia="zh-CN"/>
              </w:rPr>
              <w:t>Следует учитывать их тесную</w:t>
            </w:r>
            <w:r w:rsidR="00E11380" w:rsidRPr="00EE60D5">
              <w:rPr>
                <w:color w:val="0D0D0D"/>
                <w:sz w:val="16"/>
                <w:szCs w:val="16"/>
                <w:lang w:eastAsia="zh-CN"/>
              </w:rPr>
              <w:t xml:space="preserve"> 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связь с намеченным результатом деятельности 5.1 ДПД. 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9234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Роль электросвязи/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  <w:t>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Стамбул, 2002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36 (Пересм. Гвадалахара, 2010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Электросвязь/информа</w:t>
            </w:r>
            <w:r w:rsidR="009234BB">
              <w:rPr>
                <w:color w:val="000000"/>
                <w:sz w:val="16"/>
                <w:szCs w:val="16"/>
                <w:lang w:eastAsia="zh-CN"/>
              </w:rPr>
              <w:t>-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ционно-коммуникационные технологии на службе гуманитарной помощи</w:t>
            </w:r>
          </w:p>
          <w:p w:rsidR="00391748" w:rsidRDefault="003933B3" w:rsidP="009234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136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Использование электросвязи/информа</w:t>
            </w:r>
            <w:r w:rsidR="009234BB">
              <w:rPr>
                <w:color w:val="000000"/>
                <w:sz w:val="16"/>
                <w:szCs w:val="16"/>
                <w:lang w:eastAsia="zh-CN"/>
              </w:rPr>
              <w:t>-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ционно-коммуникационных технологий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</w:t>
            </w:r>
          </w:p>
          <w:p w:rsidR="00391748" w:rsidRDefault="003933B3" w:rsidP="009234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135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Роль МСЭ в развитии электросвязи/информа</w:t>
            </w:r>
            <w:r w:rsidR="009234BB">
              <w:rPr>
                <w:color w:val="000000"/>
                <w:sz w:val="16"/>
                <w:szCs w:val="16"/>
                <w:lang w:eastAsia="zh-CN"/>
              </w:rPr>
              <w:t>-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182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Роль электросвязи/</w:t>
            </w:r>
            <w:r w:rsidR="002B7307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4265AF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1748" w:rsidRDefault="000528C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Резолюция 646 (Пересм. ВКР</w:t>
            </w:r>
            <w:r>
              <w:rPr>
                <w:b/>
                <w:bCs/>
                <w:sz w:val="16"/>
                <w:szCs w:val="16"/>
                <w:lang w:eastAsia="zh-CN"/>
              </w:rPr>
              <w:noBreakHyphen/>
              <w:t>15)</w:t>
            </w:r>
          </w:p>
          <w:p w:rsidR="00391748" w:rsidRDefault="00695ADC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695ADC">
              <w:rPr>
                <w:sz w:val="16"/>
                <w:szCs w:val="16"/>
                <w:lang w:eastAsia="zh-CN"/>
              </w:rPr>
              <w:t>Обеспечение общественной безопасности и оказание помощи при бедствиях</w:t>
            </w:r>
          </w:p>
          <w:p w:rsidR="003933B3" w:rsidRPr="00695ADC" w:rsidRDefault="000528C6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Резолюция 647 (Пересм. ВКР</w:t>
            </w:r>
            <w:r>
              <w:rPr>
                <w:b/>
                <w:bCs/>
                <w:sz w:val="16"/>
                <w:szCs w:val="16"/>
                <w:lang w:eastAsia="zh-CN"/>
              </w:rPr>
              <w:noBreakHyphen/>
              <w:t>15)</w:t>
            </w:r>
            <w:r>
              <w:rPr>
                <w:b/>
                <w:bCs/>
                <w:sz w:val="16"/>
                <w:szCs w:val="16"/>
                <w:lang w:eastAsia="zh-CN"/>
              </w:rPr>
              <w:br/>
            </w:r>
            <w:r w:rsidR="00695ADC" w:rsidRPr="00695ADC">
              <w:rPr>
                <w:sz w:val="16"/>
                <w:szCs w:val="16"/>
                <w:lang w:eastAsia="zh-CN"/>
              </w:rPr>
              <w:t>Аспекты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5.1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2.3, 4.4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95020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66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Информационно-коммуникационные технологии и изменение климата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182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электросвязи/</w:t>
            </w:r>
            <w:r w:rsidR="002B7307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1748" w:rsidRDefault="004265AF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4265AF">
              <w:rPr>
                <w:sz w:val="16"/>
                <w:szCs w:val="16"/>
              </w:rPr>
              <w:t>Информационно-коммуникационные технологии,</w:t>
            </w:r>
            <w:r w:rsidR="00346FC2">
              <w:rPr>
                <w:sz w:val="16"/>
                <w:szCs w:val="16"/>
              </w:rPr>
              <w:t xml:space="preserve"> </w:t>
            </w:r>
            <w:r w:rsidRPr="004265AF">
              <w:rPr>
                <w:sz w:val="16"/>
                <w:szCs w:val="16"/>
              </w:rPr>
              <w:t>окружающая среда и изменение климата</w:t>
            </w:r>
          </w:p>
          <w:p w:rsidR="003933B3" w:rsidRPr="004265AF" w:rsidRDefault="004265AF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79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Дубай, 2012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4265AF">
              <w:rPr>
                <w:sz w:val="16"/>
                <w:szCs w:val="16"/>
                <w:lang w:eastAsia="zh-CN"/>
              </w:rPr>
              <w:t>Роль электросвязи/</w:t>
            </w:r>
            <w:r>
              <w:rPr>
                <w:sz w:val="16"/>
                <w:szCs w:val="16"/>
                <w:lang w:eastAsia="zh-CN"/>
              </w:rPr>
              <w:br/>
            </w:r>
            <w:r w:rsidRPr="004265AF">
              <w:rPr>
                <w:sz w:val="16"/>
                <w:szCs w:val="16"/>
                <w:lang w:eastAsia="zh-CN"/>
              </w:rPr>
              <w:t xml:space="preserve">информационно-коммуникационных </w:t>
            </w:r>
            <w:r>
              <w:rPr>
                <w:sz w:val="16"/>
                <w:szCs w:val="16"/>
                <w:lang w:eastAsia="zh-CN"/>
              </w:rPr>
              <w:t xml:space="preserve">технологий </w:t>
            </w:r>
            <w:r w:rsidRPr="004265AF">
              <w:rPr>
                <w:sz w:val="16"/>
                <w:szCs w:val="16"/>
                <w:lang w:eastAsia="zh-CN"/>
              </w:rPr>
              <w:t>в переработке и контроле электронных отходов от оборудования электросвязи</w:t>
            </w:r>
            <w:r w:rsidR="00346FC2">
              <w:rPr>
                <w:sz w:val="16"/>
                <w:szCs w:val="16"/>
                <w:lang w:eastAsia="zh-CN"/>
              </w:rPr>
              <w:t xml:space="preserve"> </w:t>
            </w:r>
            <w:r w:rsidRPr="004265AF">
              <w:rPr>
                <w:sz w:val="16"/>
                <w:szCs w:val="16"/>
                <w:lang w:eastAsia="zh-CN"/>
              </w:rPr>
              <w:t>и информационных технологий, а также методы их обработки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5.1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4.4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Рек. 21</w:t>
            </w:r>
          </w:p>
        </w:tc>
        <w:tc>
          <w:tcPr>
            <w:tcW w:w="176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ИКТ и изменение климата</w:t>
            </w:r>
          </w:p>
        </w:tc>
        <w:tc>
          <w:tcPr>
            <w:tcW w:w="10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Дубай, 2014 г.</w:t>
            </w:r>
          </w:p>
        </w:tc>
        <w:tc>
          <w:tcPr>
            <w:tcW w:w="127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182 (Пересм. Пусан, 2014 г.)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Роль электросвязи/</w:t>
            </w:r>
            <w:r w:rsidR="002B7307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226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E4DFEC"/>
          </w:tcPr>
          <w:p w:rsidR="003933B3" w:rsidRPr="00EE60D5" w:rsidRDefault="005028C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4265AF">
              <w:rPr>
                <w:sz w:val="16"/>
                <w:szCs w:val="16"/>
              </w:rPr>
              <w:t>Информационн</w:t>
            </w:r>
            <w:r>
              <w:rPr>
                <w:sz w:val="16"/>
                <w:szCs w:val="16"/>
              </w:rPr>
              <w:t xml:space="preserve">о-коммуникационные технологии, </w:t>
            </w:r>
            <w:r w:rsidRPr="004265AF">
              <w:rPr>
                <w:sz w:val="16"/>
                <w:szCs w:val="16"/>
              </w:rPr>
              <w:t>окружающая среда и изменение климата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E4DFEC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5.1</w:t>
            </w:r>
          </w:p>
        </w:tc>
        <w:tc>
          <w:tcPr>
            <w:tcW w:w="8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4.4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noWrap/>
            <w:hideMark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D0D0D"/>
                <w:sz w:val="16"/>
                <w:szCs w:val="16"/>
                <w:lang w:eastAsia="zh-CN"/>
              </w:rPr>
              <w:t>J</w:t>
            </w: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D0D0D"/>
                <w:sz w:val="16"/>
                <w:szCs w:val="16"/>
                <w:lang w:eastAsia="zh-CN"/>
              </w:rPr>
              <w:t>Политика и регулирование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hideMark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</w:tcPr>
          <w:p w:rsidR="00FD7A97" w:rsidRPr="00EE60D5" w:rsidRDefault="00FD7A97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color w:val="0D0D0D"/>
                <w:sz w:val="16"/>
                <w:szCs w:val="16"/>
                <w:lang w:eastAsia="zh-CN"/>
              </w:rPr>
              <w:t>Следующие две Резолюции и три Рекомендации касаются вопросов, относящихся к п</w:t>
            </w:r>
            <w:r w:rsidRPr="00EE60D5">
              <w:rPr>
                <w:color w:val="000000"/>
                <w:sz w:val="16"/>
                <w:szCs w:val="16"/>
              </w:rPr>
              <w:t>олитике и регулированию в области ИКТ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. </w:t>
            </w:r>
            <w:r w:rsidR="00E11380">
              <w:rPr>
                <w:color w:val="0D0D0D"/>
                <w:sz w:val="16"/>
                <w:szCs w:val="16"/>
                <w:lang w:eastAsia="zh-CN"/>
              </w:rPr>
              <w:t>Следует учитывать их тесную</w:t>
            </w:r>
            <w:r w:rsidR="00E11380" w:rsidRPr="00EE60D5">
              <w:rPr>
                <w:color w:val="0D0D0D"/>
                <w:sz w:val="16"/>
                <w:szCs w:val="16"/>
                <w:lang w:eastAsia="zh-CN"/>
              </w:rPr>
              <w:t xml:space="preserve"> 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связь с Задачей 2 МСЭ-D (2016−2019 гг.). 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64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Защита и поддержка пользователей/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  <w:t>потребителей услуг электросвязи/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  <w:t>информационно-коммуникационных технологий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196 (Пусан,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Защита пользователей/</w:t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br/>
              <w:t>потребителей услуг электросвязи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CE6F1"/>
          </w:tcPr>
          <w:p w:rsidR="00391748" w:rsidRDefault="005028C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84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028C3">
              <w:rPr>
                <w:sz w:val="16"/>
                <w:szCs w:val="16"/>
                <w:lang w:eastAsia="zh-CN"/>
              </w:rPr>
              <w:t>Исследования, касающиеся защиты пользователей услуг электросвязи/</w:t>
            </w:r>
            <w:r>
              <w:rPr>
                <w:sz w:val="16"/>
                <w:szCs w:val="16"/>
                <w:lang w:eastAsia="zh-CN"/>
              </w:rPr>
              <w:br/>
            </w:r>
            <w:r w:rsidRPr="005028C3">
              <w:rPr>
                <w:sz w:val="16"/>
                <w:szCs w:val="16"/>
                <w:lang w:eastAsia="zh-CN"/>
              </w:rPr>
              <w:t>информационно-коммуникационных технологий</w:t>
            </w:r>
          </w:p>
          <w:p w:rsidR="00391748" w:rsidRDefault="005028C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88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028C3">
              <w:rPr>
                <w:sz w:val="16"/>
                <w:szCs w:val="16"/>
                <w:lang w:eastAsia="zh-CN"/>
              </w:rPr>
              <w:t>Международный мобильный роуминг</w:t>
            </w:r>
          </w:p>
          <w:p w:rsidR="003933B3" w:rsidRPr="005028C3" w:rsidRDefault="005028C3" w:rsidP="0095020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lastRenderedPageBreak/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95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028C3">
              <w:rPr>
                <w:sz w:val="16"/>
                <w:szCs w:val="16"/>
                <w:lang w:eastAsia="zh-CN"/>
              </w:rPr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lastRenderedPageBreak/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79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Роль электросвязи/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  <w:t>информационно-коммуникационных технологий в борьбе с контрафактными устройствами электросвязи/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  <w:t>информационно-коммуникационных технологий и в решении этой проблемы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Дубай, 2014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188 (Пусан,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Борьба с контрафактными устройствами электросвязи/</w:t>
            </w:r>
            <w:r w:rsidR="002B7307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1748" w:rsidRDefault="005028C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028C3">
              <w:rPr>
                <w:sz w:val="16"/>
                <w:szCs w:val="16"/>
              </w:rPr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  <w:p w:rsidR="00391748" w:rsidRDefault="005028C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79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Дубай, 2012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4265AF">
              <w:rPr>
                <w:sz w:val="16"/>
                <w:szCs w:val="16"/>
                <w:lang w:eastAsia="zh-CN"/>
              </w:rPr>
              <w:t>Роль электросвязи/</w:t>
            </w:r>
            <w:r>
              <w:rPr>
                <w:sz w:val="16"/>
                <w:szCs w:val="16"/>
                <w:lang w:eastAsia="zh-CN"/>
              </w:rPr>
              <w:br/>
            </w:r>
            <w:r w:rsidRPr="004265AF">
              <w:rPr>
                <w:sz w:val="16"/>
                <w:szCs w:val="16"/>
                <w:lang w:eastAsia="zh-CN"/>
              </w:rPr>
              <w:t xml:space="preserve">информационно-коммуникационных </w:t>
            </w:r>
            <w:r>
              <w:rPr>
                <w:sz w:val="16"/>
                <w:szCs w:val="16"/>
                <w:lang w:eastAsia="zh-CN"/>
              </w:rPr>
              <w:t xml:space="preserve">технологий </w:t>
            </w:r>
            <w:r w:rsidRPr="004265AF">
              <w:rPr>
                <w:sz w:val="16"/>
                <w:szCs w:val="16"/>
                <w:lang w:eastAsia="zh-CN"/>
              </w:rPr>
              <w:t>в переработке и контроле электронных отходов от оборудования электросвязи</w:t>
            </w:r>
            <w:r w:rsidR="00346FC2">
              <w:rPr>
                <w:sz w:val="16"/>
                <w:szCs w:val="16"/>
                <w:lang w:eastAsia="zh-CN"/>
              </w:rPr>
              <w:t xml:space="preserve"> </w:t>
            </w:r>
            <w:r w:rsidRPr="004265AF">
              <w:rPr>
                <w:sz w:val="16"/>
                <w:szCs w:val="16"/>
                <w:lang w:eastAsia="zh-CN"/>
              </w:rPr>
              <w:t>и информационных технологий, а также методы их обработки</w:t>
            </w:r>
          </w:p>
          <w:p w:rsidR="003933B3" w:rsidRPr="005028C3" w:rsidRDefault="005028C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96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028C3">
              <w:rPr>
                <w:sz w:val="16"/>
                <w:szCs w:val="16"/>
                <w:lang w:eastAsia="zh-CN"/>
              </w:rPr>
              <w:t>Исследования Сектора стандартизации электросвязи МСЭ в области борьбы с контрафактными устройствами электросвязи/</w:t>
            </w:r>
            <w:r>
              <w:rPr>
                <w:sz w:val="16"/>
                <w:szCs w:val="16"/>
                <w:lang w:eastAsia="zh-CN"/>
              </w:rPr>
              <w:br/>
            </w:r>
            <w:r w:rsidRPr="005028C3">
              <w:rPr>
                <w:sz w:val="16"/>
                <w:szCs w:val="16"/>
                <w:lang w:eastAsia="zh-CN"/>
              </w:rPr>
              <w:t>информационно-коммуникационных технологий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95020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Рек. 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Модели и методы определения стоимости национальных услуг в области электросвязи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Январь 2002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E4DFEC"/>
          </w:tcPr>
          <w:p w:rsidR="003933B3" w:rsidRPr="00EE60D5" w:rsidRDefault="00DA6AB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E4DFEC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Рек. 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Выравнивание тарифов и тарифы, ориентированные на затраты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Январь 2002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E4DFEC"/>
          </w:tcPr>
          <w:p w:rsidR="003933B3" w:rsidRPr="00EE60D5" w:rsidRDefault="00DA6AB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E4DFEC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Рек. 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Совместное использование средств в сельских и отдаленных районах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Январь 2002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E4DFEC"/>
          </w:tcPr>
          <w:p w:rsidR="003933B3" w:rsidRPr="00EE60D5" w:rsidRDefault="00DA6AB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E4DFEC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2, 3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2.1, 3.1</w:t>
            </w:r>
          </w:p>
        </w:tc>
      </w:tr>
      <w:tr w:rsidR="00E11380" w:rsidRPr="00EE60D5" w:rsidTr="00E11380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noWrap/>
            <w:hideMark/>
          </w:tcPr>
          <w:p w:rsidR="00E11380" w:rsidRPr="00E11380" w:rsidRDefault="00E11380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D0D0D"/>
                <w:sz w:val="16"/>
                <w:szCs w:val="16"/>
                <w:lang w:val="en-US" w:eastAsia="zh-CN"/>
              </w:rPr>
              <w:t>K</w:t>
            </w: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</w:tcPr>
          <w:p w:rsidR="00E11380" w:rsidRPr="00EE60D5" w:rsidRDefault="00E11380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D0D0D"/>
                <w:sz w:val="16"/>
                <w:szCs w:val="16"/>
                <w:lang w:eastAsia="zh-CN"/>
              </w:rPr>
              <w:t>Соответствие и функциональная совместимость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hideMark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</w:tcPr>
          <w:p w:rsidR="00FD7A97" w:rsidRPr="00EE60D5" w:rsidRDefault="00FD7A97" w:rsidP="00E11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Следующие одна Резолюция и одна Рекомендация касаются вопросов, относящихся </w:t>
            </w:r>
            <w:r w:rsidRPr="00EE60D5">
              <w:rPr>
                <w:color w:val="000000"/>
                <w:sz w:val="16"/>
                <w:szCs w:val="16"/>
              </w:rPr>
              <w:t>соответствию и функциональной совместимости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. </w:t>
            </w:r>
            <w:r w:rsidR="00E11380">
              <w:rPr>
                <w:color w:val="0D0D0D"/>
                <w:sz w:val="16"/>
                <w:szCs w:val="16"/>
                <w:lang w:eastAsia="zh-CN"/>
              </w:rPr>
              <w:t>Следует учитывать их тесную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 связь с намеченным результатом деятельности 2.2 ДПД. 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Доха, 2006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123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Преодоление разрыва в стандартизации между развивающимися и развитыми странами</w:t>
            </w:r>
          </w:p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177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Соответствие и функциональная совместимость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1748" w:rsidRDefault="00DA6AB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44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6C5F82">
              <w:rPr>
                <w:sz w:val="16"/>
                <w:szCs w:val="16"/>
              </w:rPr>
              <w:t>Преодоление разрыва в стандартизации между развивающимися и развитыми странами</w:t>
            </w:r>
          </w:p>
          <w:p w:rsidR="003933B3" w:rsidRPr="00EE60D5" w:rsidRDefault="00B76BE9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1B14F0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Пересм. Хаммамет, 2016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028C3">
              <w:rPr>
                <w:sz w:val="16"/>
                <w:szCs w:val="16"/>
              </w:rPr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Рек. 22</w:t>
            </w:r>
          </w:p>
        </w:tc>
        <w:tc>
          <w:tcPr>
            <w:tcW w:w="176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Преодоление разрыва в стандартизации совместно с региональными группами исследовательских комиссий</w:t>
            </w:r>
          </w:p>
        </w:tc>
        <w:tc>
          <w:tcPr>
            <w:tcW w:w="10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Дубай, 2014 г.</w:t>
            </w:r>
          </w:p>
        </w:tc>
        <w:tc>
          <w:tcPr>
            <w:tcW w:w="127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123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226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E4DFEC"/>
          </w:tcPr>
          <w:p w:rsidR="00391748" w:rsidRDefault="00B76BE9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44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6C5F82">
              <w:rPr>
                <w:sz w:val="16"/>
                <w:szCs w:val="16"/>
              </w:rPr>
              <w:t>Преодоление разрыва в стандартизации между развивающимися и развитыми странами</w:t>
            </w:r>
          </w:p>
          <w:p w:rsidR="00391748" w:rsidRDefault="00B76BE9" w:rsidP="0095020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lastRenderedPageBreak/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54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76BE9">
              <w:rPr>
                <w:color w:val="000000"/>
                <w:sz w:val="16"/>
                <w:szCs w:val="16"/>
                <w:lang w:eastAsia="zh-CN"/>
              </w:rPr>
              <w:t>Создание региональных групп и оказание им помощи</w:t>
            </w:r>
          </w:p>
          <w:p w:rsidR="003933B3" w:rsidRPr="00B76BE9" w:rsidRDefault="00B76BE9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86</w:t>
            </w:r>
            <w:r w:rsidRPr="001B14F0">
              <w:rPr>
                <w:b/>
                <w:bCs/>
                <w:sz w:val="16"/>
                <w:szCs w:val="16"/>
              </w:rPr>
              <w:t xml:space="preserve"> (Хаммамет, 2016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76BE9">
              <w:rPr>
                <w:color w:val="000000"/>
                <w:sz w:val="16"/>
                <w:szCs w:val="16"/>
                <w:lang w:eastAsia="zh-CN"/>
              </w:rPr>
              <w:t>Оказание содействия выполнению манифеста "Умная Африка"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E4DFEC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lastRenderedPageBreak/>
              <w:t>−</w:t>
            </w:r>
          </w:p>
        </w:tc>
        <w:tc>
          <w:tcPr>
            <w:tcW w:w="85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8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noWrap/>
            <w:hideMark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D0D0D"/>
                <w:sz w:val="16"/>
                <w:szCs w:val="16"/>
                <w:lang w:eastAsia="zh-CN"/>
              </w:rPr>
              <w:lastRenderedPageBreak/>
              <w:t>L</w:t>
            </w: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D0D0D"/>
                <w:sz w:val="16"/>
                <w:szCs w:val="16"/>
                <w:lang w:eastAsia="zh-CN"/>
              </w:rPr>
              <w:t>Другие темы</w:t>
            </w:r>
          </w:p>
        </w:tc>
      </w:tr>
      <w:tr w:rsidR="00FD7A97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hideMark/>
          </w:tcPr>
          <w:p w:rsidR="00FD7A97" w:rsidRPr="00EE60D5" w:rsidRDefault="00FD7A97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D0D0D"/>
                <w:sz w:val="16"/>
                <w:szCs w:val="16"/>
                <w:lang w:eastAsia="zh-CN"/>
              </w:rPr>
            </w:pPr>
          </w:p>
        </w:tc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</w:tcPr>
          <w:p w:rsidR="00FD7A97" w:rsidRPr="00EE60D5" w:rsidRDefault="00FD7A97" w:rsidP="006840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D0D0D"/>
                <w:sz w:val="16"/>
                <w:szCs w:val="16"/>
                <w:lang w:eastAsia="zh-CN"/>
              </w:rPr>
            </w:pPr>
            <w:r w:rsidRPr="00EE60D5">
              <w:rPr>
                <w:color w:val="0D0D0D"/>
                <w:sz w:val="16"/>
                <w:szCs w:val="16"/>
                <w:lang w:eastAsia="zh-CN"/>
              </w:rPr>
              <w:t>Следующие пять Резолюций касаются раз</w:t>
            </w:r>
            <w:r w:rsidR="0068400E">
              <w:rPr>
                <w:color w:val="0D0D0D"/>
                <w:sz w:val="16"/>
                <w:szCs w:val="16"/>
                <w:lang w:eastAsia="zh-CN"/>
              </w:rPr>
              <w:t>лич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ных вопросов. </w:t>
            </w:r>
            <w:r w:rsidR="0068400E">
              <w:rPr>
                <w:color w:val="0D0D0D"/>
                <w:sz w:val="16"/>
                <w:szCs w:val="16"/>
                <w:lang w:eastAsia="zh-CN"/>
              </w:rPr>
              <w:t>Следует учитывать их тесную</w:t>
            </w:r>
            <w:r w:rsidR="0068400E" w:rsidRPr="00EE60D5">
              <w:rPr>
                <w:color w:val="0D0D0D"/>
                <w:sz w:val="16"/>
                <w:szCs w:val="16"/>
                <w:lang w:eastAsia="zh-CN"/>
              </w:rPr>
              <w:t xml:space="preserve"> </w:t>
            </w:r>
            <w:r w:rsidRPr="00EE60D5">
              <w:rPr>
                <w:color w:val="0D0D0D"/>
                <w:sz w:val="16"/>
                <w:szCs w:val="16"/>
                <w:lang w:eastAsia="zh-CN"/>
              </w:rPr>
              <w:t xml:space="preserve">связь с Задачами и намеченными результатами деятельности МСЭ-D (2016−2019 гг.). 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Сбор и распространение информации и статистических данных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Валлетта, 1998 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131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Измерение информационно-коммуникационных технологий для построения объединяющего и открытого для всех информационного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3933B3" w:rsidRPr="00EE60D5" w:rsidRDefault="00B76BE9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3.2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Важность измерений, связанных с воздействием электромагнитных полей на человека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176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Воздействие электромагнитных полей на человека и их измерение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B76BE9" w:rsidRDefault="00B76BE9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72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76BE9">
              <w:rPr>
                <w:sz w:val="16"/>
                <w:szCs w:val="16"/>
                <w:lang w:eastAsia="zh-CN"/>
              </w:rPr>
              <w:t>Важность измерений и оценки, связанных с воздействием</w:t>
            </w:r>
            <w:r w:rsidR="00346FC2">
              <w:rPr>
                <w:sz w:val="16"/>
                <w:szCs w:val="16"/>
                <w:lang w:eastAsia="zh-CN"/>
              </w:rPr>
              <w:t xml:space="preserve"> </w:t>
            </w:r>
            <w:r w:rsidRPr="00B76BE9">
              <w:rPr>
                <w:sz w:val="16"/>
                <w:szCs w:val="16"/>
                <w:lang w:eastAsia="zh-CN"/>
              </w:rPr>
              <w:t>электромагнитных полей на человека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1, 2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1.4, 2.1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1, 2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1.4, 3.1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63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Распределение адресов IP и оказание помощи в переходе к IPv6 в развивающихся странах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180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Содействие переходу от IPv4 к IPv6</w:t>
            </w:r>
          </w:p>
          <w:p w:rsidR="00391748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102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101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Сети, базирующиеся на протоколе Интернет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B76BE9" w:rsidRDefault="00B76BE9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64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76BE9">
              <w:rPr>
                <w:sz w:val="16"/>
                <w:szCs w:val="16"/>
                <w:lang w:eastAsia="zh-CN"/>
              </w:rPr>
              <w:t>Распределение адресов протокола Интернет и содействие переходу к IPv6 и его внедрению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73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Центры профессионального мастерства МСЭ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Хайдарабад, 2010 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Пересм. Дубай, 2014 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139 (Пересм. 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Использование электросвязи/</w:t>
            </w:r>
            <w:r w:rsidR="003B62F6">
              <w:rPr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3933B3" w:rsidRPr="00EE60D5" w:rsidRDefault="00B76BE9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4.1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3.3</w:t>
            </w:r>
          </w:p>
        </w:tc>
      </w:tr>
      <w:tr w:rsidR="003933B3" w:rsidRPr="00EE60D5" w:rsidTr="003B62F6">
        <w:trPr>
          <w:jc w:val="center"/>
        </w:trPr>
        <w:tc>
          <w:tcPr>
            <w:tcW w:w="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17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Создание потенциала для противодействия неправомерному присвоению телефонных номеров в соответствии с Рекомендацией МСЭ-T E.164</w:t>
            </w:r>
          </w:p>
        </w:tc>
        <w:tc>
          <w:tcPr>
            <w:tcW w:w="10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Дубай, 2014 г.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color w:val="000000"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190 (Пусан, 2014 г.)</w:t>
            </w: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br/>
            </w:r>
            <w:r w:rsidRPr="00EE60D5">
              <w:rPr>
                <w:color w:val="000000"/>
                <w:sz w:val="16"/>
                <w:szCs w:val="16"/>
                <w:lang w:eastAsia="zh-CN"/>
              </w:rPr>
              <w:t>Противодействие неправомерному присвоению и использованию ресурсов нумерации международной электросвязи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1748" w:rsidRDefault="00B76BE9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20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Хаммамет, 2016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76BE9">
              <w:rPr>
                <w:sz w:val="16"/>
                <w:szCs w:val="16"/>
                <w:lang w:eastAsia="zh-CN"/>
              </w:rPr>
              <w:t>Процедуры для распределения и управления международными</w:t>
            </w:r>
            <w:r w:rsidR="00346FC2">
              <w:rPr>
                <w:sz w:val="16"/>
                <w:szCs w:val="16"/>
                <w:lang w:eastAsia="zh-CN"/>
              </w:rPr>
              <w:t xml:space="preserve"> </w:t>
            </w:r>
            <w:r w:rsidRPr="00B76BE9">
              <w:rPr>
                <w:sz w:val="16"/>
                <w:szCs w:val="16"/>
                <w:lang w:eastAsia="zh-CN"/>
              </w:rPr>
              <w:t>ресурсами нумерации, наименования, адресации</w:t>
            </w:r>
            <w:r w:rsidR="00346FC2">
              <w:rPr>
                <w:sz w:val="16"/>
                <w:szCs w:val="16"/>
                <w:lang w:eastAsia="zh-CN"/>
              </w:rPr>
              <w:t xml:space="preserve"> </w:t>
            </w:r>
            <w:r w:rsidRPr="00B76BE9">
              <w:rPr>
                <w:sz w:val="16"/>
                <w:szCs w:val="16"/>
                <w:lang w:eastAsia="zh-CN"/>
              </w:rPr>
              <w:t>и идентификации в области электросвязи</w:t>
            </w:r>
          </w:p>
          <w:p w:rsidR="003933B3" w:rsidRPr="00B76BE9" w:rsidRDefault="00B76BE9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textAlignment w:val="auto"/>
              <w:rPr>
                <w:sz w:val="16"/>
                <w:szCs w:val="16"/>
                <w:lang w:eastAsia="zh-CN"/>
              </w:rPr>
            </w:pPr>
            <w:r w:rsidRPr="001B14F0">
              <w:rPr>
                <w:b/>
                <w:bCs/>
                <w:sz w:val="16"/>
                <w:szCs w:val="16"/>
              </w:rPr>
              <w:t xml:space="preserve">Резолюция </w:t>
            </w:r>
            <w:r>
              <w:rPr>
                <w:b/>
                <w:bCs/>
                <w:sz w:val="16"/>
                <w:szCs w:val="16"/>
              </w:rPr>
              <w:t>61</w:t>
            </w:r>
            <w:r w:rsidRPr="001B14F0">
              <w:rPr>
                <w:b/>
                <w:bCs/>
                <w:sz w:val="16"/>
                <w:szCs w:val="16"/>
              </w:rPr>
              <w:t xml:space="preserve"> (Пересм. </w:t>
            </w:r>
            <w:r>
              <w:rPr>
                <w:b/>
                <w:bCs/>
                <w:sz w:val="16"/>
                <w:szCs w:val="16"/>
              </w:rPr>
              <w:t>Дубай</w:t>
            </w:r>
            <w:r w:rsidRPr="001B14F0">
              <w:rPr>
                <w:b/>
                <w:bCs/>
                <w:sz w:val="16"/>
                <w:szCs w:val="16"/>
              </w:rPr>
              <w:t>, 201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1B14F0">
              <w:rPr>
                <w:b/>
                <w:bCs/>
                <w:sz w:val="16"/>
                <w:szCs w:val="16"/>
              </w:rPr>
              <w:t> г.)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76BE9">
              <w:rPr>
                <w:sz w:val="16"/>
                <w:szCs w:val="16"/>
                <w:lang w:eastAsia="zh-CN"/>
              </w:rPr>
              <w:t>Противодействие неправомерному присвоению и использованию</w:t>
            </w:r>
            <w:r w:rsidR="00346FC2">
              <w:rPr>
                <w:sz w:val="16"/>
                <w:szCs w:val="16"/>
                <w:lang w:eastAsia="zh-CN"/>
              </w:rPr>
              <w:t xml:space="preserve"> </w:t>
            </w:r>
            <w:r w:rsidRPr="00B76BE9">
              <w:rPr>
                <w:sz w:val="16"/>
                <w:szCs w:val="16"/>
                <w:lang w:eastAsia="zh-CN"/>
              </w:rPr>
              <w:t>ресурсов нумерации международной электросвязи и борьба</w:t>
            </w:r>
            <w:r w:rsidR="00346FC2">
              <w:rPr>
                <w:sz w:val="16"/>
                <w:szCs w:val="16"/>
                <w:lang w:eastAsia="zh-CN"/>
              </w:rPr>
              <w:t xml:space="preserve"> </w:t>
            </w:r>
            <w:r w:rsidRPr="00B76BE9">
              <w:rPr>
                <w:sz w:val="16"/>
                <w:szCs w:val="16"/>
                <w:lang w:eastAsia="zh-CN"/>
              </w:rPr>
              <w:t>с неправомерным присвоением и использованием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CE6F1"/>
          </w:tcPr>
          <w:p w:rsidR="003933B3" w:rsidRPr="00EE60D5" w:rsidRDefault="000B0EE4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−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sz w:val="16"/>
                <w:szCs w:val="16"/>
                <w:lang w:eastAsia="zh-CN"/>
              </w:rPr>
              <w:t>2, 4</w:t>
            </w:r>
          </w:p>
        </w:tc>
        <w:tc>
          <w:tcPr>
            <w:tcW w:w="1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2.1, 4.1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hideMark/>
          </w:tcPr>
          <w:p w:rsidR="003933B3" w:rsidRPr="00EE60D5" w:rsidRDefault="003933B3" w:rsidP="00B14A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E60D5">
              <w:rPr>
                <w:b/>
                <w:bCs/>
                <w:color w:val="000000"/>
                <w:sz w:val="16"/>
                <w:szCs w:val="16"/>
                <w:lang w:eastAsia="zh-CN"/>
              </w:rPr>
              <w:t>3.1, 3.3</w:t>
            </w:r>
          </w:p>
        </w:tc>
      </w:tr>
    </w:tbl>
    <w:p w:rsidR="00410350" w:rsidRPr="001B14F0" w:rsidRDefault="00410350" w:rsidP="00CC397E">
      <w:pPr>
        <w:spacing w:before="480"/>
        <w:jc w:val="center"/>
      </w:pPr>
      <w:r w:rsidRPr="001B14F0">
        <w:t>______________</w:t>
      </w:r>
      <w:bookmarkStart w:id="780" w:name="_GoBack"/>
      <w:bookmarkEnd w:id="780"/>
    </w:p>
    <w:sectPr w:rsidR="00410350" w:rsidRPr="001B14F0" w:rsidSect="007773A8">
      <w:headerReference w:type="default" r:id="rId47"/>
      <w:footerReference w:type="default" r:id="rId48"/>
      <w:headerReference w:type="first" r:id="rId49"/>
      <w:footerReference w:type="first" r:id="rId50"/>
      <w:pgSz w:w="16838" w:h="11906" w:orient="landscape" w:code="9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23" w:rsidRDefault="00096623" w:rsidP="00E54FD2">
      <w:pPr>
        <w:spacing w:before="0"/>
      </w:pPr>
      <w:r>
        <w:separator/>
      </w:r>
    </w:p>
  </w:endnote>
  <w:endnote w:type="continuationSeparator" w:id="0">
    <w:p w:rsidR="00096623" w:rsidRDefault="00096623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23" w:rsidRPr="00095EED" w:rsidRDefault="00096623" w:rsidP="00295EC3">
    <w:pPr>
      <w:pStyle w:val="Footer"/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P:\RUS\ITU-D\CONF-D\WTDC17\000\011REV1R.docx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 w:rsidRPr="0025095E">
      <w:rPr>
        <w:lang w:val="en-US"/>
      </w:rPr>
      <w:t>423778</w:t>
    </w:r>
    <w:r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096623" w:rsidRPr="00106B74" w:rsidTr="00095EED">
      <w:tc>
        <w:tcPr>
          <w:tcW w:w="1526" w:type="dxa"/>
          <w:tcBorders>
            <w:top w:val="single" w:sz="4" w:space="0" w:color="000000" w:themeColor="text1"/>
          </w:tcBorders>
        </w:tcPr>
        <w:p w:rsidR="00096623" w:rsidRPr="00E1116E" w:rsidRDefault="00096623" w:rsidP="00095EE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E1116E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096623" w:rsidRPr="00E1116E" w:rsidRDefault="00096623" w:rsidP="00095EE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1116E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096623" w:rsidRPr="00106B74" w:rsidRDefault="00096623" w:rsidP="00106B74">
          <w:pPr>
            <w:pStyle w:val="FirstFooter"/>
            <w:spacing w:before="40"/>
            <w:rPr>
              <w:sz w:val="18"/>
              <w:szCs w:val="18"/>
            </w:rPr>
          </w:pPr>
          <w:r>
            <w:rPr>
              <w:color w:val="000000"/>
            </w:rPr>
            <w:t>г</w:t>
          </w:r>
          <w:r w:rsidRPr="00106B74">
            <w:rPr>
              <w:color w:val="000000"/>
            </w:rPr>
            <w:t>-</w:t>
          </w:r>
          <w:r>
            <w:rPr>
              <w:color w:val="000000"/>
            </w:rPr>
            <w:t>н</w:t>
          </w:r>
          <w:r w:rsidRPr="00106B74">
            <w:rPr>
              <w:color w:val="000000"/>
            </w:rPr>
            <w:t xml:space="preserve"> </w:t>
          </w:r>
          <w:r>
            <w:rPr>
              <w:color w:val="000000"/>
            </w:rPr>
            <w:t>Кемаль</w:t>
          </w:r>
          <w:r w:rsidRPr="00106B74">
            <w:rPr>
              <w:color w:val="000000"/>
            </w:rPr>
            <w:t xml:space="preserve"> </w:t>
          </w:r>
          <w:r>
            <w:rPr>
              <w:color w:val="000000"/>
            </w:rPr>
            <w:t>Хусейнович</w:t>
          </w:r>
          <w:r w:rsidRPr="00106B74">
            <w:rPr>
              <w:color w:val="000000"/>
            </w:rPr>
            <w:t xml:space="preserve"> (</w:t>
          </w:r>
          <w:r>
            <w:rPr>
              <w:color w:val="000000"/>
              <w:lang w:val="en-US"/>
            </w:rPr>
            <w:t xml:space="preserve">Mr </w:t>
          </w:r>
          <w:r w:rsidRPr="00106B74">
            <w:rPr>
              <w:color w:val="000000"/>
              <w:lang w:val="en-US"/>
            </w:rPr>
            <w:t>Kemal</w:t>
          </w:r>
          <w:r w:rsidRPr="00106B74">
            <w:rPr>
              <w:color w:val="000000"/>
            </w:rPr>
            <w:t xml:space="preserve"> </w:t>
          </w:r>
          <w:r w:rsidRPr="00106B74">
            <w:rPr>
              <w:color w:val="000000"/>
              <w:lang w:val="en-US"/>
            </w:rPr>
            <w:t>Huseinovic</w:t>
          </w:r>
          <w:r w:rsidRPr="00106B74">
            <w:rPr>
              <w:color w:val="000000"/>
            </w:rPr>
            <w:t xml:space="preserve">), </w:t>
          </w:r>
          <w:r>
            <w:rPr>
              <w:color w:val="000000"/>
            </w:rPr>
            <w:t>руководитель</w:t>
          </w:r>
          <w:r w:rsidRPr="00106B74">
            <w:rPr>
              <w:color w:val="000000"/>
            </w:rPr>
            <w:t xml:space="preserve"> </w:t>
          </w:r>
          <w:r>
            <w:rPr>
              <w:color w:val="000000"/>
            </w:rPr>
            <w:t>Департамента</w:t>
          </w:r>
          <w:r w:rsidRPr="00106B74">
            <w:rPr>
              <w:color w:val="000000"/>
            </w:rPr>
            <w:t xml:space="preserve"> </w:t>
          </w:r>
          <w:r>
            <w:rPr>
              <w:color w:val="000000"/>
            </w:rPr>
            <w:t>инфраструктуры</w:t>
          </w:r>
          <w:r w:rsidRPr="00106B74">
            <w:rPr>
              <w:color w:val="000000"/>
            </w:rPr>
            <w:t xml:space="preserve">, </w:t>
          </w:r>
          <w:r>
            <w:rPr>
              <w:color w:val="000000"/>
            </w:rPr>
            <w:t>благоприятной</w:t>
          </w:r>
          <w:r w:rsidRPr="00106B74">
            <w:rPr>
              <w:color w:val="000000"/>
            </w:rPr>
            <w:t xml:space="preserve"> </w:t>
          </w:r>
          <w:r>
            <w:rPr>
              <w:color w:val="000000"/>
            </w:rPr>
            <w:t>среды</w:t>
          </w:r>
          <w:r w:rsidRPr="00106B74">
            <w:rPr>
              <w:color w:val="000000"/>
            </w:rPr>
            <w:t xml:space="preserve"> </w:t>
          </w:r>
          <w:r>
            <w:rPr>
              <w:color w:val="000000"/>
            </w:rPr>
            <w:t>и</w:t>
          </w:r>
          <w:r w:rsidRPr="00106B74">
            <w:rPr>
              <w:color w:val="000000"/>
            </w:rPr>
            <w:t xml:space="preserve"> </w:t>
          </w:r>
          <w:r>
            <w:rPr>
              <w:color w:val="000000"/>
            </w:rPr>
            <w:t>электронных</w:t>
          </w:r>
          <w:r w:rsidRPr="00106B74">
            <w:rPr>
              <w:color w:val="000000"/>
            </w:rPr>
            <w:t xml:space="preserve"> </w:t>
          </w:r>
          <w:r>
            <w:rPr>
              <w:color w:val="000000"/>
            </w:rPr>
            <w:t>приложений</w:t>
          </w:r>
          <w:r w:rsidRPr="00106B74">
            <w:rPr>
              <w:color w:val="000000"/>
            </w:rPr>
            <w:t xml:space="preserve"> (</w:t>
          </w:r>
          <w:r w:rsidRPr="00106B74">
            <w:rPr>
              <w:color w:val="000000"/>
              <w:lang w:val="en-US"/>
            </w:rPr>
            <w:t>IEE</w:t>
          </w:r>
          <w:r w:rsidRPr="00106B74">
            <w:rPr>
              <w:color w:val="000000"/>
            </w:rPr>
            <w:t xml:space="preserve">) </w:t>
          </w:r>
          <w:r>
            <w:rPr>
              <w:color w:val="000000"/>
            </w:rPr>
            <w:t>Бюро развития электросвязи</w:t>
          </w:r>
        </w:p>
      </w:tc>
    </w:tr>
    <w:tr w:rsidR="00096623" w:rsidRPr="00E1116E" w:rsidTr="00095EED">
      <w:tc>
        <w:tcPr>
          <w:tcW w:w="1526" w:type="dxa"/>
        </w:tcPr>
        <w:p w:rsidR="00096623" w:rsidRPr="00106B74" w:rsidRDefault="00096623" w:rsidP="00095EE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096623" w:rsidRPr="00E1116E" w:rsidRDefault="00096623" w:rsidP="00095EE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1116E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096623" w:rsidRPr="00F8611D" w:rsidRDefault="00096623" w:rsidP="00095EED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F8611D">
            <w:rPr>
              <w:sz w:val="18"/>
              <w:szCs w:val="18"/>
              <w:lang w:val="en-US"/>
            </w:rPr>
            <w:t>+41 22 730 5421</w:t>
          </w:r>
        </w:p>
      </w:tc>
    </w:tr>
    <w:tr w:rsidR="00096623" w:rsidRPr="00E1116E" w:rsidTr="00095EED">
      <w:tc>
        <w:tcPr>
          <w:tcW w:w="1526" w:type="dxa"/>
        </w:tcPr>
        <w:p w:rsidR="00096623" w:rsidRPr="00E1116E" w:rsidRDefault="00096623" w:rsidP="00095EE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096623" w:rsidRPr="00E1116E" w:rsidRDefault="00096623" w:rsidP="00095EE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1116E">
            <w:rPr>
              <w:sz w:val="18"/>
              <w:szCs w:val="18"/>
            </w:rPr>
            <w:t>Эл.</w:t>
          </w:r>
          <w:r w:rsidRPr="00E1116E">
            <w:rPr>
              <w:sz w:val="18"/>
              <w:szCs w:val="18"/>
              <w:lang w:val="en-US"/>
            </w:rPr>
            <w:t> </w:t>
          </w:r>
          <w:r w:rsidRPr="00E1116E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096623" w:rsidRPr="00F8611D" w:rsidRDefault="00096623" w:rsidP="00095EED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Pr="00F8611D">
              <w:rPr>
                <w:rStyle w:val="Hyperlink"/>
                <w:sz w:val="18"/>
                <w:szCs w:val="18"/>
              </w:rPr>
              <w:t>Kemal.Huseinovic@itu.int</w:t>
            </w:r>
          </w:hyperlink>
        </w:p>
      </w:tc>
    </w:tr>
  </w:tbl>
  <w:p w:rsidR="00096623" w:rsidRPr="00095EED" w:rsidRDefault="00096623" w:rsidP="00095EED">
    <w:pPr>
      <w:jc w:val="center"/>
      <w:rPr>
        <w:color w:val="0000FF"/>
        <w:sz w:val="20"/>
        <w:u w:val="single"/>
      </w:rPr>
    </w:pPr>
    <w:hyperlink r:id="rId2" w:history="1">
      <w:r>
        <w:rPr>
          <w:rStyle w:val="Hyperlink"/>
          <w:sz w:val="20"/>
        </w:rPr>
        <w:t>ВКРЭ</w:t>
      </w:r>
      <w:r w:rsidRPr="008B61EA">
        <w:rPr>
          <w:rStyle w:val="Hyperlink"/>
          <w:sz w:val="20"/>
        </w:rPr>
        <w:t>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23" w:rsidRPr="00295EC3" w:rsidRDefault="00096623" w:rsidP="00295EC3">
    <w:pPr>
      <w:pStyle w:val="Footer"/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P:\RUS\ITU-D\CONF-D\WTDC17\000\011REV1R.docx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 w:rsidRPr="0025095E">
      <w:rPr>
        <w:lang w:val="en-US"/>
      </w:rPr>
      <w:t>423778</w:t>
    </w:r>
    <w:r w:rsidRPr="007A0000">
      <w:rPr>
        <w:lang w:val="en-US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23" w:rsidRPr="00295EC3" w:rsidRDefault="00096623" w:rsidP="00295EC3">
    <w:pPr>
      <w:pStyle w:val="Footer"/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P:\RUS\ITU-D\CONF-D\WTDC17\000\011REV1R.docx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 w:rsidRPr="0025095E">
      <w:rPr>
        <w:lang w:val="en-US"/>
      </w:rPr>
      <w:t>423778</w:t>
    </w:r>
    <w:r w:rsidRPr="007A0000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23" w:rsidRDefault="00096623" w:rsidP="00E54FD2">
      <w:pPr>
        <w:spacing w:before="0"/>
      </w:pPr>
      <w:r>
        <w:separator/>
      </w:r>
    </w:p>
  </w:footnote>
  <w:footnote w:type="continuationSeparator" w:id="0">
    <w:p w:rsidR="00096623" w:rsidRDefault="00096623" w:rsidP="00E54FD2">
      <w:pPr>
        <w:spacing w:before="0"/>
      </w:pPr>
      <w:r>
        <w:continuationSeparator/>
      </w:r>
    </w:p>
  </w:footnote>
  <w:footnote w:id="1">
    <w:p w:rsidR="00096623" w:rsidRDefault="00096623">
      <w:pPr>
        <w:pStyle w:val="FootnoteText"/>
      </w:pPr>
      <w:r>
        <w:rPr>
          <w:rStyle w:val="FootnoteReference"/>
        </w:rPr>
        <w:t>1</w:t>
      </w:r>
      <w:r>
        <w:tab/>
        <w:t>Как отмечается в Рекомендации МСЭ-R SM.1603, перераспределение также называется перегруппированием.</w:t>
      </w:r>
    </w:p>
  </w:footnote>
  <w:footnote w:id="2">
    <w:p w:rsidR="00096623" w:rsidRDefault="00096623">
      <w:pPr>
        <w:pStyle w:val="FootnoteText"/>
      </w:pPr>
      <w:r>
        <w:rPr>
          <w:rStyle w:val="FootnoteReference"/>
        </w:rPr>
        <w:t>2</w:t>
      </w:r>
      <w:r>
        <w:t xml:space="preserve"> </w:t>
      </w:r>
      <w:r>
        <w:tab/>
      </w:r>
      <w:r>
        <w:rPr>
          <w:rStyle w:val="FootnoteTextChar"/>
        </w:rPr>
        <w:t>В этой Резолюции "руководящие указания" подразумевают ряд мнений, которые могут быть использованы Государствами – Членами МСЭ в их деятельности, связанной с управлением использованием спектра.</w:t>
      </w:r>
    </w:p>
  </w:footnote>
  <w:footnote w:id="3">
    <w:p w:rsidR="00096623" w:rsidRDefault="00096623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4">
    <w:p w:rsidR="00096623" w:rsidRDefault="00096623">
      <w:pPr>
        <w:pStyle w:val="FootnoteText"/>
        <w:tabs>
          <w:tab w:val="clear" w:pos="794"/>
          <w:tab w:val="clear" w:pos="1191"/>
          <w:tab w:val="clear" w:pos="1588"/>
          <w:tab w:val="clear" w:pos="1985"/>
        </w:tabs>
      </w:pPr>
      <w:r>
        <w:rPr>
          <w:rStyle w:val="FootnoteReference"/>
        </w:rPr>
        <w:t xml:space="preserve">2 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5">
    <w:p w:rsidR="00096623" w:rsidRDefault="00096623">
      <w:pPr>
        <w:pStyle w:val="FootnoteText"/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6">
    <w:p w:rsidR="00096623" w:rsidRDefault="00096623">
      <w:pPr>
        <w:pStyle w:val="FootnoteText"/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7">
    <w:p w:rsidR="00096623" w:rsidRDefault="00096623">
      <w:pPr>
        <w:pStyle w:val="FootnoteText"/>
        <w:tabs>
          <w:tab w:val="clear" w:pos="794"/>
        </w:tabs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8">
    <w:p w:rsidR="00096623" w:rsidRDefault="00096623">
      <w:pPr>
        <w:pStyle w:val="FootnoteText"/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9">
    <w:p w:rsidR="00096623" w:rsidRDefault="00096623">
      <w:pPr>
        <w:pStyle w:val="FootnoteText"/>
      </w:pPr>
      <w:r>
        <w:rPr>
          <w:rStyle w:val="FootnoteReference"/>
        </w:rPr>
        <w:t>2</w:t>
      </w:r>
      <w:r>
        <w:tab/>
        <w:t>Киото, Япония, 15−16 апреля 2008 года; Лондон, Соединенное Королевство, 17−18 июня 2008 года; Кито, Эквадор, 8−10 июля 2009 года;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Виртуальный симпозиум в Сеуле, 23 сентября 2009 года;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Каир, Египет, 2−3 ноября 2010 года;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Аккра, Гана, 7−8 июля 2011 года;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Сеул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Республика Корея</w:t>
      </w:r>
      <w:r>
        <w:rPr>
          <w:rFonts w:hint="eastAsia"/>
          <w:lang w:eastAsia="ko-KR"/>
        </w:rPr>
        <w:t>, 19</w:t>
      </w:r>
      <w:r>
        <w:rPr>
          <w:lang w:eastAsia="ko-KR"/>
        </w:rPr>
        <w:t> сентября</w:t>
      </w:r>
      <w:r>
        <w:rPr>
          <w:rFonts w:hint="eastAsia"/>
          <w:lang w:eastAsia="ko-KR"/>
        </w:rPr>
        <w:t xml:space="preserve"> 2011</w:t>
      </w:r>
      <w:r>
        <w:rPr>
          <w:lang w:eastAsia="ko-KR"/>
        </w:rPr>
        <w:t> года;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и Монреаль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Канада</w:t>
      </w:r>
      <w:r>
        <w:rPr>
          <w:rFonts w:hint="eastAsia"/>
          <w:lang w:eastAsia="ko-KR"/>
        </w:rPr>
        <w:t>, 29</w:t>
      </w:r>
      <w:r>
        <w:rPr>
          <w:lang w:eastAsia="ko-KR"/>
        </w:rPr>
        <w:t>−</w:t>
      </w:r>
      <w:r>
        <w:rPr>
          <w:rFonts w:hint="eastAsia"/>
          <w:lang w:eastAsia="ko-KR"/>
        </w:rPr>
        <w:t>31</w:t>
      </w:r>
      <w:r>
        <w:rPr>
          <w:lang w:eastAsia="ko-KR"/>
        </w:rPr>
        <w:t> мая</w:t>
      </w:r>
      <w:r>
        <w:rPr>
          <w:rFonts w:hint="eastAsia"/>
          <w:lang w:eastAsia="ko-KR"/>
        </w:rPr>
        <w:t xml:space="preserve"> 2012</w:t>
      </w:r>
      <w:r>
        <w:rPr>
          <w:lang w:eastAsia="ko-KR"/>
        </w:rPr>
        <w:t> года.</w:t>
      </w:r>
    </w:p>
  </w:footnote>
  <w:footnote w:id="10">
    <w:p w:rsidR="00096623" w:rsidRDefault="00096623">
      <w:pPr>
        <w:pStyle w:val="FootnoteText"/>
        <w:snapToGrid w:val="0"/>
      </w:pPr>
      <w:r>
        <w:rPr>
          <w:rStyle w:val="FootnoteReference"/>
        </w:rPr>
        <w:t>3</w:t>
      </w:r>
      <w:r>
        <w:tab/>
        <w:t>Сюда входят такие области, как управление водными ресурсами, контроль качества воздуха, земледелие, рыбнадзор, санитарный контроль, контроль за использованием энергии, контроль состояния окружающей среды, контроль за экосистемами и контроль за загрязнением.</w:t>
      </w:r>
    </w:p>
  </w:footnote>
  <w:footnote w:id="11">
    <w:p w:rsidR="00096623" w:rsidRDefault="00096623">
      <w:pPr>
        <w:pStyle w:val="FootnoteText"/>
      </w:pPr>
      <w:r>
        <w:rPr>
          <w:rStyle w:val="FootnoteReference"/>
        </w:rPr>
        <w:t>4</w:t>
      </w:r>
      <w:r>
        <w:tab/>
        <w:t xml:space="preserve">В том, что касается эффективности, предметом рассмотрения в деятельности </w:t>
      </w:r>
      <w:r>
        <w:rPr>
          <w:lang w:val="en-US"/>
        </w:rPr>
        <w:t>MC</w:t>
      </w:r>
      <w:r>
        <w:t>Э-</w:t>
      </w:r>
      <w:r>
        <w:rPr>
          <w:lang w:val="en-US"/>
        </w:rPr>
        <w:t>D</w:t>
      </w:r>
      <w:r>
        <w:t xml:space="preserve"> также должно стать содействие эффективному использованию материалов, применяемых в устройствах и сетевых элементах ИКТ.</w:t>
      </w:r>
    </w:p>
  </w:footnote>
  <w:footnote w:id="12">
    <w:p w:rsidR="00096623" w:rsidRDefault="00096623">
      <w:pPr>
        <w:pStyle w:val="FootnoteText"/>
      </w:pPr>
      <w:r>
        <w:rPr>
          <w:rStyle w:val="FootnoteReference"/>
        </w:rPr>
        <w:t>5</w:t>
      </w:r>
      <w:r>
        <w:tab/>
        <w:t>Результаты наблюдения за состоянием окружающей среды</w:t>
      </w:r>
      <w:r>
        <w:rPr>
          <w:lang w:eastAsia="ko-KR"/>
        </w:rPr>
        <w:t xml:space="preserve"> могут использоваться для прогнозирования погоды и предупреждения населения в случае возникновения стихийных бедствий, а также для сбора информации о </w:t>
      </w:r>
      <w:r>
        <w:t>динамических процессах и системах, связанных с окружающей средой.</w:t>
      </w:r>
    </w:p>
  </w:footnote>
  <w:footnote w:id="13">
    <w:p w:rsidR="00096623" w:rsidRDefault="00096623">
      <w:pPr>
        <w:pStyle w:val="FootnoteText"/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23" w:rsidRPr="00701E31" w:rsidRDefault="00096623" w:rsidP="00095EED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>
      <w:rPr>
        <w:szCs w:val="22"/>
        <w:lang w:val="es-ES_tradnl"/>
      </w:rPr>
      <w:t>WTDC17</w:t>
    </w:r>
    <w:r w:rsidRPr="00FF089C">
      <w:rPr>
        <w:szCs w:val="22"/>
        <w:lang w:val="es-ES_tradnl"/>
      </w:rPr>
      <w:t>/</w:t>
    </w:r>
    <w:r>
      <w:rPr>
        <w:szCs w:val="22"/>
      </w:rPr>
      <w:t>11</w:t>
    </w:r>
    <w:r>
      <w:rPr>
        <w:szCs w:val="22"/>
        <w:lang w:val="en-GB"/>
      </w:rPr>
      <w:t>(Rev.1)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570445">
      <w:rPr>
        <w:rStyle w:val="PageNumber"/>
        <w:noProof/>
        <w:szCs w:val="22"/>
      </w:rPr>
      <w:t>95</w:t>
    </w:r>
    <w:r w:rsidRPr="00DE3BA6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23" w:rsidRPr="00701E31" w:rsidRDefault="00096623" w:rsidP="001B575D">
    <w:pPr>
      <w:tabs>
        <w:tab w:val="clear" w:pos="794"/>
        <w:tab w:val="clear" w:pos="1191"/>
        <w:tab w:val="clear" w:pos="1588"/>
        <w:tab w:val="clear" w:pos="1985"/>
        <w:tab w:val="center" w:pos="7230"/>
        <w:tab w:val="right" w:pos="1445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>
      <w:rPr>
        <w:szCs w:val="22"/>
        <w:lang w:val="es-ES_tradnl"/>
      </w:rPr>
      <w:t>WTDC17</w:t>
    </w:r>
    <w:r w:rsidRPr="00FF089C">
      <w:rPr>
        <w:szCs w:val="22"/>
        <w:lang w:val="es-ES_tradnl"/>
      </w:rPr>
      <w:t>/</w:t>
    </w:r>
    <w:r>
      <w:rPr>
        <w:szCs w:val="22"/>
      </w:rPr>
      <w:t>11</w:t>
    </w:r>
    <w:r>
      <w:rPr>
        <w:szCs w:val="22"/>
        <w:lang w:val="en-GB"/>
      </w:rPr>
      <w:t>(Rev.1)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570445">
      <w:rPr>
        <w:rStyle w:val="PageNumber"/>
        <w:noProof/>
        <w:szCs w:val="22"/>
      </w:rPr>
      <w:t>150</w:t>
    </w:r>
    <w:r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23" w:rsidRPr="00701E31" w:rsidRDefault="00096623" w:rsidP="001B575D">
    <w:pPr>
      <w:tabs>
        <w:tab w:val="clear" w:pos="794"/>
        <w:tab w:val="clear" w:pos="1191"/>
        <w:tab w:val="clear" w:pos="1588"/>
        <w:tab w:val="clear" w:pos="1985"/>
        <w:tab w:val="center" w:pos="7230"/>
        <w:tab w:val="right" w:pos="1445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>
      <w:rPr>
        <w:szCs w:val="22"/>
        <w:lang w:val="es-ES_tradnl"/>
      </w:rPr>
      <w:t>WTDC17</w:t>
    </w:r>
    <w:r w:rsidRPr="00FF089C">
      <w:rPr>
        <w:szCs w:val="22"/>
        <w:lang w:val="es-ES_tradnl"/>
      </w:rPr>
      <w:t>/</w:t>
    </w:r>
    <w:r>
      <w:rPr>
        <w:szCs w:val="22"/>
      </w:rPr>
      <w:t>11</w:t>
    </w:r>
    <w:r>
      <w:rPr>
        <w:szCs w:val="22"/>
        <w:lang w:val="en-GB"/>
      </w:rPr>
      <w:t>(Rev.1)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570445">
      <w:rPr>
        <w:rStyle w:val="PageNumber"/>
        <w:noProof/>
        <w:szCs w:val="22"/>
      </w:rPr>
      <w:t>96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25E"/>
    <w:multiLevelType w:val="hybridMultilevel"/>
    <w:tmpl w:val="7BA2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D6DE7"/>
    <w:multiLevelType w:val="hybridMultilevel"/>
    <w:tmpl w:val="094A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55FE7"/>
    <w:multiLevelType w:val="hybridMultilevel"/>
    <w:tmpl w:val="D2D2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0776C"/>
    <w:multiLevelType w:val="hybridMultilevel"/>
    <w:tmpl w:val="FC2CBFFA"/>
    <w:lvl w:ilvl="0" w:tplc="76BA598C">
      <w:start w:val="1"/>
      <w:numFmt w:val="bullet"/>
      <w:lvlText w:val="-"/>
      <w:lvlJc w:val="left"/>
      <w:pPr>
        <w:ind w:left="770" w:hanging="360"/>
      </w:pPr>
      <w:rPr>
        <w:rFonts w:ascii="Vrinda" w:hAnsi="Vrinda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43A3241"/>
    <w:multiLevelType w:val="hybridMultilevel"/>
    <w:tmpl w:val="F976C4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40D3B"/>
    <w:multiLevelType w:val="hybridMultilevel"/>
    <w:tmpl w:val="5D3EB0CE"/>
    <w:lvl w:ilvl="0" w:tplc="70C84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FC0818"/>
    <w:multiLevelType w:val="hybridMultilevel"/>
    <w:tmpl w:val="4E1023B2"/>
    <w:lvl w:ilvl="0" w:tplc="9E7C7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706084"/>
    <w:multiLevelType w:val="hybridMultilevel"/>
    <w:tmpl w:val="D1CE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C7ACB"/>
    <w:multiLevelType w:val="hybridMultilevel"/>
    <w:tmpl w:val="FEDAA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5EA057A8"/>
    <w:multiLevelType w:val="hybridMultilevel"/>
    <w:tmpl w:val="38EC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1A266A"/>
    <w:multiLevelType w:val="hybridMultilevel"/>
    <w:tmpl w:val="B2420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4A54EE"/>
    <w:multiLevelType w:val="hybridMultilevel"/>
    <w:tmpl w:val="EDA4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Loskutova, Ksenia">
    <w15:presenceInfo w15:providerId="AD" w15:userId="S-1-5-21-8740799-900759487-1415713722-58535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1260"/>
    <w:rsid w:val="0000358F"/>
    <w:rsid w:val="000039EA"/>
    <w:rsid w:val="000131C6"/>
    <w:rsid w:val="00030CEE"/>
    <w:rsid w:val="000365B2"/>
    <w:rsid w:val="000447A2"/>
    <w:rsid w:val="00044AA9"/>
    <w:rsid w:val="000528C6"/>
    <w:rsid w:val="00057C96"/>
    <w:rsid w:val="00093BAE"/>
    <w:rsid w:val="00094160"/>
    <w:rsid w:val="00095EED"/>
    <w:rsid w:val="00096623"/>
    <w:rsid w:val="000A4F53"/>
    <w:rsid w:val="000B0EE4"/>
    <w:rsid w:val="000B32E7"/>
    <w:rsid w:val="000C0C05"/>
    <w:rsid w:val="000C4276"/>
    <w:rsid w:val="000C6FF9"/>
    <w:rsid w:val="000D40B6"/>
    <w:rsid w:val="000F242B"/>
    <w:rsid w:val="00106B74"/>
    <w:rsid w:val="00107E03"/>
    <w:rsid w:val="00111662"/>
    <w:rsid w:val="00134D3C"/>
    <w:rsid w:val="0013631F"/>
    <w:rsid w:val="00141326"/>
    <w:rsid w:val="00153661"/>
    <w:rsid w:val="00166910"/>
    <w:rsid w:val="00185ECB"/>
    <w:rsid w:val="00187CB9"/>
    <w:rsid w:val="00191479"/>
    <w:rsid w:val="001A7114"/>
    <w:rsid w:val="001B14F0"/>
    <w:rsid w:val="001B242E"/>
    <w:rsid w:val="001B575D"/>
    <w:rsid w:val="001E2371"/>
    <w:rsid w:val="001E3E78"/>
    <w:rsid w:val="001F05EB"/>
    <w:rsid w:val="00202D0A"/>
    <w:rsid w:val="00210500"/>
    <w:rsid w:val="0021747C"/>
    <w:rsid w:val="00221AB8"/>
    <w:rsid w:val="002236F8"/>
    <w:rsid w:val="00235AAC"/>
    <w:rsid w:val="00246696"/>
    <w:rsid w:val="0025095E"/>
    <w:rsid w:val="00252035"/>
    <w:rsid w:val="00257C2C"/>
    <w:rsid w:val="00257C3A"/>
    <w:rsid w:val="00270876"/>
    <w:rsid w:val="002717CC"/>
    <w:rsid w:val="00295EC3"/>
    <w:rsid w:val="002A7510"/>
    <w:rsid w:val="002B5612"/>
    <w:rsid w:val="002B7307"/>
    <w:rsid w:val="002D70C5"/>
    <w:rsid w:val="002E4E5F"/>
    <w:rsid w:val="002F1A70"/>
    <w:rsid w:val="002F2626"/>
    <w:rsid w:val="002F52CC"/>
    <w:rsid w:val="002F673B"/>
    <w:rsid w:val="00302757"/>
    <w:rsid w:val="00316454"/>
    <w:rsid w:val="00324C7F"/>
    <w:rsid w:val="00346FC2"/>
    <w:rsid w:val="00357CA1"/>
    <w:rsid w:val="00366978"/>
    <w:rsid w:val="00387812"/>
    <w:rsid w:val="00391748"/>
    <w:rsid w:val="003933B3"/>
    <w:rsid w:val="00393D68"/>
    <w:rsid w:val="003A0238"/>
    <w:rsid w:val="003A0E38"/>
    <w:rsid w:val="003A294B"/>
    <w:rsid w:val="003B031D"/>
    <w:rsid w:val="003B4F02"/>
    <w:rsid w:val="003B62F6"/>
    <w:rsid w:val="003B73AA"/>
    <w:rsid w:val="003C6E83"/>
    <w:rsid w:val="003E347D"/>
    <w:rsid w:val="003E39B0"/>
    <w:rsid w:val="003E6E87"/>
    <w:rsid w:val="003F0396"/>
    <w:rsid w:val="00401347"/>
    <w:rsid w:val="00410350"/>
    <w:rsid w:val="00412676"/>
    <w:rsid w:val="004143AE"/>
    <w:rsid w:val="00414D1B"/>
    <w:rsid w:val="00416970"/>
    <w:rsid w:val="00422053"/>
    <w:rsid w:val="0042346D"/>
    <w:rsid w:val="004265AF"/>
    <w:rsid w:val="00427A9B"/>
    <w:rsid w:val="00482AE5"/>
    <w:rsid w:val="0049222A"/>
    <w:rsid w:val="00492670"/>
    <w:rsid w:val="004B061D"/>
    <w:rsid w:val="004C1237"/>
    <w:rsid w:val="004C3EAD"/>
    <w:rsid w:val="004D030E"/>
    <w:rsid w:val="004E18D5"/>
    <w:rsid w:val="004E4490"/>
    <w:rsid w:val="004E63ED"/>
    <w:rsid w:val="005013B6"/>
    <w:rsid w:val="005028C3"/>
    <w:rsid w:val="005064AD"/>
    <w:rsid w:val="0051148D"/>
    <w:rsid w:val="00514C14"/>
    <w:rsid w:val="00537F45"/>
    <w:rsid w:val="0054183D"/>
    <w:rsid w:val="00562675"/>
    <w:rsid w:val="005645C0"/>
    <w:rsid w:val="00570445"/>
    <w:rsid w:val="00571861"/>
    <w:rsid w:val="00582BE2"/>
    <w:rsid w:val="005845F5"/>
    <w:rsid w:val="005873B5"/>
    <w:rsid w:val="00590385"/>
    <w:rsid w:val="005A2E75"/>
    <w:rsid w:val="005A73BB"/>
    <w:rsid w:val="005B4BFE"/>
    <w:rsid w:val="005D6C21"/>
    <w:rsid w:val="005E0DF5"/>
    <w:rsid w:val="005E1888"/>
    <w:rsid w:val="005E19E2"/>
    <w:rsid w:val="005E5E2E"/>
    <w:rsid w:val="006276B2"/>
    <w:rsid w:val="00630EF0"/>
    <w:rsid w:val="00633110"/>
    <w:rsid w:val="00655923"/>
    <w:rsid w:val="006567D1"/>
    <w:rsid w:val="00661D46"/>
    <w:rsid w:val="00663A76"/>
    <w:rsid w:val="0068400E"/>
    <w:rsid w:val="00695ADC"/>
    <w:rsid w:val="006A5C0B"/>
    <w:rsid w:val="006C5F82"/>
    <w:rsid w:val="006D05AE"/>
    <w:rsid w:val="006F5392"/>
    <w:rsid w:val="00701E31"/>
    <w:rsid w:val="00702363"/>
    <w:rsid w:val="0070644D"/>
    <w:rsid w:val="00727BCF"/>
    <w:rsid w:val="007430A9"/>
    <w:rsid w:val="00754645"/>
    <w:rsid w:val="00775E9F"/>
    <w:rsid w:val="007773A8"/>
    <w:rsid w:val="007773F0"/>
    <w:rsid w:val="00777AAA"/>
    <w:rsid w:val="00780351"/>
    <w:rsid w:val="00787106"/>
    <w:rsid w:val="00790B0C"/>
    <w:rsid w:val="007A3140"/>
    <w:rsid w:val="007B3B59"/>
    <w:rsid w:val="007D2298"/>
    <w:rsid w:val="007D4730"/>
    <w:rsid w:val="00800EBE"/>
    <w:rsid w:val="008047A1"/>
    <w:rsid w:val="00805691"/>
    <w:rsid w:val="008112E9"/>
    <w:rsid w:val="008262C7"/>
    <w:rsid w:val="00843DED"/>
    <w:rsid w:val="00866637"/>
    <w:rsid w:val="00875722"/>
    <w:rsid w:val="008973B7"/>
    <w:rsid w:val="008A2579"/>
    <w:rsid w:val="008A37E1"/>
    <w:rsid w:val="008A435A"/>
    <w:rsid w:val="008A5CA5"/>
    <w:rsid w:val="008C576E"/>
    <w:rsid w:val="008D3598"/>
    <w:rsid w:val="008D56CF"/>
    <w:rsid w:val="008E0168"/>
    <w:rsid w:val="008E208D"/>
    <w:rsid w:val="008F079A"/>
    <w:rsid w:val="008F5B17"/>
    <w:rsid w:val="00906121"/>
    <w:rsid w:val="0091394E"/>
    <w:rsid w:val="00916B10"/>
    <w:rsid w:val="009234BB"/>
    <w:rsid w:val="009259F3"/>
    <w:rsid w:val="009464EC"/>
    <w:rsid w:val="00950204"/>
    <w:rsid w:val="0098189B"/>
    <w:rsid w:val="009925E9"/>
    <w:rsid w:val="00994AF4"/>
    <w:rsid w:val="009A078E"/>
    <w:rsid w:val="009A452B"/>
    <w:rsid w:val="009A5E5B"/>
    <w:rsid w:val="009C5B8E"/>
    <w:rsid w:val="009F42DA"/>
    <w:rsid w:val="00A068E5"/>
    <w:rsid w:val="00A20817"/>
    <w:rsid w:val="00A30897"/>
    <w:rsid w:val="00A314A2"/>
    <w:rsid w:val="00A3480C"/>
    <w:rsid w:val="00A44602"/>
    <w:rsid w:val="00A64F9D"/>
    <w:rsid w:val="00A73D91"/>
    <w:rsid w:val="00A85C17"/>
    <w:rsid w:val="00AA42F8"/>
    <w:rsid w:val="00AB5DA9"/>
    <w:rsid w:val="00AC2E0E"/>
    <w:rsid w:val="00AC57A7"/>
    <w:rsid w:val="00AC6023"/>
    <w:rsid w:val="00AC7D4E"/>
    <w:rsid w:val="00AD7428"/>
    <w:rsid w:val="00AD7466"/>
    <w:rsid w:val="00AE0BB7"/>
    <w:rsid w:val="00AE1BA7"/>
    <w:rsid w:val="00AE2C40"/>
    <w:rsid w:val="00AE34EE"/>
    <w:rsid w:val="00AF03A6"/>
    <w:rsid w:val="00AF2907"/>
    <w:rsid w:val="00B02F6E"/>
    <w:rsid w:val="00B07F18"/>
    <w:rsid w:val="00B14A32"/>
    <w:rsid w:val="00B16C90"/>
    <w:rsid w:val="00B222FE"/>
    <w:rsid w:val="00B52648"/>
    <w:rsid w:val="00B52E6E"/>
    <w:rsid w:val="00B656E6"/>
    <w:rsid w:val="00B65987"/>
    <w:rsid w:val="00B726C0"/>
    <w:rsid w:val="00B75841"/>
    <w:rsid w:val="00B75868"/>
    <w:rsid w:val="00B76BE9"/>
    <w:rsid w:val="00B83159"/>
    <w:rsid w:val="00B97025"/>
    <w:rsid w:val="00BD6164"/>
    <w:rsid w:val="00BD62B2"/>
    <w:rsid w:val="00BD7A1A"/>
    <w:rsid w:val="00BE24C3"/>
    <w:rsid w:val="00C10578"/>
    <w:rsid w:val="00C17346"/>
    <w:rsid w:val="00C31D4C"/>
    <w:rsid w:val="00C51AD7"/>
    <w:rsid w:val="00C62E82"/>
    <w:rsid w:val="00C670B7"/>
    <w:rsid w:val="00C71A6F"/>
    <w:rsid w:val="00C805D6"/>
    <w:rsid w:val="00C845D0"/>
    <w:rsid w:val="00C84CCD"/>
    <w:rsid w:val="00CB7ADD"/>
    <w:rsid w:val="00CC397E"/>
    <w:rsid w:val="00CD1742"/>
    <w:rsid w:val="00CD34AE"/>
    <w:rsid w:val="00CE163A"/>
    <w:rsid w:val="00CE37A1"/>
    <w:rsid w:val="00CE5E7B"/>
    <w:rsid w:val="00CE6028"/>
    <w:rsid w:val="00CF3444"/>
    <w:rsid w:val="00CF4DBF"/>
    <w:rsid w:val="00CF76D6"/>
    <w:rsid w:val="00D015D7"/>
    <w:rsid w:val="00D06746"/>
    <w:rsid w:val="00D06962"/>
    <w:rsid w:val="00D06F19"/>
    <w:rsid w:val="00D16175"/>
    <w:rsid w:val="00D458B0"/>
    <w:rsid w:val="00D5180F"/>
    <w:rsid w:val="00D53573"/>
    <w:rsid w:val="00D61E43"/>
    <w:rsid w:val="00D712FE"/>
    <w:rsid w:val="00D7782F"/>
    <w:rsid w:val="00D77E0B"/>
    <w:rsid w:val="00D8124D"/>
    <w:rsid w:val="00D9100F"/>
    <w:rsid w:val="00D923CD"/>
    <w:rsid w:val="00D93C50"/>
    <w:rsid w:val="00D93FCC"/>
    <w:rsid w:val="00D96442"/>
    <w:rsid w:val="00DA1947"/>
    <w:rsid w:val="00DA4610"/>
    <w:rsid w:val="00DA6AB7"/>
    <w:rsid w:val="00DC0AC5"/>
    <w:rsid w:val="00DD19E1"/>
    <w:rsid w:val="00DD4AA6"/>
    <w:rsid w:val="00DD5D8C"/>
    <w:rsid w:val="00DE2170"/>
    <w:rsid w:val="00E01BBF"/>
    <w:rsid w:val="00E06A7D"/>
    <w:rsid w:val="00E11380"/>
    <w:rsid w:val="00E124DF"/>
    <w:rsid w:val="00E157B4"/>
    <w:rsid w:val="00E225C7"/>
    <w:rsid w:val="00E26109"/>
    <w:rsid w:val="00E30170"/>
    <w:rsid w:val="00E308A0"/>
    <w:rsid w:val="00E32DC2"/>
    <w:rsid w:val="00E405DE"/>
    <w:rsid w:val="00E54FD2"/>
    <w:rsid w:val="00E642C0"/>
    <w:rsid w:val="00E82D31"/>
    <w:rsid w:val="00E949D6"/>
    <w:rsid w:val="00EA1DD6"/>
    <w:rsid w:val="00EA1EA2"/>
    <w:rsid w:val="00EB1C7F"/>
    <w:rsid w:val="00EB3FDB"/>
    <w:rsid w:val="00EB507E"/>
    <w:rsid w:val="00EB5231"/>
    <w:rsid w:val="00EE0F53"/>
    <w:rsid w:val="00EE153D"/>
    <w:rsid w:val="00EE60D5"/>
    <w:rsid w:val="00EF38D3"/>
    <w:rsid w:val="00EF51FC"/>
    <w:rsid w:val="00EF664B"/>
    <w:rsid w:val="00F11BCE"/>
    <w:rsid w:val="00F14F5E"/>
    <w:rsid w:val="00F240F7"/>
    <w:rsid w:val="00F54843"/>
    <w:rsid w:val="00F72A94"/>
    <w:rsid w:val="00F746B3"/>
    <w:rsid w:val="00F81F27"/>
    <w:rsid w:val="00F82DE8"/>
    <w:rsid w:val="00F87FA8"/>
    <w:rsid w:val="00F92AF3"/>
    <w:rsid w:val="00F961B7"/>
    <w:rsid w:val="00FA2BC3"/>
    <w:rsid w:val="00FC1008"/>
    <w:rsid w:val="00FC5ABC"/>
    <w:rsid w:val="00FD3E82"/>
    <w:rsid w:val="00FD4DFC"/>
    <w:rsid w:val="00FD7A97"/>
    <w:rsid w:val="00FE0976"/>
    <w:rsid w:val="00FE4579"/>
    <w:rsid w:val="00FF0E5A"/>
    <w:rsid w:val="00FF1ED5"/>
    <w:rsid w:val="00FF2A54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F5B17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5B17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CE37A1"/>
    <w:pPr>
      <w:spacing w:before="72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rsid w:val="00BD6164"/>
    <w:rPr>
      <w:rFonts w:ascii="Calibri" w:eastAsia="Times New Roman" w:hAnsi="Calibri" w:cs="Times New Roman"/>
      <w:caps/>
      <w:sz w:val="26"/>
      <w:szCs w:val="20"/>
      <w:lang w:val="ru-RU" w:eastAsia="en-US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BD6164"/>
    <w:rPr>
      <w:rFonts w:ascii="Calibri" w:eastAsia="Times New Roman" w:hAnsi="Calibri" w:cs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CE37A1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BD6164"/>
    <w:rPr>
      <w:rFonts w:ascii="Calibri" w:eastAsia="Times New Roman" w:hAnsi="Calibri" w:cs="Times New Roman"/>
      <w:szCs w:val="20"/>
      <w:lang w:val="ru-RU" w:eastAsia="en-US"/>
    </w:rPr>
  </w:style>
  <w:style w:type="paragraph" w:customStyle="1" w:styleId="enumlev2">
    <w:name w:val="enumlev2"/>
    <w:basedOn w:val="enumlev1"/>
    <w:link w:val="enumlev2Char"/>
    <w:rsid w:val="00CE37A1"/>
    <w:pPr>
      <w:ind w:left="1134"/>
    </w:pPr>
  </w:style>
  <w:style w:type="character" w:customStyle="1" w:styleId="enumlev2Char">
    <w:name w:val="enumlev2 Char"/>
    <w:basedOn w:val="enumlev1Char"/>
    <w:link w:val="enumlev2"/>
    <w:rsid w:val="00BD6164"/>
    <w:rPr>
      <w:rFonts w:ascii="Calibri" w:eastAsia="Times New Roman" w:hAnsi="Calibri" w:cs="Times New Roman"/>
      <w:szCs w:val="20"/>
      <w:lang w:val="ru-RU" w:eastAsia="en-US"/>
    </w:r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aliases w:val="CEO_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4183D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183D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0A4F53"/>
    <w:pPr>
      <w:spacing w:before="160"/>
      <w:outlineLvl w:val="0"/>
    </w:pPr>
    <w:rPr>
      <w:sz w:val="22"/>
    </w:rPr>
  </w:style>
  <w:style w:type="character" w:customStyle="1" w:styleId="HeadingbChar">
    <w:name w:val="Heading_b Char"/>
    <w:basedOn w:val="DefaultParagraphFont"/>
    <w:link w:val="Headingb"/>
    <w:locked/>
    <w:rsid w:val="00BD6164"/>
    <w:rPr>
      <w:rFonts w:ascii="Calibri" w:eastAsia="Times New Roman" w:hAnsi="Calibri" w:cs="Times New Roman"/>
      <w:b/>
      <w:szCs w:val="20"/>
      <w:lang w:val="ru-RU" w:eastAsia="en-US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582BE2"/>
    <w:rPr>
      <w:rFonts w:ascii="Calibri" w:eastAsia="Times New Roman" w:hAnsi="Calibri" w:cs="Times New Roman"/>
      <w:szCs w:val="20"/>
      <w:lang w:val="ru-RU" w:eastAsia="en-US"/>
    </w:r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character" w:customStyle="1" w:styleId="ResNoChar">
    <w:name w:val="Res_No Char"/>
    <w:basedOn w:val="DefaultParagraphFont"/>
    <w:link w:val="ResNo"/>
    <w:rsid w:val="00BD6164"/>
    <w:rPr>
      <w:rFonts w:ascii="Calibri" w:eastAsia="Times New Roman" w:hAnsi="Calibri" w:cs="Times New Roman"/>
      <w:caps/>
      <w:sz w:val="26"/>
      <w:szCs w:val="20"/>
      <w:lang w:val="ru-RU" w:eastAsia="en-US"/>
    </w:rPr>
  </w:style>
  <w:style w:type="paragraph" w:customStyle="1" w:styleId="Restitle">
    <w:name w:val="Res_title"/>
    <w:basedOn w:val="Annextitle"/>
    <w:next w:val="Normal"/>
    <w:link w:val="RestitleChar"/>
    <w:rsid w:val="00CE37A1"/>
  </w:style>
  <w:style w:type="character" w:customStyle="1" w:styleId="RestitleChar">
    <w:name w:val="Res_title Char"/>
    <w:basedOn w:val="DefaultParagraphFont"/>
    <w:link w:val="Restitle"/>
    <w:rsid w:val="00BD6164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7430A9"/>
    <w:pPr>
      <w:framePr w:hSpace="180" w:wrap="around" w:vAnchor="page" w:hAnchor="margin" w:y="915"/>
      <w:spacing w:before="72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6276B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b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27BC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7BCF"/>
    <w:rPr>
      <w:rFonts w:eastAsia="Times New Roman" w:cs="Times New Roman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BD6164"/>
    <w:pPr>
      <w:ind w:left="1698"/>
    </w:pPr>
    <w:rPr>
      <w:rFonts w:asciiTheme="minorHAnsi" w:hAnsiTheme="minorHAnsi"/>
      <w:sz w:val="24"/>
      <w:lang w:val="en-GB"/>
    </w:rPr>
  </w:style>
  <w:style w:type="paragraph" w:styleId="Index6">
    <w:name w:val="index 6"/>
    <w:basedOn w:val="Normal"/>
    <w:next w:val="Normal"/>
    <w:rsid w:val="00BD6164"/>
    <w:pPr>
      <w:ind w:left="1415"/>
    </w:pPr>
    <w:rPr>
      <w:rFonts w:asciiTheme="minorHAnsi" w:hAnsiTheme="minorHAnsi"/>
      <w:sz w:val="24"/>
      <w:lang w:val="en-GB"/>
    </w:rPr>
  </w:style>
  <w:style w:type="paragraph" w:styleId="Index5">
    <w:name w:val="index 5"/>
    <w:basedOn w:val="Normal"/>
    <w:next w:val="Normal"/>
    <w:rsid w:val="00BD6164"/>
    <w:pPr>
      <w:ind w:left="1132"/>
    </w:pPr>
    <w:rPr>
      <w:rFonts w:asciiTheme="minorHAnsi" w:hAnsiTheme="minorHAnsi"/>
      <w:sz w:val="24"/>
      <w:lang w:val="en-GB"/>
    </w:rPr>
  </w:style>
  <w:style w:type="paragraph" w:styleId="Index4">
    <w:name w:val="index 4"/>
    <w:basedOn w:val="Normal"/>
    <w:next w:val="Normal"/>
    <w:rsid w:val="00BD6164"/>
    <w:pPr>
      <w:ind w:left="849"/>
    </w:pPr>
    <w:rPr>
      <w:rFonts w:asciiTheme="minorHAnsi" w:hAnsiTheme="minorHAnsi"/>
      <w:sz w:val="24"/>
      <w:lang w:val="en-GB"/>
    </w:rPr>
  </w:style>
  <w:style w:type="paragraph" w:styleId="Index3">
    <w:name w:val="index 3"/>
    <w:basedOn w:val="Normal"/>
    <w:next w:val="Normal"/>
    <w:rsid w:val="00BD6164"/>
    <w:pPr>
      <w:ind w:left="566"/>
    </w:pPr>
    <w:rPr>
      <w:rFonts w:asciiTheme="minorHAnsi" w:hAnsiTheme="minorHAnsi"/>
      <w:sz w:val="24"/>
      <w:lang w:val="en-GB"/>
    </w:rPr>
  </w:style>
  <w:style w:type="paragraph" w:styleId="Index2">
    <w:name w:val="index 2"/>
    <w:basedOn w:val="Normal"/>
    <w:next w:val="Normal"/>
    <w:rsid w:val="00BD6164"/>
    <w:pPr>
      <w:ind w:left="283"/>
    </w:pPr>
    <w:rPr>
      <w:rFonts w:asciiTheme="minorHAnsi" w:hAnsiTheme="minorHAnsi"/>
      <w:sz w:val="24"/>
      <w:lang w:val="en-GB"/>
    </w:rPr>
  </w:style>
  <w:style w:type="paragraph" w:styleId="Index1">
    <w:name w:val="index 1"/>
    <w:basedOn w:val="Normal"/>
    <w:next w:val="Normal"/>
    <w:rsid w:val="00BD6164"/>
    <w:rPr>
      <w:rFonts w:asciiTheme="minorHAnsi" w:hAnsiTheme="minorHAnsi"/>
      <w:sz w:val="24"/>
      <w:lang w:val="en-GB"/>
    </w:rPr>
  </w:style>
  <w:style w:type="character" w:styleId="LineNumber">
    <w:name w:val="line number"/>
    <w:basedOn w:val="DefaultParagraphFont"/>
    <w:rsid w:val="00BD6164"/>
  </w:style>
  <w:style w:type="paragraph" w:styleId="IndexHeading">
    <w:name w:val="index heading"/>
    <w:basedOn w:val="Normal"/>
    <w:next w:val="Index1"/>
    <w:rsid w:val="00BD6164"/>
    <w:rPr>
      <w:rFonts w:asciiTheme="minorHAnsi" w:hAnsiTheme="minorHAnsi"/>
      <w:sz w:val="24"/>
      <w:lang w:val="en-GB"/>
    </w:rPr>
  </w:style>
  <w:style w:type="paragraph" w:customStyle="1" w:styleId="Equation">
    <w:name w:val="Equation"/>
    <w:basedOn w:val="Normal"/>
    <w:rsid w:val="00BD61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asciiTheme="minorHAnsi" w:hAnsiTheme="minorHAnsi"/>
      <w:sz w:val="24"/>
      <w:lang w:val="en-GB"/>
    </w:rPr>
  </w:style>
  <w:style w:type="paragraph" w:customStyle="1" w:styleId="ASN1">
    <w:name w:val="ASN.1"/>
    <w:basedOn w:val="Normal"/>
    <w:rsid w:val="00BD61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styleId="TOC9">
    <w:name w:val="toc 9"/>
    <w:basedOn w:val="TOC3"/>
    <w:next w:val="Normal"/>
    <w:rsid w:val="00BD6164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asciiTheme="minorHAnsi" w:hAnsiTheme="minorHAnsi"/>
      <w:sz w:val="24"/>
      <w:lang w:val="en-GB"/>
    </w:rPr>
  </w:style>
  <w:style w:type="paragraph" w:customStyle="1" w:styleId="Title4">
    <w:name w:val="Title 4"/>
    <w:basedOn w:val="Title3"/>
    <w:next w:val="Heading1"/>
    <w:rsid w:val="00BD61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Theme="minorHAnsi" w:hAnsiTheme="minorHAnsi" w:cs="Times New Roman Bold"/>
      <w:sz w:val="28"/>
      <w:szCs w:val="20"/>
      <w:lang w:val="en-GB" w:eastAsia="en-US"/>
    </w:rPr>
  </w:style>
  <w:style w:type="character" w:customStyle="1" w:styleId="Appdef">
    <w:name w:val="App_def"/>
    <w:basedOn w:val="DefaultParagraphFont"/>
    <w:rsid w:val="00BD616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BD6164"/>
    <w:rPr>
      <w:rFonts w:asciiTheme="minorHAnsi" w:hAnsiTheme="minorHAnsi"/>
    </w:rPr>
  </w:style>
  <w:style w:type="character" w:customStyle="1" w:styleId="Artdef">
    <w:name w:val="Art_def"/>
    <w:basedOn w:val="DefaultParagraphFont"/>
    <w:rsid w:val="00BD6164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D6164"/>
  </w:style>
  <w:style w:type="paragraph" w:customStyle="1" w:styleId="ddate">
    <w:name w:val="ddate"/>
    <w:basedOn w:val="Normal"/>
    <w:rsid w:val="00BD61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lang w:val="en-GB"/>
    </w:rPr>
  </w:style>
  <w:style w:type="paragraph" w:customStyle="1" w:styleId="dnum">
    <w:name w:val="dnum"/>
    <w:basedOn w:val="Normal"/>
    <w:rsid w:val="00BD61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b/>
      <w:bCs/>
      <w:sz w:val="24"/>
      <w:lang w:val="en-GB"/>
    </w:rPr>
  </w:style>
  <w:style w:type="paragraph" w:customStyle="1" w:styleId="dorlang">
    <w:name w:val="dorlang"/>
    <w:basedOn w:val="Normal"/>
    <w:rsid w:val="00BD61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lang w:val="en-GB"/>
    </w:rPr>
  </w:style>
  <w:style w:type="character" w:styleId="EndnoteReference">
    <w:name w:val="endnote reference"/>
    <w:basedOn w:val="DefaultParagraphFont"/>
    <w:rsid w:val="00BD6164"/>
    <w:rPr>
      <w:vertAlign w:val="superscript"/>
    </w:rPr>
  </w:style>
  <w:style w:type="paragraph" w:customStyle="1" w:styleId="Equationlegend">
    <w:name w:val="Equation_legend"/>
    <w:basedOn w:val="Normal"/>
    <w:rsid w:val="00BD616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Theme="minorHAnsi" w:hAnsiTheme="minorHAnsi"/>
      <w:sz w:val="24"/>
      <w:lang w:val="en-GB"/>
    </w:rPr>
  </w:style>
  <w:style w:type="paragraph" w:customStyle="1" w:styleId="Figurelegend">
    <w:name w:val="Figure_legend"/>
    <w:basedOn w:val="Normal"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FigureNo">
    <w:name w:val="Figure_No"/>
    <w:basedOn w:val="Normal"/>
    <w:next w:val="Figuretitle"/>
    <w:rsid w:val="00BD6164"/>
    <w:pPr>
      <w:keepNext/>
      <w:keepLines/>
      <w:spacing w:before="480" w:after="120"/>
      <w:jc w:val="center"/>
    </w:pPr>
    <w:rPr>
      <w:rFonts w:asciiTheme="minorHAnsi" w:hAnsiTheme="minorHAnsi"/>
      <w:caps/>
      <w:sz w:val="24"/>
      <w:lang w:val="en-GB"/>
    </w:rPr>
  </w:style>
  <w:style w:type="paragraph" w:customStyle="1" w:styleId="Figuretitle">
    <w:name w:val="Figure_title"/>
    <w:basedOn w:val="Tabletitle"/>
    <w:next w:val="Normal"/>
    <w:rsid w:val="00BD6164"/>
    <w:pPr>
      <w:keepNext w:val="0"/>
      <w:keepLines/>
      <w:tabs>
        <w:tab w:val="clear" w:pos="2948"/>
        <w:tab w:val="clear" w:pos="4082"/>
      </w:tabs>
      <w:spacing w:after="480"/>
    </w:pPr>
    <w:rPr>
      <w:rFonts w:asciiTheme="minorHAnsi" w:hAnsiTheme="minorHAnsi"/>
      <w:sz w:val="24"/>
      <w:lang w:val="en-GB"/>
    </w:rPr>
  </w:style>
  <w:style w:type="paragraph" w:customStyle="1" w:styleId="Figurewithouttitle">
    <w:name w:val="Figure_without_title"/>
    <w:basedOn w:val="FigureNo"/>
    <w:next w:val="Normal"/>
    <w:rsid w:val="00BD6164"/>
    <w:pPr>
      <w:keepNext w:val="0"/>
    </w:pPr>
  </w:style>
  <w:style w:type="paragraph" w:customStyle="1" w:styleId="PartNo">
    <w:name w:val="Part_No"/>
    <w:basedOn w:val="AnnexNo"/>
    <w:next w:val="Partref"/>
    <w:rsid w:val="00BD6164"/>
    <w:pPr>
      <w:keepNext/>
      <w:keepLines/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Partref">
    <w:name w:val="Part_ref"/>
    <w:basedOn w:val="Annexref"/>
    <w:next w:val="Parttitle"/>
    <w:rsid w:val="00BD6164"/>
    <w:pPr>
      <w:keepNext/>
      <w:keepLines/>
      <w:spacing w:after="280"/>
    </w:pPr>
    <w:rPr>
      <w:rFonts w:asciiTheme="minorHAnsi" w:hAnsiTheme="minorHAnsi"/>
      <w:sz w:val="24"/>
      <w:lang w:val="en-GB"/>
    </w:rPr>
  </w:style>
  <w:style w:type="paragraph" w:customStyle="1" w:styleId="Parttitle">
    <w:name w:val="Part_title"/>
    <w:basedOn w:val="Annextitle"/>
    <w:next w:val="Normalaftertitle"/>
    <w:rsid w:val="00BD6164"/>
    <w:pPr>
      <w:keepNext/>
      <w:keepLines/>
      <w:spacing w:after="280"/>
    </w:pPr>
    <w:rPr>
      <w:rFonts w:asciiTheme="minorHAnsi" w:hAnsiTheme="minorHAnsi"/>
      <w:sz w:val="28"/>
      <w:lang w:val="en-GB"/>
    </w:rPr>
  </w:style>
  <w:style w:type="paragraph" w:customStyle="1" w:styleId="Recref">
    <w:name w:val="Rec_ref"/>
    <w:basedOn w:val="Rectitle"/>
    <w:next w:val="Recdate"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hAnsiTheme="minorHAnsi"/>
      <w:b w:val="0"/>
      <w:i/>
      <w:sz w:val="24"/>
      <w:lang w:val="en-GB"/>
    </w:rPr>
  </w:style>
  <w:style w:type="paragraph" w:customStyle="1" w:styleId="Recdate">
    <w:name w:val="Rec_date"/>
    <w:basedOn w:val="Recref"/>
    <w:next w:val="Normalaftertitle"/>
    <w:rsid w:val="00BD616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D6164"/>
  </w:style>
  <w:style w:type="paragraph" w:customStyle="1" w:styleId="QuestionNo">
    <w:name w:val="Question_No"/>
    <w:basedOn w:val="RecNo"/>
    <w:next w:val="Questiontitle"/>
    <w:rsid w:val="00BD6164"/>
    <w:pPr>
      <w:keepNext/>
      <w:keepLines/>
      <w:spacing w:before="480"/>
    </w:pPr>
    <w:rPr>
      <w:rFonts w:asciiTheme="minorHAnsi" w:hAnsiTheme="minorHAnsi"/>
      <w:sz w:val="28"/>
      <w:lang w:val="en-GB"/>
    </w:rPr>
  </w:style>
  <w:style w:type="paragraph" w:customStyle="1" w:styleId="Questiontitle">
    <w:name w:val="Question_title"/>
    <w:basedOn w:val="Rectitle"/>
    <w:next w:val="Questionref"/>
    <w:rsid w:val="00BD6164"/>
    <w:pPr>
      <w:keepNext/>
      <w:keepLines/>
    </w:pPr>
    <w:rPr>
      <w:rFonts w:asciiTheme="minorHAnsi" w:hAnsiTheme="minorHAnsi"/>
      <w:sz w:val="28"/>
      <w:lang w:val="en-GB"/>
    </w:rPr>
  </w:style>
  <w:style w:type="paragraph" w:customStyle="1" w:styleId="Questionref">
    <w:name w:val="Question_ref"/>
    <w:basedOn w:val="Recref"/>
    <w:next w:val="Questiondate"/>
    <w:rsid w:val="00BD6164"/>
  </w:style>
  <w:style w:type="character" w:customStyle="1" w:styleId="Recdef">
    <w:name w:val="Rec_def"/>
    <w:basedOn w:val="DefaultParagraphFont"/>
    <w:rsid w:val="00BD6164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BD6164"/>
  </w:style>
  <w:style w:type="paragraph" w:customStyle="1" w:styleId="RepNo">
    <w:name w:val="Rep_No"/>
    <w:basedOn w:val="RecNo"/>
    <w:next w:val="Reptitle"/>
    <w:rsid w:val="00BD6164"/>
    <w:pPr>
      <w:keepNext/>
      <w:keepLines/>
      <w:spacing w:before="480"/>
    </w:pPr>
    <w:rPr>
      <w:rFonts w:asciiTheme="minorHAnsi" w:hAnsiTheme="minorHAnsi"/>
      <w:sz w:val="28"/>
      <w:lang w:val="en-GB"/>
    </w:rPr>
  </w:style>
  <w:style w:type="paragraph" w:customStyle="1" w:styleId="Reptitle">
    <w:name w:val="Rep_title"/>
    <w:basedOn w:val="Rectitle"/>
    <w:next w:val="Repref"/>
    <w:rsid w:val="00BD6164"/>
    <w:pPr>
      <w:keepNext/>
      <w:keepLines/>
    </w:pPr>
    <w:rPr>
      <w:rFonts w:asciiTheme="minorHAnsi" w:hAnsiTheme="minorHAnsi"/>
      <w:sz w:val="28"/>
      <w:lang w:val="en-GB"/>
    </w:rPr>
  </w:style>
  <w:style w:type="paragraph" w:customStyle="1" w:styleId="Repref">
    <w:name w:val="Rep_ref"/>
    <w:basedOn w:val="Recref"/>
    <w:next w:val="Repdate"/>
    <w:rsid w:val="00BD6164"/>
  </w:style>
  <w:style w:type="paragraph" w:customStyle="1" w:styleId="Resdate">
    <w:name w:val="Res_date"/>
    <w:basedOn w:val="Recdate"/>
    <w:next w:val="Normalaftertitle"/>
    <w:rsid w:val="00BD6164"/>
  </w:style>
  <w:style w:type="character" w:customStyle="1" w:styleId="Resdef">
    <w:name w:val="Res_def"/>
    <w:basedOn w:val="DefaultParagraphFont"/>
    <w:rsid w:val="00BD6164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BD6164"/>
  </w:style>
  <w:style w:type="paragraph" w:customStyle="1" w:styleId="SectionNo">
    <w:name w:val="Section_No"/>
    <w:basedOn w:val="AnnexNo"/>
    <w:next w:val="Sectiontitle"/>
    <w:rsid w:val="00BD6164"/>
    <w:pPr>
      <w:keepNext/>
      <w:keepLines/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Sectiontitle">
    <w:name w:val="Section_title"/>
    <w:basedOn w:val="Annextitle"/>
    <w:next w:val="Normalaftertitle"/>
    <w:rsid w:val="00BD6164"/>
    <w:pPr>
      <w:keepNext/>
      <w:keepLines/>
      <w:spacing w:after="280"/>
    </w:pPr>
    <w:rPr>
      <w:rFonts w:asciiTheme="minorHAnsi" w:hAnsiTheme="minorHAnsi"/>
      <w:sz w:val="28"/>
      <w:lang w:val="en-GB"/>
    </w:rPr>
  </w:style>
  <w:style w:type="paragraph" w:customStyle="1" w:styleId="SpecialFooter">
    <w:name w:val="Special Footer"/>
    <w:basedOn w:val="Footer"/>
    <w:rsid w:val="00BD61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fr-FR"/>
    </w:rPr>
  </w:style>
  <w:style w:type="character" w:customStyle="1" w:styleId="Tablefreq">
    <w:name w:val="Table_freq"/>
    <w:basedOn w:val="DefaultParagraphFont"/>
    <w:rsid w:val="00BD6164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rsid w:val="00BD6164"/>
    <w:pPr>
      <w:keepNext/>
      <w:spacing w:before="0" w:after="120"/>
      <w:jc w:val="center"/>
    </w:pPr>
    <w:rPr>
      <w:rFonts w:asciiTheme="minorHAnsi" w:hAnsiTheme="minorHAnsi"/>
      <w:sz w:val="24"/>
      <w:lang w:val="en-GB"/>
    </w:rPr>
  </w:style>
  <w:style w:type="paragraph" w:customStyle="1" w:styleId="BDTLogo">
    <w:name w:val="BDT_Logo"/>
    <w:uiPriority w:val="99"/>
    <w:rsid w:val="00BD6164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paragraph" w:customStyle="1" w:styleId="AppArtNo">
    <w:name w:val="App_Art_No"/>
    <w:basedOn w:val="ArtNo"/>
    <w:qFormat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lang w:val="en-GB"/>
    </w:rPr>
  </w:style>
  <w:style w:type="paragraph" w:customStyle="1" w:styleId="AppArttitle">
    <w:name w:val="App_Art_title"/>
    <w:basedOn w:val="Arttitle"/>
    <w:qFormat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hAnsiTheme="minorHAnsi"/>
      <w:sz w:val="28"/>
      <w:lang w:val="en-GB"/>
    </w:rPr>
  </w:style>
  <w:style w:type="paragraph" w:customStyle="1" w:styleId="ApptoAnnex">
    <w:name w:val="App_to_Annex"/>
    <w:basedOn w:val="AppendixNo"/>
    <w:next w:val="Normal"/>
    <w:qFormat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Volumetitle">
    <w:name w:val="Volume_title"/>
    <w:basedOn w:val="Normal"/>
    <w:qFormat/>
    <w:rsid w:val="00BD6164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lang w:val="en-US"/>
    </w:rPr>
  </w:style>
  <w:style w:type="paragraph" w:customStyle="1" w:styleId="DeclNo">
    <w:name w:val="Decl_No"/>
    <w:basedOn w:val="AnnexNo"/>
    <w:qFormat/>
    <w:rsid w:val="00BD6164"/>
    <w:pPr>
      <w:keepNext/>
      <w:keepLines/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Section10">
    <w:name w:val="Section_1"/>
    <w:basedOn w:val="Normal"/>
    <w:qFormat/>
    <w:rsid w:val="00BD6164"/>
    <w:pPr>
      <w:keepNext/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rsid w:val="00BD6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164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164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6164"/>
    <w:rPr>
      <w:rFonts w:ascii="Calibri" w:eastAsia="Times New Roman" w:hAnsi="Calibri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BD6164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BD6164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NormalFR">
    <w:name w:val="NormalFR"/>
    <w:basedOn w:val="Normal"/>
    <w:qFormat/>
    <w:rsid w:val="00BD6164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Cs w:val="24"/>
      <w:lang w:val="en-US" w:eastAsia="ja-JP"/>
    </w:rPr>
  </w:style>
  <w:style w:type="paragraph" w:customStyle="1" w:styleId="Heading1RES">
    <w:name w:val="Heading 1_RES"/>
    <w:basedOn w:val="Heading1"/>
    <w:qFormat/>
    <w:rsid w:val="00BD6164"/>
    <w:pPr>
      <w:spacing w:before="280"/>
      <w:ind w:left="794" w:hanging="794"/>
      <w:jc w:val="both"/>
    </w:pPr>
    <w:rPr>
      <w:rFonts w:asciiTheme="minorHAnsi" w:hAnsiTheme="minorHAnsi"/>
      <w:lang w:val="en-GB"/>
    </w:rPr>
  </w:style>
  <w:style w:type="paragraph" w:styleId="NormalWeb">
    <w:name w:val="Normal (Web)"/>
    <w:basedOn w:val="Normal"/>
    <w:uiPriority w:val="99"/>
    <w:rsid w:val="00BD61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Coronet (W1)"/>
      <w:sz w:val="24"/>
      <w:szCs w:val="24"/>
      <w:lang w:val="es-ES" w:eastAsia="es-ES"/>
    </w:rPr>
  </w:style>
  <w:style w:type="character" w:customStyle="1" w:styleId="baec5a81-e4d6-4674-97f3-e9220f0136c1">
    <w:name w:val="baec5a81-e4d6-4674-97f3-e9220f0136c1"/>
    <w:basedOn w:val="DefaultParagraphFont"/>
    <w:rsid w:val="00BD6164"/>
  </w:style>
  <w:style w:type="character" w:styleId="Strong">
    <w:name w:val="Strong"/>
    <w:basedOn w:val="DefaultParagraphFont"/>
    <w:uiPriority w:val="22"/>
    <w:qFormat/>
    <w:rsid w:val="00BD6164"/>
    <w:rPr>
      <w:b/>
      <w:bCs/>
    </w:rPr>
  </w:style>
  <w:style w:type="paragraph" w:customStyle="1" w:styleId="ChaptitleS2">
    <w:name w:val="Chap_title_S2"/>
    <w:basedOn w:val="Chaptitle"/>
    <w:next w:val="NormalS2"/>
    <w:rsid w:val="00BD6164"/>
    <w:pPr>
      <w:keepNext/>
      <w:keepLines/>
      <w:spacing w:after="0"/>
      <w:jc w:val="left"/>
    </w:pPr>
    <w:rPr>
      <w:rFonts w:asciiTheme="minorHAnsi" w:hAnsiTheme="minorHAnsi"/>
      <w:sz w:val="24"/>
      <w:lang w:val="en-GB"/>
    </w:rPr>
  </w:style>
  <w:style w:type="paragraph" w:customStyle="1" w:styleId="NormalS2">
    <w:name w:val="Normal_S2"/>
    <w:basedOn w:val="Normal"/>
    <w:link w:val="NormalS2Char"/>
    <w:rsid w:val="00BD6164"/>
    <w:pPr>
      <w:jc w:val="both"/>
    </w:pPr>
    <w:rPr>
      <w:rFonts w:asciiTheme="minorHAnsi" w:hAnsiTheme="minorHAnsi"/>
      <w:b/>
      <w:lang w:val="en-GB"/>
    </w:rPr>
  </w:style>
  <w:style w:type="character" w:customStyle="1" w:styleId="NormalS2Char">
    <w:name w:val="Normal_S2 Char"/>
    <w:basedOn w:val="DefaultParagraphFont"/>
    <w:link w:val="NormalS2"/>
    <w:rsid w:val="00BD6164"/>
    <w:rPr>
      <w:rFonts w:eastAsia="Times New Roman" w:cs="Times New Roman"/>
      <w:b/>
      <w:szCs w:val="20"/>
      <w:lang w:val="en-GB" w:eastAsia="en-US"/>
    </w:rPr>
  </w:style>
  <w:style w:type="paragraph" w:customStyle="1" w:styleId="ResNoS2">
    <w:name w:val="Res_No_S2"/>
    <w:basedOn w:val="ResNo"/>
    <w:next w:val="Normal"/>
    <w:rsid w:val="00BD6164"/>
    <w:pPr>
      <w:keepNext/>
      <w:keepLines/>
      <w:spacing w:before="480"/>
      <w:jc w:val="left"/>
    </w:pPr>
    <w:rPr>
      <w:rFonts w:asciiTheme="minorHAnsi" w:hAnsiTheme="minorHAnsi"/>
      <w:b/>
      <w:sz w:val="24"/>
      <w:lang w:val="en-GB"/>
    </w:rPr>
  </w:style>
  <w:style w:type="character" w:customStyle="1" w:styleId="href">
    <w:name w:val="href"/>
    <w:basedOn w:val="DefaultParagraphFont"/>
    <w:uiPriority w:val="99"/>
    <w:rsid w:val="00BD6164"/>
    <w:rPr>
      <w:color w:val="auto"/>
    </w:rPr>
  </w:style>
  <w:style w:type="paragraph" w:customStyle="1" w:styleId="Res">
    <w:name w:val="Res_#"/>
    <w:basedOn w:val="Normal"/>
    <w:next w:val="Normal"/>
    <w:rsid w:val="00BD6164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  <w:lang w:val="en-GB"/>
    </w:rPr>
  </w:style>
  <w:style w:type="paragraph" w:styleId="BodyText">
    <w:name w:val="Body Text"/>
    <w:basedOn w:val="Normal"/>
    <w:link w:val="BodyTextChar"/>
    <w:rsid w:val="00BD6164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lang w:val="en-GB" w:bidi="en-US"/>
    </w:rPr>
  </w:style>
  <w:style w:type="character" w:customStyle="1" w:styleId="BodyTextChar">
    <w:name w:val="Body Text Char"/>
    <w:basedOn w:val="DefaultParagraphFont"/>
    <w:link w:val="BodyText"/>
    <w:rsid w:val="00BD6164"/>
    <w:rPr>
      <w:rFonts w:eastAsia="Lucida Sans Unicode" w:cs="Tahoma"/>
      <w:color w:val="000000"/>
      <w:szCs w:val="20"/>
      <w:lang w:val="en-GB" w:eastAsia="en-US" w:bidi="en-US"/>
    </w:rPr>
  </w:style>
  <w:style w:type="paragraph" w:customStyle="1" w:styleId="Table">
    <w:name w:val="Table_#"/>
    <w:basedOn w:val="Normal"/>
    <w:next w:val="Normal"/>
    <w:rsid w:val="00BD6164"/>
    <w:pPr>
      <w:keepNext/>
      <w:widowControl w:val="0"/>
      <w:spacing w:before="560" w:after="120"/>
      <w:jc w:val="center"/>
    </w:pPr>
    <w:rPr>
      <w:rFonts w:asciiTheme="minorHAnsi" w:hAnsiTheme="minorHAnsi"/>
      <w:caps/>
      <w:lang w:val="en-GB"/>
    </w:rPr>
  </w:style>
  <w:style w:type="paragraph" w:customStyle="1" w:styleId="Default">
    <w:name w:val="Default"/>
    <w:uiPriority w:val="99"/>
    <w:rsid w:val="00BD616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alibri" w:eastAsia="Batang" w:hAnsi="Calibri" w:cs="Times New Roman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BD6164"/>
    <w:pPr>
      <w:widowControl w:val="0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BD6164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onv">
    <w:name w:val="Conv"/>
    <w:basedOn w:val="Normal"/>
    <w:next w:val="Normal"/>
    <w:rsid w:val="00BD6164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  <w:lang w:val="en-GB"/>
    </w:rPr>
  </w:style>
  <w:style w:type="paragraph" w:customStyle="1" w:styleId="headingbRES">
    <w:name w:val="heading_bRES"/>
    <w:basedOn w:val="Headingb"/>
    <w:qFormat/>
    <w:rsid w:val="00BD6164"/>
    <w:pPr>
      <w:keepLines w:val="0"/>
      <w:ind w:left="0" w:firstLine="0"/>
      <w:jc w:val="both"/>
      <w:outlineLvl w:val="9"/>
    </w:pPr>
    <w:rPr>
      <w:rFonts w:asciiTheme="minorHAnsi" w:hAnsiTheme="minorHAnsi"/>
      <w:lang w:val="en-GB"/>
    </w:rPr>
  </w:style>
  <w:style w:type="paragraph" w:customStyle="1" w:styleId="Figure">
    <w:name w:val="Figure"/>
    <w:basedOn w:val="Normal"/>
    <w:rsid w:val="00BD6164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lang w:val="en-GB"/>
    </w:rPr>
  </w:style>
  <w:style w:type="paragraph" w:customStyle="1" w:styleId="TOC2res">
    <w:name w:val="TOC 2_res"/>
    <w:basedOn w:val="TOC2"/>
    <w:rsid w:val="00BD6164"/>
    <w:pPr>
      <w:keepLines/>
      <w:tabs>
        <w:tab w:val="clear" w:pos="794"/>
        <w:tab w:val="clear" w:pos="964"/>
        <w:tab w:val="clear" w:pos="1191"/>
        <w:tab w:val="clear" w:pos="1588"/>
        <w:tab w:val="clear" w:pos="1985"/>
        <w:tab w:val="clear" w:pos="8789"/>
        <w:tab w:val="clear" w:pos="9639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left" w:leader="dot" w:pos="8647"/>
        <w:tab w:val="right" w:pos="9072"/>
        <w:tab w:val="center" w:pos="9526"/>
      </w:tabs>
      <w:spacing w:before="160"/>
      <w:ind w:left="426" w:right="794" w:hanging="426"/>
      <w:jc w:val="both"/>
    </w:pPr>
    <w:rPr>
      <w:rFonts w:ascii="Times New Roman" w:hAnsi="Times New Roman"/>
      <w:lang w:val="en-GB"/>
    </w:rPr>
  </w:style>
  <w:style w:type="paragraph" w:customStyle="1" w:styleId="Signcountry">
    <w:name w:val="Sign_country"/>
    <w:basedOn w:val="Normal"/>
    <w:next w:val="Normal"/>
    <w:rsid w:val="00BD6164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lang w:val="en-GB"/>
    </w:rPr>
  </w:style>
  <w:style w:type="paragraph" w:customStyle="1" w:styleId="Signpart">
    <w:name w:val="Sign part"/>
    <w:basedOn w:val="Normal"/>
    <w:rsid w:val="00BD6164"/>
    <w:pPr>
      <w:tabs>
        <w:tab w:val="left" w:pos="1871"/>
      </w:tabs>
      <w:spacing w:before="0"/>
      <w:ind w:left="284"/>
    </w:pPr>
    <w:rPr>
      <w:rFonts w:asciiTheme="minorHAnsi" w:hAnsiTheme="minorHAnsi"/>
      <w:smallCaps/>
      <w:lang w:val="en-GB"/>
    </w:rPr>
  </w:style>
  <w:style w:type="paragraph" w:customStyle="1" w:styleId="FootnoteTextS2">
    <w:name w:val="Footnote Text_S2"/>
    <w:basedOn w:val="FootnoteText"/>
    <w:uiPriority w:val="99"/>
    <w:rsid w:val="00BD6164"/>
    <w:pPr>
      <w:tabs>
        <w:tab w:val="left" w:pos="255"/>
      </w:tabs>
      <w:spacing w:before="120"/>
      <w:ind w:left="0" w:firstLine="0"/>
    </w:pPr>
    <w:rPr>
      <w:rFonts w:asciiTheme="minorHAnsi" w:hAnsiTheme="minorHAnsi"/>
      <w:b/>
      <w:sz w:val="24"/>
      <w:lang w:val="en-GB"/>
    </w:rPr>
  </w:style>
  <w:style w:type="paragraph" w:customStyle="1" w:styleId="NormalendS2">
    <w:name w:val="Normal_end_S2"/>
    <w:basedOn w:val="Normal"/>
    <w:uiPriority w:val="99"/>
    <w:rsid w:val="00BD6164"/>
    <w:rPr>
      <w:rFonts w:asciiTheme="minorHAnsi" w:hAnsiTheme="minorHAnsi"/>
      <w:lang w:val="en-GB"/>
    </w:rPr>
  </w:style>
  <w:style w:type="paragraph" w:styleId="EndnoteText">
    <w:name w:val="endnote text"/>
    <w:basedOn w:val="Normal"/>
    <w:link w:val="EndnoteTextChar"/>
    <w:rsid w:val="00BD6164"/>
    <w:pPr>
      <w:spacing w:before="0"/>
      <w:jc w:val="both"/>
    </w:pPr>
    <w:rPr>
      <w:rFonts w:asciiTheme="minorHAnsi" w:hAnsiTheme="minorHAnsi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BD6164"/>
    <w:rPr>
      <w:rFonts w:eastAsia="Times New Roman" w:cs="Times New Roman"/>
      <w:sz w:val="20"/>
      <w:szCs w:val="20"/>
      <w:lang w:val="en-GB" w:eastAsia="en-US"/>
    </w:rPr>
  </w:style>
  <w:style w:type="paragraph" w:customStyle="1" w:styleId="Hypothse">
    <w:name w:val="Hypothèse"/>
    <w:basedOn w:val="Normal"/>
    <w:next w:val="Normal"/>
    <w:qFormat/>
    <w:rsid w:val="00BD6164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BD6164"/>
    <w:rPr>
      <w:b/>
      <w:i/>
    </w:rPr>
  </w:style>
  <w:style w:type="paragraph" w:customStyle="1" w:styleId="Reference">
    <w:name w:val="Reference"/>
    <w:basedOn w:val="Normal"/>
    <w:qFormat/>
    <w:rsid w:val="00BD6164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BD6164"/>
    <w:rPr>
      <w:b/>
      <w:i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BD616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BD6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BD6164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BD6164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cs="Times New Roman"/>
      <w:color w:val="9BBB59" w:themeColor="accent3"/>
      <w:sz w:val="28"/>
      <w:szCs w:val="26"/>
      <w:lang w:val="en-GB" w:eastAsia="ja-JP"/>
    </w:rPr>
  </w:style>
  <w:style w:type="character" w:customStyle="1" w:styleId="RefDocCar">
    <w:name w:val="RefDoc Car"/>
    <w:basedOn w:val="Heading2Char"/>
    <w:link w:val="RefDoc"/>
    <w:rsid w:val="00BD6164"/>
    <w:rPr>
      <w:rFonts w:ascii="Calibri" w:eastAsia="Times New Roman" w:hAnsi="Calibri" w:cs="Times New Roman"/>
      <w:b/>
      <w:bCs/>
      <w:color w:val="9BBB59" w:themeColor="accent3"/>
      <w:sz w:val="28"/>
      <w:szCs w:val="26"/>
      <w:lang w:val="en-GB" w:eastAsia="ja-JP"/>
    </w:rPr>
  </w:style>
  <w:style w:type="paragraph" w:customStyle="1" w:styleId="HPMbodytext">
    <w:name w:val="HPMbodytext"/>
    <w:basedOn w:val="Normal"/>
    <w:rsid w:val="00BD6164"/>
    <w:pPr>
      <w:overflowPunct/>
      <w:autoSpaceDE/>
      <w:autoSpaceDN/>
      <w:adjustRightInd/>
      <w:spacing w:after="120"/>
      <w:textAlignment w:val="auto"/>
    </w:pPr>
    <w:rPr>
      <w:rFonts w:ascii="Arial" w:hAnsi="Arial"/>
      <w:lang w:val="en-US" w:eastAsia="zh-CN"/>
    </w:rPr>
  </w:style>
  <w:style w:type="paragraph" w:customStyle="1" w:styleId="annexNoTitlecolor">
    <w:name w:val="annex_No&amp;Titlecolor"/>
    <w:basedOn w:val="AnnexNo"/>
    <w:qFormat/>
    <w:rsid w:val="00BD6164"/>
    <w:pPr>
      <w:keepNext/>
      <w:keepLines/>
      <w:spacing w:before="480" w:after="80"/>
    </w:pPr>
    <w:rPr>
      <w:rFonts w:asciiTheme="minorHAnsi" w:hAnsiTheme="minorHAnsi" w:cs="Times New Roman Bold"/>
      <w:b/>
      <w:caps w:val="0"/>
      <w:color w:val="4A442A"/>
      <w:sz w:val="28"/>
      <w:lang w:val="en-GB"/>
    </w:rPr>
  </w:style>
  <w:style w:type="paragraph" w:customStyle="1" w:styleId="Appendix">
    <w:name w:val="Appendix"/>
    <w:basedOn w:val="annexNoTitlecolor"/>
    <w:qFormat/>
    <w:rsid w:val="00BD6164"/>
  </w:style>
  <w:style w:type="character" w:customStyle="1" w:styleId="hps">
    <w:name w:val="hps"/>
    <w:basedOn w:val="DefaultParagraphFont"/>
    <w:rsid w:val="00BD6164"/>
  </w:style>
  <w:style w:type="character" w:styleId="Emphasis">
    <w:name w:val="Emphasis"/>
    <w:basedOn w:val="DefaultParagraphFont"/>
    <w:qFormat/>
    <w:rsid w:val="00BD6164"/>
    <w:rPr>
      <w:i/>
      <w:iCs/>
    </w:rPr>
  </w:style>
  <w:style w:type="paragraph" w:customStyle="1" w:styleId="TableTitle0">
    <w:name w:val="Table_Title"/>
    <w:basedOn w:val="Normal"/>
    <w:next w:val="Tabletext"/>
    <w:rsid w:val="00BD6164"/>
    <w:pPr>
      <w:keepNext/>
      <w:keepLines/>
      <w:spacing w:before="0" w:after="120"/>
      <w:jc w:val="center"/>
    </w:pPr>
    <w:rPr>
      <w:rFonts w:ascii="Times New Roman" w:hAnsi="Times New Roman"/>
      <w:b/>
      <w:bCs/>
      <w:szCs w:val="24"/>
      <w:lang w:val="en-GB" w:eastAsia="zh-CN"/>
    </w:rPr>
  </w:style>
  <w:style w:type="paragraph" w:customStyle="1" w:styleId="TableText0">
    <w:name w:val="Table_Text"/>
    <w:basedOn w:val="Normal"/>
    <w:uiPriority w:val="99"/>
    <w:rsid w:val="00BD6164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lang w:val="en-GB"/>
    </w:rPr>
  </w:style>
  <w:style w:type="paragraph" w:customStyle="1" w:styleId="Head">
    <w:name w:val="Head"/>
    <w:basedOn w:val="Normal"/>
    <w:rsid w:val="00BD6164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BD6164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D6164"/>
    <w:rPr>
      <w:rFonts w:ascii="Courier New" w:eastAsia="Times New Roman" w:hAnsi="Courier New" w:cs="Times New Roman"/>
      <w:noProof/>
      <w:sz w:val="20"/>
      <w:szCs w:val="20"/>
      <w:lang w:val="en-GB" w:eastAsia="en-US"/>
    </w:rPr>
  </w:style>
  <w:style w:type="paragraph" w:customStyle="1" w:styleId="CEONormal">
    <w:name w:val="CEO_Normal"/>
    <w:link w:val="CEONormalChar"/>
    <w:rsid w:val="00BD6164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BD6164"/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PARTNoTitlecolor">
    <w:name w:val="PART_No&amp;Titlecolor"/>
    <w:basedOn w:val="Normal"/>
    <w:qFormat/>
    <w:rsid w:val="00BD6164"/>
    <w:pPr>
      <w:jc w:val="center"/>
    </w:pPr>
    <w:rPr>
      <w:rFonts w:asciiTheme="minorHAnsi" w:hAnsiTheme="minorHAnsi" w:cs="Calibri"/>
      <w:b/>
      <w:bCs/>
      <w:color w:val="4A442A"/>
      <w:sz w:val="32"/>
      <w:szCs w:val="32"/>
      <w:lang w:val="en-GB"/>
    </w:rPr>
  </w:style>
  <w:style w:type="paragraph" w:customStyle="1" w:styleId="heading2RES">
    <w:name w:val="heading2_RES"/>
    <w:basedOn w:val="Heading2"/>
    <w:qFormat/>
    <w:rsid w:val="00BD6164"/>
    <w:pPr>
      <w:spacing w:before="200"/>
      <w:ind w:left="794" w:hanging="794"/>
      <w:jc w:val="both"/>
    </w:pPr>
    <w:rPr>
      <w:rFonts w:asciiTheme="minorHAnsi" w:hAnsiTheme="minorHAnsi" w:cs="Times New Roman"/>
      <w:bCs w:val="0"/>
      <w:sz w:val="24"/>
      <w:szCs w:val="20"/>
      <w:lang w:val="en-GB"/>
    </w:rPr>
  </w:style>
  <w:style w:type="paragraph" w:customStyle="1" w:styleId="Objectivetitle">
    <w:name w:val="Objective_title"/>
    <w:basedOn w:val="PARTNoTitlecolor"/>
    <w:qFormat/>
    <w:rsid w:val="00BD6164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BD6164"/>
    <w:rPr>
      <w:sz w:val="26"/>
    </w:rPr>
  </w:style>
  <w:style w:type="paragraph" w:customStyle="1" w:styleId="ChairSignature">
    <w:name w:val="ChairSignature"/>
    <w:qFormat/>
    <w:rsid w:val="00BD6164"/>
    <w:pPr>
      <w:spacing w:before="480" w:after="0" w:line="240" w:lineRule="auto"/>
      <w:ind w:left="6379"/>
      <w:jc w:val="center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heading1color">
    <w:name w:val="heading_1color"/>
    <w:basedOn w:val="Heading1"/>
    <w:qFormat/>
    <w:rsid w:val="00BD6164"/>
    <w:pPr>
      <w:spacing w:before="280"/>
      <w:ind w:left="794" w:hanging="794"/>
      <w:jc w:val="both"/>
    </w:pPr>
    <w:rPr>
      <w:rFonts w:asciiTheme="minorHAnsi" w:hAnsiTheme="minorHAnsi"/>
      <w:color w:val="4A442A"/>
      <w:lang w:val="en-GB"/>
    </w:rPr>
  </w:style>
  <w:style w:type="paragraph" w:customStyle="1" w:styleId="heading2color">
    <w:name w:val="heading_2color"/>
    <w:basedOn w:val="Heading2"/>
    <w:qFormat/>
    <w:rsid w:val="00BD6164"/>
    <w:pPr>
      <w:spacing w:before="200"/>
      <w:ind w:left="794" w:hanging="794"/>
      <w:jc w:val="both"/>
    </w:pPr>
    <w:rPr>
      <w:rFonts w:asciiTheme="minorHAnsi" w:hAnsiTheme="minorHAnsi" w:cs="Times New Roman"/>
      <w:bCs w:val="0"/>
      <w:color w:val="4A442A"/>
      <w:sz w:val="24"/>
      <w:szCs w:val="20"/>
      <w:lang w:val="en-GB"/>
    </w:rPr>
  </w:style>
  <w:style w:type="paragraph" w:customStyle="1" w:styleId="headingbcolor">
    <w:name w:val="heading_bcolor"/>
    <w:basedOn w:val="Headingb"/>
    <w:qFormat/>
    <w:rsid w:val="00BD6164"/>
    <w:pPr>
      <w:keepLines w:val="0"/>
      <w:ind w:left="0" w:firstLine="0"/>
      <w:jc w:val="both"/>
      <w:outlineLvl w:val="9"/>
    </w:pPr>
    <w:rPr>
      <w:rFonts w:asciiTheme="minorHAnsi" w:hAnsiTheme="minorHAnsi"/>
      <w:color w:val="4A442A"/>
      <w:lang w:val="en-GB"/>
    </w:rPr>
  </w:style>
  <w:style w:type="paragraph" w:customStyle="1" w:styleId="headingicolor">
    <w:name w:val="heading_icolor"/>
    <w:basedOn w:val="Headingi"/>
    <w:qFormat/>
    <w:rsid w:val="00BD6164"/>
    <w:pPr>
      <w:keepLines w:val="0"/>
      <w:ind w:left="0" w:firstLine="0"/>
      <w:jc w:val="both"/>
      <w:outlineLvl w:val="9"/>
    </w:pPr>
    <w:rPr>
      <w:rFonts w:asciiTheme="minorHAnsi" w:hAnsiTheme="minorHAnsi"/>
      <w:color w:val="4A442A"/>
      <w:sz w:val="22"/>
      <w:lang w:val="en-GB"/>
    </w:rPr>
  </w:style>
  <w:style w:type="paragraph" w:customStyle="1" w:styleId="heading3color">
    <w:name w:val="heading_3color"/>
    <w:basedOn w:val="Heading3"/>
    <w:qFormat/>
    <w:rsid w:val="00BD6164"/>
    <w:pPr>
      <w:ind w:left="794" w:hanging="794"/>
      <w:jc w:val="both"/>
    </w:pPr>
    <w:rPr>
      <w:rFonts w:asciiTheme="minorHAnsi" w:hAnsiTheme="minorHAnsi"/>
      <w:color w:val="4A442A"/>
      <w:sz w:val="24"/>
      <w:lang w:val="en-GB"/>
    </w:rPr>
  </w:style>
  <w:style w:type="paragraph" w:customStyle="1" w:styleId="Annexcolor">
    <w:name w:val="Annex_color"/>
    <w:basedOn w:val="AnnexNo"/>
    <w:qFormat/>
    <w:rsid w:val="00BD6164"/>
    <w:pPr>
      <w:keepNext/>
      <w:keepLines/>
      <w:spacing w:before="480" w:after="80"/>
    </w:pPr>
    <w:rPr>
      <w:rFonts w:asciiTheme="minorHAnsi" w:hAnsiTheme="minorHAnsi"/>
      <w:color w:val="4A442A"/>
      <w:sz w:val="28"/>
      <w:lang w:val="en-GB"/>
    </w:rPr>
  </w:style>
  <w:style w:type="paragraph" w:customStyle="1" w:styleId="annextitlecolor">
    <w:name w:val="annex_titlecolor"/>
    <w:basedOn w:val="Annextitle"/>
    <w:qFormat/>
    <w:rsid w:val="00BD6164"/>
    <w:pPr>
      <w:keepNext/>
      <w:keepLines/>
      <w:spacing w:after="280"/>
    </w:pPr>
    <w:rPr>
      <w:rFonts w:asciiTheme="minorHAnsi" w:hAnsiTheme="minorHAnsi"/>
      <w:color w:val="4A442A"/>
      <w:sz w:val="28"/>
      <w:lang w:val="en-GB"/>
    </w:rPr>
  </w:style>
  <w:style w:type="paragraph" w:customStyle="1" w:styleId="questionnocolor">
    <w:name w:val="question_nocolor"/>
    <w:basedOn w:val="QuestionNo"/>
    <w:qFormat/>
    <w:rsid w:val="00BD6164"/>
    <w:rPr>
      <w:color w:val="4A442A"/>
    </w:rPr>
  </w:style>
  <w:style w:type="paragraph" w:customStyle="1" w:styleId="sectionNocolor">
    <w:name w:val="section_Nocolor"/>
    <w:basedOn w:val="AnnexNo"/>
    <w:qFormat/>
    <w:rsid w:val="00BD6164"/>
    <w:pPr>
      <w:keepNext/>
      <w:keepLines/>
      <w:spacing w:before="480" w:after="80"/>
    </w:pPr>
    <w:rPr>
      <w:rFonts w:asciiTheme="minorHAnsi" w:hAnsiTheme="minorHAnsi"/>
      <w:color w:val="4A442A"/>
      <w:sz w:val="28"/>
      <w:lang w:val="en-GB"/>
    </w:rPr>
  </w:style>
  <w:style w:type="paragraph" w:customStyle="1" w:styleId="sectiontitlecolor">
    <w:name w:val="section_titlecolor"/>
    <w:basedOn w:val="Sectiontitle"/>
    <w:qFormat/>
    <w:rsid w:val="00BD6164"/>
    <w:rPr>
      <w:rFonts w:cs="Times New Roman Bold"/>
      <w:color w:val="4A442A"/>
    </w:rPr>
  </w:style>
  <w:style w:type="paragraph" w:customStyle="1" w:styleId="tableheadcolor">
    <w:name w:val="table_headcolor"/>
    <w:basedOn w:val="Tablehead"/>
    <w:qFormat/>
    <w:rsid w:val="00BD616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</w:pPr>
    <w:rPr>
      <w:rFonts w:asciiTheme="minorHAnsi" w:hAnsiTheme="minorHAnsi"/>
      <w:bCs/>
      <w:color w:val="FFFFFF" w:themeColor="background1"/>
      <w:lang w:val="en-GB"/>
    </w:rPr>
  </w:style>
  <w:style w:type="paragraph" w:customStyle="1" w:styleId="figuretitlecolor">
    <w:name w:val="figure_titlecolor"/>
    <w:basedOn w:val="Figuretitle"/>
    <w:qFormat/>
    <w:rsid w:val="00BD6164"/>
    <w:pPr>
      <w:spacing w:before="360" w:after="0"/>
    </w:pPr>
    <w:rPr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BD6164"/>
    <w:pPr>
      <w:tabs>
        <w:tab w:val="left" w:pos="8505"/>
      </w:tabs>
      <w:jc w:val="right"/>
    </w:pPr>
    <w:rPr>
      <w:rFonts w:asciiTheme="minorHAnsi" w:hAnsiTheme="minorHAnsi"/>
      <w:i/>
      <w:lang w:val="en-GB"/>
    </w:rPr>
  </w:style>
  <w:style w:type="paragraph" w:customStyle="1" w:styleId="TableParagraph">
    <w:name w:val="Table Paragraph"/>
    <w:basedOn w:val="Normal"/>
    <w:uiPriority w:val="1"/>
    <w:qFormat/>
    <w:rsid w:val="00BD616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BD6164"/>
    <w:pPr>
      <w:tabs>
        <w:tab w:val="clear" w:pos="794"/>
        <w:tab w:val="clear" w:pos="1191"/>
        <w:tab w:val="clear" w:pos="1588"/>
        <w:tab w:val="clear" w:pos="1985"/>
        <w:tab w:val="decimal" w:pos="360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inorHAnsi" w:eastAsiaTheme="minorEastAsia" w:hAnsiTheme="minorHAnsi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BD6164"/>
    <w:rPr>
      <w:i/>
      <w:iCs/>
    </w:rPr>
  </w:style>
  <w:style w:type="table" w:styleId="GridTable5Dark-Accent1">
    <w:name w:val="Grid Table 5 Dark Accent 1"/>
    <w:basedOn w:val="TableNormal"/>
    <w:uiPriority w:val="50"/>
    <w:rsid w:val="00BD6164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Revision">
    <w:name w:val="Revision"/>
    <w:hidden/>
    <w:uiPriority w:val="99"/>
    <w:semiHidden/>
    <w:rsid w:val="00EA1DD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table" w:styleId="LightShading">
    <w:name w:val="Light Shading"/>
    <w:basedOn w:val="TableNormal"/>
    <w:uiPriority w:val="60"/>
    <w:rsid w:val="00EA1DD6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EA1DD6"/>
    <w:rPr>
      <w:color w:val="808080"/>
    </w:rPr>
  </w:style>
  <w:style w:type="table" w:styleId="LightList-Accent1">
    <w:name w:val="Light List Accent 1"/>
    <w:basedOn w:val="TableNormal"/>
    <w:uiPriority w:val="61"/>
    <w:rsid w:val="00EA1DD6"/>
    <w:pPr>
      <w:spacing w:after="0" w:line="240" w:lineRule="auto"/>
    </w:pPr>
    <w:rPr>
      <w:sz w:val="24"/>
      <w:szCs w:val="24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A1DD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EA1D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A1DD6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A1DD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EA1DD6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table" w:styleId="MediumShading2-Accent1">
    <w:name w:val="Medium Shading 2 Accent 1"/>
    <w:basedOn w:val="TableNormal"/>
    <w:uiPriority w:val="64"/>
    <w:rsid w:val="00EA1DD6"/>
    <w:pPr>
      <w:spacing w:after="0" w:line="240" w:lineRule="auto"/>
    </w:pPr>
    <w:rPr>
      <w:sz w:val="24"/>
      <w:szCs w:val="24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A1DD6"/>
    <w:pPr>
      <w:spacing w:after="0" w:line="240" w:lineRule="auto"/>
    </w:pPr>
    <w:rPr>
      <w:color w:val="365F91" w:themeColor="accent1" w:themeShade="BF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dTable5Dark-Accent4">
    <w:name w:val="Grid Table 5 Dark Accent 4"/>
    <w:basedOn w:val="TableNormal"/>
    <w:uiPriority w:val="50"/>
    <w:rsid w:val="00EA1DD6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EA1DD6"/>
    <w:pPr>
      <w:spacing w:after="0" w:line="240" w:lineRule="auto"/>
    </w:pPr>
    <w:rPr>
      <w:rFonts w:ascii="Calibri" w:eastAsia="Calibri" w:hAnsi="Calibri" w:cs="Arial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4-TDAG21.CG.SRES-C-0003/en" TargetMode="External"/><Relationship Id="rId18" Type="http://schemas.openxmlformats.org/officeDocument/2006/relationships/hyperlink" Target="https://www.itu.int/md/D14-TDAG21.CG.SRES-C-0006/en" TargetMode="External"/><Relationship Id="rId26" Type="http://schemas.openxmlformats.org/officeDocument/2006/relationships/hyperlink" Target="https://www.itu.int/md/D14-TDAG21.CG.SRES-C-0020/" TargetMode="External"/><Relationship Id="rId39" Type="http://schemas.openxmlformats.org/officeDocument/2006/relationships/hyperlink" Target="https://www.itu.int/md/D14-RPMASP-C-0008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D14-TDAG21.CG.SRES-C-0016/en" TargetMode="External"/><Relationship Id="rId34" Type="http://schemas.openxmlformats.org/officeDocument/2006/relationships/hyperlink" Target="https://www.itu.int/md/D14-RPMAMS-C-0017/en" TargetMode="External"/><Relationship Id="rId42" Type="http://schemas.openxmlformats.org/officeDocument/2006/relationships/hyperlink" Target="https://www.itu.int/md/D14-RPMEUR-C-0026/en" TargetMode="External"/><Relationship Id="rId47" Type="http://schemas.openxmlformats.org/officeDocument/2006/relationships/header" Target="header2.xm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1.CG.SRES-C-0002/en" TargetMode="External"/><Relationship Id="rId17" Type="http://schemas.openxmlformats.org/officeDocument/2006/relationships/hyperlink" Target="https://www.itu.int/md/D14-TDAG21.CG.SRES-C-0010/en" TargetMode="External"/><Relationship Id="rId25" Type="http://schemas.openxmlformats.org/officeDocument/2006/relationships/hyperlink" Target="https://www.itu.int/md/D14-TDAG21.CG.SRES-C-0006/en" TargetMode="External"/><Relationship Id="rId33" Type="http://schemas.openxmlformats.org/officeDocument/2006/relationships/hyperlink" Target="http://www.itu.int/md/D14-RPMCIS-C-0025/en" TargetMode="External"/><Relationship Id="rId38" Type="http://schemas.openxmlformats.org/officeDocument/2006/relationships/hyperlink" Target="https://www.itu.int/md/D14-RPMAMS-C-0030/en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TDAG21.CG.SRES-C-0009/en" TargetMode="External"/><Relationship Id="rId20" Type="http://schemas.openxmlformats.org/officeDocument/2006/relationships/hyperlink" Target="https://www.itu.int/md/D14-TDAG21.CG.SRES-C-0014/en" TargetMode="External"/><Relationship Id="rId29" Type="http://schemas.openxmlformats.org/officeDocument/2006/relationships/hyperlink" Target="https://www.itu.int/md/D14-TDAG21.CG.SRES-C-0023/en" TargetMode="External"/><Relationship Id="rId41" Type="http://schemas.openxmlformats.org/officeDocument/2006/relationships/hyperlink" Target="https://www.itu.int/md/D14-RPMASP-C-002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Conferences/TDAG/Pages/TDAG-Correspondence-Group-on-streamlining-Resolutions.aspx" TargetMode="External"/><Relationship Id="rId24" Type="http://schemas.openxmlformats.org/officeDocument/2006/relationships/hyperlink" Target="https://www.itu.int/md/D14-TDAG21.CG.SRES-C-0016/en" TargetMode="External"/><Relationship Id="rId32" Type="http://schemas.openxmlformats.org/officeDocument/2006/relationships/hyperlink" Target="http://www.itu.int/md/D14-RPMCIS-C-0013/en" TargetMode="External"/><Relationship Id="rId37" Type="http://schemas.openxmlformats.org/officeDocument/2006/relationships/hyperlink" Target="https://www.itu.int/md/D14-RPMAMS-C-0029/en" TargetMode="External"/><Relationship Id="rId40" Type="http://schemas.openxmlformats.org/officeDocument/2006/relationships/hyperlink" Target="https://www.itu.int/md/D14-RPMASP-C-0021/en" TargetMode="External"/><Relationship Id="rId45" Type="http://schemas.openxmlformats.org/officeDocument/2006/relationships/footer" Target="footer1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TDAG21.CG.SRES-C-0008/en" TargetMode="External"/><Relationship Id="rId23" Type="http://schemas.openxmlformats.org/officeDocument/2006/relationships/hyperlink" Target="https://www.itu.int/md/D14-TDAG21.CG.SRES-C-0019/en" TargetMode="External"/><Relationship Id="rId28" Type="http://schemas.openxmlformats.org/officeDocument/2006/relationships/hyperlink" Target="https://www.itu.int/md/D14-TDAG22-C-0071/en" TargetMode="External"/><Relationship Id="rId36" Type="http://schemas.openxmlformats.org/officeDocument/2006/relationships/hyperlink" Target="https://www.itu.int/md/D14-RPMAMS-C-0031/en" TargetMode="External"/><Relationship Id="rId49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https://www.itu.int/md/D14-TDAG21.CG.SRES-C-0012/en" TargetMode="External"/><Relationship Id="rId31" Type="http://schemas.openxmlformats.org/officeDocument/2006/relationships/hyperlink" Target="http://www.itu.int/md/D14-RPMCIS-C-0024/en" TargetMode="External"/><Relationship Id="rId44" Type="http://schemas.openxmlformats.org/officeDocument/2006/relationships/header" Target="header1.xml"/><Relationship Id="rId52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Conferences/TDAG/Pages/TDAG-Correspondence-Group-on-streamlining-Resolutions.aspx" TargetMode="External"/><Relationship Id="rId14" Type="http://schemas.openxmlformats.org/officeDocument/2006/relationships/hyperlink" Target="https://www.itu.int/md/D14-TDAG21.CG.SRES-C-0007/en" TargetMode="External"/><Relationship Id="rId22" Type="http://schemas.openxmlformats.org/officeDocument/2006/relationships/hyperlink" Target="https://www.itu.int/md/D14-TDAG21.CG.SRES-C-0018/en" TargetMode="External"/><Relationship Id="rId27" Type="http://schemas.openxmlformats.org/officeDocument/2006/relationships/hyperlink" Target="https://www.itu.int/md/D14-TDAG22-C-0070/en" TargetMode="External"/><Relationship Id="rId30" Type="http://schemas.openxmlformats.org/officeDocument/2006/relationships/hyperlink" Target="http://www.itu.int/md/D14-RPMCIS-C-0023/en" TargetMode="External"/><Relationship Id="rId35" Type="http://schemas.openxmlformats.org/officeDocument/2006/relationships/hyperlink" Target="https://www.itu.int/md/D14-RPMAMS-C-0028/en" TargetMode="External"/><Relationship Id="rId43" Type="http://schemas.openxmlformats.org/officeDocument/2006/relationships/hyperlink" Target="https://www.itu.int/md/D14-RPMEUR-C-0029/en" TargetMode="Externa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ru/ITU-D/Conferences/WTDC/WTDC17/Pages/default.aspx" TargetMode="External"/><Relationship Id="rId1" Type="http://schemas.openxmlformats.org/officeDocument/2006/relationships/hyperlink" Target="mailto:Kemal.Huseinovic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8251-5919-4C30-A637-EDEB72D8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152</Pages>
  <Words>52162</Words>
  <Characters>297329</Characters>
  <Application>Microsoft Office Word</Application>
  <DocSecurity>0</DocSecurity>
  <Lines>2477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348794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Maloletkova, Svetlana</dc:creator>
  <cp:keywords/>
  <dc:description/>
  <cp:lastModifiedBy>Maloletkova, Svetlana</cp:lastModifiedBy>
  <cp:revision>25</cp:revision>
  <cp:lastPrinted>2017-09-19T10:01:00Z</cp:lastPrinted>
  <dcterms:created xsi:type="dcterms:W3CDTF">2017-09-18T09:59:00Z</dcterms:created>
  <dcterms:modified xsi:type="dcterms:W3CDTF">2017-09-25T08:17:00Z</dcterms:modified>
</cp:coreProperties>
</file>