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562E4" w14:textId="0372A1DB" w:rsidR="00B6709E" w:rsidRPr="00F4683B" w:rsidRDefault="00F97ABC" w:rsidP="00B940F3">
      <w:pPr>
        <w:pStyle w:val="AppendixNo"/>
        <w:spacing w:before="240"/>
        <w:rPr>
          <w:lang w:val="ru-RU"/>
        </w:rPr>
      </w:pPr>
      <w:r w:rsidRPr="00F4683B">
        <w:rPr>
          <w:lang w:val="ru-RU"/>
        </w:rPr>
        <w:t>Дополнение</w:t>
      </w:r>
      <w:r w:rsidR="00B6709E" w:rsidRPr="00F4683B">
        <w:rPr>
          <w:lang w:val="ru-RU"/>
        </w:rPr>
        <w:t xml:space="preserve"> 1</w:t>
      </w:r>
      <w:r w:rsidR="00525733" w:rsidRPr="00F4683B">
        <w:rPr>
          <w:lang w:val="ru-RU"/>
        </w:rPr>
        <w:br/>
      </w:r>
      <w:r w:rsidR="004A28C7" w:rsidRPr="00F4683B">
        <w:rPr>
          <w:lang w:val="ru-RU"/>
        </w:rPr>
        <w:t>к</w:t>
      </w:r>
      <w:r w:rsidR="008911A5" w:rsidRPr="00F4683B">
        <w:rPr>
          <w:lang w:val="ru-RU"/>
        </w:rPr>
        <w:t xml:space="preserve"> Документу</w:t>
      </w:r>
      <w:r w:rsidR="00EA4D79" w:rsidRPr="00F4683B">
        <w:rPr>
          <w:lang w:val="ru-RU"/>
        </w:rPr>
        <w:t xml:space="preserve"> </w:t>
      </w:r>
      <w:proofErr w:type="spellStart"/>
      <w:r w:rsidR="00340C68" w:rsidRPr="00F4683B">
        <w:rPr>
          <w:lang w:val="ru-RU"/>
        </w:rPr>
        <w:t>WTDC</w:t>
      </w:r>
      <w:proofErr w:type="spellEnd"/>
      <w:r w:rsidR="00340C68" w:rsidRPr="00F4683B">
        <w:rPr>
          <w:lang w:val="ru-RU"/>
        </w:rPr>
        <w:t>-17/</w:t>
      </w:r>
      <w:r w:rsidR="00752EF6" w:rsidRPr="00F4683B">
        <w:rPr>
          <w:lang w:val="ru-RU"/>
        </w:rPr>
        <w:t>10</w:t>
      </w:r>
    </w:p>
    <w:p w14:paraId="5FAABA0C" w14:textId="64D61191" w:rsidR="003514A2" w:rsidRPr="00F4683B" w:rsidRDefault="00764036" w:rsidP="00764036">
      <w:pPr>
        <w:pStyle w:val="Appendixtitle"/>
        <w:rPr>
          <w:lang w:val="ru-RU"/>
        </w:rPr>
      </w:pPr>
      <w:r w:rsidRPr="00F4683B">
        <w:rPr>
          <w:lang w:val="ru-RU"/>
        </w:rPr>
        <w:t xml:space="preserve">Сводная таблица всех предложений, представленных членами на </w:t>
      </w:r>
      <w:proofErr w:type="spellStart"/>
      <w:proofErr w:type="gramStart"/>
      <w:r w:rsidRPr="00F4683B">
        <w:rPr>
          <w:lang w:val="ru-RU"/>
        </w:rPr>
        <w:t>РПС</w:t>
      </w:r>
      <w:proofErr w:type="spellEnd"/>
      <w:r w:rsidRPr="00F4683B">
        <w:rPr>
          <w:lang w:val="ru-RU"/>
        </w:rPr>
        <w:t>,</w:t>
      </w:r>
      <w:r w:rsidRPr="00F4683B">
        <w:rPr>
          <w:lang w:val="ru-RU"/>
        </w:rPr>
        <w:br/>
        <w:t>в</w:t>
      </w:r>
      <w:proofErr w:type="gramEnd"/>
      <w:r w:rsidRPr="00F4683B">
        <w:rPr>
          <w:lang w:val="ru-RU"/>
        </w:rPr>
        <w:t xml:space="preserve"> отношении правил процедуры МСЭ-D (Резолюция 1 </w:t>
      </w:r>
      <w:proofErr w:type="spellStart"/>
      <w:r w:rsidRPr="00F4683B">
        <w:rPr>
          <w:lang w:val="ru-RU"/>
        </w:rPr>
        <w:t>ВКРЭ</w:t>
      </w:r>
      <w:proofErr w:type="spellEnd"/>
      <w:r w:rsidRPr="00F4683B">
        <w:rPr>
          <w:lang w:val="ru-RU"/>
        </w:rPr>
        <w:t>)</w:t>
      </w:r>
    </w:p>
    <w:p w14:paraId="10A8D0F3" w14:textId="16101097" w:rsidR="00342F14" w:rsidRPr="00F4683B" w:rsidRDefault="00F074FB" w:rsidP="00F6604F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360"/>
        <w:ind w:left="1701" w:hanging="1701"/>
        <w:rPr>
          <w:i/>
          <w:iCs/>
          <w:lang w:val="ru-RU"/>
        </w:rPr>
      </w:pPr>
      <w:proofErr w:type="gramStart"/>
      <w:r w:rsidRPr="00F4683B">
        <w:rPr>
          <w:b/>
          <w:bCs/>
          <w:i/>
          <w:iCs/>
          <w:lang w:val="ru-RU"/>
        </w:rPr>
        <w:t>Примечания</w:t>
      </w:r>
      <w:r w:rsidR="00342F14" w:rsidRPr="00F4683B">
        <w:rPr>
          <w:i/>
          <w:iCs/>
          <w:lang w:val="ru-RU"/>
        </w:rPr>
        <w:t>:</w:t>
      </w:r>
      <w:r w:rsidRPr="00F4683B">
        <w:rPr>
          <w:i/>
          <w:iCs/>
          <w:lang w:val="ru-RU"/>
        </w:rPr>
        <w:tab/>
      </w:r>
      <w:proofErr w:type="gramEnd"/>
      <w:r w:rsidRPr="00F4683B">
        <w:rPr>
          <w:i/>
          <w:iCs/>
          <w:lang w:val="ru-RU"/>
        </w:rPr>
        <w:t>1)</w:t>
      </w:r>
      <w:r w:rsidRPr="00F4683B">
        <w:rPr>
          <w:i/>
          <w:iCs/>
          <w:lang w:val="ru-RU"/>
        </w:rPr>
        <w:tab/>
      </w:r>
      <w:r w:rsidR="00F6604F" w:rsidRPr="00F4683B">
        <w:rPr>
          <w:i/>
          <w:iCs/>
          <w:lang w:val="ru-RU"/>
        </w:rPr>
        <w:t>В строках, выделенных</w:t>
      </w:r>
      <w:r w:rsidR="00A871CF" w:rsidRPr="00F4683B">
        <w:rPr>
          <w:i/>
          <w:iCs/>
          <w:lang w:val="ru-RU"/>
        </w:rPr>
        <w:t xml:space="preserve"> </w:t>
      </w:r>
      <w:r w:rsidR="00A871CF" w:rsidRPr="00F4683B">
        <w:rPr>
          <w:i/>
          <w:iCs/>
          <w:shd w:val="clear" w:color="auto" w:fill="F2F2F2" w:themeFill="background1" w:themeFillShade="F2"/>
          <w:lang w:val="ru-RU"/>
        </w:rPr>
        <w:t>серым цветом</w:t>
      </w:r>
      <w:r w:rsidR="00A871CF" w:rsidRPr="00F4683B">
        <w:rPr>
          <w:i/>
          <w:iCs/>
          <w:lang w:val="ru-RU"/>
        </w:rPr>
        <w:t xml:space="preserve">, </w:t>
      </w:r>
      <w:r w:rsidR="00F6604F" w:rsidRPr="00F4683B">
        <w:rPr>
          <w:i/>
          <w:iCs/>
          <w:lang w:val="ru-RU"/>
        </w:rPr>
        <w:t xml:space="preserve">содержится информация об </w:t>
      </w:r>
      <w:r w:rsidR="00A871CF" w:rsidRPr="00F4683B">
        <w:rPr>
          <w:i/>
          <w:iCs/>
          <w:lang w:val="ru-RU"/>
        </w:rPr>
        <w:t>общ</w:t>
      </w:r>
      <w:r w:rsidR="00F6604F" w:rsidRPr="00F4683B">
        <w:rPr>
          <w:i/>
          <w:iCs/>
          <w:lang w:val="ru-RU"/>
        </w:rPr>
        <w:t>их</w:t>
      </w:r>
      <w:r w:rsidR="00A871CF" w:rsidRPr="00F4683B">
        <w:rPr>
          <w:i/>
          <w:iCs/>
          <w:lang w:val="ru-RU"/>
        </w:rPr>
        <w:t xml:space="preserve"> прения</w:t>
      </w:r>
      <w:r w:rsidR="00F6604F" w:rsidRPr="00F4683B">
        <w:rPr>
          <w:i/>
          <w:iCs/>
          <w:lang w:val="ru-RU"/>
        </w:rPr>
        <w:t>х, состоявших</w:t>
      </w:r>
      <w:r w:rsidR="00CF2D0B" w:rsidRPr="00F4683B">
        <w:rPr>
          <w:i/>
          <w:iCs/>
          <w:lang w:val="ru-RU"/>
        </w:rPr>
        <w:t>ся в ходе</w:t>
      </w:r>
      <w:r w:rsidR="00A871CF" w:rsidRPr="00F4683B">
        <w:rPr>
          <w:i/>
          <w:iCs/>
          <w:lang w:val="ru-RU"/>
        </w:rPr>
        <w:t xml:space="preserve"> </w:t>
      </w:r>
      <w:proofErr w:type="spellStart"/>
      <w:r w:rsidR="00CF2D0B" w:rsidRPr="00F4683B">
        <w:rPr>
          <w:i/>
          <w:iCs/>
          <w:lang w:val="ru-RU"/>
        </w:rPr>
        <w:t>РПС</w:t>
      </w:r>
      <w:proofErr w:type="spellEnd"/>
      <w:r w:rsidR="00CF2D0B" w:rsidRPr="00F4683B">
        <w:rPr>
          <w:i/>
          <w:iCs/>
          <w:lang w:val="ru-RU"/>
        </w:rPr>
        <w:t xml:space="preserve"> </w:t>
      </w:r>
      <w:r w:rsidR="00A871CF" w:rsidRPr="00F4683B">
        <w:rPr>
          <w:i/>
          <w:iCs/>
          <w:lang w:val="ru-RU"/>
        </w:rPr>
        <w:t xml:space="preserve">в рамках пункта повестки дня, связанного с </w:t>
      </w:r>
      <w:r w:rsidR="00CF2D0B" w:rsidRPr="00F4683B">
        <w:rPr>
          <w:i/>
          <w:iCs/>
          <w:lang w:val="ru-RU"/>
        </w:rPr>
        <w:t xml:space="preserve">работающей по переписке Группой </w:t>
      </w:r>
      <w:proofErr w:type="spellStart"/>
      <w:r w:rsidR="00CF2D0B" w:rsidRPr="00F4683B">
        <w:rPr>
          <w:i/>
          <w:iCs/>
          <w:lang w:val="ru-RU"/>
        </w:rPr>
        <w:t>КГРЭ</w:t>
      </w:r>
      <w:proofErr w:type="spellEnd"/>
      <w:r w:rsidR="00CF2D0B" w:rsidRPr="00F4683B">
        <w:rPr>
          <w:i/>
          <w:iCs/>
          <w:lang w:val="ru-RU"/>
        </w:rPr>
        <w:t xml:space="preserve"> по правилам процедуры МСЭ-D (</w:t>
      </w:r>
      <w:proofErr w:type="spellStart"/>
      <w:r w:rsidR="00CF2D0B" w:rsidRPr="00F4683B">
        <w:rPr>
          <w:i/>
          <w:iCs/>
          <w:lang w:val="ru-RU"/>
        </w:rPr>
        <w:t>ГП-Рез.1</w:t>
      </w:r>
      <w:proofErr w:type="spellEnd"/>
      <w:r w:rsidR="00CF2D0B" w:rsidRPr="00F4683B">
        <w:rPr>
          <w:i/>
          <w:iCs/>
          <w:lang w:val="ru-RU"/>
        </w:rPr>
        <w:t>)</w:t>
      </w:r>
      <w:r w:rsidR="00A871CF" w:rsidRPr="00F4683B">
        <w:rPr>
          <w:i/>
          <w:iCs/>
          <w:lang w:val="ru-RU"/>
        </w:rPr>
        <w:t>.</w:t>
      </w:r>
    </w:p>
    <w:p w14:paraId="3764ACDB" w14:textId="5900DFA1" w:rsidR="00342F14" w:rsidRPr="00F4683B" w:rsidRDefault="00F074FB" w:rsidP="00CF2D0B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after="240"/>
        <w:ind w:left="1701" w:hanging="1701"/>
        <w:rPr>
          <w:i/>
          <w:iCs/>
          <w:lang w:val="ru-RU"/>
        </w:rPr>
      </w:pPr>
      <w:r w:rsidRPr="00F4683B">
        <w:rPr>
          <w:i/>
          <w:iCs/>
          <w:lang w:val="ru-RU"/>
        </w:rPr>
        <w:tab/>
        <w:t>2)</w:t>
      </w:r>
      <w:r w:rsidRPr="00F4683B">
        <w:rPr>
          <w:i/>
          <w:iCs/>
          <w:lang w:val="ru-RU"/>
        </w:rPr>
        <w:tab/>
      </w:r>
      <w:r w:rsidR="00CF2D0B" w:rsidRPr="00F4683B">
        <w:rPr>
          <w:i/>
          <w:iCs/>
          <w:lang w:val="ru-RU"/>
        </w:rPr>
        <w:t>Документы, отображенные на</w:t>
      </w:r>
      <w:r w:rsidR="00342F14" w:rsidRPr="00F4683B">
        <w:rPr>
          <w:i/>
          <w:iCs/>
          <w:lang w:val="ru-RU"/>
        </w:rPr>
        <w:t xml:space="preserve"> </w:t>
      </w:r>
      <w:r w:rsidR="00CF2D0B" w:rsidRPr="00F4683B">
        <w:rPr>
          <w:i/>
          <w:iCs/>
          <w:shd w:val="clear" w:color="auto" w:fill="DEEAF6" w:themeFill="accent1" w:themeFillTint="33"/>
          <w:lang w:val="ru-RU"/>
        </w:rPr>
        <w:t>голубом фоне</w:t>
      </w:r>
      <w:r w:rsidR="00CF2D0B" w:rsidRPr="00F4683B">
        <w:rPr>
          <w:i/>
          <w:iCs/>
          <w:lang w:val="ru-RU"/>
        </w:rPr>
        <w:t>, согласованы как региональные предложения</w:t>
      </w:r>
      <w:r w:rsidR="00342F14" w:rsidRPr="00F4683B">
        <w:rPr>
          <w:i/>
          <w:iCs/>
          <w:lang w:val="ru-RU"/>
        </w:rPr>
        <w:t xml:space="preserve">. 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7512"/>
        <w:gridCol w:w="3232"/>
      </w:tblGrid>
      <w:tr w:rsidR="0047146C" w:rsidRPr="00F4683B" w14:paraId="30AD693A" w14:textId="77777777" w:rsidTr="00525733">
        <w:tc>
          <w:tcPr>
            <w:tcW w:w="1456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DA366D8" w14:textId="404B40E2" w:rsidR="0047146C" w:rsidRPr="00F4683B" w:rsidRDefault="00F074FB" w:rsidP="00F074FB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РПС</w:t>
            </w:r>
            <w:proofErr w:type="spellEnd"/>
            <w:r w:rsidR="0047146C"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-</w:t>
            </w: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СНГ</w:t>
            </w:r>
          </w:p>
        </w:tc>
      </w:tr>
      <w:tr w:rsidR="00076229" w:rsidRPr="00F4683B" w14:paraId="650F4EE4" w14:textId="77777777" w:rsidTr="00525733">
        <w:tc>
          <w:tcPr>
            <w:tcW w:w="2122" w:type="dxa"/>
            <w:shd w:val="clear" w:color="auto" w:fill="F2F2F2" w:themeFill="background1" w:themeFillShade="F2"/>
          </w:tcPr>
          <w:p w14:paraId="144A39E7" w14:textId="347A80C8" w:rsidR="00076229" w:rsidRPr="00F4683B" w:rsidRDefault="00F074FB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Документ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9BFEBF" w14:textId="7A603A1B" w:rsidR="00076229" w:rsidRPr="00F4683B" w:rsidRDefault="00F074FB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Источник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4188EF8E" w14:textId="5E018F49" w:rsidR="00076229" w:rsidRPr="00F4683B" w:rsidRDefault="00F074FB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Предложение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3D5AF254" w14:textId="43A80939" w:rsidR="00076229" w:rsidRPr="00F4683B" w:rsidRDefault="00A63AFE" w:rsidP="00525733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Основные направления деятельности</w:t>
            </w:r>
          </w:p>
        </w:tc>
      </w:tr>
      <w:tr w:rsidR="0047146C" w:rsidRPr="00F4683B" w14:paraId="56E0B1E9" w14:textId="77777777" w:rsidTr="00525733">
        <w:tc>
          <w:tcPr>
            <w:tcW w:w="2122" w:type="dxa"/>
            <w:shd w:val="clear" w:color="auto" w:fill="F2F2F2" w:themeFill="background1" w:themeFillShade="F2"/>
          </w:tcPr>
          <w:p w14:paraId="07AA9A2F" w14:textId="4C7473C5" w:rsidR="0047146C" w:rsidRPr="00F4683B" w:rsidRDefault="0088616A" w:rsidP="0088616A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Замечания к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hyperlink r:id="rId8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RPM-CIS16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/10</w:t>
              </w:r>
            </w:hyperlink>
            <w:r w:rsidR="0047146C" w:rsidRPr="00F4683B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 отчете Председателя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hyperlink r:id="rId9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RPM-CIS16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/44</w:t>
              </w:r>
            </w:hyperlink>
          </w:p>
        </w:tc>
        <w:tc>
          <w:tcPr>
            <w:tcW w:w="1701" w:type="dxa"/>
            <w:shd w:val="clear" w:color="auto" w:fill="F2F2F2" w:themeFill="background1" w:themeFillShade="F2"/>
          </w:tcPr>
          <w:p w14:paraId="36E9B4D2" w14:textId="36F44E49" w:rsidR="0047146C" w:rsidRPr="00F4683B" w:rsidRDefault="00A33C8D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Председатель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>,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-СНГ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0337514F" w14:textId="6C0744CF" w:rsidR="00C91D9C" w:rsidRPr="00F4683B" w:rsidRDefault="00A871CF" w:rsidP="00525733">
            <w:pPr>
              <w:spacing w:before="40" w:after="40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ru-RU"/>
              </w:rPr>
              <w:t>Общие прения</w:t>
            </w:r>
          </w:p>
          <w:p w14:paraId="3ECABB86" w14:textId="3673CC32" w:rsidR="0047146C" w:rsidRPr="00F4683B" w:rsidRDefault="00A33C8D" w:rsidP="0088645A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-СНГ дало высокую оценку пересмотру Резолюции 1, предложенному в Документе 10(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Rev.1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). Собрание также дало высокую оценку предложению об объединении Резолюций 1 и 31, представленному в Документе 23, и предлагаемому пересмотру Резолюции 1, содержащемуся в Документе 27.</w:t>
            </w:r>
            <w:r w:rsidR="0088645A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Оно также дало высокую оценку предложению по пересмотру Резолюции 1, содержащемуся в Документе 28, предложив при этом уточнить данное предложение. Учитывая количество предложений по пересмотру Резолюции 1,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-СНГ решило, что все предложения по пересмотру Резолюции 1 следует включить в общее сводное предложение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РСС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по пересмотру Резолюции 1.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0288D85A" w14:textId="77777777" w:rsidR="0047146C" w:rsidRPr="00F4683B" w:rsidRDefault="0047146C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47146C" w:rsidRPr="00F4683B" w14:paraId="12AF0EE8" w14:textId="77777777" w:rsidTr="00525733">
        <w:tc>
          <w:tcPr>
            <w:tcW w:w="212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51620DA" w14:textId="268AD180" w:rsidR="0047146C" w:rsidRPr="00F4683B" w:rsidRDefault="00A65EFB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10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RPM-CIS16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/28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CF6F036" w14:textId="555444BF" w:rsidR="0047146C" w:rsidRPr="00F4683B" w:rsidRDefault="00A33C8D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Российская Федерация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86A171D" w14:textId="64B5C0CE" w:rsidR="0047146C" w:rsidRPr="00F4683B" w:rsidRDefault="00B744DF" w:rsidP="00BB7292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 документе</w:t>
            </w:r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предлагает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ся</w:t>
            </w:r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пересмотреть Р</w:t>
            </w:r>
            <w:r w:rsidR="00C639BA" w:rsidRPr="00F4683B">
              <w:rPr>
                <w:rFonts w:ascii="Calibri" w:hAnsi="Calibri"/>
                <w:sz w:val="22"/>
                <w:szCs w:val="22"/>
                <w:lang w:val="ru-RU"/>
              </w:rPr>
              <w:t>езолюцию 1 (</w:t>
            </w:r>
            <w:proofErr w:type="spellStart"/>
            <w:r w:rsidR="00C639BA" w:rsidRPr="00F4683B">
              <w:rPr>
                <w:rFonts w:ascii="Calibri" w:hAnsi="Calibri"/>
                <w:sz w:val="22"/>
                <w:szCs w:val="22"/>
                <w:lang w:val="ru-RU"/>
              </w:rPr>
              <w:t>Пересм</w:t>
            </w:r>
            <w:proofErr w:type="spellEnd"/>
            <w:r w:rsidR="00C639BA" w:rsidRPr="00F4683B">
              <w:rPr>
                <w:rFonts w:ascii="Calibri" w:hAnsi="Calibri"/>
                <w:sz w:val="22"/>
                <w:szCs w:val="22"/>
                <w:lang w:val="ru-RU"/>
              </w:rPr>
              <w:t>. Дубай, 2014 г.) о п</w:t>
            </w:r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>равила</w:t>
            </w:r>
            <w:r w:rsidR="00AE6E56" w:rsidRPr="00F4683B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процедуры Се</w:t>
            </w:r>
            <w:r w:rsidR="00C639BA" w:rsidRPr="00F4683B">
              <w:rPr>
                <w:rFonts w:ascii="Calibri" w:hAnsi="Calibri"/>
                <w:sz w:val="22"/>
                <w:szCs w:val="22"/>
                <w:lang w:val="ru-RU"/>
              </w:rPr>
              <w:t>ктора развития электросвязи МСЭ</w:t>
            </w:r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 внести следующие изменения в части структуры </w:t>
            </w:r>
            <w:r w:rsidR="001818B5" w:rsidRPr="00F4683B">
              <w:rPr>
                <w:rFonts w:ascii="Calibri" w:hAnsi="Calibri"/>
                <w:sz w:val="22"/>
                <w:szCs w:val="22"/>
                <w:lang w:val="ru-RU"/>
              </w:rPr>
              <w:t>и</w:t>
            </w:r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>сследовательских комиссий и их соответствующих групп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. </w:t>
            </w:r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Во вкладе содержится предложение согласовать процедуры в </w:t>
            </w:r>
            <w:r w:rsidR="00AE6E56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отношении </w:t>
            </w:r>
            <w:r w:rsidR="00BB7292" w:rsidRPr="00F4683B">
              <w:rPr>
                <w:rFonts w:ascii="Calibri" w:hAnsi="Calibri"/>
                <w:sz w:val="22"/>
                <w:szCs w:val="22"/>
                <w:lang w:val="ru-RU"/>
              </w:rPr>
              <w:t>создания</w:t>
            </w:r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исследовательских комиссий МСЭ-D </w:t>
            </w:r>
            <w:r w:rsidR="00806CEA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 их групп </w:t>
            </w:r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>с процедурами, применяемыми в других Секторах, и подготовить руководящие указания для рабочих групп.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905A906" w14:textId="338BA8E4" w:rsidR="0047146C" w:rsidRPr="00F4683B" w:rsidRDefault="004D1AAD" w:rsidP="004D1AAD">
            <w:pPr>
              <w:pStyle w:val="ListParagraph"/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Согласовать процедуры с другими Секторами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79321DD3" w14:textId="3D85C8CD" w:rsidR="0047146C" w:rsidRPr="00F4683B" w:rsidRDefault="004D1AAD" w:rsidP="004D1AAD">
            <w:pPr>
              <w:pStyle w:val="ListParagraph"/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Создание рабочих групп</w:t>
            </w:r>
          </w:p>
        </w:tc>
      </w:tr>
      <w:tr w:rsidR="0047146C" w:rsidRPr="00F4683B" w14:paraId="7EE56F02" w14:textId="77777777" w:rsidTr="00525733">
        <w:tc>
          <w:tcPr>
            <w:tcW w:w="2122" w:type="dxa"/>
            <w:shd w:val="clear" w:color="auto" w:fill="DEEAF6" w:themeFill="accent1" w:themeFillTint="33"/>
          </w:tcPr>
          <w:p w14:paraId="60DB9972" w14:textId="606B6906" w:rsidR="0047146C" w:rsidRPr="00F4683B" w:rsidRDefault="00A65EFB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11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RPM-CIS16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/23</w:t>
              </w:r>
            </w:hyperlink>
          </w:p>
        </w:tc>
        <w:tc>
          <w:tcPr>
            <w:tcW w:w="1701" w:type="dxa"/>
            <w:shd w:val="clear" w:color="auto" w:fill="DEEAF6" w:themeFill="accent1" w:themeFillTint="33"/>
          </w:tcPr>
          <w:p w14:paraId="639A88F9" w14:textId="73EF750C" w:rsidR="0047146C" w:rsidRPr="00F4683B" w:rsidRDefault="00A33C8D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Российская Федерация</w:t>
            </w:r>
          </w:p>
        </w:tc>
        <w:tc>
          <w:tcPr>
            <w:tcW w:w="7512" w:type="dxa"/>
            <w:shd w:val="clear" w:color="auto" w:fill="DEEAF6" w:themeFill="accent1" w:themeFillTint="33"/>
          </w:tcPr>
          <w:p w14:paraId="3A859B23" w14:textId="1637E7DA" w:rsidR="0047146C" w:rsidRPr="00F4683B" w:rsidRDefault="008E2C19" w:rsidP="00EE4BB2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 данном документе предлагается объединить Резолюции 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1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и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31 (</w:t>
            </w:r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>Региональные подготовительные мероприятия к всемирным конференциям по развитию электросвязи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). </w:t>
            </w:r>
            <w:r w:rsidR="00EE4BB2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Расширить раздел о </w:t>
            </w:r>
            <w:proofErr w:type="spellStart"/>
            <w:r w:rsidR="00EE4BB2" w:rsidRPr="00F4683B">
              <w:rPr>
                <w:rFonts w:ascii="Calibri" w:hAnsi="Calibri"/>
                <w:sz w:val="22"/>
                <w:szCs w:val="22"/>
                <w:lang w:val="ru-RU"/>
              </w:rPr>
              <w:t>ВКРЭ</w:t>
            </w:r>
            <w:proofErr w:type="spellEnd"/>
            <w:r w:rsidR="00EE4BB2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 Резолюции 1 для включения подготовки </w:t>
            </w:r>
            <w:proofErr w:type="spellStart"/>
            <w:r w:rsidR="00EE4BB2" w:rsidRPr="00F4683B">
              <w:rPr>
                <w:rFonts w:ascii="Calibri" w:hAnsi="Calibri"/>
                <w:sz w:val="22"/>
                <w:szCs w:val="22"/>
                <w:lang w:val="ru-RU"/>
              </w:rPr>
              <w:t>ВКРЭ</w:t>
            </w:r>
            <w:proofErr w:type="spellEnd"/>
            <w:r w:rsidR="00EE4BB2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из Резолюции 31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3232" w:type="dxa"/>
            <w:shd w:val="clear" w:color="auto" w:fill="DEEAF6" w:themeFill="accent1" w:themeFillTint="33"/>
          </w:tcPr>
          <w:p w14:paraId="329D7006" w14:textId="67207466" w:rsidR="0047146C" w:rsidRPr="00F4683B" w:rsidRDefault="00CE50DA" w:rsidP="00CE50DA">
            <w:pPr>
              <w:pStyle w:val="ListParagraph"/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Включить текст о подготовке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="0008232D" w:rsidRPr="00F4683B">
              <w:rPr>
                <w:rFonts w:ascii="Calibri" w:hAnsi="Calibri"/>
                <w:sz w:val="22"/>
                <w:szCs w:val="22"/>
                <w:lang w:val="ru-RU"/>
              </w:rPr>
              <w:t>КРЭ</w:t>
            </w:r>
            <w:proofErr w:type="spellEnd"/>
            <w:r w:rsidR="0008232D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из Резолюции 31 в Резолюцию 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1</w:t>
            </w:r>
          </w:p>
          <w:p w14:paraId="5CDF55A4" w14:textId="631E5B0C" w:rsidR="0047146C" w:rsidRPr="00F4683B" w:rsidRDefault="0008232D" w:rsidP="0008232D">
            <w:pPr>
              <w:pStyle w:val="ListParagraph"/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Резолюция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31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может быть исключена</w:t>
            </w:r>
          </w:p>
        </w:tc>
      </w:tr>
      <w:tr w:rsidR="0047146C" w:rsidRPr="00F4683B" w14:paraId="0C68FB42" w14:textId="77777777" w:rsidTr="00525733">
        <w:tc>
          <w:tcPr>
            <w:tcW w:w="2122" w:type="dxa"/>
            <w:shd w:val="clear" w:color="auto" w:fill="DEEAF6" w:themeFill="accent1" w:themeFillTint="33"/>
          </w:tcPr>
          <w:p w14:paraId="42E09849" w14:textId="54C6C972" w:rsidR="0047146C" w:rsidRPr="00F4683B" w:rsidRDefault="00A65EFB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12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RPM-CIS16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/27</w:t>
              </w:r>
            </w:hyperlink>
          </w:p>
        </w:tc>
        <w:tc>
          <w:tcPr>
            <w:tcW w:w="1701" w:type="dxa"/>
            <w:shd w:val="clear" w:color="auto" w:fill="DEEAF6" w:themeFill="accent1" w:themeFillTint="33"/>
          </w:tcPr>
          <w:p w14:paraId="3D3F0C66" w14:textId="3DA159E3" w:rsidR="0047146C" w:rsidRPr="00F4683B" w:rsidRDefault="00A33C8D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Российская Федерация</w:t>
            </w:r>
          </w:p>
        </w:tc>
        <w:tc>
          <w:tcPr>
            <w:tcW w:w="7512" w:type="dxa"/>
            <w:shd w:val="clear" w:color="auto" w:fill="DEEAF6" w:themeFill="accent1" w:themeFillTint="33"/>
          </w:tcPr>
          <w:p w14:paraId="36CB83C4" w14:textId="7FD5BCB2" w:rsidR="0047146C" w:rsidRPr="00F4683B" w:rsidRDefault="00D42FA4" w:rsidP="00D42FA4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 документе предлагается внести исправление в Резолюцию 1, добавив текст положения о предоставлении</w:t>
            </w:r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gramStart"/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>посредством веб</w:t>
            </w:r>
            <w:proofErr w:type="gramEnd"/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noBreakHyphen/>
              <w:t>сайта исследовательских комиссий МСЭ-D доступ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к временным документам и проектам документов в реальном времени для всех пользователей системы </w:t>
            </w:r>
            <w:proofErr w:type="spellStart"/>
            <w:r w:rsidR="00333DA9" w:rsidRPr="00F4683B">
              <w:rPr>
                <w:rFonts w:ascii="Calibri" w:hAnsi="Calibri"/>
                <w:sz w:val="22"/>
                <w:szCs w:val="22"/>
                <w:lang w:val="ru-RU"/>
              </w:rPr>
              <w:t>TIES</w:t>
            </w:r>
            <w:proofErr w:type="spellEnd"/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3232" w:type="dxa"/>
            <w:shd w:val="clear" w:color="auto" w:fill="DEEAF6" w:themeFill="accent1" w:themeFillTint="33"/>
          </w:tcPr>
          <w:p w14:paraId="388AC075" w14:textId="413C4F2F" w:rsidR="0047146C" w:rsidRPr="00F4683B" w:rsidRDefault="00855D76" w:rsidP="00525733">
            <w:pPr>
              <w:pStyle w:val="ListParagraph"/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Методы работы</w:t>
            </w:r>
          </w:p>
          <w:p w14:paraId="3E062291" w14:textId="24EDEB90" w:rsidR="0047146C" w:rsidRPr="00F4683B" w:rsidRDefault="00855D76" w:rsidP="00855D76">
            <w:pPr>
              <w:pStyle w:val="ListParagraph"/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Веб-сайты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>/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совместные сайты</w:t>
            </w:r>
          </w:p>
        </w:tc>
      </w:tr>
      <w:tr w:rsidR="0047146C" w:rsidRPr="00F4683B" w14:paraId="7A392D64" w14:textId="77777777" w:rsidTr="00525733">
        <w:tc>
          <w:tcPr>
            <w:tcW w:w="2122" w:type="dxa"/>
            <w:shd w:val="clear" w:color="auto" w:fill="DEEAF6" w:themeFill="accent1" w:themeFillTint="33"/>
          </w:tcPr>
          <w:p w14:paraId="327BB9A4" w14:textId="5DB4D16F" w:rsidR="0047146C" w:rsidRPr="00F4683B" w:rsidRDefault="00A65EFB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13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RPM-CIS16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/29</w:t>
              </w:r>
            </w:hyperlink>
          </w:p>
        </w:tc>
        <w:tc>
          <w:tcPr>
            <w:tcW w:w="1701" w:type="dxa"/>
            <w:shd w:val="clear" w:color="auto" w:fill="DEEAF6" w:themeFill="accent1" w:themeFillTint="33"/>
          </w:tcPr>
          <w:p w14:paraId="4F8D97ED" w14:textId="58BC316A" w:rsidR="0047146C" w:rsidRPr="00F4683B" w:rsidRDefault="00A33C8D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Российская Федерация</w:t>
            </w:r>
          </w:p>
        </w:tc>
        <w:tc>
          <w:tcPr>
            <w:tcW w:w="7512" w:type="dxa"/>
            <w:shd w:val="clear" w:color="auto" w:fill="DEEAF6" w:themeFill="accent1" w:themeFillTint="33"/>
          </w:tcPr>
          <w:p w14:paraId="060A46A7" w14:textId="0EB39915" w:rsidR="0047146C" w:rsidRPr="00F4683B" w:rsidRDefault="00BA6A48" w:rsidP="00753086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 документе предлагается внести исправление в </w:t>
            </w:r>
            <w:r w:rsidR="00044016" w:rsidRPr="00F4683B">
              <w:rPr>
                <w:rFonts w:ascii="Calibri" w:hAnsi="Calibri"/>
                <w:sz w:val="22"/>
                <w:szCs w:val="22"/>
                <w:lang w:val="ru-RU"/>
              </w:rPr>
              <w:t>Резолюцию 2 (</w:t>
            </w:r>
            <w:proofErr w:type="spellStart"/>
            <w:r w:rsidR="00044016" w:rsidRPr="00F4683B">
              <w:rPr>
                <w:rFonts w:ascii="Calibri" w:hAnsi="Calibri"/>
                <w:sz w:val="22"/>
                <w:szCs w:val="22"/>
                <w:lang w:val="ru-RU"/>
              </w:rPr>
              <w:t>Пересм</w:t>
            </w:r>
            <w:proofErr w:type="spellEnd"/>
            <w:r w:rsidR="00044016" w:rsidRPr="00F4683B">
              <w:rPr>
                <w:rFonts w:ascii="Calibri" w:hAnsi="Calibri"/>
                <w:sz w:val="22"/>
                <w:szCs w:val="22"/>
                <w:lang w:val="ru-RU"/>
              </w:rPr>
              <w:t>. Дубай, 2014 г.)</w:t>
            </w:r>
            <w:r w:rsidR="00AC05B1" w:rsidRPr="00F4683B">
              <w:rPr>
                <w:rFonts w:ascii="Calibri" w:hAnsi="Calibri"/>
                <w:sz w:val="22"/>
                <w:szCs w:val="22"/>
                <w:lang w:val="ru-RU"/>
              </w:rPr>
              <w:t>, внесение изменений в Резолюцию 2</w:t>
            </w:r>
            <w:r w:rsidR="00044016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будет иметь смысл только в том случае, если будут пересмотрены соответствующие положения Резолюции 1.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C35386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 документе предлагается использовать четкую иерархию: исследовательская комиссия 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>(</w:t>
            </w:r>
            <w:r w:rsidR="00C35386" w:rsidRPr="00F4683B">
              <w:rPr>
                <w:rFonts w:ascii="Calibri" w:hAnsi="Calibri"/>
                <w:sz w:val="22"/>
                <w:szCs w:val="22"/>
                <w:lang w:val="ru-RU"/>
              </w:rPr>
              <w:t>ИК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) ˃ </w:t>
            </w:r>
            <w:r w:rsidR="00C35386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рабочая группа 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>(</w:t>
            </w:r>
            <w:proofErr w:type="spellStart"/>
            <w:r w:rsidR="00C35386" w:rsidRPr="00F4683B">
              <w:rPr>
                <w:rFonts w:ascii="Calibri" w:hAnsi="Calibri"/>
                <w:sz w:val="22"/>
                <w:szCs w:val="22"/>
                <w:lang w:val="ru-RU"/>
              </w:rPr>
              <w:t>РГ</w:t>
            </w:r>
            <w:proofErr w:type="spellEnd"/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) ˃ </w:t>
            </w:r>
            <w:r w:rsidR="00C35386" w:rsidRPr="00F4683B">
              <w:rPr>
                <w:rFonts w:ascii="Calibri" w:hAnsi="Calibri"/>
                <w:sz w:val="22"/>
                <w:szCs w:val="22"/>
                <w:lang w:val="ru-RU"/>
              </w:rPr>
              <w:t>группа докладчика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(</w:t>
            </w:r>
            <w:r w:rsidR="00C35386" w:rsidRPr="00F4683B">
              <w:rPr>
                <w:rFonts w:ascii="Calibri" w:hAnsi="Calibri"/>
                <w:sz w:val="22"/>
                <w:szCs w:val="22"/>
                <w:lang w:val="ru-RU"/>
              </w:rPr>
              <w:t>ГД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>).</w:t>
            </w:r>
          </w:p>
        </w:tc>
        <w:tc>
          <w:tcPr>
            <w:tcW w:w="3232" w:type="dxa"/>
            <w:shd w:val="clear" w:color="auto" w:fill="DEEAF6" w:themeFill="accent1" w:themeFillTint="33"/>
          </w:tcPr>
          <w:p w14:paraId="53452931" w14:textId="7456784D" w:rsidR="0047146C" w:rsidRPr="00F4683B" w:rsidRDefault="00C35386" w:rsidP="00C35386">
            <w:pPr>
              <w:pStyle w:val="ListParagraph"/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Создание рабочих групп и их работа</w:t>
            </w:r>
          </w:p>
          <w:p w14:paraId="1F4A234E" w14:textId="3B8C903D" w:rsidR="0047146C" w:rsidRPr="00F4683B" w:rsidRDefault="00C35386" w:rsidP="00692619">
            <w:pPr>
              <w:pStyle w:val="ListParagraph"/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Иерархия и предоставление отчетов между ИК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РГ</w:t>
            </w:r>
            <w:proofErr w:type="spellEnd"/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и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ГД</w:t>
            </w:r>
          </w:p>
        </w:tc>
      </w:tr>
      <w:tr w:rsidR="0047146C" w:rsidRPr="00F4683B" w14:paraId="43B8EC34" w14:textId="77777777" w:rsidTr="00525733">
        <w:tc>
          <w:tcPr>
            <w:tcW w:w="2122" w:type="dxa"/>
            <w:shd w:val="clear" w:color="auto" w:fill="DEEAF6" w:themeFill="accent1" w:themeFillTint="33"/>
          </w:tcPr>
          <w:p w14:paraId="7E8F4F28" w14:textId="3510776E" w:rsidR="0047146C" w:rsidRPr="00F4683B" w:rsidRDefault="00A65EFB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14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RPM-CIS16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/43</w:t>
              </w:r>
            </w:hyperlink>
          </w:p>
        </w:tc>
        <w:tc>
          <w:tcPr>
            <w:tcW w:w="1701" w:type="dxa"/>
            <w:shd w:val="clear" w:color="auto" w:fill="DEEAF6" w:themeFill="accent1" w:themeFillTint="33"/>
          </w:tcPr>
          <w:p w14:paraId="5ADCBF38" w14:textId="6339AED0" w:rsidR="0047146C" w:rsidRPr="00F4683B" w:rsidRDefault="00A33C8D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Российская Федерация</w:t>
            </w:r>
          </w:p>
        </w:tc>
        <w:tc>
          <w:tcPr>
            <w:tcW w:w="7512" w:type="dxa"/>
            <w:shd w:val="clear" w:color="auto" w:fill="DEEAF6" w:themeFill="accent1" w:themeFillTint="33"/>
          </w:tcPr>
          <w:p w14:paraId="61A0B3C3" w14:textId="38CE422A" w:rsidR="0047146C" w:rsidRPr="00F4683B" w:rsidRDefault="0029559E" w:rsidP="00AE6E56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Документ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содержит ряд предложений по работе </w:t>
            </w:r>
            <w:r w:rsidR="00285217" w:rsidRPr="00F4683B">
              <w:rPr>
                <w:rFonts w:ascii="Calibri" w:hAnsi="Calibri"/>
                <w:sz w:val="22"/>
                <w:szCs w:val="22"/>
                <w:lang w:val="ru-RU"/>
              </w:rPr>
              <w:t>исследовательских комиссий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МСЭ-D</w:t>
            </w:r>
            <w:r w:rsidR="00285217" w:rsidRPr="00F4683B">
              <w:rPr>
                <w:rFonts w:ascii="Calibri" w:hAnsi="Calibri"/>
                <w:sz w:val="22"/>
                <w:szCs w:val="22"/>
                <w:lang w:val="ru-RU"/>
              </w:rPr>
              <w:t>, касающихся методов работы. Предложения можно разделить по темам: способы</w:t>
            </w:r>
            <w:r w:rsidR="001B0C27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одновременного проведения собраний, проведение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собраний </w:t>
            </w:r>
            <w:r w:rsidR="00AE6E56" w:rsidRPr="00F4683B">
              <w:rPr>
                <w:rFonts w:ascii="Calibri" w:hAnsi="Calibri"/>
                <w:sz w:val="22"/>
                <w:szCs w:val="22"/>
                <w:lang w:val="ru-RU"/>
              </w:rPr>
              <w:t>объединенной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группы МСЭ-D/МСЭ-R по Резолюции 9</w:t>
            </w:r>
            <w:r w:rsidR="00D06B9B" w:rsidRPr="00F4683B">
              <w:rPr>
                <w:rFonts w:ascii="Calibri" w:hAnsi="Calibri"/>
                <w:sz w:val="22"/>
                <w:szCs w:val="22"/>
                <w:lang w:val="ru-RU"/>
              </w:rPr>
              <w:t>;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увеличения временных рамок собраний </w:t>
            </w:r>
            <w:r w:rsidR="00D06B9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исследовательских комиссий </w:t>
            </w:r>
            <w:r w:rsidR="008E1339" w:rsidRPr="00F4683B">
              <w:rPr>
                <w:rFonts w:ascii="Calibri" w:hAnsi="Calibri"/>
                <w:sz w:val="22"/>
                <w:szCs w:val="22"/>
                <w:lang w:val="ru-RU"/>
              </w:rPr>
              <w:t>МСЭ</w:t>
            </w:r>
            <w:r w:rsidR="008E1339" w:rsidRPr="00F4683B">
              <w:rPr>
                <w:rFonts w:ascii="Calibri" w:hAnsi="Calibri"/>
                <w:sz w:val="22"/>
                <w:szCs w:val="22"/>
                <w:lang w:val="ru-RU"/>
              </w:rPr>
              <w:noBreakHyphen/>
            </w:r>
            <w:r w:rsidR="00D8144A" w:rsidRPr="00F4683B">
              <w:rPr>
                <w:rFonts w:ascii="Calibri" w:hAnsi="Calibri"/>
                <w:sz w:val="22"/>
                <w:szCs w:val="22"/>
                <w:lang w:val="ru-RU"/>
              </w:rPr>
              <w:t>D; пилотные рабочие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групп</w:t>
            </w:r>
            <w:r w:rsidR="00D8144A" w:rsidRPr="00F4683B">
              <w:rPr>
                <w:rFonts w:ascii="Calibri" w:hAnsi="Calibri"/>
                <w:sz w:val="22"/>
                <w:szCs w:val="22"/>
                <w:lang w:val="ru-RU"/>
              </w:rPr>
              <w:t>ы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 рамках </w:t>
            </w:r>
            <w:r w:rsidR="00DE1DFD" w:rsidRPr="00F4683B">
              <w:rPr>
                <w:rFonts w:ascii="Calibri" w:hAnsi="Calibri"/>
                <w:sz w:val="22"/>
                <w:szCs w:val="22"/>
                <w:lang w:val="ru-RU"/>
              </w:rPr>
              <w:t>исследовательских комиссий МСЭ-D; устный перевод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собраний </w:t>
            </w:r>
            <w:r w:rsidR="00DE1DFD" w:rsidRPr="00F4683B">
              <w:rPr>
                <w:rFonts w:ascii="Calibri" w:hAnsi="Calibri"/>
                <w:sz w:val="22"/>
                <w:szCs w:val="22"/>
                <w:lang w:val="ru-RU"/>
              </w:rPr>
              <w:t>исследовательских комиссий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групп докладчиков и </w:t>
            </w:r>
            <w:r w:rsidR="00DE1DFD" w:rsidRPr="00F4683B">
              <w:rPr>
                <w:rFonts w:ascii="Calibri" w:hAnsi="Calibri"/>
                <w:sz w:val="22"/>
                <w:szCs w:val="22"/>
                <w:lang w:val="ru-RU"/>
              </w:rPr>
              <w:t>рабочих групп</w:t>
            </w:r>
            <w:r w:rsidR="0075107A" w:rsidRPr="00F4683B">
              <w:rPr>
                <w:rFonts w:ascii="Calibri" w:hAnsi="Calibri"/>
                <w:sz w:val="22"/>
                <w:szCs w:val="22"/>
                <w:lang w:val="ru-RU"/>
              </w:rPr>
              <w:t>; категоризация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вх</w:t>
            </w:r>
            <w:r w:rsidR="009A7D65" w:rsidRPr="00F4683B">
              <w:rPr>
                <w:rFonts w:ascii="Calibri" w:hAnsi="Calibri"/>
                <w:sz w:val="22"/>
                <w:szCs w:val="22"/>
                <w:lang w:val="ru-RU"/>
              </w:rPr>
              <w:t>одных документов; и осуществление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экспертизы </w:t>
            </w:r>
            <w:r w:rsidR="008815B2" w:rsidRPr="00F4683B">
              <w:rPr>
                <w:rFonts w:ascii="Calibri" w:hAnsi="Calibri"/>
                <w:sz w:val="22"/>
                <w:szCs w:val="22"/>
                <w:lang w:val="ru-RU"/>
              </w:rPr>
              <w:t>итоговых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документов МСЭ-D со стороны других Секторов МСЭ. </w:t>
            </w:r>
            <w:r w:rsidR="006E1A66" w:rsidRPr="00F4683B">
              <w:rPr>
                <w:rFonts w:ascii="Calibri" w:hAnsi="Calibri"/>
                <w:sz w:val="22"/>
                <w:szCs w:val="22"/>
                <w:lang w:val="ru-RU"/>
              </w:rPr>
              <w:t>П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редложения направлены на повышение эффективности работы </w:t>
            </w:r>
            <w:r w:rsidR="006E1A66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исследовательских комиссий 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МСЭ-D и повышение качества </w:t>
            </w:r>
            <w:r w:rsidR="002D3640" w:rsidRPr="00F4683B">
              <w:rPr>
                <w:rFonts w:ascii="Calibri" w:hAnsi="Calibri"/>
                <w:sz w:val="22"/>
                <w:szCs w:val="22"/>
                <w:lang w:val="ru-RU"/>
              </w:rPr>
              <w:t>итоговых</w:t>
            </w:r>
            <w:r w:rsidR="009F7A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документов Сектора. </w:t>
            </w:r>
            <w:r w:rsidR="002C0A4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Предложения могут иметь финансовые последствия (стипендии, </w:t>
            </w:r>
            <w:r w:rsidR="00E04642" w:rsidRPr="00F4683B">
              <w:rPr>
                <w:rFonts w:ascii="Calibri" w:hAnsi="Calibri"/>
                <w:sz w:val="22"/>
                <w:szCs w:val="22"/>
                <w:lang w:val="ru-RU"/>
              </w:rPr>
              <w:t>расходы на поездки со стороны Государств-Членов</w:t>
            </w:r>
            <w:r w:rsidR="002C0A4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E04642" w:rsidRPr="00F4683B">
              <w:rPr>
                <w:rFonts w:ascii="Calibri" w:hAnsi="Calibri"/>
                <w:sz w:val="22"/>
                <w:szCs w:val="22"/>
                <w:lang w:val="ru-RU"/>
              </w:rPr>
              <w:t>Членов</w:t>
            </w:r>
            <w:r w:rsidR="0041083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Сектора и учебных заведений, участвующих</w:t>
            </w:r>
            <w:r w:rsidR="002C0A4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 </w:t>
            </w:r>
            <w:r w:rsidR="0041083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собраниях, </w:t>
            </w:r>
            <w:r w:rsidR="002C0A4C" w:rsidRPr="00F4683B">
              <w:rPr>
                <w:rFonts w:ascii="Calibri" w:hAnsi="Calibri"/>
                <w:sz w:val="22"/>
                <w:szCs w:val="22"/>
                <w:lang w:val="ru-RU"/>
              </w:rPr>
              <w:t>и т.</w:t>
            </w:r>
            <w:r w:rsidR="00F4683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2C0A4C" w:rsidRPr="00F4683B">
              <w:rPr>
                <w:rFonts w:ascii="Calibri" w:hAnsi="Calibri"/>
                <w:sz w:val="22"/>
                <w:szCs w:val="22"/>
                <w:lang w:val="ru-RU"/>
              </w:rPr>
              <w:t>д.).</w:t>
            </w:r>
          </w:p>
        </w:tc>
        <w:tc>
          <w:tcPr>
            <w:tcW w:w="3232" w:type="dxa"/>
            <w:shd w:val="clear" w:color="auto" w:fill="DEEAF6" w:themeFill="accent1" w:themeFillTint="33"/>
          </w:tcPr>
          <w:p w14:paraId="6D1D39AC" w14:textId="2209B6AF" w:rsidR="0047146C" w:rsidRPr="00F4683B" w:rsidRDefault="00692619" w:rsidP="008E1339">
            <w:pPr>
              <w:pStyle w:val="ListParagraph"/>
              <w:numPr>
                <w:ilvl w:val="0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Эффективность исследовательских комиссий МСЭ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-D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и МСЭ</w:t>
            </w:r>
            <w:r w:rsidR="008E1339" w:rsidRPr="00F4683B">
              <w:rPr>
                <w:rFonts w:ascii="Calibri" w:hAnsi="Calibri"/>
                <w:sz w:val="22"/>
                <w:szCs w:val="22"/>
                <w:lang w:val="ru-RU"/>
              </w:rPr>
              <w:noBreakHyphen/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D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="008E1339" w:rsidRPr="00F4683B">
              <w:rPr>
                <w:rFonts w:ascii="Calibri" w:hAnsi="Calibri"/>
                <w:sz w:val="22"/>
                <w:szCs w:val="22"/>
                <w:lang w:val="ru-RU"/>
              </w:rPr>
              <w:t> 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целом</w:t>
            </w:r>
          </w:p>
          <w:p w14:paraId="153A62AA" w14:textId="5AF4B3DF" w:rsidR="0047146C" w:rsidRPr="00F4683B" w:rsidRDefault="00EE2841" w:rsidP="00EE2841">
            <w:pPr>
              <w:pStyle w:val="ListParagraph"/>
              <w:numPr>
                <w:ilvl w:val="0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Сроки и длительность собраний</w:t>
            </w:r>
          </w:p>
          <w:p w14:paraId="7BE7CBE0" w14:textId="2691DDAA" w:rsidR="0047146C" w:rsidRPr="00F4683B" w:rsidRDefault="00FE1C9E" w:rsidP="00FE1C9E">
            <w:pPr>
              <w:pStyle w:val="ListParagraph"/>
              <w:numPr>
                <w:ilvl w:val="0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Методы и процедуры работы</w:t>
            </w:r>
          </w:p>
          <w:p w14:paraId="06855274" w14:textId="6FA0FFDD" w:rsidR="0047146C" w:rsidRPr="00F4683B" w:rsidRDefault="008C478D" w:rsidP="008C478D">
            <w:pPr>
              <w:pStyle w:val="ListParagraph"/>
              <w:numPr>
                <w:ilvl w:val="0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Финансовые последствия внесения изменений в методы и процедуры работы</w:t>
            </w:r>
          </w:p>
        </w:tc>
      </w:tr>
      <w:tr w:rsidR="0047146C" w:rsidRPr="00F4683B" w14:paraId="4A2B438F" w14:textId="77777777" w:rsidTr="00525733">
        <w:tc>
          <w:tcPr>
            <w:tcW w:w="1456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84A6C58" w14:textId="25B7DC44" w:rsidR="0047146C" w:rsidRPr="00F4683B" w:rsidRDefault="00A33C8D" w:rsidP="0049685C">
            <w:pPr>
              <w:keepNext/>
              <w:spacing w:before="80" w:after="80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lastRenderedPageBreak/>
              <w:t>РПС-АФР</w:t>
            </w:r>
            <w:proofErr w:type="spellEnd"/>
          </w:p>
        </w:tc>
      </w:tr>
      <w:tr w:rsidR="0041083F" w:rsidRPr="00F4683B" w14:paraId="2CFE6DB1" w14:textId="77777777" w:rsidTr="00525733">
        <w:tc>
          <w:tcPr>
            <w:tcW w:w="2122" w:type="dxa"/>
            <w:shd w:val="clear" w:color="auto" w:fill="F2F2F2" w:themeFill="background1" w:themeFillShade="F2"/>
          </w:tcPr>
          <w:p w14:paraId="4428B0B6" w14:textId="20570CC8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Документ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81007F0" w14:textId="6DCFD52E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Источник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4A0D6983" w14:textId="78E1D17A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Предложение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7F95B2EF" w14:textId="2AB6BCC5" w:rsidR="0041083F" w:rsidRPr="00F4683B" w:rsidRDefault="0041083F" w:rsidP="004108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Основные направления деятельности</w:t>
            </w:r>
          </w:p>
        </w:tc>
      </w:tr>
      <w:tr w:rsidR="0047146C" w:rsidRPr="00F4683B" w14:paraId="6FDF2FD7" w14:textId="77777777" w:rsidTr="00525733">
        <w:tc>
          <w:tcPr>
            <w:tcW w:w="2122" w:type="dxa"/>
            <w:shd w:val="clear" w:color="auto" w:fill="F2F2F2" w:themeFill="background1" w:themeFillShade="F2"/>
          </w:tcPr>
          <w:p w14:paraId="78CBABBF" w14:textId="77E0EF4B" w:rsidR="0047146C" w:rsidRPr="00F4683B" w:rsidRDefault="00E36D86" w:rsidP="00E36D86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Замечания к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hyperlink r:id="rId15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RPM-AFR16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/10</w:t>
              </w:r>
            </w:hyperlink>
            <w:r w:rsidR="0047146C" w:rsidRPr="00F4683B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 отчете Председателя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hyperlink r:id="rId16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RPM-AFR</w:t>
              </w:r>
              <w:r w:rsidR="00467A37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16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/25</w:t>
              </w:r>
            </w:hyperlink>
          </w:p>
        </w:tc>
        <w:tc>
          <w:tcPr>
            <w:tcW w:w="1701" w:type="dxa"/>
            <w:shd w:val="clear" w:color="auto" w:fill="F2F2F2" w:themeFill="background1" w:themeFillShade="F2"/>
          </w:tcPr>
          <w:p w14:paraId="3888C6AF" w14:textId="2B043D42" w:rsidR="0047146C" w:rsidRPr="00F4683B" w:rsidRDefault="00A33C8D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Председатель,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РПС-АФР</w:t>
            </w:r>
            <w:proofErr w:type="spellEnd"/>
          </w:p>
        </w:tc>
        <w:tc>
          <w:tcPr>
            <w:tcW w:w="7512" w:type="dxa"/>
            <w:shd w:val="clear" w:color="auto" w:fill="F2F2F2" w:themeFill="background1" w:themeFillShade="F2"/>
          </w:tcPr>
          <w:p w14:paraId="72382B82" w14:textId="77777777" w:rsidR="007540CB" w:rsidRPr="00F4683B" w:rsidRDefault="007540CB" w:rsidP="007540CB">
            <w:pPr>
              <w:spacing w:before="40" w:after="40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ru-RU"/>
              </w:rPr>
              <w:t>Общие прения</w:t>
            </w:r>
          </w:p>
          <w:p w14:paraId="723AEAA2" w14:textId="5F532ECA" w:rsidR="0047146C" w:rsidRPr="00F4683B" w:rsidRDefault="00B82A35" w:rsidP="0095485B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Председатель работающей по переписке Группы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КГРЭ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по </w:t>
            </w:r>
            <w:r w:rsidR="00F06917" w:rsidRPr="00F4683B">
              <w:rPr>
                <w:rFonts w:ascii="Calibri" w:hAnsi="Calibri"/>
                <w:sz w:val="22"/>
                <w:szCs w:val="22"/>
                <w:lang w:val="ru-RU"/>
              </w:rPr>
              <w:t>п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равилам процедуры МСЭ-D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754284" w:rsidRPr="00F4683B">
              <w:rPr>
                <w:rFonts w:ascii="Calibri" w:hAnsi="Calibri"/>
                <w:sz w:val="22"/>
                <w:szCs w:val="22"/>
                <w:lang w:val="ru-RU"/>
              </w:rPr>
              <w:t>представляя работу группы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682ADE" w:rsidRPr="00F4683B">
              <w:rPr>
                <w:rFonts w:ascii="Calibri" w:hAnsi="Calibri"/>
                <w:sz w:val="22"/>
                <w:szCs w:val="22"/>
                <w:lang w:val="ru-RU"/>
              </w:rPr>
              <w:t>отметила, что поступило предложение рассмотреть вопрос об оперативных группах для исследовательских комиссий; в то же время регион Северной и Южной Америки изучает другие механизмы для обеспечения более широкого участия в работе исследовательских комиссий и сокращения периода разработки рекомендаций, котор</w:t>
            </w:r>
            <w:r w:rsidR="0095485B" w:rsidRPr="00F4683B">
              <w:rPr>
                <w:rFonts w:ascii="Calibri" w:hAnsi="Calibri"/>
                <w:sz w:val="22"/>
                <w:szCs w:val="22"/>
                <w:lang w:val="ru-RU"/>
              </w:rPr>
              <w:t>ый</w:t>
            </w:r>
            <w:r w:rsidR="00682ADE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сейчас составляет четыре года.</w:t>
            </w:r>
          </w:p>
          <w:p w14:paraId="5948387E" w14:textId="16787260" w:rsidR="0047146C" w:rsidRPr="00F4683B" w:rsidRDefault="003532C5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Ряд член</w:t>
            </w:r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ов предложили, чтобы </w:t>
            </w:r>
            <w:proofErr w:type="spellStart"/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>АСЭ</w:t>
            </w:r>
            <w:proofErr w:type="spellEnd"/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создал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группу для дальнейшего рассмотрения этого предложения.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42AC2C7D" w14:textId="4BB2DCF6" w:rsidR="0047146C" w:rsidRPr="00F4683B" w:rsidRDefault="008160FD" w:rsidP="008160FD">
            <w:pPr>
              <w:pStyle w:val="ListParagraph"/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Механизмы расширения участия в работе ИК</w:t>
            </w:r>
          </w:p>
          <w:p w14:paraId="623394C5" w14:textId="10561BFD" w:rsidR="0047146C" w:rsidRPr="00F4683B" w:rsidRDefault="000C7936" w:rsidP="000C7936">
            <w:pPr>
              <w:pStyle w:val="ListParagraph"/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Сократить период разработки рекомендаций/итоговых документов ИК </w:t>
            </w:r>
          </w:p>
        </w:tc>
      </w:tr>
      <w:tr w:rsidR="0047146C" w:rsidRPr="00F4683B" w14:paraId="5D6BCB61" w14:textId="77777777" w:rsidTr="00525733">
        <w:tc>
          <w:tcPr>
            <w:tcW w:w="14567" w:type="dxa"/>
            <w:gridSpan w:val="4"/>
            <w:tcBorders>
              <w:bottom w:val="single" w:sz="4" w:space="0" w:color="auto"/>
            </w:tcBorders>
          </w:tcPr>
          <w:p w14:paraId="603B48FC" w14:textId="6B82EBB6" w:rsidR="0047146C" w:rsidRPr="00F4683B" w:rsidRDefault="00AE4175" w:rsidP="00AE4175">
            <w:pPr>
              <w:spacing w:before="80" w:after="80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РПС</w:t>
            </w:r>
            <w:proofErr w:type="spellEnd"/>
            <w:r w:rsidR="0047146C"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-</w:t>
            </w: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АРБ</w:t>
            </w:r>
          </w:p>
        </w:tc>
      </w:tr>
      <w:tr w:rsidR="0041083F" w:rsidRPr="00F4683B" w14:paraId="391F77FA" w14:textId="77777777" w:rsidTr="00525733">
        <w:tc>
          <w:tcPr>
            <w:tcW w:w="2122" w:type="dxa"/>
            <w:shd w:val="clear" w:color="auto" w:fill="F2F2F2" w:themeFill="background1" w:themeFillShade="F2"/>
          </w:tcPr>
          <w:p w14:paraId="3A38D11C" w14:textId="777D7C52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Документ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0BB01A1" w14:textId="2EB51E29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Источник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113A4AE4" w14:textId="0831F111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Предложение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0457D8A9" w14:textId="518BA490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Основные направления деятельности</w:t>
            </w:r>
          </w:p>
        </w:tc>
      </w:tr>
      <w:tr w:rsidR="0047146C" w:rsidRPr="00F4683B" w14:paraId="42A4CB6C" w14:textId="77777777" w:rsidTr="00525733">
        <w:tc>
          <w:tcPr>
            <w:tcW w:w="2122" w:type="dxa"/>
            <w:shd w:val="clear" w:color="auto" w:fill="F2F2F2" w:themeFill="background1" w:themeFillShade="F2"/>
          </w:tcPr>
          <w:p w14:paraId="0B662E4B" w14:textId="3B3014A9" w:rsidR="0047146C" w:rsidRPr="00F4683B" w:rsidRDefault="00E36D86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Замечания к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hyperlink r:id="rId17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RPM-ARB1</w:t>
              </w:r>
              <w:r w:rsidR="00467A37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7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/10</w:t>
              </w:r>
            </w:hyperlink>
            <w:r w:rsidR="0047146C" w:rsidRPr="00F4683B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 отчете Председателя</w:t>
            </w:r>
            <w:r w:rsidRPr="00F4683B">
              <w:rPr>
                <w:lang w:val="ru-RU"/>
              </w:rPr>
              <w:t xml:space="preserve"> </w:t>
            </w:r>
            <w:hyperlink r:id="rId18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RPM-ARB</w:t>
              </w:r>
              <w:r w:rsidR="00467A37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17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/46</w:t>
              </w:r>
            </w:hyperlink>
          </w:p>
        </w:tc>
        <w:tc>
          <w:tcPr>
            <w:tcW w:w="1701" w:type="dxa"/>
            <w:shd w:val="clear" w:color="auto" w:fill="F2F2F2" w:themeFill="background1" w:themeFillShade="F2"/>
          </w:tcPr>
          <w:p w14:paraId="6A0AB5DB" w14:textId="5B5E85A1" w:rsidR="0047146C" w:rsidRPr="00F4683B" w:rsidRDefault="00AE4175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Председатель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-АРБ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1AEF8652" w14:textId="77777777" w:rsidR="00911D76" w:rsidRPr="00F4683B" w:rsidRDefault="00911D76" w:rsidP="00911D76">
            <w:pPr>
              <w:spacing w:before="40" w:after="40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ru-RU"/>
              </w:rPr>
              <w:t>Общие прения</w:t>
            </w:r>
          </w:p>
          <w:p w14:paraId="3DEE4BCE" w14:textId="0A69765A" w:rsidR="00AB6342" w:rsidRPr="00F4683B" w:rsidRDefault="00AB6342" w:rsidP="006D61B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Документ Группы, работающей по переписке, отмечен </w:t>
            </w:r>
            <w:r w:rsidR="006D61BD" w:rsidRPr="00F4683B">
              <w:rPr>
                <w:rFonts w:ascii="Calibri" w:hAnsi="Calibri"/>
                <w:sz w:val="22"/>
                <w:szCs w:val="22"/>
                <w:lang w:val="ru-RU"/>
              </w:rPr>
              <w:t>вместе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 предложением Египта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  <w:p w14:paraId="79DE970A" w14:textId="1244734B" w:rsidR="0047146C" w:rsidRPr="00F4683B" w:rsidRDefault="00F97C8D" w:rsidP="00146E4A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Участники внесли предложения о том, как улучшить оба </w:t>
            </w:r>
            <w:r w:rsidR="009B50B7" w:rsidRPr="00F4683B">
              <w:rPr>
                <w:rFonts w:ascii="Calibri" w:hAnsi="Calibri"/>
                <w:sz w:val="22"/>
                <w:szCs w:val="22"/>
                <w:lang w:val="ru-RU"/>
              </w:rPr>
              <w:t>вклада</w:t>
            </w:r>
            <w:r w:rsidR="00327DC7" w:rsidRPr="00F4683B">
              <w:rPr>
                <w:rFonts w:ascii="Calibri" w:hAnsi="Calibri"/>
                <w:sz w:val="22"/>
                <w:szCs w:val="22"/>
                <w:lang w:val="ru-RU"/>
              </w:rPr>
              <w:t>, и договорились о</w:t>
            </w:r>
            <w:r w:rsidR="00B34814" w:rsidRPr="00F4683B">
              <w:rPr>
                <w:rFonts w:ascii="Calibri" w:hAnsi="Calibri"/>
                <w:sz w:val="22"/>
                <w:szCs w:val="22"/>
                <w:lang w:val="ru-RU"/>
              </w:rPr>
              <w:t>б</w:t>
            </w:r>
            <w:r w:rsidR="00327DC7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их дальнейшей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4C643E" w:rsidRPr="00F4683B">
              <w:rPr>
                <w:rFonts w:ascii="Calibri" w:hAnsi="Calibri"/>
                <w:sz w:val="22"/>
                <w:szCs w:val="22"/>
                <w:lang w:val="ru-RU"/>
              </w:rPr>
              <w:t>разработке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 </w:t>
            </w:r>
            <w:r w:rsidR="00327DC7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Арабской рабочей группе по подготовке к </w:t>
            </w:r>
            <w:proofErr w:type="spellStart"/>
            <w:r w:rsidR="00327DC7" w:rsidRPr="00F4683B">
              <w:rPr>
                <w:rFonts w:ascii="Calibri" w:hAnsi="Calibri"/>
                <w:sz w:val="22"/>
                <w:szCs w:val="22"/>
                <w:lang w:val="ru-RU"/>
              </w:rPr>
              <w:t>ВКРЭ</w:t>
            </w:r>
            <w:proofErr w:type="spellEnd"/>
            <w:r w:rsidR="00327DC7" w:rsidRPr="00F4683B">
              <w:rPr>
                <w:rFonts w:ascii="Calibri" w:hAnsi="Calibri"/>
                <w:sz w:val="22"/>
                <w:szCs w:val="22"/>
                <w:lang w:val="ru-RU"/>
              </w:rPr>
              <w:t>-17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для рассмотрения. Было разъяснено, что в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КГРЭ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-17 также могут быть представлены </w:t>
            </w:r>
            <w:r w:rsidR="00B34814" w:rsidRPr="00F4683B">
              <w:rPr>
                <w:rFonts w:ascii="Calibri" w:hAnsi="Calibri"/>
                <w:sz w:val="22"/>
                <w:szCs w:val="22"/>
                <w:lang w:val="ru-RU"/>
              </w:rPr>
              <w:t>вклады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чтобы </w:t>
            </w:r>
            <w:r w:rsidR="00B3481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отразить </w:t>
            </w:r>
            <w:r w:rsidR="00146E4A" w:rsidRPr="00F4683B">
              <w:rPr>
                <w:rFonts w:ascii="Calibri" w:hAnsi="Calibri"/>
                <w:sz w:val="22"/>
                <w:szCs w:val="22"/>
                <w:lang w:val="ru-RU"/>
              </w:rPr>
              <w:t>ход работы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 арабском регионе.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6B554E2C" w14:textId="22214209" w:rsidR="0047146C" w:rsidRPr="00F4683B" w:rsidRDefault="00587BB0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Н/П</w:t>
            </w:r>
          </w:p>
        </w:tc>
      </w:tr>
      <w:tr w:rsidR="0047146C" w:rsidRPr="00F4683B" w14:paraId="008D37C8" w14:textId="77777777" w:rsidTr="00525733">
        <w:tc>
          <w:tcPr>
            <w:tcW w:w="2122" w:type="dxa"/>
            <w:shd w:val="clear" w:color="auto" w:fill="FFFFFF" w:themeFill="background1"/>
          </w:tcPr>
          <w:p w14:paraId="471CB531" w14:textId="206C9462" w:rsidR="0047146C" w:rsidRPr="00F4683B" w:rsidRDefault="00A65EFB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19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RPM-ARB17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/16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14:paraId="335FF32A" w14:textId="167EB7FC" w:rsidR="0047146C" w:rsidRPr="00F4683B" w:rsidRDefault="00AE4175" w:rsidP="00AE4175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Египет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(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Арабская Республика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7512" w:type="dxa"/>
            <w:shd w:val="clear" w:color="auto" w:fill="FFFFFF" w:themeFill="background1"/>
          </w:tcPr>
          <w:p w14:paraId="03006E59" w14:textId="1F583908" w:rsidR="0047146C" w:rsidRPr="00F4683B" w:rsidRDefault="00A02427" w:rsidP="004269A2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Это предложение о внесении изменений в Резолюцию 1 о </w:t>
            </w:r>
            <w:r w:rsidR="004269A2" w:rsidRPr="00F4683B">
              <w:rPr>
                <w:rFonts w:ascii="Calibri" w:hAnsi="Calibri"/>
                <w:sz w:val="22"/>
                <w:szCs w:val="22"/>
                <w:lang w:val="ru-RU"/>
              </w:rPr>
              <w:t>п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равилах процедуры МСЭ-D направлено на обеспечение более равномерного потока работы, </w:t>
            </w:r>
            <w:r w:rsidR="00AD1031" w:rsidRPr="00F4683B">
              <w:rPr>
                <w:rFonts w:ascii="Calibri" w:hAnsi="Calibri"/>
                <w:sz w:val="22"/>
                <w:szCs w:val="22"/>
                <w:lang w:val="ru-RU"/>
              </w:rPr>
              <w:t>что должно положительно отразиться на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3E196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итоговых </w:t>
            </w:r>
            <w:r w:rsidR="004269A2" w:rsidRPr="00F4683B">
              <w:rPr>
                <w:rFonts w:ascii="Calibri" w:hAnsi="Calibri"/>
                <w:sz w:val="22"/>
                <w:szCs w:val="22"/>
                <w:lang w:val="ru-RU"/>
              </w:rPr>
              <w:t>документах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 достижениях МСЭ-D. </w:t>
            </w:r>
            <w:r w:rsidR="0004070F" w:rsidRPr="00F4683B">
              <w:rPr>
                <w:rFonts w:ascii="Calibri" w:hAnsi="Calibri"/>
                <w:sz w:val="22"/>
                <w:szCs w:val="22"/>
                <w:lang w:val="ru-RU"/>
              </w:rPr>
              <w:t>Изменения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включают предоставление исследовательским комиссиям возможности создавать </w:t>
            </w:r>
            <w:r w:rsidR="0004070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оперативные </w:t>
            </w:r>
            <w:r w:rsidR="0004070F" w:rsidRPr="00F4683B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группы, а также положения об объединенной команде руководства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04070F" w:rsidRPr="00F4683B">
              <w:rPr>
                <w:rFonts w:ascii="Calibri" w:hAnsi="Calibri"/>
                <w:sz w:val="22"/>
                <w:szCs w:val="22"/>
                <w:lang w:val="ru-RU"/>
              </w:rPr>
              <w:t>аннулировании</w:t>
            </w:r>
            <w:r w:rsidR="00F71E23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Вопросов и типах вкладов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3232" w:type="dxa"/>
            <w:shd w:val="clear" w:color="auto" w:fill="FFFFFF" w:themeFill="background1"/>
          </w:tcPr>
          <w:p w14:paraId="429608E0" w14:textId="14ADA94A" w:rsidR="0047146C" w:rsidRPr="00F4683B" w:rsidRDefault="00E9274D" w:rsidP="00E9274D">
            <w:pPr>
              <w:pStyle w:val="ListParagraph"/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Создание оперативных групп</w:t>
            </w:r>
          </w:p>
          <w:p w14:paraId="10DF4A3A" w14:textId="179A4219" w:rsidR="0047146C" w:rsidRPr="00F4683B" w:rsidRDefault="004C6117" w:rsidP="0049685C">
            <w:pPr>
              <w:pStyle w:val="ListParagraph"/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>ключение в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команды руководства председател</w:t>
            </w:r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>ей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оперативных групп</w:t>
            </w:r>
          </w:p>
          <w:p w14:paraId="612F5D2C" w14:textId="7846F7A3" w:rsidR="0047146C" w:rsidRPr="00F4683B" w:rsidRDefault="004C6117" w:rsidP="004C6117">
            <w:pPr>
              <w:pStyle w:val="ListParagraph"/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Изменения в тексте об аннулировании Вопросов ИК</w:t>
            </w:r>
          </w:p>
          <w:p w14:paraId="71165379" w14:textId="25BDBA7E" w:rsidR="0047146C" w:rsidRPr="00F4683B" w:rsidRDefault="0049685C" w:rsidP="00E5487F">
            <w:pPr>
              <w:pStyle w:val="ListParagraph"/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Достижение</w:t>
            </w:r>
            <w:r w:rsidR="00E5487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синергии</w:t>
            </w:r>
            <w:r w:rsidR="00E5487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между выполнением резолюций и реализацией Вопросов посредством рекомендаций и итоговых отчетов </w:t>
            </w:r>
          </w:p>
        </w:tc>
      </w:tr>
      <w:tr w:rsidR="0047146C" w:rsidRPr="00F4683B" w14:paraId="06902C4F" w14:textId="77777777" w:rsidTr="00525733">
        <w:tc>
          <w:tcPr>
            <w:tcW w:w="1456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4A199A5" w14:textId="69303682" w:rsidR="0047146C" w:rsidRPr="00F4683B" w:rsidRDefault="00131716" w:rsidP="00AE4175">
            <w:pPr>
              <w:spacing w:before="80" w:after="80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lastRenderedPageBreak/>
              <w:t>РПС-АМР</w:t>
            </w:r>
            <w:proofErr w:type="spellEnd"/>
          </w:p>
        </w:tc>
      </w:tr>
      <w:tr w:rsidR="0041083F" w:rsidRPr="00F4683B" w14:paraId="26FBEE6C" w14:textId="77777777" w:rsidTr="00525733">
        <w:tc>
          <w:tcPr>
            <w:tcW w:w="2122" w:type="dxa"/>
            <w:shd w:val="clear" w:color="auto" w:fill="F2F2F2" w:themeFill="background1" w:themeFillShade="F2"/>
          </w:tcPr>
          <w:p w14:paraId="705CE69C" w14:textId="39268921" w:rsidR="0041083F" w:rsidRPr="00F4683B" w:rsidRDefault="0041083F" w:rsidP="0041083F">
            <w:pPr>
              <w:spacing w:before="80" w:after="8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4683B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Документ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707F099" w14:textId="1E936209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Источник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46A5F639" w14:textId="74CFF70A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Предложение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67E3BDF9" w14:textId="1C1221FB" w:rsidR="0041083F" w:rsidRPr="00F4683B" w:rsidRDefault="0041083F" w:rsidP="004108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Основные направления деятельности</w:t>
            </w:r>
          </w:p>
        </w:tc>
      </w:tr>
      <w:tr w:rsidR="0047146C" w:rsidRPr="00F4683B" w14:paraId="609803D5" w14:textId="77777777" w:rsidTr="00525733">
        <w:tc>
          <w:tcPr>
            <w:tcW w:w="2122" w:type="dxa"/>
            <w:shd w:val="clear" w:color="auto" w:fill="F2F2F2" w:themeFill="background1" w:themeFillShade="F2"/>
          </w:tcPr>
          <w:p w14:paraId="640077B6" w14:textId="14C1E2C5" w:rsidR="0047146C" w:rsidRPr="00F4683B" w:rsidRDefault="00E36D86" w:rsidP="00A33C8D">
            <w:pPr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Замечания к</w:t>
            </w:r>
            <w:r w:rsidRPr="00F4683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hyperlink r:id="rId20" w:history="1">
              <w:proofErr w:type="spellStart"/>
              <w:r w:rsidR="0047146C" w:rsidRPr="00F4683B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RPM-AMS17</w:t>
              </w:r>
              <w:proofErr w:type="spellEnd"/>
              <w:r w:rsidR="0047146C" w:rsidRPr="00F4683B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/10(</w:t>
              </w:r>
              <w:proofErr w:type="spellStart"/>
              <w:r w:rsidR="0047146C" w:rsidRPr="00F4683B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Rev.1</w:t>
              </w:r>
              <w:proofErr w:type="spellEnd"/>
              <w:r w:rsidR="00A33C8D" w:rsidRPr="00F4683B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)</w:t>
              </w:r>
            </w:hyperlink>
            <w:r w:rsidR="00A33C8D" w:rsidRPr="00F4683B">
              <w:rPr>
                <w:rStyle w:val="Hyperlink"/>
                <w:rFonts w:asciiTheme="minorHAnsi" w:hAnsiTheme="minorHAnsi"/>
                <w:sz w:val="22"/>
                <w:szCs w:val="22"/>
                <w:u w:val="none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 отчете Председателя </w:t>
            </w:r>
            <w:hyperlink r:id="rId21" w:history="1">
              <w:proofErr w:type="spellStart"/>
              <w:r w:rsidR="0047146C" w:rsidRPr="00F4683B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RPM-AMS</w:t>
              </w:r>
              <w:r w:rsidR="00467A37" w:rsidRPr="00F4683B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17</w:t>
              </w:r>
              <w:proofErr w:type="spellEnd"/>
              <w:r w:rsidR="0047146C" w:rsidRPr="00F4683B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/41</w:t>
              </w:r>
            </w:hyperlink>
          </w:p>
        </w:tc>
        <w:tc>
          <w:tcPr>
            <w:tcW w:w="1701" w:type="dxa"/>
            <w:shd w:val="clear" w:color="auto" w:fill="F2F2F2" w:themeFill="background1" w:themeFillShade="F2"/>
          </w:tcPr>
          <w:p w14:paraId="00FD76FC" w14:textId="58D5EA05" w:rsidR="0047146C" w:rsidRPr="00F4683B" w:rsidRDefault="00131716" w:rsidP="00131716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Председатель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РПС-АМР</w:t>
            </w:r>
            <w:proofErr w:type="spellEnd"/>
          </w:p>
        </w:tc>
        <w:tc>
          <w:tcPr>
            <w:tcW w:w="7512" w:type="dxa"/>
            <w:shd w:val="clear" w:color="auto" w:fill="F2F2F2" w:themeFill="background1" w:themeFillShade="F2"/>
          </w:tcPr>
          <w:p w14:paraId="6D1D5FC2" w14:textId="77777777" w:rsidR="00911D76" w:rsidRPr="00F4683B" w:rsidRDefault="00911D76" w:rsidP="00911D76">
            <w:pPr>
              <w:spacing w:before="40" w:after="40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ru-RU"/>
              </w:rPr>
              <w:t>Общие прения</w:t>
            </w:r>
          </w:p>
          <w:p w14:paraId="16CA4A50" w14:textId="79C666C4" w:rsidR="0047146C" w:rsidRPr="00F4683B" w:rsidRDefault="00270EF4" w:rsidP="0020461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Парагвай поблагодарил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БРЭ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за представленный документ и сообщил администрациям, что они предложат </w:t>
            </w:r>
            <w:r w:rsidR="008E5D84" w:rsidRPr="00F4683B">
              <w:rPr>
                <w:rFonts w:ascii="Calibri" w:hAnsi="Calibri"/>
                <w:sz w:val="22"/>
                <w:szCs w:val="22"/>
                <w:lang w:val="ru-RU"/>
              </w:rPr>
              <w:t>ряд изменений</w:t>
            </w:r>
            <w:r w:rsidR="00DA2370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для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рассмотрен</w:t>
            </w:r>
            <w:r w:rsidR="004269A2" w:rsidRPr="00F4683B">
              <w:rPr>
                <w:rFonts w:ascii="Calibri" w:hAnsi="Calibri"/>
                <w:sz w:val="22"/>
                <w:szCs w:val="22"/>
                <w:lang w:val="ru-RU"/>
              </w:rPr>
              <w:t>ия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на </w:t>
            </w:r>
            <w:r w:rsidR="00344156" w:rsidRPr="00F4683B">
              <w:rPr>
                <w:rFonts w:ascii="Calibri" w:hAnsi="Calibri"/>
                <w:sz w:val="22"/>
                <w:szCs w:val="22"/>
                <w:lang w:val="ru-RU"/>
              </w:rPr>
              <w:t>предстоящих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региональных </w:t>
            </w:r>
            <w:r w:rsidR="00344156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собраниях в рамках подготовки к </w:t>
            </w:r>
            <w:proofErr w:type="spellStart"/>
            <w:r w:rsidR="00344156" w:rsidRPr="00F4683B">
              <w:rPr>
                <w:rFonts w:ascii="Calibri" w:hAnsi="Calibri"/>
                <w:sz w:val="22"/>
                <w:szCs w:val="22"/>
                <w:lang w:val="ru-RU"/>
              </w:rPr>
              <w:t>ВКРЭ</w:t>
            </w:r>
            <w:proofErr w:type="spellEnd"/>
            <w:r w:rsidR="00344156" w:rsidRPr="00F4683B">
              <w:rPr>
                <w:rFonts w:ascii="Calibri" w:hAnsi="Calibri"/>
                <w:sz w:val="22"/>
                <w:szCs w:val="22"/>
                <w:lang w:val="ru-RU"/>
              </w:rPr>
              <w:t>-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17 особенно в отношении пункта 35 документа, с тем чтобы увязать функции заместителей </w:t>
            </w:r>
            <w:r w:rsidR="00204613" w:rsidRPr="00F4683B">
              <w:rPr>
                <w:rFonts w:ascii="Calibri" w:hAnsi="Calibri"/>
                <w:sz w:val="22"/>
                <w:szCs w:val="22"/>
                <w:lang w:val="ru-RU"/>
              </w:rPr>
              <w:t>п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редседателя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КГРЭ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 </w:t>
            </w:r>
            <w:r w:rsidR="003A3420" w:rsidRPr="00F4683B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нализ</w:t>
            </w:r>
            <w:r w:rsidR="003A3420" w:rsidRPr="00F4683B">
              <w:rPr>
                <w:rFonts w:ascii="Calibri" w:hAnsi="Calibri"/>
                <w:sz w:val="22"/>
                <w:szCs w:val="22"/>
                <w:lang w:val="ru-RU"/>
              </w:rPr>
              <w:t>ом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5D631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региональных инициатив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 </w:t>
            </w:r>
            <w:r w:rsidR="005D631F" w:rsidRPr="00F4683B">
              <w:rPr>
                <w:rFonts w:ascii="Calibri" w:hAnsi="Calibri"/>
                <w:sz w:val="22"/>
                <w:szCs w:val="22"/>
                <w:lang w:val="ru-RU"/>
              </w:rPr>
              <w:t>последующими мерами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69918B58" w14:textId="31CEBB57" w:rsidR="0047146C" w:rsidRPr="00F4683B" w:rsidRDefault="00B87440" w:rsidP="00B87440">
            <w:pPr>
              <w:pStyle w:val="ListParagraph"/>
              <w:numPr>
                <w:ilvl w:val="0"/>
                <w:numId w:val="4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Функции и обязанности заместителей председателя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КГРЭ</w:t>
            </w:r>
            <w:proofErr w:type="spellEnd"/>
          </w:p>
          <w:p w14:paraId="0F9BA1BA" w14:textId="4B3F7A4C" w:rsidR="0047146C" w:rsidRPr="00F4683B" w:rsidRDefault="00B87440" w:rsidP="00BB478C">
            <w:pPr>
              <w:pStyle w:val="ListParagraph"/>
              <w:numPr>
                <w:ilvl w:val="0"/>
                <w:numId w:val="4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региональные инициати</w:t>
            </w:r>
            <w:r w:rsidR="00BB478C" w:rsidRPr="00F4683B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ы</w:t>
            </w:r>
          </w:p>
        </w:tc>
      </w:tr>
      <w:tr w:rsidR="0047146C" w:rsidRPr="00F4683B" w14:paraId="17324E61" w14:textId="77777777" w:rsidTr="00525733">
        <w:tc>
          <w:tcPr>
            <w:tcW w:w="2122" w:type="dxa"/>
            <w:shd w:val="clear" w:color="auto" w:fill="FFFFFF" w:themeFill="background1"/>
          </w:tcPr>
          <w:p w14:paraId="42D7E31D" w14:textId="125EE138" w:rsidR="0047146C" w:rsidRPr="00F4683B" w:rsidRDefault="00A65EFB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22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RPM-AMS17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/19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14:paraId="6F30961D" w14:textId="0015F56D" w:rsidR="0047146C" w:rsidRPr="00F4683B" w:rsidRDefault="00131716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Соединенные Штаты Америки</w:t>
            </w:r>
          </w:p>
        </w:tc>
        <w:tc>
          <w:tcPr>
            <w:tcW w:w="7512" w:type="dxa"/>
            <w:shd w:val="clear" w:color="auto" w:fill="FFFFFF" w:themeFill="background1"/>
          </w:tcPr>
          <w:p w14:paraId="7B6BF911" w14:textId="59C54447" w:rsidR="00E4773B" w:rsidRPr="00F4683B" w:rsidRDefault="00E4773B" w:rsidP="00235C7F">
            <w:pPr>
              <w:tabs>
                <w:tab w:val="left" w:pos="1951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 э</w:t>
            </w:r>
            <w:bookmarkStart w:id="0" w:name="_GoBack"/>
            <w:bookmarkEnd w:id="0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том документе представлены предварительные мнения и предложения по вопросам МСЭ-D для рассмотрения в регионе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АМР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. Изменения в Резолюци</w:t>
            </w:r>
            <w:r w:rsidR="00235C7F" w:rsidRPr="00F4683B">
              <w:rPr>
                <w:rFonts w:ascii="Calibri" w:hAnsi="Calibri"/>
                <w:sz w:val="22"/>
                <w:szCs w:val="22"/>
                <w:lang w:val="ru-RU"/>
              </w:rPr>
              <w:t>и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1 (правила процедуры МСЭ-D), предложенные Соединенными Штатами</w:t>
            </w:r>
            <w:r w:rsidR="003850D8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Америки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DD6B0D" w:rsidRPr="00F4683B">
              <w:rPr>
                <w:rFonts w:ascii="Calibri" w:hAnsi="Calibri"/>
                <w:sz w:val="22"/>
                <w:szCs w:val="22"/>
                <w:lang w:val="ru-RU"/>
              </w:rPr>
              <w:t>имеют целью</w:t>
            </w:r>
            <w:r w:rsidR="001731A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более полно </w:t>
            </w:r>
            <w:r w:rsidR="001731AB" w:rsidRPr="00F4683B">
              <w:rPr>
                <w:rFonts w:ascii="Calibri" w:hAnsi="Calibri"/>
                <w:sz w:val="22"/>
                <w:szCs w:val="22"/>
                <w:lang w:val="ru-RU"/>
              </w:rPr>
              <w:t>отражать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 сохранять ценный опыт и извлеченные уроки, которы</w:t>
            </w:r>
            <w:r w:rsidR="007E7F75" w:rsidRPr="00F4683B">
              <w:rPr>
                <w:rFonts w:ascii="Calibri" w:hAnsi="Calibri"/>
                <w:sz w:val="22"/>
                <w:szCs w:val="22"/>
                <w:lang w:val="ru-RU"/>
              </w:rPr>
              <w:t>ми делятся Ч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лены МСЭ и </w:t>
            </w:r>
            <w:r w:rsidR="001B580F" w:rsidRPr="00F4683B">
              <w:rPr>
                <w:rFonts w:ascii="Calibri" w:hAnsi="Calibri"/>
                <w:sz w:val="22"/>
                <w:szCs w:val="22"/>
                <w:lang w:val="ru-RU"/>
              </w:rPr>
              <w:t>другие стороны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 письменных </w:t>
            </w:r>
            <w:r w:rsidR="001B580F" w:rsidRPr="00F4683B">
              <w:rPr>
                <w:rFonts w:ascii="Calibri" w:hAnsi="Calibri"/>
                <w:sz w:val="22"/>
                <w:szCs w:val="22"/>
                <w:lang w:val="ru-RU"/>
              </w:rPr>
              <w:t>вкладах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1B580F" w:rsidRPr="00F4683B">
              <w:rPr>
                <w:rFonts w:ascii="Calibri" w:hAnsi="Calibri"/>
                <w:sz w:val="22"/>
                <w:szCs w:val="22"/>
                <w:lang w:val="ru-RU"/>
              </w:rPr>
              <w:t>к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1B580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собраниям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ис</w:t>
            </w:r>
            <w:r w:rsidR="001B580F" w:rsidRPr="00F4683B">
              <w:rPr>
                <w:rFonts w:ascii="Calibri" w:hAnsi="Calibri"/>
                <w:sz w:val="22"/>
                <w:szCs w:val="22"/>
                <w:lang w:val="ru-RU"/>
              </w:rPr>
              <w:t>следовательских комиссий</w:t>
            </w:r>
            <w:r w:rsidR="00385D0C" w:rsidRPr="00F4683B">
              <w:rPr>
                <w:rFonts w:ascii="Calibri" w:hAnsi="Calibri"/>
                <w:sz w:val="22"/>
                <w:szCs w:val="22"/>
                <w:lang w:val="ru-RU"/>
              </w:rPr>
              <w:t>, а также</w:t>
            </w:r>
            <w:r w:rsidR="001B580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385D0C" w:rsidRPr="00F4683B">
              <w:rPr>
                <w:rFonts w:ascii="Calibri" w:hAnsi="Calibri"/>
                <w:sz w:val="22"/>
                <w:szCs w:val="22"/>
                <w:lang w:val="ru-RU"/>
              </w:rPr>
              <w:t>п</w:t>
            </w:r>
            <w:r w:rsidR="001B580F" w:rsidRPr="00F4683B">
              <w:rPr>
                <w:rFonts w:ascii="Calibri" w:hAnsi="Calibri"/>
                <w:sz w:val="22"/>
                <w:szCs w:val="22"/>
                <w:lang w:val="ru-RU"/>
              </w:rPr>
              <w:t>ред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ставлять </w:t>
            </w:r>
            <w:r w:rsidR="00385D0C" w:rsidRPr="00F4683B">
              <w:rPr>
                <w:rFonts w:ascii="Times New Roman" w:hAnsi="Times New Roman"/>
                <w:sz w:val="22"/>
                <w:szCs w:val="22"/>
                <w:lang w:val="ru-RU"/>
              </w:rPr>
              <w:t>‒</w:t>
            </w:r>
            <w:r w:rsidR="00385D0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на более раннем этапе </w:t>
            </w:r>
            <w:r w:rsidR="00385D0C" w:rsidRPr="00F4683B">
              <w:rPr>
                <w:rFonts w:ascii="Calibri" w:hAnsi="Calibri"/>
                <w:sz w:val="22"/>
                <w:szCs w:val="22"/>
                <w:lang w:val="ru-RU"/>
              </w:rPr>
              <w:t>исследовательского цикла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385D0C" w:rsidRPr="00F4683B">
              <w:rPr>
                <w:rFonts w:ascii="Calibri" w:hAnsi="Calibri"/>
                <w:sz w:val="22"/>
                <w:szCs w:val="22"/>
                <w:lang w:val="ru-RU"/>
              </w:rPr>
              <w:t>через регулярные промежутки времени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по всему миру</w:t>
            </w:r>
            <w:r w:rsidR="00385D0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385D0C" w:rsidRPr="00F4683B">
              <w:rPr>
                <w:rFonts w:ascii="Times New Roman" w:hAnsi="Times New Roman"/>
                <w:sz w:val="22"/>
                <w:szCs w:val="22"/>
                <w:lang w:val="ru-RU"/>
              </w:rPr>
              <w:t>‒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385D0C" w:rsidRPr="00F4683B">
              <w:rPr>
                <w:rFonts w:ascii="Calibri" w:hAnsi="Calibri"/>
                <w:sz w:val="22"/>
                <w:szCs w:val="22"/>
                <w:lang w:val="ru-RU"/>
              </w:rPr>
              <w:t>информацию о передовом опыте и руководящие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385D0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указания, не носящие характер предписания,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для </w:t>
            </w:r>
            <w:r w:rsidR="00385D0C" w:rsidRPr="00F4683B">
              <w:rPr>
                <w:rFonts w:ascii="Calibri" w:hAnsi="Calibri"/>
                <w:sz w:val="22"/>
                <w:szCs w:val="22"/>
                <w:lang w:val="ru-RU"/>
              </w:rPr>
              <w:t>рассмотрения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обсуждения и </w:t>
            </w:r>
            <w:r w:rsidR="00385D0C" w:rsidRPr="00F4683B">
              <w:rPr>
                <w:rFonts w:ascii="Calibri" w:hAnsi="Calibri"/>
                <w:sz w:val="22"/>
                <w:szCs w:val="22"/>
                <w:lang w:val="ru-RU"/>
              </w:rPr>
              <w:t>выработк</w:t>
            </w:r>
            <w:r w:rsidR="00235C7F" w:rsidRPr="00F4683B">
              <w:rPr>
                <w:rFonts w:ascii="Calibri" w:hAnsi="Calibri"/>
                <w:sz w:val="22"/>
                <w:szCs w:val="22"/>
                <w:lang w:val="ru-RU"/>
              </w:rPr>
              <w:t>и</w:t>
            </w:r>
            <w:r w:rsidR="00385D0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согласованного мнения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  <w:p w14:paraId="783F0964" w14:textId="22243AD6" w:rsidR="00E4773B" w:rsidRPr="00F4683B" w:rsidRDefault="006C6D8B" w:rsidP="0049685C">
            <w:pPr>
              <w:tabs>
                <w:tab w:val="left" w:pos="1951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Во вкладе </w:t>
            </w:r>
            <w:r w:rsidR="00E4773B" w:rsidRPr="00F4683B">
              <w:rPr>
                <w:rFonts w:ascii="Calibri" w:hAnsi="Calibri"/>
                <w:sz w:val="22"/>
                <w:szCs w:val="22"/>
                <w:lang w:val="ru-RU"/>
              </w:rPr>
              <w:t>предлагает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ся</w:t>
            </w:r>
            <w:r w:rsidR="00E4773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внести изменения в Резолюцию 1 о правилах процедуры МСЭ-D, </w:t>
            </w:r>
            <w:r w:rsidR="00235C7F" w:rsidRPr="00F4683B">
              <w:rPr>
                <w:rFonts w:ascii="Calibri" w:hAnsi="Calibri"/>
                <w:sz w:val="22"/>
                <w:szCs w:val="22"/>
                <w:lang w:val="ru-RU"/>
              </w:rPr>
              <w:t>касающи</w:t>
            </w:r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>е</w:t>
            </w:r>
            <w:r w:rsidR="00235C7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ся </w:t>
            </w:r>
            <w:proofErr w:type="spellStart"/>
            <w:r w:rsidR="00235C7F" w:rsidRPr="00F4683B">
              <w:rPr>
                <w:rFonts w:ascii="Calibri" w:hAnsi="Calibri"/>
                <w:sz w:val="22"/>
                <w:szCs w:val="22"/>
                <w:lang w:val="ru-RU"/>
              </w:rPr>
              <w:t>ВКРЭ</w:t>
            </w:r>
            <w:proofErr w:type="spellEnd"/>
            <w:r w:rsidR="00235C7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исследовательских комиссий, </w:t>
            </w:r>
            <w:r w:rsidR="00235C7F" w:rsidRPr="00F4683B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Вопросов</w:t>
            </w:r>
            <w:r w:rsidR="00E4773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235C7F" w:rsidRPr="00F4683B">
              <w:rPr>
                <w:rFonts w:ascii="Calibri" w:hAnsi="Calibri"/>
                <w:sz w:val="22"/>
                <w:szCs w:val="22"/>
                <w:lang w:val="ru-RU"/>
              </w:rPr>
              <w:t>вкладов, рекомендаций, других групп, региональных и мировых</w:t>
            </w:r>
            <w:r w:rsidR="00E4773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235C7F" w:rsidRPr="00F4683B">
              <w:rPr>
                <w:rFonts w:ascii="Calibri" w:hAnsi="Calibri"/>
                <w:sz w:val="22"/>
                <w:szCs w:val="22"/>
                <w:lang w:val="ru-RU"/>
              </w:rPr>
              <w:t>собраний</w:t>
            </w:r>
            <w:r w:rsidR="00452830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</w:t>
            </w:r>
            <w:r w:rsidR="00235C7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ектора, </w:t>
            </w:r>
            <w:proofErr w:type="spellStart"/>
            <w:r w:rsidR="00235C7F" w:rsidRPr="00F4683B">
              <w:rPr>
                <w:rFonts w:ascii="Calibri" w:hAnsi="Calibri"/>
                <w:sz w:val="22"/>
                <w:szCs w:val="22"/>
                <w:lang w:val="ru-RU"/>
              </w:rPr>
              <w:t>КГРЭ</w:t>
            </w:r>
            <w:proofErr w:type="spellEnd"/>
            <w:r w:rsidR="00235C7F" w:rsidRPr="00F4683B">
              <w:rPr>
                <w:rFonts w:ascii="Calibri" w:hAnsi="Calibri"/>
                <w:sz w:val="22"/>
                <w:szCs w:val="22"/>
                <w:lang w:val="ru-RU"/>
              </w:rPr>
              <w:t>, шаблонов</w:t>
            </w:r>
            <w:r w:rsidR="00E4773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 контрол</w:t>
            </w:r>
            <w:r w:rsidR="00235C7F" w:rsidRPr="00F4683B">
              <w:rPr>
                <w:rFonts w:ascii="Calibri" w:hAnsi="Calibri"/>
                <w:sz w:val="22"/>
                <w:szCs w:val="22"/>
                <w:lang w:val="ru-RU"/>
              </w:rPr>
              <w:t>ьного списка</w:t>
            </w:r>
            <w:r w:rsidR="00E4773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докладчика.</w:t>
            </w:r>
          </w:p>
          <w:p w14:paraId="50F9E63C" w14:textId="1926708F" w:rsidR="0047146C" w:rsidRPr="00F4683B" w:rsidRDefault="00E4773B" w:rsidP="008E71FC">
            <w:pPr>
              <w:tabs>
                <w:tab w:val="left" w:pos="1951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Администрации Парагвая, Аргентины, Бразилии и Канады выразили благодарность </w:t>
            </w:r>
            <w:r w:rsidR="008F065A" w:rsidRPr="00F4683B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дминистрации Соединенных Штатов </w:t>
            </w:r>
            <w:r w:rsidR="00DD0AA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Америки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за пр</w:t>
            </w:r>
            <w:r w:rsidR="00DD0AA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едставление этого предложения, а также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заинтересованность в дальнейшем обсуждении изменений и разработке общего предложения. Было решено, что эта работа будет продолжена в целях разработки общего регионального предложения для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КГРЭ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ВКРЭ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-17.</w:t>
            </w:r>
          </w:p>
        </w:tc>
        <w:tc>
          <w:tcPr>
            <w:tcW w:w="3232" w:type="dxa"/>
            <w:shd w:val="clear" w:color="auto" w:fill="FFFFFF" w:themeFill="background1"/>
          </w:tcPr>
          <w:p w14:paraId="1E026A22" w14:textId="2297C872" w:rsidR="0047146C" w:rsidRPr="00F4683B" w:rsidRDefault="00E56FB0" w:rsidP="00525733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Функции и обязанности заместителей председателей ИК</w:t>
            </w:r>
          </w:p>
          <w:p w14:paraId="5DAE6820" w14:textId="05FB606F" w:rsidR="0047146C" w:rsidRPr="00F4683B" w:rsidRDefault="00E56FB0" w:rsidP="00E56FB0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Функции и обязанности докладчиков ИК</w:t>
            </w:r>
          </w:p>
          <w:p w14:paraId="112019FE" w14:textId="77777777" w:rsidR="00E56FB0" w:rsidRPr="00F4683B" w:rsidRDefault="00E56FB0" w:rsidP="00E56FB0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Обработка вкладов</w:t>
            </w:r>
          </w:p>
          <w:p w14:paraId="7ADC5BF2" w14:textId="1791D6A7" w:rsidR="0047146C" w:rsidRPr="00F4683B" w:rsidRDefault="00E56FB0" w:rsidP="00E56FB0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Предложение и принятие новых и пересмотренных Вопросов</w:t>
            </w:r>
          </w:p>
          <w:p w14:paraId="72C057E9" w14:textId="7B6C3E03" w:rsidR="0047146C" w:rsidRPr="00F4683B" w:rsidRDefault="00E56FB0" w:rsidP="00525733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КГРЭ</w:t>
            </w:r>
            <w:proofErr w:type="spellEnd"/>
          </w:p>
          <w:p w14:paraId="57F96F5E" w14:textId="59F6C11C" w:rsidR="0047146C" w:rsidRPr="00F4683B" w:rsidRDefault="00E56FB0" w:rsidP="00525733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1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Шаблоны</w:t>
            </w:r>
          </w:p>
        </w:tc>
      </w:tr>
      <w:tr w:rsidR="0047146C" w:rsidRPr="00F4683B" w14:paraId="0D51CDE7" w14:textId="77777777" w:rsidTr="00525733">
        <w:tc>
          <w:tcPr>
            <w:tcW w:w="14567" w:type="dxa"/>
            <w:gridSpan w:val="4"/>
            <w:shd w:val="clear" w:color="auto" w:fill="FFFFFF" w:themeFill="background1"/>
          </w:tcPr>
          <w:p w14:paraId="7FF5A1EC" w14:textId="27829F30" w:rsidR="0047146C" w:rsidRPr="00F4683B" w:rsidRDefault="00131716" w:rsidP="00AE4175">
            <w:pPr>
              <w:spacing w:before="80" w:after="80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lastRenderedPageBreak/>
              <w:t>РПС-АТР</w:t>
            </w:r>
            <w:proofErr w:type="spellEnd"/>
          </w:p>
        </w:tc>
      </w:tr>
      <w:tr w:rsidR="0041083F" w:rsidRPr="00F4683B" w14:paraId="5279E246" w14:textId="77777777" w:rsidTr="00525733">
        <w:tc>
          <w:tcPr>
            <w:tcW w:w="2122" w:type="dxa"/>
            <w:shd w:val="clear" w:color="auto" w:fill="F2F2F2" w:themeFill="background1" w:themeFillShade="F2"/>
          </w:tcPr>
          <w:p w14:paraId="1D3FDB84" w14:textId="2DCE89FC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Документ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D528ED" w14:textId="2791735B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Источник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4D8FDAFF" w14:textId="209E93C2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Предложение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22D14CBE" w14:textId="09D7F07A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Основные направления деятельности</w:t>
            </w:r>
          </w:p>
        </w:tc>
      </w:tr>
      <w:tr w:rsidR="0047146C" w:rsidRPr="00F4683B" w14:paraId="5F2B42FD" w14:textId="77777777" w:rsidTr="00525733">
        <w:tc>
          <w:tcPr>
            <w:tcW w:w="2122" w:type="dxa"/>
            <w:shd w:val="clear" w:color="auto" w:fill="F2F2F2" w:themeFill="background1" w:themeFillShade="F2"/>
          </w:tcPr>
          <w:p w14:paraId="1654D171" w14:textId="06763065" w:rsidR="0047146C" w:rsidRPr="00F4683B" w:rsidRDefault="00E36D86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Замечания к</w:t>
            </w:r>
            <w:r w:rsidRPr="00F4683B">
              <w:rPr>
                <w:lang w:val="ru-RU"/>
              </w:rPr>
              <w:t xml:space="preserve"> </w:t>
            </w:r>
            <w:hyperlink r:id="rId23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RPM-ASP17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u w:val="none"/>
                  <w:lang w:val="ru-RU"/>
                </w:rPr>
                <w:t>10</w:t>
              </w:r>
            </w:hyperlink>
            <w:r w:rsidR="00A33C8D" w:rsidRPr="00F4683B">
              <w:rPr>
                <w:rStyle w:val="Hyperlink"/>
                <w:rFonts w:ascii="Calibri" w:hAnsi="Calibri"/>
                <w:sz w:val="22"/>
                <w:szCs w:val="22"/>
                <w:u w:val="none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 отчете Председателя</w:t>
            </w:r>
            <w:r w:rsidRPr="00F4683B">
              <w:rPr>
                <w:lang w:val="ru-RU"/>
              </w:rPr>
              <w:t xml:space="preserve"> </w:t>
            </w:r>
            <w:hyperlink r:id="rId24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RPM-ASP</w:t>
              </w:r>
              <w:r w:rsidR="00467A37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17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467A37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36</w:t>
              </w:r>
            </w:hyperlink>
          </w:p>
        </w:tc>
        <w:tc>
          <w:tcPr>
            <w:tcW w:w="1701" w:type="dxa"/>
            <w:shd w:val="clear" w:color="auto" w:fill="F2F2F2" w:themeFill="background1" w:themeFillShade="F2"/>
          </w:tcPr>
          <w:p w14:paraId="4EF38A35" w14:textId="0D4D6C3F" w:rsidR="0047146C" w:rsidRPr="00F4683B" w:rsidRDefault="00131716" w:rsidP="00131716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Председатель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РПС-АТР</w:t>
            </w:r>
            <w:proofErr w:type="spellEnd"/>
          </w:p>
        </w:tc>
        <w:tc>
          <w:tcPr>
            <w:tcW w:w="7512" w:type="dxa"/>
            <w:shd w:val="clear" w:color="auto" w:fill="F2F2F2" w:themeFill="background1" w:themeFillShade="F2"/>
          </w:tcPr>
          <w:p w14:paraId="561E8D3E" w14:textId="77777777" w:rsidR="00911D76" w:rsidRPr="00F4683B" w:rsidRDefault="00911D76" w:rsidP="00911D76">
            <w:pPr>
              <w:spacing w:before="40" w:after="40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ru-RU"/>
              </w:rPr>
              <w:t>Общие прения</w:t>
            </w:r>
          </w:p>
          <w:p w14:paraId="7009E8E5" w14:textId="24C0B6BA" w:rsidR="0047146C" w:rsidRPr="00F4683B" w:rsidRDefault="0091375C" w:rsidP="0091375C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РПС-АТР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приветствовало документ и приняло его к сведению.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47388AA2" w14:textId="34C3EA3C" w:rsidR="0047146C" w:rsidRPr="00F4683B" w:rsidRDefault="00587BB0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Н/П</w:t>
            </w:r>
          </w:p>
        </w:tc>
      </w:tr>
      <w:tr w:rsidR="0047146C" w:rsidRPr="00F4683B" w14:paraId="4881A4EF" w14:textId="77777777" w:rsidTr="00525733">
        <w:tc>
          <w:tcPr>
            <w:tcW w:w="2122" w:type="dxa"/>
            <w:vMerge w:val="restart"/>
          </w:tcPr>
          <w:p w14:paraId="6F313E68" w14:textId="0FCE3793" w:rsidR="0047146C" w:rsidRPr="00F4683B" w:rsidRDefault="00A65EFB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25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RPM-ASP17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/13</w:t>
              </w:r>
            </w:hyperlink>
          </w:p>
        </w:tc>
        <w:tc>
          <w:tcPr>
            <w:tcW w:w="1701" w:type="dxa"/>
            <w:vMerge w:val="restart"/>
          </w:tcPr>
          <w:p w14:paraId="1B9E55AE" w14:textId="3F182142" w:rsidR="0047146C" w:rsidRPr="00F4683B" w:rsidRDefault="0047146C" w:rsidP="00B540D7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NTA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B540D7" w:rsidRPr="00F4683B">
              <w:rPr>
                <w:rFonts w:ascii="Calibri" w:hAnsi="Calibri"/>
                <w:sz w:val="22"/>
                <w:szCs w:val="22"/>
                <w:lang w:val="ru-RU"/>
              </w:rPr>
              <w:t>Непала</w:t>
            </w:r>
          </w:p>
        </w:tc>
        <w:tc>
          <w:tcPr>
            <w:tcW w:w="7512" w:type="dxa"/>
          </w:tcPr>
          <w:p w14:paraId="2449BA7F" w14:textId="1E97CE14" w:rsidR="0047146C" w:rsidRPr="00F4683B" w:rsidRDefault="00E72F64" w:rsidP="00B638AE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Обычно</w:t>
            </w:r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</w:t>
            </w:r>
            <w:r w:rsidR="001E2145" w:rsidRPr="00F4683B">
              <w:rPr>
                <w:rFonts w:ascii="Calibri" w:hAnsi="Calibri"/>
                <w:sz w:val="22"/>
                <w:szCs w:val="22"/>
                <w:lang w:val="ru-RU"/>
              </w:rPr>
              <w:t>опросы ИК не следует повторять. Однако, если большинство администра</w:t>
            </w:r>
            <w:r w:rsidR="0090188C" w:rsidRPr="00F4683B">
              <w:rPr>
                <w:rFonts w:ascii="Calibri" w:hAnsi="Calibri"/>
                <w:sz w:val="22"/>
                <w:szCs w:val="22"/>
                <w:lang w:val="ru-RU"/>
              </w:rPr>
              <w:t>ций Государств-Членов считае</w:t>
            </w:r>
            <w:r w:rsidR="001E2145" w:rsidRPr="00F4683B">
              <w:rPr>
                <w:rFonts w:ascii="Calibri" w:hAnsi="Calibri"/>
                <w:sz w:val="22"/>
                <w:szCs w:val="22"/>
                <w:lang w:val="ru-RU"/>
              </w:rPr>
              <w:t>т, что пре</w:t>
            </w:r>
            <w:r w:rsidR="00D748ED" w:rsidRPr="00F4683B">
              <w:rPr>
                <w:rFonts w:ascii="Calibri" w:hAnsi="Calibri"/>
                <w:sz w:val="22"/>
                <w:szCs w:val="22"/>
                <w:lang w:val="ru-RU"/>
              </w:rPr>
              <w:t>дыдущее исследование не охватило многие</w:t>
            </w:r>
            <w:r w:rsidR="001E214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существенные вопросы, </w:t>
            </w:r>
            <w:r w:rsidR="00D748ED" w:rsidRPr="00F4683B">
              <w:rPr>
                <w:rFonts w:ascii="Calibri" w:hAnsi="Calibri"/>
                <w:sz w:val="22"/>
                <w:szCs w:val="22"/>
                <w:lang w:val="ru-RU"/>
              </w:rPr>
              <w:t>информацию по которым</w:t>
            </w:r>
            <w:r w:rsidR="001E214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невозможно получить из друг</w:t>
            </w:r>
            <w:r w:rsidR="00D748ED" w:rsidRPr="00F4683B">
              <w:rPr>
                <w:rFonts w:ascii="Calibri" w:hAnsi="Calibri"/>
                <w:sz w:val="22"/>
                <w:szCs w:val="22"/>
                <w:lang w:val="ru-RU"/>
              </w:rPr>
              <w:t>их исследований (МСЭ, ООН и т.</w:t>
            </w:r>
            <w:r w:rsidR="00F4683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D748ED" w:rsidRPr="00F4683B">
              <w:rPr>
                <w:rFonts w:ascii="Calibri" w:hAnsi="Calibri"/>
                <w:sz w:val="22"/>
                <w:szCs w:val="22"/>
                <w:lang w:val="ru-RU"/>
              </w:rPr>
              <w:t>д</w:t>
            </w:r>
            <w:r w:rsidR="001E214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.), </w:t>
            </w:r>
            <w:r w:rsidR="007526A4" w:rsidRPr="00F4683B">
              <w:rPr>
                <w:rFonts w:ascii="Calibri" w:hAnsi="Calibri"/>
                <w:sz w:val="22"/>
                <w:szCs w:val="22"/>
                <w:lang w:val="ru-RU"/>
              </w:rPr>
              <w:t>т</w:t>
            </w:r>
            <w:r w:rsidR="001E214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о </w:t>
            </w:r>
            <w:r w:rsidR="00B84B6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работа над </w:t>
            </w:r>
            <w:r w:rsidR="001E2145" w:rsidRPr="00F4683B">
              <w:rPr>
                <w:rFonts w:ascii="Calibri" w:hAnsi="Calibri"/>
                <w:sz w:val="22"/>
                <w:szCs w:val="22"/>
                <w:lang w:val="ru-RU"/>
              </w:rPr>
              <w:t>од</w:t>
            </w:r>
            <w:r w:rsidR="00B84B6B" w:rsidRPr="00F4683B">
              <w:rPr>
                <w:rFonts w:ascii="Calibri" w:hAnsi="Calibri"/>
                <w:sz w:val="22"/>
                <w:szCs w:val="22"/>
                <w:lang w:val="ru-RU"/>
              </w:rPr>
              <w:t>ним и тем</w:t>
            </w:r>
            <w:r w:rsidR="001E214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же исслед</w:t>
            </w:r>
            <w:r w:rsidR="007526A4" w:rsidRPr="00F4683B">
              <w:rPr>
                <w:rFonts w:ascii="Calibri" w:hAnsi="Calibri"/>
                <w:sz w:val="22"/>
                <w:szCs w:val="22"/>
                <w:lang w:val="ru-RU"/>
              </w:rPr>
              <w:t>у</w:t>
            </w:r>
            <w:r w:rsidR="00B84B6B" w:rsidRPr="00F4683B">
              <w:rPr>
                <w:rFonts w:ascii="Calibri" w:hAnsi="Calibri"/>
                <w:sz w:val="22"/>
                <w:szCs w:val="22"/>
                <w:lang w:val="ru-RU"/>
              </w:rPr>
              <w:t>емым</w:t>
            </w:r>
            <w:r w:rsidR="001E214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Вопрос</w:t>
            </w:r>
            <w:r w:rsidR="00B84B6B" w:rsidRPr="00F4683B">
              <w:rPr>
                <w:rFonts w:ascii="Calibri" w:hAnsi="Calibri"/>
                <w:sz w:val="22"/>
                <w:szCs w:val="22"/>
                <w:lang w:val="ru-RU"/>
              </w:rPr>
              <w:t>ом</w:t>
            </w:r>
            <w:r w:rsidR="001E214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может </w:t>
            </w:r>
            <w:r w:rsidR="00626CBE" w:rsidRPr="00F4683B">
              <w:rPr>
                <w:rFonts w:ascii="Calibri" w:hAnsi="Calibri"/>
                <w:sz w:val="22"/>
                <w:szCs w:val="22"/>
                <w:lang w:val="ru-RU"/>
              </w:rPr>
              <w:t>продолжаться</w:t>
            </w:r>
            <w:r w:rsidR="00B84B6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 целом максимум д</w:t>
            </w:r>
            <w:r w:rsidR="001E214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ва цикла, </w:t>
            </w:r>
            <w:r w:rsidR="00A103CF" w:rsidRPr="00F4683B">
              <w:rPr>
                <w:rFonts w:ascii="Calibri" w:hAnsi="Calibri"/>
                <w:sz w:val="22"/>
                <w:szCs w:val="22"/>
                <w:lang w:val="ru-RU"/>
              </w:rPr>
              <w:t>при этом не должна дублироваться</w:t>
            </w:r>
            <w:r w:rsidR="001E214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уже </w:t>
            </w:r>
            <w:r w:rsidR="00A103CF" w:rsidRPr="00F4683B">
              <w:rPr>
                <w:rFonts w:ascii="Calibri" w:hAnsi="Calibri"/>
                <w:sz w:val="22"/>
                <w:szCs w:val="22"/>
                <w:lang w:val="ru-RU"/>
              </w:rPr>
              <w:t>проделанная работа</w:t>
            </w:r>
            <w:r w:rsidR="001E2145"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3232" w:type="dxa"/>
          </w:tcPr>
          <w:p w14:paraId="5FCFF89E" w14:textId="52483D60" w:rsidR="0047146C" w:rsidRPr="00F4683B" w:rsidRDefault="00926004" w:rsidP="00F4683B">
            <w:pPr>
              <w:pStyle w:val="ListParagraph"/>
              <w:numPr>
                <w:ilvl w:val="0"/>
                <w:numId w:val="4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Принципы отсутствия повтора </w:t>
            </w:r>
            <w:r w:rsidR="00FD5618" w:rsidRPr="00F4683B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опросов</w:t>
            </w:r>
          </w:p>
        </w:tc>
      </w:tr>
      <w:tr w:rsidR="0047146C" w:rsidRPr="00F4683B" w14:paraId="6E6DCE31" w14:textId="77777777" w:rsidTr="00525733">
        <w:tc>
          <w:tcPr>
            <w:tcW w:w="2122" w:type="dxa"/>
            <w:vMerge/>
          </w:tcPr>
          <w:p w14:paraId="30A12F01" w14:textId="77777777" w:rsidR="0047146C" w:rsidRPr="00F4683B" w:rsidRDefault="0047146C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32950C76" w14:textId="77777777" w:rsidR="0047146C" w:rsidRPr="00F4683B" w:rsidRDefault="0047146C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7512" w:type="dxa"/>
          </w:tcPr>
          <w:p w14:paraId="1B0BCF34" w14:textId="701F5B67" w:rsidR="0047146C" w:rsidRPr="00F4683B" w:rsidRDefault="006443F4" w:rsidP="004968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При формулиров</w:t>
            </w:r>
            <w:r w:rsidR="00FD29A1" w:rsidRPr="00F4683B">
              <w:rPr>
                <w:rFonts w:ascii="Calibri" w:hAnsi="Calibri"/>
                <w:sz w:val="22"/>
                <w:szCs w:val="22"/>
                <w:lang w:val="ru-RU"/>
              </w:rPr>
              <w:t>ании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новых </w:t>
            </w:r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опросов ИК применяются следующие принципы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>:</w:t>
            </w:r>
          </w:p>
          <w:p w14:paraId="2F18CA8B" w14:textId="63C06DD2" w:rsidR="0047146C" w:rsidRPr="00F4683B" w:rsidRDefault="00AB60A1" w:rsidP="006F4D7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−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ab/>
            </w:r>
            <w:r w:rsidR="00D85AB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избегать </w:t>
            </w:r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>дублирования работы, выполняемой</w:t>
            </w:r>
            <w:r w:rsidR="00415558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другими Секторами</w:t>
            </w:r>
            <w:r w:rsidR="006F4D72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МСЭ;</w:t>
            </w:r>
          </w:p>
          <w:p w14:paraId="651F095D" w14:textId="386773F4" w:rsidR="0047146C" w:rsidRPr="00F4683B" w:rsidRDefault="00AB60A1" w:rsidP="006F4D7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−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ab/>
            </w:r>
            <w:r w:rsidR="006F4D72" w:rsidRPr="00F4683B">
              <w:rPr>
                <w:rFonts w:ascii="Calibri" w:hAnsi="Calibri"/>
                <w:sz w:val="22"/>
                <w:szCs w:val="22"/>
                <w:lang w:val="ru-RU"/>
              </w:rPr>
              <w:t>избегать дублирования работы, уже проделанной в рамках стратегических планов, программ, региональных инициатив МСЭ/</w:t>
            </w:r>
            <w:proofErr w:type="spellStart"/>
            <w:r w:rsidR="006F4D72" w:rsidRPr="00F4683B">
              <w:rPr>
                <w:rFonts w:ascii="Calibri" w:hAnsi="Calibri"/>
                <w:sz w:val="22"/>
                <w:szCs w:val="22"/>
                <w:lang w:val="ru-RU"/>
              </w:rPr>
              <w:t>БРЭ</w:t>
            </w:r>
            <w:proofErr w:type="spellEnd"/>
            <w:r w:rsidR="006F4D72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 т.</w:t>
            </w:r>
            <w:r w:rsidR="00F4683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6F4D72" w:rsidRPr="00F4683B">
              <w:rPr>
                <w:rFonts w:ascii="Calibri" w:hAnsi="Calibri"/>
                <w:sz w:val="22"/>
                <w:szCs w:val="22"/>
                <w:lang w:val="ru-RU"/>
              </w:rPr>
              <w:t>д.;</w:t>
            </w:r>
          </w:p>
          <w:p w14:paraId="72B730F0" w14:textId="4BB62E28" w:rsidR="0047146C" w:rsidRPr="00F4683B" w:rsidRDefault="00AB60A1" w:rsidP="00C943C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−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ab/>
            </w:r>
            <w:r w:rsidR="00C943C1" w:rsidRPr="00F4683B">
              <w:rPr>
                <w:rFonts w:ascii="Calibri" w:hAnsi="Calibri"/>
                <w:sz w:val="22"/>
                <w:szCs w:val="22"/>
                <w:lang w:val="ru-RU"/>
              </w:rPr>
              <w:t>новые Вопросы должно быть связаны со сферой деятельности соответствующих исследовательских комиссий;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78DD6690" w14:textId="55977129" w:rsidR="0047146C" w:rsidRPr="00F4683B" w:rsidRDefault="00AB60A1" w:rsidP="008B747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−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ab/>
            </w:r>
            <w:r w:rsidR="0078424C" w:rsidRPr="00F4683B">
              <w:rPr>
                <w:rFonts w:ascii="Calibri" w:hAnsi="Calibri"/>
                <w:sz w:val="22"/>
                <w:szCs w:val="22"/>
                <w:lang w:val="ru-RU"/>
              </w:rPr>
              <w:t>Для</w:t>
            </w:r>
            <w:r w:rsidR="001B0D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1-й Исследовательской комиссии по вопросам политики и регулирования </w:t>
            </w:r>
            <w:r w:rsidR="0078424C" w:rsidRPr="00F4683B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="001B0D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опросы должны касаться </w:t>
            </w:r>
            <w:r w:rsidR="00C45321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проблем в области </w:t>
            </w:r>
            <w:r w:rsidR="001B0D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политики и регулирования, с которыми сталкиваются развивающиеся страны </w:t>
            </w:r>
            <w:r w:rsidR="00423A57" w:rsidRPr="00F4683B">
              <w:rPr>
                <w:rFonts w:ascii="Calibri" w:hAnsi="Calibri"/>
                <w:sz w:val="22"/>
                <w:szCs w:val="22"/>
                <w:lang w:val="ru-RU"/>
              </w:rPr>
              <w:t>при внедрении</w:t>
            </w:r>
            <w:r w:rsidR="001B0D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новых и </w:t>
            </w:r>
            <w:r w:rsidR="00423A57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появляющихся </w:t>
            </w:r>
            <w:r w:rsidR="001B0D8F" w:rsidRPr="00F4683B">
              <w:rPr>
                <w:rFonts w:ascii="Calibri" w:hAnsi="Calibri"/>
                <w:sz w:val="22"/>
                <w:szCs w:val="22"/>
                <w:lang w:val="ru-RU"/>
              </w:rPr>
              <w:t>технологий, услуг и прилож</w:t>
            </w:r>
            <w:r w:rsidR="00423A57" w:rsidRPr="00F4683B">
              <w:rPr>
                <w:rFonts w:ascii="Calibri" w:hAnsi="Calibri"/>
                <w:sz w:val="22"/>
                <w:szCs w:val="22"/>
                <w:lang w:val="ru-RU"/>
              </w:rPr>
              <w:t>ений в области э</w:t>
            </w:r>
            <w:r w:rsidR="00AE663B" w:rsidRPr="00F4683B">
              <w:rPr>
                <w:rFonts w:ascii="Calibri" w:hAnsi="Calibri"/>
                <w:sz w:val="22"/>
                <w:szCs w:val="22"/>
                <w:lang w:val="ru-RU"/>
              </w:rPr>
              <w:t>лектрос</w:t>
            </w:r>
            <w:r w:rsidR="00423A57" w:rsidRPr="00F4683B">
              <w:rPr>
                <w:rFonts w:ascii="Calibri" w:hAnsi="Calibri"/>
                <w:sz w:val="22"/>
                <w:szCs w:val="22"/>
                <w:lang w:val="ru-RU"/>
              </w:rPr>
              <w:t>вязи/</w:t>
            </w:r>
            <w:r w:rsidR="001B0D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ИКТ. Темы могут </w:t>
            </w:r>
            <w:r w:rsidR="00D06207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быть ориентированы </w:t>
            </w:r>
            <w:r w:rsidR="001B0D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на </w:t>
            </w:r>
            <w:r w:rsidR="00D06207" w:rsidRPr="00F4683B">
              <w:rPr>
                <w:rFonts w:ascii="Calibri" w:hAnsi="Calibri"/>
                <w:sz w:val="22"/>
                <w:szCs w:val="22"/>
                <w:lang w:val="ru-RU"/>
              </w:rPr>
              <w:t>направления работы</w:t>
            </w:r>
            <w:r w:rsidR="001B0D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06207" w:rsidRPr="00F4683B">
              <w:rPr>
                <w:rFonts w:ascii="Calibri" w:hAnsi="Calibri"/>
                <w:sz w:val="22"/>
                <w:szCs w:val="22"/>
                <w:lang w:val="ru-RU"/>
              </w:rPr>
              <w:t>БРЭ</w:t>
            </w:r>
            <w:proofErr w:type="spellEnd"/>
            <w:r w:rsidR="00D06207" w:rsidRPr="00F4683B">
              <w:rPr>
                <w:rFonts w:ascii="Calibri" w:hAnsi="Calibri"/>
                <w:sz w:val="22"/>
                <w:szCs w:val="22"/>
                <w:lang w:val="ru-RU"/>
              </w:rPr>
              <w:t>, такие</w:t>
            </w:r>
            <w:r w:rsidR="001B0D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как </w:t>
            </w:r>
            <w:proofErr w:type="spellStart"/>
            <w:r w:rsidR="00516607" w:rsidRPr="00F4683B">
              <w:rPr>
                <w:rFonts w:ascii="Calibri" w:hAnsi="Calibri"/>
                <w:sz w:val="22"/>
                <w:szCs w:val="22"/>
                <w:lang w:val="ru-RU"/>
              </w:rPr>
              <w:t>ГСР</w:t>
            </w:r>
            <w:proofErr w:type="spellEnd"/>
            <w:r w:rsidR="001B0D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отчеты </w:t>
            </w:r>
            <w:r w:rsidR="00C22DD2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о тенденциях в области </w:t>
            </w:r>
            <w:r w:rsidR="003D76BA" w:rsidRPr="00F4683B">
              <w:rPr>
                <w:rFonts w:ascii="Calibri" w:hAnsi="Calibri"/>
                <w:sz w:val="22"/>
                <w:szCs w:val="22"/>
                <w:lang w:val="ru-RU"/>
              </w:rPr>
              <w:t>реформирования</w:t>
            </w:r>
            <w:r w:rsidR="00C22DD2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электросвязи </w:t>
            </w:r>
            <w:r w:rsidR="001B0D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 другие исследования МСЭ </w:t>
            </w:r>
            <w:r w:rsidR="008B7472" w:rsidRPr="00F4683B">
              <w:rPr>
                <w:rFonts w:ascii="Calibri" w:hAnsi="Calibri"/>
                <w:sz w:val="22"/>
                <w:szCs w:val="22"/>
                <w:lang w:val="ru-RU"/>
              </w:rPr>
              <w:t>и не только</w:t>
            </w:r>
            <w:r w:rsidR="001B0D8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. </w:t>
            </w:r>
            <w:r w:rsidR="00FD65D8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Вопросы, связанные с управлением использованием спектра, должны представлять важный компонент работы </w:t>
            </w:r>
            <w:proofErr w:type="spellStart"/>
            <w:r w:rsidR="007538ED" w:rsidRPr="00F4683B">
              <w:rPr>
                <w:rFonts w:ascii="Calibri" w:hAnsi="Calibri"/>
                <w:sz w:val="22"/>
                <w:szCs w:val="22"/>
                <w:lang w:val="ru-RU"/>
              </w:rPr>
              <w:t>ИК</w:t>
            </w:r>
            <w:r w:rsidR="001B0D8F" w:rsidRPr="00F4683B">
              <w:rPr>
                <w:rFonts w:ascii="Calibri" w:hAnsi="Calibri"/>
                <w:sz w:val="22"/>
                <w:szCs w:val="22"/>
                <w:lang w:val="ru-RU"/>
              </w:rPr>
              <w:t>1</w:t>
            </w:r>
            <w:proofErr w:type="spellEnd"/>
            <w:r w:rsidR="00396987"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  <w:p w14:paraId="60B49A6C" w14:textId="2C7FFD48" w:rsidR="0047146C" w:rsidRPr="00F4683B" w:rsidRDefault="00AB60A1" w:rsidP="001F2CB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−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ab/>
            </w:r>
            <w:r w:rsidR="0047143D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2-я Исследовательская комиссия по ИКТ для </w:t>
            </w:r>
            <w:proofErr w:type="spellStart"/>
            <w:r w:rsidR="0047143D" w:rsidRPr="00F4683B">
              <w:rPr>
                <w:rFonts w:ascii="Calibri" w:hAnsi="Calibri"/>
                <w:sz w:val="22"/>
                <w:szCs w:val="22"/>
                <w:lang w:val="ru-RU"/>
              </w:rPr>
              <w:t>ЦУР</w:t>
            </w:r>
            <w:proofErr w:type="spellEnd"/>
            <w:r w:rsidR="0047143D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должна </w:t>
            </w:r>
            <w:r w:rsidR="008F0560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заниматься вопросами, связанными </w:t>
            </w:r>
            <w:r w:rsidR="0047143D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с </w:t>
            </w:r>
            <w:proofErr w:type="spellStart"/>
            <w:r w:rsidR="0047143D" w:rsidRPr="00F4683B">
              <w:rPr>
                <w:rFonts w:ascii="Calibri" w:hAnsi="Calibri"/>
                <w:sz w:val="22"/>
                <w:szCs w:val="22"/>
                <w:lang w:val="ru-RU"/>
              </w:rPr>
              <w:t>ЦУР</w:t>
            </w:r>
            <w:proofErr w:type="spellEnd"/>
            <w:r w:rsidR="0047143D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и </w:t>
            </w:r>
            <w:r w:rsidR="008F0560" w:rsidRPr="00F4683B">
              <w:rPr>
                <w:rFonts w:ascii="Calibri" w:hAnsi="Calibri"/>
                <w:sz w:val="22"/>
                <w:szCs w:val="22"/>
                <w:lang w:val="ru-RU"/>
              </w:rPr>
              <w:t>способами содействовать их достижению</w:t>
            </w:r>
            <w:r w:rsidR="0047143D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за счет внедрения соответствующих технологий, услуг и приложений в области ИКТ. </w:t>
            </w:r>
            <w:r w:rsidR="00DA32C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Возможно сгруппировать </w:t>
            </w:r>
            <w:proofErr w:type="spellStart"/>
            <w:r w:rsidR="00FF2064" w:rsidRPr="00F4683B">
              <w:rPr>
                <w:rFonts w:ascii="Calibri" w:hAnsi="Calibri"/>
                <w:sz w:val="22"/>
                <w:szCs w:val="22"/>
                <w:lang w:val="ru-RU"/>
              </w:rPr>
              <w:t>ЦУР</w:t>
            </w:r>
            <w:proofErr w:type="spellEnd"/>
            <w:r w:rsidR="00FF206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DA32C5" w:rsidRPr="00F4683B">
              <w:rPr>
                <w:rFonts w:ascii="Calibri" w:hAnsi="Calibri"/>
                <w:sz w:val="22"/>
                <w:szCs w:val="22"/>
                <w:lang w:val="ru-RU"/>
              </w:rPr>
              <w:t>и определить</w:t>
            </w:r>
            <w:r w:rsidR="0047143D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соответствующие методы </w:t>
            </w:r>
            <w:r w:rsidR="001F2CBB" w:rsidRPr="00F4683B">
              <w:rPr>
                <w:rFonts w:ascii="Calibri" w:hAnsi="Calibri"/>
                <w:sz w:val="22"/>
                <w:szCs w:val="22"/>
                <w:lang w:val="ru-RU"/>
              </w:rPr>
              <w:t>применения</w:t>
            </w:r>
            <w:r w:rsidR="0047143D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ИКТ</w:t>
            </w:r>
            <w:r w:rsidR="001F2CBB"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3232" w:type="dxa"/>
          </w:tcPr>
          <w:p w14:paraId="0B9501AC" w14:textId="46ADC31F" w:rsidR="0047146C" w:rsidRPr="00F4683B" w:rsidRDefault="00FD5618" w:rsidP="00FD29A1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ind w:left="357" w:hanging="357"/>
              <w:contextualSpacing w:val="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Принципы формулиров</w:t>
            </w:r>
            <w:r w:rsidR="00FD29A1" w:rsidRPr="00F4683B">
              <w:rPr>
                <w:rFonts w:ascii="Calibri" w:hAnsi="Calibri"/>
                <w:sz w:val="22"/>
                <w:szCs w:val="22"/>
                <w:lang w:val="ru-RU"/>
              </w:rPr>
              <w:t>ания</w:t>
            </w:r>
            <w:r w:rsidR="004A1E30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новых Вопросов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</w:tr>
      <w:tr w:rsidR="0047146C" w:rsidRPr="00F4683B" w14:paraId="40AC5AE6" w14:textId="77777777" w:rsidTr="00525733">
        <w:tc>
          <w:tcPr>
            <w:tcW w:w="2122" w:type="dxa"/>
            <w:vMerge/>
          </w:tcPr>
          <w:p w14:paraId="058C1C2D" w14:textId="77777777" w:rsidR="0047146C" w:rsidRPr="00F4683B" w:rsidRDefault="0047146C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6B218CE3" w14:textId="77777777" w:rsidR="0047146C" w:rsidRPr="00F4683B" w:rsidRDefault="0047146C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7512" w:type="dxa"/>
          </w:tcPr>
          <w:p w14:paraId="50A5D318" w14:textId="53C898FD" w:rsidR="00E35E2E" w:rsidRPr="00F4683B" w:rsidRDefault="00E35E2E" w:rsidP="00CB6880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Для каждого Вопроса исследовательской комиссии </w:t>
            </w:r>
            <w:r w:rsidR="00C506F3" w:rsidRPr="00F4683B">
              <w:rPr>
                <w:rFonts w:ascii="Calibri" w:hAnsi="Calibri"/>
                <w:sz w:val="22"/>
                <w:szCs w:val="22"/>
                <w:lang w:val="ru-RU"/>
              </w:rPr>
              <w:t>о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пределить с применением модульного принципа объем исследования, которое, желательно, </w:t>
            </w:r>
            <w:r w:rsidR="00CB70DB" w:rsidRPr="00F4683B">
              <w:rPr>
                <w:rFonts w:ascii="Calibri" w:hAnsi="Calibri"/>
                <w:sz w:val="22"/>
                <w:szCs w:val="22"/>
                <w:lang w:val="ru-RU"/>
              </w:rPr>
              <w:t>должно состоять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из четырех модулей </w:t>
            </w:r>
            <w:r w:rsidR="0029193D" w:rsidRPr="00F4683B">
              <w:rPr>
                <w:rFonts w:ascii="Calibri" w:hAnsi="Calibri"/>
                <w:sz w:val="22"/>
                <w:szCs w:val="22"/>
                <w:lang w:val="ru-RU"/>
              </w:rPr>
              <w:t>и которое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CB6880" w:rsidRPr="00F4683B">
              <w:rPr>
                <w:rFonts w:ascii="Calibri" w:hAnsi="Calibri"/>
                <w:sz w:val="22"/>
                <w:szCs w:val="22"/>
                <w:lang w:val="ru-RU"/>
              </w:rPr>
              <w:t>подготавливается</w:t>
            </w:r>
            <w:r w:rsidR="00526AC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C506F3" w:rsidRPr="00F4683B">
              <w:rPr>
                <w:rFonts w:ascii="Calibri" w:hAnsi="Calibri"/>
                <w:sz w:val="22"/>
                <w:szCs w:val="22"/>
                <w:lang w:val="ru-RU"/>
              </w:rPr>
              <w:t>к концу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каждого </w:t>
            </w:r>
            <w:r w:rsidR="0029193D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исследовательского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периода в данном </w:t>
            </w:r>
            <w:r w:rsidR="0061151D" w:rsidRPr="00F4683B">
              <w:rPr>
                <w:rFonts w:ascii="Calibri" w:hAnsi="Calibri"/>
                <w:sz w:val="22"/>
                <w:szCs w:val="22"/>
                <w:lang w:val="ru-RU"/>
              </w:rPr>
              <w:t>исследовательском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цикле.</w:t>
            </w:r>
          </w:p>
          <w:p w14:paraId="0126D68E" w14:textId="6841EB33" w:rsidR="00FD1C2E" w:rsidRPr="00F4683B" w:rsidRDefault="008338FE" w:rsidP="0094760A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Ряд Государств-Ч</w:t>
            </w:r>
            <w:r w:rsidR="00E35E2E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ленов </w:t>
            </w:r>
            <w:r w:rsidR="00C10EF7" w:rsidRPr="00F4683B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="00F3374A" w:rsidRPr="00F4683B">
              <w:rPr>
                <w:rFonts w:ascii="Calibri" w:hAnsi="Calibri"/>
                <w:sz w:val="22"/>
                <w:szCs w:val="22"/>
                <w:lang w:val="ru-RU"/>
              </w:rPr>
              <w:t>ыразил</w:t>
            </w:r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>и</w:t>
            </w:r>
            <w:r w:rsidR="00C10EF7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свою поддержку этому вкладу</w:t>
            </w:r>
            <w:r w:rsidR="00E35E2E" w:rsidRPr="00F4683B">
              <w:rPr>
                <w:rFonts w:ascii="Calibri" w:hAnsi="Calibri"/>
                <w:sz w:val="22"/>
                <w:szCs w:val="22"/>
                <w:lang w:val="ru-RU"/>
              </w:rPr>
              <w:t>, подчеркн</w:t>
            </w:r>
            <w:r w:rsidR="00F3374A" w:rsidRPr="00F4683B">
              <w:rPr>
                <w:rFonts w:ascii="Calibri" w:hAnsi="Calibri"/>
                <w:sz w:val="22"/>
                <w:szCs w:val="22"/>
                <w:lang w:val="ru-RU"/>
              </w:rPr>
              <w:t>ув необходимость более глубоко обсуждать собственно</w:t>
            </w:r>
            <w:r w:rsidR="00E35E2E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тем</w:t>
            </w:r>
            <w:r w:rsidR="00F3374A" w:rsidRPr="00F4683B">
              <w:rPr>
                <w:rFonts w:ascii="Calibri" w:hAnsi="Calibri"/>
                <w:sz w:val="22"/>
                <w:szCs w:val="22"/>
                <w:lang w:val="ru-RU"/>
              </w:rPr>
              <w:t>ы</w:t>
            </w:r>
            <w:r w:rsidR="00E35E2E" w:rsidRPr="00F4683B">
              <w:rPr>
                <w:rFonts w:ascii="Calibri" w:hAnsi="Calibri"/>
                <w:sz w:val="22"/>
                <w:szCs w:val="22"/>
                <w:lang w:val="ru-RU"/>
              </w:rPr>
              <w:t>, которые будут рассмотрены в течение следующего исследовательского периода, а также метод</w:t>
            </w:r>
            <w:r w:rsidR="00F3374A" w:rsidRPr="00F4683B">
              <w:rPr>
                <w:rFonts w:ascii="Calibri" w:hAnsi="Calibri"/>
                <w:sz w:val="22"/>
                <w:szCs w:val="22"/>
                <w:lang w:val="ru-RU"/>
              </w:rPr>
              <w:t>ы</w:t>
            </w:r>
            <w:r w:rsidR="00E35E2E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работы исследовательских комиссий МСЭ-D. </w:t>
            </w:r>
            <w:proofErr w:type="spellStart"/>
            <w:r w:rsidR="00941773" w:rsidRPr="00F4683B">
              <w:rPr>
                <w:rFonts w:ascii="Calibri" w:hAnsi="Calibri"/>
                <w:sz w:val="22"/>
                <w:szCs w:val="22"/>
                <w:lang w:val="ru-RU"/>
              </w:rPr>
              <w:t>РПС-АТР</w:t>
            </w:r>
            <w:proofErr w:type="spellEnd"/>
            <w:r w:rsidR="00941773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E35E2E" w:rsidRPr="00F4683B">
              <w:rPr>
                <w:rFonts w:ascii="Calibri" w:hAnsi="Calibri"/>
                <w:sz w:val="22"/>
                <w:szCs w:val="22"/>
                <w:lang w:val="ru-RU"/>
              </w:rPr>
              <w:t>принял</w:t>
            </w:r>
            <w:r w:rsidR="00941773" w:rsidRPr="00F4683B">
              <w:rPr>
                <w:rFonts w:ascii="Calibri" w:hAnsi="Calibri"/>
                <w:sz w:val="22"/>
                <w:szCs w:val="22"/>
                <w:lang w:val="ru-RU"/>
              </w:rPr>
              <w:t>о</w:t>
            </w:r>
            <w:r w:rsidR="00E35E2E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к сведению этот документ и </w:t>
            </w:r>
            <w:r w:rsidR="0094760A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призвало к дальнейшему обсуждению данного вопроса </w:t>
            </w:r>
            <w:r w:rsidR="00E35E2E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 </w:t>
            </w:r>
            <w:r w:rsidR="00A31846" w:rsidRPr="00F4683B">
              <w:rPr>
                <w:rFonts w:ascii="Calibri" w:hAnsi="Calibri"/>
                <w:sz w:val="22"/>
                <w:szCs w:val="22"/>
                <w:lang w:val="ru-RU"/>
              </w:rPr>
              <w:t>Р</w:t>
            </w:r>
            <w:r w:rsidR="00E35E2E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абочей группе 1 </w:t>
            </w:r>
            <w:proofErr w:type="spellStart"/>
            <w:r w:rsidR="00941773" w:rsidRPr="00F4683B">
              <w:rPr>
                <w:rFonts w:ascii="Calibri" w:hAnsi="Calibri"/>
                <w:sz w:val="22"/>
                <w:szCs w:val="22"/>
                <w:lang w:val="ru-RU"/>
              </w:rPr>
              <w:t>АТСЭ</w:t>
            </w:r>
            <w:proofErr w:type="spellEnd"/>
            <w:r w:rsidR="00E35E2E"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3232" w:type="dxa"/>
          </w:tcPr>
          <w:p w14:paraId="4A01C340" w14:textId="2F807CA5" w:rsidR="0047146C" w:rsidRPr="00F4683B" w:rsidRDefault="0052009B" w:rsidP="0052009B">
            <w:pPr>
              <w:pStyle w:val="ListParagraph"/>
              <w:numPr>
                <w:ilvl w:val="0"/>
                <w:numId w:val="4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Отчеты о результатах работы исследовательских комиссий </w:t>
            </w:r>
          </w:p>
        </w:tc>
      </w:tr>
      <w:tr w:rsidR="0047146C" w:rsidRPr="00F4683B" w14:paraId="0AD1E746" w14:textId="77777777" w:rsidTr="00525733">
        <w:tc>
          <w:tcPr>
            <w:tcW w:w="2122" w:type="dxa"/>
          </w:tcPr>
          <w:p w14:paraId="2F27F708" w14:textId="4EFD2D8A" w:rsidR="0047146C" w:rsidRPr="00F4683B" w:rsidRDefault="00A65EFB" w:rsidP="0049685C">
            <w:pPr>
              <w:keepNext/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26" w:history="1">
              <w:proofErr w:type="spellStart"/>
              <w:r w:rsidR="00FD1C2E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RPM-ASP17</w:t>
              </w:r>
              <w:proofErr w:type="spellEnd"/>
              <w:r w:rsidR="00FD1C2E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/29</w:t>
              </w:r>
            </w:hyperlink>
          </w:p>
        </w:tc>
        <w:tc>
          <w:tcPr>
            <w:tcW w:w="1701" w:type="dxa"/>
          </w:tcPr>
          <w:p w14:paraId="2B3CC0B4" w14:textId="07D5FA72" w:rsidR="0047146C" w:rsidRPr="00F4683B" w:rsidRDefault="00131716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Япония</w:t>
            </w:r>
          </w:p>
        </w:tc>
        <w:tc>
          <w:tcPr>
            <w:tcW w:w="7512" w:type="dxa"/>
          </w:tcPr>
          <w:p w14:paraId="16C4C0FA" w14:textId="29F08844" w:rsidR="00AB067C" w:rsidRPr="00F4683B" w:rsidRDefault="00AB067C" w:rsidP="0049685C">
            <w:pPr>
              <w:tabs>
                <w:tab w:val="left" w:pos="1951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 этом документе предлагается, какие Вопросы</w:t>
            </w:r>
            <w:r w:rsidR="009F69D8" w:rsidRPr="00F4683B">
              <w:rPr>
                <w:rFonts w:ascii="Calibri" w:hAnsi="Calibri"/>
                <w:sz w:val="22"/>
                <w:szCs w:val="22"/>
                <w:lang w:val="ru-RU"/>
              </w:rPr>
              <w:t>,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9F69D8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исследуемые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 текущем исследовательском периоде</w:t>
            </w:r>
            <w:r w:rsidR="009F69D8" w:rsidRPr="00F4683B">
              <w:rPr>
                <w:rFonts w:ascii="Calibri" w:hAnsi="Calibri"/>
                <w:sz w:val="22"/>
                <w:szCs w:val="22"/>
                <w:lang w:val="ru-RU"/>
              </w:rPr>
              <w:t>,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>следует продолжить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 следующем исследовательско</w:t>
            </w:r>
            <w:r w:rsidR="005F5ED7" w:rsidRPr="00F4683B">
              <w:rPr>
                <w:rFonts w:ascii="Calibri" w:hAnsi="Calibri"/>
                <w:sz w:val="22"/>
                <w:szCs w:val="22"/>
                <w:lang w:val="ru-RU"/>
              </w:rPr>
              <w:t>м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период</w:t>
            </w:r>
            <w:r w:rsidR="005F5ED7" w:rsidRPr="00F4683B">
              <w:rPr>
                <w:rFonts w:ascii="Calibri" w:hAnsi="Calibri"/>
                <w:sz w:val="22"/>
                <w:szCs w:val="22"/>
                <w:lang w:val="ru-RU"/>
              </w:rPr>
              <w:t>е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, с тем чтобы привести их в соответствие с региональными инициативами, согласованными на</w:t>
            </w:r>
            <w:r w:rsidR="009F69D8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54253B" w:rsidRPr="00F4683B">
              <w:rPr>
                <w:rFonts w:ascii="Calibri" w:hAnsi="Calibri"/>
                <w:sz w:val="22"/>
                <w:szCs w:val="22"/>
                <w:lang w:val="ru-RU"/>
              </w:rPr>
              <w:t>второ</w:t>
            </w:r>
            <w:r w:rsidR="009F69D8" w:rsidRPr="00F4683B">
              <w:rPr>
                <w:rFonts w:ascii="Calibri" w:hAnsi="Calibri"/>
                <w:sz w:val="22"/>
                <w:szCs w:val="22"/>
                <w:lang w:val="ru-RU"/>
              </w:rPr>
              <w:t>м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подготовительном </w:t>
            </w:r>
            <w:r w:rsidR="009F69D8" w:rsidRPr="00F4683B">
              <w:rPr>
                <w:rFonts w:ascii="Calibri" w:hAnsi="Calibri"/>
                <w:sz w:val="22"/>
                <w:szCs w:val="22"/>
                <w:lang w:val="ru-RU"/>
              </w:rPr>
              <w:t>собрании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F69D8" w:rsidRPr="00F4683B">
              <w:rPr>
                <w:rFonts w:ascii="Calibri" w:hAnsi="Calibri"/>
                <w:sz w:val="22"/>
                <w:szCs w:val="22"/>
                <w:lang w:val="ru-RU"/>
              </w:rPr>
              <w:t>АТСЭ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9F69D8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к </w:t>
            </w:r>
            <w:proofErr w:type="spellStart"/>
            <w:r w:rsidR="009F69D8" w:rsidRPr="00F4683B">
              <w:rPr>
                <w:rFonts w:ascii="Calibri" w:hAnsi="Calibri"/>
                <w:sz w:val="22"/>
                <w:szCs w:val="22"/>
                <w:lang w:val="ru-RU"/>
              </w:rPr>
              <w:t>ВКРЭ</w:t>
            </w:r>
            <w:proofErr w:type="spellEnd"/>
            <w:r w:rsidR="009F69D8" w:rsidRPr="00F4683B">
              <w:rPr>
                <w:rFonts w:ascii="Calibri" w:hAnsi="Calibri"/>
                <w:sz w:val="22"/>
                <w:szCs w:val="22"/>
                <w:lang w:val="ru-RU"/>
              </w:rPr>
              <w:t>-17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  <w:p w14:paraId="54B98837" w14:textId="6F879442" w:rsidR="0047146C" w:rsidRPr="00F4683B" w:rsidRDefault="00A31846" w:rsidP="00E922F9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РПС-АТР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приняло к сведению этот документ и призвало к дальнейшему обсуждению данного вопроса в</w:t>
            </w:r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Специальной группе по региональным инициативам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 Рабочей группе</w:t>
            </w:r>
            <w:r w:rsidR="00E922F9" w:rsidRPr="00F4683B">
              <w:rPr>
                <w:rFonts w:ascii="Calibri" w:hAnsi="Calibri"/>
                <w:sz w:val="22"/>
                <w:szCs w:val="22"/>
                <w:lang w:val="ru-RU"/>
              </w:rPr>
              <w:t> 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1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АТСЭ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3232" w:type="dxa"/>
          </w:tcPr>
          <w:p w14:paraId="6CAB831D" w14:textId="01C3F068" w:rsidR="0047146C" w:rsidRPr="00F4683B" w:rsidRDefault="0052009B" w:rsidP="0052009B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Продолжение работы по исследуемым Вопросам</w:t>
            </w:r>
          </w:p>
        </w:tc>
      </w:tr>
      <w:tr w:rsidR="00FD1C2E" w:rsidRPr="00F4683B" w14:paraId="7CE7609E" w14:textId="77777777" w:rsidTr="00525733">
        <w:tc>
          <w:tcPr>
            <w:tcW w:w="2122" w:type="dxa"/>
          </w:tcPr>
          <w:p w14:paraId="5BEB0D31" w14:textId="1207F7F2" w:rsidR="00FD1C2E" w:rsidRPr="00F4683B" w:rsidRDefault="00A65EFB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27" w:history="1">
              <w:proofErr w:type="spellStart"/>
              <w:r w:rsidR="00FD1C2E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RPM-ASP17</w:t>
              </w:r>
              <w:proofErr w:type="spellEnd"/>
              <w:r w:rsidR="00FD1C2E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/30</w:t>
              </w:r>
            </w:hyperlink>
          </w:p>
        </w:tc>
        <w:tc>
          <w:tcPr>
            <w:tcW w:w="1701" w:type="dxa"/>
          </w:tcPr>
          <w:p w14:paraId="6365F07B" w14:textId="4803E407" w:rsidR="00FD1C2E" w:rsidRPr="00F4683B" w:rsidRDefault="00131716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Япония</w:t>
            </w:r>
          </w:p>
        </w:tc>
        <w:tc>
          <w:tcPr>
            <w:tcW w:w="7512" w:type="dxa"/>
          </w:tcPr>
          <w:p w14:paraId="32CF9043" w14:textId="43E71BC9" w:rsidR="00FE3CD2" w:rsidRPr="00F4683B" w:rsidRDefault="00FE3CD2" w:rsidP="00F4683B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 этом документе подчеркивается важность продолж</w:t>
            </w:r>
            <w:r w:rsidR="007B2F13" w:rsidRPr="00F4683B">
              <w:rPr>
                <w:rFonts w:ascii="Calibri" w:hAnsi="Calibri"/>
                <w:sz w:val="22"/>
                <w:szCs w:val="22"/>
                <w:lang w:val="ru-RU"/>
              </w:rPr>
              <w:t>ить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7B2F13" w:rsidRPr="00F4683B">
              <w:rPr>
                <w:rFonts w:ascii="Calibri" w:hAnsi="Calibri"/>
                <w:sz w:val="22"/>
                <w:szCs w:val="22"/>
                <w:lang w:val="ru-RU"/>
              </w:rPr>
              <w:t>обсуждение электронного здравоохранения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, генеральны</w:t>
            </w:r>
            <w:r w:rsidR="00D973B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х планов в области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элект</w:t>
            </w:r>
            <w:r w:rsidR="006F5102" w:rsidRPr="00F4683B">
              <w:rPr>
                <w:rFonts w:ascii="Calibri" w:hAnsi="Calibri"/>
                <w:sz w:val="22"/>
                <w:szCs w:val="22"/>
                <w:lang w:val="ru-RU"/>
              </w:rPr>
              <w:t>ронного здравоохранения, Вопроса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2/2 и предлагается продолжить работу (</w:t>
            </w:r>
            <w:r w:rsidR="00B07B3F" w:rsidRPr="00F4683B">
              <w:rPr>
                <w:rFonts w:ascii="Calibri" w:hAnsi="Calibri"/>
                <w:sz w:val="22"/>
                <w:szCs w:val="22"/>
                <w:lang w:val="ru-RU"/>
              </w:rPr>
              <w:t>представлен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план работы). В нем также предлагаются области работы </w:t>
            </w:r>
            <w:proofErr w:type="spellStart"/>
            <w:r w:rsidR="00B07B3F" w:rsidRPr="00F4683B">
              <w:rPr>
                <w:rFonts w:ascii="Calibri" w:hAnsi="Calibri"/>
                <w:sz w:val="22"/>
                <w:szCs w:val="22"/>
                <w:lang w:val="ru-RU"/>
              </w:rPr>
              <w:t>БРЭ</w:t>
            </w:r>
            <w:proofErr w:type="spellEnd"/>
            <w:r w:rsidR="00B07B3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 рамках сотрудничества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B07B3F" w:rsidRPr="00F4683B">
              <w:rPr>
                <w:rFonts w:ascii="Calibri" w:hAnsi="Calibri"/>
                <w:sz w:val="22"/>
                <w:szCs w:val="22"/>
                <w:lang w:val="ru-RU"/>
              </w:rPr>
              <w:t>ВОЗ</w:t>
            </w:r>
            <w:r w:rsidR="00F4683B" w:rsidRPr="00F4683B">
              <w:rPr>
                <w:rFonts w:asciiTheme="minorHAnsi" w:hAnsiTheme="minorHAnsi"/>
                <w:sz w:val="22"/>
                <w:szCs w:val="22"/>
                <w:lang w:val="ru-RU"/>
              </w:rPr>
              <w:t>−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МСЭ, </w:t>
            </w:r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>осуществление пилотных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проектов в сотрудничестве с </w:t>
            </w:r>
            <w:r w:rsidR="009C4EAF" w:rsidRPr="00F4683B">
              <w:rPr>
                <w:rFonts w:ascii="Calibri" w:hAnsi="Calibri"/>
                <w:sz w:val="22"/>
                <w:szCs w:val="22"/>
                <w:lang w:val="ru-RU"/>
              </w:rPr>
              <w:t>группой по Вопросу 2/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2, разработка руководящих </w:t>
            </w:r>
            <w:r w:rsidR="00647417" w:rsidRPr="00F4683B">
              <w:rPr>
                <w:rFonts w:ascii="Calibri" w:hAnsi="Calibri"/>
                <w:sz w:val="22"/>
                <w:szCs w:val="22"/>
                <w:lang w:val="ru-RU"/>
              </w:rPr>
              <w:t>указаний в области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политики и электронного здравоохранения, обмен опытом </w:t>
            </w:r>
            <w:r w:rsidR="00647417" w:rsidRPr="00F4683B">
              <w:rPr>
                <w:rFonts w:ascii="Calibri" w:hAnsi="Calibri"/>
                <w:sz w:val="22"/>
                <w:szCs w:val="22"/>
                <w:lang w:val="ru-RU"/>
              </w:rPr>
              <w:t>по проектам и передов</w:t>
            </w:r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>ому</w:t>
            </w:r>
            <w:r w:rsidR="00647417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>опыту</w:t>
            </w:r>
            <w:r w:rsidR="00647417" w:rsidRPr="00F4683B">
              <w:rPr>
                <w:rFonts w:ascii="Calibri" w:hAnsi="Calibri"/>
                <w:sz w:val="22"/>
                <w:szCs w:val="22"/>
                <w:lang w:val="ru-RU"/>
              </w:rPr>
              <w:t>, а также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033EF0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укрепление взаимодействия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с МСЭ-Т и МСЭ-R</w:t>
            </w:r>
            <w:r w:rsidR="00033EF0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 целью п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родвигать электронное здравоох</w:t>
            </w:r>
            <w:r w:rsidR="00F723E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ранение в развивающихся странах, уделяя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особо</w:t>
            </w:r>
            <w:r w:rsidR="00214E8B" w:rsidRPr="00F4683B">
              <w:rPr>
                <w:rFonts w:ascii="Calibri" w:hAnsi="Calibri"/>
                <w:sz w:val="22"/>
                <w:szCs w:val="22"/>
                <w:lang w:val="ru-RU"/>
              </w:rPr>
              <w:t>е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внимани</w:t>
            </w:r>
            <w:r w:rsidR="00214E8B" w:rsidRPr="00F4683B">
              <w:rPr>
                <w:rFonts w:ascii="Calibri" w:hAnsi="Calibri"/>
                <w:sz w:val="22"/>
                <w:szCs w:val="22"/>
                <w:lang w:val="ru-RU"/>
              </w:rPr>
              <w:t>е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стандартизации электронного здравоохранения и техническим вопросам.</w:t>
            </w:r>
          </w:p>
          <w:p w14:paraId="58C79D29" w14:textId="57746B88" w:rsidR="00FD1C2E" w:rsidRPr="00F4683B" w:rsidRDefault="00C97B61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РПС-АТР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приняло к сведению этот документ и призвало к дальнейшему обсуждению данного вопроса в </w:t>
            </w:r>
            <w:r w:rsidR="00A31846" w:rsidRPr="00F4683B">
              <w:rPr>
                <w:rFonts w:ascii="Calibri" w:hAnsi="Calibri"/>
                <w:sz w:val="22"/>
                <w:szCs w:val="22"/>
                <w:lang w:val="ru-RU"/>
              </w:rPr>
              <w:t>Р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абочей группе 1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АТСЭ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3232" w:type="dxa"/>
          </w:tcPr>
          <w:p w14:paraId="42145816" w14:textId="59AEA5EF" w:rsidR="00FD1C2E" w:rsidRPr="00F4683B" w:rsidRDefault="00A621BC" w:rsidP="00A621BC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Продолжение работы по исследуемым Вопросам </w:t>
            </w:r>
            <w:r w:rsidR="00255FC3" w:rsidRPr="00F4683B">
              <w:rPr>
                <w:rFonts w:ascii="Calibri" w:hAnsi="Calibri"/>
                <w:sz w:val="22"/>
                <w:szCs w:val="22"/>
                <w:lang w:val="ru-RU"/>
              </w:rPr>
              <w:t>(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электронное здравоохранение</w:t>
            </w:r>
            <w:r w:rsidR="00255FC3" w:rsidRPr="00F4683B">
              <w:rPr>
                <w:rFonts w:ascii="Calibri" w:hAnsi="Calibri"/>
                <w:sz w:val="22"/>
                <w:szCs w:val="22"/>
                <w:lang w:val="ru-RU"/>
              </w:rPr>
              <w:t>)</w:t>
            </w:r>
          </w:p>
          <w:p w14:paraId="7CAE2EA2" w14:textId="390F1A84" w:rsidR="006633CA" w:rsidRPr="00F4683B" w:rsidRDefault="009038AF" w:rsidP="009038AF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Синергия между программами и исследуемыми Вопросами </w:t>
            </w:r>
          </w:p>
          <w:p w14:paraId="7CE51F1C" w14:textId="248E4086" w:rsidR="00FD1C2E" w:rsidRPr="00F4683B" w:rsidRDefault="00BB0E14" w:rsidP="00BB0E14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Взаимодействие с другими Секторами </w:t>
            </w:r>
            <w:r w:rsidR="00B452F5" w:rsidRPr="00F4683B">
              <w:rPr>
                <w:rFonts w:ascii="Calibri" w:hAnsi="Calibri"/>
                <w:sz w:val="22"/>
                <w:szCs w:val="22"/>
                <w:lang w:val="ru-RU"/>
              </w:rPr>
              <w:t>(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МСЭ</w:t>
            </w:r>
            <w:r w:rsidR="00B452F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-R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и</w:t>
            </w:r>
            <w:r w:rsidR="00B452F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МСЭ</w:t>
            </w:r>
            <w:r w:rsidR="008E1339" w:rsidRPr="00F4683B">
              <w:rPr>
                <w:rFonts w:ascii="Calibri" w:hAnsi="Calibri"/>
                <w:sz w:val="22"/>
                <w:szCs w:val="22"/>
                <w:lang w:val="ru-RU"/>
              </w:rPr>
              <w:noBreakHyphen/>
            </w:r>
            <w:r w:rsidR="00B452F5" w:rsidRPr="00F4683B">
              <w:rPr>
                <w:rFonts w:ascii="Calibri" w:hAnsi="Calibri"/>
                <w:sz w:val="22"/>
                <w:szCs w:val="22"/>
                <w:lang w:val="ru-RU"/>
              </w:rPr>
              <w:t>T)</w:t>
            </w:r>
          </w:p>
        </w:tc>
      </w:tr>
      <w:tr w:rsidR="00255FC3" w:rsidRPr="00F4683B" w14:paraId="0C072418" w14:textId="77777777" w:rsidTr="00525733">
        <w:tc>
          <w:tcPr>
            <w:tcW w:w="2122" w:type="dxa"/>
          </w:tcPr>
          <w:p w14:paraId="5136719C" w14:textId="5CF158FE" w:rsidR="00255FC3" w:rsidRPr="00F4683B" w:rsidRDefault="00A65EFB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28" w:history="1">
              <w:proofErr w:type="spellStart"/>
              <w:r w:rsidR="00255FC3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RPM-ASP17</w:t>
              </w:r>
              <w:proofErr w:type="spellEnd"/>
              <w:r w:rsidR="00255FC3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/33</w:t>
              </w:r>
            </w:hyperlink>
          </w:p>
        </w:tc>
        <w:tc>
          <w:tcPr>
            <w:tcW w:w="1701" w:type="dxa"/>
          </w:tcPr>
          <w:p w14:paraId="30B145A4" w14:textId="04161A5D" w:rsidR="00255FC3" w:rsidRPr="00F4683B" w:rsidRDefault="00131716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Япония</w:t>
            </w:r>
          </w:p>
        </w:tc>
        <w:tc>
          <w:tcPr>
            <w:tcW w:w="7512" w:type="dxa"/>
          </w:tcPr>
          <w:p w14:paraId="091A9237" w14:textId="79838977" w:rsidR="000878A3" w:rsidRPr="00F4683B" w:rsidRDefault="000878A3" w:rsidP="005031F1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 этом документе предлагается продолжить деятельность </w:t>
            </w:r>
            <w:r w:rsidR="00024B83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группы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по В</w:t>
            </w:r>
            <w:r w:rsidR="00024B83" w:rsidRPr="00F4683B">
              <w:rPr>
                <w:rFonts w:ascii="Calibri" w:hAnsi="Calibri"/>
                <w:sz w:val="22"/>
                <w:szCs w:val="22"/>
                <w:lang w:val="ru-RU"/>
              </w:rPr>
              <w:t>опросу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3/2 в рамках нынешнего мандата</w:t>
            </w:r>
            <w:r w:rsidR="00214E8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 отмечается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что </w:t>
            </w:r>
            <w:r w:rsidR="00024B83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группа по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Вопрос</w:t>
            </w:r>
            <w:r w:rsidR="00024B83" w:rsidRPr="00F4683B">
              <w:rPr>
                <w:rFonts w:ascii="Calibri" w:hAnsi="Calibri"/>
                <w:sz w:val="22"/>
                <w:szCs w:val="22"/>
                <w:lang w:val="ru-RU"/>
              </w:rPr>
              <w:t>у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3/2 сыграл</w:t>
            </w:r>
            <w:r w:rsidR="00024B83" w:rsidRPr="00F4683B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ключевую роль в обсуждении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кибербезопасности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 важность </w:t>
            </w:r>
            <w:r w:rsidR="00024B83" w:rsidRPr="00F4683B">
              <w:rPr>
                <w:rFonts w:ascii="Calibri" w:hAnsi="Calibri"/>
                <w:sz w:val="22"/>
                <w:szCs w:val="22"/>
                <w:lang w:val="ru-RU"/>
              </w:rPr>
              <w:t>ее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роли будет возрастать, как того требуют члены МСЭ-D. В нем также упоминается, что </w:t>
            </w:r>
            <w:r w:rsidR="002D200E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группа по </w:t>
            </w:r>
            <w:r w:rsidR="00024B83" w:rsidRPr="00F4683B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="002D200E" w:rsidRPr="00F4683B">
              <w:rPr>
                <w:rFonts w:ascii="Calibri" w:hAnsi="Calibri"/>
                <w:sz w:val="22"/>
                <w:szCs w:val="22"/>
                <w:lang w:val="ru-RU"/>
              </w:rPr>
              <w:t>опросу</w:t>
            </w:r>
            <w:r w:rsidR="00024B83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3/2</w:t>
            </w:r>
            <w:r w:rsidR="002D200E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признал</w:t>
            </w:r>
            <w:r w:rsidR="002D200E" w:rsidRPr="00F4683B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необходимость изучения </w:t>
            </w:r>
            <w:r w:rsidR="002D200E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изменяющихся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и возникающих угроз</w:t>
            </w:r>
            <w:r w:rsidR="002D200E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200E" w:rsidRPr="00F4683B">
              <w:rPr>
                <w:rFonts w:ascii="Calibri" w:hAnsi="Calibri"/>
                <w:sz w:val="22"/>
                <w:szCs w:val="22"/>
                <w:lang w:val="ru-RU"/>
              </w:rPr>
              <w:t>кибербезопасности</w:t>
            </w:r>
            <w:proofErr w:type="spellEnd"/>
            <w:r w:rsidR="0049685C" w:rsidRPr="00F4683B">
              <w:rPr>
                <w:rFonts w:ascii="Calibri" w:hAnsi="Calibri"/>
                <w:sz w:val="22"/>
                <w:szCs w:val="22"/>
                <w:lang w:val="ru-RU"/>
              </w:rPr>
              <w:t>. Существует н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еобходимость изучения возможностей созд</w:t>
            </w:r>
            <w:r w:rsidR="005031F1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ания потенциала и практической реализации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этих тем в соответствии с обсуждениями на семинарах</w:t>
            </w:r>
            <w:r w:rsidR="002D200E" w:rsidRPr="00F4683B">
              <w:rPr>
                <w:rFonts w:ascii="Calibri" w:hAnsi="Calibri"/>
                <w:sz w:val="22"/>
                <w:szCs w:val="22"/>
                <w:lang w:val="ru-RU"/>
              </w:rPr>
              <w:t>-практикумах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</w:t>
            </w:r>
            <w:r w:rsidR="00E77439" w:rsidRPr="00F4683B">
              <w:rPr>
                <w:rFonts w:ascii="Calibri" w:hAnsi="Calibri"/>
                <w:sz w:val="22"/>
                <w:szCs w:val="22"/>
                <w:lang w:val="ru-RU"/>
              </w:rPr>
              <w:t>о время нового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E77439" w:rsidRPr="00F4683B">
              <w:rPr>
                <w:rFonts w:ascii="Calibri" w:hAnsi="Calibri"/>
                <w:sz w:val="22"/>
                <w:szCs w:val="22"/>
                <w:lang w:val="ru-RU"/>
              </w:rPr>
              <w:t>исследовательского</w:t>
            </w:r>
            <w:r w:rsidR="002D200E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период</w:t>
            </w:r>
            <w:r w:rsidR="00E77439" w:rsidRPr="00F4683B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  <w:p w14:paraId="1BC9617F" w14:textId="2F3B7CC1" w:rsidR="00255FC3" w:rsidRPr="00F4683B" w:rsidRDefault="000D0292" w:rsidP="0094177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РПС-АТР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приветствовало документ и призвало к дальнейшему обсуждению данного вопроса </w:t>
            </w:r>
            <w:r w:rsidR="00B6764F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 </w:t>
            </w:r>
            <w:r w:rsidR="00E922F9" w:rsidRPr="00F4683B">
              <w:rPr>
                <w:rFonts w:ascii="Calibri" w:hAnsi="Calibri"/>
                <w:sz w:val="22"/>
                <w:szCs w:val="22"/>
                <w:lang w:val="ru-RU"/>
              </w:rPr>
              <w:t>Р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абочей групп</w:t>
            </w:r>
            <w:r w:rsidR="00B6764F" w:rsidRPr="00F4683B">
              <w:rPr>
                <w:rFonts w:ascii="Calibri" w:hAnsi="Calibri"/>
                <w:sz w:val="22"/>
                <w:szCs w:val="22"/>
                <w:lang w:val="ru-RU"/>
              </w:rPr>
              <w:t>е 1</w:t>
            </w:r>
            <w:r w:rsidR="00B63200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41773" w:rsidRPr="00F4683B">
              <w:rPr>
                <w:rFonts w:ascii="Calibri" w:hAnsi="Calibri"/>
                <w:sz w:val="22"/>
                <w:szCs w:val="22"/>
                <w:lang w:val="ru-RU"/>
              </w:rPr>
              <w:t>АТСЭ</w:t>
            </w:r>
            <w:proofErr w:type="spellEnd"/>
            <w:r w:rsidR="00255FC3" w:rsidRPr="00F4683B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3232" w:type="dxa"/>
          </w:tcPr>
          <w:p w14:paraId="08993F0F" w14:textId="35CBAE00" w:rsidR="00255FC3" w:rsidRPr="00F4683B" w:rsidRDefault="00966C26" w:rsidP="00966C26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Продолжение работы по исследуемым Вопросам </w:t>
            </w:r>
            <w:r w:rsidR="00255FC3" w:rsidRPr="00F4683B">
              <w:rPr>
                <w:rFonts w:ascii="Calibri" w:hAnsi="Calibri"/>
                <w:sz w:val="22"/>
                <w:szCs w:val="22"/>
                <w:lang w:val="ru-RU"/>
              </w:rPr>
              <w:t>(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кибербезопасность</w:t>
            </w:r>
            <w:proofErr w:type="spellEnd"/>
            <w:r w:rsidR="00255FC3" w:rsidRPr="00F4683B">
              <w:rPr>
                <w:rFonts w:ascii="Calibri" w:hAnsi="Calibri"/>
                <w:sz w:val="22"/>
                <w:szCs w:val="22"/>
                <w:lang w:val="ru-RU"/>
              </w:rPr>
              <w:t>)</w:t>
            </w:r>
          </w:p>
          <w:p w14:paraId="17AE1277" w14:textId="15E1A5A2" w:rsidR="00037BDE" w:rsidRPr="00F4683B" w:rsidRDefault="00966C26" w:rsidP="00966C26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Синергия между программами и исследуемыми Вопросами</w:t>
            </w:r>
          </w:p>
        </w:tc>
      </w:tr>
      <w:tr w:rsidR="0047146C" w:rsidRPr="00F4683B" w14:paraId="349C535E" w14:textId="77777777" w:rsidTr="00525733">
        <w:tc>
          <w:tcPr>
            <w:tcW w:w="14567" w:type="dxa"/>
            <w:gridSpan w:val="4"/>
            <w:shd w:val="clear" w:color="auto" w:fill="FFFFFF" w:themeFill="background1"/>
          </w:tcPr>
          <w:p w14:paraId="31A22619" w14:textId="7B3C8BF8" w:rsidR="0047146C" w:rsidRPr="00F4683B" w:rsidRDefault="00131716" w:rsidP="0049685C">
            <w:pPr>
              <w:keepNext/>
              <w:spacing w:before="80" w:after="80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lastRenderedPageBreak/>
              <w:t>РПС-ЕВР</w:t>
            </w:r>
            <w:proofErr w:type="spellEnd"/>
          </w:p>
        </w:tc>
      </w:tr>
      <w:tr w:rsidR="0041083F" w:rsidRPr="00F4683B" w14:paraId="63EBB84E" w14:textId="77777777" w:rsidTr="00525733">
        <w:tc>
          <w:tcPr>
            <w:tcW w:w="2122" w:type="dxa"/>
            <w:shd w:val="clear" w:color="auto" w:fill="F2F2F2" w:themeFill="background1" w:themeFillShade="F2"/>
          </w:tcPr>
          <w:p w14:paraId="269D9405" w14:textId="192F72D8" w:rsidR="0041083F" w:rsidRPr="00F4683B" w:rsidRDefault="0041083F" w:rsidP="0049685C">
            <w:pPr>
              <w:keepNext/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Документ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6444336" w14:textId="08A2EC05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Источник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03D3155C" w14:textId="0FC73DDB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Предложение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53E71A60" w14:textId="3BECD402" w:rsidR="0041083F" w:rsidRPr="00F4683B" w:rsidRDefault="0041083F" w:rsidP="0041083F">
            <w:pPr>
              <w:spacing w:before="80" w:after="8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Основные направления деятельности</w:t>
            </w:r>
          </w:p>
        </w:tc>
      </w:tr>
      <w:tr w:rsidR="0047146C" w:rsidRPr="00F4683B" w14:paraId="7DE256E8" w14:textId="77777777" w:rsidTr="00525733">
        <w:tc>
          <w:tcPr>
            <w:tcW w:w="2122" w:type="dxa"/>
            <w:shd w:val="clear" w:color="auto" w:fill="F2F2F2" w:themeFill="background1" w:themeFillShade="F2"/>
          </w:tcPr>
          <w:p w14:paraId="6C36FF28" w14:textId="57AA129A" w:rsidR="0047146C" w:rsidRPr="00F4683B" w:rsidRDefault="00E36D86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Замечания к </w:t>
            </w:r>
            <w:hyperlink r:id="rId29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RPM-EUR17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u w:val="none"/>
                  <w:lang w:val="ru-RU"/>
                </w:rPr>
                <w:t>10</w:t>
              </w:r>
            </w:hyperlink>
            <w:r w:rsidR="00A33C8D" w:rsidRPr="00F4683B">
              <w:rPr>
                <w:rStyle w:val="Hyperlink"/>
                <w:rFonts w:ascii="Calibri" w:hAnsi="Calibri"/>
                <w:sz w:val="22"/>
                <w:szCs w:val="22"/>
                <w:u w:val="none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 отчете Председателя</w:t>
            </w:r>
            <w:r w:rsidRPr="00F4683B">
              <w:rPr>
                <w:lang w:val="ru-RU"/>
              </w:rPr>
              <w:t xml:space="preserve"> </w:t>
            </w:r>
            <w:hyperlink r:id="rId30" w:history="1">
              <w:proofErr w:type="spellStart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RPM-EUR</w:t>
              </w:r>
              <w:r w:rsidR="00467A37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17</w:t>
              </w:r>
              <w:proofErr w:type="spellEnd"/>
              <w:r w:rsidR="0047146C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037BDE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38</w:t>
              </w:r>
            </w:hyperlink>
          </w:p>
        </w:tc>
        <w:tc>
          <w:tcPr>
            <w:tcW w:w="1701" w:type="dxa"/>
            <w:shd w:val="clear" w:color="auto" w:fill="F2F2F2" w:themeFill="background1" w:themeFillShade="F2"/>
          </w:tcPr>
          <w:p w14:paraId="14E7A2B6" w14:textId="471C36EF" w:rsidR="0047146C" w:rsidRPr="00F4683B" w:rsidRDefault="00131716" w:rsidP="00131716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Председатель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</w:t>
            </w:r>
            <w:r w:rsidR="0047146C" w:rsidRPr="00F4683B">
              <w:rPr>
                <w:rFonts w:ascii="Calibri" w:hAnsi="Calibri"/>
                <w:sz w:val="22"/>
                <w:szCs w:val="22"/>
                <w:lang w:val="ru-RU"/>
              </w:rPr>
              <w:t>-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ЕВР</w:t>
            </w:r>
            <w:proofErr w:type="spellEnd"/>
          </w:p>
        </w:tc>
        <w:tc>
          <w:tcPr>
            <w:tcW w:w="7512" w:type="dxa"/>
            <w:shd w:val="clear" w:color="auto" w:fill="F2F2F2" w:themeFill="background1" w:themeFillShade="F2"/>
          </w:tcPr>
          <w:p w14:paraId="51449277" w14:textId="16CE0EE0" w:rsidR="00856667" w:rsidRPr="00F4683B" w:rsidRDefault="00911D76" w:rsidP="00525733">
            <w:pPr>
              <w:spacing w:before="40" w:after="40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ru-RU"/>
              </w:rPr>
              <w:t>Общие прения</w:t>
            </w:r>
          </w:p>
          <w:p w14:paraId="32CF1C2B" w14:textId="3A66A7C0" w:rsidR="007A19C6" w:rsidRPr="00F4683B" w:rsidRDefault="007A19C6" w:rsidP="00EC3244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Был сделан комментарий к содержанию документа, а именно к понятию оперативных групп и отчетам исследовательских комиссий МСЭ-D. </w:t>
            </w:r>
            <w:r w:rsidR="00EC3244" w:rsidRPr="00F4683B">
              <w:rPr>
                <w:rFonts w:ascii="Calibri" w:hAnsi="Calibri"/>
                <w:sz w:val="22"/>
                <w:szCs w:val="22"/>
                <w:lang w:val="ru-RU"/>
              </w:rPr>
              <w:t>Представлявший</w:t>
            </w:r>
            <w:r w:rsidR="0094255D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документ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пояснил, что документ по-прежнему открыт для </w:t>
            </w:r>
            <w:r w:rsidR="00337AA9" w:rsidRPr="00F4683B">
              <w:rPr>
                <w:rFonts w:ascii="Calibri" w:hAnsi="Calibri"/>
                <w:sz w:val="22"/>
                <w:szCs w:val="22"/>
                <w:lang w:val="ru-RU"/>
              </w:rPr>
              <w:t>замечаний и вкладов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 рамках </w:t>
            </w:r>
            <w:r w:rsidR="00797F2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работающей по переписке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группы, которая </w:t>
            </w:r>
            <w:r w:rsidR="00797F2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соберется </w:t>
            </w:r>
            <w:proofErr w:type="gramStart"/>
            <w:r w:rsidR="00797F24" w:rsidRPr="00F4683B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="004A0868" w:rsidRPr="00F4683B">
              <w:rPr>
                <w:rFonts w:ascii="Calibri" w:hAnsi="Calibri"/>
                <w:sz w:val="22"/>
                <w:szCs w:val="22"/>
                <w:lang w:val="ru-RU"/>
              </w:rPr>
              <w:t>о время</w:t>
            </w:r>
            <w:proofErr w:type="gramEnd"/>
            <w:r w:rsidR="00797F2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КГРЭ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-17.</w:t>
            </w:r>
          </w:p>
          <w:p w14:paraId="1559D94A" w14:textId="1DEBA24F" w:rsidR="0047146C" w:rsidRPr="00F4683B" w:rsidRDefault="007A19C6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РПС-ЕВР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приветствовало документ и приняло его к сведению.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32F1B610" w14:textId="56C9DCF0" w:rsidR="0047146C" w:rsidRPr="00F4683B" w:rsidRDefault="00587BB0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Н/П</w:t>
            </w:r>
          </w:p>
        </w:tc>
      </w:tr>
      <w:tr w:rsidR="0047146C" w:rsidRPr="00F4683B" w14:paraId="2D8830EC" w14:textId="77777777" w:rsidTr="00525733">
        <w:tc>
          <w:tcPr>
            <w:tcW w:w="2122" w:type="dxa"/>
          </w:tcPr>
          <w:p w14:paraId="6F2CECFA" w14:textId="61970F81" w:rsidR="0047146C" w:rsidRPr="00F4683B" w:rsidRDefault="00A65EFB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31" w:history="1">
              <w:proofErr w:type="spellStart"/>
              <w:r w:rsidR="00912130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RPM-EUR17</w:t>
              </w:r>
              <w:proofErr w:type="spellEnd"/>
              <w:r w:rsidR="00912130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/16</w:t>
              </w:r>
            </w:hyperlink>
          </w:p>
        </w:tc>
        <w:tc>
          <w:tcPr>
            <w:tcW w:w="1701" w:type="dxa"/>
          </w:tcPr>
          <w:p w14:paraId="298C25D6" w14:textId="3AD3A587" w:rsidR="0047146C" w:rsidRPr="00F4683B" w:rsidRDefault="00131716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Германия</w:t>
            </w:r>
          </w:p>
        </w:tc>
        <w:tc>
          <w:tcPr>
            <w:tcW w:w="7512" w:type="dxa"/>
          </w:tcPr>
          <w:p w14:paraId="6DFF2E4A" w14:textId="01C30620" w:rsidR="00D23264" w:rsidRPr="00F4683B" w:rsidRDefault="00D23264" w:rsidP="00EC3244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Этот вклад касается </w:t>
            </w:r>
            <w:r w:rsidR="00EC3244" w:rsidRPr="00F4683B">
              <w:rPr>
                <w:rFonts w:ascii="Calibri" w:hAnsi="Calibri"/>
                <w:sz w:val="22"/>
                <w:szCs w:val="22"/>
                <w:lang w:val="ru-RU"/>
              </w:rPr>
              <w:t>взаимосвязи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между деятельностью МСЭ-D и МСЭ-Т в области экономических, политических, нормативных и тарифных аспе</w:t>
            </w:r>
            <w:r w:rsidR="00EF22E8" w:rsidRPr="00F4683B">
              <w:rPr>
                <w:rFonts w:ascii="Calibri" w:hAnsi="Calibri"/>
                <w:sz w:val="22"/>
                <w:szCs w:val="22"/>
                <w:lang w:val="ru-RU"/>
              </w:rPr>
              <w:t>ктов сетей и услуг электросвязи/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ИКТ. </w:t>
            </w:r>
            <w:r w:rsidR="008E396E" w:rsidRPr="00F4683B">
              <w:rPr>
                <w:rFonts w:ascii="Calibri" w:hAnsi="Calibri"/>
                <w:sz w:val="22"/>
                <w:szCs w:val="22"/>
                <w:lang w:val="ru-RU"/>
              </w:rPr>
              <w:t>В нем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отмечает</w:t>
            </w:r>
            <w:r w:rsidR="008E396E" w:rsidRPr="00F4683B">
              <w:rPr>
                <w:rFonts w:ascii="Calibri" w:hAnsi="Calibri"/>
                <w:sz w:val="22"/>
                <w:szCs w:val="22"/>
                <w:lang w:val="ru-RU"/>
              </w:rPr>
              <w:t>ся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, что </w:t>
            </w:r>
            <w:r w:rsidR="00C17AB7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на </w:t>
            </w:r>
            <w:proofErr w:type="spellStart"/>
            <w:r w:rsidR="00C17AB7" w:rsidRPr="00F4683B">
              <w:rPr>
                <w:rFonts w:ascii="Calibri" w:hAnsi="Calibri"/>
                <w:sz w:val="22"/>
                <w:szCs w:val="22"/>
                <w:lang w:val="ru-RU"/>
              </w:rPr>
              <w:t>ВАСЭ</w:t>
            </w:r>
            <w:proofErr w:type="spellEnd"/>
            <w:r w:rsidR="00C17AB7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-16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представители развивающихся стран </w:t>
            </w:r>
            <w:r w:rsidR="002E740A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высказались </w:t>
            </w:r>
            <w:r w:rsidR="00C17AB7" w:rsidRPr="00F4683B">
              <w:rPr>
                <w:rFonts w:ascii="Calibri" w:hAnsi="Calibri"/>
                <w:sz w:val="22"/>
                <w:szCs w:val="22"/>
                <w:lang w:val="ru-RU"/>
              </w:rPr>
              <w:t>в пользу рассмотрения этой темы 3-й Исследовательской комиссией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МСЭ-Т (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ИК3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) и </w:t>
            </w:r>
            <w:r w:rsidR="00EC324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разработки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 этом контексте </w:t>
            </w:r>
            <w:r w:rsidR="00EC3244" w:rsidRPr="00F4683B">
              <w:rPr>
                <w:rFonts w:ascii="Calibri" w:hAnsi="Calibri"/>
                <w:sz w:val="22"/>
                <w:szCs w:val="22"/>
                <w:lang w:val="ru-RU"/>
              </w:rPr>
              <w:t>соответствующих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3633E4" w:rsidRPr="00F4683B">
              <w:rPr>
                <w:rFonts w:ascii="Calibri" w:hAnsi="Calibri"/>
                <w:sz w:val="22"/>
                <w:szCs w:val="22"/>
                <w:lang w:val="ru-RU"/>
              </w:rPr>
              <w:t>Р</w:t>
            </w:r>
            <w:r w:rsidR="00EC3244" w:rsidRPr="00F4683B">
              <w:rPr>
                <w:rFonts w:ascii="Calibri" w:hAnsi="Calibri"/>
                <w:sz w:val="22"/>
                <w:szCs w:val="22"/>
                <w:lang w:val="ru-RU"/>
              </w:rPr>
              <w:t>екомендаций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МСЭ-Т. </w:t>
            </w:r>
            <w:r w:rsidR="00FE7F46" w:rsidRPr="00F4683B">
              <w:rPr>
                <w:rFonts w:ascii="Calibri" w:hAnsi="Calibri"/>
                <w:sz w:val="22"/>
                <w:szCs w:val="22"/>
                <w:lang w:val="ru-RU"/>
              </w:rPr>
              <w:t>В связи с тем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, что формальное разделение между</w:t>
            </w:r>
            <w:r w:rsidR="00EC324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услугами международной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 наци</w:t>
            </w:r>
            <w:r w:rsidR="00EC3244" w:rsidRPr="00F4683B">
              <w:rPr>
                <w:rFonts w:ascii="Calibri" w:hAnsi="Calibri"/>
                <w:sz w:val="22"/>
                <w:szCs w:val="22"/>
                <w:lang w:val="ru-RU"/>
              </w:rPr>
              <w:t>ональной</w:t>
            </w:r>
            <w:r w:rsidR="00B641C7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электросвязи/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ИКТ перестало быть </w:t>
            </w:r>
            <w:r w:rsidR="00B641C7" w:rsidRPr="00F4683B">
              <w:rPr>
                <w:rFonts w:ascii="Calibri" w:hAnsi="Calibri"/>
                <w:sz w:val="22"/>
                <w:szCs w:val="22"/>
                <w:lang w:val="ru-RU"/>
              </w:rPr>
              <w:t>актуальным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, в</w:t>
            </w:r>
            <w:r w:rsidR="003E64B5" w:rsidRPr="00F4683B">
              <w:rPr>
                <w:rFonts w:ascii="Calibri" w:hAnsi="Calibri"/>
                <w:sz w:val="22"/>
                <w:szCs w:val="22"/>
                <w:lang w:val="ru-RU"/>
              </w:rPr>
              <w:t>о вкладе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предлагается внести со</w:t>
            </w:r>
            <w:r w:rsidR="00A94A70" w:rsidRPr="00F4683B">
              <w:rPr>
                <w:rFonts w:ascii="Calibri" w:hAnsi="Calibri"/>
                <w:sz w:val="22"/>
                <w:szCs w:val="22"/>
                <w:lang w:val="ru-RU"/>
              </w:rPr>
              <w:t>ответствующую поправку в мандат/</w:t>
            </w:r>
            <w:r w:rsidR="00F4683B" w:rsidRPr="00F4683B">
              <w:rPr>
                <w:rFonts w:ascii="Calibri" w:hAnsi="Calibri"/>
                <w:sz w:val="22"/>
                <w:szCs w:val="22"/>
                <w:lang w:val="ru-RU"/>
              </w:rPr>
              <w:t>сферу деятельности 1</w:t>
            </w:r>
            <w:r w:rsidR="00F4683B" w:rsidRPr="00F4683B">
              <w:rPr>
                <w:rFonts w:ascii="Calibri" w:hAnsi="Calibri"/>
                <w:sz w:val="22"/>
                <w:szCs w:val="22"/>
                <w:lang w:val="ru-RU"/>
              </w:rPr>
              <w:noBreakHyphen/>
              <w:t>й 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Исследовательской комиссии МСЭ-D</w:t>
            </w:r>
            <w:r w:rsidR="00A94A70" w:rsidRPr="00F4683B">
              <w:rPr>
                <w:rFonts w:ascii="Calibri" w:hAnsi="Calibri"/>
                <w:sz w:val="22"/>
                <w:szCs w:val="22"/>
                <w:lang w:val="ru-RU"/>
              </w:rPr>
              <w:t>, чтобы обеспечить, что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A94A70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впредь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т</w:t>
            </w:r>
            <w:r w:rsidR="00A94A70" w:rsidRPr="00F4683B">
              <w:rPr>
                <w:rFonts w:ascii="Calibri" w:hAnsi="Calibri"/>
                <w:sz w:val="22"/>
                <w:szCs w:val="22"/>
                <w:lang w:val="ru-RU"/>
              </w:rPr>
              <w:t>акая деятельность осуществляется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исключительно</w:t>
            </w:r>
            <w:r w:rsidR="004703C3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3-й Исследовательской комиссией МСЭ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-T. Основное внимание будет уделено разработке соответствующих Рекомендаций МСЭ-Т.</w:t>
            </w:r>
          </w:p>
          <w:p w14:paraId="3BC6B486" w14:textId="6F972B8D" w:rsidR="00D23264" w:rsidRPr="00F4683B" w:rsidRDefault="00B35433" w:rsidP="00687864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На собрании обсуждался</w:t>
            </w:r>
            <w:r w:rsidR="00D2326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вклад с мнениями, выраженными </w:t>
            </w:r>
            <w:r w:rsidR="00765971" w:rsidRPr="00F4683B">
              <w:rPr>
                <w:rFonts w:ascii="Calibri" w:hAnsi="Calibri"/>
                <w:sz w:val="22"/>
                <w:szCs w:val="22"/>
                <w:lang w:val="ru-RU"/>
              </w:rPr>
              <w:t>Г</w:t>
            </w:r>
            <w:r w:rsidR="00D23264" w:rsidRPr="00F4683B">
              <w:rPr>
                <w:rFonts w:ascii="Calibri" w:hAnsi="Calibri"/>
                <w:sz w:val="22"/>
                <w:szCs w:val="22"/>
                <w:lang w:val="ru-RU"/>
              </w:rPr>
              <w:t>осударствами-</w:t>
            </w:r>
            <w:r w:rsidR="00765971" w:rsidRPr="00F4683B">
              <w:rPr>
                <w:rFonts w:ascii="Calibri" w:hAnsi="Calibri"/>
                <w:sz w:val="22"/>
                <w:szCs w:val="22"/>
                <w:lang w:val="ru-RU"/>
              </w:rPr>
              <w:t>Ч</w:t>
            </w:r>
            <w:r w:rsidR="00D2326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ленами, а также Членами Секторов, в которых указывается, где должна проводиться </w:t>
            </w:r>
            <w:r w:rsidR="00765971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и </w:t>
            </w:r>
            <w:r w:rsidR="00687864" w:rsidRPr="00F4683B">
              <w:rPr>
                <w:rFonts w:ascii="Calibri" w:hAnsi="Calibri"/>
                <w:sz w:val="22"/>
                <w:szCs w:val="22"/>
                <w:lang w:val="ru-RU"/>
              </w:rPr>
              <w:t>проводилась</w:t>
            </w:r>
            <w:r w:rsidR="00765971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D2326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работа. </w:t>
            </w:r>
            <w:r w:rsidR="004F43E4" w:rsidRPr="00F4683B">
              <w:rPr>
                <w:rFonts w:ascii="Calibri" w:hAnsi="Calibri"/>
                <w:sz w:val="22"/>
                <w:szCs w:val="22"/>
                <w:lang w:val="ru-RU"/>
              </w:rPr>
              <w:t>Собрание</w:t>
            </w:r>
            <w:r w:rsidR="00D2326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согласилось с тем, что деятельность во всех </w:t>
            </w:r>
            <w:r w:rsidR="00A400BA" w:rsidRPr="00F4683B">
              <w:rPr>
                <w:rFonts w:ascii="Calibri" w:hAnsi="Calibri"/>
                <w:sz w:val="22"/>
                <w:szCs w:val="22"/>
                <w:lang w:val="ru-RU"/>
              </w:rPr>
              <w:t>С</w:t>
            </w:r>
            <w:r w:rsidR="00D2326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екторах не должна пересекаться и конкурировать, а скорее дополнять друг друга. </w:t>
            </w:r>
            <w:r w:rsidR="00312CE4" w:rsidRPr="00F4683B">
              <w:rPr>
                <w:rFonts w:ascii="Calibri" w:hAnsi="Calibri"/>
                <w:sz w:val="22"/>
                <w:szCs w:val="22"/>
                <w:lang w:val="ru-RU"/>
              </w:rPr>
              <w:t>Собрание</w:t>
            </w:r>
            <w:r w:rsidR="00D2326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также признало, что результаты </w:t>
            </w:r>
            <w:proofErr w:type="spellStart"/>
            <w:r w:rsidR="00D23264" w:rsidRPr="00F4683B">
              <w:rPr>
                <w:rFonts w:ascii="Calibri" w:hAnsi="Calibri"/>
                <w:sz w:val="22"/>
                <w:szCs w:val="22"/>
                <w:lang w:val="ru-RU"/>
              </w:rPr>
              <w:t>ВАСЭ</w:t>
            </w:r>
            <w:proofErr w:type="spellEnd"/>
            <w:r w:rsidR="00D23264" w:rsidRPr="00F4683B">
              <w:rPr>
                <w:rFonts w:ascii="Calibri" w:hAnsi="Calibri"/>
                <w:sz w:val="22"/>
                <w:szCs w:val="22"/>
                <w:lang w:val="ru-RU"/>
              </w:rPr>
              <w:t>-16 являются такими, каки</w:t>
            </w:r>
            <w:r w:rsidR="00DD6C35" w:rsidRPr="00F4683B">
              <w:rPr>
                <w:rFonts w:ascii="Calibri" w:hAnsi="Calibri"/>
                <w:sz w:val="22"/>
                <w:szCs w:val="22"/>
                <w:lang w:val="ru-RU"/>
              </w:rPr>
              <w:t>е</w:t>
            </w:r>
            <w:r w:rsidR="00D23264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они есть, и поэтому их необходимо принимать во внимание на </w:t>
            </w:r>
            <w:proofErr w:type="spellStart"/>
            <w:r w:rsidR="00D23264" w:rsidRPr="00F4683B">
              <w:rPr>
                <w:rFonts w:ascii="Calibri" w:hAnsi="Calibri"/>
                <w:sz w:val="22"/>
                <w:szCs w:val="22"/>
                <w:lang w:val="ru-RU"/>
              </w:rPr>
              <w:t>ВКРЭ</w:t>
            </w:r>
            <w:proofErr w:type="spellEnd"/>
            <w:r w:rsidR="00D23264" w:rsidRPr="00F4683B">
              <w:rPr>
                <w:rFonts w:ascii="Calibri" w:hAnsi="Calibri"/>
                <w:sz w:val="22"/>
                <w:szCs w:val="22"/>
                <w:lang w:val="ru-RU"/>
              </w:rPr>
              <w:t>-17. Председатель пришел к выводу, что вопрос остается открытым и будет обсуждаться на уровне СЕПТ.</w:t>
            </w:r>
          </w:p>
          <w:p w14:paraId="009455B1" w14:textId="5D1FAB12" w:rsidR="001A0CD5" w:rsidRPr="00F4683B" w:rsidRDefault="00A26E8C" w:rsidP="00525733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РПС-ЕВР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приветствовало документ и приняло его к сведению.</w:t>
            </w:r>
          </w:p>
        </w:tc>
        <w:tc>
          <w:tcPr>
            <w:tcW w:w="3232" w:type="dxa"/>
          </w:tcPr>
          <w:p w14:paraId="1926F44B" w14:textId="42B4D36C" w:rsidR="0047146C" w:rsidRPr="00F4683B" w:rsidRDefault="00836865" w:rsidP="00836865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Взаимодействие с</w:t>
            </w:r>
            <w:r w:rsidR="00467A37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МСЭ</w:t>
            </w:r>
            <w:r w:rsidR="00912130" w:rsidRPr="00F4683B">
              <w:rPr>
                <w:rFonts w:ascii="Calibri" w:hAnsi="Calibri"/>
                <w:sz w:val="22"/>
                <w:szCs w:val="22"/>
                <w:lang w:val="ru-RU"/>
              </w:rPr>
              <w:t>-T</w:t>
            </w:r>
          </w:p>
          <w:p w14:paraId="3C38814B" w14:textId="46598E24" w:rsidR="00467A37" w:rsidRPr="00F4683B" w:rsidRDefault="00775546" w:rsidP="00525733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Дублирование</w:t>
            </w:r>
            <w:r w:rsidR="00836865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работы</w:t>
            </w:r>
          </w:p>
          <w:p w14:paraId="55A81DB3" w14:textId="72966171" w:rsidR="00912130" w:rsidRPr="00F4683B" w:rsidRDefault="00836865" w:rsidP="00836865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Сфера деятельности исследовательских комиссий МСЭ-D</w:t>
            </w:r>
          </w:p>
        </w:tc>
      </w:tr>
      <w:tr w:rsidR="00FD1C2E" w:rsidRPr="00F4683B" w14:paraId="535FF3BA" w14:textId="77777777" w:rsidTr="00525733">
        <w:tc>
          <w:tcPr>
            <w:tcW w:w="2122" w:type="dxa"/>
          </w:tcPr>
          <w:p w14:paraId="696A9414" w14:textId="5A7DAF60" w:rsidR="00FD1C2E" w:rsidRPr="00F4683B" w:rsidRDefault="00A65EFB" w:rsidP="00A33C8D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32" w:history="1">
              <w:proofErr w:type="spellStart"/>
              <w:r w:rsidR="00255FC3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RPM-EUR17</w:t>
              </w:r>
              <w:proofErr w:type="spellEnd"/>
              <w:r w:rsidR="00255FC3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912130" w:rsidRPr="00F4683B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33</w:t>
              </w:r>
            </w:hyperlink>
          </w:p>
        </w:tc>
        <w:tc>
          <w:tcPr>
            <w:tcW w:w="1701" w:type="dxa"/>
          </w:tcPr>
          <w:p w14:paraId="38BFA280" w14:textId="23012B91" w:rsidR="00FD1C2E" w:rsidRPr="00F4683B" w:rsidRDefault="00131716" w:rsidP="00525733">
            <w:p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Литва</w:t>
            </w:r>
          </w:p>
        </w:tc>
        <w:tc>
          <w:tcPr>
            <w:tcW w:w="7512" w:type="dxa"/>
          </w:tcPr>
          <w:p w14:paraId="66BFB30E" w14:textId="6BF8EC4A" w:rsidR="00E621FB" w:rsidRPr="00F4683B" w:rsidRDefault="00E621FB" w:rsidP="00B35A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 настоящем вкладе содержатся предложения по внесению поправок в Резолюцию 1 с целью повысить эффективность исследовательских комиссий МСЭ-D и укрепить их ориентированность на результат. Результаты должны включать отчеты, "белые книги" и рекомендации. Кроме того, в</w:t>
            </w:r>
            <w:r w:rsidR="00F92728" w:rsidRPr="00F4683B">
              <w:rPr>
                <w:rFonts w:ascii="Calibri" w:hAnsi="Calibri"/>
                <w:sz w:val="22"/>
                <w:szCs w:val="22"/>
                <w:lang w:val="ru-RU"/>
              </w:rPr>
              <w:t>о вкладе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предлагается, чтобы эти </w:t>
            </w:r>
            <w:r w:rsidR="00B35A72" w:rsidRPr="00F4683B">
              <w:rPr>
                <w:rFonts w:ascii="Calibri" w:hAnsi="Calibri"/>
                <w:sz w:val="22"/>
                <w:szCs w:val="22"/>
                <w:lang w:val="ru-RU"/>
              </w:rPr>
              <w:t>отчеты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были преобразованы председателями исследовательских комиссий МСЭ-D в проекты рекомендаций для рассмотрения </w:t>
            </w: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ВКРЭ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-17.</w:t>
            </w:r>
          </w:p>
          <w:p w14:paraId="2AC9DD2C" w14:textId="113DDF9E" w:rsidR="00255FC3" w:rsidRPr="00F4683B" w:rsidRDefault="00B35A72" w:rsidP="00DD1B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РПС-ЕВР</w:t>
            </w:r>
            <w:proofErr w:type="spellEnd"/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E621FB" w:rsidRPr="00F4683B">
              <w:rPr>
                <w:rFonts w:ascii="Calibri" w:hAnsi="Calibri"/>
                <w:sz w:val="22"/>
                <w:szCs w:val="22"/>
                <w:lang w:val="ru-RU"/>
              </w:rPr>
              <w:t>приветствовал</w:t>
            </w:r>
            <w:r w:rsidR="00DD1BE1" w:rsidRPr="00F4683B">
              <w:rPr>
                <w:rFonts w:ascii="Calibri" w:hAnsi="Calibri"/>
                <w:sz w:val="22"/>
                <w:szCs w:val="22"/>
                <w:lang w:val="ru-RU"/>
              </w:rPr>
              <w:t>о</w:t>
            </w:r>
            <w:r w:rsidR="00E621F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документ и принял</w:t>
            </w:r>
            <w:r w:rsidR="00DD1BE1" w:rsidRPr="00F4683B">
              <w:rPr>
                <w:rFonts w:ascii="Calibri" w:hAnsi="Calibri"/>
                <w:sz w:val="22"/>
                <w:szCs w:val="22"/>
                <w:lang w:val="ru-RU"/>
              </w:rPr>
              <w:t>о его</w:t>
            </w:r>
            <w:r w:rsidR="00E621FB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 к сведению.</w:t>
            </w:r>
          </w:p>
        </w:tc>
        <w:tc>
          <w:tcPr>
            <w:tcW w:w="3232" w:type="dxa"/>
          </w:tcPr>
          <w:p w14:paraId="7BBA9EE1" w14:textId="77777777" w:rsidR="00836865" w:rsidRPr="00F4683B" w:rsidRDefault="00836865" w:rsidP="00525733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Намеченные результаты деятельности и результаты работы</w:t>
            </w:r>
          </w:p>
          <w:p w14:paraId="1D369E34" w14:textId="2D0EB976" w:rsidR="00FD1C2E" w:rsidRPr="00F4683B" w:rsidRDefault="00836865" w:rsidP="00C9080B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ascii="Calibri" w:hAnsi="Calibri"/>
                <w:sz w:val="22"/>
                <w:szCs w:val="22"/>
                <w:lang w:val="ru-RU"/>
              </w:rPr>
            </w:pP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Расчет времени для результатов работы </w:t>
            </w:r>
            <w:r w:rsidR="00912130" w:rsidRPr="00F4683B">
              <w:rPr>
                <w:rFonts w:ascii="Calibri" w:hAnsi="Calibri"/>
                <w:sz w:val="22"/>
                <w:szCs w:val="22"/>
                <w:lang w:val="ru-RU"/>
              </w:rPr>
              <w:t>(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>раз в год</w:t>
            </w:r>
            <w:r w:rsidR="00912130" w:rsidRPr="00F4683B">
              <w:rPr>
                <w:rFonts w:ascii="Calibri" w:hAnsi="Calibri"/>
                <w:sz w:val="22"/>
                <w:szCs w:val="22"/>
                <w:lang w:val="ru-RU"/>
              </w:rPr>
              <w:t>/</w:t>
            </w:r>
            <w:r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модульный </w:t>
            </w:r>
            <w:r w:rsidR="00C9080B" w:rsidRPr="00F4683B">
              <w:rPr>
                <w:rFonts w:ascii="Calibri" w:hAnsi="Calibri"/>
                <w:sz w:val="22"/>
                <w:szCs w:val="22"/>
                <w:lang w:val="ru-RU"/>
              </w:rPr>
              <w:t>принцип</w:t>
            </w:r>
            <w:r w:rsidR="00912130" w:rsidRPr="00F4683B">
              <w:rPr>
                <w:rFonts w:ascii="Calibri" w:hAnsi="Calibri"/>
                <w:sz w:val="22"/>
                <w:szCs w:val="22"/>
                <w:lang w:val="ru-RU"/>
              </w:rPr>
              <w:t xml:space="preserve">) </w:t>
            </w:r>
          </w:p>
        </w:tc>
      </w:tr>
    </w:tbl>
    <w:p w14:paraId="0F3A691C" w14:textId="77777777" w:rsidR="00A33C8D" w:rsidRPr="00F4683B" w:rsidRDefault="00A33C8D" w:rsidP="0032202E">
      <w:pPr>
        <w:pStyle w:val="Reasons"/>
        <w:rPr>
          <w:lang w:val="ru-RU"/>
        </w:rPr>
      </w:pPr>
    </w:p>
    <w:p w14:paraId="4EDF0AF3" w14:textId="77777777" w:rsidR="00A33C8D" w:rsidRPr="00F4683B" w:rsidRDefault="00A33C8D">
      <w:pPr>
        <w:jc w:val="center"/>
        <w:rPr>
          <w:lang w:val="ru-RU"/>
        </w:rPr>
      </w:pPr>
      <w:r w:rsidRPr="00F4683B">
        <w:rPr>
          <w:lang w:val="ru-RU"/>
        </w:rPr>
        <w:t>______________</w:t>
      </w:r>
    </w:p>
    <w:sectPr w:rsidR="00A33C8D" w:rsidRPr="00F4683B" w:rsidSect="00525733">
      <w:headerReference w:type="default" r:id="rId33"/>
      <w:footerReference w:type="default" r:id="rId34"/>
      <w:footerReference w:type="first" r:id="rId35"/>
      <w:pgSz w:w="16834" w:h="11909" w:orient="landscape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D98CE" w14:textId="77777777" w:rsidR="00A02AC5" w:rsidRDefault="00A02AC5" w:rsidP="00040DCE">
      <w:pPr>
        <w:spacing w:before="0"/>
      </w:pPr>
      <w:r>
        <w:separator/>
      </w:r>
    </w:p>
  </w:endnote>
  <w:endnote w:type="continuationSeparator" w:id="0">
    <w:p w14:paraId="5D0D0366" w14:textId="77777777" w:rsidR="00A02AC5" w:rsidRDefault="00A02AC5" w:rsidP="00040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24205" w14:textId="27A916E8" w:rsidR="00525733" w:rsidRPr="00525733" w:rsidRDefault="00525733" w:rsidP="00525733">
    <w:pPr>
      <w:pStyle w:val="Footer"/>
      <w:tabs>
        <w:tab w:val="clear" w:pos="5954"/>
        <w:tab w:val="left" w:pos="6804"/>
      </w:tabs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E1339">
      <w:rPr>
        <w:lang w:val="fr-FR"/>
      </w:rPr>
      <w:t>P:\RUS\ITU-D\CONF-D\WTDC17\000\010R\010APP1R.docx</w:t>
    </w:r>
    <w:r>
      <w:fldChar w:fldCharType="end"/>
    </w:r>
    <w:r w:rsidRPr="005C79C7">
      <w:rPr>
        <w:lang w:val="fr-CH"/>
      </w:rPr>
      <w:t xml:space="preserve"> (</w:t>
    </w:r>
    <w:r>
      <w:rPr>
        <w:szCs w:val="16"/>
        <w:lang w:val="fr-CH"/>
      </w:rPr>
      <w:t>420298</w:t>
    </w:r>
    <w:r w:rsidRPr="005C79C7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86AE8" w14:textId="755EA827" w:rsidR="00D16248" w:rsidRDefault="00D16248" w:rsidP="00D16248">
    <w:pPr>
      <w:pStyle w:val="Footer"/>
      <w:tabs>
        <w:tab w:val="clear" w:pos="5954"/>
        <w:tab w:val="left" w:pos="6804"/>
      </w:tabs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P:\RUS\ITU-D\CONF-D\WTDC17\000\010R\010APP1R.docx</w:t>
    </w:r>
    <w:r>
      <w:fldChar w:fldCharType="end"/>
    </w:r>
    <w:r w:rsidRPr="005C79C7">
      <w:rPr>
        <w:lang w:val="fr-CH"/>
      </w:rPr>
      <w:t xml:space="preserve"> (</w:t>
    </w:r>
    <w:r>
      <w:rPr>
        <w:szCs w:val="16"/>
        <w:lang w:val="fr-CH"/>
      </w:rPr>
      <w:t>420298</w:t>
    </w:r>
    <w:r w:rsidRPr="005C79C7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11550" w14:textId="77777777" w:rsidR="00A02AC5" w:rsidRDefault="00A02AC5" w:rsidP="00040DCE">
      <w:pPr>
        <w:spacing w:before="0"/>
      </w:pPr>
      <w:r>
        <w:separator/>
      </w:r>
    </w:p>
  </w:footnote>
  <w:footnote w:type="continuationSeparator" w:id="0">
    <w:p w14:paraId="5AF7B4E1" w14:textId="77777777" w:rsidR="00A02AC5" w:rsidRDefault="00A02AC5" w:rsidP="00040DC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B9F3C" w14:textId="23635D82" w:rsidR="00595AE2" w:rsidRPr="007540CB" w:rsidRDefault="00595AE2" w:rsidP="00764036">
    <w:pPr>
      <w:tabs>
        <w:tab w:val="clear" w:pos="794"/>
        <w:tab w:val="clear" w:pos="1191"/>
        <w:tab w:val="clear" w:pos="1588"/>
        <w:tab w:val="clear" w:pos="1985"/>
        <w:tab w:val="center" w:pos="7371"/>
        <w:tab w:val="right" w:pos="14459"/>
      </w:tabs>
      <w:spacing w:before="0"/>
      <w:rPr>
        <w:szCs w:val="22"/>
      </w:rPr>
    </w:pPr>
    <w:r w:rsidRPr="004D495C">
      <w:rPr>
        <w:szCs w:val="22"/>
      </w:rPr>
      <w:tab/>
    </w:r>
    <w:proofErr w:type="spellStart"/>
    <w:r w:rsidR="00340C68" w:rsidRPr="007540CB">
      <w:rPr>
        <w:szCs w:val="22"/>
      </w:rPr>
      <w:t>WTDC</w:t>
    </w:r>
    <w:proofErr w:type="spellEnd"/>
    <w:r w:rsidR="00340C68" w:rsidRPr="007540CB">
      <w:rPr>
        <w:szCs w:val="22"/>
      </w:rPr>
      <w:t>-17</w:t>
    </w:r>
    <w:r w:rsidRPr="007540CB">
      <w:rPr>
        <w:szCs w:val="22"/>
      </w:rPr>
      <w:t>/</w:t>
    </w:r>
    <w:r w:rsidR="00752EF6" w:rsidRPr="007540CB">
      <w:rPr>
        <w:szCs w:val="22"/>
      </w:rPr>
      <w:t>10</w:t>
    </w:r>
    <w:r w:rsidRPr="007540CB">
      <w:rPr>
        <w:szCs w:val="22"/>
      </w:rPr>
      <w:t>-</w:t>
    </w:r>
    <w:bookmarkStart w:id="1" w:name="DocNo2"/>
    <w:bookmarkEnd w:id="1"/>
    <w:r w:rsidR="00525733" w:rsidRPr="007540CB">
      <w:rPr>
        <w:szCs w:val="22"/>
      </w:rPr>
      <w:t>R</w:t>
    </w:r>
    <w:r w:rsidR="00037BDE" w:rsidRPr="007540CB">
      <w:rPr>
        <w:szCs w:val="22"/>
      </w:rPr>
      <w:t xml:space="preserve"> (</w:t>
    </w:r>
    <w:r w:rsidR="00E36D86">
      <w:rPr>
        <w:szCs w:val="22"/>
        <w:lang w:val="ru-RU"/>
      </w:rPr>
      <w:t>Дополнение</w:t>
    </w:r>
    <w:r w:rsidR="00037BDE" w:rsidRPr="007540CB">
      <w:rPr>
        <w:szCs w:val="22"/>
      </w:rPr>
      <w:t xml:space="preserve"> 1)</w:t>
    </w:r>
    <w:r w:rsidRPr="007540CB">
      <w:rPr>
        <w:szCs w:val="22"/>
      </w:rPr>
      <w:tab/>
    </w:r>
    <w:r w:rsidR="007540CB">
      <w:rPr>
        <w:szCs w:val="22"/>
        <w:lang w:val="ru-RU"/>
      </w:rPr>
      <w:t>Стр</w:t>
    </w:r>
    <w:r w:rsidR="00764036">
      <w:rPr>
        <w:szCs w:val="22"/>
        <w:lang w:val="ru-RU"/>
      </w:rPr>
      <w:t>аница</w:t>
    </w:r>
    <w:r w:rsidRPr="007540CB">
      <w:rPr>
        <w:szCs w:val="22"/>
      </w:rPr>
      <w:t xml:space="preserve"> </w:t>
    </w:r>
    <w:r w:rsidRPr="004D495C">
      <w:rPr>
        <w:szCs w:val="22"/>
      </w:rPr>
      <w:fldChar w:fldCharType="begin"/>
    </w:r>
    <w:r w:rsidRPr="007540CB">
      <w:rPr>
        <w:szCs w:val="22"/>
      </w:rPr>
      <w:instrText xml:space="preserve"> PAGE </w:instrText>
    </w:r>
    <w:r w:rsidRPr="004D495C">
      <w:rPr>
        <w:szCs w:val="22"/>
      </w:rPr>
      <w:fldChar w:fldCharType="separate"/>
    </w:r>
    <w:r w:rsidR="00A65EFB">
      <w:rPr>
        <w:noProof/>
        <w:szCs w:val="22"/>
      </w:rPr>
      <w:t>6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8.75pt;height:8.75pt" o:bullet="t">
        <v:imagedata r:id="rId1" o:title="BD10267_"/>
      </v:shape>
    </w:pict>
  </w:numPicBullet>
  <w:abstractNum w:abstractNumId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082335E"/>
    <w:multiLevelType w:val="hybridMultilevel"/>
    <w:tmpl w:val="01E4E7F4"/>
    <w:lvl w:ilvl="0" w:tplc="053E76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0293739F"/>
    <w:multiLevelType w:val="hybridMultilevel"/>
    <w:tmpl w:val="2128699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FD64EB"/>
    <w:multiLevelType w:val="hybridMultilevel"/>
    <w:tmpl w:val="7BB8C0C4"/>
    <w:lvl w:ilvl="0" w:tplc="A4004418">
      <w:start w:val="1"/>
      <w:numFmt w:val="lowerRoman"/>
      <w:pStyle w:val="CEOAnnexi-ii-iiifirstline"/>
      <w:lvlText w:val="%1."/>
      <w:lvlJc w:val="right"/>
      <w:pPr>
        <w:ind w:left="2950" w:hanging="360"/>
      </w:pPr>
    </w:lvl>
    <w:lvl w:ilvl="1" w:tplc="100C0019" w:tentative="1">
      <w:start w:val="1"/>
      <w:numFmt w:val="lowerLetter"/>
      <w:lvlText w:val="%2."/>
      <w:lvlJc w:val="left"/>
      <w:pPr>
        <w:ind w:left="3670" w:hanging="360"/>
      </w:pPr>
    </w:lvl>
    <w:lvl w:ilvl="2" w:tplc="100C001B" w:tentative="1">
      <w:start w:val="1"/>
      <w:numFmt w:val="lowerRoman"/>
      <w:lvlText w:val="%3."/>
      <w:lvlJc w:val="right"/>
      <w:pPr>
        <w:ind w:left="4390" w:hanging="180"/>
      </w:pPr>
    </w:lvl>
    <w:lvl w:ilvl="3" w:tplc="100C000F" w:tentative="1">
      <w:start w:val="1"/>
      <w:numFmt w:val="decimal"/>
      <w:lvlText w:val="%4."/>
      <w:lvlJc w:val="left"/>
      <w:pPr>
        <w:ind w:left="5110" w:hanging="360"/>
      </w:pPr>
    </w:lvl>
    <w:lvl w:ilvl="4" w:tplc="100C0019" w:tentative="1">
      <w:start w:val="1"/>
      <w:numFmt w:val="lowerLetter"/>
      <w:lvlText w:val="%5."/>
      <w:lvlJc w:val="left"/>
      <w:pPr>
        <w:ind w:left="5830" w:hanging="360"/>
      </w:pPr>
    </w:lvl>
    <w:lvl w:ilvl="5" w:tplc="100C001B" w:tentative="1">
      <w:start w:val="1"/>
      <w:numFmt w:val="lowerRoman"/>
      <w:lvlText w:val="%6."/>
      <w:lvlJc w:val="right"/>
      <w:pPr>
        <w:ind w:left="6550" w:hanging="180"/>
      </w:pPr>
    </w:lvl>
    <w:lvl w:ilvl="6" w:tplc="100C000F" w:tentative="1">
      <w:start w:val="1"/>
      <w:numFmt w:val="decimal"/>
      <w:lvlText w:val="%7."/>
      <w:lvlJc w:val="left"/>
      <w:pPr>
        <w:ind w:left="7270" w:hanging="360"/>
      </w:pPr>
    </w:lvl>
    <w:lvl w:ilvl="7" w:tplc="100C0019" w:tentative="1">
      <w:start w:val="1"/>
      <w:numFmt w:val="lowerLetter"/>
      <w:lvlText w:val="%8."/>
      <w:lvlJc w:val="left"/>
      <w:pPr>
        <w:ind w:left="7990" w:hanging="360"/>
      </w:pPr>
    </w:lvl>
    <w:lvl w:ilvl="8" w:tplc="100C001B" w:tentative="1">
      <w:start w:val="1"/>
      <w:numFmt w:val="lowerRoman"/>
      <w:lvlText w:val="%9."/>
      <w:lvlJc w:val="right"/>
      <w:pPr>
        <w:ind w:left="8710" w:hanging="180"/>
      </w:p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0C29261D"/>
    <w:multiLevelType w:val="hybridMultilevel"/>
    <w:tmpl w:val="CB62027E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8466F4C"/>
    <w:multiLevelType w:val="hybridMultilevel"/>
    <w:tmpl w:val="E55A6F18"/>
    <w:lvl w:ilvl="0" w:tplc="8A22DB7E">
      <w:start w:val="1"/>
      <w:numFmt w:val="decimal"/>
      <w:pStyle w:val="CEOAnnexHeading2"/>
      <w:lvlText w:val="%1."/>
      <w:lvlJc w:val="left"/>
      <w:pPr>
        <w:ind w:left="1353" w:hanging="360"/>
      </w:pPr>
      <w:rPr>
        <w:rFonts w:ascii="Verdana" w:eastAsia="Adobe Fangsong Std R" w:hAnsi="Verdana" w:hint="default"/>
        <w:b/>
        <w:bCs/>
        <w:i w:val="0"/>
        <w:iCs w:val="0"/>
        <w:sz w:val="19"/>
        <w:szCs w:val="19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C773E46"/>
    <w:multiLevelType w:val="hybridMultilevel"/>
    <w:tmpl w:val="A752898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>
    <w:nsid w:val="2A8D221D"/>
    <w:multiLevelType w:val="hybridMultilevel"/>
    <w:tmpl w:val="B72A5922"/>
    <w:lvl w:ilvl="0" w:tplc="099E388E">
      <w:start w:val="1"/>
      <w:numFmt w:val="decimal"/>
      <w:pStyle w:val="CEOAnnexMain123"/>
      <w:lvlText w:val="%1."/>
      <w:lvlJc w:val="left"/>
      <w:pPr>
        <w:ind w:left="2062" w:hanging="360"/>
      </w:pPr>
      <w:rPr>
        <w:rFonts w:hint="default"/>
      </w:rPr>
    </w:lvl>
    <w:lvl w:ilvl="1" w:tplc="E034B1AE">
      <w:start w:val="1"/>
      <w:numFmt w:val="lowerLetter"/>
      <w:pStyle w:val="CEOAnnex-abc"/>
      <w:lvlText w:val="%2."/>
      <w:lvlJc w:val="left"/>
      <w:pPr>
        <w:ind w:left="2007" w:hanging="360"/>
      </w:pPr>
    </w:lvl>
    <w:lvl w:ilvl="2" w:tplc="100C001B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4414FCE"/>
    <w:multiLevelType w:val="hybridMultilevel"/>
    <w:tmpl w:val="8E5E39E2"/>
    <w:lvl w:ilvl="0" w:tplc="00421AD6">
      <w:start w:val="1"/>
      <w:numFmt w:val="lowerLetter"/>
      <w:pStyle w:val="CEONormalabc"/>
      <w:lvlText w:val="%1."/>
      <w:lvlJc w:val="left"/>
      <w:pPr>
        <w:ind w:left="717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>
    <w:nsid w:val="36ED60A0"/>
    <w:multiLevelType w:val="hybridMultilevel"/>
    <w:tmpl w:val="395CCF10"/>
    <w:lvl w:ilvl="0" w:tplc="76BA598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032B46"/>
    <w:multiLevelType w:val="hybridMultilevel"/>
    <w:tmpl w:val="A94EC202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3">
    <w:nsid w:val="465910D2"/>
    <w:multiLevelType w:val="hybridMultilevel"/>
    <w:tmpl w:val="05BA34F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791EF5"/>
    <w:multiLevelType w:val="hybridMultilevel"/>
    <w:tmpl w:val="C60C2E50"/>
    <w:lvl w:ilvl="0" w:tplc="B26C740C">
      <w:start w:val="1"/>
      <w:numFmt w:val="upperRoman"/>
      <w:pStyle w:val="CEOAnnexHeading1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6">
    <w:nsid w:val="516436C9"/>
    <w:multiLevelType w:val="hybridMultilevel"/>
    <w:tmpl w:val="E952A7EA"/>
    <w:lvl w:ilvl="0" w:tplc="76BA598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D02ABA"/>
    <w:multiLevelType w:val="hybridMultilevel"/>
    <w:tmpl w:val="CF5C76BE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76E5048"/>
    <w:multiLevelType w:val="hybridMultilevel"/>
    <w:tmpl w:val="89AE3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6366B8E"/>
    <w:multiLevelType w:val="hybridMultilevel"/>
    <w:tmpl w:val="FFE8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03A22A2"/>
    <w:multiLevelType w:val="hybridMultilevel"/>
    <w:tmpl w:val="A01A9AFC"/>
    <w:lvl w:ilvl="0" w:tplc="76BA598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30"/>
  </w:num>
  <w:num w:numId="13">
    <w:abstractNumId w:val="43"/>
  </w:num>
  <w:num w:numId="14">
    <w:abstractNumId w:val="14"/>
  </w:num>
  <w:num w:numId="15">
    <w:abstractNumId w:val="22"/>
  </w:num>
  <w:num w:numId="16">
    <w:abstractNumId w:val="47"/>
  </w:num>
  <w:num w:numId="17">
    <w:abstractNumId w:val="40"/>
  </w:num>
  <w:num w:numId="18">
    <w:abstractNumId w:val="16"/>
  </w:num>
  <w:num w:numId="19">
    <w:abstractNumId w:val="23"/>
  </w:num>
  <w:num w:numId="20">
    <w:abstractNumId w:val="32"/>
  </w:num>
  <w:num w:numId="21">
    <w:abstractNumId w:val="41"/>
  </w:num>
  <w:num w:numId="22">
    <w:abstractNumId w:val="21"/>
  </w:num>
  <w:num w:numId="23">
    <w:abstractNumId w:val="26"/>
  </w:num>
  <w:num w:numId="24">
    <w:abstractNumId w:val="39"/>
  </w:num>
  <w:num w:numId="25">
    <w:abstractNumId w:val="28"/>
  </w:num>
  <w:num w:numId="26">
    <w:abstractNumId w:val="20"/>
  </w:num>
  <w:num w:numId="27">
    <w:abstractNumId w:val="44"/>
  </w:num>
  <w:num w:numId="28">
    <w:abstractNumId w:val="11"/>
  </w:num>
  <w:num w:numId="29">
    <w:abstractNumId w:val="31"/>
  </w:num>
  <w:num w:numId="30">
    <w:abstractNumId w:val="46"/>
  </w:num>
  <w:num w:numId="31">
    <w:abstractNumId w:val="3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8"/>
  </w:num>
  <w:num w:numId="35">
    <w:abstractNumId w:val="24"/>
  </w:num>
  <w:num w:numId="36">
    <w:abstractNumId w:val="15"/>
  </w:num>
  <w:num w:numId="37">
    <w:abstractNumId w:val="12"/>
  </w:num>
  <w:num w:numId="38">
    <w:abstractNumId w:val="38"/>
  </w:num>
  <w:num w:numId="39">
    <w:abstractNumId w:val="13"/>
  </w:num>
  <w:num w:numId="40">
    <w:abstractNumId w:val="42"/>
  </w:num>
  <w:num w:numId="41">
    <w:abstractNumId w:val="19"/>
  </w:num>
  <w:num w:numId="42">
    <w:abstractNumId w:val="27"/>
  </w:num>
  <w:num w:numId="43">
    <w:abstractNumId w:val="36"/>
  </w:num>
  <w:num w:numId="44">
    <w:abstractNumId w:val="45"/>
  </w:num>
  <w:num w:numId="45">
    <w:abstractNumId w:val="17"/>
  </w:num>
  <w:num w:numId="46">
    <w:abstractNumId w:val="29"/>
  </w:num>
  <w:num w:numId="47">
    <w:abstractNumId w:val="3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CE"/>
    <w:rsid w:val="00024B83"/>
    <w:rsid w:val="00033EF0"/>
    <w:rsid w:val="00037BDE"/>
    <w:rsid w:val="00037DAE"/>
    <w:rsid w:val="0004070F"/>
    <w:rsid w:val="00040DCE"/>
    <w:rsid w:val="00044016"/>
    <w:rsid w:val="00072E55"/>
    <w:rsid w:val="00073C1D"/>
    <w:rsid w:val="00076229"/>
    <w:rsid w:val="0008232D"/>
    <w:rsid w:val="0008675C"/>
    <w:rsid w:val="000878A3"/>
    <w:rsid w:val="000C7936"/>
    <w:rsid w:val="000D0292"/>
    <w:rsid w:val="00103189"/>
    <w:rsid w:val="00120C1A"/>
    <w:rsid w:val="00126CE3"/>
    <w:rsid w:val="00131716"/>
    <w:rsid w:val="001350CD"/>
    <w:rsid w:val="0014178D"/>
    <w:rsid w:val="00146E4A"/>
    <w:rsid w:val="00155DC4"/>
    <w:rsid w:val="001731AB"/>
    <w:rsid w:val="001818B5"/>
    <w:rsid w:val="001A0CD5"/>
    <w:rsid w:val="001B0C27"/>
    <w:rsid w:val="001B0D8F"/>
    <w:rsid w:val="001B3C8E"/>
    <w:rsid w:val="001B580F"/>
    <w:rsid w:val="001D3FB2"/>
    <w:rsid w:val="001D59EE"/>
    <w:rsid w:val="001D68AC"/>
    <w:rsid w:val="001D7031"/>
    <w:rsid w:val="001E2145"/>
    <w:rsid w:val="001F2CBB"/>
    <w:rsid w:val="001F5B1B"/>
    <w:rsid w:val="00204613"/>
    <w:rsid w:val="00214E8B"/>
    <w:rsid w:val="002160B6"/>
    <w:rsid w:val="00235C7F"/>
    <w:rsid w:val="00243BC7"/>
    <w:rsid w:val="00255FC3"/>
    <w:rsid w:val="00256C6E"/>
    <w:rsid w:val="00270EF4"/>
    <w:rsid w:val="00275C68"/>
    <w:rsid w:val="00285217"/>
    <w:rsid w:val="0029193D"/>
    <w:rsid w:val="0029559E"/>
    <w:rsid w:val="002C0A4C"/>
    <w:rsid w:val="002D200E"/>
    <w:rsid w:val="002D3640"/>
    <w:rsid w:val="002E740A"/>
    <w:rsid w:val="00312CE4"/>
    <w:rsid w:val="00325990"/>
    <w:rsid w:val="00327DC7"/>
    <w:rsid w:val="00333DA9"/>
    <w:rsid w:val="00335295"/>
    <w:rsid w:val="00336BE4"/>
    <w:rsid w:val="00337AA9"/>
    <w:rsid w:val="00340C68"/>
    <w:rsid w:val="00342F14"/>
    <w:rsid w:val="0034391D"/>
    <w:rsid w:val="00344156"/>
    <w:rsid w:val="003459A5"/>
    <w:rsid w:val="003514A2"/>
    <w:rsid w:val="003532C5"/>
    <w:rsid w:val="003633E4"/>
    <w:rsid w:val="003850D8"/>
    <w:rsid w:val="00385D0C"/>
    <w:rsid w:val="00396987"/>
    <w:rsid w:val="003A3420"/>
    <w:rsid w:val="003B4489"/>
    <w:rsid w:val="003C290F"/>
    <w:rsid w:val="003D76BA"/>
    <w:rsid w:val="003E1965"/>
    <w:rsid w:val="003E64B5"/>
    <w:rsid w:val="003F41ED"/>
    <w:rsid w:val="0040589C"/>
    <w:rsid w:val="0041083F"/>
    <w:rsid w:val="00415558"/>
    <w:rsid w:val="00423A57"/>
    <w:rsid w:val="004269A2"/>
    <w:rsid w:val="00452830"/>
    <w:rsid w:val="00467A37"/>
    <w:rsid w:val="004703C3"/>
    <w:rsid w:val="0047143D"/>
    <w:rsid w:val="0047146C"/>
    <w:rsid w:val="00481AD4"/>
    <w:rsid w:val="0049685C"/>
    <w:rsid w:val="004A0868"/>
    <w:rsid w:val="004A1E30"/>
    <w:rsid w:val="004A28C7"/>
    <w:rsid w:val="004B0405"/>
    <w:rsid w:val="004C5589"/>
    <w:rsid w:val="004C6117"/>
    <w:rsid w:val="004C643E"/>
    <w:rsid w:val="004D1AAD"/>
    <w:rsid w:val="004E14FA"/>
    <w:rsid w:val="004F43E4"/>
    <w:rsid w:val="004F4D75"/>
    <w:rsid w:val="004F4ECC"/>
    <w:rsid w:val="005031F1"/>
    <w:rsid w:val="00516607"/>
    <w:rsid w:val="0052009B"/>
    <w:rsid w:val="00525379"/>
    <w:rsid w:val="00525733"/>
    <w:rsid w:val="00526AC4"/>
    <w:rsid w:val="00527BE4"/>
    <w:rsid w:val="0054253B"/>
    <w:rsid w:val="00546F59"/>
    <w:rsid w:val="005700F4"/>
    <w:rsid w:val="00587BB0"/>
    <w:rsid w:val="005933A6"/>
    <w:rsid w:val="00595AE2"/>
    <w:rsid w:val="00595ED5"/>
    <w:rsid w:val="005A1FA7"/>
    <w:rsid w:val="005C5B6B"/>
    <w:rsid w:val="005D631F"/>
    <w:rsid w:val="005E4C23"/>
    <w:rsid w:val="005F5ED7"/>
    <w:rsid w:val="0061151D"/>
    <w:rsid w:val="00626C12"/>
    <w:rsid w:val="00626CBE"/>
    <w:rsid w:val="00630769"/>
    <w:rsid w:val="006443F4"/>
    <w:rsid w:val="00644A0A"/>
    <w:rsid w:val="00647417"/>
    <w:rsid w:val="00660BC4"/>
    <w:rsid w:val="006633CA"/>
    <w:rsid w:val="006657C3"/>
    <w:rsid w:val="00682ADE"/>
    <w:rsid w:val="00687864"/>
    <w:rsid w:val="00692213"/>
    <w:rsid w:val="00692619"/>
    <w:rsid w:val="006C6D8B"/>
    <w:rsid w:val="006D5374"/>
    <w:rsid w:val="006D61BD"/>
    <w:rsid w:val="006E1A66"/>
    <w:rsid w:val="006F3114"/>
    <w:rsid w:val="006F4D72"/>
    <w:rsid w:val="006F5102"/>
    <w:rsid w:val="006F54F5"/>
    <w:rsid w:val="0071031F"/>
    <w:rsid w:val="00724D04"/>
    <w:rsid w:val="00733B4C"/>
    <w:rsid w:val="00744B0F"/>
    <w:rsid w:val="0075107A"/>
    <w:rsid w:val="0075107C"/>
    <w:rsid w:val="007524F4"/>
    <w:rsid w:val="007526A4"/>
    <w:rsid w:val="00752EF6"/>
    <w:rsid w:val="00753086"/>
    <w:rsid w:val="007538ED"/>
    <w:rsid w:val="007540CB"/>
    <w:rsid w:val="00754284"/>
    <w:rsid w:val="00764036"/>
    <w:rsid w:val="00765971"/>
    <w:rsid w:val="00775546"/>
    <w:rsid w:val="0078424C"/>
    <w:rsid w:val="00797F24"/>
    <w:rsid w:val="007A19C6"/>
    <w:rsid w:val="007A5A76"/>
    <w:rsid w:val="007A5EB0"/>
    <w:rsid w:val="007B2F13"/>
    <w:rsid w:val="007C6663"/>
    <w:rsid w:val="007E7F75"/>
    <w:rsid w:val="007F213C"/>
    <w:rsid w:val="00801012"/>
    <w:rsid w:val="00806CEA"/>
    <w:rsid w:val="008160FD"/>
    <w:rsid w:val="008338FE"/>
    <w:rsid w:val="00836865"/>
    <w:rsid w:val="00837A4E"/>
    <w:rsid w:val="00841BC4"/>
    <w:rsid w:val="00855D76"/>
    <w:rsid w:val="00856667"/>
    <w:rsid w:val="008815B2"/>
    <w:rsid w:val="0088616A"/>
    <w:rsid w:val="0088645A"/>
    <w:rsid w:val="008911A5"/>
    <w:rsid w:val="008B596F"/>
    <w:rsid w:val="008B7472"/>
    <w:rsid w:val="008C478D"/>
    <w:rsid w:val="008D793C"/>
    <w:rsid w:val="008E1339"/>
    <w:rsid w:val="008E2C19"/>
    <w:rsid w:val="008E396E"/>
    <w:rsid w:val="008E5D84"/>
    <w:rsid w:val="008E71FC"/>
    <w:rsid w:val="008F0560"/>
    <w:rsid w:val="008F065A"/>
    <w:rsid w:val="0090188C"/>
    <w:rsid w:val="009038AF"/>
    <w:rsid w:val="00911D76"/>
    <w:rsid w:val="00912130"/>
    <w:rsid w:val="0091375C"/>
    <w:rsid w:val="00926004"/>
    <w:rsid w:val="009277B7"/>
    <w:rsid w:val="00941773"/>
    <w:rsid w:val="0094255D"/>
    <w:rsid w:val="0094394B"/>
    <w:rsid w:val="0094760A"/>
    <w:rsid w:val="0095485B"/>
    <w:rsid w:val="00966C26"/>
    <w:rsid w:val="0097086E"/>
    <w:rsid w:val="009A7D65"/>
    <w:rsid w:val="009B026D"/>
    <w:rsid w:val="009B50B7"/>
    <w:rsid w:val="009C4EAF"/>
    <w:rsid w:val="009F69D8"/>
    <w:rsid w:val="009F6AE6"/>
    <w:rsid w:val="009F7A8F"/>
    <w:rsid w:val="00A02427"/>
    <w:rsid w:val="00A02AC5"/>
    <w:rsid w:val="00A103CF"/>
    <w:rsid w:val="00A2418C"/>
    <w:rsid w:val="00A26E8C"/>
    <w:rsid w:val="00A31846"/>
    <w:rsid w:val="00A33C8D"/>
    <w:rsid w:val="00A400BA"/>
    <w:rsid w:val="00A621BC"/>
    <w:rsid w:val="00A63AFE"/>
    <w:rsid w:val="00A6589F"/>
    <w:rsid w:val="00A65EFB"/>
    <w:rsid w:val="00A753BF"/>
    <w:rsid w:val="00A871CF"/>
    <w:rsid w:val="00A94A70"/>
    <w:rsid w:val="00AB067C"/>
    <w:rsid w:val="00AB59E6"/>
    <w:rsid w:val="00AB60A1"/>
    <w:rsid w:val="00AB6342"/>
    <w:rsid w:val="00AC05B1"/>
    <w:rsid w:val="00AC4C52"/>
    <w:rsid w:val="00AD1031"/>
    <w:rsid w:val="00AE281A"/>
    <w:rsid w:val="00AE4175"/>
    <w:rsid w:val="00AE663B"/>
    <w:rsid w:val="00AE6E56"/>
    <w:rsid w:val="00B07B3F"/>
    <w:rsid w:val="00B14C8F"/>
    <w:rsid w:val="00B34814"/>
    <w:rsid w:val="00B35433"/>
    <w:rsid w:val="00B35A72"/>
    <w:rsid w:val="00B372AD"/>
    <w:rsid w:val="00B452F5"/>
    <w:rsid w:val="00B540D7"/>
    <w:rsid w:val="00B63200"/>
    <w:rsid w:val="00B638AE"/>
    <w:rsid w:val="00B641C7"/>
    <w:rsid w:val="00B64386"/>
    <w:rsid w:val="00B6709E"/>
    <w:rsid w:val="00B6764F"/>
    <w:rsid w:val="00B744DF"/>
    <w:rsid w:val="00B82A35"/>
    <w:rsid w:val="00B84B6B"/>
    <w:rsid w:val="00B87440"/>
    <w:rsid w:val="00B911CD"/>
    <w:rsid w:val="00B940F3"/>
    <w:rsid w:val="00BA6A48"/>
    <w:rsid w:val="00BB0E14"/>
    <w:rsid w:val="00BB478C"/>
    <w:rsid w:val="00BB7292"/>
    <w:rsid w:val="00C01404"/>
    <w:rsid w:val="00C10EF7"/>
    <w:rsid w:val="00C17AB7"/>
    <w:rsid w:val="00C21035"/>
    <w:rsid w:val="00C22DD2"/>
    <w:rsid w:val="00C35386"/>
    <w:rsid w:val="00C374DC"/>
    <w:rsid w:val="00C42AA0"/>
    <w:rsid w:val="00C45321"/>
    <w:rsid w:val="00C506F3"/>
    <w:rsid w:val="00C639BA"/>
    <w:rsid w:val="00C724AB"/>
    <w:rsid w:val="00C822BB"/>
    <w:rsid w:val="00C87FB9"/>
    <w:rsid w:val="00C9080B"/>
    <w:rsid w:val="00C90A4E"/>
    <w:rsid w:val="00C91D9C"/>
    <w:rsid w:val="00C943C1"/>
    <w:rsid w:val="00C97B61"/>
    <w:rsid w:val="00CB6880"/>
    <w:rsid w:val="00CB70DB"/>
    <w:rsid w:val="00CD4E39"/>
    <w:rsid w:val="00CE1AE6"/>
    <w:rsid w:val="00CE50DA"/>
    <w:rsid w:val="00CF2D0B"/>
    <w:rsid w:val="00D06207"/>
    <w:rsid w:val="00D06B9B"/>
    <w:rsid w:val="00D16248"/>
    <w:rsid w:val="00D23264"/>
    <w:rsid w:val="00D42FA4"/>
    <w:rsid w:val="00D5190C"/>
    <w:rsid w:val="00D748ED"/>
    <w:rsid w:val="00D8144A"/>
    <w:rsid w:val="00D85ABC"/>
    <w:rsid w:val="00D973BB"/>
    <w:rsid w:val="00DA2370"/>
    <w:rsid w:val="00DA32C5"/>
    <w:rsid w:val="00DB3B97"/>
    <w:rsid w:val="00DC7A70"/>
    <w:rsid w:val="00DD0AAF"/>
    <w:rsid w:val="00DD1BE1"/>
    <w:rsid w:val="00DD6B0D"/>
    <w:rsid w:val="00DD6C35"/>
    <w:rsid w:val="00DE1DFD"/>
    <w:rsid w:val="00E04642"/>
    <w:rsid w:val="00E35E2E"/>
    <w:rsid w:val="00E36D86"/>
    <w:rsid w:val="00E40278"/>
    <w:rsid w:val="00E43F65"/>
    <w:rsid w:val="00E460FF"/>
    <w:rsid w:val="00E4773B"/>
    <w:rsid w:val="00E5487F"/>
    <w:rsid w:val="00E56FB0"/>
    <w:rsid w:val="00E621FB"/>
    <w:rsid w:val="00E72F64"/>
    <w:rsid w:val="00E77439"/>
    <w:rsid w:val="00E922F9"/>
    <w:rsid w:val="00E9274D"/>
    <w:rsid w:val="00EA4D79"/>
    <w:rsid w:val="00EC3244"/>
    <w:rsid w:val="00EC54DC"/>
    <w:rsid w:val="00ED6358"/>
    <w:rsid w:val="00ED782B"/>
    <w:rsid w:val="00EE2841"/>
    <w:rsid w:val="00EE4BB2"/>
    <w:rsid w:val="00EF22E8"/>
    <w:rsid w:val="00F00BF2"/>
    <w:rsid w:val="00F06917"/>
    <w:rsid w:val="00F074FB"/>
    <w:rsid w:val="00F3374A"/>
    <w:rsid w:val="00F4683B"/>
    <w:rsid w:val="00F6604F"/>
    <w:rsid w:val="00F71E23"/>
    <w:rsid w:val="00F723E5"/>
    <w:rsid w:val="00F726D5"/>
    <w:rsid w:val="00F92728"/>
    <w:rsid w:val="00F97ABC"/>
    <w:rsid w:val="00F97C8D"/>
    <w:rsid w:val="00FD1C2E"/>
    <w:rsid w:val="00FD29A1"/>
    <w:rsid w:val="00FD55F3"/>
    <w:rsid w:val="00FD5618"/>
    <w:rsid w:val="00FD65D8"/>
    <w:rsid w:val="00FE1C9E"/>
    <w:rsid w:val="00FE3CD2"/>
    <w:rsid w:val="00FE7F46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A8D4E"/>
  <w15:chartTrackingRefBased/>
  <w15:docId w15:val="{448033A5-BC07-4BDB-A8DE-57831107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0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933A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933A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5933A6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5933A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933A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933A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933A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933A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933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0DCE"/>
    <w:rPr>
      <w:rFonts w:eastAsia="Times New Roman" w:cs="Times New Roman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0DCE"/>
    <w:rPr>
      <w:rFonts w:eastAsia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40DCE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40DCE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40DCE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40DCE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40DCE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40DCE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40DCE"/>
    <w:rPr>
      <w:rFonts w:eastAsia="Times New Roman" w:cs="Times New Roman"/>
      <w:b/>
      <w:szCs w:val="20"/>
      <w:lang w:val="en-GB" w:eastAsia="en-US"/>
    </w:rPr>
  </w:style>
  <w:style w:type="character" w:styleId="FollowedHyperlink">
    <w:name w:val="FollowedHyperlink"/>
    <w:basedOn w:val="DefaultParagraphFont"/>
    <w:unhideWhenUsed/>
    <w:rsid w:val="005933A6"/>
    <w:rPr>
      <w:color w:val="954F72" w:themeColor="followedHyperlink"/>
      <w:u w:val="single"/>
    </w:rPr>
  </w:style>
  <w:style w:type="character" w:styleId="Hyperlink">
    <w:name w:val="Hyperlink"/>
    <w:uiPriority w:val="99"/>
    <w:rsid w:val="005933A6"/>
    <w:rPr>
      <w:color w:val="0000FF"/>
      <w:u w:val="single"/>
    </w:rPr>
  </w:style>
  <w:style w:type="paragraph" w:styleId="Header">
    <w:name w:val="header"/>
    <w:basedOn w:val="Normal"/>
    <w:link w:val="HeaderChar"/>
    <w:rsid w:val="005933A6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5933A6"/>
    <w:rPr>
      <w:rFonts w:eastAsia="Times New Roman" w:cs="Times New Roman"/>
      <w:sz w:val="18"/>
      <w:szCs w:val="20"/>
      <w:lang w:val="en-GB" w:eastAsia="en-US"/>
    </w:rPr>
  </w:style>
  <w:style w:type="paragraph" w:styleId="Footer">
    <w:name w:val="footer"/>
    <w:aliases w:val="pie de página,fo,footer odd"/>
    <w:basedOn w:val="Normal"/>
    <w:link w:val="FooterChar"/>
    <w:rsid w:val="005933A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5933A6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gurelegend">
    <w:name w:val="Figure_legend"/>
    <w:basedOn w:val="Normal"/>
    <w:rsid w:val="005933A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5933A6"/>
    <w:pPr>
      <w:tabs>
        <w:tab w:val="center" w:pos="4820"/>
        <w:tab w:val="right" w:pos="9639"/>
      </w:tabs>
    </w:pPr>
  </w:style>
  <w:style w:type="table" w:styleId="TableGrid">
    <w:name w:val="Table Grid"/>
    <w:basedOn w:val="TableNormal"/>
    <w:rsid w:val="00040DC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5933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5933A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5933A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933A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5933A6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33A6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5933A6"/>
  </w:style>
  <w:style w:type="paragraph" w:customStyle="1" w:styleId="Appendixref">
    <w:name w:val="Appendix_ref"/>
    <w:basedOn w:val="Annexref"/>
    <w:next w:val="Annextitle"/>
    <w:rsid w:val="005933A6"/>
  </w:style>
  <w:style w:type="paragraph" w:customStyle="1" w:styleId="Appendixtitle">
    <w:name w:val="Appendix_title"/>
    <w:basedOn w:val="Annextitle"/>
    <w:next w:val="Normal"/>
    <w:rsid w:val="005933A6"/>
  </w:style>
  <w:style w:type="character" w:customStyle="1" w:styleId="Artdef">
    <w:name w:val="Art_def"/>
    <w:basedOn w:val="DefaultParagraphFont"/>
    <w:rsid w:val="005933A6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5933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5933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5933A6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5933A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040DC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5933A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5933A6"/>
    <w:rPr>
      <w:b/>
    </w:rPr>
  </w:style>
  <w:style w:type="paragraph" w:customStyle="1" w:styleId="Chaptitle">
    <w:name w:val="Chap_title"/>
    <w:basedOn w:val="Arttitle"/>
    <w:next w:val="Normal"/>
    <w:rsid w:val="005933A6"/>
  </w:style>
  <w:style w:type="paragraph" w:customStyle="1" w:styleId="Committee">
    <w:name w:val="Committee"/>
    <w:basedOn w:val="Normal"/>
    <w:qFormat/>
    <w:rsid w:val="005933A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ddate">
    <w:name w:val="ddate"/>
    <w:basedOn w:val="Normal"/>
    <w:rsid w:val="00040DC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040DC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040DC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040DCE"/>
    <w:rPr>
      <w:vertAlign w:val="superscript"/>
    </w:rPr>
  </w:style>
  <w:style w:type="paragraph" w:customStyle="1" w:styleId="enumlev1">
    <w:name w:val="enumlev1"/>
    <w:basedOn w:val="Normal"/>
    <w:link w:val="enumlev1Char"/>
    <w:rsid w:val="005933A6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5933A6"/>
    <w:pPr>
      <w:ind w:left="1531" w:hanging="397"/>
    </w:pPr>
  </w:style>
  <w:style w:type="paragraph" w:customStyle="1" w:styleId="enumlev3">
    <w:name w:val="enumlev3"/>
    <w:basedOn w:val="enumlev2"/>
    <w:rsid w:val="005933A6"/>
    <w:pPr>
      <w:ind w:left="2268"/>
    </w:pPr>
  </w:style>
  <w:style w:type="paragraph" w:customStyle="1" w:styleId="Equationlegend">
    <w:name w:val="Equation_legend"/>
    <w:basedOn w:val="NormalIndent"/>
    <w:rsid w:val="005933A6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No">
    <w:name w:val="Figure_No"/>
    <w:basedOn w:val="Normal"/>
    <w:next w:val="Normal"/>
    <w:rsid w:val="005933A6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5933A6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Normal"/>
    <w:next w:val="Normal"/>
    <w:rsid w:val="005933A6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5933A6"/>
    <w:pPr>
      <w:keepNext w:val="0"/>
    </w:pPr>
  </w:style>
  <w:style w:type="character" w:styleId="FootnoteReference">
    <w:name w:val="footnote reference"/>
    <w:basedOn w:val="DefaultParagraphFont"/>
    <w:rsid w:val="005933A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933A6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33A6"/>
    <w:rPr>
      <w:rFonts w:eastAsia="Times New Roman" w:cs="Times New Roman"/>
      <w:sz w:val="20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933A6"/>
    <w:pPr>
      <w:spacing w:before="160"/>
    </w:pPr>
    <w:rPr>
      <w:rFonts w:cs="Times New Roman Bold"/>
      <w:b/>
      <w:lang w:val="fr-CH"/>
    </w:rPr>
  </w:style>
  <w:style w:type="paragraph" w:customStyle="1" w:styleId="Headingi">
    <w:name w:val="Heading_i"/>
    <w:basedOn w:val="Normal"/>
    <w:next w:val="Normal"/>
    <w:qFormat/>
    <w:rsid w:val="005933A6"/>
    <w:pPr>
      <w:spacing w:before="160"/>
    </w:pPr>
    <w:rPr>
      <w:i/>
    </w:rPr>
  </w:style>
  <w:style w:type="paragraph" w:styleId="Index1">
    <w:name w:val="index 1"/>
    <w:basedOn w:val="Normal"/>
    <w:next w:val="Normal"/>
    <w:rsid w:val="00040DCE"/>
  </w:style>
  <w:style w:type="paragraph" w:styleId="Index2">
    <w:name w:val="index 2"/>
    <w:basedOn w:val="Normal"/>
    <w:next w:val="Normal"/>
    <w:rsid w:val="00040DCE"/>
    <w:pPr>
      <w:ind w:left="283"/>
    </w:pPr>
  </w:style>
  <w:style w:type="paragraph" w:styleId="Index3">
    <w:name w:val="index 3"/>
    <w:basedOn w:val="Normal"/>
    <w:next w:val="Normal"/>
    <w:rsid w:val="00040DCE"/>
    <w:pPr>
      <w:ind w:left="566"/>
    </w:pPr>
  </w:style>
  <w:style w:type="paragraph" w:styleId="Index4">
    <w:name w:val="index 4"/>
    <w:basedOn w:val="Normal"/>
    <w:next w:val="Normal"/>
    <w:rsid w:val="00040DCE"/>
    <w:pPr>
      <w:ind w:left="849"/>
    </w:pPr>
  </w:style>
  <w:style w:type="paragraph" w:styleId="Index5">
    <w:name w:val="index 5"/>
    <w:basedOn w:val="Normal"/>
    <w:next w:val="Normal"/>
    <w:rsid w:val="00040DCE"/>
    <w:pPr>
      <w:ind w:left="1132"/>
    </w:pPr>
  </w:style>
  <w:style w:type="paragraph" w:styleId="Index6">
    <w:name w:val="index 6"/>
    <w:basedOn w:val="Normal"/>
    <w:next w:val="Normal"/>
    <w:rsid w:val="00040DCE"/>
    <w:pPr>
      <w:ind w:left="1415"/>
    </w:pPr>
  </w:style>
  <w:style w:type="paragraph" w:styleId="Index7">
    <w:name w:val="index 7"/>
    <w:basedOn w:val="Normal"/>
    <w:next w:val="Normal"/>
    <w:rsid w:val="00040DCE"/>
    <w:pPr>
      <w:ind w:left="1698"/>
    </w:pPr>
  </w:style>
  <w:style w:type="paragraph" w:styleId="IndexHeading">
    <w:name w:val="index heading"/>
    <w:basedOn w:val="Normal"/>
    <w:next w:val="Index1"/>
    <w:rsid w:val="00040DCE"/>
  </w:style>
  <w:style w:type="character" w:styleId="LineNumber">
    <w:name w:val="line number"/>
    <w:rsid w:val="00040DCE"/>
  </w:style>
  <w:style w:type="paragraph" w:customStyle="1" w:styleId="Normalaftertitle">
    <w:name w:val="Normal after title"/>
    <w:basedOn w:val="Normal"/>
    <w:next w:val="Normal"/>
    <w:link w:val="NormalaftertitleChar"/>
    <w:rsid w:val="005933A6"/>
    <w:pPr>
      <w:spacing w:before="280"/>
    </w:pPr>
  </w:style>
  <w:style w:type="paragraph" w:styleId="NormalIndent">
    <w:name w:val="Normal Indent"/>
    <w:basedOn w:val="Normal"/>
    <w:rsid w:val="005933A6"/>
    <w:pPr>
      <w:ind w:left="1134"/>
    </w:pPr>
  </w:style>
  <w:style w:type="paragraph" w:customStyle="1" w:styleId="Note">
    <w:name w:val="Note"/>
    <w:basedOn w:val="Normal"/>
    <w:next w:val="Normal"/>
    <w:rsid w:val="005933A6"/>
    <w:pPr>
      <w:tabs>
        <w:tab w:val="left" w:pos="284"/>
      </w:tabs>
      <w:spacing w:before="80"/>
    </w:pPr>
  </w:style>
  <w:style w:type="character" w:styleId="PageNumber">
    <w:name w:val="page number"/>
    <w:rsid w:val="00040DCE"/>
    <w:rPr>
      <w:rFonts w:ascii="Calibri" w:hAnsi="Calibri"/>
    </w:rPr>
  </w:style>
  <w:style w:type="paragraph" w:customStyle="1" w:styleId="PartNo">
    <w:name w:val="Part_No"/>
    <w:basedOn w:val="AnnexNo"/>
    <w:next w:val="Normal"/>
    <w:rsid w:val="005933A6"/>
  </w:style>
  <w:style w:type="paragraph" w:customStyle="1" w:styleId="Partref">
    <w:name w:val="Part_ref"/>
    <w:basedOn w:val="Annexref"/>
    <w:next w:val="Normal"/>
    <w:rsid w:val="005933A6"/>
  </w:style>
  <w:style w:type="paragraph" w:customStyle="1" w:styleId="Parttitle">
    <w:name w:val="Part_title"/>
    <w:basedOn w:val="Annextitle"/>
    <w:next w:val="Normalaftertitle"/>
    <w:rsid w:val="005933A6"/>
  </w:style>
  <w:style w:type="paragraph" w:customStyle="1" w:styleId="RecNo">
    <w:name w:val="Rec_No"/>
    <w:basedOn w:val="Normal"/>
    <w:next w:val="Normal"/>
    <w:rsid w:val="005933A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5933A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040DC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Normal"/>
    <w:next w:val="Normalaftertitle"/>
    <w:rsid w:val="005933A6"/>
    <w:pPr>
      <w:keepNext/>
      <w:keepLines/>
      <w:jc w:val="right"/>
    </w:pPr>
  </w:style>
  <w:style w:type="paragraph" w:customStyle="1" w:styleId="Questiondate">
    <w:name w:val="Question_date"/>
    <w:basedOn w:val="Normal"/>
    <w:next w:val="Normalaftertitle"/>
    <w:rsid w:val="005933A6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5933A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ref">
    <w:name w:val="Question_ref"/>
    <w:basedOn w:val="Recref"/>
    <w:next w:val="Questiondate"/>
    <w:rsid w:val="00040DCE"/>
  </w:style>
  <w:style w:type="paragraph" w:customStyle="1" w:styleId="Questiontitle">
    <w:name w:val="Question_title"/>
    <w:basedOn w:val="Normal"/>
    <w:next w:val="Normal"/>
    <w:rsid w:val="005933A6"/>
    <w:pPr>
      <w:keepNext/>
      <w:keepLines/>
      <w:spacing w:before="240"/>
      <w:jc w:val="center"/>
    </w:pPr>
    <w:rPr>
      <w:b/>
      <w:sz w:val="26"/>
    </w:rPr>
  </w:style>
  <w:style w:type="character" w:customStyle="1" w:styleId="Recdef">
    <w:name w:val="Rec_def"/>
    <w:rsid w:val="00040DCE"/>
    <w:rPr>
      <w:rFonts w:ascii="Calibri" w:hAnsi="Calibri"/>
      <w:b/>
    </w:rPr>
  </w:style>
  <w:style w:type="paragraph" w:customStyle="1" w:styleId="Reftext">
    <w:name w:val="Ref_text"/>
    <w:basedOn w:val="Normal"/>
    <w:rsid w:val="00040DCE"/>
    <w:pPr>
      <w:ind w:left="794" w:hanging="794"/>
    </w:pPr>
  </w:style>
  <w:style w:type="paragraph" w:customStyle="1" w:styleId="Reftitle">
    <w:name w:val="Ref_title"/>
    <w:basedOn w:val="Normal"/>
    <w:next w:val="Reftext"/>
    <w:rsid w:val="00040DC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40DCE"/>
  </w:style>
  <w:style w:type="paragraph" w:customStyle="1" w:styleId="RepNo">
    <w:name w:val="Rep_No"/>
    <w:basedOn w:val="RecNo"/>
    <w:next w:val="Normal"/>
    <w:rsid w:val="00040DCE"/>
  </w:style>
  <w:style w:type="paragraph" w:customStyle="1" w:styleId="Repref">
    <w:name w:val="Rep_ref"/>
    <w:basedOn w:val="Recref"/>
    <w:next w:val="Repdate"/>
    <w:rsid w:val="00040DCE"/>
  </w:style>
  <w:style w:type="paragraph" w:customStyle="1" w:styleId="Reptitle">
    <w:name w:val="Rep_title"/>
    <w:basedOn w:val="Rectitle"/>
    <w:next w:val="Repref"/>
    <w:rsid w:val="00040DCE"/>
  </w:style>
  <w:style w:type="paragraph" w:customStyle="1" w:styleId="Resdate">
    <w:name w:val="Res_date"/>
    <w:basedOn w:val="Recdate"/>
    <w:next w:val="Normalaftertitle"/>
    <w:rsid w:val="00040DCE"/>
  </w:style>
  <w:style w:type="character" w:customStyle="1" w:styleId="Resdef">
    <w:name w:val="Res_def"/>
    <w:rsid w:val="00040DCE"/>
    <w:rPr>
      <w:rFonts w:ascii="Calibri" w:hAnsi="Calibri"/>
      <w:b/>
    </w:rPr>
  </w:style>
  <w:style w:type="paragraph" w:customStyle="1" w:styleId="ResNo">
    <w:name w:val="Res_No"/>
    <w:basedOn w:val="RecNo"/>
    <w:next w:val="Normal"/>
    <w:link w:val="ResNoChar"/>
    <w:rsid w:val="005933A6"/>
  </w:style>
  <w:style w:type="paragraph" w:customStyle="1" w:styleId="Resref">
    <w:name w:val="Res_ref"/>
    <w:basedOn w:val="Recref"/>
    <w:next w:val="Resdate"/>
    <w:rsid w:val="00040DCE"/>
  </w:style>
  <w:style w:type="paragraph" w:customStyle="1" w:styleId="Restitle">
    <w:name w:val="Res_title"/>
    <w:basedOn w:val="Rectitle"/>
    <w:next w:val="Normal"/>
    <w:link w:val="RestitleChar"/>
    <w:rsid w:val="005933A6"/>
  </w:style>
  <w:style w:type="paragraph" w:customStyle="1" w:styleId="SectionNo">
    <w:name w:val="Section_No"/>
    <w:basedOn w:val="AnnexNo"/>
    <w:next w:val="Normal"/>
    <w:rsid w:val="005933A6"/>
  </w:style>
  <w:style w:type="paragraph" w:customStyle="1" w:styleId="Sectiontitle">
    <w:name w:val="Section_title"/>
    <w:basedOn w:val="Annextitle"/>
    <w:next w:val="Normalaftertitle"/>
    <w:rsid w:val="005933A6"/>
  </w:style>
  <w:style w:type="paragraph" w:customStyle="1" w:styleId="Source">
    <w:name w:val="Source"/>
    <w:basedOn w:val="Normal"/>
    <w:next w:val="Normal"/>
    <w:rsid w:val="005933A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933A6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33A6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5933A6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Normal"/>
    <w:rsid w:val="005933A6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5933A6"/>
    <w:rPr>
      <w:sz w:val="20"/>
    </w:rPr>
  </w:style>
  <w:style w:type="paragraph" w:customStyle="1" w:styleId="TableNo">
    <w:name w:val="Table_No"/>
    <w:basedOn w:val="Normal"/>
    <w:next w:val="Normal"/>
    <w:rsid w:val="005933A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5933A6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5933A6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5933A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5933A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933A6"/>
    <w:rPr>
      <w:b/>
    </w:rPr>
  </w:style>
  <w:style w:type="paragraph" w:customStyle="1" w:styleId="toc0">
    <w:name w:val="toc 0"/>
    <w:basedOn w:val="Normal"/>
    <w:next w:val="TOC1"/>
    <w:rsid w:val="00040DC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5933A6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933A6"/>
    <w:pPr>
      <w:spacing w:before="120"/>
    </w:pPr>
  </w:style>
  <w:style w:type="paragraph" w:styleId="TOC3">
    <w:name w:val="toc 3"/>
    <w:basedOn w:val="TOC2"/>
    <w:rsid w:val="005933A6"/>
  </w:style>
  <w:style w:type="paragraph" w:styleId="TOC4">
    <w:name w:val="toc 4"/>
    <w:basedOn w:val="TOC3"/>
    <w:rsid w:val="005933A6"/>
  </w:style>
  <w:style w:type="paragraph" w:styleId="TOC5">
    <w:name w:val="toc 5"/>
    <w:basedOn w:val="TOC4"/>
    <w:rsid w:val="005933A6"/>
  </w:style>
  <w:style w:type="paragraph" w:styleId="TOC6">
    <w:name w:val="toc 6"/>
    <w:basedOn w:val="TOC4"/>
    <w:rsid w:val="005933A6"/>
  </w:style>
  <w:style w:type="paragraph" w:styleId="TOC7">
    <w:name w:val="toc 7"/>
    <w:basedOn w:val="TOC4"/>
    <w:rsid w:val="005933A6"/>
  </w:style>
  <w:style w:type="paragraph" w:styleId="TOC8">
    <w:name w:val="toc 8"/>
    <w:basedOn w:val="TOC4"/>
    <w:rsid w:val="005933A6"/>
  </w:style>
  <w:style w:type="paragraph" w:styleId="TOC9">
    <w:name w:val="toc 9"/>
    <w:basedOn w:val="TOC3"/>
    <w:next w:val="Normal"/>
    <w:uiPriority w:val="39"/>
    <w:rsid w:val="00040DCE"/>
  </w:style>
  <w:style w:type="paragraph" w:styleId="ListParagraph">
    <w:name w:val="List Paragraph"/>
    <w:basedOn w:val="Normal"/>
    <w:link w:val="ListParagraphChar"/>
    <w:uiPriority w:val="34"/>
    <w:qFormat/>
    <w:rsid w:val="005933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04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D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DC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4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40DCE"/>
    <w:rPr>
      <w:rFonts w:ascii="Calibri" w:eastAsia="Times New Roman" w:hAnsi="Calibri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040DCE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5933A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33A6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0DCE"/>
    <w:rPr>
      <w:rFonts w:eastAsia="Times New Roman" w:cs="Times New Roman"/>
      <w:szCs w:val="20"/>
      <w:lang w:val="en-GB" w:eastAsia="en-US"/>
    </w:rPr>
  </w:style>
  <w:style w:type="paragraph" w:customStyle="1" w:styleId="Table">
    <w:name w:val="Table_#"/>
    <w:basedOn w:val="Normal"/>
    <w:next w:val="Normal"/>
    <w:rsid w:val="00040DC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CEODocTitle-1line">
    <w:name w:val="CEO_DocTitle-1line"/>
    <w:next w:val="Normal"/>
    <w:rsid w:val="00040DCE"/>
    <w:pPr>
      <w:spacing w:before="240" w:after="240" w:line="240" w:lineRule="auto"/>
      <w:jc w:val="center"/>
    </w:pPr>
    <w:rPr>
      <w:rFonts w:ascii="Calibri" w:eastAsia="SimHei" w:hAnsi="Calibri" w:cs="Simplified Arabic"/>
      <w:b/>
      <w:bCs/>
      <w:sz w:val="36"/>
      <w:szCs w:val="28"/>
      <w:lang w:eastAsia="en-US"/>
    </w:rPr>
  </w:style>
  <w:style w:type="paragraph" w:customStyle="1" w:styleId="CEOIndent-bulletsblackdot">
    <w:name w:val="CEO_Indent-bulletsblackdot"/>
    <w:rsid w:val="00040DCE"/>
    <w:pPr>
      <w:tabs>
        <w:tab w:val="num" w:pos="284"/>
      </w:tabs>
      <w:spacing w:before="60" w:after="60" w:line="240" w:lineRule="auto"/>
      <w:ind w:left="284" w:right="567" w:hanging="284"/>
    </w:pPr>
    <w:rPr>
      <w:rFonts w:ascii="Calibri" w:eastAsia="SimHei" w:hAnsi="Calibri" w:cs="Simplified Arabic"/>
      <w:bCs/>
      <w:szCs w:val="19"/>
      <w:lang w:val="en-GB" w:eastAsia="en-US"/>
    </w:rPr>
  </w:style>
  <w:style w:type="paragraph" w:customStyle="1" w:styleId="CEOHeader">
    <w:name w:val="CEO_Header"/>
    <w:basedOn w:val="Normal"/>
    <w:rsid w:val="00040DCE"/>
    <w:pPr>
      <w:tabs>
        <w:tab w:val="center" w:pos="5103"/>
        <w:tab w:val="right" w:pos="10206"/>
      </w:tabs>
      <w:spacing w:after="480"/>
      <w:ind w:right="357"/>
    </w:pPr>
    <w:rPr>
      <w:rFonts w:ascii="Verdana" w:hAnsi="Verdana"/>
      <w:smallCaps/>
      <w:spacing w:val="24"/>
      <w:sz w:val="18"/>
      <w:szCs w:val="18"/>
    </w:rPr>
  </w:style>
  <w:style w:type="character" w:customStyle="1" w:styleId="CEOAnnexHeading1Char">
    <w:name w:val="CEO_AnnexHeading1 Char"/>
    <w:basedOn w:val="DefaultParagraphFont"/>
    <w:link w:val="CEOAnnexHeading1"/>
    <w:uiPriority w:val="99"/>
    <w:locked/>
    <w:rsid w:val="00040DCE"/>
    <w:rPr>
      <w:b/>
      <w:bCs/>
      <w:lang w:eastAsia="en-US"/>
    </w:rPr>
  </w:style>
  <w:style w:type="paragraph" w:customStyle="1" w:styleId="CEOAnnexHeading1">
    <w:name w:val="CEO_AnnexHeading1"/>
    <w:basedOn w:val="Normal"/>
    <w:link w:val="CEOAnnexHeading1Char"/>
    <w:uiPriority w:val="99"/>
    <w:rsid w:val="00040DCE"/>
    <w:pPr>
      <w:keepNext/>
      <w:keepLines/>
      <w:numPr>
        <w:numId w:val="33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ind w:left="1077"/>
      <w:textAlignment w:val="auto"/>
    </w:pPr>
    <w:rPr>
      <w:rFonts w:eastAsiaTheme="minorEastAsia" w:cstheme="minorBidi"/>
      <w:b/>
      <w:bCs/>
      <w:szCs w:val="22"/>
      <w:lang w:val="en-US"/>
    </w:rPr>
  </w:style>
  <w:style w:type="paragraph" w:customStyle="1" w:styleId="CEOAnnexMain123">
    <w:name w:val="CEO_AnnexMain123"/>
    <w:basedOn w:val="Normal"/>
    <w:next w:val="CEONormalabc"/>
    <w:uiPriority w:val="99"/>
    <w:rsid w:val="00040DCE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701" w:hanging="425"/>
      <w:textAlignment w:val="auto"/>
    </w:pPr>
    <w:rPr>
      <w:rFonts w:eastAsia="SimSun" w:cs="Simplified Arabic"/>
      <w:bCs/>
      <w:szCs w:val="19"/>
      <w:lang w:val="en-US"/>
    </w:rPr>
  </w:style>
  <w:style w:type="paragraph" w:customStyle="1" w:styleId="CEOMainDocParagraph">
    <w:name w:val="CEO_MainDoc_Paragraph"/>
    <w:basedOn w:val="CEONormalabc"/>
    <w:qFormat/>
    <w:rsid w:val="00040DCE"/>
    <w:pPr>
      <w:numPr>
        <w:numId w:val="0"/>
      </w:numPr>
      <w:spacing w:before="120" w:after="120"/>
    </w:pPr>
    <w:rPr>
      <w:rFonts w:asciiTheme="minorHAnsi" w:hAnsiTheme="minorHAnsi"/>
      <w:sz w:val="22"/>
    </w:rPr>
  </w:style>
  <w:style w:type="paragraph" w:customStyle="1" w:styleId="CEONormalabc">
    <w:name w:val="CEO_Normal_abc"/>
    <w:basedOn w:val="Normal"/>
    <w:link w:val="CEONormalabcChar"/>
    <w:uiPriority w:val="99"/>
    <w:rsid w:val="00040DCE"/>
    <w:pPr>
      <w:numPr>
        <w:numId w:val="3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9"/>
    </w:rPr>
  </w:style>
  <w:style w:type="paragraph" w:customStyle="1" w:styleId="CEOAnnexi-ii-iiisecondline">
    <w:name w:val="CEO_Annex_i-ii-iii_second line"/>
    <w:basedOn w:val="CEOAnnexi-ii-iiifirstline"/>
    <w:uiPriority w:val="99"/>
    <w:rsid w:val="00040DCE"/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040DCE"/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CEOAnnexi-ii-iiifirstline">
    <w:name w:val="CEO_Annex_i-ii-iii_firstline"/>
    <w:basedOn w:val="CEOAnnexabc"/>
    <w:qFormat/>
    <w:rsid w:val="00040DCE"/>
    <w:pPr>
      <w:numPr>
        <w:numId w:val="36"/>
      </w:numPr>
      <w:spacing w:after="0"/>
      <w:ind w:leftChars="1219" w:left="2551" w:hanging="357"/>
    </w:pPr>
    <w:rPr>
      <w:rFonts w:asciiTheme="minorHAnsi" w:hAnsiTheme="minorHAnsi"/>
    </w:rPr>
  </w:style>
  <w:style w:type="paragraph" w:customStyle="1" w:styleId="CEOAnnexabc">
    <w:name w:val="CEO_Annex_abc"/>
    <w:qFormat/>
    <w:rsid w:val="00040DCE"/>
    <w:pPr>
      <w:spacing w:before="120" w:after="120" w:line="240" w:lineRule="auto"/>
      <w:ind w:leftChars="945" w:left="1370" w:hanging="425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CEOAnnexHeading2">
    <w:name w:val="CEO_Annex_Heading2"/>
    <w:qFormat/>
    <w:rsid w:val="00040DCE"/>
    <w:pPr>
      <w:numPr>
        <w:numId w:val="34"/>
      </w:numPr>
      <w:spacing w:after="200" w:line="276" w:lineRule="auto"/>
      <w:ind w:left="1560" w:hanging="426"/>
    </w:pPr>
    <w:rPr>
      <w:rFonts w:eastAsia="SimSun" w:cs="Times New Roman"/>
      <w:b/>
      <w:szCs w:val="19"/>
      <w:lang w:eastAsia="en-US"/>
    </w:rPr>
  </w:style>
  <w:style w:type="paragraph" w:customStyle="1" w:styleId="CEOAnnex-abc">
    <w:name w:val="CEO_Annex-abc"/>
    <w:basedOn w:val="CEOAnnexMain123"/>
    <w:qFormat/>
    <w:rsid w:val="00040DCE"/>
    <w:pPr>
      <w:numPr>
        <w:ilvl w:val="1"/>
      </w:numPr>
      <w:ind w:left="1701" w:hanging="425"/>
    </w:pPr>
  </w:style>
  <w:style w:type="paragraph" w:customStyle="1" w:styleId="CEOAnnexTable">
    <w:name w:val="CEO_Annex_Table"/>
    <w:basedOn w:val="Tabletext"/>
    <w:qFormat/>
    <w:rsid w:val="00040DCE"/>
    <w:rPr>
      <w:szCs w:val="18"/>
    </w:rPr>
  </w:style>
  <w:style w:type="paragraph" w:customStyle="1" w:styleId="BDTNormal">
    <w:name w:val="BDT_Normal"/>
    <w:link w:val="BDTNormalChar"/>
    <w:rsid w:val="00040DCE"/>
    <w:pPr>
      <w:spacing w:before="120" w:after="120" w:line="264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BDTNormalChar">
    <w:name w:val="BDT_Normal Char"/>
    <w:link w:val="BDTNormal"/>
    <w:rsid w:val="00040DCE"/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BDTcontributionH1">
    <w:name w:val="BDT_contributionH1"/>
    <w:basedOn w:val="Normal"/>
    <w:next w:val="BDTNormal"/>
    <w:rsid w:val="00040DC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BDTParagraph11">
    <w:name w:val="BDT_Paragraph 1.1"/>
    <w:basedOn w:val="Heading2"/>
    <w:rsid w:val="00040DCE"/>
    <w:pPr>
      <w:keepNext w:val="0"/>
      <w:keepLines w:val="0"/>
      <w:tabs>
        <w:tab w:val="clear" w:pos="794"/>
        <w:tab w:val="clear" w:pos="1191"/>
        <w:tab w:val="clear" w:pos="1588"/>
        <w:tab w:val="num" w:pos="1440"/>
      </w:tabs>
      <w:overflowPunct/>
      <w:autoSpaceDE/>
      <w:autoSpaceDN/>
      <w:adjustRightInd/>
      <w:spacing w:before="120" w:after="120" w:line="288" w:lineRule="auto"/>
      <w:ind w:left="1440" w:hanging="360"/>
      <w:textAlignment w:val="auto"/>
    </w:pPr>
    <w:rPr>
      <w:rFonts w:ascii="Verdana" w:eastAsia="SimHei" w:hAnsi="Verdana" w:cs="Simplified Arabic"/>
      <w:b w:val="0"/>
      <w:sz w:val="19"/>
      <w:szCs w:val="28"/>
      <w:lang w:eastAsia="zh-CN"/>
    </w:rPr>
  </w:style>
  <w:style w:type="paragraph" w:customStyle="1" w:styleId="CEOFooterContact2-3">
    <w:name w:val="CEO_FooterContact2-3"/>
    <w:basedOn w:val="Normal"/>
    <w:rsid w:val="00040DC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3402"/>
      </w:tabs>
      <w:overflowPunct/>
      <w:autoSpaceDE/>
      <w:autoSpaceDN/>
      <w:adjustRightInd/>
      <w:spacing w:before="0"/>
      <w:ind w:left="1276" w:hanging="1275"/>
      <w:textAlignment w:val="auto"/>
    </w:pPr>
    <w:rPr>
      <w:rFonts w:eastAsia="SimSun" w:cs="Simplified Arabic"/>
      <w:sz w:val="18"/>
      <w:szCs w:val="16"/>
    </w:rPr>
  </w:style>
  <w:style w:type="paragraph" w:customStyle="1" w:styleId="CEOFooterContact1">
    <w:name w:val="CEO_FooterContact1"/>
    <w:basedOn w:val="CEOFooterContact2-3"/>
    <w:next w:val="CEOFooterContact2-3"/>
    <w:rsid w:val="00040DCE"/>
    <w:pPr>
      <w:pBdr>
        <w:top w:val="single" w:sz="4" w:space="1" w:color="auto"/>
      </w:pBdr>
    </w:pPr>
  </w:style>
  <w:style w:type="paragraph" w:customStyle="1" w:styleId="CEOFootnote">
    <w:name w:val="CEO_Footnote"/>
    <w:basedOn w:val="Normal"/>
    <w:qFormat/>
    <w:rsid w:val="00040D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Sun" w:cs="Simplified Arabic"/>
      <w:szCs w:val="19"/>
    </w:rPr>
  </w:style>
  <w:style w:type="paragraph" w:customStyle="1" w:styleId="CEOFollowedHyperlinkFootnote">
    <w:name w:val="CEO_FollowedHyperlinkFootnote"/>
    <w:basedOn w:val="CEOFooterContact2-3"/>
    <w:qFormat/>
    <w:rsid w:val="00040DCE"/>
  </w:style>
  <w:style w:type="paragraph" w:customStyle="1" w:styleId="CEOSourceTitle">
    <w:name w:val="CEO_Source_Title"/>
    <w:basedOn w:val="Normal"/>
    <w:rsid w:val="00040D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textAlignment w:val="auto"/>
    </w:pPr>
    <w:rPr>
      <w:rFonts w:eastAsia="SimSun" w:cs="Simplified Arabic"/>
      <w:b/>
      <w:bCs/>
      <w:szCs w:val="19"/>
    </w:rPr>
  </w:style>
  <w:style w:type="paragraph" w:customStyle="1" w:styleId="CEOSourceTitleDetails">
    <w:name w:val="CEO_SourceTitleDetails"/>
    <w:basedOn w:val="CEOSourceTitle"/>
    <w:rsid w:val="00040DCE"/>
    <w:rPr>
      <w:b w:val="0"/>
      <w:bCs w:val="0"/>
      <w:lang w:val="en-US"/>
    </w:rPr>
  </w:style>
  <w:style w:type="paragraph" w:styleId="NormalWeb">
    <w:name w:val="Normal (Web)"/>
    <w:basedOn w:val="Normal"/>
    <w:uiPriority w:val="99"/>
    <w:unhideWhenUsed/>
    <w:rsid w:val="00040D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Cs w:val="24"/>
      <w:lang w:val="en-US" w:eastAsia="zh-CN"/>
    </w:rPr>
  </w:style>
  <w:style w:type="character" w:customStyle="1" w:styleId="baec5a81-e4d6-4674-97f3-e9220f0136c1">
    <w:name w:val="baec5a81-e4d6-4674-97f3-e9220f0136c1"/>
    <w:basedOn w:val="DefaultParagraphFont"/>
    <w:rsid w:val="00040DCE"/>
  </w:style>
  <w:style w:type="character" w:styleId="Strong">
    <w:name w:val="Strong"/>
    <w:basedOn w:val="DefaultParagraphFont"/>
    <w:uiPriority w:val="22"/>
    <w:qFormat/>
    <w:rsid w:val="00040DCE"/>
    <w:rPr>
      <w:b/>
      <w:bCs/>
    </w:rPr>
  </w:style>
  <w:style w:type="character" w:customStyle="1" w:styleId="enumlev1Char">
    <w:name w:val="enumlev1 Char"/>
    <w:basedOn w:val="DefaultParagraphFont"/>
    <w:link w:val="enumlev1"/>
    <w:rsid w:val="00040DCE"/>
    <w:rPr>
      <w:rFonts w:eastAsia="Times New Roman" w:cs="Times New Roman"/>
      <w:szCs w:val="2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40DCE"/>
    <w:rPr>
      <w:rFonts w:eastAsia="Times New Roman" w:cs="Times New Roman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933A6"/>
    <w:rPr>
      <w:rFonts w:eastAsia="Times New Roman" w:cs="Times New Roman"/>
      <w:szCs w:val="20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040DCE"/>
    <w:rPr>
      <w:rFonts w:eastAsia="Times New Roman" w:cs="Times New Roman"/>
      <w:caps/>
      <w:sz w:val="26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040DCE"/>
    <w:rPr>
      <w:rFonts w:eastAsia="Times New Roman" w:cs="Times New Roman"/>
      <w:i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040DCE"/>
    <w:pPr>
      <w:spacing w:before="600"/>
      <w:jc w:val="center"/>
    </w:pPr>
    <w:rPr>
      <w:rFonts w:eastAsia="Batang"/>
      <w:caps/>
      <w:sz w:val="28"/>
    </w:rPr>
  </w:style>
  <w:style w:type="paragraph" w:customStyle="1" w:styleId="Reasons">
    <w:name w:val="Reasons"/>
    <w:basedOn w:val="Normal"/>
    <w:qFormat/>
    <w:rsid w:val="005933A6"/>
  </w:style>
  <w:style w:type="character" w:customStyle="1" w:styleId="RestitleChar">
    <w:name w:val="Res_title Char"/>
    <w:basedOn w:val="DefaultParagraphFont"/>
    <w:link w:val="Restitle"/>
    <w:rsid w:val="00040DCE"/>
    <w:rPr>
      <w:rFonts w:eastAsia="Times New Roman" w:cs="Times New Roman"/>
      <w:b/>
      <w:sz w:val="26"/>
      <w:szCs w:val="20"/>
      <w:lang w:val="en-GB" w:eastAsia="en-US"/>
    </w:rPr>
  </w:style>
  <w:style w:type="character" w:customStyle="1" w:styleId="ResNoChar">
    <w:name w:val="Res_No Char"/>
    <w:basedOn w:val="DefaultParagraphFont"/>
    <w:link w:val="ResNo"/>
    <w:rsid w:val="00040DCE"/>
    <w:rPr>
      <w:rFonts w:eastAsia="Times New Roman" w:cs="Times New Roman"/>
      <w:caps/>
      <w:sz w:val="26"/>
      <w:szCs w:val="20"/>
      <w:lang w:val="en-GB" w:eastAsia="en-US"/>
    </w:rPr>
  </w:style>
  <w:style w:type="paragraph" w:customStyle="1" w:styleId="Section1">
    <w:name w:val="Section 1"/>
    <w:basedOn w:val="ChapNo"/>
    <w:next w:val="Normal"/>
    <w:rsid w:val="00040DCE"/>
    <w:rPr>
      <w:rFonts w:eastAsia="Batang"/>
      <w:caps w:val="0"/>
    </w:rPr>
  </w:style>
  <w:style w:type="paragraph" w:customStyle="1" w:styleId="Section2">
    <w:name w:val="Section 2"/>
    <w:basedOn w:val="Section1"/>
    <w:next w:val="Normal"/>
    <w:rsid w:val="00040DCE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040DCE"/>
    <w:pPr>
      <w:jc w:val="left"/>
    </w:pPr>
    <w:rPr>
      <w:rFonts w:eastAsia="Batang"/>
      <w:sz w:val="24"/>
    </w:rPr>
  </w:style>
  <w:style w:type="paragraph" w:customStyle="1" w:styleId="NormalS2">
    <w:name w:val="Normal_S2"/>
    <w:basedOn w:val="Normal"/>
    <w:link w:val="NormalS2Char"/>
    <w:rsid w:val="00040DCE"/>
    <w:pPr>
      <w:jc w:val="both"/>
    </w:pPr>
    <w:rPr>
      <w:rFonts w:eastAsia="Batang"/>
      <w:b/>
    </w:rPr>
  </w:style>
  <w:style w:type="character" w:customStyle="1" w:styleId="NormalS2Char">
    <w:name w:val="Normal_S2 Char"/>
    <w:basedOn w:val="DefaultParagraphFont"/>
    <w:link w:val="NormalS2"/>
    <w:rsid w:val="00040DCE"/>
    <w:rPr>
      <w:rFonts w:eastAsia="Batang" w:cs="Times New Roman"/>
      <w:b/>
      <w:szCs w:val="20"/>
      <w:lang w:val="en-GB" w:eastAsia="en-US"/>
    </w:rPr>
  </w:style>
  <w:style w:type="paragraph" w:customStyle="1" w:styleId="ResNoS2">
    <w:name w:val="Res_No_S2"/>
    <w:basedOn w:val="ResNo"/>
    <w:next w:val="Normal"/>
    <w:rsid w:val="00040DCE"/>
    <w:pPr>
      <w:jc w:val="left"/>
    </w:pPr>
    <w:rPr>
      <w:rFonts w:eastAsia="Batang"/>
      <w:b/>
      <w:sz w:val="24"/>
    </w:rPr>
  </w:style>
  <w:style w:type="character" w:customStyle="1" w:styleId="HeadingbChar">
    <w:name w:val="Heading_b Char"/>
    <w:basedOn w:val="DefaultParagraphFont"/>
    <w:link w:val="Headingb"/>
    <w:locked/>
    <w:rsid w:val="00040DCE"/>
    <w:rPr>
      <w:rFonts w:eastAsia="Times New Roman" w:cs="Times New Roman Bold"/>
      <w:b/>
      <w:szCs w:val="20"/>
      <w:lang w:val="fr-CH" w:eastAsia="en-US"/>
    </w:rPr>
  </w:style>
  <w:style w:type="paragraph" w:styleId="Date">
    <w:name w:val="Date"/>
    <w:basedOn w:val="Normal"/>
    <w:link w:val="DateChar"/>
    <w:rsid w:val="00040DCE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eastAsia="Batang"/>
      <w:sz w:val="20"/>
    </w:rPr>
  </w:style>
  <w:style w:type="character" w:customStyle="1" w:styleId="DateChar">
    <w:name w:val="Date Char"/>
    <w:basedOn w:val="DefaultParagraphFont"/>
    <w:link w:val="Date"/>
    <w:rsid w:val="00040DCE"/>
    <w:rPr>
      <w:rFonts w:eastAsia="Batang" w:cs="Times New Roman"/>
      <w:sz w:val="20"/>
      <w:szCs w:val="20"/>
      <w:lang w:val="en-GB" w:eastAsia="en-US"/>
    </w:rPr>
  </w:style>
  <w:style w:type="character" w:customStyle="1" w:styleId="href">
    <w:name w:val="href"/>
    <w:basedOn w:val="DefaultParagraphFont"/>
    <w:uiPriority w:val="99"/>
    <w:rsid w:val="00040DCE"/>
    <w:rPr>
      <w:color w:val="auto"/>
    </w:rPr>
  </w:style>
  <w:style w:type="paragraph" w:customStyle="1" w:styleId="Res">
    <w:name w:val="Res_#"/>
    <w:basedOn w:val="Normal"/>
    <w:next w:val="Normal"/>
    <w:rsid w:val="00040DCE"/>
    <w:pPr>
      <w:keepNext/>
      <w:keepLines/>
      <w:widowControl w:val="0"/>
      <w:tabs>
        <w:tab w:val="left" w:pos="1871"/>
      </w:tabs>
      <w:spacing w:before="720"/>
      <w:jc w:val="center"/>
    </w:pPr>
    <w:rPr>
      <w:rFonts w:eastAsia="Batang"/>
      <w:sz w:val="28"/>
    </w:rPr>
  </w:style>
  <w:style w:type="paragraph" w:styleId="BodyText">
    <w:name w:val="Body Text"/>
    <w:basedOn w:val="Normal"/>
    <w:link w:val="BodyTextChar"/>
    <w:rsid w:val="00040DCE"/>
    <w:pPr>
      <w:widowControl w:val="0"/>
      <w:suppressAutoHyphens/>
      <w:spacing w:after="283"/>
      <w:jc w:val="both"/>
    </w:pPr>
    <w:rPr>
      <w:rFonts w:eastAsia="Lucida Sans Unicode" w:cs="Tahoma"/>
      <w:color w:val="000000"/>
      <w:lang w:bidi="en-US"/>
    </w:rPr>
  </w:style>
  <w:style w:type="character" w:customStyle="1" w:styleId="BodyTextChar">
    <w:name w:val="Body Text Char"/>
    <w:basedOn w:val="DefaultParagraphFont"/>
    <w:link w:val="BodyText"/>
    <w:rsid w:val="00040DCE"/>
    <w:rPr>
      <w:rFonts w:eastAsia="Lucida Sans Unicode" w:cs="Tahoma"/>
      <w:color w:val="000000"/>
      <w:szCs w:val="20"/>
      <w:lang w:val="en-GB" w:eastAsia="en-US" w:bidi="en-US"/>
    </w:rPr>
  </w:style>
  <w:style w:type="paragraph" w:customStyle="1" w:styleId="Default">
    <w:name w:val="Default"/>
    <w:uiPriority w:val="99"/>
    <w:rsid w:val="00040DCE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alibri" w:eastAsia="Batang" w:hAnsi="Calibri" w:cs="Times New Roman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040DCE"/>
    <w:pPr>
      <w:widowControl w:val="0"/>
      <w:jc w:val="both"/>
    </w:pPr>
    <w:rPr>
      <w:rFonts w:ascii="Tahoma" w:eastAsia="Batang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40DCE"/>
    <w:rPr>
      <w:rFonts w:ascii="Tahoma" w:eastAsia="Batang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040DCE"/>
    <w:rPr>
      <w:color w:val="808080"/>
    </w:rPr>
  </w:style>
  <w:style w:type="paragraph" w:customStyle="1" w:styleId="Conv">
    <w:name w:val="Conv"/>
    <w:basedOn w:val="Normal"/>
    <w:next w:val="Normal"/>
    <w:rsid w:val="00040DCE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eastAsia="Batang" w:hAnsi="Times New Roman"/>
      <w:b/>
      <w:sz w:val="32"/>
    </w:rPr>
  </w:style>
  <w:style w:type="paragraph" w:customStyle="1" w:styleId="headingbRES">
    <w:name w:val="heading_bRES"/>
    <w:basedOn w:val="Headingb"/>
    <w:qFormat/>
    <w:rsid w:val="00040DCE"/>
    <w:pPr>
      <w:jc w:val="both"/>
    </w:pPr>
    <w:rPr>
      <w:rFonts w:eastAsia="Batang"/>
    </w:rPr>
  </w:style>
  <w:style w:type="paragraph" w:customStyle="1" w:styleId="Figure">
    <w:name w:val="Figure"/>
    <w:basedOn w:val="Normal"/>
    <w:next w:val="Normal"/>
    <w:rsid w:val="005933A6"/>
    <w:pPr>
      <w:keepNext/>
      <w:keepLines/>
      <w:jc w:val="center"/>
    </w:pPr>
  </w:style>
  <w:style w:type="paragraph" w:customStyle="1" w:styleId="TOC2res">
    <w:name w:val="TOC 2_res"/>
    <w:basedOn w:val="TOC2"/>
    <w:rsid w:val="00040DCE"/>
    <w:pPr>
      <w:tabs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eastAsia="Batang" w:hAnsi="Times New Roman"/>
    </w:rPr>
  </w:style>
  <w:style w:type="paragraph" w:customStyle="1" w:styleId="Signcountry">
    <w:name w:val="Sign_country"/>
    <w:basedOn w:val="Normal"/>
    <w:next w:val="Normal"/>
    <w:rsid w:val="00040DCE"/>
    <w:pPr>
      <w:keepNext/>
      <w:keepLines/>
      <w:tabs>
        <w:tab w:val="left" w:pos="1871"/>
      </w:tabs>
      <w:spacing w:before="240" w:after="57"/>
    </w:pPr>
    <w:rPr>
      <w:rFonts w:eastAsia="Batang"/>
      <w:b/>
    </w:rPr>
  </w:style>
  <w:style w:type="paragraph" w:customStyle="1" w:styleId="Signpart">
    <w:name w:val="Sign part"/>
    <w:basedOn w:val="Normal"/>
    <w:rsid w:val="00040DCE"/>
    <w:pPr>
      <w:tabs>
        <w:tab w:val="left" w:pos="1871"/>
      </w:tabs>
      <w:spacing w:before="0"/>
      <w:ind w:left="284"/>
    </w:pPr>
    <w:rPr>
      <w:rFonts w:eastAsia="Batang"/>
      <w:smallCaps/>
    </w:rPr>
  </w:style>
  <w:style w:type="paragraph" w:customStyle="1" w:styleId="FootnoteTextS2">
    <w:name w:val="Footnote Text_S2"/>
    <w:basedOn w:val="FootnoteText"/>
    <w:uiPriority w:val="99"/>
    <w:rsid w:val="00040DCE"/>
    <w:rPr>
      <w:rFonts w:eastAsia="Batang"/>
      <w:b/>
    </w:rPr>
  </w:style>
  <w:style w:type="paragraph" w:customStyle="1" w:styleId="NormalendS2">
    <w:name w:val="Normal_end_S2"/>
    <w:basedOn w:val="Normal"/>
    <w:uiPriority w:val="99"/>
    <w:rsid w:val="00040DCE"/>
    <w:rPr>
      <w:rFonts w:eastAsia="Batang"/>
    </w:rPr>
  </w:style>
  <w:style w:type="paragraph" w:styleId="EndnoteText">
    <w:name w:val="endnote text"/>
    <w:basedOn w:val="Normal"/>
    <w:link w:val="EndnoteTextChar"/>
    <w:rsid w:val="00040DCE"/>
    <w:pPr>
      <w:spacing w:before="0"/>
      <w:jc w:val="both"/>
    </w:pPr>
    <w:rPr>
      <w:rFonts w:eastAsia="Batang"/>
      <w:sz w:val="20"/>
    </w:rPr>
  </w:style>
  <w:style w:type="character" w:customStyle="1" w:styleId="EndnoteTextChar">
    <w:name w:val="Endnote Text Char"/>
    <w:basedOn w:val="DefaultParagraphFont"/>
    <w:link w:val="EndnoteText"/>
    <w:rsid w:val="00040DCE"/>
    <w:rPr>
      <w:rFonts w:eastAsia="Batang" w:cs="Times New Roman"/>
      <w:sz w:val="20"/>
      <w:szCs w:val="20"/>
      <w:lang w:val="en-GB" w:eastAsia="en-US"/>
    </w:rPr>
  </w:style>
  <w:style w:type="paragraph" w:customStyle="1" w:styleId="Hypothse">
    <w:name w:val="Hypothèse"/>
    <w:basedOn w:val="Normal"/>
    <w:next w:val="Normal"/>
    <w:qFormat/>
    <w:rsid w:val="00040DCE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040DCE"/>
    <w:rPr>
      <w:b/>
      <w:i/>
    </w:rPr>
  </w:style>
  <w:style w:type="paragraph" w:customStyle="1" w:styleId="Reference">
    <w:name w:val="Reference"/>
    <w:basedOn w:val="Normal"/>
    <w:qFormat/>
    <w:rsid w:val="00040DCE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040DCE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040DCE"/>
    <w:pPr>
      <w:overflowPunct/>
      <w:autoSpaceDE/>
      <w:autoSpaceDN/>
      <w:adjustRightInd/>
      <w:jc w:val="both"/>
      <w:textAlignment w:val="auto"/>
    </w:pPr>
    <w:rPr>
      <w:rFonts w:eastAsiaTheme="minorEastAsia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040DCE"/>
    <w:pPr>
      <w:pBdr>
        <w:bottom w:val="single" w:sz="8" w:space="4" w:color="5B9BD5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0D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customStyle="1" w:styleId="FinalOrder">
    <w:name w:val="FinalOrder"/>
    <w:basedOn w:val="Normal"/>
    <w:qFormat/>
    <w:rsid w:val="00040DCE"/>
    <w:pPr>
      <w:overflowPunct/>
      <w:autoSpaceDE/>
      <w:autoSpaceDN/>
      <w:adjustRightInd/>
      <w:textAlignment w:val="auto"/>
    </w:pPr>
    <w:rPr>
      <w:rFonts w:eastAsiaTheme="minorEastAsia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040DCE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eastAsia="Batang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040DCE"/>
    <w:rPr>
      <w:rFonts w:ascii="Calibri" w:eastAsia="Batang" w:hAnsi="Calibri" w:cs="Times New Roman"/>
      <w:b/>
      <w:bCs/>
      <w:color w:val="A5A5A5" w:themeColor="accent3"/>
      <w:sz w:val="28"/>
      <w:szCs w:val="26"/>
      <w:lang w:val="en-GB" w:eastAsia="ja-JP"/>
    </w:rPr>
  </w:style>
  <w:style w:type="paragraph" w:customStyle="1" w:styleId="HPMbodytext">
    <w:name w:val="HPMbodytext"/>
    <w:basedOn w:val="Normal"/>
    <w:rsid w:val="00040DCE"/>
    <w:pPr>
      <w:overflowPunct/>
      <w:autoSpaceDE/>
      <w:autoSpaceDN/>
      <w:adjustRightInd/>
      <w:spacing w:after="120"/>
      <w:textAlignment w:val="auto"/>
    </w:pPr>
    <w:rPr>
      <w:rFonts w:ascii="Arial" w:eastAsia="Batang" w:hAnsi="Arial"/>
      <w:lang w:val="en-US" w:eastAsia="zh-CN"/>
    </w:rPr>
  </w:style>
  <w:style w:type="paragraph" w:customStyle="1" w:styleId="annexNoTitlecolor">
    <w:name w:val="annex_No&amp;Titlecolor"/>
    <w:basedOn w:val="AnnexNo"/>
    <w:qFormat/>
    <w:rsid w:val="00040DCE"/>
    <w:rPr>
      <w:rFonts w:eastAsia="Batang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040DCE"/>
  </w:style>
  <w:style w:type="character" w:customStyle="1" w:styleId="hps">
    <w:name w:val="hps"/>
    <w:basedOn w:val="DefaultParagraphFont"/>
    <w:rsid w:val="00040DCE"/>
  </w:style>
  <w:style w:type="character" w:styleId="Emphasis">
    <w:name w:val="Emphasis"/>
    <w:basedOn w:val="DefaultParagraphFont"/>
    <w:qFormat/>
    <w:rsid w:val="00040DCE"/>
    <w:rPr>
      <w:i/>
      <w:iCs/>
    </w:rPr>
  </w:style>
  <w:style w:type="paragraph" w:customStyle="1" w:styleId="Proposal">
    <w:name w:val="Proposal"/>
    <w:basedOn w:val="Normal"/>
    <w:next w:val="Normal"/>
    <w:rsid w:val="005933A6"/>
    <w:pPr>
      <w:keepNext/>
      <w:spacing w:before="240"/>
    </w:pPr>
    <w:rPr>
      <w:rFonts w:hAnsi="Times New Roman Bold"/>
    </w:rPr>
  </w:style>
  <w:style w:type="paragraph" w:customStyle="1" w:styleId="TableTitle0">
    <w:name w:val="Table_Title"/>
    <w:basedOn w:val="Normal"/>
    <w:next w:val="Tabletext"/>
    <w:rsid w:val="00040DCE"/>
    <w:pPr>
      <w:keepNext/>
      <w:keepLines/>
      <w:spacing w:before="0" w:after="120"/>
      <w:jc w:val="center"/>
    </w:pPr>
    <w:rPr>
      <w:rFonts w:ascii="Times New Roman" w:eastAsia="Batang" w:hAnsi="Times New Roman"/>
      <w:b/>
      <w:bCs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040DCE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eastAsia="Batang" w:hAnsi="Times New Roman"/>
    </w:rPr>
  </w:style>
  <w:style w:type="table" w:styleId="LightList-Accent1">
    <w:name w:val="Light List Accent 1"/>
    <w:basedOn w:val="TableNormal"/>
    <w:uiPriority w:val="61"/>
    <w:rsid w:val="00040DCE"/>
    <w:pPr>
      <w:spacing w:after="0" w:line="240" w:lineRule="auto"/>
    </w:pPr>
    <w:rPr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Head">
    <w:name w:val="Head"/>
    <w:basedOn w:val="Normal"/>
    <w:rsid w:val="00040DCE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Batang" w:hAnsi="Times New Roman"/>
    </w:rPr>
  </w:style>
  <w:style w:type="paragraph" w:styleId="PlainText">
    <w:name w:val="Plain Text"/>
    <w:basedOn w:val="Normal"/>
    <w:link w:val="PlainTextChar"/>
    <w:rsid w:val="00040DCE"/>
    <w:pPr>
      <w:overflowPunct/>
      <w:autoSpaceDE/>
      <w:autoSpaceDN/>
      <w:adjustRightInd/>
      <w:spacing w:before="0"/>
      <w:textAlignment w:val="auto"/>
    </w:pPr>
    <w:rPr>
      <w:rFonts w:ascii="Courier New" w:eastAsia="Batang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rsid w:val="00040DCE"/>
    <w:rPr>
      <w:rFonts w:ascii="Courier New" w:eastAsia="Batang" w:hAnsi="Courier New" w:cs="Times New Roman"/>
      <w:noProof/>
      <w:sz w:val="20"/>
      <w:szCs w:val="2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040DCE"/>
    <w:pPr>
      <w:spacing w:after="0" w:line="240" w:lineRule="auto"/>
    </w:pPr>
    <w:rPr>
      <w:rFonts w:ascii="CG Times" w:eastAsia="Batang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04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0DCE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040DCE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040DCE"/>
    <w:rPr>
      <w:rFonts w:ascii="Verdana" w:eastAsia="SimSun" w:hAnsi="Verdana" w:cs="Times New Roman"/>
      <w:sz w:val="19"/>
      <w:szCs w:val="19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040DCE"/>
    <w:pPr>
      <w:spacing w:after="0" w:line="240" w:lineRule="auto"/>
    </w:pPr>
    <w:rPr>
      <w:rFonts w:ascii="CG Times" w:eastAsia="Batang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040DCE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040DCE"/>
    <w:pPr>
      <w:spacing w:after="0" w:line="240" w:lineRule="auto"/>
    </w:pPr>
    <w:rPr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040DCE"/>
    <w:pPr>
      <w:jc w:val="center"/>
    </w:pPr>
    <w:rPr>
      <w:rFonts w:eastAsia="Batang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040DCE"/>
    <w:pPr>
      <w:jc w:val="both"/>
    </w:pPr>
    <w:rPr>
      <w:rFonts w:eastAsia="Batang"/>
    </w:rPr>
  </w:style>
  <w:style w:type="paragraph" w:customStyle="1" w:styleId="Objectivetitle">
    <w:name w:val="Objective_title"/>
    <w:basedOn w:val="PARTNoTitlecolor"/>
    <w:qFormat/>
    <w:rsid w:val="00040DCE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040DCE"/>
    <w:rPr>
      <w:rFonts w:eastAsia="Batang"/>
    </w:rPr>
  </w:style>
  <w:style w:type="paragraph" w:customStyle="1" w:styleId="Heading1RES">
    <w:name w:val="Heading 1_RES"/>
    <w:basedOn w:val="Heading1"/>
    <w:qFormat/>
    <w:rsid w:val="00040DCE"/>
    <w:pPr>
      <w:jc w:val="both"/>
    </w:pPr>
    <w:rPr>
      <w:rFonts w:eastAsia="Batang"/>
    </w:rPr>
  </w:style>
  <w:style w:type="paragraph" w:customStyle="1" w:styleId="ChairSignature">
    <w:name w:val="ChairSignature"/>
    <w:qFormat/>
    <w:rsid w:val="00040DCE"/>
    <w:pPr>
      <w:spacing w:before="480" w:after="0" w:line="240" w:lineRule="auto"/>
      <w:ind w:left="6379"/>
      <w:jc w:val="center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paragraph" w:customStyle="1" w:styleId="heading1color">
    <w:name w:val="heading_1color"/>
    <w:basedOn w:val="Heading1"/>
    <w:qFormat/>
    <w:rsid w:val="00040DCE"/>
    <w:pPr>
      <w:jc w:val="both"/>
    </w:pPr>
    <w:rPr>
      <w:rFonts w:eastAsia="Batang"/>
      <w:color w:val="4A442A"/>
    </w:rPr>
  </w:style>
  <w:style w:type="paragraph" w:customStyle="1" w:styleId="heading2color">
    <w:name w:val="heading_2color"/>
    <w:basedOn w:val="Heading2"/>
    <w:qFormat/>
    <w:rsid w:val="00040DCE"/>
    <w:pPr>
      <w:jc w:val="both"/>
    </w:pPr>
    <w:rPr>
      <w:rFonts w:eastAsia="Batang"/>
      <w:color w:val="4A442A"/>
    </w:rPr>
  </w:style>
  <w:style w:type="paragraph" w:customStyle="1" w:styleId="headingbcolor">
    <w:name w:val="heading_bcolor"/>
    <w:basedOn w:val="Headingb"/>
    <w:qFormat/>
    <w:rsid w:val="00040DCE"/>
    <w:pPr>
      <w:jc w:val="both"/>
    </w:pPr>
    <w:rPr>
      <w:rFonts w:eastAsia="Batang"/>
      <w:color w:val="4A442A"/>
    </w:rPr>
  </w:style>
  <w:style w:type="paragraph" w:customStyle="1" w:styleId="headingicolor">
    <w:name w:val="heading_icolor"/>
    <w:basedOn w:val="Headingi"/>
    <w:qFormat/>
    <w:rsid w:val="00040DCE"/>
    <w:pPr>
      <w:jc w:val="both"/>
    </w:pPr>
    <w:rPr>
      <w:rFonts w:eastAsia="Batang"/>
      <w:color w:val="4A442A"/>
    </w:rPr>
  </w:style>
  <w:style w:type="paragraph" w:customStyle="1" w:styleId="heading3color">
    <w:name w:val="heading_3color"/>
    <w:basedOn w:val="Heading3"/>
    <w:qFormat/>
    <w:rsid w:val="00040DCE"/>
    <w:pPr>
      <w:jc w:val="both"/>
    </w:pPr>
    <w:rPr>
      <w:rFonts w:eastAsia="Batang"/>
      <w:color w:val="4A442A"/>
    </w:rPr>
  </w:style>
  <w:style w:type="paragraph" w:customStyle="1" w:styleId="Annexcolor">
    <w:name w:val="Annex_color"/>
    <w:basedOn w:val="AnnexNo"/>
    <w:qFormat/>
    <w:rsid w:val="00040DCE"/>
    <w:rPr>
      <w:rFonts w:eastAsia="Batang"/>
      <w:color w:val="4A442A"/>
    </w:rPr>
  </w:style>
  <w:style w:type="paragraph" w:customStyle="1" w:styleId="annextitlecolor">
    <w:name w:val="annex_titlecolor"/>
    <w:basedOn w:val="Annextitle"/>
    <w:qFormat/>
    <w:rsid w:val="00040DCE"/>
    <w:rPr>
      <w:rFonts w:eastAsia="Batang"/>
      <w:color w:val="4A442A"/>
    </w:rPr>
  </w:style>
  <w:style w:type="paragraph" w:customStyle="1" w:styleId="questionnocolor">
    <w:name w:val="question_nocolor"/>
    <w:basedOn w:val="QuestionNo"/>
    <w:qFormat/>
    <w:rsid w:val="00040DCE"/>
    <w:rPr>
      <w:rFonts w:eastAsia="Batang"/>
      <w:color w:val="4A442A"/>
    </w:rPr>
  </w:style>
  <w:style w:type="paragraph" w:customStyle="1" w:styleId="sectionNocolor">
    <w:name w:val="section_Nocolor"/>
    <w:basedOn w:val="AnnexNo"/>
    <w:qFormat/>
    <w:rsid w:val="00040DCE"/>
    <w:rPr>
      <w:rFonts w:eastAsia="Batang"/>
      <w:color w:val="4A442A"/>
    </w:rPr>
  </w:style>
  <w:style w:type="paragraph" w:customStyle="1" w:styleId="sectiontitlecolor">
    <w:name w:val="section_titlecolor"/>
    <w:basedOn w:val="Sectiontitle"/>
    <w:qFormat/>
    <w:rsid w:val="00040DCE"/>
    <w:rPr>
      <w:rFonts w:eastAsia="Batang" w:cs="Times New Roman Bold"/>
      <w:color w:val="4A442A"/>
    </w:rPr>
  </w:style>
  <w:style w:type="paragraph" w:customStyle="1" w:styleId="tableheadcolor">
    <w:name w:val="table_headcolor"/>
    <w:basedOn w:val="Tablehead"/>
    <w:qFormat/>
    <w:rsid w:val="00040DCE"/>
    <w:rPr>
      <w:rFonts w:eastAsia="Batang"/>
      <w:bCs/>
      <w:color w:val="FFFFFF" w:themeColor="background1"/>
    </w:rPr>
  </w:style>
  <w:style w:type="paragraph" w:customStyle="1" w:styleId="figuretitlecolor">
    <w:name w:val="figure_titlecolor"/>
    <w:basedOn w:val="Figuretitle"/>
    <w:qFormat/>
    <w:rsid w:val="00040DCE"/>
    <w:pPr>
      <w:spacing w:before="360" w:after="0"/>
    </w:pPr>
    <w:rPr>
      <w:rFonts w:eastAsia="Batang"/>
      <w:noProof/>
      <w:color w:val="4A442A"/>
      <w:lang w:eastAsia="zh-CN"/>
    </w:rPr>
  </w:style>
  <w:style w:type="paragraph" w:customStyle="1" w:styleId="To">
    <w:name w:val="To"/>
    <w:basedOn w:val="Normal"/>
    <w:rsid w:val="00040DCE"/>
    <w:pPr>
      <w:tabs>
        <w:tab w:val="left" w:pos="8505"/>
      </w:tabs>
      <w:jc w:val="right"/>
    </w:pPr>
    <w:rPr>
      <w:rFonts w:eastAsia="Batang"/>
      <w:i/>
    </w:rPr>
  </w:style>
  <w:style w:type="paragraph" w:customStyle="1" w:styleId="TableParagraph">
    <w:name w:val="Table Paragraph"/>
    <w:basedOn w:val="Normal"/>
    <w:uiPriority w:val="1"/>
    <w:qFormat/>
    <w:rsid w:val="00040DC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Cs w:val="22"/>
      <w:lang w:val="en-US"/>
    </w:rPr>
  </w:style>
  <w:style w:type="paragraph" w:customStyle="1" w:styleId="Agendaitem">
    <w:name w:val="Agenda_item"/>
    <w:basedOn w:val="Normal"/>
    <w:next w:val="Normal"/>
    <w:qFormat/>
    <w:rsid w:val="005933A6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5933A6"/>
  </w:style>
  <w:style w:type="paragraph" w:customStyle="1" w:styleId="AppArttitle">
    <w:name w:val="App_Art_title"/>
    <w:basedOn w:val="Arttitle"/>
    <w:qFormat/>
    <w:rsid w:val="005933A6"/>
  </w:style>
  <w:style w:type="paragraph" w:customStyle="1" w:styleId="ApptoAnnex">
    <w:name w:val="App_to_Annex"/>
    <w:basedOn w:val="AppendixNo"/>
    <w:next w:val="Normal"/>
    <w:qFormat/>
    <w:rsid w:val="005933A6"/>
  </w:style>
  <w:style w:type="table" w:styleId="GridTable1Light-Accent1">
    <w:name w:val="Grid Table 1 Light Accent 1"/>
    <w:basedOn w:val="TableNormal"/>
    <w:uiPriority w:val="46"/>
    <w:rsid w:val="005933A6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end">
    <w:name w:val="Normal_end"/>
    <w:basedOn w:val="Normal"/>
    <w:next w:val="Normal"/>
    <w:qFormat/>
    <w:rsid w:val="005933A6"/>
    <w:rPr>
      <w:lang w:val="en-US"/>
    </w:rPr>
  </w:style>
  <w:style w:type="paragraph" w:customStyle="1" w:styleId="OpinionNo">
    <w:name w:val="Opinion_No"/>
    <w:basedOn w:val="RecNo"/>
    <w:next w:val="Normal"/>
    <w:qFormat/>
    <w:rsid w:val="005933A6"/>
  </w:style>
  <w:style w:type="paragraph" w:customStyle="1" w:styleId="Opiniontitle">
    <w:name w:val="Opinion_title"/>
    <w:basedOn w:val="Rectitle"/>
    <w:next w:val="Normalaftertitle"/>
    <w:qFormat/>
    <w:rsid w:val="005933A6"/>
  </w:style>
  <w:style w:type="paragraph" w:customStyle="1" w:styleId="Section10">
    <w:name w:val="Section_1"/>
    <w:basedOn w:val="Normal"/>
    <w:rsid w:val="005933A6"/>
    <w:pPr>
      <w:tabs>
        <w:tab w:val="center" w:pos="4820"/>
      </w:tabs>
      <w:spacing w:before="360"/>
      <w:jc w:val="center"/>
    </w:pPr>
    <w:rPr>
      <w:b/>
    </w:rPr>
  </w:style>
  <w:style w:type="paragraph" w:customStyle="1" w:styleId="Part1">
    <w:name w:val="Part_1"/>
    <w:basedOn w:val="Section10"/>
    <w:next w:val="Section10"/>
    <w:qFormat/>
    <w:rsid w:val="005933A6"/>
  </w:style>
  <w:style w:type="paragraph" w:customStyle="1" w:styleId="Section20">
    <w:name w:val="Section_2"/>
    <w:basedOn w:val="Section10"/>
    <w:rsid w:val="005933A6"/>
    <w:rPr>
      <w:b w:val="0"/>
      <w:i/>
    </w:rPr>
  </w:style>
  <w:style w:type="paragraph" w:customStyle="1" w:styleId="Section3">
    <w:name w:val="Section_3"/>
    <w:basedOn w:val="Section10"/>
    <w:rsid w:val="005933A6"/>
    <w:rPr>
      <w:b w:val="0"/>
    </w:rPr>
  </w:style>
  <w:style w:type="paragraph" w:customStyle="1" w:styleId="Subsection1">
    <w:name w:val="Subsection_1"/>
    <w:basedOn w:val="Section10"/>
    <w:next w:val="Normalaftertitle"/>
    <w:qFormat/>
    <w:rsid w:val="005933A6"/>
  </w:style>
  <w:style w:type="paragraph" w:customStyle="1" w:styleId="Volumetitle">
    <w:name w:val="Volume_title"/>
    <w:basedOn w:val="Normal"/>
    <w:qFormat/>
    <w:rsid w:val="005933A6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D14-RPMCIS-C-0010" TargetMode="External"/><Relationship Id="rId13" Type="http://schemas.openxmlformats.org/officeDocument/2006/relationships/hyperlink" Target="https://www.itu.int/md/D14-RPMCIS-C-0029" TargetMode="External"/><Relationship Id="rId18" Type="http://schemas.openxmlformats.org/officeDocument/2006/relationships/hyperlink" Target="https://www.itu.int/md/D14-RPMArb-C-0046" TargetMode="External"/><Relationship Id="rId26" Type="http://schemas.openxmlformats.org/officeDocument/2006/relationships/hyperlink" Target="https://www.itu.int/md/D14-RPMASP-C-00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D14-RPMAms-C-004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RPMCIS-C-0027" TargetMode="External"/><Relationship Id="rId17" Type="http://schemas.openxmlformats.org/officeDocument/2006/relationships/hyperlink" Target="https://www.itu.int/md/D14-RPMarb-C-0010" TargetMode="External"/><Relationship Id="rId25" Type="http://schemas.openxmlformats.org/officeDocument/2006/relationships/hyperlink" Target="https://www.itu.int/md/D14-RPMASP-C-0013/e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RPMAFR-C-0025/en" TargetMode="External"/><Relationship Id="rId20" Type="http://schemas.openxmlformats.org/officeDocument/2006/relationships/hyperlink" Target="https://www.itu.int/md/D14-RPMams-C-0010" TargetMode="External"/><Relationship Id="rId29" Type="http://schemas.openxmlformats.org/officeDocument/2006/relationships/hyperlink" Target="https://www.itu.int/md/D14-RPMeur-C-0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RPMCIS-C-0023" TargetMode="External"/><Relationship Id="rId24" Type="http://schemas.openxmlformats.org/officeDocument/2006/relationships/hyperlink" Target="https://www.itu.int/md/D14-RPMasp-C-0036" TargetMode="External"/><Relationship Id="rId32" Type="http://schemas.openxmlformats.org/officeDocument/2006/relationships/hyperlink" Target="https://www.itu.int/md/D14-RPMEUR-C-0033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4-RPMafr-C-0010" TargetMode="External"/><Relationship Id="rId23" Type="http://schemas.openxmlformats.org/officeDocument/2006/relationships/hyperlink" Target="https://www.itu.int/md/D14-RPMasp-C-0010" TargetMode="External"/><Relationship Id="rId28" Type="http://schemas.openxmlformats.org/officeDocument/2006/relationships/hyperlink" Target="https://www.itu.int/md/D14-RPMASP-C-003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D14-RPMCIS-C-0028/en" TargetMode="External"/><Relationship Id="rId19" Type="http://schemas.openxmlformats.org/officeDocument/2006/relationships/hyperlink" Target="https://www.itu.int/md/D14-RPMARB-C-0016/en" TargetMode="External"/><Relationship Id="rId31" Type="http://schemas.openxmlformats.org/officeDocument/2006/relationships/hyperlink" Target="https://www.itu.int/md/D14-RPMEUR-C-00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4-RPMCIS-C-0044" TargetMode="External"/><Relationship Id="rId14" Type="http://schemas.openxmlformats.org/officeDocument/2006/relationships/hyperlink" Target="https://www.itu.int/md/D14-RPMCIS-C-0043" TargetMode="External"/><Relationship Id="rId22" Type="http://schemas.openxmlformats.org/officeDocument/2006/relationships/hyperlink" Target="https://www.itu.int/md/D14-RPMAMS-C-0019/en" TargetMode="External"/><Relationship Id="rId27" Type="http://schemas.openxmlformats.org/officeDocument/2006/relationships/hyperlink" Target="https://www.itu.int/md/D14-RPMASP-C-0030" TargetMode="External"/><Relationship Id="rId30" Type="http://schemas.openxmlformats.org/officeDocument/2006/relationships/hyperlink" Target="https://www.itu.int/md/D14-RPMeur-C-0038" TargetMode="External"/><Relationship Id="rId35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B138-A3CB-4A76-84D0-EB9835CE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</dc:creator>
  <cp:keywords/>
  <dc:description/>
  <cp:lastModifiedBy>Antipina, Nadezda</cp:lastModifiedBy>
  <cp:revision>11</cp:revision>
  <cp:lastPrinted>2017-09-14T14:35:00Z</cp:lastPrinted>
  <dcterms:created xsi:type="dcterms:W3CDTF">2017-08-31T15:37:00Z</dcterms:created>
  <dcterms:modified xsi:type="dcterms:W3CDTF">2017-09-15T08:18:00Z</dcterms:modified>
</cp:coreProperties>
</file>