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E642C" w14:textId="641A53DC" w:rsidR="002356C8" w:rsidRDefault="002356C8" w:rsidP="002356C8">
      <w:pPr>
        <w:pStyle w:val="AppendixNo"/>
        <w:rPr>
          <w:rtl/>
        </w:rPr>
      </w:pPr>
      <w:r w:rsidRPr="00D53784">
        <w:rPr>
          <w:rFonts w:hint="cs"/>
          <w:b/>
          <w:bCs/>
          <w:rtl/>
        </w:rPr>
        <w:t>التذييل</w:t>
      </w:r>
      <w:r w:rsidRPr="00D53784">
        <w:rPr>
          <w:b/>
          <w:bCs/>
          <w:rtl/>
        </w:rPr>
        <w:t xml:space="preserve"> </w:t>
      </w:r>
      <w:r w:rsidRPr="00D53784">
        <w:rPr>
          <w:b/>
          <w:bCs/>
          <w:lang w:val="en-US"/>
        </w:rPr>
        <w:t>1</w:t>
      </w:r>
      <w:r w:rsidRPr="00D53784">
        <w:rPr>
          <w:b/>
          <w:bCs/>
          <w:rtl/>
        </w:rPr>
        <w:t xml:space="preserve"> </w:t>
      </w:r>
      <w:r w:rsidR="00D53784" w:rsidRPr="00D53784">
        <w:rPr>
          <w:rFonts w:hint="cs"/>
          <w:b/>
          <w:bCs/>
          <w:rtl/>
        </w:rPr>
        <w:t>للوثيقة</w:t>
      </w:r>
      <w:r w:rsidR="00D53784">
        <w:rPr>
          <w:rFonts w:hint="cs"/>
          <w:rtl/>
        </w:rPr>
        <w:t xml:space="preserve"> </w:t>
      </w:r>
      <w:r w:rsidR="00D53784">
        <w:rPr>
          <w:b/>
          <w:bCs/>
        </w:rPr>
        <w:t>WTDC-17/10</w:t>
      </w:r>
    </w:p>
    <w:p w14:paraId="2576E423" w14:textId="385F1A2C" w:rsidR="00D3040C" w:rsidRDefault="00034548" w:rsidP="00031A18">
      <w:pPr>
        <w:pStyle w:val="Appendixtitle"/>
      </w:pPr>
      <w:r>
        <w:rPr>
          <w:rtl/>
        </w:rPr>
        <w:t>جدول موحد</w:t>
      </w:r>
      <w:r w:rsidR="00882D3B" w:rsidRPr="00882D3B">
        <w:rPr>
          <w:rtl/>
        </w:rPr>
        <w:t xml:space="preserve"> يحتوي على جميع المقترحات المقدمة من الأعضاء إلى الاجتماعات الإقليمية</w:t>
      </w:r>
      <w:r w:rsidR="00031A18">
        <w:rPr>
          <w:rFonts w:hint="cs"/>
          <w:rtl/>
        </w:rPr>
        <w:t xml:space="preserve"> </w:t>
      </w:r>
      <w:r w:rsidR="00031A18" w:rsidRPr="00882D3B">
        <w:rPr>
          <w:rtl/>
        </w:rPr>
        <w:t>التحضيرية</w:t>
      </w:r>
      <w:r w:rsidR="00882D3B">
        <w:rPr>
          <w:rFonts w:hint="cs"/>
          <w:rtl/>
        </w:rPr>
        <w:t xml:space="preserve"> </w:t>
      </w:r>
      <w:r w:rsidR="00882D3B" w:rsidRPr="00882D3B">
        <w:t>(RPM)</w:t>
      </w:r>
      <w:r w:rsidR="00882D3B">
        <w:rPr>
          <w:rFonts w:hint="cs"/>
          <w:rtl/>
        </w:rPr>
        <w:t xml:space="preserve"> </w:t>
      </w:r>
      <w:r w:rsidR="00882D3B">
        <w:br/>
      </w:r>
      <w:r w:rsidR="00882D3B">
        <w:rPr>
          <w:rFonts w:hint="cs"/>
          <w:rtl/>
        </w:rPr>
        <w:t xml:space="preserve">بشأن </w:t>
      </w:r>
      <w:r w:rsidR="00882D3B" w:rsidRPr="00882D3B">
        <w:rPr>
          <w:rtl/>
        </w:rPr>
        <w:t xml:space="preserve">النظام الداخلي لقطاع تنمية الاتصالات (القرار </w:t>
      </w:r>
      <w:r w:rsidR="00882D3B">
        <w:t>1</w:t>
      </w:r>
      <w:r w:rsidR="00882D3B" w:rsidRPr="00882D3B">
        <w:rPr>
          <w:rtl/>
        </w:rPr>
        <w:t xml:space="preserve"> للمؤتمر العالمي لتنمية الاتصالات</w:t>
      </w:r>
      <w:r w:rsidR="00882D3B">
        <w:rPr>
          <w:rFonts w:hint="cs"/>
          <w:rtl/>
        </w:rPr>
        <w:t>)</w:t>
      </w:r>
    </w:p>
    <w:p w14:paraId="5150428E" w14:textId="0588FB9F" w:rsidR="00882D3B" w:rsidRPr="00A52FC0" w:rsidRDefault="00882D3B" w:rsidP="009A39FB">
      <w:pPr>
        <w:rPr>
          <w:i/>
          <w:iCs/>
          <w:rtl/>
          <w:lang w:bidi="ar-EG"/>
        </w:rPr>
      </w:pPr>
      <w:r w:rsidRPr="00A52FC0">
        <w:rPr>
          <w:rFonts w:hint="cs"/>
          <w:b/>
          <w:bCs/>
          <w:i/>
          <w:iCs/>
          <w:rtl/>
          <w:lang w:bidi="ar-EG"/>
        </w:rPr>
        <w:t>ملاحظات</w:t>
      </w:r>
      <w:r>
        <w:rPr>
          <w:rFonts w:hint="cs"/>
          <w:rtl/>
          <w:lang w:bidi="ar-EG"/>
        </w:rPr>
        <w:t xml:space="preserve">: </w:t>
      </w:r>
      <w:r>
        <w:rPr>
          <w:lang w:bidi="ar-EG"/>
        </w:rPr>
        <w:t>(</w:t>
      </w:r>
      <w:r w:rsidRPr="00A52FC0">
        <w:rPr>
          <w:i/>
          <w:iCs/>
          <w:lang w:bidi="ar-EG"/>
        </w:rPr>
        <w:t>1</w:t>
      </w:r>
      <w:r w:rsidRPr="00A52FC0">
        <w:rPr>
          <w:rFonts w:hint="eastAsia"/>
          <w:i/>
          <w:iCs/>
          <w:rtl/>
          <w:lang w:bidi="ar-EG"/>
        </w:rPr>
        <w:t> </w:t>
      </w:r>
      <w:r w:rsidR="00034548" w:rsidRPr="00A52FC0">
        <w:rPr>
          <w:rFonts w:hint="cs"/>
          <w:i/>
          <w:iCs/>
          <w:rtl/>
          <w:lang w:bidi="ar-EG"/>
        </w:rPr>
        <w:t xml:space="preserve">تعكس الخطوط المظللة </w:t>
      </w:r>
      <w:r w:rsidR="00034548" w:rsidRPr="00A52FC0">
        <w:rPr>
          <w:rFonts w:hint="cs"/>
          <w:i/>
          <w:iCs/>
          <w:highlight w:val="lightGray"/>
          <w:rtl/>
          <w:lang w:bidi="ar-EG"/>
        </w:rPr>
        <w:t>بالرمادي</w:t>
      </w:r>
      <w:r w:rsidR="00034548" w:rsidRPr="00A52FC0">
        <w:rPr>
          <w:rFonts w:hint="cs"/>
          <w:i/>
          <w:iCs/>
          <w:rtl/>
          <w:lang w:bidi="ar-EG"/>
        </w:rPr>
        <w:t xml:space="preserve"> المناقشة العامة التي دارت خلال الاجتماعات الإقليمية </w:t>
      </w:r>
      <w:r w:rsidR="00031A18" w:rsidRPr="00A52FC0">
        <w:rPr>
          <w:rFonts w:hint="cs"/>
          <w:i/>
          <w:iCs/>
          <w:rtl/>
          <w:lang w:bidi="ar-EG"/>
        </w:rPr>
        <w:t xml:space="preserve">التحضيرية </w:t>
      </w:r>
      <w:r w:rsidR="00034548" w:rsidRPr="00A52FC0">
        <w:rPr>
          <w:rFonts w:hint="cs"/>
          <w:i/>
          <w:iCs/>
          <w:rtl/>
          <w:lang w:bidi="ar-EG"/>
        </w:rPr>
        <w:t>في إطار بند جدول الأعمال المتعلق بفريق العمل بالمراسلة التابع للفريق الاستشاري لتنمية الاتصالات والمعني ب</w:t>
      </w:r>
      <w:r w:rsidR="00A52FC0" w:rsidRPr="00A52FC0">
        <w:rPr>
          <w:rFonts w:hint="cs"/>
          <w:i/>
          <w:iCs/>
          <w:rtl/>
          <w:lang w:bidi="ar-EG"/>
        </w:rPr>
        <w:t xml:space="preserve">النظام الداخلي لقطاع تنمية الاتصالات </w:t>
      </w:r>
      <w:r w:rsidR="009A39FB">
        <w:rPr>
          <w:i/>
          <w:iCs/>
          <w:lang w:bidi="ar-EG"/>
        </w:rPr>
        <w:t>(</w:t>
      </w:r>
      <w:r w:rsidR="00A52FC0" w:rsidRPr="00A52FC0">
        <w:rPr>
          <w:i/>
          <w:iCs/>
        </w:rPr>
        <w:t>CG-Res1</w:t>
      </w:r>
      <w:r w:rsidR="009A39FB">
        <w:rPr>
          <w:i/>
          <w:iCs/>
          <w:lang w:bidi="ar-EG"/>
        </w:rPr>
        <w:t>)</w:t>
      </w:r>
      <w:r w:rsidR="00A52FC0" w:rsidRPr="00A52FC0">
        <w:rPr>
          <w:rFonts w:hint="cs"/>
          <w:i/>
          <w:iCs/>
          <w:rtl/>
          <w:lang w:bidi="ar-EG"/>
        </w:rPr>
        <w:t xml:space="preserve"> </w:t>
      </w:r>
    </w:p>
    <w:p w14:paraId="278627DD" w14:textId="4C97578B" w:rsidR="00882D3B" w:rsidRPr="00BD4C6E" w:rsidRDefault="00882D3B" w:rsidP="00BD4C6E">
      <w:pPr>
        <w:spacing w:after="120"/>
        <w:rPr>
          <w:i/>
          <w:iCs/>
          <w:rtl/>
          <w:lang w:bidi="ar-EG"/>
        </w:rPr>
      </w:pPr>
      <w:r w:rsidRPr="00A52FC0">
        <w:rPr>
          <w:i/>
          <w:iCs/>
          <w:lang w:bidi="ar-EG"/>
        </w:rPr>
        <w:t>(2</w:t>
      </w:r>
      <w:r w:rsidR="00A52FC0" w:rsidRPr="00A52FC0">
        <w:rPr>
          <w:rFonts w:hint="eastAsia"/>
          <w:i/>
          <w:iCs/>
          <w:rtl/>
          <w:lang w:bidi="ar-EG"/>
        </w:rPr>
        <w:t> </w:t>
      </w:r>
      <w:r w:rsidR="00031A18">
        <w:rPr>
          <w:rFonts w:hint="cs"/>
          <w:i/>
          <w:iCs/>
          <w:rtl/>
          <w:lang w:bidi="ar-EG"/>
        </w:rPr>
        <w:t xml:space="preserve">اتُّفق على أن الوثائق المعروضة على </w:t>
      </w:r>
      <w:r w:rsidR="00031A18" w:rsidRPr="00BD4C6E">
        <w:rPr>
          <w:rFonts w:hint="cs"/>
          <w:i/>
          <w:iCs/>
          <w:shd w:val="clear" w:color="auto" w:fill="DEEAF6" w:themeFill="accent1" w:themeFillTint="33"/>
          <w:rtl/>
          <w:lang w:bidi="ar-EG"/>
        </w:rPr>
        <w:t>خلفية زرقاء</w:t>
      </w:r>
      <w:r w:rsidR="007417AD">
        <w:rPr>
          <w:rFonts w:hint="cs"/>
          <w:i/>
          <w:iCs/>
          <w:rtl/>
          <w:lang w:bidi="ar-EG"/>
        </w:rPr>
        <w:t xml:space="preserve"> تُعد</w:t>
      </w:r>
      <w:r w:rsidR="00031A18">
        <w:rPr>
          <w:rFonts w:hint="cs"/>
          <w:i/>
          <w:iCs/>
          <w:rtl/>
          <w:lang w:bidi="ar-EG"/>
        </w:rPr>
        <w:t xml:space="preserve"> بمثابة مقترحات إقليمية. </w:t>
      </w: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2110"/>
        <w:gridCol w:w="1662"/>
        <w:gridCol w:w="7169"/>
        <w:gridCol w:w="3337"/>
      </w:tblGrid>
      <w:tr w:rsidR="00882D3B" w:rsidRPr="009A39FB" w14:paraId="0ACAC193" w14:textId="77777777" w:rsidTr="00797442">
        <w:tc>
          <w:tcPr>
            <w:tcW w:w="14278" w:type="dxa"/>
            <w:gridSpan w:val="4"/>
            <w:shd w:val="clear" w:color="auto" w:fill="F2F2F2" w:themeFill="background1" w:themeFillShade="F2"/>
          </w:tcPr>
          <w:p w14:paraId="3D83F7EB" w14:textId="43225F78" w:rsidR="00882D3B" w:rsidRPr="009A39FB" w:rsidRDefault="00D0321D" w:rsidP="009A39FB">
            <w:pPr>
              <w:pStyle w:val="Tablehead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 xml:space="preserve">الاجتماع الإقليمي التحضيري لكومنولث الدول المستقلة </w:t>
            </w:r>
            <w:r w:rsidR="005618B9" w:rsidRPr="009A39FB">
              <w:rPr>
                <w:position w:val="4"/>
              </w:rPr>
              <w:t>(RPM-CIS)</w:t>
            </w:r>
          </w:p>
        </w:tc>
      </w:tr>
      <w:tr w:rsidR="002356C8" w:rsidRPr="009A39FB" w14:paraId="58AB426F" w14:textId="77777777" w:rsidTr="00797442">
        <w:tc>
          <w:tcPr>
            <w:tcW w:w="2110" w:type="dxa"/>
            <w:shd w:val="clear" w:color="auto" w:fill="F2F2F2" w:themeFill="background1" w:themeFillShade="F2"/>
          </w:tcPr>
          <w:p w14:paraId="50E200F1" w14:textId="5057D557" w:rsidR="002356C8" w:rsidRPr="009A39FB" w:rsidRDefault="002D4303" w:rsidP="009A39FB">
            <w:pPr>
              <w:pStyle w:val="Tablehead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الوثيقة</w:t>
            </w:r>
          </w:p>
        </w:tc>
        <w:tc>
          <w:tcPr>
            <w:tcW w:w="1662" w:type="dxa"/>
            <w:shd w:val="clear" w:color="auto" w:fill="F2F2F2" w:themeFill="background1" w:themeFillShade="F2"/>
          </w:tcPr>
          <w:p w14:paraId="094B09D3" w14:textId="23299E31" w:rsidR="002356C8" w:rsidRPr="009A39FB" w:rsidRDefault="002D4303" w:rsidP="009A39FB">
            <w:pPr>
              <w:pStyle w:val="Tablehead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المصدر</w:t>
            </w:r>
          </w:p>
        </w:tc>
        <w:tc>
          <w:tcPr>
            <w:tcW w:w="7169" w:type="dxa"/>
            <w:shd w:val="clear" w:color="auto" w:fill="F2F2F2" w:themeFill="background1" w:themeFillShade="F2"/>
          </w:tcPr>
          <w:p w14:paraId="1EC4A930" w14:textId="166FE46A" w:rsidR="002356C8" w:rsidRPr="009A39FB" w:rsidRDefault="002F1171" w:rsidP="009A39FB">
            <w:pPr>
              <w:pStyle w:val="Tablehead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الم</w:t>
            </w:r>
            <w:r w:rsidR="002D4303" w:rsidRPr="009A39FB">
              <w:rPr>
                <w:rFonts w:hint="cs"/>
                <w:position w:val="4"/>
                <w:rtl/>
              </w:rPr>
              <w:t>قتر</w:t>
            </w:r>
            <w:r w:rsidRPr="009A39FB">
              <w:rPr>
                <w:rFonts w:hint="cs"/>
                <w:position w:val="4"/>
                <w:rtl/>
              </w:rPr>
              <w:t>ح</w:t>
            </w:r>
          </w:p>
        </w:tc>
        <w:tc>
          <w:tcPr>
            <w:tcW w:w="3337" w:type="dxa"/>
            <w:shd w:val="clear" w:color="auto" w:fill="F2F2F2" w:themeFill="background1" w:themeFillShade="F2"/>
          </w:tcPr>
          <w:p w14:paraId="799B5F7D" w14:textId="31BCC29B" w:rsidR="002356C8" w:rsidRPr="009A39FB" w:rsidRDefault="002D4303" w:rsidP="009A39FB">
            <w:pPr>
              <w:pStyle w:val="Tablehead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مجال التركيز الأساسي</w:t>
            </w:r>
          </w:p>
        </w:tc>
      </w:tr>
      <w:tr w:rsidR="002356C8" w:rsidRPr="009A39FB" w14:paraId="30EB8345" w14:textId="77777777" w:rsidTr="00797442">
        <w:tc>
          <w:tcPr>
            <w:tcW w:w="2110" w:type="dxa"/>
            <w:shd w:val="clear" w:color="auto" w:fill="F2F2F2" w:themeFill="background1" w:themeFillShade="F2"/>
          </w:tcPr>
          <w:p w14:paraId="3D207843" w14:textId="0E0C8DEC" w:rsidR="002356C8" w:rsidRPr="009A39FB" w:rsidRDefault="00094267" w:rsidP="009A39FB">
            <w:pPr>
              <w:pStyle w:val="Tabletext"/>
              <w:spacing w:line="300" w:lineRule="exact"/>
              <w:jc w:val="left"/>
              <w:rPr>
                <w:position w:val="4"/>
                <w:lang w:val="en-US"/>
              </w:rPr>
            </w:pPr>
            <w:r w:rsidRPr="009A39FB">
              <w:rPr>
                <w:rFonts w:hint="cs"/>
                <w:position w:val="4"/>
                <w:rtl/>
                <w:lang w:val="en-US"/>
              </w:rPr>
              <w:t>تعليقات على الوثيقة</w:t>
            </w:r>
            <w:r w:rsidR="002D4303" w:rsidRPr="009A39FB">
              <w:rPr>
                <w:position w:val="4"/>
                <w:rtl/>
                <w:lang w:val="en-US"/>
              </w:rPr>
              <w:br/>
            </w:r>
            <w:hyperlink r:id="rId10" w:history="1">
              <w:r w:rsidR="002356C8" w:rsidRPr="009A39FB">
                <w:rPr>
                  <w:rStyle w:val="Hyperlink"/>
                  <w:rFonts w:ascii="Calibri" w:hAnsi="Calibri"/>
                  <w:position w:val="4"/>
                  <w:sz w:val="20"/>
                  <w:szCs w:val="26"/>
                  <w:lang w:val="en-US"/>
                </w:rPr>
                <w:t>RPM-CIS16/10</w:t>
              </w:r>
            </w:hyperlink>
            <w:r w:rsidR="007C13BB" w:rsidRPr="009A39FB">
              <w:rPr>
                <w:rStyle w:val="Hyperlink"/>
                <w:rFonts w:ascii="Calibri" w:hAnsi="Calibri"/>
                <w:position w:val="4"/>
                <w:sz w:val="20"/>
                <w:szCs w:val="26"/>
                <w:rtl/>
                <w:lang w:val="en-US"/>
              </w:rPr>
              <w:br/>
            </w:r>
            <w:r w:rsidR="00F85536" w:rsidRPr="009A39FB">
              <w:rPr>
                <w:rFonts w:hint="cs"/>
                <w:position w:val="4"/>
                <w:rtl/>
                <w:lang w:val="en-US"/>
              </w:rPr>
              <w:t xml:space="preserve">في تقرير الرئيس </w:t>
            </w:r>
            <w:r w:rsidR="007C13BB" w:rsidRPr="009A39FB">
              <w:rPr>
                <w:position w:val="4"/>
                <w:rtl/>
                <w:lang w:val="en-US"/>
              </w:rPr>
              <w:br/>
            </w:r>
            <w:hyperlink r:id="rId11" w:history="1">
              <w:r w:rsidR="002356C8" w:rsidRPr="009A39FB">
                <w:rPr>
                  <w:rStyle w:val="Hyperlink"/>
                  <w:rFonts w:ascii="Calibri" w:hAnsi="Calibri"/>
                  <w:position w:val="4"/>
                  <w:sz w:val="20"/>
                  <w:szCs w:val="26"/>
                  <w:lang w:val="en-US"/>
                </w:rPr>
                <w:t>RPM-CIS16/44</w:t>
              </w:r>
            </w:hyperlink>
          </w:p>
        </w:tc>
        <w:tc>
          <w:tcPr>
            <w:tcW w:w="1662" w:type="dxa"/>
            <w:shd w:val="clear" w:color="auto" w:fill="F2F2F2" w:themeFill="background1" w:themeFillShade="F2"/>
          </w:tcPr>
          <w:p w14:paraId="21B27750" w14:textId="024A7244" w:rsidR="002356C8" w:rsidRPr="009A39FB" w:rsidRDefault="007C13BB" w:rsidP="009A39FB">
            <w:pPr>
              <w:pStyle w:val="Tabletext"/>
              <w:spacing w:line="300" w:lineRule="exact"/>
              <w:jc w:val="left"/>
              <w:rPr>
                <w:position w:val="4"/>
                <w:lang w:val="en-US"/>
              </w:rPr>
            </w:pPr>
            <w:r w:rsidRPr="009A39FB">
              <w:rPr>
                <w:position w:val="4"/>
                <w:rtl/>
                <w:lang w:val="en-US" w:bidi="ar-SA"/>
              </w:rPr>
              <w:t xml:space="preserve">رئيس </w:t>
            </w:r>
            <w:r w:rsidR="00D0321D" w:rsidRPr="009A39FB">
              <w:rPr>
                <w:position w:val="4"/>
                <w:rtl/>
                <w:lang w:val="en-US" w:bidi="ar-SA"/>
              </w:rPr>
              <w:t xml:space="preserve">الاجتماع الإقليمي التحضيري لكومنولث الدول المستقلة </w:t>
            </w:r>
            <w:r w:rsidRPr="009A39FB">
              <w:rPr>
                <w:position w:val="4"/>
                <w:lang w:val="en-US"/>
              </w:rPr>
              <w:t>(RPM-CIS)</w:t>
            </w:r>
          </w:p>
        </w:tc>
        <w:tc>
          <w:tcPr>
            <w:tcW w:w="7169" w:type="dxa"/>
            <w:shd w:val="clear" w:color="auto" w:fill="F2F2F2" w:themeFill="background1" w:themeFillShade="F2"/>
          </w:tcPr>
          <w:p w14:paraId="5697EACA" w14:textId="5E9171BA" w:rsidR="002356C8" w:rsidRPr="009A39FB" w:rsidRDefault="002D4303" w:rsidP="009A39FB">
            <w:pPr>
              <w:pStyle w:val="Tabletext"/>
              <w:spacing w:line="300" w:lineRule="exact"/>
              <w:rPr>
                <w:b/>
                <w:bCs/>
                <w:i/>
                <w:iCs/>
                <w:position w:val="4"/>
                <w:lang w:val="en-US"/>
              </w:rPr>
            </w:pPr>
            <w:r w:rsidRPr="009A39FB">
              <w:rPr>
                <w:rFonts w:hint="cs"/>
                <w:b/>
                <w:bCs/>
                <w:i/>
                <w:iCs/>
                <w:position w:val="4"/>
                <w:rtl/>
              </w:rPr>
              <w:t>مناقشة عامة</w:t>
            </w:r>
          </w:p>
          <w:p w14:paraId="1D17201A" w14:textId="269E061F" w:rsidR="002356C8" w:rsidRPr="009A39FB" w:rsidRDefault="007C13BB" w:rsidP="009A39FB">
            <w:pPr>
              <w:pStyle w:val="Tabletext"/>
              <w:spacing w:line="300" w:lineRule="exact"/>
              <w:rPr>
                <w:position w:val="4"/>
                <w:lang w:bidi="ar-SA"/>
              </w:rPr>
            </w:pPr>
            <w:r w:rsidRPr="009A39FB">
              <w:rPr>
                <w:rFonts w:hint="cs"/>
                <w:position w:val="4"/>
                <w:rtl/>
              </w:rPr>
              <w:t>أ</w:t>
            </w:r>
            <w:r w:rsidR="007F1B48" w:rsidRPr="009A39FB">
              <w:rPr>
                <w:rFonts w:hint="cs"/>
                <w:position w:val="4"/>
                <w:rtl/>
              </w:rPr>
              <w:t xml:space="preserve">يّد </w:t>
            </w:r>
            <w:r w:rsidR="00D0321D" w:rsidRPr="009A39FB">
              <w:rPr>
                <w:rFonts w:hint="cs"/>
                <w:position w:val="4"/>
                <w:rtl/>
              </w:rPr>
              <w:t xml:space="preserve">الاجتماع الإقليمي التحضيري لكومنولث الدول المستقلة </w:t>
            </w:r>
            <w:r w:rsidRPr="009A39FB">
              <w:rPr>
                <w:rFonts w:hint="cs"/>
                <w:position w:val="4"/>
                <w:rtl/>
              </w:rPr>
              <w:t xml:space="preserve">المراجعتين المقترحتين للقرار </w:t>
            </w:r>
            <w:r w:rsidRPr="009A39FB">
              <w:rPr>
                <w:position w:val="4"/>
              </w:rPr>
              <w:t>1</w:t>
            </w:r>
            <w:r w:rsidRPr="009A39FB">
              <w:rPr>
                <w:rFonts w:hint="cs"/>
                <w:position w:val="4"/>
                <w:rtl/>
              </w:rPr>
              <w:t xml:space="preserve"> على النحو الوارد في الوثيقة</w:t>
            </w:r>
            <w:r w:rsidRPr="009A39FB">
              <w:rPr>
                <w:position w:val="4"/>
              </w:rPr>
              <w:t>10 (Rev.1) </w:t>
            </w:r>
            <w:r w:rsidRPr="009A39FB">
              <w:rPr>
                <w:rFonts w:hint="cs"/>
                <w:position w:val="4"/>
                <w:rtl/>
              </w:rPr>
              <w:t>.</w:t>
            </w:r>
            <w:r w:rsidR="00D344C4" w:rsidRPr="009A39FB">
              <w:rPr>
                <w:rFonts w:hint="cs"/>
                <w:position w:val="4"/>
                <w:rtl/>
              </w:rPr>
              <w:t xml:space="preserve"> </w:t>
            </w:r>
            <w:r w:rsidRPr="009A39FB">
              <w:rPr>
                <w:rFonts w:hint="cs"/>
                <w:position w:val="4"/>
                <w:rtl/>
              </w:rPr>
              <w:t>ورحّب</w:t>
            </w:r>
            <w:bookmarkStart w:id="1" w:name="_GoBack"/>
            <w:bookmarkEnd w:id="1"/>
            <w:r w:rsidRPr="009A39FB">
              <w:rPr>
                <w:rFonts w:hint="cs"/>
                <w:position w:val="4"/>
                <w:rtl/>
              </w:rPr>
              <w:t xml:space="preserve"> أيضاً باقتراح دمج القرارين </w:t>
            </w:r>
            <w:r w:rsidRPr="009A39FB">
              <w:rPr>
                <w:position w:val="4"/>
              </w:rPr>
              <w:t>1</w:t>
            </w:r>
            <w:r w:rsidRPr="009A39FB">
              <w:rPr>
                <w:rFonts w:hint="cs"/>
                <w:position w:val="4"/>
                <w:rtl/>
              </w:rPr>
              <w:t xml:space="preserve"> و</w:t>
            </w:r>
            <w:r w:rsidRPr="009A39FB">
              <w:rPr>
                <w:position w:val="4"/>
              </w:rPr>
              <w:t>31</w:t>
            </w:r>
            <w:r w:rsidRPr="009A39FB">
              <w:rPr>
                <w:rFonts w:hint="cs"/>
                <w:position w:val="4"/>
                <w:rtl/>
              </w:rPr>
              <w:t xml:space="preserve"> على نحو ما اقتُرح في الوثيقة </w:t>
            </w:r>
            <w:r w:rsidRPr="009A39FB">
              <w:rPr>
                <w:position w:val="4"/>
              </w:rPr>
              <w:t>23</w:t>
            </w:r>
            <w:r w:rsidRPr="009A39FB">
              <w:rPr>
                <w:rFonts w:hint="cs"/>
                <w:position w:val="4"/>
                <w:rtl/>
              </w:rPr>
              <w:t xml:space="preserve">، وباقتراح مراجعة القرار </w:t>
            </w:r>
            <w:r w:rsidRPr="009A39FB">
              <w:rPr>
                <w:position w:val="4"/>
              </w:rPr>
              <w:t>1</w:t>
            </w:r>
            <w:r w:rsidRPr="009A39FB">
              <w:rPr>
                <w:rFonts w:hint="cs"/>
                <w:position w:val="4"/>
                <w:rtl/>
              </w:rPr>
              <w:t xml:space="preserve"> على نحو ما ورد في الوثيقة</w:t>
            </w:r>
            <w:r w:rsidRPr="009A39FB">
              <w:rPr>
                <w:rFonts w:hint="eastAsia"/>
                <w:position w:val="4"/>
                <w:rtl/>
              </w:rPr>
              <w:t> </w:t>
            </w:r>
            <w:r w:rsidRPr="009A39FB">
              <w:rPr>
                <w:position w:val="4"/>
              </w:rPr>
              <w:t>27</w:t>
            </w:r>
            <w:r w:rsidRPr="009A39FB">
              <w:rPr>
                <w:rFonts w:hint="cs"/>
                <w:position w:val="4"/>
                <w:rtl/>
              </w:rPr>
              <w:t>.</w:t>
            </w:r>
            <w:r w:rsidR="00D344C4" w:rsidRPr="009A39FB">
              <w:rPr>
                <w:rFonts w:hint="cs"/>
                <w:position w:val="4"/>
                <w:rtl/>
              </w:rPr>
              <w:t xml:space="preserve"> </w:t>
            </w:r>
            <w:r w:rsidRPr="009A39FB">
              <w:rPr>
                <w:rFonts w:hint="cs"/>
                <w:position w:val="4"/>
                <w:rtl/>
              </w:rPr>
              <w:t xml:space="preserve">ورحّب أيضاً باقتراح مراجعة القرار </w:t>
            </w:r>
            <w:r w:rsidRPr="009A39FB">
              <w:rPr>
                <w:position w:val="4"/>
              </w:rPr>
              <w:t>1</w:t>
            </w:r>
            <w:r w:rsidRPr="009A39FB">
              <w:rPr>
                <w:rFonts w:hint="cs"/>
                <w:position w:val="4"/>
                <w:rtl/>
              </w:rPr>
              <w:t xml:space="preserve"> على نحو ما ورد في الوثيقة </w:t>
            </w:r>
            <w:r w:rsidRPr="009A39FB">
              <w:rPr>
                <w:position w:val="4"/>
              </w:rPr>
              <w:t>28</w:t>
            </w:r>
            <w:r w:rsidRPr="009A39FB">
              <w:rPr>
                <w:rFonts w:hint="cs"/>
                <w:position w:val="4"/>
                <w:rtl/>
              </w:rPr>
              <w:t>، طالباً في الوقت نفسه توضيح هذا الاقتراح.</w:t>
            </w:r>
            <w:r w:rsidR="00D344C4" w:rsidRPr="009A39FB">
              <w:rPr>
                <w:rFonts w:hint="cs"/>
                <w:position w:val="4"/>
                <w:rtl/>
              </w:rPr>
              <w:t xml:space="preserve"> </w:t>
            </w:r>
            <w:r w:rsidRPr="009A39FB">
              <w:rPr>
                <w:rFonts w:hint="cs"/>
                <w:position w:val="4"/>
                <w:rtl/>
              </w:rPr>
              <w:t xml:space="preserve">ونظراً إلى كثرة المقترحات الخاصة بتعديل القرار </w:t>
            </w:r>
            <w:r w:rsidRPr="009A39FB">
              <w:rPr>
                <w:position w:val="4"/>
              </w:rPr>
              <w:t>1</w:t>
            </w:r>
            <w:r w:rsidRPr="009A39FB">
              <w:rPr>
                <w:rFonts w:hint="cs"/>
                <w:position w:val="4"/>
                <w:rtl/>
              </w:rPr>
              <w:t xml:space="preserve">، وافق الاجتماع الإقليمي التحضيري لكومنولث الدول المستقلة على إدراج جميع هذه المقترحات الخاصة بمراجعة القرار </w:t>
            </w:r>
            <w:r w:rsidRPr="009A39FB">
              <w:rPr>
                <w:position w:val="4"/>
              </w:rPr>
              <w:t>1</w:t>
            </w:r>
            <w:r w:rsidRPr="009A39FB">
              <w:rPr>
                <w:rFonts w:hint="cs"/>
                <w:position w:val="4"/>
                <w:rtl/>
              </w:rPr>
              <w:t xml:space="preserve"> في مقترح موحد مشترك يقدم من الكومنولث الإقليمي في مجال الاتصالات لمراجعة القرار</w:t>
            </w:r>
            <w:r w:rsidRPr="009A39FB">
              <w:rPr>
                <w:rFonts w:hint="eastAsia"/>
                <w:position w:val="4"/>
                <w:rtl/>
              </w:rPr>
              <w:t> </w:t>
            </w:r>
            <w:r w:rsidRPr="009A39FB">
              <w:rPr>
                <w:position w:val="4"/>
              </w:rPr>
              <w:t>1</w:t>
            </w:r>
            <w:r w:rsidRPr="009A39FB">
              <w:rPr>
                <w:rFonts w:hint="cs"/>
                <w:position w:val="4"/>
                <w:rtl/>
              </w:rPr>
              <w:t>.</w:t>
            </w:r>
          </w:p>
        </w:tc>
        <w:tc>
          <w:tcPr>
            <w:tcW w:w="3337" w:type="dxa"/>
            <w:shd w:val="clear" w:color="auto" w:fill="F2F2F2" w:themeFill="background1" w:themeFillShade="F2"/>
          </w:tcPr>
          <w:p w14:paraId="1B373B52" w14:textId="77777777" w:rsidR="002356C8" w:rsidRPr="009A39FB" w:rsidRDefault="002356C8" w:rsidP="009A39FB">
            <w:pPr>
              <w:pStyle w:val="Tabletext"/>
              <w:spacing w:line="300" w:lineRule="exact"/>
              <w:jc w:val="left"/>
              <w:rPr>
                <w:position w:val="4"/>
              </w:rPr>
            </w:pPr>
          </w:p>
        </w:tc>
      </w:tr>
      <w:tr w:rsidR="002356C8" w:rsidRPr="009A39FB" w14:paraId="43FE4A4E" w14:textId="77777777" w:rsidTr="00797442">
        <w:tc>
          <w:tcPr>
            <w:tcW w:w="211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617B6AC" w14:textId="0EC50A26" w:rsidR="002356C8" w:rsidRPr="009A39FB" w:rsidRDefault="00E0713C" w:rsidP="009A39FB">
            <w:pPr>
              <w:pStyle w:val="Tabletext"/>
              <w:spacing w:line="300" w:lineRule="exact"/>
              <w:jc w:val="left"/>
              <w:rPr>
                <w:position w:val="4"/>
              </w:rPr>
            </w:pPr>
            <w:hyperlink r:id="rId12" w:history="1">
              <w:r w:rsidR="002356C8" w:rsidRPr="009A39FB">
                <w:rPr>
                  <w:rStyle w:val="Hyperlink"/>
                  <w:rFonts w:ascii="Calibri" w:hAnsi="Calibri"/>
                  <w:position w:val="4"/>
                  <w:sz w:val="20"/>
                  <w:szCs w:val="26"/>
                </w:rPr>
                <w:t>RPM-CIS16/28</w:t>
              </w:r>
            </w:hyperlink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6C7BEB2" w14:textId="5CB01DD1" w:rsidR="002356C8" w:rsidRPr="009A39FB" w:rsidRDefault="00D344C4" w:rsidP="009A39FB">
            <w:pPr>
              <w:pStyle w:val="Tabletext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الاتحاد الروسي</w:t>
            </w:r>
          </w:p>
        </w:tc>
        <w:tc>
          <w:tcPr>
            <w:tcW w:w="716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7EBA72E" w14:textId="189B15F2" w:rsidR="002356C8" w:rsidRPr="009A39FB" w:rsidRDefault="00541E37" w:rsidP="009A39FB">
            <w:pPr>
              <w:pStyle w:val="Tabletext"/>
              <w:spacing w:line="300" w:lineRule="exact"/>
              <w:rPr>
                <w:position w:val="4"/>
                <w:lang w:bidi="ar-SA"/>
              </w:rPr>
            </w:pPr>
            <w:r w:rsidRPr="009A39FB">
              <w:rPr>
                <w:rFonts w:hint="cs"/>
                <w:position w:val="4"/>
                <w:rtl/>
                <w:lang w:bidi="ar-SA"/>
              </w:rPr>
              <w:t xml:space="preserve">تقترح هذه الوثيقة </w:t>
            </w:r>
            <w:r w:rsidR="007D762D" w:rsidRPr="009A39FB">
              <w:rPr>
                <w:rFonts w:hint="cs"/>
                <w:position w:val="4"/>
                <w:rtl/>
                <w:lang w:bidi="ar-SA"/>
              </w:rPr>
              <w:t>تنقيح</w:t>
            </w:r>
            <w:r w:rsidRPr="009A39FB">
              <w:rPr>
                <w:rFonts w:hint="cs"/>
                <w:position w:val="4"/>
                <w:rtl/>
                <w:lang w:bidi="ar-SA"/>
              </w:rPr>
              <w:t xml:space="preserve"> القرار </w:t>
            </w:r>
            <w:r w:rsidRPr="009A39FB">
              <w:rPr>
                <w:position w:val="4"/>
                <w:lang w:val="en-US" w:bidi="ar-SA"/>
              </w:rPr>
              <w:t>1</w:t>
            </w:r>
            <w:r w:rsidRPr="009A39FB">
              <w:rPr>
                <w:rFonts w:hint="cs"/>
                <w:position w:val="4"/>
                <w:rtl/>
                <w:lang w:val="en-US"/>
              </w:rPr>
              <w:t xml:space="preserve"> (المراجع في دبي، </w:t>
            </w:r>
            <w:r w:rsidRPr="009A39FB">
              <w:rPr>
                <w:position w:val="4"/>
                <w:lang w:val="en-US"/>
              </w:rPr>
              <w:t>2014</w:t>
            </w:r>
            <w:r w:rsidRPr="009A39FB">
              <w:rPr>
                <w:rFonts w:hint="cs"/>
                <w:position w:val="4"/>
                <w:rtl/>
                <w:lang w:val="en-US"/>
              </w:rPr>
              <w:t>) بشأن النظام الداخلي لقطاع تنمية الاتصالات التابع للاتحاد، وذلك عن طريق تعديل الجزء المتعلق بهيكل لجنتي الدراسات والأفرقة ذات الصلة بهما.</w:t>
            </w:r>
            <w:r w:rsidRPr="009A39FB">
              <w:rPr>
                <w:rFonts w:hint="cs"/>
                <w:position w:val="4"/>
                <w:rtl/>
                <w:lang w:bidi="ar-SA"/>
              </w:rPr>
              <w:t xml:space="preserve"> و</w:t>
            </w:r>
            <w:r w:rsidR="00362642" w:rsidRPr="009A39FB">
              <w:rPr>
                <w:rFonts w:hint="cs"/>
                <w:position w:val="4"/>
                <w:rtl/>
                <w:lang w:bidi="ar-SA"/>
              </w:rPr>
              <w:t xml:space="preserve">تقترح المساهمة مواءمة الإجراءات </w:t>
            </w:r>
            <w:r w:rsidRPr="009A39FB">
              <w:rPr>
                <w:rFonts w:hint="cs"/>
                <w:position w:val="4"/>
                <w:rtl/>
                <w:lang w:bidi="ar-SA"/>
              </w:rPr>
              <w:t>المتعلقة بإنشاء</w:t>
            </w:r>
            <w:r w:rsidR="00362642" w:rsidRPr="009A39FB">
              <w:rPr>
                <w:rFonts w:hint="cs"/>
                <w:position w:val="4"/>
                <w:rtl/>
                <w:lang w:bidi="ar-SA"/>
              </w:rPr>
              <w:t xml:space="preserve"> </w:t>
            </w:r>
            <w:r w:rsidRPr="009A39FB">
              <w:rPr>
                <w:rFonts w:hint="cs"/>
                <w:position w:val="4"/>
                <w:rtl/>
                <w:lang w:bidi="ar-SA"/>
              </w:rPr>
              <w:t>لجان الدراسات لقطاع تنمية الاتصالات وال</w:t>
            </w:r>
            <w:r w:rsidR="00362642" w:rsidRPr="009A39FB">
              <w:rPr>
                <w:rFonts w:hint="cs"/>
                <w:position w:val="4"/>
                <w:rtl/>
                <w:lang w:bidi="ar-SA"/>
              </w:rPr>
              <w:t xml:space="preserve">أفرقة التابعة </w:t>
            </w:r>
            <w:r w:rsidRPr="009A39FB">
              <w:rPr>
                <w:rFonts w:hint="cs"/>
                <w:position w:val="4"/>
                <w:rtl/>
                <w:lang w:bidi="ar-SA"/>
              </w:rPr>
              <w:t>لها</w:t>
            </w:r>
            <w:r w:rsidR="00362642" w:rsidRPr="009A39FB">
              <w:rPr>
                <w:rFonts w:hint="cs"/>
                <w:position w:val="4"/>
                <w:rtl/>
                <w:lang w:bidi="ar-SA"/>
              </w:rPr>
              <w:t xml:space="preserve"> مع الإجراءات المتبعة في</w:t>
            </w:r>
            <w:r w:rsidR="00362642" w:rsidRPr="009A39FB">
              <w:rPr>
                <w:rFonts w:hint="eastAsia"/>
                <w:position w:val="4"/>
                <w:rtl/>
                <w:lang w:bidi="ar-SA"/>
              </w:rPr>
              <w:t> </w:t>
            </w:r>
            <w:r w:rsidR="00461B57" w:rsidRPr="009A39FB">
              <w:rPr>
                <w:rFonts w:hint="cs"/>
                <w:position w:val="4"/>
                <w:rtl/>
                <w:lang w:bidi="ar-SA"/>
              </w:rPr>
              <w:t>القطاعين الآخرين و</w:t>
            </w:r>
            <w:r w:rsidR="00362642" w:rsidRPr="009A39FB">
              <w:rPr>
                <w:rFonts w:hint="cs"/>
                <w:position w:val="4"/>
                <w:rtl/>
                <w:lang w:bidi="ar-SA"/>
              </w:rPr>
              <w:t>وضع مبادئ توجيهية لفرق العمل.</w:t>
            </w:r>
          </w:p>
        </w:tc>
        <w:tc>
          <w:tcPr>
            <w:tcW w:w="333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4A585EB" w14:textId="201EDD1C" w:rsidR="00815AC4" w:rsidRPr="009A39FB" w:rsidRDefault="00F60AFC" w:rsidP="009A39FB">
            <w:pPr>
              <w:pStyle w:val="Tabletext"/>
              <w:tabs>
                <w:tab w:val="clear" w:pos="1134"/>
              </w:tabs>
              <w:spacing w:line="300" w:lineRule="exact"/>
              <w:ind w:left="284" w:hanging="284"/>
              <w:jc w:val="left"/>
              <w:rPr>
                <w:position w:val="4"/>
                <w:lang w:val="en-US" w:bidi="ar-SA"/>
              </w:rPr>
            </w:pPr>
            <w:r w:rsidRPr="009A39FB">
              <w:rPr>
                <w:rFonts w:hint="cs"/>
                <w:position w:val="4"/>
                <w:rtl/>
                <w:lang w:val="en-US"/>
              </w:rPr>
              <w:t>-</w:t>
            </w:r>
            <w:r w:rsidRPr="009A39FB">
              <w:rPr>
                <w:position w:val="4"/>
                <w:rtl/>
                <w:lang w:val="en-US" w:bidi="ar-SA"/>
              </w:rPr>
              <w:tab/>
            </w:r>
            <w:r w:rsidR="00461B57" w:rsidRPr="009A39FB">
              <w:rPr>
                <w:rFonts w:hint="cs"/>
                <w:position w:val="4"/>
                <w:rtl/>
                <w:lang w:val="en-US" w:bidi="ar-SA"/>
              </w:rPr>
              <w:t>مواءمة الإجراءات مع القطاعين الآخرين</w:t>
            </w:r>
          </w:p>
          <w:p w14:paraId="37AB5C3C" w14:textId="7D6E3559" w:rsidR="00F60AFC" w:rsidRPr="009A39FB" w:rsidRDefault="00F60AFC" w:rsidP="009A39FB">
            <w:pPr>
              <w:pStyle w:val="Tabletext"/>
              <w:tabs>
                <w:tab w:val="clear" w:pos="1134"/>
              </w:tabs>
              <w:spacing w:line="300" w:lineRule="exact"/>
              <w:ind w:left="284" w:hanging="284"/>
              <w:jc w:val="left"/>
              <w:rPr>
                <w:position w:val="4"/>
                <w:lang w:val="en-US" w:bidi="ar-SA"/>
              </w:rPr>
            </w:pPr>
            <w:r w:rsidRPr="009A39FB">
              <w:rPr>
                <w:rFonts w:hint="cs"/>
                <w:position w:val="4"/>
                <w:rtl/>
                <w:lang w:val="en-US"/>
              </w:rPr>
              <w:t>-</w:t>
            </w:r>
            <w:r w:rsidRPr="009A39FB">
              <w:rPr>
                <w:position w:val="4"/>
                <w:rtl/>
                <w:lang w:val="en-US" w:bidi="ar-SA"/>
              </w:rPr>
              <w:tab/>
            </w:r>
            <w:r w:rsidR="00461B57" w:rsidRPr="009A39FB">
              <w:rPr>
                <w:rFonts w:hint="cs"/>
                <w:position w:val="4"/>
                <w:rtl/>
                <w:lang w:val="en-US" w:bidi="ar-SA"/>
              </w:rPr>
              <w:t>إنشاء فرق العمل</w:t>
            </w:r>
          </w:p>
        </w:tc>
      </w:tr>
      <w:tr w:rsidR="00D344C4" w:rsidRPr="009A39FB" w14:paraId="26C84ACE" w14:textId="77777777" w:rsidTr="00797442">
        <w:tc>
          <w:tcPr>
            <w:tcW w:w="2110" w:type="dxa"/>
            <w:shd w:val="clear" w:color="auto" w:fill="DEEAF6" w:themeFill="accent1" w:themeFillTint="33"/>
          </w:tcPr>
          <w:p w14:paraId="0D756A61" w14:textId="58395216" w:rsidR="00D344C4" w:rsidRPr="009A39FB" w:rsidRDefault="00E0713C" w:rsidP="009A39FB">
            <w:pPr>
              <w:pStyle w:val="Tabletext"/>
              <w:spacing w:line="300" w:lineRule="exact"/>
              <w:jc w:val="left"/>
              <w:rPr>
                <w:position w:val="4"/>
              </w:rPr>
            </w:pPr>
            <w:hyperlink r:id="rId13" w:history="1">
              <w:r w:rsidR="00D344C4" w:rsidRPr="009A39FB">
                <w:rPr>
                  <w:rStyle w:val="Hyperlink"/>
                  <w:rFonts w:ascii="Calibri" w:hAnsi="Calibri"/>
                  <w:position w:val="4"/>
                  <w:sz w:val="20"/>
                  <w:szCs w:val="26"/>
                </w:rPr>
                <w:t>RPM-CIS16/23</w:t>
              </w:r>
            </w:hyperlink>
          </w:p>
        </w:tc>
        <w:tc>
          <w:tcPr>
            <w:tcW w:w="1662" w:type="dxa"/>
            <w:shd w:val="clear" w:color="auto" w:fill="DEEAF6" w:themeFill="accent1" w:themeFillTint="33"/>
          </w:tcPr>
          <w:p w14:paraId="6C7ECF1F" w14:textId="658E4EE1" w:rsidR="00D344C4" w:rsidRPr="009A39FB" w:rsidRDefault="00D344C4" w:rsidP="009A39FB">
            <w:pPr>
              <w:pStyle w:val="Tabletext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الاتحاد الروسي</w:t>
            </w:r>
          </w:p>
        </w:tc>
        <w:tc>
          <w:tcPr>
            <w:tcW w:w="7169" w:type="dxa"/>
            <w:shd w:val="clear" w:color="auto" w:fill="DEEAF6" w:themeFill="accent1" w:themeFillTint="33"/>
          </w:tcPr>
          <w:p w14:paraId="57DCC7D4" w14:textId="5B6F7F67" w:rsidR="00190F55" w:rsidRPr="009A39FB" w:rsidRDefault="00F60AFC" w:rsidP="009A39FB">
            <w:pPr>
              <w:pStyle w:val="Tabletext"/>
              <w:spacing w:line="300" w:lineRule="exact"/>
              <w:rPr>
                <w:position w:val="4"/>
                <w:lang w:val="en-US"/>
              </w:rPr>
            </w:pPr>
            <w:r w:rsidRPr="009A39FB">
              <w:rPr>
                <w:position w:val="4"/>
                <w:rtl/>
                <w:lang w:val="en-US" w:bidi="ar-SA"/>
              </w:rPr>
              <w:t>تقترح هذه الوثيقة</w:t>
            </w:r>
            <w:r w:rsidRPr="009A39FB">
              <w:rPr>
                <w:rFonts w:hint="cs"/>
                <w:position w:val="4"/>
                <w:rtl/>
                <w:lang w:val="en-US" w:bidi="ar-SA"/>
              </w:rPr>
              <w:t xml:space="preserve"> </w:t>
            </w:r>
            <w:r w:rsidRPr="009A39FB">
              <w:rPr>
                <w:position w:val="4"/>
                <w:rtl/>
                <w:lang w:val="en-US" w:bidi="ar-SA"/>
              </w:rPr>
              <w:t xml:space="preserve">دمج القرارين </w:t>
            </w:r>
            <w:r w:rsidRPr="009A39FB">
              <w:rPr>
                <w:position w:val="4"/>
                <w:lang w:val="en-US" w:bidi="ar-SA"/>
              </w:rPr>
              <w:t>1</w:t>
            </w:r>
            <w:r w:rsidRPr="009A39FB">
              <w:rPr>
                <w:position w:val="4"/>
                <w:rtl/>
                <w:lang w:val="en-US" w:bidi="ar-SA"/>
              </w:rPr>
              <w:t xml:space="preserve"> و</w:t>
            </w:r>
            <w:r w:rsidRPr="009A39FB">
              <w:rPr>
                <w:position w:val="4"/>
                <w:lang w:val="en-US" w:bidi="ar-SA"/>
              </w:rPr>
              <w:t>31</w:t>
            </w:r>
            <w:r w:rsidRPr="009A39FB">
              <w:rPr>
                <w:rFonts w:hint="cs"/>
                <w:position w:val="4"/>
                <w:rtl/>
                <w:lang w:val="en-US" w:bidi="ar-SA"/>
              </w:rPr>
              <w:t xml:space="preserve"> (الأعمال </w:t>
            </w:r>
            <w:r w:rsidR="00461B57" w:rsidRPr="009A39FB">
              <w:rPr>
                <w:rFonts w:hint="cs"/>
                <w:position w:val="4"/>
                <w:rtl/>
                <w:lang w:val="en-US" w:bidi="ar-SA"/>
              </w:rPr>
              <w:t xml:space="preserve">الإقليمية </w:t>
            </w:r>
            <w:r w:rsidRPr="009A39FB">
              <w:rPr>
                <w:rFonts w:hint="cs"/>
                <w:position w:val="4"/>
                <w:rtl/>
                <w:lang w:val="en-US" w:bidi="ar-SA"/>
              </w:rPr>
              <w:t>التحضيرية للمؤتمرات العالمية لتنمية الاتصالات</w:t>
            </w:r>
            <w:r w:rsidR="00461B57" w:rsidRPr="009A39FB">
              <w:rPr>
                <w:rFonts w:hint="cs"/>
                <w:position w:val="4"/>
                <w:rtl/>
                <w:lang w:val="en-US" w:bidi="ar-SA"/>
              </w:rPr>
              <w:t xml:space="preserve">) </w:t>
            </w:r>
            <w:r w:rsidR="006619A8" w:rsidRPr="009A39FB">
              <w:rPr>
                <w:rFonts w:hint="cs"/>
                <w:position w:val="4"/>
                <w:rtl/>
                <w:lang w:val="en-US" w:bidi="ar-SA"/>
              </w:rPr>
              <w:t>وتوسيع القسم</w:t>
            </w:r>
            <w:r w:rsidR="00461B57" w:rsidRPr="009A39FB">
              <w:rPr>
                <w:rFonts w:hint="cs"/>
                <w:position w:val="4"/>
                <w:rtl/>
                <w:lang w:val="en-US" w:bidi="ar-SA"/>
              </w:rPr>
              <w:t xml:space="preserve"> المتعلق بالمؤتمر العالمي لتنمية الاتصالات في القرار </w:t>
            </w:r>
            <w:r w:rsidR="00461B57" w:rsidRPr="009A39FB">
              <w:rPr>
                <w:position w:val="4"/>
                <w:lang w:val="en-US" w:bidi="ar-SA"/>
              </w:rPr>
              <w:t>1</w:t>
            </w:r>
            <w:r w:rsidR="00461B57" w:rsidRPr="009A39FB">
              <w:rPr>
                <w:rFonts w:hint="cs"/>
                <w:position w:val="4"/>
                <w:rtl/>
                <w:lang w:val="en-US"/>
              </w:rPr>
              <w:t xml:space="preserve"> لكي يشمل الأعمال التحضيرية لهذا المؤتمر الواردة في القرار </w:t>
            </w:r>
            <w:r w:rsidR="00461B57" w:rsidRPr="009A39FB">
              <w:rPr>
                <w:position w:val="4"/>
                <w:lang w:val="en-US"/>
              </w:rPr>
              <w:t>31</w:t>
            </w:r>
            <w:r w:rsidR="00461B57" w:rsidRPr="009A39FB">
              <w:rPr>
                <w:rFonts w:hint="cs"/>
                <w:position w:val="4"/>
                <w:rtl/>
                <w:lang w:val="en-US"/>
              </w:rPr>
              <w:t>.</w:t>
            </w:r>
          </w:p>
        </w:tc>
        <w:tc>
          <w:tcPr>
            <w:tcW w:w="3337" w:type="dxa"/>
            <w:shd w:val="clear" w:color="auto" w:fill="DEEAF6" w:themeFill="accent1" w:themeFillTint="33"/>
          </w:tcPr>
          <w:p w14:paraId="7999D075" w14:textId="0238536D" w:rsidR="00F60AFC" w:rsidRPr="009A39FB" w:rsidRDefault="00461B57" w:rsidP="009A39FB">
            <w:pPr>
              <w:pStyle w:val="Tabletext"/>
              <w:spacing w:line="300" w:lineRule="exact"/>
              <w:ind w:left="284" w:hanging="284"/>
              <w:rPr>
                <w:position w:val="4"/>
                <w:rtl/>
                <w:lang w:val="en-US"/>
              </w:rPr>
            </w:pPr>
            <w:r w:rsidRPr="009A39FB">
              <w:rPr>
                <w:position w:val="4"/>
                <w:rtl/>
              </w:rPr>
              <w:t>-</w:t>
            </w:r>
            <w:r w:rsidRPr="009A39FB">
              <w:rPr>
                <w:position w:val="4"/>
                <w:rtl/>
              </w:rPr>
              <w:tab/>
            </w:r>
            <w:r w:rsidR="004F1C5A" w:rsidRPr="009A39FB">
              <w:rPr>
                <w:rFonts w:hint="cs"/>
                <w:position w:val="4"/>
                <w:rtl/>
              </w:rPr>
              <w:t xml:space="preserve">تضمين القرار </w:t>
            </w:r>
            <w:r w:rsidR="004F1C5A" w:rsidRPr="009A39FB">
              <w:rPr>
                <w:position w:val="4"/>
                <w:lang w:val="en-US"/>
              </w:rPr>
              <w:t>1</w:t>
            </w:r>
            <w:r w:rsidRPr="009A39FB">
              <w:rPr>
                <w:rFonts w:hint="cs"/>
                <w:position w:val="4"/>
                <w:rtl/>
              </w:rPr>
              <w:t xml:space="preserve"> النص المتعلق بالأعمال التحضيرية للمؤتمر العالمي لتنمية الاتصالات </w:t>
            </w:r>
            <w:r w:rsidR="004F1C5A" w:rsidRPr="009A39FB">
              <w:rPr>
                <w:rFonts w:hint="cs"/>
                <w:position w:val="4"/>
                <w:rtl/>
              </w:rPr>
              <w:t xml:space="preserve">والوارد في القرار </w:t>
            </w:r>
            <w:r w:rsidR="004F1C5A" w:rsidRPr="009A39FB">
              <w:rPr>
                <w:position w:val="4"/>
                <w:lang w:val="en-US"/>
              </w:rPr>
              <w:t>31</w:t>
            </w:r>
            <w:r w:rsidR="004F1C5A" w:rsidRPr="009A39FB">
              <w:rPr>
                <w:rFonts w:hint="cs"/>
                <w:position w:val="4"/>
                <w:rtl/>
                <w:lang w:val="en-US"/>
              </w:rPr>
              <w:t>.</w:t>
            </w:r>
          </w:p>
          <w:p w14:paraId="10C66974" w14:textId="182D6094" w:rsidR="00D344C4" w:rsidRPr="009A39FB" w:rsidRDefault="00380C58" w:rsidP="009A39FB">
            <w:pPr>
              <w:pStyle w:val="Tabletext"/>
              <w:spacing w:line="300" w:lineRule="exact"/>
              <w:ind w:left="284" w:hanging="284"/>
              <w:jc w:val="left"/>
              <w:rPr>
                <w:position w:val="4"/>
              </w:rPr>
            </w:pPr>
            <w:r w:rsidRPr="009A39FB">
              <w:rPr>
                <w:position w:val="4"/>
                <w:rtl/>
              </w:rPr>
              <w:lastRenderedPageBreak/>
              <w:t>-</w:t>
            </w:r>
            <w:r w:rsidRPr="009A39FB">
              <w:rPr>
                <w:position w:val="4"/>
                <w:rtl/>
              </w:rPr>
              <w:tab/>
            </w:r>
            <w:r w:rsidR="004F1C5A" w:rsidRPr="009A39FB">
              <w:rPr>
                <w:rFonts w:hint="cs"/>
                <w:position w:val="4"/>
                <w:rtl/>
              </w:rPr>
              <w:t xml:space="preserve">يمكن إلغاء القرار </w:t>
            </w:r>
            <w:r w:rsidR="004F1C5A" w:rsidRPr="009A39FB">
              <w:rPr>
                <w:position w:val="4"/>
                <w:lang w:val="en-US"/>
              </w:rPr>
              <w:t>31</w:t>
            </w:r>
            <w:r w:rsidR="004F1C5A" w:rsidRPr="009A39FB">
              <w:rPr>
                <w:rFonts w:hint="cs"/>
                <w:position w:val="4"/>
                <w:rtl/>
                <w:lang w:val="en-US"/>
              </w:rPr>
              <w:t>.</w:t>
            </w:r>
          </w:p>
        </w:tc>
      </w:tr>
      <w:tr w:rsidR="00F60AFC" w:rsidRPr="009A39FB" w14:paraId="4C2BFD22" w14:textId="77777777" w:rsidTr="00797442">
        <w:tc>
          <w:tcPr>
            <w:tcW w:w="2110" w:type="dxa"/>
            <w:shd w:val="clear" w:color="auto" w:fill="DEEAF6" w:themeFill="accent1" w:themeFillTint="33"/>
          </w:tcPr>
          <w:p w14:paraId="6CEA7522" w14:textId="226E05EC" w:rsidR="00F60AFC" w:rsidRPr="009A39FB" w:rsidRDefault="00E0713C" w:rsidP="009A39FB">
            <w:pPr>
              <w:pStyle w:val="Tabletext"/>
              <w:keepNext/>
              <w:keepLines/>
              <w:spacing w:line="300" w:lineRule="exact"/>
              <w:jc w:val="left"/>
              <w:rPr>
                <w:position w:val="4"/>
              </w:rPr>
            </w:pPr>
            <w:hyperlink r:id="rId14" w:history="1">
              <w:r w:rsidR="00F60AFC" w:rsidRPr="009A39FB">
                <w:rPr>
                  <w:rStyle w:val="Hyperlink"/>
                  <w:rFonts w:ascii="Calibri" w:hAnsi="Calibri"/>
                  <w:position w:val="4"/>
                  <w:sz w:val="20"/>
                  <w:szCs w:val="26"/>
                </w:rPr>
                <w:t>RPM-CIS16/27</w:t>
              </w:r>
            </w:hyperlink>
          </w:p>
        </w:tc>
        <w:tc>
          <w:tcPr>
            <w:tcW w:w="1662" w:type="dxa"/>
            <w:shd w:val="clear" w:color="auto" w:fill="DEEAF6" w:themeFill="accent1" w:themeFillTint="33"/>
          </w:tcPr>
          <w:p w14:paraId="799C914F" w14:textId="64775854" w:rsidR="00F60AFC" w:rsidRPr="009A39FB" w:rsidRDefault="00F60AFC" w:rsidP="009A39FB">
            <w:pPr>
              <w:pStyle w:val="Tabletext"/>
              <w:keepNext/>
              <w:keepLines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الاتحاد الروسي</w:t>
            </w:r>
          </w:p>
        </w:tc>
        <w:tc>
          <w:tcPr>
            <w:tcW w:w="7169" w:type="dxa"/>
            <w:shd w:val="clear" w:color="auto" w:fill="DEEAF6" w:themeFill="accent1" w:themeFillTint="33"/>
          </w:tcPr>
          <w:p w14:paraId="067F7C90" w14:textId="5F7789BE" w:rsidR="00F60AFC" w:rsidRPr="009A39FB" w:rsidRDefault="00815AC4" w:rsidP="009A39FB">
            <w:pPr>
              <w:pStyle w:val="Tabletext"/>
              <w:keepNext/>
              <w:keepLines/>
              <w:spacing w:line="300" w:lineRule="exact"/>
              <w:rPr>
                <w:position w:val="4"/>
                <w:rtl/>
              </w:rPr>
            </w:pPr>
            <w:r w:rsidRPr="009A39FB">
              <w:rPr>
                <w:position w:val="4"/>
                <w:rtl/>
                <w:lang w:bidi="ar-SA"/>
              </w:rPr>
              <w:t>تقترح هذه الوثيقة</w:t>
            </w:r>
            <w:r w:rsidRPr="009A39FB">
              <w:rPr>
                <w:rFonts w:hint="cs"/>
                <w:position w:val="4"/>
                <w:rtl/>
                <w:lang w:bidi="ar-SA"/>
              </w:rPr>
              <w:t xml:space="preserve"> </w:t>
            </w:r>
            <w:r w:rsidR="007D762D" w:rsidRPr="009A39FB">
              <w:rPr>
                <w:rFonts w:hint="cs"/>
                <w:position w:val="4"/>
                <w:rtl/>
                <w:lang w:bidi="ar-SA"/>
              </w:rPr>
              <w:t>تنقيح</w:t>
            </w:r>
            <w:r w:rsidRPr="009A39FB">
              <w:rPr>
                <w:rFonts w:hint="cs"/>
                <w:position w:val="4"/>
                <w:rtl/>
                <w:lang w:bidi="ar-SA"/>
              </w:rPr>
              <w:t xml:space="preserve"> القرار </w:t>
            </w:r>
            <w:r w:rsidRPr="009A39FB">
              <w:rPr>
                <w:position w:val="4"/>
                <w:lang w:val="en-US"/>
              </w:rPr>
              <w:t>1</w:t>
            </w:r>
            <w:r w:rsidRPr="009A39FB">
              <w:rPr>
                <w:rFonts w:hint="cs"/>
                <w:position w:val="4"/>
                <w:rtl/>
                <w:lang w:bidi="ar-SA"/>
              </w:rPr>
              <w:t xml:space="preserve"> </w:t>
            </w:r>
            <w:r w:rsidR="004F1C5A" w:rsidRPr="009A39FB">
              <w:rPr>
                <w:rFonts w:hint="cs"/>
                <w:position w:val="4"/>
                <w:rtl/>
                <w:lang w:bidi="ar-SA"/>
              </w:rPr>
              <w:t xml:space="preserve">بإضافة نص يتعلق بالسماح </w:t>
            </w:r>
            <w:r w:rsidR="004F1C5A" w:rsidRPr="009A39FB">
              <w:rPr>
                <w:rFonts w:hint="cs"/>
                <w:position w:val="4"/>
                <w:rtl/>
              </w:rPr>
              <w:t xml:space="preserve">لجميع المستفيدين من خدمة تبادل معلومات الاتصالات </w:t>
            </w:r>
            <w:r w:rsidR="004F1C5A" w:rsidRPr="009A39FB">
              <w:rPr>
                <w:position w:val="4"/>
                <w:lang w:val="en-US"/>
              </w:rPr>
              <w:t>(TIES)</w:t>
            </w:r>
            <w:r w:rsidR="004F1C5A" w:rsidRPr="009A39FB">
              <w:rPr>
                <w:rFonts w:hint="cs"/>
                <w:position w:val="4"/>
                <w:rtl/>
              </w:rPr>
              <w:t xml:space="preserve"> بالنفاذ في الوقت</w:t>
            </w:r>
            <w:r w:rsidR="004F1C5A" w:rsidRPr="009A39FB">
              <w:rPr>
                <w:position w:val="4"/>
                <w:rtl/>
              </w:rPr>
              <w:t xml:space="preserve"> </w:t>
            </w:r>
            <w:r w:rsidR="004F1C5A" w:rsidRPr="009A39FB">
              <w:rPr>
                <w:rFonts w:hint="cs"/>
                <w:position w:val="4"/>
                <w:rtl/>
              </w:rPr>
              <w:t xml:space="preserve">الفعلي </w:t>
            </w:r>
            <w:r w:rsidR="00A93E0F" w:rsidRPr="009A39FB">
              <w:rPr>
                <w:rFonts w:hint="cs"/>
                <w:position w:val="4"/>
                <w:rtl/>
              </w:rPr>
              <w:t>إلى الوثائق المؤقتة ومشاريع الوثائق</w:t>
            </w:r>
            <w:r w:rsidR="004F1C5A" w:rsidRPr="009A39FB">
              <w:rPr>
                <w:rFonts w:hint="cs"/>
                <w:position w:val="4"/>
                <w:rtl/>
              </w:rPr>
              <w:t xml:space="preserve"> من خلال الموقع الإلكتروني للجنتي الدراسات لقطاع تنمية الاتصالات</w:t>
            </w:r>
            <w:r w:rsidR="00A93E0F" w:rsidRPr="009A39FB">
              <w:rPr>
                <w:rFonts w:hint="cs"/>
                <w:position w:val="4"/>
                <w:rtl/>
              </w:rPr>
              <w:t>.</w:t>
            </w:r>
          </w:p>
        </w:tc>
        <w:tc>
          <w:tcPr>
            <w:tcW w:w="3337" w:type="dxa"/>
            <w:shd w:val="clear" w:color="auto" w:fill="DEEAF6" w:themeFill="accent1" w:themeFillTint="33"/>
          </w:tcPr>
          <w:p w14:paraId="43C0889F" w14:textId="522801A0" w:rsidR="00F60AFC" w:rsidRPr="009A39FB" w:rsidRDefault="007D762D" w:rsidP="009A39FB">
            <w:pPr>
              <w:pStyle w:val="Tabletext"/>
              <w:keepNext/>
              <w:keepLines/>
              <w:spacing w:line="300" w:lineRule="exact"/>
              <w:ind w:left="284" w:hanging="284"/>
              <w:rPr>
                <w:position w:val="4"/>
              </w:rPr>
            </w:pPr>
            <w:r w:rsidRPr="009A39FB">
              <w:rPr>
                <w:position w:val="4"/>
                <w:rtl/>
              </w:rPr>
              <w:t>-</w:t>
            </w:r>
            <w:r w:rsidRPr="009A39FB">
              <w:rPr>
                <w:position w:val="4"/>
                <w:rtl/>
              </w:rPr>
              <w:tab/>
            </w:r>
            <w:r w:rsidRPr="009A39FB">
              <w:rPr>
                <w:rFonts w:hint="cs"/>
                <w:position w:val="4"/>
                <w:rtl/>
              </w:rPr>
              <w:t>أساليب العمل</w:t>
            </w:r>
          </w:p>
          <w:p w14:paraId="49BBFED5" w14:textId="043AB260" w:rsidR="00F60AFC" w:rsidRPr="009A39FB" w:rsidRDefault="007D762D" w:rsidP="009A39FB">
            <w:pPr>
              <w:pStyle w:val="Tabletext"/>
              <w:keepNext/>
              <w:keepLines/>
              <w:spacing w:line="300" w:lineRule="exact"/>
              <w:ind w:left="284" w:hanging="284"/>
              <w:jc w:val="left"/>
              <w:rPr>
                <w:position w:val="4"/>
              </w:rPr>
            </w:pPr>
            <w:r w:rsidRPr="009A39FB">
              <w:rPr>
                <w:position w:val="4"/>
                <w:rtl/>
              </w:rPr>
              <w:t>-</w:t>
            </w:r>
            <w:r w:rsidRPr="009A39FB">
              <w:rPr>
                <w:position w:val="4"/>
                <w:rtl/>
              </w:rPr>
              <w:tab/>
            </w:r>
            <w:r w:rsidRPr="009A39FB">
              <w:rPr>
                <w:rFonts w:hint="cs"/>
                <w:position w:val="4"/>
                <w:rtl/>
              </w:rPr>
              <w:t>الموقع الإلكتروني/المواقع التعاونية</w:t>
            </w:r>
          </w:p>
        </w:tc>
      </w:tr>
      <w:tr w:rsidR="00A93E0F" w:rsidRPr="009A39FB" w14:paraId="761883D3" w14:textId="77777777" w:rsidTr="00797442">
        <w:tc>
          <w:tcPr>
            <w:tcW w:w="2110" w:type="dxa"/>
            <w:shd w:val="clear" w:color="auto" w:fill="DEEAF6" w:themeFill="accent1" w:themeFillTint="33"/>
          </w:tcPr>
          <w:p w14:paraId="4E9ACD54" w14:textId="3A90A6F2" w:rsidR="00A93E0F" w:rsidRPr="009A39FB" w:rsidRDefault="00E0713C" w:rsidP="009A39FB">
            <w:pPr>
              <w:pStyle w:val="Tabletext"/>
              <w:spacing w:line="300" w:lineRule="exact"/>
              <w:jc w:val="left"/>
              <w:rPr>
                <w:position w:val="4"/>
              </w:rPr>
            </w:pPr>
            <w:hyperlink r:id="rId15" w:history="1">
              <w:r w:rsidR="00A93E0F" w:rsidRPr="009A39FB">
                <w:rPr>
                  <w:rStyle w:val="Hyperlink"/>
                  <w:rFonts w:ascii="Calibri" w:hAnsi="Calibri"/>
                  <w:position w:val="4"/>
                  <w:sz w:val="20"/>
                  <w:szCs w:val="26"/>
                </w:rPr>
                <w:t>RPM-CIS16/29</w:t>
              </w:r>
            </w:hyperlink>
          </w:p>
        </w:tc>
        <w:tc>
          <w:tcPr>
            <w:tcW w:w="1662" w:type="dxa"/>
            <w:shd w:val="clear" w:color="auto" w:fill="DEEAF6" w:themeFill="accent1" w:themeFillTint="33"/>
          </w:tcPr>
          <w:p w14:paraId="23C3F066" w14:textId="65193DE0" w:rsidR="00A93E0F" w:rsidRPr="009A39FB" w:rsidRDefault="00A93E0F" w:rsidP="009A39FB">
            <w:pPr>
              <w:pStyle w:val="Tabletext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الاتحاد الروسي</w:t>
            </w:r>
          </w:p>
        </w:tc>
        <w:tc>
          <w:tcPr>
            <w:tcW w:w="7169" w:type="dxa"/>
            <w:shd w:val="clear" w:color="auto" w:fill="DEEAF6" w:themeFill="accent1" w:themeFillTint="33"/>
          </w:tcPr>
          <w:p w14:paraId="2EEA4D93" w14:textId="6157D333" w:rsidR="00A93E0F" w:rsidRPr="009A39FB" w:rsidRDefault="00A93E0F" w:rsidP="009A39FB">
            <w:pPr>
              <w:pStyle w:val="Tabletext"/>
              <w:spacing w:line="300" w:lineRule="exact"/>
              <w:rPr>
                <w:position w:val="4"/>
                <w:lang w:val="en-US"/>
              </w:rPr>
            </w:pPr>
            <w:r w:rsidRPr="009A39FB">
              <w:rPr>
                <w:position w:val="4"/>
                <w:rtl/>
                <w:lang w:val="en-US" w:bidi="ar-SA"/>
              </w:rPr>
              <w:t>تقترح هذه الوثيقة</w:t>
            </w:r>
            <w:r w:rsidRPr="009A39FB">
              <w:rPr>
                <w:rFonts w:hint="cs"/>
                <w:position w:val="4"/>
                <w:rtl/>
                <w:lang w:val="en-US" w:bidi="ar-SA"/>
              </w:rPr>
              <w:t xml:space="preserve"> تنقيح القرار </w:t>
            </w:r>
            <w:r w:rsidRPr="009A39FB">
              <w:rPr>
                <w:position w:val="4"/>
                <w:lang w:val="en-US" w:bidi="ar-SA"/>
              </w:rPr>
              <w:t>2</w:t>
            </w:r>
            <w:r w:rsidRPr="009A39FB">
              <w:rPr>
                <w:rFonts w:hint="cs"/>
                <w:position w:val="4"/>
                <w:rtl/>
                <w:lang w:val="en-US"/>
              </w:rPr>
              <w:t xml:space="preserve"> (المراجَع في دبي، </w:t>
            </w:r>
            <w:r w:rsidRPr="009A39FB">
              <w:rPr>
                <w:position w:val="4"/>
                <w:lang w:val="en-US"/>
              </w:rPr>
              <w:t>2014</w:t>
            </w:r>
            <w:r w:rsidRPr="009A39FB">
              <w:rPr>
                <w:rFonts w:hint="cs"/>
                <w:position w:val="4"/>
                <w:rtl/>
                <w:lang w:val="en-US"/>
              </w:rPr>
              <w:t xml:space="preserve">)، مما يجعل </w:t>
            </w:r>
            <w:r w:rsidR="007D762D" w:rsidRPr="009A39FB">
              <w:rPr>
                <w:rFonts w:hint="cs"/>
                <w:position w:val="4"/>
                <w:rtl/>
                <w:lang w:val="en-US" w:bidi="ar-SA"/>
              </w:rPr>
              <w:t>التعديلات المقترح إدخالها</w:t>
            </w:r>
            <w:r w:rsidRPr="009A39FB">
              <w:rPr>
                <w:rFonts w:hint="cs"/>
                <w:position w:val="4"/>
                <w:rtl/>
                <w:lang w:val="en-US" w:bidi="ar-SA"/>
              </w:rPr>
              <w:t xml:space="preserve"> على القرار</w:t>
            </w:r>
            <w:r w:rsidR="009A39FB">
              <w:rPr>
                <w:rFonts w:hint="eastAsia"/>
                <w:position w:val="4"/>
                <w:rtl/>
                <w:lang w:val="en-US" w:bidi="ar-SA"/>
              </w:rPr>
              <w:t> </w:t>
            </w:r>
            <w:r w:rsidRPr="009A39FB">
              <w:rPr>
                <w:position w:val="4"/>
                <w:lang w:val="en-US"/>
              </w:rPr>
              <w:t>2</w:t>
            </w:r>
            <w:r w:rsidRPr="009A39FB">
              <w:rPr>
                <w:rFonts w:hint="cs"/>
                <w:position w:val="4"/>
                <w:rtl/>
                <w:lang w:val="en-US" w:bidi="ar-SA"/>
              </w:rPr>
              <w:t xml:space="preserve"> </w:t>
            </w:r>
            <w:r w:rsidR="00C64377" w:rsidRPr="009A39FB">
              <w:rPr>
                <w:rFonts w:hint="cs"/>
                <w:position w:val="4"/>
                <w:rtl/>
                <w:lang w:val="en-US" w:bidi="ar-SA"/>
              </w:rPr>
              <w:t>دون جدوى</w:t>
            </w:r>
            <w:r w:rsidRPr="009A39FB">
              <w:rPr>
                <w:rFonts w:hint="cs"/>
                <w:position w:val="4"/>
                <w:rtl/>
                <w:lang w:val="en-US" w:bidi="ar-SA"/>
              </w:rPr>
              <w:t xml:space="preserve"> </w:t>
            </w:r>
            <w:r w:rsidR="00C64377" w:rsidRPr="009A39FB">
              <w:rPr>
                <w:rFonts w:hint="cs"/>
                <w:position w:val="4"/>
                <w:rtl/>
                <w:lang w:val="en-US" w:bidi="ar-SA"/>
              </w:rPr>
              <w:t xml:space="preserve">ما </w:t>
            </w:r>
            <w:r w:rsidR="00F3739D" w:rsidRPr="009A39FB">
              <w:rPr>
                <w:rFonts w:hint="cs"/>
                <w:position w:val="4"/>
                <w:rtl/>
                <w:lang w:val="en-US" w:bidi="ar-SA"/>
              </w:rPr>
              <w:t>لم تراجَع</w:t>
            </w:r>
            <w:r w:rsidRPr="009A39FB">
              <w:rPr>
                <w:rFonts w:hint="cs"/>
                <w:position w:val="4"/>
                <w:rtl/>
                <w:lang w:val="en-US" w:bidi="ar-SA"/>
              </w:rPr>
              <w:t xml:space="preserve"> أحكام القرار </w:t>
            </w:r>
            <w:r w:rsidRPr="009A39FB">
              <w:rPr>
                <w:position w:val="4"/>
                <w:lang w:val="en-US"/>
              </w:rPr>
              <w:t>1</w:t>
            </w:r>
            <w:r w:rsidR="00C64377" w:rsidRPr="009A39FB">
              <w:rPr>
                <w:rFonts w:hint="cs"/>
                <w:position w:val="4"/>
                <w:rtl/>
                <w:lang w:val="en-US"/>
              </w:rPr>
              <w:t xml:space="preserve"> المقابلة لها. </w:t>
            </w:r>
            <w:r w:rsidRPr="009A39FB">
              <w:rPr>
                <w:rFonts w:hint="cs"/>
                <w:position w:val="4"/>
                <w:rtl/>
                <w:lang w:val="en-US"/>
              </w:rPr>
              <w:t xml:space="preserve"> </w:t>
            </w:r>
            <w:r w:rsidR="00C64377" w:rsidRPr="009A39FB">
              <w:rPr>
                <w:rFonts w:hint="cs"/>
                <w:position w:val="4"/>
                <w:rtl/>
                <w:lang w:val="en-US"/>
              </w:rPr>
              <w:t xml:space="preserve">وتقترح الوثيقة تطبيق </w:t>
            </w:r>
            <w:r w:rsidR="0076107D" w:rsidRPr="009A39FB">
              <w:rPr>
                <w:rFonts w:hint="cs"/>
                <w:position w:val="4"/>
                <w:rtl/>
                <w:lang w:val="en-US"/>
              </w:rPr>
              <w:t>تراتبية</w:t>
            </w:r>
            <w:r w:rsidR="00C64377" w:rsidRPr="009A39FB">
              <w:rPr>
                <w:rFonts w:hint="cs"/>
                <w:position w:val="4"/>
                <w:rtl/>
                <w:lang w:val="en-US"/>
              </w:rPr>
              <w:t xml:space="preserve"> واضح</w:t>
            </w:r>
            <w:r w:rsidR="0076107D" w:rsidRPr="009A39FB">
              <w:rPr>
                <w:rFonts w:hint="cs"/>
                <w:position w:val="4"/>
                <w:rtl/>
                <w:lang w:val="en-US"/>
              </w:rPr>
              <w:t>ة</w:t>
            </w:r>
            <w:r w:rsidR="00C64377" w:rsidRPr="009A39FB">
              <w:rPr>
                <w:rFonts w:hint="cs"/>
                <w:position w:val="4"/>
                <w:rtl/>
                <w:lang w:val="en-US"/>
              </w:rPr>
              <w:t xml:space="preserve"> </w:t>
            </w:r>
            <w:r w:rsidR="008A77FC" w:rsidRPr="009A39FB">
              <w:rPr>
                <w:rFonts w:hint="cs"/>
                <w:position w:val="4"/>
                <w:rtl/>
                <w:lang w:val="en-US"/>
              </w:rPr>
              <w:t>على لجنة الدراسات</w:t>
            </w:r>
            <w:r w:rsidR="009A39FB">
              <w:rPr>
                <w:rFonts w:hint="eastAsia"/>
                <w:position w:val="4"/>
                <w:rtl/>
                <w:lang w:val="en-US"/>
              </w:rPr>
              <w:t> </w:t>
            </w:r>
            <w:r w:rsidR="009A39FB">
              <w:rPr>
                <w:position w:val="4"/>
                <w:lang w:val="en-US"/>
              </w:rPr>
              <w:t>(SG)</w:t>
            </w:r>
            <w:r w:rsidR="008A77FC" w:rsidRPr="009A39FB">
              <w:rPr>
                <w:rFonts w:hint="cs"/>
                <w:position w:val="4"/>
                <w:rtl/>
                <w:lang w:val="en-US"/>
              </w:rPr>
              <w:t xml:space="preserve"> </w:t>
            </w:r>
            <w:r w:rsidR="009A39FB">
              <w:rPr>
                <w:position w:val="4"/>
                <w:lang w:val="en-US"/>
              </w:rPr>
              <w:t>&lt;</w:t>
            </w:r>
            <w:r w:rsidR="009A39FB">
              <w:rPr>
                <w:rFonts w:hint="cs"/>
                <w:position w:val="4"/>
                <w:rtl/>
                <w:lang w:val="en-US"/>
              </w:rPr>
              <w:t xml:space="preserve"> </w:t>
            </w:r>
            <w:r w:rsidR="008A77FC" w:rsidRPr="009A39FB">
              <w:rPr>
                <w:rFonts w:hint="cs"/>
                <w:position w:val="4"/>
                <w:rtl/>
                <w:lang w:val="en-US"/>
              </w:rPr>
              <w:t>فرقة العمل</w:t>
            </w:r>
            <w:r w:rsidR="009A39FB">
              <w:rPr>
                <w:rFonts w:hint="eastAsia"/>
                <w:position w:val="4"/>
                <w:rtl/>
                <w:lang w:val="en-US"/>
              </w:rPr>
              <w:t> </w:t>
            </w:r>
            <w:r w:rsidR="009A39FB">
              <w:rPr>
                <w:position w:val="4"/>
                <w:lang w:val="en-US"/>
              </w:rPr>
              <w:t>(WP)</w:t>
            </w:r>
            <w:r w:rsidR="008A77FC" w:rsidRPr="009A39FB">
              <w:rPr>
                <w:rFonts w:hint="cs"/>
                <w:rtl/>
              </w:rPr>
              <w:t xml:space="preserve"> </w:t>
            </w:r>
            <w:r w:rsidR="009A39FB">
              <w:rPr>
                <w:position w:val="4"/>
                <w:lang w:val="en-US"/>
              </w:rPr>
              <w:t>&lt;</w:t>
            </w:r>
            <w:r w:rsidR="009A39FB" w:rsidRPr="009A39FB">
              <w:rPr>
                <w:rFonts w:eastAsia="SimSun" w:hint="cs"/>
                <w:rtl/>
              </w:rPr>
              <w:t xml:space="preserve"> </w:t>
            </w:r>
            <w:r w:rsidR="008A77FC" w:rsidRPr="009A39FB">
              <w:rPr>
                <w:rFonts w:hint="cs"/>
                <w:position w:val="4"/>
                <w:rtl/>
                <w:lang w:val="en-US"/>
              </w:rPr>
              <w:t>فريق المقرر</w:t>
            </w:r>
            <w:r w:rsidR="009A39FB">
              <w:rPr>
                <w:rFonts w:hint="eastAsia"/>
                <w:position w:val="4"/>
                <w:rtl/>
                <w:lang w:val="en-US"/>
              </w:rPr>
              <w:t> </w:t>
            </w:r>
            <w:r w:rsidR="009A39FB">
              <w:rPr>
                <w:position w:val="4"/>
                <w:lang w:val="en-US"/>
              </w:rPr>
              <w:t>(RG)</w:t>
            </w:r>
          </w:p>
        </w:tc>
        <w:tc>
          <w:tcPr>
            <w:tcW w:w="3337" w:type="dxa"/>
            <w:shd w:val="clear" w:color="auto" w:fill="DEEAF6" w:themeFill="accent1" w:themeFillTint="33"/>
          </w:tcPr>
          <w:p w14:paraId="42806161" w14:textId="5686759F" w:rsidR="002F1171" w:rsidRPr="009A39FB" w:rsidRDefault="002F1171" w:rsidP="009A39FB">
            <w:pPr>
              <w:pStyle w:val="Tabletext"/>
              <w:spacing w:line="300" w:lineRule="exact"/>
              <w:ind w:left="284" w:hanging="284"/>
              <w:rPr>
                <w:position w:val="4"/>
              </w:rPr>
            </w:pPr>
            <w:r w:rsidRPr="009A39FB">
              <w:rPr>
                <w:position w:val="4"/>
                <w:rtl/>
              </w:rPr>
              <w:t>-</w:t>
            </w:r>
            <w:r w:rsidR="008A77FC" w:rsidRPr="009A39FB">
              <w:rPr>
                <w:position w:val="4"/>
                <w:rtl/>
              </w:rPr>
              <w:tab/>
            </w:r>
            <w:r w:rsidR="008A77FC" w:rsidRPr="009A39FB">
              <w:rPr>
                <w:rFonts w:hint="cs"/>
                <w:position w:val="4"/>
                <w:rtl/>
              </w:rPr>
              <w:t>إنشاء فرق العمل وسير أعمالها</w:t>
            </w:r>
          </w:p>
          <w:p w14:paraId="04942A7E" w14:textId="07B846D3" w:rsidR="00A93E0F" w:rsidRPr="009A39FB" w:rsidRDefault="008A77FC" w:rsidP="009A39FB">
            <w:pPr>
              <w:pStyle w:val="Tabletext"/>
              <w:spacing w:line="300" w:lineRule="exact"/>
              <w:ind w:left="284" w:hanging="284"/>
              <w:rPr>
                <w:position w:val="4"/>
              </w:rPr>
            </w:pPr>
            <w:r w:rsidRPr="009A39FB">
              <w:rPr>
                <w:position w:val="4"/>
                <w:rtl/>
              </w:rPr>
              <w:t>-</w:t>
            </w:r>
            <w:r w:rsidRPr="009A39FB">
              <w:rPr>
                <w:position w:val="4"/>
                <w:rtl/>
              </w:rPr>
              <w:tab/>
            </w:r>
            <w:r w:rsidR="0076107D" w:rsidRPr="009A39FB">
              <w:rPr>
                <w:rFonts w:hint="cs"/>
                <w:position w:val="4"/>
                <w:rtl/>
              </w:rPr>
              <w:t xml:space="preserve">التراتبية وتسلسل السلطة بين لجنة الدراسات وفرقة العمل وفريق المقرر. </w:t>
            </w:r>
          </w:p>
        </w:tc>
      </w:tr>
      <w:tr w:rsidR="00F60AFC" w:rsidRPr="009A39FB" w14:paraId="4CFB7BD4" w14:textId="77777777" w:rsidTr="00797442">
        <w:tc>
          <w:tcPr>
            <w:tcW w:w="2110" w:type="dxa"/>
            <w:shd w:val="clear" w:color="auto" w:fill="DEEAF6" w:themeFill="accent1" w:themeFillTint="33"/>
          </w:tcPr>
          <w:p w14:paraId="25862333" w14:textId="438F6BEE" w:rsidR="00F60AFC" w:rsidRPr="009A39FB" w:rsidRDefault="00E0713C" w:rsidP="009A39FB">
            <w:pPr>
              <w:pStyle w:val="Tabletext"/>
              <w:spacing w:line="300" w:lineRule="exact"/>
              <w:jc w:val="left"/>
              <w:rPr>
                <w:position w:val="4"/>
              </w:rPr>
            </w:pPr>
            <w:hyperlink r:id="rId16" w:history="1">
              <w:r w:rsidR="00F60AFC" w:rsidRPr="009A39FB">
                <w:rPr>
                  <w:rStyle w:val="Hyperlink"/>
                  <w:rFonts w:ascii="Calibri" w:hAnsi="Calibri"/>
                  <w:position w:val="4"/>
                  <w:sz w:val="20"/>
                  <w:szCs w:val="26"/>
                </w:rPr>
                <w:t>RPM-CIS16/43</w:t>
              </w:r>
            </w:hyperlink>
          </w:p>
        </w:tc>
        <w:tc>
          <w:tcPr>
            <w:tcW w:w="1662" w:type="dxa"/>
            <w:shd w:val="clear" w:color="auto" w:fill="DEEAF6" w:themeFill="accent1" w:themeFillTint="33"/>
          </w:tcPr>
          <w:p w14:paraId="26012496" w14:textId="692B9FEB" w:rsidR="00F60AFC" w:rsidRPr="009A39FB" w:rsidRDefault="00F60AFC" w:rsidP="009A39FB">
            <w:pPr>
              <w:pStyle w:val="Tabletext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الاتحاد الروسي</w:t>
            </w:r>
          </w:p>
        </w:tc>
        <w:tc>
          <w:tcPr>
            <w:tcW w:w="7169" w:type="dxa"/>
            <w:shd w:val="clear" w:color="auto" w:fill="DEEAF6" w:themeFill="accent1" w:themeFillTint="33"/>
          </w:tcPr>
          <w:p w14:paraId="14E545CB" w14:textId="014E3315" w:rsidR="00F60AFC" w:rsidRPr="009A39FB" w:rsidRDefault="00190F55" w:rsidP="009A39FB">
            <w:pPr>
              <w:pStyle w:val="Tabletext"/>
              <w:spacing w:line="300" w:lineRule="exact"/>
              <w:rPr>
                <w:position w:val="4"/>
                <w:lang w:bidi="ar-SA"/>
              </w:rPr>
            </w:pPr>
            <w:r w:rsidRPr="009A39FB">
              <w:rPr>
                <w:position w:val="4"/>
                <w:rtl/>
                <w:lang w:bidi="ar-SA"/>
              </w:rPr>
              <w:t>تقترح هذه الوثيقة</w:t>
            </w:r>
            <w:r w:rsidRPr="009A39FB">
              <w:rPr>
                <w:rFonts w:hint="cs"/>
                <w:position w:val="4"/>
                <w:rtl/>
                <w:lang w:bidi="ar-SA"/>
              </w:rPr>
              <w:t xml:space="preserve"> عدداً من المقترحات بشأن عمل لجنتي الدراسات لقطاع تنمية الاتصالات</w:t>
            </w:r>
            <w:r w:rsidR="0076107D" w:rsidRPr="009A39FB">
              <w:rPr>
                <w:rFonts w:hint="cs"/>
                <w:position w:val="4"/>
                <w:rtl/>
                <w:lang w:bidi="ar-SA"/>
              </w:rPr>
              <w:t xml:space="preserve"> و</w:t>
            </w:r>
            <w:r w:rsidR="005B29B2" w:rsidRPr="009A39FB">
              <w:rPr>
                <w:rFonts w:hint="cs"/>
                <w:position w:val="4"/>
                <w:rtl/>
                <w:lang w:bidi="ar-SA"/>
              </w:rPr>
              <w:t xml:space="preserve">ما يترتب عن ذلك </w:t>
            </w:r>
            <w:r w:rsidR="0076107D" w:rsidRPr="009A39FB">
              <w:rPr>
                <w:rFonts w:hint="cs"/>
                <w:position w:val="4"/>
                <w:rtl/>
                <w:lang w:bidi="ar-SA"/>
              </w:rPr>
              <w:t>من آثار على أساليب العمل.</w:t>
            </w:r>
            <w:r w:rsidRPr="009A39FB">
              <w:rPr>
                <w:rFonts w:hint="cs"/>
                <w:position w:val="4"/>
                <w:rtl/>
                <w:lang w:bidi="ar-SA"/>
              </w:rPr>
              <w:t xml:space="preserve"> </w:t>
            </w:r>
            <w:r w:rsidR="007E0BE6" w:rsidRPr="009A39FB">
              <w:rPr>
                <w:rFonts w:hint="cs"/>
                <w:position w:val="4"/>
                <w:rtl/>
                <w:lang w:bidi="ar-SA"/>
              </w:rPr>
              <w:t>وتمحورت المقترحات حول</w:t>
            </w:r>
            <w:r w:rsidRPr="009A39FB">
              <w:rPr>
                <w:rFonts w:hint="cs"/>
                <w:position w:val="4"/>
                <w:rtl/>
                <w:lang w:bidi="ar-SA"/>
              </w:rPr>
              <w:t xml:space="preserve"> عقد اجتماعات </w:t>
            </w:r>
            <w:r w:rsidR="007E0BE6" w:rsidRPr="009A39FB">
              <w:rPr>
                <w:rFonts w:hint="cs"/>
                <w:position w:val="4"/>
                <w:rtl/>
                <w:lang w:bidi="ar-SA"/>
              </w:rPr>
              <w:t>موازية وآليات عقد اجتماعات ا</w:t>
            </w:r>
            <w:r w:rsidRPr="009A39FB">
              <w:rPr>
                <w:rFonts w:hint="cs"/>
                <w:position w:val="4"/>
                <w:rtl/>
                <w:lang w:bidi="ar-SA"/>
              </w:rPr>
              <w:t xml:space="preserve">لفريق المشترك بين قطاع تنمية الاتصالات وقطاع الاتصالات الراديوية والمعني بالقرار </w:t>
            </w:r>
            <w:r w:rsidRPr="009A39FB">
              <w:rPr>
                <w:position w:val="4"/>
              </w:rPr>
              <w:t>9</w:t>
            </w:r>
            <w:r w:rsidR="007E0BE6" w:rsidRPr="009A39FB">
              <w:rPr>
                <w:rFonts w:hint="cs"/>
                <w:position w:val="4"/>
                <w:rtl/>
                <w:lang w:bidi="ar-SA"/>
              </w:rPr>
              <w:t xml:space="preserve">؛ </w:t>
            </w:r>
            <w:r w:rsidRPr="009A39FB">
              <w:rPr>
                <w:rFonts w:hint="cs"/>
                <w:position w:val="4"/>
                <w:rtl/>
                <w:lang w:bidi="ar-SA"/>
              </w:rPr>
              <w:t>وزيادة المهل الزمنية الخاصة باجتماعات لجنتي الدراسات لقطاع تنمية الاتصالات؛ وقيادة فرق العمل التابعة للجنتي الدراسات لقطاع تنمية الاتصالات؛ والترجمة الفورية في</w:t>
            </w:r>
            <w:r w:rsidRPr="009A39FB">
              <w:rPr>
                <w:rFonts w:hint="eastAsia"/>
                <w:position w:val="4"/>
                <w:rtl/>
                <w:lang w:bidi="ar-SA"/>
              </w:rPr>
              <w:t> </w:t>
            </w:r>
            <w:r w:rsidRPr="009A39FB">
              <w:rPr>
                <w:rFonts w:hint="cs"/>
                <w:position w:val="4"/>
                <w:rtl/>
                <w:lang w:bidi="ar-SA"/>
              </w:rPr>
              <w:t xml:space="preserve">اجتماعات لجان الدراسات وأفرقة المقررين وفرق العمل؛ وتصنيف </w:t>
            </w:r>
            <w:r w:rsidR="007E0BE6" w:rsidRPr="009A39FB">
              <w:rPr>
                <w:rFonts w:hint="cs"/>
                <w:position w:val="4"/>
                <w:rtl/>
                <w:lang w:bidi="ar-SA"/>
              </w:rPr>
              <w:t>ال</w:t>
            </w:r>
            <w:r w:rsidRPr="009A39FB">
              <w:rPr>
                <w:rFonts w:hint="cs"/>
                <w:position w:val="4"/>
                <w:rtl/>
                <w:lang w:bidi="ar-SA"/>
              </w:rPr>
              <w:t>و</w:t>
            </w:r>
            <w:r w:rsidR="007E0BE6" w:rsidRPr="009A39FB">
              <w:rPr>
                <w:rFonts w:hint="cs"/>
                <w:position w:val="4"/>
                <w:rtl/>
                <w:lang w:bidi="ar-SA"/>
              </w:rPr>
              <w:t>ثائق الصادرة؛ وتكليف القطاعين الآخرين</w:t>
            </w:r>
            <w:r w:rsidRPr="009A39FB">
              <w:rPr>
                <w:rFonts w:hint="cs"/>
                <w:position w:val="4"/>
                <w:rtl/>
                <w:lang w:bidi="ar-SA"/>
              </w:rPr>
              <w:t xml:space="preserve"> خبيراً بإجراء تقييم ل</w:t>
            </w:r>
            <w:r w:rsidR="007E0BE6" w:rsidRPr="009A39FB">
              <w:rPr>
                <w:rFonts w:hint="cs"/>
                <w:position w:val="4"/>
                <w:rtl/>
                <w:lang w:bidi="ar-SA"/>
              </w:rPr>
              <w:t>ل</w:t>
            </w:r>
            <w:r w:rsidRPr="009A39FB">
              <w:rPr>
                <w:rFonts w:hint="cs"/>
                <w:position w:val="4"/>
                <w:rtl/>
                <w:lang w:bidi="ar-SA"/>
              </w:rPr>
              <w:t xml:space="preserve">وثائق </w:t>
            </w:r>
            <w:r w:rsidR="007E0BE6" w:rsidRPr="009A39FB">
              <w:rPr>
                <w:rFonts w:hint="cs"/>
                <w:position w:val="4"/>
                <w:rtl/>
                <w:lang w:bidi="ar-SA"/>
              </w:rPr>
              <w:t>الصادرة عن</w:t>
            </w:r>
            <w:r w:rsidRPr="009A39FB">
              <w:rPr>
                <w:rFonts w:hint="cs"/>
                <w:position w:val="4"/>
                <w:rtl/>
                <w:lang w:bidi="ar-SA"/>
              </w:rPr>
              <w:t xml:space="preserve"> قطاع تنمية الاتصالات. وترمي المقترحات إلى تحسين أداء لجنتي الدراسات لقطاع تنمية الاتصالات وجودة الوثائق الصادرة عن القطاع.</w:t>
            </w:r>
            <w:r w:rsidR="007E0BE6" w:rsidRPr="009A39FB">
              <w:rPr>
                <w:rFonts w:hint="cs"/>
                <w:position w:val="4"/>
                <w:rtl/>
              </w:rPr>
              <w:t xml:space="preserve"> وقد تترتب عن هذه المقترحات آثار مالية (</w:t>
            </w:r>
            <w:r w:rsidR="00496517" w:rsidRPr="009A39FB">
              <w:rPr>
                <w:rFonts w:hint="cs"/>
                <w:position w:val="4"/>
                <w:rtl/>
              </w:rPr>
              <w:t>ال</w:t>
            </w:r>
            <w:r w:rsidR="007E0BE6" w:rsidRPr="009A39FB">
              <w:rPr>
                <w:rFonts w:hint="cs"/>
                <w:position w:val="4"/>
                <w:rtl/>
              </w:rPr>
              <w:t>منح</w:t>
            </w:r>
            <w:r w:rsidR="00496517" w:rsidRPr="009A39FB">
              <w:rPr>
                <w:rFonts w:hint="cs"/>
                <w:position w:val="4"/>
                <w:rtl/>
              </w:rPr>
              <w:t xml:space="preserve"> وأعباء السفر التي تتحملها الدول الأعضاء وأعضاء القطاع والمؤسسات الأكاديمية التي تحضر الاجتماعات، إلخ</w:t>
            </w:r>
            <w:r w:rsidR="009A39FB">
              <w:rPr>
                <w:rFonts w:hint="cs"/>
                <w:position w:val="4"/>
                <w:rtl/>
              </w:rPr>
              <w:t>.</w:t>
            </w:r>
            <w:r w:rsidR="007E0BE6" w:rsidRPr="009A39FB">
              <w:rPr>
                <w:rFonts w:hint="cs"/>
                <w:position w:val="4"/>
                <w:rtl/>
              </w:rPr>
              <w:t>)</w:t>
            </w:r>
          </w:p>
        </w:tc>
        <w:tc>
          <w:tcPr>
            <w:tcW w:w="3337" w:type="dxa"/>
            <w:shd w:val="clear" w:color="auto" w:fill="DEEAF6" w:themeFill="accent1" w:themeFillTint="33"/>
          </w:tcPr>
          <w:p w14:paraId="059AA56C" w14:textId="30BBC387" w:rsidR="00F60AFC" w:rsidRPr="009A39FB" w:rsidRDefault="00496517" w:rsidP="009A39FB">
            <w:pPr>
              <w:pStyle w:val="Tabletext"/>
              <w:spacing w:line="300" w:lineRule="exact"/>
              <w:ind w:left="284" w:hanging="284"/>
              <w:rPr>
                <w:position w:val="4"/>
              </w:rPr>
            </w:pPr>
            <w:r w:rsidRPr="009A39FB">
              <w:rPr>
                <w:position w:val="4"/>
                <w:rtl/>
              </w:rPr>
              <w:t>-</w:t>
            </w:r>
            <w:r w:rsidRPr="009A39FB">
              <w:rPr>
                <w:position w:val="4"/>
                <w:rtl/>
              </w:rPr>
              <w:tab/>
            </w:r>
            <w:r w:rsidRPr="009A39FB">
              <w:rPr>
                <w:rFonts w:hint="cs"/>
                <w:position w:val="4"/>
                <w:rtl/>
              </w:rPr>
              <w:t>الكفاءة في لجنتي الدراسات لقطاع تنمية الاتصالات وفي القطاع ككل</w:t>
            </w:r>
          </w:p>
          <w:p w14:paraId="17A5B7EB" w14:textId="14D0C2B0" w:rsidR="00815AC4" w:rsidRPr="009A39FB" w:rsidRDefault="00496517" w:rsidP="009A39FB">
            <w:pPr>
              <w:pStyle w:val="Tabletext"/>
              <w:spacing w:line="300" w:lineRule="exact"/>
              <w:ind w:left="284" w:hanging="284"/>
              <w:jc w:val="left"/>
              <w:rPr>
                <w:position w:val="4"/>
              </w:rPr>
            </w:pPr>
            <w:r w:rsidRPr="009A39FB">
              <w:rPr>
                <w:position w:val="4"/>
                <w:rtl/>
              </w:rPr>
              <w:t>-</w:t>
            </w:r>
            <w:r w:rsidRPr="009A39FB">
              <w:rPr>
                <w:position w:val="4"/>
                <w:rtl/>
              </w:rPr>
              <w:tab/>
            </w:r>
            <w:r w:rsidRPr="009A39FB">
              <w:rPr>
                <w:rFonts w:hint="cs"/>
                <w:position w:val="4"/>
                <w:rtl/>
              </w:rPr>
              <w:t>مواعيد الاجتماعات ومُددها</w:t>
            </w:r>
          </w:p>
          <w:p w14:paraId="4B8D6C84" w14:textId="09D43D67" w:rsidR="00815AC4" w:rsidRPr="009A39FB" w:rsidRDefault="00496517" w:rsidP="009A39FB">
            <w:pPr>
              <w:pStyle w:val="Tabletext"/>
              <w:spacing w:line="300" w:lineRule="exact"/>
              <w:ind w:left="284" w:hanging="284"/>
              <w:jc w:val="left"/>
              <w:rPr>
                <w:position w:val="4"/>
              </w:rPr>
            </w:pPr>
            <w:r w:rsidRPr="009A39FB">
              <w:rPr>
                <w:position w:val="4"/>
                <w:rtl/>
              </w:rPr>
              <w:t>-</w:t>
            </w:r>
            <w:r w:rsidRPr="009A39FB">
              <w:rPr>
                <w:position w:val="4"/>
                <w:rtl/>
              </w:rPr>
              <w:tab/>
            </w:r>
            <w:r w:rsidRPr="009A39FB">
              <w:rPr>
                <w:rFonts w:hint="cs"/>
                <w:position w:val="4"/>
                <w:rtl/>
              </w:rPr>
              <w:t>أساليب العمل وإجراءاته</w:t>
            </w:r>
          </w:p>
          <w:p w14:paraId="3A14D9FC" w14:textId="2CD169E1" w:rsidR="00815AC4" w:rsidRPr="009A39FB" w:rsidRDefault="00496517" w:rsidP="009A39FB">
            <w:pPr>
              <w:pStyle w:val="Tabletext"/>
              <w:spacing w:line="300" w:lineRule="exact"/>
              <w:ind w:left="284" w:hanging="284"/>
              <w:jc w:val="left"/>
              <w:rPr>
                <w:position w:val="4"/>
              </w:rPr>
            </w:pPr>
            <w:r w:rsidRPr="009A39FB">
              <w:rPr>
                <w:position w:val="4"/>
                <w:rtl/>
              </w:rPr>
              <w:t>-</w:t>
            </w:r>
            <w:r w:rsidRPr="009A39FB">
              <w:rPr>
                <w:position w:val="4"/>
                <w:rtl/>
              </w:rPr>
              <w:tab/>
            </w:r>
            <w:r w:rsidRPr="009A39FB">
              <w:rPr>
                <w:rFonts w:hint="cs"/>
                <w:position w:val="4"/>
                <w:rtl/>
              </w:rPr>
              <w:t>الآثار المالية المترتبة عن إدخال تعديلات على أساليب العمل وإجراءاته</w:t>
            </w:r>
          </w:p>
        </w:tc>
      </w:tr>
      <w:tr w:rsidR="002356C8" w:rsidRPr="009A39FB" w14:paraId="7BAC0A1F" w14:textId="77777777" w:rsidTr="00797442">
        <w:tc>
          <w:tcPr>
            <w:tcW w:w="1427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6CA5858" w14:textId="387E8966" w:rsidR="002356C8" w:rsidRPr="009A39FB" w:rsidRDefault="00D0321D" w:rsidP="009A39FB">
            <w:pPr>
              <w:pStyle w:val="Tablehead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position w:val="4"/>
                <w:rtl/>
                <w:lang w:bidi="ar-SA"/>
              </w:rPr>
              <w:t>الاجتماع الإقليمي التحضيري لإفريقيا</w:t>
            </w:r>
            <w:r w:rsidR="005618B9" w:rsidRPr="009A39FB">
              <w:rPr>
                <w:rFonts w:hint="cs"/>
                <w:position w:val="4"/>
                <w:rtl/>
                <w:lang w:bidi="ar-SA"/>
              </w:rPr>
              <w:t xml:space="preserve"> </w:t>
            </w:r>
            <w:r w:rsidR="005618B9" w:rsidRPr="009A39FB">
              <w:rPr>
                <w:position w:val="4"/>
                <w:lang w:bidi="ar-SA"/>
              </w:rPr>
              <w:t>(RPM-AFR)</w:t>
            </w:r>
          </w:p>
        </w:tc>
      </w:tr>
      <w:tr w:rsidR="00190F55" w:rsidRPr="009A39FB" w14:paraId="5E42F875" w14:textId="77777777" w:rsidTr="00797442">
        <w:tc>
          <w:tcPr>
            <w:tcW w:w="2110" w:type="dxa"/>
            <w:shd w:val="clear" w:color="auto" w:fill="F2F2F2" w:themeFill="background1" w:themeFillShade="F2"/>
          </w:tcPr>
          <w:p w14:paraId="120D4585" w14:textId="193DFBAC" w:rsidR="00190F55" w:rsidRPr="009A39FB" w:rsidRDefault="00190F55" w:rsidP="009A39FB">
            <w:pPr>
              <w:pStyle w:val="Tablehead"/>
              <w:tabs>
                <w:tab w:val="center" w:pos="947"/>
                <w:tab w:val="right" w:pos="1894"/>
              </w:tabs>
              <w:spacing w:line="300" w:lineRule="exact"/>
              <w:jc w:val="both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الوثيقة</w:t>
            </w:r>
          </w:p>
        </w:tc>
        <w:tc>
          <w:tcPr>
            <w:tcW w:w="1662" w:type="dxa"/>
            <w:shd w:val="clear" w:color="auto" w:fill="F2F2F2" w:themeFill="background1" w:themeFillShade="F2"/>
          </w:tcPr>
          <w:p w14:paraId="2230B558" w14:textId="5303BBF5" w:rsidR="00190F55" w:rsidRPr="009A39FB" w:rsidRDefault="00190F55" w:rsidP="009A39FB">
            <w:pPr>
              <w:pStyle w:val="Tablehead"/>
              <w:spacing w:line="300" w:lineRule="exact"/>
              <w:jc w:val="both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المصدر</w:t>
            </w:r>
          </w:p>
        </w:tc>
        <w:tc>
          <w:tcPr>
            <w:tcW w:w="7169" w:type="dxa"/>
            <w:shd w:val="clear" w:color="auto" w:fill="F2F2F2" w:themeFill="background1" w:themeFillShade="F2"/>
          </w:tcPr>
          <w:p w14:paraId="41A9A305" w14:textId="5D9A7F43" w:rsidR="00190F55" w:rsidRPr="009A39FB" w:rsidRDefault="002F1171" w:rsidP="009A39FB">
            <w:pPr>
              <w:pStyle w:val="Tablehead"/>
              <w:spacing w:line="300" w:lineRule="exact"/>
              <w:jc w:val="both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الم</w:t>
            </w:r>
            <w:r w:rsidR="00190F55" w:rsidRPr="009A39FB">
              <w:rPr>
                <w:rFonts w:hint="cs"/>
                <w:position w:val="4"/>
                <w:rtl/>
              </w:rPr>
              <w:t>قترح</w:t>
            </w:r>
          </w:p>
        </w:tc>
        <w:tc>
          <w:tcPr>
            <w:tcW w:w="3337" w:type="dxa"/>
            <w:shd w:val="clear" w:color="auto" w:fill="F2F2F2" w:themeFill="background1" w:themeFillShade="F2"/>
          </w:tcPr>
          <w:p w14:paraId="23DFDD8C" w14:textId="488CC231" w:rsidR="00190F55" w:rsidRPr="009A39FB" w:rsidRDefault="00190F55" w:rsidP="009A39FB">
            <w:pPr>
              <w:pStyle w:val="Tablehead"/>
              <w:spacing w:line="300" w:lineRule="exact"/>
              <w:jc w:val="both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مجال التركيز الأساسي</w:t>
            </w:r>
          </w:p>
        </w:tc>
      </w:tr>
      <w:tr w:rsidR="002356C8" w:rsidRPr="009A39FB" w14:paraId="11D40FCC" w14:textId="77777777" w:rsidTr="00797442">
        <w:tc>
          <w:tcPr>
            <w:tcW w:w="2110" w:type="dxa"/>
            <w:shd w:val="clear" w:color="auto" w:fill="F2F2F2" w:themeFill="background1" w:themeFillShade="F2"/>
          </w:tcPr>
          <w:p w14:paraId="4A428DF9" w14:textId="72488C78" w:rsidR="002356C8" w:rsidRPr="009A39FB" w:rsidRDefault="00094267" w:rsidP="009A39FB">
            <w:pPr>
              <w:pStyle w:val="Tabletext"/>
              <w:spacing w:line="300" w:lineRule="exact"/>
              <w:jc w:val="left"/>
              <w:rPr>
                <w:position w:val="4"/>
                <w:lang w:val="en-US"/>
              </w:rPr>
            </w:pPr>
            <w:r w:rsidRPr="009A39FB">
              <w:rPr>
                <w:rFonts w:hint="cs"/>
                <w:position w:val="4"/>
                <w:rtl/>
                <w:lang w:val="en-US"/>
              </w:rPr>
              <w:t>تعليقات على الوثيقة</w:t>
            </w:r>
            <w:r w:rsidR="00190F55" w:rsidRPr="009A39FB">
              <w:rPr>
                <w:position w:val="4"/>
                <w:rtl/>
                <w:lang w:val="en-US"/>
              </w:rPr>
              <w:br/>
            </w:r>
            <w:hyperlink r:id="rId17" w:history="1">
              <w:r w:rsidR="002356C8" w:rsidRPr="009A39FB">
                <w:rPr>
                  <w:rStyle w:val="Hyperlink"/>
                  <w:rFonts w:ascii="Calibri" w:hAnsi="Calibri"/>
                  <w:position w:val="4"/>
                  <w:sz w:val="20"/>
                  <w:szCs w:val="26"/>
                  <w:lang w:val="en-US"/>
                </w:rPr>
                <w:t>RPM-AFR16/10</w:t>
              </w:r>
            </w:hyperlink>
            <w:r w:rsidR="00190F55" w:rsidRPr="009A39FB">
              <w:rPr>
                <w:rStyle w:val="Hyperlink"/>
                <w:rFonts w:ascii="Calibri" w:hAnsi="Calibri"/>
                <w:position w:val="4"/>
                <w:sz w:val="20"/>
                <w:szCs w:val="26"/>
                <w:rtl/>
                <w:lang w:val="en-US"/>
              </w:rPr>
              <w:br/>
            </w:r>
            <w:r w:rsidRPr="009A39FB">
              <w:rPr>
                <w:rFonts w:hint="cs"/>
                <w:position w:val="4"/>
                <w:rtl/>
                <w:lang w:val="en-US"/>
              </w:rPr>
              <w:t>في تقرير الرئيس</w:t>
            </w:r>
            <w:r w:rsidR="00190F55" w:rsidRPr="009A39FB">
              <w:rPr>
                <w:position w:val="4"/>
                <w:rtl/>
                <w:lang w:val="en-US"/>
              </w:rPr>
              <w:br/>
            </w:r>
            <w:hyperlink r:id="rId18" w:history="1">
              <w:r w:rsidR="002356C8" w:rsidRPr="009A39FB">
                <w:rPr>
                  <w:rStyle w:val="Hyperlink"/>
                  <w:rFonts w:ascii="Calibri" w:hAnsi="Calibri"/>
                  <w:position w:val="4"/>
                  <w:sz w:val="20"/>
                  <w:szCs w:val="26"/>
                  <w:lang w:val="en-US"/>
                </w:rPr>
                <w:t>RPM-AFR16/25</w:t>
              </w:r>
            </w:hyperlink>
          </w:p>
        </w:tc>
        <w:tc>
          <w:tcPr>
            <w:tcW w:w="1662" w:type="dxa"/>
            <w:shd w:val="clear" w:color="auto" w:fill="F2F2F2" w:themeFill="background1" w:themeFillShade="F2"/>
          </w:tcPr>
          <w:p w14:paraId="764D71C1" w14:textId="0B9CD31E" w:rsidR="002356C8" w:rsidRPr="009A39FB" w:rsidRDefault="00190F55" w:rsidP="009A39FB">
            <w:pPr>
              <w:pStyle w:val="Tabletext"/>
              <w:spacing w:line="300" w:lineRule="exact"/>
              <w:jc w:val="left"/>
              <w:rPr>
                <w:position w:val="4"/>
                <w:lang w:val="en-US"/>
              </w:rPr>
            </w:pPr>
            <w:r w:rsidRPr="009A39FB">
              <w:rPr>
                <w:position w:val="4"/>
                <w:rtl/>
                <w:lang w:val="en-US" w:bidi="ar-SA"/>
              </w:rPr>
              <w:t xml:space="preserve">رئيس </w:t>
            </w:r>
            <w:r w:rsidR="00D0321D" w:rsidRPr="009A39FB">
              <w:rPr>
                <w:position w:val="4"/>
                <w:rtl/>
                <w:lang w:val="en-US" w:bidi="ar-SA"/>
              </w:rPr>
              <w:t xml:space="preserve">الاجتماع الإقليمي التحضيري لإفريقيا </w:t>
            </w:r>
            <w:r w:rsidRPr="009A39FB">
              <w:rPr>
                <w:position w:val="4"/>
                <w:lang w:val="en-US"/>
              </w:rPr>
              <w:t>(</w:t>
            </w:r>
            <w:r w:rsidR="002356C8" w:rsidRPr="009A39FB">
              <w:rPr>
                <w:position w:val="4"/>
                <w:lang w:val="en-US"/>
              </w:rPr>
              <w:t>RPM-AFR</w:t>
            </w:r>
            <w:r w:rsidRPr="009A39FB">
              <w:rPr>
                <w:position w:val="4"/>
                <w:lang w:val="en-US"/>
              </w:rPr>
              <w:t>)</w:t>
            </w:r>
          </w:p>
        </w:tc>
        <w:tc>
          <w:tcPr>
            <w:tcW w:w="7169" w:type="dxa"/>
            <w:shd w:val="clear" w:color="auto" w:fill="F2F2F2" w:themeFill="background1" w:themeFillShade="F2"/>
          </w:tcPr>
          <w:p w14:paraId="33115CAA" w14:textId="77777777" w:rsidR="00D010F1" w:rsidRPr="009A39FB" w:rsidRDefault="00D010F1" w:rsidP="009A39FB">
            <w:pPr>
              <w:pStyle w:val="Tabletext"/>
              <w:spacing w:line="300" w:lineRule="exact"/>
              <w:rPr>
                <w:b/>
                <w:bCs/>
                <w:i/>
                <w:iCs/>
                <w:position w:val="4"/>
                <w:lang w:val="en-US"/>
              </w:rPr>
            </w:pPr>
            <w:r w:rsidRPr="009A39FB">
              <w:rPr>
                <w:rFonts w:hint="cs"/>
                <w:b/>
                <w:bCs/>
                <w:i/>
                <w:iCs/>
                <w:position w:val="4"/>
                <w:rtl/>
              </w:rPr>
              <w:t>مناقشة عامة</w:t>
            </w:r>
          </w:p>
          <w:p w14:paraId="4B657C81" w14:textId="7ACEA97C" w:rsidR="002356C8" w:rsidRPr="009A39FB" w:rsidRDefault="000839B1" w:rsidP="009A39FB">
            <w:pPr>
              <w:pStyle w:val="Tabletext"/>
              <w:spacing w:line="300" w:lineRule="exact"/>
              <w:rPr>
                <w:position w:val="4"/>
                <w:u w:val="single"/>
                <w:rtl/>
                <w:lang w:bidi="ar-JO"/>
              </w:rPr>
            </w:pPr>
            <w:r w:rsidRPr="009A39FB">
              <w:rPr>
                <w:rFonts w:hint="cs"/>
                <w:position w:val="4"/>
                <w:rtl/>
                <w:lang w:val="en-US" w:bidi="ar-JO"/>
              </w:rPr>
              <w:t>أشارت</w:t>
            </w:r>
            <w:r w:rsidR="00D010F1" w:rsidRPr="009A39FB">
              <w:rPr>
                <w:position w:val="4"/>
                <w:rtl/>
                <w:lang w:val="en-US" w:bidi="ar-JO"/>
              </w:rPr>
              <w:t xml:space="preserve"> </w:t>
            </w:r>
            <w:r w:rsidR="00D010F1" w:rsidRPr="009A39FB">
              <w:rPr>
                <w:rFonts w:hint="cs"/>
                <w:position w:val="4"/>
                <w:rtl/>
                <w:lang w:val="en-US" w:bidi="ar-JO"/>
              </w:rPr>
              <w:t>رئيسة</w:t>
            </w:r>
            <w:r w:rsidR="00D010F1" w:rsidRPr="009A39FB">
              <w:rPr>
                <w:position w:val="4"/>
                <w:rtl/>
                <w:lang w:val="en-US" w:bidi="ar-JO"/>
              </w:rPr>
              <w:t xml:space="preserve"> </w:t>
            </w:r>
            <w:r w:rsidR="00D010F1" w:rsidRPr="009A39FB">
              <w:rPr>
                <w:rFonts w:hint="cs"/>
                <w:position w:val="4"/>
                <w:rtl/>
                <w:lang w:val="en-US" w:bidi="ar-JO"/>
              </w:rPr>
              <w:t>فريق</w:t>
            </w:r>
            <w:r w:rsidR="00D010F1" w:rsidRPr="009A39FB">
              <w:rPr>
                <w:position w:val="4"/>
                <w:rtl/>
                <w:lang w:val="en-US" w:bidi="ar-JO"/>
              </w:rPr>
              <w:t xml:space="preserve"> </w:t>
            </w:r>
            <w:r w:rsidR="00D010F1" w:rsidRPr="009A39FB">
              <w:rPr>
                <w:rFonts w:hint="cs"/>
                <w:position w:val="4"/>
                <w:rtl/>
                <w:lang w:val="en-US" w:bidi="ar-JO"/>
              </w:rPr>
              <w:t>العمل بالمراسلة التابع للفريق الاستشاري والمعني بالنظا</w:t>
            </w:r>
            <w:r w:rsidR="002F1171" w:rsidRPr="009A39FB">
              <w:rPr>
                <w:rFonts w:hint="cs"/>
                <w:position w:val="4"/>
                <w:rtl/>
                <w:lang w:val="en-US" w:bidi="ar-JO"/>
              </w:rPr>
              <w:t>م الداخلي لقطاع تنمية الاتصالات</w:t>
            </w:r>
            <w:r w:rsidR="002F1171" w:rsidRPr="009A39FB">
              <w:rPr>
                <w:rFonts w:hint="cs"/>
                <w:position w:val="4"/>
                <w:rtl/>
                <w:lang w:val="en-US"/>
              </w:rPr>
              <w:t xml:space="preserve"> في عرضه</w:t>
            </w:r>
            <w:r w:rsidR="00FB5248" w:rsidRPr="009A39FB">
              <w:rPr>
                <w:rFonts w:hint="cs"/>
                <w:position w:val="4"/>
                <w:rtl/>
                <w:lang w:val="en-US"/>
              </w:rPr>
              <w:t>ا</w:t>
            </w:r>
            <w:r w:rsidRPr="009A39FB">
              <w:rPr>
                <w:rFonts w:hint="cs"/>
                <w:position w:val="4"/>
                <w:rtl/>
                <w:lang w:val="en-US"/>
              </w:rPr>
              <w:t xml:space="preserve"> لأعمال الفريق </w:t>
            </w:r>
            <w:r w:rsidR="00D010F1" w:rsidRPr="009A39FB">
              <w:rPr>
                <w:rFonts w:hint="cs"/>
                <w:position w:val="4"/>
                <w:rtl/>
                <w:lang w:bidi="ar-JO"/>
              </w:rPr>
              <w:t>إلى أنه</w:t>
            </w:r>
            <w:r w:rsidR="00D010F1" w:rsidRPr="009A39FB">
              <w:rPr>
                <w:position w:val="4"/>
                <w:rtl/>
                <w:lang w:bidi="ar-JO"/>
              </w:rPr>
              <w:t xml:space="preserve"> </w:t>
            </w:r>
            <w:r w:rsidR="00D010F1" w:rsidRPr="009A39FB">
              <w:rPr>
                <w:rFonts w:hint="cs"/>
                <w:position w:val="4"/>
                <w:rtl/>
                <w:lang w:bidi="ar-JO"/>
              </w:rPr>
              <w:t>بينما ينص أحد المقترحات على ا</w:t>
            </w:r>
            <w:r w:rsidR="00C32E6C" w:rsidRPr="009A39FB">
              <w:rPr>
                <w:rFonts w:hint="cs"/>
                <w:position w:val="4"/>
                <w:rtl/>
                <w:lang w:bidi="ar-JO"/>
              </w:rPr>
              <w:t>لنظر في إنشاء أفرقة متخصصة للجنتي</w:t>
            </w:r>
            <w:r w:rsidR="00D010F1" w:rsidRPr="009A39FB">
              <w:rPr>
                <w:rFonts w:hint="cs"/>
                <w:position w:val="4"/>
                <w:rtl/>
                <w:lang w:bidi="ar-JO"/>
              </w:rPr>
              <w:t xml:space="preserve"> الدراسات، فإن منطقة</w:t>
            </w:r>
            <w:r w:rsidR="00D010F1" w:rsidRPr="009A39FB">
              <w:rPr>
                <w:position w:val="4"/>
                <w:rtl/>
                <w:lang w:bidi="ar-JO"/>
              </w:rPr>
              <w:t xml:space="preserve"> </w:t>
            </w:r>
            <w:r w:rsidR="00D010F1" w:rsidRPr="009A39FB">
              <w:rPr>
                <w:rFonts w:hint="cs"/>
                <w:position w:val="4"/>
                <w:rtl/>
                <w:lang w:bidi="ar-JO"/>
              </w:rPr>
              <w:t>الأمريكتين</w:t>
            </w:r>
            <w:r w:rsidR="00D010F1" w:rsidRPr="009A39FB">
              <w:rPr>
                <w:position w:val="4"/>
                <w:rtl/>
                <w:lang w:bidi="ar-JO"/>
              </w:rPr>
              <w:t xml:space="preserve"> </w:t>
            </w:r>
            <w:r w:rsidR="00D010F1" w:rsidRPr="009A39FB">
              <w:rPr>
                <w:rFonts w:hint="cs"/>
                <w:position w:val="4"/>
                <w:rtl/>
                <w:lang w:bidi="ar-JO"/>
              </w:rPr>
              <w:t>تدرس</w:t>
            </w:r>
            <w:r w:rsidR="00D010F1" w:rsidRPr="009A39FB">
              <w:rPr>
                <w:position w:val="4"/>
                <w:rtl/>
                <w:lang w:bidi="ar-JO"/>
              </w:rPr>
              <w:t xml:space="preserve"> </w:t>
            </w:r>
            <w:r w:rsidR="00D010F1" w:rsidRPr="009A39FB">
              <w:rPr>
                <w:rFonts w:hint="cs"/>
                <w:position w:val="4"/>
                <w:rtl/>
                <w:lang w:bidi="ar-JO"/>
              </w:rPr>
              <w:t>إمكانية وضع آليات</w:t>
            </w:r>
            <w:r w:rsidR="00D010F1" w:rsidRPr="009A39FB">
              <w:rPr>
                <w:position w:val="4"/>
                <w:rtl/>
                <w:lang w:bidi="ar-JO"/>
              </w:rPr>
              <w:t xml:space="preserve"> </w:t>
            </w:r>
            <w:r w:rsidR="00D010F1" w:rsidRPr="009A39FB">
              <w:rPr>
                <w:rFonts w:hint="cs"/>
                <w:position w:val="4"/>
                <w:rtl/>
                <w:lang w:bidi="ar-JO"/>
              </w:rPr>
              <w:t>أخرى</w:t>
            </w:r>
            <w:r w:rsidR="00D010F1" w:rsidRPr="009A39FB">
              <w:rPr>
                <w:position w:val="4"/>
                <w:rtl/>
                <w:lang w:bidi="ar-JO"/>
              </w:rPr>
              <w:t xml:space="preserve"> </w:t>
            </w:r>
            <w:r w:rsidR="00D010F1" w:rsidRPr="009A39FB">
              <w:rPr>
                <w:rFonts w:hint="cs"/>
                <w:position w:val="4"/>
                <w:rtl/>
                <w:lang w:bidi="ar-JO"/>
              </w:rPr>
              <w:t>لضمان</w:t>
            </w:r>
            <w:r w:rsidR="00D010F1" w:rsidRPr="009A39FB">
              <w:rPr>
                <w:position w:val="4"/>
                <w:rtl/>
                <w:lang w:bidi="ar-JO"/>
              </w:rPr>
              <w:t xml:space="preserve"> </w:t>
            </w:r>
            <w:r w:rsidR="00D010F1" w:rsidRPr="009A39FB">
              <w:rPr>
                <w:rFonts w:hint="cs"/>
                <w:position w:val="4"/>
                <w:rtl/>
                <w:lang w:bidi="ar-JO"/>
              </w:rPr>
              <w:t>مشاركة</w:t>
            </w:r>
            <w:r w:rsidR="00D010F1" w:rsidRPr="009A39FB">
              <w:rPr>
                <w:position w:val="4"/>
                <w:rtl/>
                <w:lang w:bidi="ar-JO"/>
              </w:rPr>
              <w:t xml:space="preserve"> </w:t>
            </w:r>
            <w:r w:rsidR="00D010F1" w:rsidRPr="009A39FB">
              <w:rPr>
                <w:rFonts w:hint="cs"/>
                <w:position w:val="4"/>
                <w:rtl/>
                <w:lang w:bidi="ar-JO"/>
              </w:rPr>
              <w:t>أوسع</w:t>
            </w:r>
            <w:r w:rsidR="00D010F1" w:rsidRPr="009A39FB">
              <w:rPr>
                <w:position w:val="4"/>
                <w:rtl/>
                <w:lang w:bidi="ar-JO"/>
              </w:rPr>
              <w:t xml:space="preserve"> </w:t>
            </w:r>
            <w:r w:rsidR="00D010F1" w:rsidRPr="009A39FB">
              <w:rPr>
                <w:rFonts w:hint="cs"/>
                <w:position w:val="4"/>
                <w:rtl/>
                <w:lang w:bidi="ar-JO"/>
              </w:rPr>
              <w:t>في</w:t>
            </w:r>
            <w:r w:rsidR="00D010F1" w:rsidRPr="009A39FB">
              <w:rPr>
                <w:position w:val="4"/>
                <w:rtl/>
                <w:lang w:bidi="ar-JO"/>
              </w:rPr>
              <w:t xml:space="preserve"> </w:t>
            </w:r>
            <w:r w:rsidR="00D010F1" w:rsidRPr="009A39FB">
              <w:rPr>
                <w:rFonts w:hint="cs"/>
                <w:position w:val="4"/>
                <w:rtl/>
                <w:lang w:bidi="ar-JO"/>
              </w:rPr>
              <w:t>عمل</w:t>
            </w:r>
            <w:r w:rsidR="00D010F1" w:rsidRPr="009A39FB">
              <w:rPr>
                <w:position w:val="4"/>
                <w:rtl/>
                <w:lang w:bidi="ar-JO"/>
              </w:rPr>
              <w:t xml:space="preserve"> </w:t>
            </w:r>
            <w:r w:rsidR="00C32E6C" w:rsidRPr="009A39FB">
              <w:rPr>
                <w:rFonts w:hint="cs"/>
                <w:position w:val="4"/>
                <w:rtl/>
                <w:lang w:bidi="ar-JO"/>
              </w:rPr>
              <w:t>لجنتي</w:t>
            </w:r>
            <w:r w:rsidR="00D010F1" w:rsidRPr="009A39FB">
              <w:rPr>
                <w:position w:val="4"/>
                <w:rtl/>
                <w:lang w:bidi="ar-JO"/>
              </w:rPr>
              <w:t xml:space="preserve"> </w:t>
            </w:r>
            <w:r w:rsidR="00D010F1" w:rsidRPr="009A39FB">
              <w:rPr>
                <w:rFonts w:hint="cs"/>
                <w:position w:val="4"/>
                <w:rtl/>
                <w:lang w:bidi="ar-JO"/>
              </w:rPr>
              <w:t>الدراسات</w:t>
            </w:r>
            <w:r w:rsidR="00D010F1" w:rsidRPr="009A39FB">
              <w:rPr>
                <w:position w:val="4"/>
                <w:rtl/>
                <w:lang w:bidi="ar-JO"/>
              </w:rPr>
              <w:t xml:space="preserve"> </w:t>
            </w:r>
            <w:r w:rsidR="00D010F1" w:rsidRPr="009A39FB">
              <w:rPr>
                <w:rFonts w:hint="cs"/>
                <w:position w:val="4"/>
                <w:rtl/>
                <w:lang w:bidi="ar-JO"/>
              </w:rPr>
              <w:t>وتقصير</w:t>
            </w:r>
            <w:r w:rsidR="00D010F1" w:rsidRPr="009A39FB">
              <w:rPr>
                <w:position w:val="4"/>
                <w:rtl/>
                <w:lang w:bidi="ar-JO"/>
              </w:rPr>
              <w:t xml:space="preserve"> </w:t>
            </w:r>
            <w:r w:rsidR="00D010F1" w:rsidRPr="009A39FB">
              <w:rPr>
                <w:rFonts w:hint="cs"/>
                <w:position w:val="4"/>
                <w:rtl/>
                <w:lang w:bidi="ar-JO"/>
              </w:rPr>
              <w:t>الإطار</w:t>
            </w:r>
            <w:r w:rsidR="00D010F1" w:rsidRPr="009A39FB">
              <w:rPr>
                <w:position w:val="4"/>
                <w:rtl/>
                <w:lang w:bidi="ar-JO"/>
              </w:rPr>
              <w:t xml:space="preserve"> </w:t>
            </w:r>
            <w:r w:rsidR="00D010F1" w:rsidRPr="009A39FB">
              <w:rPr>
                <w:rFonts w:hint="cs"/>
                <w:position w:val="4"/>
                <w:rtl/>
                <w:lang w:bidi="ar-JO"/>
              </w:rPr>
              <w:t>الزمني</w:t>
            </w:r>
            <w:r w:rsidR="00D010F1" w:rsidRPr="009A39FB">
              <w:rPr>
                <w:position w:val="4"/>
                <w:rtl/>
                <w:lang w:bidi="ar-JO"/>
              </w:rPr>
              <w:t xml:space="preserve"> </w:t>
            </w:r>
            <w:r w:rsidR="00D010F1" w:rsidRPr="009A39FB">
              <w:rPr>
                <w:rFonts w:hint="cs"/>
                <w:position w:val="4"/>
                <w:rtl/>
                <w:lang w:bidi="ar-JO"/>
              </w:rPr>
              <w:t>اللازم لوضع</w:t>
            </w:r>
            <w:r w:rsidR="00D010F1" w:rsidRPr="009A39FB">
              <w:rPr>
                <w:position w:val="4"/>
                <w:rtl/>
                <w:lang w:bidi="ar-JO"/>
              </w:rPr>
              <w:t xml:space="preserve"> </w:t>
            </w:r>
            <w:r w:rsidR="00D010F1" w:rsidRPr="009A39FB">
              <w:rPr>
                <w:rFonts w:hint="cs"/>
                <w:position w:val="4"/>
                <w:rtl/>
                <w:lang w:bidi="ar-JO"/>
              </w:rPr>
              <w:t>توصيات</w:t>
            </w:r>
            <w:r w:rsidR="00D010F1" w:rsidRPr="009A39FB">
              <w:rPr>
                <w:position w:val="4"/>
                <w:rtl/>
                <w:lang w:bidi="ar-JO"/>
              </w:rPr>
              <w:t xml:space="preserve"> </w:t>
            </w:r>
            <w:r w:rsidR="00556970" w:rsidRPr="009A39FB">
              <w:rPr>
                <w:rFonts w:hint="cs"/>
                <w:position w:val="4"/>
                <w:rtl/>
                <w:lang w:bidi="ar-JO"/>
              </w:rPr>
              <w:t>والممتد حالياً على</w:t>
            </w:r>
            <w:r w:rsidR="00D010F1" w:rsidRPr="009A39FB">
              <w:rPr>
                <w:rFonts w:hint="cs"/>
                <w:position w:val="4"/>
                <w:rtl/>
                <w:lang w:bidi="ar-JO"/>
              </w:rPr>
              <w:t xml:space="preserve"> أربع</w:t>
            </w:r>
            <w:r w:rsidR="00D010F1" w:rsidRPr="009A39FB">
              <w:rPr>
                <w:position w:val="4"/>
                <w:rtl/>
                <w:lang w:bidi="ar-JO"/>
              </w:rPr>
              <w:t xml:space="preserve"> </w:t>
            </w:r>
            <w:r w:rsidR="00D010F1" w:rsidRPr="009A39FB">
              <w:rPr>
                <w:rFonts w:hint="cs"/>
                <w:position w:val="4"/>
                <w:rtl/>
                <w:lang w:bidi="ar-JO"/>
              </w:rPr>
              <w:t>سنوات</w:t>
            </w:r>
            <w:r w:rsidR="00D010F1" w:rsidRPr="009A39FB">
              <w:rPr>
                <w:position w:val="4"/>
                <w:rtl/>
                <w:lang w:bidi="ar-JO"/>
              </w:rPr>
              <w:t>.</w:t>
            </w:r>
          </w:p>
          <w:p w14:paraId="7F72E316" w14:textId="50B94B29" w:rsidR="002F1171" w:rsidRPr="009A39FB" w:rsidRDefault="002F1171" w:rsidP="009A39FB">
            <w:pPr>
              <w:pStyle w:val="Tabletext"/>
              <w:spacing w:line="300" w:lineRule="exact"/>
              <w:rPr>
                <w:position w:val="4"/>
                <w:lang w:bidi="ar-JO"/>
              </w:rPr>
            </w:pPr>
            <w:r w:rsidRPr="009A39FB">
              <w:rPr>
                <w:rFonts w:hint="cs"/>
                <w:position w:val="4"/>
                <w:rtl/>
                <w:lang w:bidi="ar-JO"/>
              </w:rPr>
              <w:t>واقترح</w:t>
            </w:r>
            <w:r w:rsidRPr="009A39FB">
              <w:rPr>
                <w:position w:val="4"/>
                <w:rtl/>
                <w:lang w:bidi="ar-JO"/>
              </w:rPr>
              <w:t xml:space="preserve"> </w:t>
            </w:r>
            <w:r w:rsidRPr="009A39FB">
              <w:rPr>
                <w:rFonts w:hint="cs"/>
                <w:position w:val="4"/>
                <w:rtl/>
                <w:lang w:bidi="ar-JO"/>
              </w:rPr>
              <w:t>بعض</w:t>
            </w:r>
            <w:r w:rsidRPr="009A39FB">
              <w:rPr>
                <w:position w:val="4"/>
                <w:rtl/>
                <w:lang w:bidi="ar-JO"/>
              </w:rPr>
              <w:t xml:space="preserve"> </w:t>
            </w:r>
            <w:r w:rsidRPr="009A39FB">
              <w:rPr>
                <w:rFonts w:hint="cs"/>
                <w:position w:val="4"/>
                <w:rtl/>
                <w:lang w:bidi="ar-JO"/>
              </w:rPr>
              <w:t>الأعضاء</w:t>
            </w:r>
            <w:r w:rsidRPr="009A39FB">
              <w:rPr>
                <w:position w:val="4"/>
                <w:rtl/>
                <w:lang w:bidi="ar-JO"/>
              </w:rPr>
              <w:t xml:space="preserve"> </w:t>
            </w:r>
            <w:r w:rsidRPr="009A39FB">
              <w:rPr>
                <w:rFonts w:hint="cs"/>
                <w:position w:val="4"/>
                <w:rtl/>
                <w:lang w:bidi="ar-JO"/>
              </w:rPr>
              <w:t xml:space="preserve">أن الاتحاد الإفريقي للاتصالات </w:t>
            </w:r>
            <w:r w:rsidRPr="009A39FB">
              <w:rPr>
                <w:position w:val="4"/>
                <w:lang w:val="en-GB" w:bidi="ar-JO"/>
              </w:rPr>
              <w:t>(ATU)</w:t>
            </w:r>
            <w:r w:rsidRPr="009A39FB">
              <w:rPr>
                <w:rFonts w:hint="cs"/>
                <w:position w:val="4"/>
                <w:rtl/>
                <w:lang w:bidi="ar-JO"/>
              </w:rPr>
              <w:t xml:space="preserve"> يمكنه تشكيل فريق لمواصلة</w:t>
            </w:r>
            <w:r w:rsidRPr="009A39FB">
              <w:rPr>
                <w:position w:val="4"/>
                <w:rtl/>
                <w:lang w:bidi="ar-JO"/>
              </w:rPr>
              <w:t xml:space="preserve"> </w:t>
            </w:r>
            <w:r w:rsidRPr="009A39FB">
              <w:rPr>
                <w:rFonts w:hint="cs"/>
                <w:position w:val="4"/>
                <w:rtl/>
                <w:lang w:bidi="ar-JO"/>
              </w:rPr>
              <w:t>النظر</w:t>
            </w:r>
            <w:r w:rsidRPr="009A39FB">
              <w:rPr>
                <w:position w:val="4"/>
                <w:rtl/>
                <w:lang w:bidi="ar-JO"/>
              </w:rPr>
              <w:t xml:space="preserve"> </w:t>
            </w:r>
            <w:r w:rsidRPr="009A39FB">
              <w:rPr>
                <w:rFonts w:hint="cs"/>
                <w:position w:val="4"/>
                <w:rtl/>
                <w:lang w:bidi="ar-JO"/>
              </w:rPr>
              <w:t>في</w:t>
            </w:r>
            <w:r w:rsidRPr="009A39FB">
              <w:rPr>
                <w:position w:val="4"/>
                <w:rtl/>
                <w:lang w:bidi="ar-JO"/>
              </w:rPr>
              <w:t xml:space="preserve"> </w:t>
            </w:r>
            <w:r w:rsidRPr="009A39FB">
              <w:rPr>
                <w:rFonts w:hint="cs"/>
                <w:position w:val="4"/>
                <w:rtl/>
                <w:lang w:bidi="ar-JO"/>
              </w:rPr>
              <w:t>المقترح</w:t>
            </w:r>
            <w:r w:rsidRPr="009A39FB">
              <w:rPr>
                <w:position w:val="4"/>
                <w:rtl/>
                <w:lang w:bidi="ar-JO"/>
              </w:rPr>
              <w:t>.</w:t>
            </w:r>
          </w:p>
        </w:tc>
        <w:tc>
          <w:tcPr>
            <w:tcW w:w="3337" w:type="dxa"/>
            <w:shd w:val="clear" w:color="auto" w:fill="F2F2F2" w:themeFill="background1" w:themeFillShade="F2"/>
          </w:tcPr>
          <w:p w14:paraId="3DA754CA" w14:textId="289531DD" w:rsidR="002F1171" w:rsidRPr="009A39FB" w:rsidRDefault="00EA3D3A" w:rsidP="009A39FB">
            <w:pPr>
              <w:pStyle w:val="Tabletext"/>
              <w:spacing w:line="300" w:lineRule="exact"/>
              <w:ind w:left="284" w:hanging="284"/>
              <w:rPr>
                <w:position w:val="4"/>
              </w:rPr>
            </w:pPr>
            <w:r w:rsidRPr="009A39FB">
              <w:rPr>
                <w:position w:val="4"/>
                <w:rtl/>
              </w:rPr>
              <w:t>-</w:t>
            </w:r>
            <w:r w:rsidRPr="009A39FB">
              <w:rPr>
                <w:position w:val="4"/>
                <w:rtl/>
              </w:rPr>
              <w:tab/>
            </w:r>
            <w:r w:rsidR="0029542A" w:rsidRPr="009A39FB">
              <w:rPr>
                <w:rFonts w:hint="cs"/>
                <w:position w:val="4"/>
                <w:rtl/>
              </w:rPr>
              <w:t>الآليات الكفيلة ب</w:t>
            </w:r>
            <w:r w:rsidR="00C32E6C" w:rsidRPr="009A39FB">
              <w:rPr>
                <w:rFonts w:hint="cs"/>
                <w:position w:val="4"/>
                <w:rtl/>
              </w:rPr>
              <w:t>وسيع المشاركة في عمل لجنتي الدراسات</w:t>
            </w:r>
          </w:p>
          <w:p w14:paraId="19F97396" w14:textId="78D7BABC" w:rsidR="002356C8" w:rsidRPr="009A39FB" w:rsidRDefault="00223A23" w:rsidP="009A39FB">
            <w:pPr>
              <w:pStyle w:val="Tabletext"/>
              <w:spacing w:line="300" w:lineRule="exact"/>
              <w:ind w:left="284" w:hanging="284"/>
              <w:rPr>
                <w:position w:val="4"/>
              </w:rPr>
            </w:pPr>
            <w:r w:rsidRPr="009A39FB">
              <w:rPr>
                <w:position w:val="4"/>
                <w:rtl/>
              </w:rPr>
              <w:t>-</w:t>
            </w:r>
            <w:r w:rsidRPr="009A39FB">
              <w:rPr>
                <w:position w:val="4"/>
                <w:rtl/>
              </w:rPr>
              <w:tab/>
            </w:r>
            <w:r w:rsidRPr="009A39FB">
              <w:rPr>
                <w:rFonts w:hint="cs"/>
                <w:position w:val="4"/>
                <w:rtl/>
              </w:rPr>
              <w:t xml:space="preserve">تقصير الإطار الزمني اللازم </w:t>
            </w:r>
            <w:r w:rsidR="002F4F93" w:rsidRPr="009A39FB">
              <w:rPr>
                <w:rFonts w:hint="cs"/>
                <w:position w:val="4"/>
                <w:rtl/>
              </w:rPr>
              <w:t>للجنتي الدراسات</w:t>
            </w:r>
            <w:r w:rsidRPr="009A39FB">
              <w:rPr>
                <w:rFonts w:hint="cs"/>
                <w:position w:val="4"/>
                <w:rtl/>
              </w:rPr>
              <w:t xml:space="preserve"> لو</w:t>
            </w:r>
            <w:r w:rsidR="002F4F93" w:rsidRPr="009A39FB">
              <w:rPr>
                <w:rFonts w:hint="cs"/>
                <w:position w:val="4"/>
                <w:rtl/>
              </w:rPr>
              <w:t>ضع توصيات/إ</w:t>
            </w:r>
            <w:r w:rsidRPr="009A39FB">
              <w:rPr>
                <w:rFonts w:hint="cs"/>
                <w:position w:val="4"/>
                <w:rtl/>
              </w:rPr>
              <w:t xml:space="preserve">صدار وثائق </w:t>
            </w:r>
          </w:p>
        </w:tc>
      </w:tr>
      <w:tr w:rsidR="002356C8" w:rsidRPr="009A39FB" w14:paraId="249B1074" w14:textId="77777777" w:rsidTr="00797442">
        <w:tc>
          <w:tcPr>
            <w:tcW w:w="14278" w:type="dxa"/>
            <w:gridSpan w:val="4"/>
            <w:tcBorders>
              <w:bottom w:val="single" w:sz="4" w:space="0" w:color="auto"/>
            </w:tcBorders>
          </w:tcPr>
          <w:p w14:paraId="0F6EB178" w14:textId="18982340" w:rsidR="002356C8" w:rsidRPr="009A39FB" w:rsidRDefault="00D0321D" w:rsidP="009A39FB">
            <w:pPr>
              <w:pStyle w:val="Tablehead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position w:val="4"/>
                <w:rtl/>
                <w:lang w:bidi="ar-SA"/>
              </w:rPr>
              <w:t xml:space="preserve">الاجتماع الإقليمي التحضيري للدول العربية </w:t>
            </w:r>
            <w:r w:rsidR="005618B9" w:rsidRPr="009A39FB">
              <w:rPr>
                <w:position w:val="4"/>
                <w:lang w:bidi="ar-SA"/>
              </w:rPr>
              <w:t>(RPM-ARB)</w:t>
            </w:r>
          </w:p>
        </w:tc>
      </w:tr>
      <w:tr w:rsidR="002F1171" w:rsidRPr="009A39FB" w14:paraId="531E0A1C" w14:textId="77777777" w:rsidTr="00797442">
        <w:tc>
          <w:tcPr>
            <w:tcW w:w="2110" w:type="dxa"/>
            <w:shd w:val="clear" w:color="auto" w:fill="F2F2F2" w:themeFill="background1" w:themeFillShade="F2"/>
          </w:tcPr>
          <w:p w14:paraId="6BD2ED08" w14:textId="51C9964C" w:rsidR="002F1171" w:rsidRPr="009A39FB" w:rsidRDefault="002F1171" w:rsidP="009A39FB">
            <w:pPr>
              <w:pStyle w:val="Tablehead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الوثيقة</w:t>
            </w:r>
          </w:p>
        </w:tc>
        <w:tc>
          <w:tcPr>
            <w:tcW w:w="1662" w:type="dxa"/>
            <w:shd w:val="clear" w:color="auto" w:fill="F2F2F2" w:themeFill="background1" w:themeFillShade="F2"/>
          </w:tcPr>
          <w:p w14:paraId="15DC4345" w14:textId="0385BF5B" w:rsidR="002F1171" w:rsidRPr="009A39FB" w:rsidRDefault="002F1171" w:rsidP="009A39FB">
            <w:pPr>
              <w:pStyle w:val="Tablehead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المصدر</w:t>
            </w:r>
          </w:p>
        </w:tc>
        <w:tc>
          <w:tcPr>
            <w:tcW w:w="7169" w:type="dxa"/>
            <w:shd w:val="clear" w:color="auto" w:fill="F2F2F2" w:themeFill="background1" w:themeFillShade="F2"/>
          </w:tcPr>
          <w:p w14:paraId="3E0D6F2E" w14:textId="5E713A78" w:rsidR="002F1171" w:rsidRPr="009A39FB" w:rsidRDefault="002F1171" w:rsidP="009A39FB">
            <w:pPr>
              <w:pStyle w:val="Tablehead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المقترح</w:t>
            </w:r>
          </w:p>
        </w:tc>
        <w:tc>
          <w:tcPr>
            <w:tcW w:w="3337" w:type="dxa"/>
            <w:shd w:val="clear" w:color="auto" w:fill="F2F2F2" w:themeFill="background1" w:themeFillShade="F2"/>
          </w:tcPr>
          <w:p w14:paraId="246F0BA2" w14:textId="0D87C06C" w:rsidR="002F1171" w:rsidRPr="009A39FB" w:rsidRDefault="002F1171" w:rsidP="009A39FB">
            <w:pPr>
              <w:pStyle w:val="Tablehead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مجال التركيز الأساسي</w:t>
            </w:r>
          </w:p>
        </w:tc>
      </w:tr>
      <w:tr w:rsidR="002356C8" w:rsidRPr="009A39FB" w14:paraId="370DDC26" w14:textId="77777777" w:rsidTr="00797442">
        <w:tc>
          <w:tcPr>
            <w:tcW w:w="2110" w:type="dxa"/>
            <w:shd w:val="clear" w:color="auto" w:fill="F2F2F2" w:themeFill="background1" w:themeFillShade="F2"/>
          </w:tcPr>
          <w:p w14:paraId="4276C038" w14:textId="519ECF73" w:rsidR="002356C8" w:rsidRPr="009A39FB" w:rsidRDefault="002F4F93" w:rsidP="009A39FB">
            <w:pPr>
              <w:pStyle w:val="Tabletext"/>
              <w:keepNext/>
              <w:keepLines/>
              <w:spacing w:line="300" w:lineRule="exact"/>
              <w:jc w:val="left"/>
              <w:rPr>
                <w:position w:val="4"/>
                <w:lang w:val="en-US"/>
              </w:rPr>
            </w:pPr>
            <w:r w:rsidRPr="009A39FB">
              <w:rPr>
                <w:rFonts w:hint="cs"/>
                <w:position w:val="4"/>
                <w:rtl/>
                <w:lang w:val="en-US"/>
              </w:rPr>
              <w:t>تعليقات على الوثيقة</w:t>
            </w:r>
            <w:r w:rsidR="002F1171" w:rsidRPr="009A39FB">
              <w:rPr>
                <w:position w:val="4"/>
                <w:rtl/>
                <w:lang w:val="en-US"/>
              </w:rPr>
              <w:br/>
            </w:r>
            <w:hyperlink r:id="rId19" w:history="1">
              <w:r w:rsidR="002356C8" w:rsidRPr="009A39FB">
                <w:rPr>
                  <w:rStyle w:val="Hyperlink"/>
                  <w:rFonts w:ascii="Calibri" w:hAnsi="Calibri"/>
                  <w:position w:val="4"/>
                  <w:sz w:val="20"/>
                  <w:szCs w:val="26"/>
                  <w:lang w:val="en-US"/>
                </w:rPr>
                <w:t>RPM-ARB17/10</w:t>
              </w:r>
            </w:hyperlink>
            <w:r w:rsidR="002F1171" w:rsidRPr="009A39FB">
              <w:rPr>
                <w:rStyle w:val="Hyperlink"/>
                <w:rFonts w:ascii="Calibri" w:hAnsi="Calibri"/>
                <w:position w:val="4"/>
                <w:sz w:val="20"/>
                <w:szCs w:val="26"/>
                <w:rtl/>
                <w:lang w:val="en-US"/>
              </w:rPr>
              <w:br/>
            </w:r>
            <w:r w:rsidRPr="009A39FB">
              <w:rPr>
                <w:rFonts w:hint="cs"/>
                <w:position w:val="4"/>
                <w:rtl/>
                <w:lang w:val="en-US"/>
              </w:rPr>
              <w:t>في تقرير الرئيس</w:t>
            </w:r>
            <w:r w:rsidR="002356C8" w:rsidRPr="009A39FB">
              <w:rPr>
                <w:position w:val="4"/>
                <w:lang w:val="en-US"/>
              </w:rPr>
              <w:t xml:space="preserve"> </w:t>
            </w:r>
            <w:r w:rsidR="002F1171" w:rsidRPr="009A39FB">
              <w:rPr>
                <w:position w:val="4"/>
                <w:rtl/>
                <w:lang w:val="en-US"/>
              </w:rPr>
              <w:br/>
            </w:r>
            <w:hyperlink r:id="rId20" w:history="1">
              <w:r w:rsidR="002356C8" w:rsidRPr="009A39FB">
                <w:rPr>
                  <w:rStyle w:val="Hyperlink"/>
                  <w:rFonts w:ascii="Calibri" w:hAnsi="Calibri"/>
                  <w:position w:val="4"/>
                  <w:sz w:val="20"/>
                  <w:szCs w:val="26"/>
                  <w:lang w:val="en-US"/>
                </w:rPr>
                <w:t>RPM-ARB17/46</w:t>
              </w:r>
            </w:hyperlink>
          </w:p>
        </w:tc>
        <w:tc>
          <w:tcPr>
            <w:tcW w:w="1662" w:type="dxa"/>
            <w:shd w:val="clear" w:color="auto" w:fill="F2F2F2" w:themeFill="background1" w:themeFillShade="F2"/>
          </w:tcPr>
          <w:p w14:paraId="60B8FB55" w14:textId="01A19610" w:rsidR="002356C8" w:rsidRPr="009A39FB" w:rsidRDefault="005618B9" w:rsidP="009A39FB">
            <w:pPr>
              <w:pStyle w:val="Tabletext"/>
              <w:keepNext/>
              <w:keepLines/>
              <w:spacing w:line="300" w:lineRule="exact"/>
              <w:jc w:val="left"/>
              <w:rPr>
                <w:position w:val="4"/>
                <w:lang w:val="en-US"/>
              </w:rPr>
            </w:pPr>
            <w:r w:rsidRPr="009A39FB">
              <w:rPr>
                <w:rFonts w:hint="cs"/>
                <w:position w:val="4"/>
                <w:rtl/>
                <w:lang w:val="en-US"/>
              </w:rPr>
              <w:t xml:space="preserve">رئيس </w:t>
            </w:r>
            <w:r w:rsidR="00D0321D" w:rsidRPr="009A39FB">
              <w:rPr>
                <w:position w:val="4"/>
                <w:rtl/>
                <w:lang w:val="en-US" w:bidi="ar-SA"/>
              </w:rPr>
              <w:t xml:space="preserve">الاجتماع الإقليمي التحضيري للدول العربية </w:t>
            </w:r>
            <w:r w:rsidRPr="009A39FB">
              <w:rPr>
                <w:position w:val="4"/>
                <w:lang w:val="en-US"/>
              </w:rPr>
              <w:t>(RPM</w:t>
            </w:r>
            <w:r w:rsidRPr="009A39FB">
              <w:rPr>
                <w:position w:val="4"/>
                <w:lang w:val="en-US"/>
              </w:rPr>
              <w:noBreakHyphen/>
              <w:t>ARB)</w:t>
            </w:r>
          </w:p>
        </w:tc>
        <w:tc>
          <w:tcPr>
            <w:tcW w:w="7169" w:type="dxa"/>
            <w:shd w:val="clear" w:color="auto" w:fill="F2F2F2" w:themeFill="background1" w:themeFillShade="F2"/>
          </w:tcPr>
          <w:p w14:paraId="27CE7D2D" w14:textId="77777777" w:rsidR="002F1171" w:rsidRPr="009A39FB" w:rsidRDefault="002F1171" w:rsidP="009A39FB">
            <w:pPr>
              <w:pStyle w:val="Tabletext"/>
              <w:keepNext/>
              <w:keepLines/>
              <w:spacing w:line="300" w:lineRule="exact"/>
              <w:rPr>
                <w:b/>
                <w:bCs/>
                <w:i/>
                <w:iCs/>
                <w:position w:val="4"/>
                <w:lang w:val="en-US"/>
              </w:rPr>
            </w:pPr>
            <w:r w:rsidRPr="009A39FB">
              <w:rPr>
                <w:rFonts w:hint="cs"/>
                <w:b/>
                <w:bCs/>
                <w:i/>
                <w:iCs/>
                <w:position w:val="4"/>
                <w:rtl/>
              </w:rPr>
              <w:t>مناقشة عامة</w:t>
            </w:r>
          </w:p>
          <w:p w14:paraId="0C5A1AEF" w14:textId="11B517DE" w:rsidR="002356C8" w:rsidRPr="009A39FB" w:rsidRDefault="002F4F93" w:rsidP="009A39FB">
            <w:pPr>
              <w:pStyle w:val="Tabletext"/>
              <w:keepNext/>
              <w:keepLines/>
              <w:spacing w:line="300" w:lineRule="exact"/>
              <w:rPr>
                <w:position w:val="4"/>
                <w:lang w:val="en-US"/>
              </w:rPr>
            </w:pPr>
            <w:r w:rsidRPr="009A39FB">
              <w:rPr>
                <w:rFonts w:hint="cs"/>
                <w:position w:val="4"/>
                <w:rtl/>
                <w:lang w:val="en-US"/>
              </w:rPr>
              <w:t xml:space="preserve">أحيط علماً بالوثيقة التي قدمها </w:t>
            </w:r>
            <w:r w:rsidR="006F4CB8" w:rsidRPr="009A39FB">
              <w:rPr>
                <w:rFonts w:hint="cs"/>
                <w:position w:val="4"/>
                <w:rtl/>
                <w:lang w:val="en-US"/>
              </w:rPr>
              <w:t xml:space="preserve">فريق العمل </w:t>
            </w:r>
            <w:r w:rsidR="005E4C10" w:rsidRPr="009A39FB">
              <w:rPr>
                <w:rFonts w:hint="cs"/>
                <w:position w:val="4"/>
                <w:rtl/>
                <w:lang w:val="en-US"/>
              </w:rPr>
              <w:t>بالمراسلة مقترنةً</w:t>
            </w:r>
            <w:r w:rsidR="006F4CB8" w:rsidRPr="009A39FB">
              <w:rPr>
                <w:rFonts w:hint="cs"/>
                <w:position w:val="4"/>
                <w:rtl/>
                <w:lang w:val="en-US"/>
              </w:rPr>
              <w:t xml:space="preserve"> بالمقترح الذي قدمته مصر</w:t>
            </w:r>
            <w:r w:rsidR="005E4C10" w:rsidRPr="009A39FB">
              <w:rPr>
                <w:rFonts w:hint="cs"/>
                <w:position w:val="4"/>
                <w:rtl/>
                <w:lang w:val="en-US"/>
              </w:rPr>
              <w:t>.</w:t>
            </w:r>
          </w:p>
          <w:p w14:paraId="77C802CF" w14:textId="27141151" w:rsidR="002356C8" w:rsidRPr="009A39FB" w:rsidRDefault="005618B9" w:rsidP="009A39FB">
            <w:pPr>
              <w:pStyle w:val="Tabletext"/>
              <w:keepNext/>
              <w:keepLines/>
              <w:spacing w:line="300" w:lineRule="exact"/>
              <w:rPr>
                <w:spacing w:val="-2"/>
                <w:position w:val="4"/>
              </w:rPr>
            </w:pPr>
            <w:r w:rsidRPr="009A39FB">
              <w:rPr>
                <w:rFonts w:hint="cs"/>
                <w:spacing w:val="-2"/>
                <w:position w:val="4"/>
                <w:rtl/>
              </w:rPr>
              <w:t xml:space="preserve">عرض المشاركون اقتراحات بشأن كيفية تحسين المساهمتين واتفقوا على </w:t>
            </w:r>
            <w:r w:rsidR="00BF4062" w:rsidRPr="009A39FB">
              <w:rPr>
                <w:rFonts w:hint="cs"/>
                <w:spacing w:val="-2"/>
                <w:position w:val="4"/>
                <w:rtl/>
              </w:rPr>
              <w:t>الاستفاضة فيهما</w:t>
            </w:r>
            <w:r w:rsidRPr="009A39FB">
              <w:rPr>
                <w:rFonts w:hint="cs"/>
                <w:spacing w:val="-2"/>
                <w:position w:val="4"/>
                <w:rtl/>
              </w:rPr>
              <w:t xml:space="preserve"> في</w:t>
            </w:r>
            <w:r w:rsidR="0029272E" w:rsidRPr="009A39FB">
              <w:rPr>
                <w:rFonts w:hint="cs"/>
                <w:spacing w:val="-2"/>
                <w:position w:val="4"/>
                <w:rtl/>
              </w:rPr>
              <w:t xml:space="preserve"> إطار</w:t>
            </w:r>
            <w:r w:rsidRPr="009A39FB">
              <w:rPr>
                <w:rFonts w:hint="cs"/>
                <w:spacing w:val="-2"/>
                <w:position w:val="4"/>
                <w:rtl/>
              </w:rPr>
              <w:t> الفريق العربي المعني بالتحضير للمؤتمر </w:t>
            </w:r>
            <w:r w:rsidRPr="009A39FB">
              <w:rPr>
                <w:spacing w:val="-2"/>
                <w:position w:val="4"/>
              </w:rPr>
              <w:t>WTDC</w:t>
            </w:r>
            <w:r w:rsidRPr="009A39FB">
              <w:rPr>
                <w:spacing w:val="-2"/>
                <w:position w:val="4"/>
              </w:rPr>
              <w:noBreakHyphen/>
              <w:t>17</w:t>
            </w:r>
            <w:r w:rsidR="0029272E" w:rsidRPr="009A39FB">
              <w:rPr>
                <w:rFonts w:hint="cs"/>
                <w:spacing w:val="-2"/>
                <w:position w:val="4"/>
                <w:rtl/>
              </w:rPr>
              <w:t xml:space="preserve"> من أجل النظر في</w:t>
            </w:r>
            <w:r w:rsidRPr="009A39FB">
              <w:rPr>
                <w:rFonts w:hint="cs"/>
                <w:spacing w:val="-2"/>
                <w:position w:val="4"/>
                <w:rtl/>
              </w:rPr>
              <w:t>هما. وقدمت توضيحات بأنه يمكن تقديم مساهمات إلى اجتماع الفريق الاستشاري لتنمية الاتصالات في عام </w:t>
            </w:r>
            <w:r w:rsidRPr="009A39FB">
              <w:rPr>
                <w:spacing w:val="-2"/>
                <w:position w:val="4"/>
              </w:rPr>
              <w:t>2017</w:t>
            </w:r>
            <w:r w:rsidRPr="009A39FB">
              <w:rPr>
                <w:rFonts w:hint="cs"/>
                <w:spacing w:val="-2"/>
                <w:position w:val="4"/>
                <w:rtl/>
              </w:rPr>
              <w:t xml:space="preserve"> لإحاطته علماً بالتقدم المحرز في المنطقة العربية.</w:t>
            </w:r>
          </w:p>
        </w:tc>
        <w:tc>
          <w:tcPr>
            <w:tcW w:w="3337" w:type="dxa"/>
            <w:shd w:val="clear" w:color="auto" w:fill="F2F2F2" w:themeFill="background1" w:themeFillShade="F2"/>
          </w:tcPr>
          <w:p w14:paraId="4F20C40C" w14:textId="63AB98AE" w:rsidR="002356C8" w:rsidRPr="009A39FB" w:rsidRDefault="001B10C0" w:rsidP="009A39FB">
            <w:pPr>
              <w:pStyle w:val="Tabletext"/>
              <w:keepNext/>
              <w:keepLines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rFonts w:hint="eastAsia"/>
                <w:position w:val="4"/>
                <w:rtl/>
              </w:rPr>
              <w:t>غير</w:t>
            </w:r>
            <w:r w:rsidRPr="009A39FB">
              <w:rPr>
                <w:position w:val="4"/>
                <w:rtl/>
              </w:rPr>
              <w:t xml:space="preserve"> </w:t>
            </w:r>
            <w:r w:rsidRPr="009A39FB">
              <w:rPr>
                <w:rFonts w:hint="eastAsia"/>
                <w:position w:val="4"/>
                <w:rtl/>
              </w:rPr>
              <w:t>متاح</w:t>
            </w:r>
          </w:p>
        </w:tc>
      </w:tr>
      <w:tr w:rsidR="002356C8" w:rsidRPr="009A39FB" w14:paraId="40065D3E" w14:textId="77777777" w:rsidTr="00797442">
        <w:tc>
          <w:tcPr>
            <w:tcW w:w="2110" w:type="dxa"/>
            <w:shd w:val="clear" w:color="auto" w:fill="FFFFFF" w:themeFill="background1"/>
          </w:tcPr>
          <w:p w14:paraId="29C364D7" w14:textId="16820773" w:rsidR="002356C8" w:rsidRPr="009A39FB" w:rsidRDefault="00E0713C" w:rsidP="009A39FB">
            <w:pPr>
              <w:pStyle w:val="Tabletext"/>
              <w:spacing w:line="300" w:lineRule="exact"/>
              <w:jc w:val="left"/>
              <w:rPr>
                <w:position w:val="4"/>
              </w:rPr>
            </w:pPr>
            <w:hyperlink r:id="rId21" w:history="1">
              <w:r w:rsidR="002356C8" w:rsidRPr="009A39FB">
                <w:rPr>
                  <w:rStyle w:val="Hyperlink"/>
                  <w:rFonts w:ascii="Calibri" w:hAnsi="Calibri"/>
                  <w:position w:val="4"/>
                  <w:sz w:val="20"/>
                  <w:szCs w:val="26"/>
                </w:rPr>
                <w:t>RPM-ARB17/16</w:t>
              </w:r>
            </w:hyperlink>
          </w:p>
        </w:tc>
        <w:tc>
          <w:tcPr>
            <w:tcW w:w="1662" w:type="dxa"/>
            <w:shd w:val="clear" w:color="auto" w:fill="FFFFFF" w:themeFill="background1"/>
          </w:tcPr>
          <w:p w14:paraId="48004713" w14:textId="72513B26" w:rsidR="002356C8" w:rsidRPr="009A39FB" w:rsidRDefault="00E670FF" w:rsidP="009A39FB">
            <w:pPr>
              <w:pStyle w:val="Tabletext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position w:val="4"/>
                <w:rtl/>
                <w:lang w:bidi="ar-SA"/>
              </w:rPr>
              <w:t>جمهورية مصر العربية</w:t>
            </w:r>
          </w:p>
        </w:tc>
        <w:tc>
          <w:tcPr>
            <w:tcW w:w="7169" w:type="dxa"/>
            <w:shd w:val="clear" w:color="auto" w:fill="FFFFFF" w:themeFill="background1"/>
          </w:tcPr>
          <w:p w14:paraId="4DB37BDE" w14:textId="29ADF1C6" w:rsidR="002356C8" w:rsidRPr="009A39FB" w:rsidRDefault="00E670FF" w:rsidP="009A39FB">
            <w:pPr>
              <w:pStyle w:val="Tabletext"/>
              <w:spacing w:line="300" w:lineRule="exact"/>
              <w:rPr>
                <w:position w:val="4"/>
              </w:rPr>
            </w:pPr>
            <w:r w:rsidRPr="009A39FB">
              <w:rPr>
                <w:rFonts w:hint="eastAsia"/>
                <w:position w:val="4"/>
                <w:rtl/>
                <w:lang w:bidi="ar-SA"/>
              </w:rPr>
              <w:t>يهدف</w:t>
            </w:r>
            <w:r w:rsidRPr="009A39FB">
              <w:rPr>
                <w:position w:val="4"/>
                <w:rtl/>
                <w:lang w:bidi="ar-SA"/>
              </w:rPr>
              <w:t xml:space="preserve"> </w:t>
            </w:r>
            <w:r w:rsidRPr="009A39FB">
              <w:rPr>
                <w:rFonts w:hint="eastAsia"/>
                <w:position w:val="4"/>
                <w:rtl/>
                <w:lang w:bidi="ar-SA"/>
              </w:rPr>
              <w:t>هذا</w:t>
            </w:r>
            <w:r w:rsidRPr="009A39FB">
              <w:rPr>
                <w:position w:val="4"/>
                <w:rtl/>
                <w:lang w:bidi="ar-SA"/>
              </w:rPr>
              <w:t xml:space="preserve"> </w:t>
            </w:r>
            <w:r w:rsidR="00D042B9" w:rsidRPr="009A39FB">
              <w:rPr>
                <w:rFonts w:hint="cs"/>
                <w:position w:val="4"/>
                <w:rtl/>
                <w:lang w:bidi="ar-SA"/>
              </w:rPr>
              <w:t>المقترح</w:t>
            </w:r>
            <w:r w:rsidRPr="009A39FB">
              <w:rPr>
                <w:position w:val="4"/>
                <w:rtl/>
                <w:lang w:bidi="ar-SA"/>
              </w:rPr>
              <w:t xml:space="preserve"> </w:t>
            </w:r>
            <w:r w:rsidRPr="009A39FB">
              <w:rPr>
                <w:rFonts w:hint="eastAsia"/>
                <w:position w:val="4"/>
                <w:rtl/>
                <w:lang w:bidi="ar-SA"/>
              </w:rPr>
              <w:t>الداعي</w:t>
            </w:r>
            <w:r w:rsidRPr="009A39FB">
              <w:rPr>
                <w:position w:val="4"/>
                <w:rtl/>
                <w:lang w:bidi="ar-SA"/>
              </w:rPr>
              <w:t xml:space="preserve"> </w:t>
            </w:r>
            <w:r w:rsidRPr="009A39FB">
              <w:rPr>
                <w:rFonts w:hint="eastAsia"/>
                <w:position w:val="4"/>
                <w:rtl/>
                <w:lang w:bidi="ar-SA"/>
              </w:rPr>
              <w:t>إلى</w:t>
            </w:r>
            <w:r w:rsidRPr="009A39FB">
              <w:rPr>
                <w:position w:val="4"/>
                <w:rtl/>
                <w:lang w:bidi="ar-SA"/>
              </w:rPr>
              <w:t xml:space="preserve"> </w:t>
            </w:r>
            <w:r w:rsidRPr="009A39FB">
              <w:rPr>
                <w:rFonts w:hint="eastAsia"/>
                <w:position w:val="4"/>
                <w:rtl/>
                <w:lang w:bidi="ar-SA"/>
              </w:rPr>
              <w:t>تعديل</w:t>
            </w:r>
            <w:r w:rsidRPr="009A39FB">
              <w:rPr>
                <w:position w:val="4"/>
                <w:rtl/>
                <w:lang w:bidi="ar-SA"/>
              </w:rPr>
              <w:t xml:space="preserve"> </w:t>
            </w:r>
            <w:r w:rsidRPr="009A39FB">
              <w:rPr>
                <w:rFonts w:hint="eastAsia"/>
                <w:position w:val="4"/>
                <w:rtl/>
                <w:lang w:bidi="ar-SA"/>
              </w:rPr>
              <w:t>القرار</w:t>
            </w:r>
            <w:r w:rsidRPr="009A39FB">
              <w:rPr>
                <w:rFonts w:hint="cs"/>
                <w:position w:val="4"/>
                <w:rtl/>
                <w:lang w:bidi="ar-SA"/>
              </w:rPr>
              <w:t xml:space="preserve"> </w:t>
            </w:r>
            <w:r w:rsidRPr="009A39FB">
              <w:rPr>
                <w:position w:val="4"/>
                <w:lang w:val="en-US"/>
              </w:rPr>
              <w:t>1</w:t>
            </w:r>
            <w:r w:rsidRPr="009A39FB">
              <w:rPr>
                <w:rFonts w:hint="cs"/>
                <w:position w:val="4"/>
                <w:rtl/>
              </w:rPr>
              <w:t xml:space="preserve"> بشأن النظام</w:t>
            </w:r>
            <w:r w:rsidR="00D042B9" w:rsidRPr="009A39FB">
              <w:rPr>
                <w:rFonts w:hint="cs"/>
                <w:position w:val="4"/>
                <w:rtl/>
              </w:rPr>
              <w:t xml:space="preserve"> الداخلي لقطاع تنمية الاتصالات إلى </w:t>
            </w:r>
            <w:r w:rsidRPr="009A39FB">
              <w:rPr>
                <w:rFonts w:hint="cs"/>
                <w:position w:val="4"/>
                <w:rtl/>
              </w:rPr>
              <w:t xml:space="preserve">ضمان </w:t>
            </w:r>
            <w:r w:rsidR="00D22A47" w:rsidRPr="009A39FB">
              <w:rPr>
                <w:rFonts w:hint="cs"/>
                <w:position w:val="4"/>
                <w:rtl/>
              </w:rPr>
              <w:t>مزيد من ال</w:t>
            </w:r>
            <w:r w:rsidRPr="009A39FB">
              <w:rPr>
                <w:rFonts w:hint="cs"/>
                <w:position w:val="4"/>
                <w:rtl/>
              </w:rPr>
              <w:t xml:space="preserve">سلاسة </w:t>
            </w:r>
            <w:r w:rsidR="00D22A47" w:rsidRPr="009A39FB">
              <w:rPr>
                <w:rFonts w:hint="cs"/>
                <w:position w:val="4"/>
                <w:rtl/>
              </w:rPr>
              <w:t>في تدفق العمل، و</w:t>
            </w:r>
            <w:r w:rsidRPr="009A39FB">
              <w:rPr>
                <w:rFonts w:hint="cs"/>
                <w:position w:val="4"/>
                <w:rtl/>
              </w:rPr>
              <w:t xml:space="preserve">هو ما ينبغي أن ينعكس </w:t>
            </w:r>
            <w:r w:rsidR="00D22A47" w:rsidRPr="009A39FB">
              <w:rPr>
                <w:rFonts w:hint="cs"/>
                <w:position w:val="4"/>
                <w:rtl/>
              </w:rPr>
              <w:t>إيجاباً</w:t>
            </w:r>
            <w:r w:rsidRPr="009A39FB">
              <w:rPr>
                <w:rFonts w:hint="cs"/>
                <w:position w:val="4"/>
                <w:rtl/>
              </w:rPr>
              <w:t xml:space="preserve"> على نتا</w:t>
            </w:r>
            <w:r w:rsidR="00D22A47" w:rsidRPr="009A39FB">
              <w:rPr>
                <w:rFonts w:hint="cs"/>
                <w:position w:val="4"/>
                <w:rtl/>
              </w:rPr>
              <w:t>ئج ومنجزات قطاع تنمية الاتصالات.</w:t>
            </w:r>
            <w:r w:rsidRPr="009A39FB">
              <w:rPr>
                <w:rFonts w:hint="cs"/>
                <w:position w:val="4"/>
                <w:rtl/>
              </w:rPr>
              <w:t xml:space="preserve"> وتشمل التعديلات </w:t>
            </w:r>
            <w:r w:rsidR="002D63E2" w:rsidRPr="009A39FB">
              <w:rPr>
                <w:rFonts w:hint="cs"/>
                <w:position w:val="4"/>
                <w:rtl/>
              </w:rPr>
              <w:t>منح لجنتي الدراسات ال</w:t>
            </w:r>
            <w:r w:rsidRPr="009A39FB">
              <w:rPr>
                <w:rFonts w:hint="cs"/>
                <w:position w:val="4"/>
                <w:rtl/>
              </w:rPr>
              <w:t xml:space="preserve">خيار </w:t>
            </w:r>
            <w:r w:rsidR="002D63E2" w:rsidRPr="009A39FB">
              <w:rPr>
                <w:rFonts w:hint="cs"/>
                <w:position w:val="4"/>
                <w:rtl/>
              </w:rPr>
              <w:t>ل</w:t>
            </w:r>
            <w:r w:rsidR="00AC2BED" w:rsidRPr="009A39FB">
              <w:rPr>
                <w:rFonts w:hint="cs"/>
                <w:position w:val="4"/>
                <w:rtl/>
              </w:rPr>
              <w:t xml:space="preserve">تشكيل أفرقة متخصصة وكذلك وضع </w:t>
            </w:r>
            <w:r w:rsidRPr="009A39FB">
              <w:rPr>
                <w:rFonts w:hint="cs"/>
                <w:position w:val="4"/>
                <w:rtl/>
              </w:rPr>
              <w:t>أحكام بشأن فريق الإدارة المشتركة</w:t>
            </w:r>
            <w:r w:rsidRPr="009A39FB">
              <w:rPr>
                <w:rFonts w:hint="eastAsia"/>
                <w:position w:val="4"/>
                <w:rtl/>
              </w:rPr>
              <w:t> </w:t>
            </w:r>
            <w:r w:rsidRPr="009A39FB">
              <w:rPr>
                <w:position w:val="4"/>
                <w:lang w:val="en-US"/>
              </w:rPr>
              <w:t>(JMT)</w:t>
            </w:r>
            <w:r w:rsidRPr="009A39FB">
              <w:rPr>
                <w:rFonts w:hint="cs"/>
                <w:position w:val="4"/>
                <w:rtl/>
              </w:rPr>
              <w:t xml:space="preserve"> وإلغاء المسائل وأنواع المساهمات.</w:t>
            </w:r>
          </w:p>
        </w:tc>
        <w:tc>
          <w:tcPr>
            <w:tcW w:w="3337" w:type="dxa"/>
            <w:shd w:val="clear" w:color="auto" w:fill="FFFFFF" w:themeFill="background1"/>
          </w:tcPr>
          <w:p w14:paraId="30C82C8D" w14:textId="13EE4262" w:rsidR="002F1171" w:rsidRPr="009A39FB" w:rsidRDefault="00B71638" w:rsidP="009A39FB">
            <w:pPr>
              <w:pStyle w:val="Tabletext"/>
              <w:spacing w:line="300" w:lineRule="exact"/>
              <w:ind w:left="284" w:hanging="284"/>
              <w:rPr>
                <w:position w:val="4"/>
              </w:rPr>
            </w:pPr>
            <w:r w:rsidRPr="009A39FB">
              <w:rPr>
                <w:position w:val="4"/>
                <w:rtl/>
              </w:rPr>
              <w:t>-</w:t>
            </w:r>
            <w:r w:rsidRPr="009A39FB">
              <w:rPr>
                <w:position w:val="4"/>
                <w:rtl/>
              </w:rPr>
              <w:tab/>
            </w:r>
            <w:r w:rsidRPr="009A39FB">
              <w:rPr>
                <w:rFonts w:hint="cs"/>
                <w:position w:val="4"/>
                <w:rtl/>
              </w:rPr>
              <w:t>إنشاء أفرقة متخصصة</w:t>
            </w:r>
          </w:p>
          <w:p w14:paraId="0A61DA98" w14:textId="2F8931E5" w:rsidR="002F1171" w:rsidRPr="009A39FB" w:rsidRDefault="00B71638" w:rsidP="009A39FB">
            <w:pPr>
              <w:pStyle w:val="Tabletext"/>
              <w:spacing w:line="300" w:lineRule="exact"/>
              <w:ind w:left="284" w:hanging="284"/>
              <w:rPr>
                <w:position w:val="4"/>
              </w:rPr>
            </w:pPr>
            <w:r w:rsidRPr="009A39FB">
              <w:rPr>
                <w:position w:val="4"/>
                <w:rtl/>
              </w:rPr>
              <w:t>-</w:t>
            </w:r>
            <w:r w:rsidRPr="009A39FB">
              <w:rPr>
                <w:position w:val="4"/>
                <w:rtl/>
              </w:rPr>
              <w:tab/>
            </w:r>
            <w:r w:rsidRPr="009A39FB">
              <w:rPr>
                <w:rFonts w:hint="cs"/>
                <w:position w:val="4"/>
                <w:rtl/>
              </w:rPr>
              <w:t xml:space="preserve">إدراج </w:t>
            </w:r>
            <w:r w:rsidR="00202853" w:rsidRPr="009A39FB">
              <w:rPr>
                <w:rFonts w:hint="cs"/>
                <w:position w:val="4"/>
                <w:rtl/>
              </w:rPr>
              <w:t xml:space="preserve">رؤساء الأفرقة المتخصصة ضمن أفرقة الإدارة </w:t>
            </w:r>
          </w:p>
          <w:p w14:paraId="670BA3A0" w14:textId="52A58017" w:rsidR="002F1171" w:rsidRPr="009A39FB" w:rsidRDefault="00202853" w:rsidP="009A39FB">
            <w:pPr>
              <w:pStyle w:val="Tabletext"/>
              <w:spacing w:line="300" w:lineRule="exact"/>
              <w:ind w:left="284" w:hanging="284"/>
              <w:rPr>
                <w:position w:val="4"/>
              </w:rPr>
            </w:pPr>
            <w:r w:rsidRPr="009A39FB">
              <w:rPr>
                <w:position w:val="4"/>
                <w:rtl/>
              </w:rPr>
              <w:t>-</w:t>
            </w:r>
            <w:r w:rsidRPr="009A39FB">
              <w:rPr>
                <w:position w:val="4"/>
                <w:rtl/>
              </w:rPr>
              <w:tab/>
            </w:r>
            <w:r w:rsidRPr="009A39FB">
              <w:rPr>
                <w:rFonts w:hint="cs"/>
                <w:position w:val="4"/>
                <w:rtl/>
              </w:rPr>
              <w:t xml:space="preserve">إدخال تعديلات على النص المتعلق </w:t>
            </w:r>
            <w:r w:rsidR="008F7120" w:rsidRPr="009A39FB">
              <w:rPr>
                <w:rFonts w:hint="cs"/>
                <w:position w:val="4"/>
                <w:rtl/>
              </w:rPr>
              <w:t>بإلغاء مسائل</w:t>
            </w:r>
            <w:r w:rsidRPr="009A39FB">
              <w:rPr>
                <w:rFonts w:hint="cs"/>
                <w:position w:val="4"/>
                <w:rtl/>
              </w:rPr>
              <w:t xml:space="preserve"> مسندة إلى لجنتي الدراسات</w:t>
            </w:r>
          </w:p>
          <w:p w14:paraId="08806098" w14:textId="1120F327" w:rsidR="002356C8" w:rsidRPr="009A39FB" w:rsidRDefault="00202853" w:rsidP="009A39FB">
            <w:pPr>
              <w:pStyle w:val="Tabletext"/>
              <w:spacing w:line="300" w:lineRule="exact"/>
              <w:ind w:left="284" w:hanging="284"/>
              <w:rPr>
                <w:position w:val="4"/>
              </w:rPr>
            </w:pPr>
            <w:r w:rsidRPr="009A39FB">
              <w:rPr>
                <w:position w:val="4"/>
                <w:rtl/>
              </w:rPr>
              <w:t>-</w:t>
            </w:r>
            <w:r w:rsidRPr="009A39FB">
              <w:rPr>
                <w:position w:val="4"/>
                <w:rtl/>
              </w:rPr>
              <w:tab/>
            </w:r>
            <w:r w:rsidR="008F7120" w:rsidRPr="009A39FB">
              <w:rPr>
                <w:rFonts w:hint="cs"/>
                <w:position w:val="4"/>
                <w:rtl/>
              </w:rPr>
              <w:t xml:space="preserve">السعي إلى تحقيق التآزر بين </w:t>
            </w:r>
            <w:r w:rsidR="00802427" w:rsidRPr="009A39FB">
              <w:rPr>
                <w:rFonts w:hint="cs"/>
                <w:position w:val="4"/>
                <w:rtl/>
              </w:rPr>
              <w:t>تنفيذ القرارات</w:t>
            </w:r>
            <w:r w:rsidR="008F7120" w:rsidRPr="009A39FB">
              <w:rPr>
                <w:rFonts w:hint="cs"/>
                <w:position w:val="4"/>
                <w:rtl/>
              </w:rPr>
              <w:t xml:space="preserve"> والمسائل من خلال </w:t>
            </w:r>
            <w:r w:rsidR="00972F2D" w:rsidRPr="009A39FB">
              <w:rPr>
                <w:rFonts w:hint="cs"/>
                <w:position w:val="4"/>
                <w:rtl/>
              </w:rPr>
              <w:t>التوصيات والتقارير الصادرة عن لجنتي الدراسات</w:t>
            </w:r>
          </w:p>
        </w:tc>
      </w:tr>
      <w:tr w:rsidR="002356C8" w:rsidRPr="009A39FB" w14:paraId="15EF3CEB" w14:textId="77777777" w:rsidTr="00797442">
        <w:tc>
          <w:tcPr>
            <w:tcW w:w="1427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F33EBF0" w14:textId="0A33AA17" w:rsidR="002356C8" w:rsidRPr="009A39FB" w:rsidRDefault="00DF74FC" w:rsidP="009A39FB">
            <w:pPr>
              <w:pStyle w:val="Tablehead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position w:val="4"/>
                <w:rtl/>
                <w:lang w:bidi="ar-SA"/>
              </w:rPr>
              <w:t>ا</w:t>
            </w:r>
            <w:r w:rsidR="00D0321D" w:rsidRPr="009A39FB">
              <w:rPr>
                <w:position w:val="4"/>
                <w:rtl/>
                <w:lang w:bidi="ar-SA"/>
              </w:rPr>
              <w:t xml:space="preserve">لاجتماع الإقليمي التحضيري للأمريكتين </w:t>
            </w:r>
            <w:r w:rsidR="00E670FF" w:rsidRPr="009A39FB">
              <w:rPr>
                <w:position w:val="4"/>
              </w:rPr>
              <w:t>(</w:t>
            </w:r>
            <w:r w:rsidR="002356C8" w:rsidRPr="009A39FB">
              <w:rPr>
                <w:position w:val="4"/>
              </w:rPr>
              <w:t>RPM-AMS</w:t>
            </w:r>
            <w:r w:rsidR="00E670FF" w:rsidRPr="009A39FB">
              <w:rPr>
                <w:position w:val="4"/>
              </w:rPr>
              <w:t>)</w:t>
            </w:r>
          </w:p>
        </w:tc>
      </w:tr>
      <w:tr w:rsidR="002F1171" w:rsidRPr="009A39FB" w14:paraId="63878364" w14:textId="77777777" w:rsidTr="00797442">
        <w:tc>
          <w:tcPr>
            <w:tcW w:w="2110" w:type="dxa"/>
            <w:shd w:val="clear" w:color="auto" w:fill="F2F2F2" w:themeFill="background1" w:themeFillShade="F2"/>
          </w:tcPr>
          <w:p w14:paraId="1600B7F9" w14:textId="571D391D" w:rsidR="002F1171" w:rsidRPr="009A39FB" w:rsidRDefault="002F1171" w:rsidP="009A39FB">
            <w:pPr>
              <w:pStyle w:val="Tablehead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الوثيقة</w:t>
            </w:r>
          </w:p>
        </w:tc>
        <w:tc>
          <w:tcPr>
            <w:tcW w:w="1662" w:type="dxa"/>
            <w:shd w:val="clear" w:color="auto" w:fill="F2F2F2" w:themeFill="background1" w:themeFillShade="F2"/>
          </w:tcPr>
          <w:p w14:paraId="349E9291" w14:textId="7FFAC674" w:rsidR="002F1171" w:rsidRPr="009A39FB" w:rsidRDefault="002F1171" w:rsidP="009A39FB">
            <w:pPr>
              <w:pStyle w:val="Tablehead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المصدر</w:t>
            </w:r>
          </w:p>
        </w:tc>
        <w:tc>
          <w:tcPr>
            <w:tcW w:w="7169" w:type="dxa"/>
            <w:shd w:val="clear" w:color="auto" w:fill="F2F2F2" w:themeFill="background1" w:themeFillShade="F2"/>
          </w:tcPr>
          <w:p w14:paraId="4269869D" w14:textId="529D87E3" w:rsidR="002F1171" w:rsidRPr="009A39FB" w:rsidRDefault="002F1171" w:rsidP="009A39FB">
            <w:pPr>
              <w:pStyle w:val="Tablehead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المقترح</w:t>
            </w:r>
          </w:p>
        </w:tc>
        <w:tc>
          <w:tcPr>
            <w:tcW w:w="3337" w:type="dxa"/>
            <w:shd w:val="clear" w:color="auto" w:fill="F2F2F2" w:themeFill="background1" w:themeFillShade="F2"/>
          </w:tcPr>
          <w:p w14:paraId="655E08E1" w14:textId="5375C69E" w:rsidR="002F1171" w:rsidRPr="009A39FB" w:rsidRDefault="002F1171" w:rsidP="009A39FB">
            <w:pPr>
              <w:pStyle w:val="Tablehead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مجال التركيز الأساسي</w:t>
            </w:r>
          </w:p>
        </w:tc>
      </w:tr>
      <w:tr w:rsidR="002356C8" w:rsidRPr="009A39FB" w14:paraId="16242342" w14:textId="77777777" w:rsidTr="00797442">
        <w:tc>
          <w:tcPr>
            <w:tcW w:w="2110" w:type="dxa"/>
            <w:shd w:val="clear" w:color="auto" w:fill="F2F2F2" w:themeFill="background1" w:themeFillShade="F2"/>
          </w:tcPr>
          <w:p w14:paraId="60C8837E" w14:textId="27E881CA" w:rsidR="002356C8" w:rsidRPr="009A39FB" w:rsidRDefault="00972F2D" w:rsidP="009A39FB">
            <w:pPr>
              <w:pStyle w:val="Tabletext"/>
              <w:spacing w:line="300" w:lineRule="exact"/>
              <w:jc w:val="left"/>
              <w:rPr>
                <w:position w:val="4"/>
                <w:lang w:val="en-US"/>
              </w:rPr>
            </w:pPr>
            <w:r w:rsidRPr="009A39FB">
              <w:rPr>
                <w:rFonts w:hint="cs"/>
                <w:position w:val="4"/>
                <w:rtl/>
                <w:lang w:val="en-US"/>
              </w:rPr>
              <w:t>تعليقات على الوثيقة</w:t>
            </w:r>
            <w:r w:rsidR="005618B9" w:rsidRPr="009A39FB">
              <w:rPr>
                <w:position w:val="4"/>
                <w:rtl/>
                <w:lang w:val="en-US"/>
              </w:rPr>
              <w:br/>
            </w:r>
            <w:hyperlink r:id="rId22" w:history="1">
              <w:r w:rsidR="002356C8" w:rsidRPr="009A39FB">
                <w:rPr>
                  <w:rStyle w:val="Hyperlink"/>
                  <w:rFonts w:ascii="Calibri" w:hAnsi="Calibri"/>
                  <w:position w:val="4"/>
                  <w:sz w:val="20"/>
                  <w:szCs w:val="26"/>
                  <w:lang w:val="en-US"/>
                </w:rPr>
                <w:t>RPM-AMS17/10(Rev.1)</w:t>
              </w:r>
            </w:hyperlink>
            <w:r w:rsidR="005618B9" w:rsidRPr="009A39FB">
              <w:rPr>
                <w:rStyle w:val="Hyperlink"/>
                <w:rFonts w:ascii="Calibri" w:hAnsi="Calibri"/>
                <w:position w:val="4"/>
                <w:sz w:val="20"/>
                <w:szCs w:val="26"/>
                <w:rtl/>
                <w:lang w:val="en-US"/>
              </w:rPr>
              <w:br/>
            </w:r>
            <w:r w:rsidRPr="009A39FB">
              <w:rPr>
                <w:rFonts w:hint="cs"/>
                <w:position w:val="4"/>
                <w:rtl/>
                <w:lang w:val="en-US"/>
              </w:rPr>
              <w:t>في تقرير الرئيس</w:t>
            </w:r>
            <w:r w:rsidR="005618B9" w:rsidRPr="009A39FB">
              <w:rPr>
                <w:position w:val="4"/>
                <w:rtl/>
                <w:lang w:val="en-US"/>
              </w:rPr>
              <w:br/>
            </w:r>
            <w:hyperlink r:id="rId23" w:history="1">
              <w:r w:rsidR="002356C8" w:rsidRPr="009A39FB">
                <w:rPr>
                  <w:rStyle w:val="Hyperlink"/>
                  <w:rFonts w:ascii="Calibri" w:hAnsi="Calibri"/>
                  <w:position w:val="4"/>
                  <w:sz w:val="20"/>
                  <w:szCs w:val="26"/>
                  <w:lang w:val="en-US"/>
                </w:rPr>
                <w:t>RPM-AMS17/41</w:t>
              </w:r>
            </w:hyperlink>
          </w:p>
        </w:tc>
        <w:tc>
          <w:tcPr>
            <w:tcW w:w="1662" w:type="dxa"/>
            <w:shd w:val="clear" w:color="auto" w:fill="F2F2F2" w:themeFill="background1" w:themeFillShade="F2"/>
          </w:tcPr>
          <w:p w14:paraId="076975C2" w14:textId="2753AA4A" w:rsidR="002356C8" w:rsidRPr="009A39FB" w:rsidRDefault="00E670FF" w:rsidP="009A39FB">
            <w:pPr>
              <w:pStyle w:val="Tabletext"/>
              <w:spacing w:line="300" w:lineRule="exact"/>
              <w:jc w:val="left"/>
              <w:rPr>
                <w:position w:val="4"/>
                <w:lang w:val="en-US"/>
              </w:rPr>
            </w:pPr>
            <w:r w:rsidRPr="009A39FB">
              <w:rPr>
                <w:rFonts w:hint="cs"/>
                <w:position w:val="4"/>
                <w:rtl/>
                <w:lang w:val="en-US"/>
              </w:rPr>
              <w:t xml:space="preserve">رئيس </w:t>
            </w:r>
            <w:r w:rsidR="00DF74FC" w:rsidRPr="009A39FB">
              <w:rPr>
                <w:rFonts w:hint="cs"/>
                <w:position w:val="4"/>
                <w:rtl/>
                <w:lang w:val="en-US" w:bidi="ar-SA"/>
              </w:rPr>
              <w:t>الاجتماع</w:t>
            </w:r>
            <w:r w:rsidR="00D0321D" w:rsidRPr="009A39FB">
              <w:rPr>
                <w:position w:val="4"/>
                <w:rtl/>
                <w:lang w:val="en-US" w:bidi="ar-SA"/>
              </w:rPr>
              <w:t xml:space="preserve"> الإقليمي التحضيري للأمريكتين </w:t>
            </w:r>
            <w:r w:rsidRPr="009A39FB">
              <w:rPr>
                <w:position w:val="4"/>
                <w:lang w:val="en-US"/>
              </w:rPr>
              <w:t>(</w:t>
            </w:r>
            <w:r w:rsidR="002356C8" w:rsidRPr="009A39FB">
              <w:rPr>
                <w:position w:val="4"/>
                <w:lang w:val="en-US"/>
              </w:rPr>
              <w:t>RPM</w:t>
            </w:r>
            <w:r w:rsidRPr="009A39FB">
              <w:rPr>
                <w:position w:val="4"/>
                <w:lang w:val="en-US"/>
              </w:rPr>
              <w:noBreakHyphen/>
            </w:r>
            <w:r w:rsidR="002356C8" w:rsidRPr="009A39FB">
              <w:rPr>
                <w:position w:val="4"/>
                <w:lang w:val="en-US"/>
              </w:rPr>
              <w:t>AMS</w:t>
            </w:r>
            <w:r w:rsidRPr="009A39FB">
              <w:rPr>
                <w:position w:val="4"/>
                <w:lang w:val="en-US"/>
              </w:rPr>
              <w:t>)</w:t>
            </w:r>
          </w:p>
        </w:tc>
        <w:tc>
          <w:tcPr>
            <w:tcW w:w="7169" w:type="dxa"/>
            <w:shd w:val="clear" w:color="auto" w:fill="F2F2F2" w:themeFill="background1" w:themeFillShade="F2"/>
          </w:tcPr>
          <w:p w14:paraId="37A4E29E" w14:textId="77777777" w:rsidR="002F1171" w:rsidRPr="009A39FB" w:rsidRDefault="002F1171" w:rsidP="009A39FB">
            <w:pPr>
              <w:pStyle w:val="Tabletext"/>
              <w:spacing w:line="300" w:lineRule="exact"/>
              <w:rPr>
                <w:b/>
                <w:bCs/>
                <w:i/>
                <w:iCs/>
                <w:position w:val="4"/>
                <w:lang w:val="en-US"/>
              </w:rPr>
            </w:pPr>
            <w:r w:rsidRPr="009A39FB">
              <w:rPr>
                <w:rFonts w:hint="cs"/>
                <w:b/>
                <w:bCs/>
                <w:i/>
                <w:iCs/>
                <w:position w:val="4"/>
                <w:rtl/>
              </w:rPr>
              <w:t>مناقشة عامة</w:t>
            </w:r>
          </w:p>
          <w:p w14:paraId="24A751DE" w14:textId="30DEDED1" w:rsidR="002356C8" w:rsidRPr="009A39FB" w:rsidRDefault="00972F2D" w:rsidP="009A39FB">
            <w:pPr>
              <w:pStyle w:val="Tabletext"/>
              <w:spacing w:line="300" w:lineRule="exact"/>
              <w:rPr>
                <w:position w:val="4"/>
                <w:lang w:val="fr-CH" w:bidi="ar-SA"/>
              </w:rPr>
            </w:pPr>
            <w:r w:rsidRPr="009A39FB">
              <w:rPr>
                <w:rFonts w:hint="cs"/>
                <w:position w:val="4"/>
                <w:rtl/>
                <w:lang w:val="en-US"/>
              </w:rPr>
              <w:t xml:space="preserve">أعربت باراغواي عن شكرها </w:t>
            </w:r>
            <w:r w:rsidR="004C229D" w:rsidRPr="009A39FB">
              <w:rPr>
                <w:rFonts w:hint="cs"/>
                <w:position w:val="4"/>
                <w:rtl/>
                <w:lang w:val="en-US"/>
              </w:rPr>
              <w:t xml:space="preserve">لمكتب تنمية الاتصالات على الوثيقة المقدمة وأبلغت </w:t>
            </w:r>
            <w:r w:rsidR="00802427" w:rsidRPr="009A39FB">
              <w:rPr>
                <w:rFonts w:hint="cs"/>
                <w:position w:val="4"/>
                <w:rtl/>
                <w:lang w:val="en-US"/>
              </w:rPr>
              <w:t>الإدارات بأنها</w:t>
            </w:r>
            <w:r w:rsidR="004C229D" w:rsidRPr="009A39FB">
              <w:rPr>
                <w:rFonts w:hint="cs"/>
                <w:position w:val="4"/>
                <w:rtl/>
                <w:lang w:val="en-US"/>
              </w:rPr>
              <w:t xml:space="preserve"> ستقترح بعض التعديلات التي يتعين النظر فيها </w:t>
            </w:r>
            <w:r w:rsidR="001941F2" w:rsidRPr="009A39FB">
              <w:rPr>
                <w:rFonts w:hint="cs"/>
                <w:position w:val="4"/>
                <w:rtl/>
                <w:lang w:val="en-US"/>
              </w:rPr>
              <w:t xml:space="preserve">خلال </w:t>
            </w:r>
            <w:r w:rsidR="00802427" w:rsidRPr="009A39FB">
              <w:rPr>
                <w:rFonts w:hint="cs"/>
                <w:position w:val="4"/>
                <w:rtl/>
                <w:lang w:val="en-US"/>
              </w:rPr>
              <w:t>ال</w:t>
            </w:r>
            <w:r w:rsidR="001941F2" w:rsidRPr="009A39FB">
              <w:rPr>
                <w:rFonts w:hint="cs"/>
                <w:position w:val="4"/>
                <w:rtl/>
                <w:lang w:val="en-US"/>
              </w:rPr>
              <w:t xml:space="preserve">اجتماعات </w:t>
            </w:r>
            <w:r w:rsidR="00802427" w:rsidRPr="009A39FB">
              <w:rPr>
                <w:rFonts w:hint="cs"/>
                <w:position w:val="4"/>
                <w:rtl/>
                <w:lang w:val="en-US"/>
              </w:rPr>
              <w:t xml:space="preserve">الإقليمية المقبلة استعداداً للمؤتمر العالمي لتنمية الاتصالات لعام </w:t>
            </w:r>
            <w:r w:rsidR="00802427" w:rsidRPr="009A39FB">
              <w:rPr>
                <w:position w:val="4"/>
                <w:lang w:val="en-US"/>
              </w:rPr>
              <w:t>2017</w:t>
            </w:r>
            <w:r w:rsidR="001925B7" w:rsidRPr="009A39FB">
              <w:rPr>
                <w:rFonts w:hint="cs"/>
                <w:position w:val="4"/>
                <w:rtl/>
                <w:lang w:val="en-US"/>
              </w:rPr>
              <w:t xml:space="preserve">، لا سيما فيما يتعلق بالفقرة </w:t>
            </w:r>
            <w:r w:rsidR="001925B7" w:rsidRPr="009A39FB">
              <w:rPr>
                <w:position w:val="4"/>
                <w:lang w:val="en-US"/>
              </w:rPr>
              <w:t>35</w:t>
            </w:r>
            <w:r w:rsidR="001925B7" w:rsidRPr="009A39FB">
              <w:rPr>
                <w:rFonts w:hint="cs"/>
                <w:position w:val="4"/>
                <w:rtl/>
                <w:lang w:val="en-US" w:bidi="ar-SA"/>
              </w:rPr>
              <w:t xml:space="preserve"> من الوثيقة، </w:t>
            </w:r>
            <w:r w:rsidR="00B61DC8" w:rsidRPr="009A39FB">
              <w:rPr>
                <w:rFonts w:hint="cs"/>
                <w:position w:val="4"/>
                <w:rtl/>
                <w:lang w:val="en-US" w:bidi="ar-SA"/>
              </w:rPr>
              <w:t>بهدف ربط</w:t>
            </w:r>
            <w:r w:rsidR="001925B7" w:rsidRPr="009A39FB">
              <w:rPr>
                <w:rFonts w:hint="cs"/>
                <w:position w:val="4"/>
                <w:rtl/>
                <w:lang w:val="en-US" w:bidi="ar-SA"/>
              </w:rPr>
              <w:t xml:space="preserve"> مهام </w:t>
            </w:r>
            <w:r w:rsidR="00B61DC8" w:rsidRPr="009A39FB">
              <w:rPr>
                <w:rFonts w:hint="cs"/>
                <w:position w:val="4"/>
                <w:rtl/>
                <w:lang w:val="en-US" w:bidi="ar-SA"/>
              </w:rPr>
              <w:t xml:space="preserve">نواب رؤساء </w:t>
            </w:r>
            <w:r w:rsidR="001925B7" w:rsidRPr="009A39FB">
              <w:rPr>
                <w:rFonts w:hint="cs"/>
                <w:position w:val="4"/>
                <w:rtl/>
                <w:lang w:val="en-US" w:bidi="ar-SA"/>
              </w:rPr>
              <w:t xml:space="preserve">الفريق الاستشاري لتنمية </w:t>
            </w:r>
            <w:r w:rsidR="0029542A" w:rsidRPr="009A39FB">
              <w:rPr>
                <w:rFonts w:hint="cs"/>
                <w:position w:val="4"/>
                <w:rtl/>
                <w:lang w:val="en-US" w:bidi="ar-SA"/>
              </w:rPr>
              <w:t>الاتصالات بتحليل</w:t>
            </w:r>
            <w:r w:rsidR="00B61DC8" w:rsidRPr="009A39FB">
              <w:rPr>
                <w:rFonts w:hint="cs"/>
                <w:position w:val="4"/>
                <w:rtl/>
                <w:lang w:val="en-US" w:bidi="ar-SA"/>
              </w:rPr>
              <w:t xml:space="preserve"> المبادرات الإقليمية ومتابعتها.</w:t>
            </w:r>
          </w:p>
        </w:tc>
        <w:tc>
          <w:tcPr>
            <w:tcW w:w="3337" w:type="dxa"/>
            <w:shd w:val="clear" w:color="auto" w:fill="F2F2F2" w:themeFill="background1" w:themeFillShade="F2"/>
          </w:tcPr>
          <w:p w14:paraId="17F6C28B" w14:textId="55211FA2" w:rsidR="002F1171" w:rsidRPr="009A39FB" w:rsidRDefault="0029542A" w:rsidP="009A39FB">
            <w:pPr>
              <w:pStyle w:val="Tabletext"/>
              <w:spacing w:line="300" w:lineRule="exact"/>
              <w:ind w:left="284" w:hanging="284"/>
              <w:rPr>
                <w:position w:val="4"/>
              </w:rPr>
            </w:pPr>
            <w:r w:rsidRPr="009A39FB">
              <w:rPr>
                <w:position w:val="4"/>
                <w:rtl/>
              </w:rPr>
              <w:t>-</w:t>
            </w:r>
            <w:r w:rsidRPr="009A39FB">
              <w:rPr>
                <w:position w:val="4"/>
                <w:rtl/>
              </w:rPr>
              <w:tab/>
            </w:r>
            <w:r w:rsidRPr="009A39FB">
              <w:rPr>
                <w:rFonts w:hint="cs"/>
                <w:position w:val="4"/>
                <w:rtl/>
              </w:rPr>
              <w:t>أدوار نواب رؤساء الفريق الاستشاري لتنمية الاتصالات ومسؤولياتهم</w:t>
            </w:r>
          </w:p>
          <w:p w14:paraId="0C5E3BAD" w14:textId="7116B6DD" w:rsidR="002356C8" w:rsidRPr="009A39FB" w:rsidRDefault="0029542A" w:rsidP="009A39FB">
            <w:pPr>
              <w:pStyle w:val="Tabletext"/>
              <w:spacing w:line="300" w:lineRule="exact"/>
              <w:ind w:left="284" w:hanging="284"/>
              <w:rPr>
                <w:position w:val="4"/>
              </w:rPr>
            </w:pPr>
            <w:r w:rsidRPr="009A39FB">
              <w:rPr>
                <w:position w:val="4"/>
                <w:rtl/>
              </w:rPr>
              <w:t>-</w:t>
            </w:r>
            <w:r w:rsidRPr="009A39FB">
              <w:rPr>
                <w:position w:val="4"/>
                <w:rtl/>
              </w:rPr>
              <w:tab/>
            </w:r>
            <w:r w:rsidRPr="009A39FB">
              <w:rPr>
                <w:rFonts w:hint="cs"/>
                <w:position w:val="4"/>
                <w:rtl/>
              </w:rPr>
              <w:t>المبادرات الإقليمية</w:t>
            </w:r>
          </w:p>
        </w:tc>
      </w:tr>
      <w:tr w:rsidR="002356C8" w:rsidRPr="009A39FB" w14:paraId="6C4A9692" w14:textId="77777777" w:rsidTr="00797442">
        <w:tc>
          <w:tcPr>
            <w:tcW w:w="2110" w:type="dxa"/>
            <w:shd w:val="clear" w:color="auto" w:fill="FFFFFF" w:themeFill="background1"/>
          </w:tcPr>
          <w:p w14:paraId="0369526D" w14:textId="060985A3" w:rsidR="002356C8" w:rsidRPr="009A39FB" w:rsidRDefault="00E0713C" w:rsidP="009A39FB">
            <w:pPr>
              <w:pStyle w:val="Tabletext"/>
              <w:spacing w:line="300" w:lineRule="exact"/>
              <w:jc w:val="left"/>
              <w:rPr>
                <w:position w:val="4"/>
              </w:rPr>
            </w:pPr>
            <w:hyperlink r:id="rId24" w:history="1">
              <w:r w:rsidR="002356C8" w:rsidRPr="009A39FB">
                <w:rPr>
                  <w:rStyle w:val="Hyperlink"/>
                  <w:rFonts w:ascii="Calibri" w:hAnsi="Calibri"/>
                  <w:position w:val="4"/>
                  <w:sz w:val="20"/>
                  <w:szCs w:val="26"/>
                </w:rPr>
                <w:t>RPM-AMS17/19</w:t>
              </w:r>
            </w:hyperlink>
          </w:p>
        </w:tc>
        <w:tc>
          <w:tcPr>
            <w:tcW w:w="1662" w:type="dxa"/>
            <w:shd w:val="clear" w:color="auto" w:fill="FFFFFF" w:themeFill="background1"/>
          </w:tcPr>
          <w:p w14:paraId="7A8BE2F4" w14:textId="4674E986" w:rsidR="002356C8" w:rsidRPr="009A39FB" w:rsidRDefault="0029542A" w:rsidP="009A39FB">
            <w:pPr>
              <w:pStyle w:val="Tabletext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الولايات المتحدة الأمريكية</w:t>
            </w:r>
          </w:p>
        </w:tc>
        <w:tc>
          <w:tcPr>
            <w:tcW w:w="7169" w:type="dxa"/>
            <w:shd w:val="clear" w:color="auto" w:fill="FFFFFF" w:themeFill="background1"/>
          </w:tcPr>
          <w:p w14:paraId="522DF6C3" w14:textId="28B477D0" w:rsidR="00795010" w:rsidRPr="009A39FB" w:rsidRDefault="0029542A" w:rsidP="009A39FB">
            <w:pPr>
              <w:pStyle w:val="Tabletext"/>
              <w:spacing w:line="300" w:lineRule="exact"/>
              <w:rPr>
                <w:position w:val="4"/>
                <w:lang w:val="en-US"/>
              </w:rPr>
            </w:pPr>
            <w:r w:rsidRPr="009A39FB">
              <w:rPr>
                <w:rFonts w:hint="cs"/>
                <w:position w:val="4"/>
                <w:rtl/>
                <w:lang w:val="en-US"/>
              </w:rPr>
              <w:t xml:space="preserve">تقدم هذه الوثيقة </w:t>
            </w:r>
            <w:r w:rsidR="00FC13A0" w:rsidRPr="009A39FB">
              <w:rPr>
                <w:rFonts w:hint="cs"/>
                <w:position w:val="4"/>
                <w:rtl/>
                <w:lang w:val="en-US"/>
              </w:rPr>
              <w:t xml:space="preserve">الآراء والمقترحات الأولية بشأن المسائل الخاصة بقطاع تنمية الاتصالات لكي تنظر فيها منطقة الأمريكتين. </w:t>
            </w:r>
            <w:r w:rsidR="00CA4254" w:rsidRPr="009A39FB">
              <w:rPr>
                <w:rFonts w:hint="cs"/>
                <w:position w:val="4"/>
                <w:rtl/>
                <w:lang w:val="en-US"/>
              </w:rPr>
              <w:t xml:space="preserve">وترمي التعديلات التي اقترحت الولايات المتحدة إدخالها على القرار </w:t>
            </w:r>
            <w:r w:rsidR="00CA4254" w:rsidRPr="009A39FB">
              <w:rPr>
                <w:position w:val="4"/>
                <w:lang w:val="en-US"/>
              </w:rPr>
              <w:t>1</w:t>
            </w:r>
            <w:r w:rsidR="00CA4254" w:rsidRPr="009A39FB">
              <w:rPr>
                <w:rFonts w:hint="cs"/>
                <w:position w:val="4"/>
                <w:rtl/>
                <w:lang w:val="en-US"/>
              </w:rPr>
              <w:t xml:space="preserve"> (النظام الداخلي لقطاع تنمية الاتصالات) إلى </w:t>
            </w:r>
            <w:r w:rsidR="00494BDF" w:rsidRPr="009A39FB">
              <w:rPr>
                <w:rFonts w:hint="cs"/>
                <w:position w:val="4"/>
                <w:rtl/>
                <w:lang w:val="en-US"/>
              </w:rPr>
              <w:t xml:space="preserve">إبراز </w:t>
            </w:r>
            <w:r w:rsidR="007F231A" w:rsidRPr="009A39FB">
              <w:rPr>
                <w:rFonts w:hint="cs"/>
                <w:position w:val="4"/>
                <w:rtl/>
                <w:lang w:val="en-US"/>
              </w:rPr>
              <w:t xml:space="preserve">التجارب القيمة </w:t>
            </w:r>
            <w:r w:rsidR="00795010" w:rsidRPr="009A39FB">
              <w:rPr>
                <w:rFonts w:hint="cs"/>
                <w:position w:val="4"/>
                <w:rtl/>
                <w:lang w:val="en-US"/>
              </w:rPr>
              <w:t xml:space="preserve">والدروس المستفادة </w:t>
            </w:r>
            <w:r w:rsidR="00FA6871" w:rsidRPr="009A39FB">
              <w:rPr>
                <w:rFonts w:hint="cs"/>
                <w:position w:val="4"/>
                <w:rtl/>
                <w:lang w:val="en-US"/>
              </w:rPr>
              <w:t xml:space="preserve">التي يتقاسمها أعضاء الاتحاد والمساهمون </w:t>
            </w:r>
            <w:r w:rsidR="00741224" w:rsidRPr="009A39FB">
              <w:rPr>
                <w:rFonts w:hint="cs"/>
                <w:position w:val="4"/>
                <w:rtl/>
                <w:lang w:val="en-US"/>
              </w:rPr>
              <w:t xml:space="preserve">فيه </w:t>
            </w:r>
            <w:r w:rsidR="00FA6871" w:rsidRPr="009A39FB">
              <w:rPr>
                <w:rFonts w:hint="cs"/>
                <w:position w:val="4"/>
                <w:rtl/>
                <w:lang w:val="en-US"/>
              </w:rPr>
              <w:t xml:space="preserve">في المساهمات الخطية التي </w:t>
            </w:r>
            <w:r w:rsidR="00741224" w:rsidRPr="009A39FB">
              <w:rPr>
                <w:rFonts w:hint="cs"/>
                <w:position w:val="4"/>
                <w:rtl/>
                <w:lang w:val="en-US"/>
              </w:rPr>
              <w:t xml:space="preserve">يقدمونها إلى اجتماعات لجان </w:t>
            </w:r>
            <w:r w:rsidR="00494BDF" w:rsidRPr="009A39FB">
              <w:rPr>
                <w:rFonts w:hint="cs"/>
                <w:position w:val="4"/>
                <w:rtl/>
                <w:lang w:val="en-US"/>
              </w:rPr>
              <w:t>الدراسات والحفاظ عليها على نحو أكمل، و</w:t>
            </w:r>
            <w:r w:rsidR="00811A3F" w:rsidRPr="009A39FB">
              <w:rPr>
                <w:rFonts w:hint="cs"/>
                <w:position w:val="4"/>
                <w:rtl/>
                <w:lang w:val="en-US"/>
              </w:rPr>
              <w:t xml:space="preserve">العمل في وقت مبكر من دورة الدراسة وعلى فترات </w:t>
            </w:r>
            <w:r w:rsidR="00EA1592" w:rsidRPr="009A39FB">
              <w:rPr>
                <w:rFonts w:hint="cs"/>
                <w:position w:val="4"/>
                <w:rtl/>
                <w:lang w:val="en-US"/>
              </w:rPr>
              <w:t xml:space="preserve">خلالها، على </w:t>
            </w:r>
            <w:r w:rsidR="00CD0CD2" w:rsidRPr="009A39FB">
              <w:rPr>
                <w:rFonts w:hint="cs"/>
                <w:position w:val="4"/>
                <w:rtl/>
                <w:lang w:val="en-US"/>
              </w:rPr>
              <w:t>توفير</w:t>
            </w:r>
            <w:r w:rsidR="00EA1592" w:rsidRPr="009A39FB">
              <w:rPr>
                <w:rFonts w:hint="cs"/>
                <w:position w:val="4"/>
                <w:rtl/>
                <w:lang w:val="en-US"/>
              </w:rPr>
              <w:t xml:space="preserve"> أفضل الممارسات والمبادئ ال</w:t>
            </w:r>
            <w:r w:rsidR="00CD0CD2" w:rsidRPr="009A39FB">
              <w:rPr>
                <w:rFonts w:hint="cs"/>
                <w:position w:val="4"/>
                <w:rtl/>
                <w:lang w:val="en-US"/>
              </w:rPr>
              <w:t xml:space="preserve">توجيهية غير الإلزامية من أجل استعراضها ومناقشتها والحصول على </w:t>
            </w:r>
            <w:r w:rsidR="00D009A8" w:rsidRPr="009A39FB">
              <w:rPr>
                <w:rFonts w:hint="cs"/>
                <w:position w:val="4"/>
                <w:rtl/>
                <w:lang w:val="en-US"/>
              </w:rPr>
              <w:t>توافق في الآراء بشأنها.</w:t>
            </w:r>
          </w:p>
          <w:p w14:paraId="7632FCAE" w14:textId="0F722C4E" w:rsidR="00D009A8" w:rsidRPr="009A39FB" w:rsidRDefault="00D009A8" w:rsidP="009A39FB">
            <w:pPr>
              <w:pStyle w:val="Tabletext"/>
              <w:spacing w:line="300" w:lineRule="exact"/>
              <w:rPr>
                <w:position w:val="4"/>
                <w:rtl/>
                <w:lang w:val="en-US"/>
              </w:rPr>
            </w:pPr>
            <w:r w:rsidRPr="009A39FB">
              <w:rPr>
                <w:rFonts w:hint="cs"/>
                <w:position w:val="4"/>
                <w:rtl/>
                <w:lang w:val="en-US"/>
              </w:rPr>
              <w:t xml:space="preserve">وتقترح المساهمة إدخال تعديلات على القرار </w:t>
            </w:r>
            <w:r w:rsidR="0049670C" w:rsidRPr="009A39FB">
              <w:rPr>
                <w:position w:val="4"/>
                <w:lang w:val="en-US"/>
              </w:rPr>
              <w:t>1</w:t>
            </w:r>
            <w:r w:rsidR="0049670C" w:rsidRPr="009A39FB">
              <w:rPr>
                <w:rFonts w:hint="cs"/>
                <w:position w:val="4"/>
                <w:rtl/>
                <w:lang w:val="en-US"/>
              </w:rPr>
              <w:t xml:space="preserve"> بشأن النظام الداخلي لقطاع تنمية </w:t>
            </w:r>
            <w:r w:rsidR="00910000" w:rsidRPr="009A39FB">
              <w:rPr>
                <w:rFonts w:hint="cs"/>
                <w:position w:val="4"/>
                <w:rtl/>
                <w:lang w:val="en-US"/>
              </w:rPr>
              <w:t>الاتصالات تتعلق</w:t>
            </w:r>
            <w:r w:rsidR="0049670C" w:rsidRPr="009A39FB">
              <w:rPr>
                <w:rFonts w:hint="cs"/>
                <w:position w:val="4"/>
                <w:rtl/>
                <w:lang w:val="en-US"/>
              </w:rPr>
              <w:t xml:space="preserve"> بالمؤتمر العالمي لتنمية</w:t>
            </w:r>
            <w:r w:rsidR="00910000" w:rsidRPr="009A39FB">
              <w:rPr>
                <w:rFonts w:hint="cs"/>
                <w:position w:val="4"/>
                <w:rtl/>
                <w:lang w:val="en-US"/>
              </w:rPr>
              <w:t xml:space="preserve"> الاتصالات و</w:t>
            </w:r>
            <w:r w:rsidR="0049670C" w:rsidRPr="009A39FB">
              <w:rPr>
                <w:rFonts w:hint="cs"/>
                <w:position w:val="4"/>
                <w:rtl/>
                <w:lang w:val="en-US"/>
              </w:rPr>
              <w:t xml:space="preserve">لجان الدراسات والمسائل والمساهمات والتوصيات والأفرقة الأخرى </w:t>
            </w:r>
            <w:r w:rsidR="00910000" w:rsidRPr="009A39FB">
              <w:rPr>
                <w:rFonts w:hint="cs"/>
                <w:position w:val="4"/>
                <w:rtl/>
                <w:lang w:val="en-US"/>
              </w:rPr>
              <w:t xml:space="preserve">والاجتماعات الإقليمية والعالمية الأخرى للقطاع والفريق الاستشاري لتنمية </w:t>
            </w:r>
            <w:r w:rsidR="00E71A83" w:rsidRPr="009A39FB">
              <w:rPr>
                <w:rFonts w:hint="cs"/>
                <w:position w:val="4"/>
                <w:rtl/>
                <w:lang w:val="en-US"/>
              </w:rPr>
              <w:t xml:space="preserve">الاتصالات والنماذج وقائمة مهام المقرر. </w:t>
            </w:r>
          </w:p>
          <w:p w14:paraId="0FB05DB4" w14:textId="3F93D023" w:rsidR="002356C8" w:rsidRPr="009A39FB" w:rsidRDefault="00E71A83" w:rsidP="009A39FB">
            <w:pPr>
              <w:pStyle w:val="Tabletext"/>
              <w:spacing w:line="300" w:lineRule="exact"/>
              <w:rPr>
                <w:position w:val="4"/>
                <w:lang w:val="en-US"/>
              </w:rPr>
            </w:pPr>
            <w:r w:rsidRPr="009A39FB">
              <w:rPr>
                <w:rFonts w:hint="cs"/>
                <w:position w:val="4"/>
                <w:rtl/>
                <w:lang w:val="en-US"/>
              </w:rPr>
              <w:t xml:space="preserve">وأعربت إدارة كل من باراغواي والأرجنتين والبرازيل وكندا عن امتنانها لإدارة الولايات </w:t>
            </w:r>
            <w:r w:rsidR="002851C9" w:rsidRPr="009A39FB">
              <w:rPr>
                <w:rFonts w:hint="cs"/>
                <w:position w:val="4"/>
                <w:rtl/>
                <w:lang w:val="en-US"/>
              </w:rPr>
              <w:t xml:space="preserve">المتحدة لتقديم المقترح وأبدت اهتمامها </w:t>
            </w:r>
            <w:r w:rsidR="00A85C83" w:rsidRPr="009A39FB">
              <w:rPr>
                <w:rFonts w:hint="cs"/>
                <w:position w:val="4"/>
                <w:rtl/>
                <w:lang w:val="en-US"/>
              </w:rPr>
              <w:t>بمواصلة</w:t>
            </w:r>
            <w:r w:rsidR="002851C9" w:rsidRPr="009A39FB">
              <w:rPr>
                <w:rFonts w:hint="cs"/>
                <w:position w:val="4"/>
                <w:rtl/>
                <w:lang w:val="en-US"/>
              </w:rPr>
              <w:t xml:space="preserve"> مناقشة </w:t>
            </w:r>
            <w:r w:rsidR="00A85C83" w:rsidRPr="009A39FB">
              <w:rPr>
                <w:rFonts w:hint="cs"/>
                <w:position w:val="4"/>
                <w:rtl/>
                <w:lang w:val="en-US"/>
              </w:rPr>
              <w:t>التعديل</w:t>
            </w:r>
            <w:r w:rsidR="002851C9" w:rsidRPr="009A39FB">
              <w:rPr>
                <w:rFonts w:hint="cs"/>
                <w:position w:val="4"/>
                <w:rtl/>
                <w:lang w:val="en-US"/>
              </w:rPr>
              <w:t xml:space="preserve"> </w:t>
            </w:r>
            <w:r w:rsidR="00A85C83" w:rsidRPr="009A39FB">
              <w:rPr>
                <w:rFonts w:hint="cs"/>
                <w:position w:val="4"/>
                <w:rtl/>
                <w:lang w:val="en-US"/>
              </w:rPr>
              <w:t xml:space="preserve">ووضع مقترح مشترك. واتّفق على مواصلة العمل بغية وضع مقترح إقليمي مشترك </w:t>
            </w:r>
            <w:r w:rsidR="001F3F38" w:rsidRPr="009A39FB">
              <w:rPr>
                <w:rFonts w:hint="cs"/>
                <w:position w:val="4"/>
                <w:rtl/>
                <w:lang w:val="en-US"/>
              </w:rPr>
              <w:t xml:space="preserve">وتقديمه إلى الفريق الاستشاري لتنمية الاتصالات والمؤتمر العالمي لتنمية الاتصالات لعام </w:t>
            </w:r>
            <w:r w:rsidR="001F3F38" w:rsidRPr="009A39FB">
              <w:rPr>
                <w:position w:val="4"/>
                <w:lang w:val="en-US"/>
              </w:rPr>
              <w:t>2017</w:t>
            </w:r>
            <w:r w:rsidR="001F3F38" w:rsidRPr="009A39FB">
              <w:rPr>
                <w:rFonts w:hint="cs"/>
                <w:position w:val="4"/>
                <w:rtl/>
                <w:lang w:val="en-US"/>
              </w:rPr>
              <w:t>.</w:t>
            </w:r>
          </w:p>
        </w:tc>
        <w:tc>
          <w:tcPr>
            <w:tcW w:w="3337" w:type="dxa"/>
            <w:shd w:val="clear" w:color="auto" w:fill="FFFFFF" w:themeFill="background1"/>
          </w:tcPr>
          <w:p w14:paraId="1BF2B304" w14:textId="662DC2AE" w:rsidR="002F1171" w:rsidRPr="009A39FB" w:rsidRDefault="001F3F38" w:rsidP="009A39FB">
            <w:pPr>
              <w:pStyle w:val="Tabletext"/>
              <w:spacing w:line="300" w:lineRule="exact"/>
              <w:ind w:left="284" w:hanging="284"/>
              <w:jc w:val="left"/>
              <w:rPr>
                <w:position w:val="4"/>
              </w:rPr>
            </w:pPr>
            <w:r w:rsidRPr="009A39FB">
              <w:rPr>
                <w:position w:val="4"/>
                <w:rtl/>
              </w:rPr>
              <w:t>-</w:t>
            </w:r>
            <w:r w:rsidRPr="009A39FB">
              <w:rPr>
                <w:position w:val="4"/>
                <w:rtl/>
              </w:rPr>
              <w:tab/>
            </w:r>
            <w:r w:rsidRPr="009A39FB">
              <w:rPr>
                <w:rFonts w:hint="cs"/>
                <w:position w:val="4"/>
                <w:rtl/>
              </w:rPr>
              <w:t>أدوار نواب رؤساء لجنتي الدراسات ومسؤولياتهم</w:t>
            </w:r>
          </w:p>
          <w:p w14:paraId="48CA6A2F" w14:textId="21D50C1B" w:rsidR="002F1171" w:rsidRPr="009A39FB" w:rsidRDefault="001F3F38" w:rsidP="009A39FB">
            <w:pPr>
              <w:pStyle w:val="Tabletext"/>
              <w:spacing w:line="300" w:lineRule="exact"/>
              <w:ind w:left="284" w:hanging="284"/>
              <w:rPr>
                <w:position w:val="4"/>
              </w:rPr>
            </w:pPr>
            <w:r w:rsidRPr="009A39FB">
              <w:rPr>
                <w:position w:val="4"/>
                <w:rtl/>
              </w:rPr>
              <w:t>-</w:t>
            </w:r>
            <w:r w:rsidRPr="009A39FB">
              <w:rPr>
                <w:position w:val="4"/>
                <w:rtl/>
              </w:rPr>
              <w:tab/>
            </w:r>
            <w:r w:rsidR="005A4EA4" w:rsidRPr="009A39FB">
              <w:rPr>
                <w:rFonts w:hint="cs"/>
                <w:position w:val="4"/>
                <w:rtl/>
              </w:rPr>
              <w:t>أدوار المقررين التابعين للجنتي الدراسات ومسؤولياتهم</w:t>
            </w:r>
          </w:p>
          <w:p w14:paraId="18585CBA" w14:textId="365DDD59" w:rsidR="002F1171" w:rsidRPr="009A39FB" w:rsidRDefault="005A4EA4" w:rsidP="009A39FB">
            <w:pPr>
              <w:pStyle w:val="Tabletext"/>
              <w:spacing w:line="300" w:lineRule="exact"/>
              <w:ind w:left="284" w:hanging="284"/>
              <w:rPr>
                <w:position w:val="4"/>
              </w:rPr>
            </w:pPr>
            <w:r w:rsidRPr="009A39FB">
              <w:rPr>
                <w:position w:val="4"/>
                <w:rtl/>
              </w:rPr>
              <w:t>-</w:t>
            </w:r>
            <w:r w:rsidRPr="009A39FB">
              <w:rPr>
                <w:position w:val="4"/>
                <w:rtl/>
              </w:rPr>
              <w:tab/>
            </w:r>
            <w:r w:rsidRPr="009A39FB">
              <w:rPr>
                <w:rFonts w:hint="cs"/>
                <w:position w:val="4"/>
                <w:rtl/>
              </w:rPr>
              <w:t>معالجة المساهمات</w:t>
            </w:r>
          </w:p>
          <w:p w14:paraId="10EA0245" w14:textId="29AA6379" w:rsidR="002F1171" w:rsidRPr="009A39FB" w:rsidRDefault="005A4EA4" w:rsidP="009A39FB">
            <w:pPr>
              <w:pStyle w:val="Tabletext"/>
              <w:spacing w:line="300" w:lineRule="exact"/>
              <w:ind w:left="284" w:hanging="284"/>
              <w:rPr>
                <w:position w:val="4"/>
              </w:rPr>
            </w:pPr>
            <w:r w:rsidRPr="009A39FB">
              <w:rPr>
                <w:position w:val="4"/>
                <w:rtl/>
              </w:rPr>
              <w:t>-</w:t>
            </w:r>
            <w:r w:rsidRPr="009A39FB">
              <w:rPr>
                <w:position w:val="4"/>
                <w:rtl/>
              </w:rPr>
              <w:tab/>
            </w:r>
            <w:r w:rsidRPr="009A39FB">
              <w:rPr>
                <w:rFonts w:hint="cs"/>
                <w:position w:val="4"/>
                <w:rtl/>
              </w:rPr>
              <w:t>اقتراح مسائل جديدة أو مراجعة واعتمادها</w:t>
            </w:r>
          </w:p>
          <w:p w14:paraId="746DA105" w14:textId="77777777" w:rsidR="002356C8" w:rsidRPr="009A39FB" w:rsidRDefault="0060410D" w:rsidP="009A39FB">
            <w:pPr>
              <w:pStyle w:val="Tabletext"/>
              <w:spacing w:line="300" w:lineRule="exact"/>
              <w:jc w:val="left"/>
              <w:rPr>
                <w:position w:val="4"/>
                <w:rtl/>
              </w:rPr>
            </w:pPr>
            <w:r w:rsidRPr="009A39FB">
              <w:rPr>
                <w:position w:val="4"/>
                <w:rtl/>
              </w:rPr>
              <w:t>-</w:t>
            </w:r>
            <w:r w:rsidRPr="009A39FB">
              <w:rPr>
                <w:rFonts w:hint="cs"/>
                <w:position w:val="4"/>
                <w:rtl/>
              </w:rPr>
              <w:t xml:space="preserve">   الفريق الاستشاري لتنمية الاتصالات</w:t>
            </w:r>
          </w:p>
          <w:p w14:paraId="045281CF" w14:textId="67AA4FC9" w:rsidR="0060410D" w:rsidRPr="009A39FB" w:rsidRDefault="0060410D" w:rsidP="009A39FB">
            <w:pPr>
              <w:pStyle w:val="Tabletext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position w:val="4"/>
                <w:rtl/>
              </w:rPr>
              <w:t>-</w:t>
            </w:r>
            <w:r w:rsidRPr="009A39FB">
              <w:rPr>
                <w:rFonts w:hint="cs"/>
                <w:position w:val="4"/>
                <w:rtl/>
              </w:rPr>
              <w:t xml:space="preserve">   النماذج</w:t>
            </w:r>
          </w:p>
        </w:tc>
      </w:tr>
      <w:tr w:rsidR="002356C8" w:rsidRPr="009A39FB" w14:paraId="2544C18C" w14:textId="77777777" w:rsidTr="00797442">
        <w:tc>
          <w:tcPr>
            <w:tcW w:w="14278" w:type="dxa"/>
            <w:gridSpan w:val="4"/>
            <w:shd w:val="clear" w:color="auto" w:fill="FFFFFF" w:themeFill="background1"/>
          </w:tcPr>
          <w:p w14:paraId="047F5DF9" w14:textId="54DA555C" w:rsidR="002356C8" w:rsidRPr="009A39FB" w:rsidRDefault="00DF74FC" w:rsidP="009A39FB">
            <w:pPr>
              <w:pStyle w:val="Tablehead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position w:val="4"/>
                <w:rtl/>
                <w:lang w:bidi="ar-SA"/>
              </w:rPr>
              <w:t xml:space="preserve">الاجتماع الإقليمي التحضيري لآسيا والمحيط الهادئ </w:t>
            </w:r>
            <w:r w:rsidR="00E670FF" w:rsidRPr="009A39FB">
              <w:rPr>
                <w:position w:val="4"/>
              </w:rPr>
              <w:t>(</w:t>
            </w:r>
            <w:r w:rsidR="002356C8" w:rsidRPr="009A39FB">
              <w:rPr>
                <w:position w:val="4"/>
              </w:rPr>
              <w:t>RPM-ASP</w:t>
            </w:r>
            <w:r w:rsidR="00E670FF" w:rsidRPr="009A39FB">
              <w:rPr>
                <w:position w:val="4"/>
              </w:rPr>
              <w:t>)</w:t>
            </w:r>
          </w:p>
        </w:tc>
      </w:tr>
      <w:tr w:rsidR="002F1171" w:rsidRPr="009A39FB" w14:paraId="61477890" w14:textId="77777777" w:rsidTr="00797442">
        <w:tc>
          <w:tcPr>
            <w:tcW w:w="2110" w:type="dxa"/>
            <w:shd w:val="clear" w:color="auto" w:fill="F2F2F2" w:themeFill="background1" w:themeFillShade="F2"/>
          </w:tcPr>
          <w:p w14:paraId="59C1D227" w14:textId="03DCB19C" w:rsidR="002F1171" w:rsidRPr="009A39FB" w:rsidRDefault="002F1171" w:rsidP="002661C1">
            <w:pPr>
              <w:pStyle w:val="Tablehead"/>
              <w:tabs>
                <w:tab w:val="center" w:pos="947"/>
                <w:tab w:val="right" w:pos="1894"/>
              </w:tabs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الوثيقة</w:t>
            </w:r>
          </w:p>
        </w:tc>
        <w:tc>
          <w:tcPr>
            <w:tcW w:w="1662" w:type="dxa"/>
            <w:shd w:val="clear" w:color="auto" w:fill="F2F2F2" w:themeFill="background1" w:themeFillShade="F2"/>
          </w:tcPr>
          <w:p w14:paraId="7BA80824" w14:textId="46C418D2" w:rsidR="002F1171" w:rsidRPr="009A39FB" w:rsidRDefault="002F1171" w:rsidP="002661C1">
            <w:pPr>
              <w:pStyle w:val="Tablehead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المصدر</w:t>
            </w:r>
          </w:p>
        </w:tc>
        <w:tc>
          <w:tcPr>
            <w:tcW w:w="7169" w:type="dxa"/>
            <w:shd w:val="clear" w:color="auto" w:fill="F2F2F2" w:themeFill="background1" w:themeFillShade="F2"/>
          </w:tcPr>
          <w:p w14:paraId="784D5572" w14:textId="4B799776" w:rsidR="002F1171" w:rsidRPr="009A39FB" w:rsidRDefault="002F1171" w:rsidP="002661C1">
            <w:pPr>
              <w:pStyle w:val="Tablehead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المقترح</w:t>
            </w:r>
          </w:p>
        </w:tc>
        <w:tc>
          <w:tcPr>
            <w:tcW w:w="3337" w:type="dxa"/>
            <w:shd w:val="clear" w:color="auto" w:fill="F2F2F2" w:themeFill="background1" w:themeFillShade="F2"/>
          </w:tcPr>
          <w:p w14:paraId="49D3E6BB" w14:textId="2DA6E553" w:rsidR="002F1171" w:rsidRPr="009A39FB" w:rsidRDefault="002F1171" w:rsidP="002661C1">
            <w:pPr>
              <w:pStyle w:val="Tablehead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مجال التركيز الأساسي</w:t>
            </w:r>
          </w:p>
        </w:tc>
      </w:tr>
      <w:tr w:rsidR="002356C8" w:rsidRPr="009A39FB" w14:paraId="4087B6D3" w14:textId="77777777" w:rsidTr="00797442">
        <w:tc>
          <w:tcPr>
            <w:tcW w:w="2110" w:type="dxa"/>
            <w:shd w:val="clear" w:color="auto" w:fill="F2F2F2" w:themeFill="background1" w:themeFillShade="F2"/>
          </w:tcPr>
          <w:p w14:paraId="0DE903FB" w14:textId="609A4EF1" w:rsidR="002356C8" w:rsidRPr="009A39FB" w:rsidRDefault="007D215C" w:rsidP="002661C1">
            <w:pPr>
              <w:pStyle w:val="Tabletext"/>
              <w:spacing w:line="300" w:lineRule="exact"/>
              <w:jc w:val="left"/>
              <w:rPr>
                <w:position w:val="4"/>
                <w:lang w:val="en-US"/>
              </w:rPr>
            </w:pPr>
            <w:r w:rsidRPr="009A39FB">
              <w:rPr>
                <w:rFonts w:hint="cs"/>
                <w:position w:val="4"/>
                <w:rtl/>
                <w:lang w:val="en-US"/>
              </w:rPr>
              <w:t>تعليقات على الوثيقة</w:t>
            </w:r>
            <w:r w:rsidR="005618B9" w:rsidRPr="009A39FB">
              <w:rPr>
                <w:position w:val="4"/>
                <w:rtl/>
                <w:lang w:val="en-US"/>
              </w:rPr>
              <w:br/>
            </w:r>
            <w:hyperlink r:id="rId25" w:history="1">
              <w:r w:rsidR="002356C8" w:rsidRPr="009A39FB">
                <w:rPr>
                  <w:rStyle w:val="Hyperlink"/>
                  <w:rFonts w:ascii="Calibri" w:hAnsi="Calibri"/>
                  <w:position w:val="4"/>
                  <w:sz w:val="20"/>
                  <w:szCs w:val="26"/>
                  <w:lang w:val="en-US"/>
                </w:rPr>
                <w:t>RPM-ASP17/10</w:t>
              </w:r>
            </w:hyperlink>
            <w:r w:rsidR="005618B9" w:rsidRPr="009A39FB">
              <w:rPr>
                <w:rStyle w:val="Hyperlink"/>
                <w:rFonts w:ascii="Calibri" w:hAnsi="Calibri"/>
                <w:position w:val="4"/>
                <w:sz w:val="20"/>
                <w:szCs w:val="26"/>
                <w:rtl/>
                <w:lang w:val="en-US"/>
              </w:rPr>
              <w:br/>
            </w:r>
            <w:r w:rsidRPr="009A39FB">
              <w:rPr>
                <w:rFonts w:hint="cs"/>
                <w:position w:val="4"/>
                <w:rtl/>
                <w:lang w:val="en-US"/>
              </w:rPr>
              <w:t xml:space="preserve">في تقرير الرئيس </w:t>
            </w:r>
            <w:hyperlink r:id="rId26" w:history="1">
              <w:r w:rsidR="002356C8" w:rsidRPr="009A39FB">
                <w:rPr>
                  <w:rStyle w:val="Hyperlink"/>
                  <w:rFonts w:ascii="Calibri" w:hAnsi="Calibri"/>
                  <w:position w:val="4"/>
                  <w:sz w:val="20"/>
                  <w:szCs w:val="26"/>
                  <w:lang w:val="en-US"/>
                </w:rPr>
                <w:t>RPM</w:t>
              </w:r>
              <w:r w:rsidR="002661C1">
                <w:rPr>
                  <w:rStyle w:val="Hyperlink"/>
                  <w:rFonts w:ascii="Calibri" w:hAnsi="Calibri"/>
                  <w:position w:val="4"/>
                  <w:sz w:val="20"/>
                  <w:szCs w:val="26"/>
                  <w:lang w:val="en-US"/>
                </w:rPr>
                <w:noBreakHyphen/>
              </w:r>
              <w:r w:rsidR="002356C8" w:rsidRPr="009A39FB">
                <w:rPr>
                  <w:rStyle w:val="Hyperlink"/>
                  <w:rFonts w:ascii="Calibri" w:hAnsi="Calibri"/>
                  <w:position w:val="4"/>
                  <w:sz w:val="20"/>
                  <w:szCs w:val="26"/>
                  <w:lang w:val="en-US"/>
                </w:rPr>
                <w:t>ASP17/36</w:t>
              </w:r>
            </w:hyperlink>
          </w:p>
        </w:tc>
        <w:tc>
          <w:tcPr>
            <w:tcW w:w="1662" w:type="dxa"/>
            <w:shd w:val="clear" w:color="auto" w:fill="F2F2F2" w:themeFill="background1" w:themeFillShade="F2"/>
          </w:tcPr>
          <w:p w14:paraId="3F4A7B97" w14:textId="2462E1A9" w:rsidR="002356C8" w:rsidRPr="009A39FB" w:rsidRDefault="00E670FF" w:rsidP="009A39FB">
            <w:pPr>
              <w:pStyle w:val="Tabletext"/>
              <w:spacing w:line="300" w:lineRule="exact"/>
              <w:jc w:val="left"/>
              <w:rPr>
                <w:position w:val="4"/>
                <w:lang w:val="en-US"/>
              </w:rPr>
            </w:pPr>
            <w:r w:rsidRPr="009A39FB">
              <w:rPr>
                <w:rFonts w:hint="cs"/>
                <w:position w:val="4"/>
                <w:rtl/>
                <w:lang w:val="en-US"/>
              </w:rPr>
              <w:t xml:space="preserve">رئيس </w:t>
            </w:r>
            <w:r w:rsidR="00DF74FC" w:rsidRPr="009A39FB">
              <w:rPr>
                <w:position w:val="4"/>
                <w:rtl/>
                <w:lang w:val="en-US" w:bidi="ar-SA"/>
              </w:rPr>
              <w:t xml:space="preserve">الاجتماع الإقليمي التحضيري لآسيا والمحيط الهادئ </w:t>
            </w:r>
            <w:r w:rsidRPr="009A39FB">
              <w:rPr>
                <w:position w:val="4"/>
                <w:lang w:val="en-US"/>
              </w:rPr>
              <w:t>(</w:t>
            </w:r>
            <w:r w:rsidR="002356C8" w:rsidRPr="009A39FB">
              <w:rPr>
                <w:position w:val="4"/>
                <w:lang w:val="en-US"/>
              </w:rPr>
              <w:t>RPM-ASP</w:t>
            </w:r>
            <w:r w:rsidRPr="009A39FB">
              <w:rPr>
                <w:position w:val="4"/>
                <w:lang w:val="en-US"/>
              </w:rPr>
              <w:t>)</w:t>
            </w:r>
          </w:p>
        </w:tc>
        <w:tc>
          <w:tcPr>
            <w:tcW w:w="7169" w:type="dxa"/>
            <w:shd w:val="clear" w:color="auto" w:fill="F2F2F2" w:themeFill="background1" w:themeFillShade="F2"/>
          </w:tcPr>
          <w:p w14:paraId="4B9694E0" w14:textId="77777777" w:rsidR="002F1171" w:rsidRPr="009A39FB" w:rsidRDefault="002F1171" w:rsidP="009A39FB">
            <w:pPr>
              <w:pStyle w:val="Tabletext"/>
              <w:spacing w:line="300" w:lineRule="exact"/>
              <w:rPr>
                <w:b/>
                <w:bCs/>
                <w:i/>
                <w:iCs/>
                <w:position w:val="4"/>
                <w:lang w:val="en-US"/>
              </w:rPr>
            </w:pPr>
            <w:r w:rsidRPr="009A39FB">
              <w:rPr>
                <w:rFonts w:hint="cs"/>
                <w:b/>
                <w:bCs/>
                <w:i/>
                <w:iCs/>
                <w:position w:val="4"/>
                <w:rtl/>
              </w:rPr>
              <w:t>مناقشة عامة</w:t>
            </w:r>
          </w:p>
          <w:p w14:paraId="2F08BC7C" w14:textId="0E00EF6B" w:rsidR="002356C8" w:rsidRPr="009A39FB" w:rsidRDefault="000629C1" w:rsidP="009A39FB">
            <w:pPr>
              <w:pStyle w:val="Tabletext"/>
              <w:spacing w:line="300" w:lineRule="exact"/>
              <w:rPr>
                <w:position w:val="4"/>
                <w:lang w:val="en-US"/>
              </w:rPr>
            </w:pPr>
            <w:r w:rsidRPr="009A39FB">
              <w:rPr>
                <w:rFonts w:hint="cs"/>
                <w:position w:val="4"/>
                <w:rtl/>
                <w:lang w:val="en-US"/>
              </w:rPr>
              <w:t xml:space="preserve">رحب </w:t>
            </w:r>
            <w:r w:rsidR="00DF74FC" w:rsidRPr="009A39FB">
              <w:rPr>
                <w:rFonts w:hint="cs"/>
                <w:position w:val="4"/>
                <w:rtl/>
                <w:lang w:val="en-US"/>
              </w:rPr>
              <w:t xml:space="preserve">الاجتماع الإقليمي التحضيري لآسيا والمحيط الهادئ </w:t>
            </w:r>
            <w:r w:rsidR="00586998" w:rsidRPr="009A39FB">
              <w:rPr>
                <w:rFonts w:hint="cs"/>
                <w:position w:val="4"/>
                <w:rtl/>
                <w:lang w:val="en-US"/>
              </w:rPr>
              <w:t>بالوثيقة</w:t>
            </w:r>
            <w:r w:rsidRPr="009A39FB">
              <w:rPr>
                <w:rFonts w:hint="cs"/>
                <w:position w:val="4"/>
                <w:rtl/>
                <w:lang w:val="en-US"/>
              </w:rPr>
              <w:t xml:space="preserve"> وأحاط علماً بها.</w:t>
            </w:r>
          </w:p>
        </w:tc>
        <w:tc>
          <w:tcPr>
            <w:tcW w:w="3337" w:type="dxa"/>
            <w:shd w:val="clear" w:color="auto" w:fill="F2F2F2" w:themeFill="background1" w:themeFillShade="F2"/>
          </w:tcPr>
          <w:p w14:paraId="7D339FD5" w14:textId="468CA934" w:rsidR="002356C8" w:rsidRPr="009A39FB" w:rsidRDefault="001B10C0" w:rsidP="009A39FB">
            <w:pPr>
              <w:pStyle w:val="Tabletext"/>
              <w:spacing w:line="300" w:lineRule="exact"/>
              <w:jc w:val="left"/>
              <w:rPr>
                <w:position w:val="4"/>
                <w:lang w:val="en-US"/>
              </w:rPr>
            </w:pPr>
            <w:r w:rsidRPr="009A39FB">
              <w:rPr>
                <w:rFonts w:hint="eastAsia"/>
                <w:position w:val="4"/>
                <w:rtl/>
              </w:rPr>
              <w:t>غير</w:t>
            </w:r>
            <w:r w:rsidRPr="009A39FB">
              <w:rPr>
                <w:position w:val="4"/>
                <w:rtl/>
              </w:rPr>
              <w:t xml:space="preserve"> </w:t>
            </w:r>
            <w:r w:rsidRPr="009A39FB">
              <w:rPr>
                <w:rFonts w:hint="eastAsia"/>
                <w:position w:val="4"/>
                <w:rtl/>
              </w:rPr>
              <w:t>متاح</w:t>
            </w:r>
          </w:p>
        </w:tc>
      </w:tr>
      <w:tr w:rsidR="002356C8" w:rsidRPr="009A39FB" w14:paraId="7E74B2D0" w14:textId="77777777" w:rsidTr="00797442">
        <w:tc>
          <w:tcPr>
            <w:tcW w:w="2110" w:type="dxa"/>
            <w:vMerge w:val="restart"/>
          </w:tcPr>
          <w:p w14:paraId="317D8DA7" w14:textId="790A7148" w:rsidR="002356C8" w:rsidRPr="009A39FB" w:rsidRDefault="00E0713C" w:rsidP="002661C1">
            <w:pPr>
              <w:pStyle w:val="Tabletext"/>
              <w:spacing w:line="300" w:lineRule="exact"/>
              <w:jc w:val="left"/>
              <w:rPr>
                <w:position w:val="4"/>
                <w:lang w:val="es-ES_tradnl"/>
              </w:rPr>
            </w:pPr>
            <w:hyperlink r:id="rId27" w:history="1">
              <w:r w:rsidR="002356C8" w:rsidRPr="009A39FB">
                <w:rPr>
                  <w:rStyle w:val="Hyperlink"/>
                  <w:rFonts w:ascii="Calibri" w:hAnsi="Calibri"/>
                  <w:position w:val="4"/>
                  <w:sz w:val="20"/>
                  <w:szCs w:val="26"/>
                  <w:lang w:val="es-ES_tradnl"/>
                </w:rPr>
                <w:t>RPM-ASP17/13</w:t>
              </w:r>
            </w:hyperlink>
          </w:p>
          <w:p w14:paraId="38B000B5" w14:textId="77777777" w:rsidR="002356C8" w:rsidRPr="009A39FB" w:rsidRDefault="002356C8" w:rsidP="009A39FB">
            <w:pPr>
              <w:pStyle w:val="Tabletext"/>
              <w:spacing w:line="300" w:lineRule="exact"/>
              <w:jc w:val="left"/>
              <w:rPr>
                <w:position w:val="4"/>
              </w:rPr>
            </w:pPr>
          </w:p>
        </w:tc>
        <w:tc>
          <w:tcPr>
            <w:tcW w:w="1662" w:type="dxa"/>
            <w:vMerge w:val="restart"/>
          </w:tcPr>
          <w:p w14:paraId="57E0A422" w14:textId="43E20525" w:rsidR="002356C8" w:rsidRPr="009A39FB" w:rsidRDefault="00E670FF" w:rsidP="009A39FB">
            <w:pPr>
              <w:pStyle w:val="Tabletext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position w:val="4"/>
                <w:rtl/>
                <w:lang w:bidi="ar-SA"/>
              </w:rPr>
              <w:t>هيئة نيبال للاتصالات</w:t>
            </w:r>
            <w:r w:rsidRPr="009A39FB">
              <w:rPr>
                <w:rFonts w:hint="cs"/>
                <w:position w:val="4"/>
                <w:rtl/>
                <w:lang w:val="en-US"/>
              </w:rPr>
              <w:t xml:space="preserve"> </w:t>
            </w:r>
            <w:r w:rsidRPr="009A39FB">
              <w:rPr>
                <w:position w:val="4"/>
                <w:lang w:val="en-US"/>
              </w:rPr>
              <w:t>(NTA)</w:t>
            </w:r>
            <w:r w:rsidRPr="009A39FB">
              <w:rPr>
                <w:position w:val="4"/>
                <w:rtl/>
                <w:lang w:bidi="ar-SA"/>
              </w:rPr>
              <w:t>، نيبال</w:t>
            </w:r>
            <w:r w:rsidRPr="009A39FB">
              <w:rPr>
                <w:position w:val="4"/>
                <w:lang w:val="en-US"/>
              </w:rPr>
              <w:t xml:space="preserve"> </w:t>
            </w:r>
          </w:p>
        </w:tc>
        <w:tc>
          <w:tcPr>
            <w:tcW w:w="7169" w:type="dxa"/>
          </w:tcPr>
          <w:p w14:paraId="60059806" w14:textId="1AD370C2" w:rsidR="002356C8" w:rsidRPr="009A39FB" w:rsidRDefault="003C0E2F" w:rsidP="009A39FB">
            <w:pPr>
              <w:pStyle w:val="Tabletext"/>
              <w:spacing w:line="300" w:lineRule="exact"/>
              <w:rPr>
                <w:position w:val="4"/>
                <w:lang w:val="en-US"/>
              </w:rPr>
            </w:pPr>
            <w:r w:rsidRPr="009A39FB">
              <w:rPr>
                <w:rFonts w:hint="cs"/>
                <w:position w:val="4"/>
                <w:rtl/>
                <w:lang w:val="en-US"/>
              </w:rPr>
              <w:t xml:space="preserve">ينبغي عموماً ألاّ تتكرر المسائل المسندة إلى لجان الدراسات. </w:t>
            </w:r>
            <w:r w:rsidR="00004697" w:rsidRPr="009A39FB">
              <w:rPr>
                <w:rFonts w:hint="cs"/>
                <w:position w:val="4"/>
                <w:rtl/>
                <w:lang w:val="en-US"/>
              </w:rPr>
              <w:t xml:space="preserve">ومع </w:t>
            </w:r>
            <w:r w:rsidR="0000283B" w:rsidRPr="009A39FB">
              <w:rPr>
                <w:rFonts w:hint="cs"/>
                <w:position w:val="4"/>
                <w:rtl/>
                <w:lang w:val="en-US"/>
              </w:rPr>
              <w:t>ذلك، إذا</w:t>
            </w:r>
            <w:r w:rsidR="00004697" w:rsidRPr="009A39FB">
              <w:rPr>
                <w:rFonts w:hint="cs"/>
                <w:position w:val="4"/>
                <w:rtl/>
                <w:lang w:val="en-US"/>
              </w:rPr>
              <w:t xml:space="preserve"> شعرت أغلبية إدارات الدول الأعضاء بأن الدراسة السابقة لم تغط العديد من القضايا الموضوعية التي </w:t>
            </w:r>
            <w:r w:rsidR="0000283B" w:rsidRPr="009A39FB">
              <w:rPr>
                <w:rFonts w:hint="cs"/>
                <w:position w:val="4"/>
                <w:rtl/>
                <w:lang w:val="en-US"/>
              </w:rPr>
              <w:t>يتعذر الحصول عليها من الدراسات الأخرى (للاتحاد الدولي للاتصالات أو منظمة الأمم المتحدة، إلخ</w:t>
            </w:r>
            <w:r w:rsidR="002661C1">
              <w:rPr>
                <w:rFonts w:hint="cs"/>
                <w:position w:val="4"/>
                <w:rtl/>
                <w:lang w:val="en-US"/>
              </w:rPr>
              <w:t>.</w:t>
            </w:r>
            <w:r w:rsidR="0000283B" w:rsidRPr="009A39FB">
              <w:rPr>
                <w:rFonts w:hint="cs"/>
                <w:position w:val="4"/>
                <w:rtl/>
                <w:lang w:val="en-US"/>
              </w:rPr>
              <w:t xml:space="preserve">)، فإن مسألة الدراسة نفسها </w:t>
            </w:r>
            <w:r w:rsidR="00DF0DC9" w:rsidRPr="009A39FB">
              <w:rPr>
                <w:rFonts w:hint="cs"/>
                <w:position w:val="4"/>
                <w:rtl/>
                <w:lang w:val="en-US"/>
              </w:rPr>
              <w:t xml:space="preserve">يمكن مواصلتها لدورتين كحد أقصى في المجموع، مع ضمان عدم وجود أي تداخل مع العمل المنجز </w:t>
            </w:r>
            <w:r w:rsidR="00586998" w:rsidRPr="009A39FB">
              <w:rPr>
                <w:rFonts w:hint="cs"/>
                <w:position w:val="4"/>
                <w:rtl/>
                <w:lang w:val="en-US"/>
              </w:rPr>
              <w:t>سابقاً</w:t>
            </w:r>
            <w:r w:rsidR="00DF0DC9" w:rsidRPr="009A39FB">
              <w:rPr>
                <w:rFonts w:hint="cs"/>
                <w:position w:val="4"/>
                <w:rtl/>
                <w:lang w:val="en-US"/>
              </w:rPr>
              <w:t xml:space="preserve">. </w:t>
            </w:r>
          </w:p>
        </w:tc>
        <w:tc>
          <w:tcPr>
            <w:tcW w:w="3337" w:type="dxa"/>
          </w:tcPr>
          <w:p w14:paraId="67428852" w14:textId="0723A644" w:rsidR="002356C8" w:rsidRPr="009A39FB" w:rsidRDefault="00CC71D5" w:rsidP="009A39FB">
            <w:pPr>
              <w:pStyle w:val="Tabletext"/>
              <w:spacing w:line="300" w:lineRule="exact"/>
              <w:ind w:left="284" w:hanging="284"/>
              <w:rPr>
                <w:position w:val="4"/>
              </w:rPr>
            </w:pPr>
            <w:r w:rsidRPr="009A39FB">
              <w:rPr>
                <w:position w:val="4"/>
                <w:rtl/>
              </w:rPr>
              <w:t>-</w:t>
            </w:r>
            <w:r w:rsidRPr="009A39FB">
              <w:rPr>
                <w:position w:val="4"/>
                <w:rtl/>
              </w:rPr>
              <w:tab/>
            </w:r>
            <w:r w:rsidRPr="009A39FB">
              <w:rPr>
                <w:rFonts w:hint="cs"/>
                <w:position w:val="4"/>
                <w:rtl/>
              </w:rPr>
              <w:t>مبدأ عدم تكرار المسائل</w:t>
            </w:r>
          </w:p>
        </w:tc>
      </w:tr>
      <w:tr w:rsidR="002356C8" w:rsidRPr="009A39FB" w14:paraId="07D8FEC2" w14:textId="77777777" w:rsidTr="00797442">
        <w:tc>
          <w:tcPr>
            <w:tcW w:w="2110" w:type="dxa"/>
            <w:vMerge/>
          </w:tcPr>
          <w:p w14:paraId="5DFCCD85" w14:textId="6F15182A" w:rsidR="002356C8" w:rsidRPr="009A39FB" w:rsidRDefault="002356C8" w:rsidP="009A39FB">
            <w:pPr>
              <w:pStyle w:val="Tabletext"/>
              <w:spacing w:line="300" w:lineRule="exact"/>
              <w:jc w:val="left"/>
              <w:rPr>
                <w:position w:val="4"/>
              </w:rPr>
            </w:pPr>
          </w:p>
        </w:tc>
        <w:tc>
          <w:tcPr>
            <w:tcW w:w="1662" w:type="dxa"/>
            <w:vMerge/>
          </w:tcPr>
          <w:p w14:paraId="4665602D" w14:textId="77777777" w:rsidR="002356C8" w:rsidRPr="009A39FB" w:rsidRDefault="002356C8" w:rsidP="009A39FB">
            <w:pPr>
              <w:pStyle w:val="Tabletext"/>
              <w:spacing w:line="300" w:lineRule="exact"/>
              <w:jc w:val="left"/>
              <w:rPr>
                <w:position w:val="4"/>
              </w:rPr>
            </w:pPr>
          </w:p>
        </w:tc>
        <w:tc>
          <w:tcPr>
            <w:tcW w:w="7169" w:type="dxa"/>
          </w:tcPr>
          <w:p w14:paraId="3B85D227" w14:textId="5586066D" w:rsidR="002356C8" w:rsidRPr="009A39FB" w:rsidRDefault="00DF74FC" w:rsidP="009A39FB">
            <w:pPr>
              <w:pStyle w:val="Tabletext"/>
              <w:spacing w:line="300" w:lineRule="exact"/>
              <w:rPr>
                <w:position w:val="4"/>
                <w:rtl/>
                <w:lang w:val="en-US"/>
              </w:rPr>
            </w:pPr>
            <w:r w:rsidRPr="009A39FB">
              <w:rPr>
                <w:rFonts w:hint="cs"/>
                <w:position w:val="4"/>
                <w:rtl/>
                <w:lang w:val="en-US"/>
              </w:rPr>
              <w:t>ينبغي</w:t>
            </w:r>
            <w:r w:rsidR="00CC71D5" w:rsidRPr="009A39FB">
              <w:rPr>
                <w:rFonts w:hint="cs"/>
                <w:position w:val="4"/>
                <w:rtl/>
                <w:lang w:val="en-US"/>
              </w:rPr>
              <w:t xml:space="preserve"> تطبيق المبادئ التالية عند إعداد مسائل جديدة </w:t>
            </w:r>
            <w:r w:rsidR="00586998" w:rsidRPr="009A39FB">
              <w:rPr>
                <w:rFonts w:hint="cs"/>
                <w:position w:val="4"/>
                <w:rtl/>
                <w:lang w:val="en-US"/>
              </w:rPr>
              <w:t xml:space="preserve">للجنتي الدراسات: </w:t>
            </w:r>
          </w:p>
          <w:p w14:paraId="552816F3" w14:textId="5F1FC0FC" w:rsidR="001C428E" w:rsidRPr="009A39FB" w:rsidRDefault="00586998" w:rsidP="009A39FB">
            <w:pPr>
              <w:pStyle w:val="Tabletext"/>
              <w:spacing w:line="300" w:lineRule="exact"/>
              <w:ind w:left="284" w:hanging="284"/>
              <w:rPr>
                <w:position w:val="4"/>
                <w:lang w:val="en-US"/>
              </w:rPr>
            </w:pPr>
            <w:r w:rsidRPr="009A39FB">
              <w:rPr>
                <w:position w:val="4"/>
                <w:rtl/>
                <w:lang w:val="en-US"/>
              </w:rPr>
              <w:t>-</w:t>
            </w:r>
            <w:r w:rsidRPr="009A39FB">
              <w:rPr>
                <w:position w:val="4"/>
                <w:rtl/>
                <w:lang w:val="en-US"/>
              </w:rPr>
              <w:tab/>
            </w:r>
            <w:r w:rsidR="003C3788" w:rsidRPr="009A39FB">
              <w:rPr>
                <w:rFonts w:hint="cs"/>
                <w:position w:val="4"/>
                <w:rtl/>
                <w:lang w:val="en-US"/>
              </w:rPr>
              <w:t>تفادي ازدواجية العمل المنجز في القطاعين الآخرين للاتحاد.</w:t>
            </w:r>
          </w:p>
          <w:p w14:paraId="7E053A8C" w14:textId="18C7A27F" w:rsidR="001C428E" w:rsidRPr="009A39FB" w:rsidRDefault="003C3788" w:rsidP="009A39FB">
            <w:pPr>
              <w:pStyle w:val="Tabletext"/>
              <w:spacing w:line="300" w:lineRule="exact"/>
              <w:ind w:left="284" w:hanging="284"/>
              <w:rPr>
                <w:position w:val="4"/>
                <w:lang w:val="en-US"/>
              </w:rPr>
            </w:pPr>
            <w:r w:rsidRPr="009A39FB">
              <w:rPr>
                <w:position w:val="4"/>
                <w:rtl/>
                <w:lang w:val="en-US"/>
              </w:rPr>
              <w:t>-</w:t>
            </w:r>
            <w:r w:rsidRPr="009A39FB">
              <w:rPr>
                <w:position w:val="4"/>
                <w:rtl/>
                <w:lang w:val="en-US"/>
              </w:rPr>
              <w:tab/>
            </w:r>
            <w:r w:rsidRPr="009A39FB">
              <w:rPr>
                <w:rFonts w:hint="cs"/>
                <w:position w:val="4"/>
                <w:rtl/>
                <w:lang w:val="en-US"/>
              </w:rPr>
              <w:t xml:space="preserve">تفادي ازدواجية العمل المضطلع به في </w:t>
            </w:r>
            <w:r w:rsidR="000C04F8" w:rsidRPr="009A39FB">
              <w:rPr>
                <w:rFonts w:hint="cs"/>
                <w:position w:val="4"/>
                <w:rtl/>
                <w:lang w:val="en-US"/>
              </w:rPr>
              <w:t xml:space="preserve">الخطط </w:t>
            </w:r>
            <w:r w:rsidR="00520FFD" w:rsidRPr="009A39FB">
              <w:rPr>
                <w:rFonts w:hint="cs"/>
                <w:position w:val="4"/>
                <w:rtl/>
                <w:lang w:val="en-US"/>
              </w:rPr>
              <w:t xml:space="preserve">الاستراتيجية للاتحاد/مكتب تنمية الاتصالات والبرامج والمبادرات الإقليمية، إلخ. </w:t>
            </w:r>
          </w:p>
          <w:p w14:paraId="29A40EA3" w14:textId="22E1C93B" w:rsidR="001C428E" w:rsidRPr="009A39FB" w:rsidRDefault="00520FFD" w:rsidP="009A39FB">
            <w:pPr>
              <w:pStyle w:val="Tabletext"/>
              <w:spacing w:line="300" w:lineRule="exact"/>
              <w:ind w:left="284" w:hanging="284"/>
              <w:rPr>
                <w:position w:val="4"/>
                <w:lang w:val="en-US"/>
              </w:rPr>
            </w:pPr>
            <w:r w:rsidRPr="009A39FB">
              <w:rPr>
                <w:position w:val="4"/>
                <w:rtl/>
                <w:lang w:val="en-US"/>
              </w:rPr>
              <w:t>-</w:t>
            </w:r>
            <w:r w:rsidRPr="009A39FB">
              <w:rPr>
                <w:position w:val="4"/>
                <w:rtl/>
                <w:lang w:val="en-US"/>
              </w:rPr>
              <w:tab/>
            </w:r>
            <w:r w:rsidRPr="009A39FB">
              <w:rPr>
                <w:rFonts w:hint="cs"/>
                <w:position w:val="4"/>
                <w:rtl/>
                <w:lang w:val="en-US"/>
              </w:rPr>
              <w:t>ينبغي أن تكون المسائل الجديدة ذات صلة ب</w:t>
            </w:r>
            <w:r w:rsidR="00850733" w:rsidRPr="009A39FB">
              <w:rPr>
                <w:rFonts w:hint="cs"/>
                <w:position w:val="4"/>
                <w:rtl/>
                <w:lang w:val="en-US"/>
              </w:rPr>
              <w:t>نطاق عمل كلٍّ من لجنتي الدراسات.</w:t>
            </w:r>
          </w:p>
          <w:p w14:paraId="15D24DC5" w14:textId="0206CF82" w:rsidR="001C428E" w:rsidRPr="009A39FB" w:rsidRDefault="00850733" w:rsidP="002661C1">
            <w:pPr>
              <w:pStyle w:val="Tabletext"/>
              <w:spacing w:line="300" w:lineRule="exact"/>
              <w:ind w:left="284" w:hanging="284"/>
              <w:rPr>
                <w:position w:val="4"/>
                <w:rtl/>
                <w:lang w:val="en-US"/>
              </w:rPr>
            </w:pPr>
            <w:r w:rsidRPr="009A39FB">
              <w:rPr>
                <w:position w:val="4"/>
                <w:rtl/>
                <w:lang w:val="en-US"/>
              </w:rPr>
              <w:t>-</w:t>
            </w:r>
            <w:r w:rsidRPr="009A39FB">
              <w:rPr>
                <w:position w:val="4"/>
                <w:rtl/>
                <w:lang w:val="en-US"/>
              </w:rPr>
              <w:tab/>
            </w:r>
            <w:r w:rsidRPr="009A39FB">
              <w:rPr>
                <w:rFonts w:hint="cs"/>
                <w:position w:val="4"/>
                <w:rtl/>
                <w:lang w:val="en-US"/>
              </w:rPr>
              <w:t xml:space="preserve">فيما يتعلق بلجنة الدراسات </w:t>
            </w:r>
            <w:r w:rsidRPr="009A39FB">
              <w:rPr>
                <w:position w:val="4"/>
                <w:lang w:val="en-US"/>
              </w:rPr>
              <w:t>1</w:t>
            </w:r>
            <w:r w:rsidRPr="009A39FB">
              <w:rPr>
                <w:rFonts w:hint="cs"/>
                <w:position w:val="4"/>
                <w:rtl/>
                <w:lang w:val="en-US"/>
              </w:rPr>
              <w:t xml:space="preserve"> المعنية </w:t>
            </w:r>
            <w:r w:rsidR="00193EED" w:rsidRPr="009A39FB">
              <w:rPr>
                <w:rFonts w:hint="cs"/>
                <w:position w:val="4"/>
                <w:rtl/>
                <w:lang w:val="en-US"/>
              </w:rPr>
              <w:t xml:space="preserve">بالسياسات والتنظيم، ينبغي أن تتناول </w:t>
            </w:r>
            <w:r w:rsidR="009058C5" w:rsidRPr="009A39FB">
              <w:rPr>
                <w:rFonts w:hint="cs"/>
                <w:position w:val="4"/>
                <w:rtl/>
                <w:lang w:val="en-US"/>
              </w:rPr>
              <w:t>المسائل قضايا</w:t>
            </w:r>
            <w:r w:rsidR="00193EED" w:rsidRPr="009A39FB">
              <w:rPr>
                <w:rFonts w:hint="cs"/>
                <w:position w:val="4"/>
                <w:rtl/>
                <w:lang w:val="en-US"/>
              </w:rPr>
              <w:t xml:space="preserve"> السياسات والتنظيم </w:t>
            </w:r>
            <w:r w:rsidR="009058C5" w:rsidRPr="009A39FB">
              <w:rPr>
                <w:rFonts w:hint="cs"/>
                <w:position w:val="4"/>
                <w:rtl/>
                <w:lang w:val="en-US"/>
              </w:rPr>
              <w:t>التي تواجهها البلدان النامية في اعتماد التكنولوجيات والخدمات والتطبيقات الجديدة والناشئة في مجال الاتصالات/تكنولوجيا المعلومات والاتصالات.</w:t>
            </w:r>
            <w:r w:rsidR="00C55511" w:rsidRPr="009A39FB">
              <w:rPr>
                <w:rFonts w:hint="cs"/>
                <w:position w:val="4"/>
                <w:rtl/>
                <w:lang w:val="en-US"/>
              </w:rPr>
              <w:t xml:space="preserve"> ويمكن أن تستند المواضيع إلى مسارات عمل مكتب تنمية الاتصالات، </w:t>
            </w:r>
            <w:r w:rsidR="00294733" w:rsidRPr="009A39FB">
              <w:rPr>
                <w:rFonts w:hint="cs"/>
                <w:position w:val="4"/>
                <w:rtl/>
                <w:lang w:val="en-US"/>
              </w:rPr>
              <w:t xml:space="preserve">من قبيل الندوات العالمية لمنظمي الاتصالات </w:t>
            </w:r>
            <w:r w:rsidR="002661C1">
              <w:rPr>
                <w:position w:val="4"/>
                <w:lang w:val="en-US"/>
              </w:rPr>
              <w:t>(</w:t>
            </w:r>
            <w:r w:rsidR="00294733" w:rsidRPr="009A39FB">
              <w:rPr>
                <w:position w:val="4"/>
                <w:lang w:val="en-US"/>
              </w:rPr>
              <w:t>GSR</w:t>
            </w:r>
            <w:r w:rsidR="002661C1">
              <w:rPr>
                <w:position w:val="4"/>
                <w:lang w:val="en-US"/>
              </w:rPr>
              <w:t>)</w:t>
            </w:r>
            <w:r w:rsidR="00294733" w:rsidRPr="009A39FB">
              <w:rPr>
                <w:rFonts w:hint="cs"/>
                <w:position w:val="4"/>
                <w:rtl/>
                <w:lang w:val="en-US"/>
              </w:rPr>
              <w:t xml:space="preserve"> وتقارير الاتجاهات في إصلاح </w:t>
            </w:r>
            <w:r w:rsidR="008D3472" w:rsidRPr="009A39FB">
              <w:rPr>
                <w:rFonts w:hint="cs"/>
                <w:position w:val="4"/>
                <w:rtl/>
                <w:lang w:val="en-US"/>
              </w:rPr>
              <w:t xml:space="preserve">الاتصالات ودراسات الاتحاد الأخرى أو غير ذلك. وينبغي للجنة الدراسات </w:t>
            </w:r>
            <w:r w:rsidR="008D3472" w:rsidRPr="009A39FB">
              <w:rPr>
                <w:position w:val="4"/>
                <w:lang w:val="en-US"/>
              </w:rPr>
              <w:t>1</w:t>
            </w:r>
            <w:r w:rsidR="008D3472" w:rsidRPr="009A39FB">
              <w:rPr>
                <w:rFonts w:hint="cs"/>
                <w:position w:val="4"/>
                <w:rtl/>
                <w:lang w:val="en-US"/>
              </w:rPr>
              <w:t xml:space="preserve"> أن تدرج </w:t>
            </w:r>
            <w:r w:rsidR="00D52F37" w:rsidRPr="009A39FB">
              <w:rPr>
                <w:rFonts w:hint="cs"/>
                <w:position w:val="4"/>
                <w:rtl/>
                <w:lang w:val="en-US"/>
              </w:rPr>
              <w:t xml:space="preserve">القضايا المتعلقة بإدارة الطيف كعنصر أساسي. </w:t>
            </w:r>
          </w:p>
          <w:p w14:paraId="15FDA51A" w14:textId="76F5A1FE" w:rsidR="00E670FF" w:rsidRPr="009A39FB" w:rsidRDefault="00D52F37" w:rsidP="009A39FB">
            <w:pPr>
              <w:pStyle w:val="Tabletext"/>
              <w:spacing w:line="300" w:lineRule="exact"/>
              <w:ind w:left="284" w:hanging="284"/>
              <w:rPr>
                <w:position w:val="4"/>
                <w:lang w:val="en-US" w:bidi="ar-SA"/>
              </w:rPr>
            </w:pPr>
            <w:r w:rsidRPr="009A39FB">
              <w:rPr>
                <w:position w:val="4"/>
                <w:rtl/>
                <w:lang w:val="en-US"/>
              </w:rPr>
              <w:t>-</w:t>
            </w:r>
            <w:r w:rsidRPr="009A39FB">
              <w:rPr>
                <w:position w:val="4"/>
                <w:rtl/>
                <w:lang w:val="en-US"/>
              </w:rPr>
              <w:tab/>
            </w:r>
            <w:r w:rsidR="00433EF2" w:rsidRPr="009A39FB">
              <w:rPr>
                <w:rFonts w:hint="cs"/>
                <w:spacing w:val="-2"/>
                <w:position w:val="4"/>
                <w:rtl/>
                <w:lang w:val="en-US"/>
              </w:rPr>
              <w:t xml:space="preserve">ينبغي للجنة الدراسات </w:t>
            </w:r>
            <w:r w:rsidR="00433EF2" w:rsidRPr="009A39FB">
              <w:rPr>
                <w:spacing w:val="-2"/>
                <w:position w:val="4"/>
                <w:lang w:val="en-US"/>
              </w:rPr>
              <w:t>2</w:t>
            </w:r>
            <w:r w:rsidR="00433EF2" w:rsidRPr="009A39FB">
              <w:rPr>
                <w:rFonts w:hint="cs"/>
                <w:spacing w:val="-2"/>
                <w:position w:val="4"/>
                <w:rtl/>
                <w:lang w:val="en-US"/>
              </w:rPr>
              <w:t xml:space="preserve"> المعنية بتسخير تكنولوجيا المعلومات والاتصالات لتحقيق أهداف التنمية المستدامة أن تعالج القضايا المتعلقة بأهداف التنمية المستدامة و</w:t>
            </w:r>
            <w:r w:rsidR="00D17B91" w:rsidRPr="009A39FB">
              <w:rPr>
                <w:rFonts w:hint="cs"/>
                <w:spacing w:val="-2"/>
                <w:position w:val="4"/>
                <w:rtl/>
                <w:lang w:val="en-US"/>
              </w:rPr>
              <w:t>كيف يمكن تسهيل تحقيقها من خلال تنفيذ التكنولوجيات والخدمات والتطبيقات المناسبة في مجال تكنولوجيا المعلومات والاتصالات.</w:t>
            </w:r>
            <w:r w:rsidR="0036365E" w:rsidRPr="009A39FB">
              <w:rPr>
                <w:rFonts w:hint="cs"/>
                <w:spacing w:val="-2"/>
                <w:position w:val="4"/>
                <w:rtl/>
                <w:lang w:val="en-US"/>
              </w:rPr>
              <w:t xml:space="preserve"> فمن الممكن تجميع أهداف التنمية المستدامة وتحديد أساليب تدخل تكنولوجيا المعلومات </w:t>
            </w:r>
            <w:r w:rsidR="009B0C86" w:rsidRPr="009A39FB">
              <w:rPr>
                <w:rFonts w:hint="cs"/>
                <w:spacing w:val="-2"/>
                <w:position w:val="4"/>
                <w:rtl/>
                <w:lang w:val="en-US"/>
              </w:rPr>
              <w:t>والاتصالات المقابلة</w:t>
            </w:r>
            <w:r w:rsidR="0036365E" w:rsidRPr="009A39FB">
              <w:rPr>
                <w:rFonts w:hint="cs"/>
                <w:spacing w:val="-2"/>
                <w:position w:val="4"/>
                <w:rtl/>
                <w:lang w:val="en-US"/>
              </w:rPr>
              <w:t xml:space="preserve"> لها</w:t>
            </w:r>
            <w:r w:rsidR="0036365E" w:rsidRPr="009A39FB">
              <w:rPr>
                <w:rFonts w:hint="cs"/>
                <w:spacing w:val="-2"/>
                <w:position w:val="4"/>
                <w:rtl/>
                <w:lang w:val="en-US" w:bidi="ar-SA"/>
              </w:rPr>
              <w:t>.</w:t>
            </w:r>
            <w:r w:rsidR="0036365E" w:rsidRPr="009A39FB">
              <w:rPr>
                <w:rFonts w:hint="cs"/>
                <w:position w:val="4"/>
                <w:rtl/>
                <w:lang w:val="en-US" w:bidi="ar-SA"/>
              </w:rPr>
              <w:t xml:space="preserve"> </w:t>
            </w:r>
          </w:p>
        </w:tc>
        <w:tc>
          <w:tcPr>
            <w:tcW w:w="3337" w:type="dxa"/>
          </w:tcPr>
          <w:p w14:paraId="3EB383ED" w14:textId="58D8244E" w:rsidR="002356C8" w:rsidRPr="009A39FB" w:rsidRDefault="0036365E" w:rsidP="009A39FB">
            <w:pPr>
              <w:pStyle w:val="Tabletext"/>
              <w:spacing w:line="300" w:lineRule="exact"/>
              <w:ind w:left="284" w:hanging="284"/>
              <w:rPr>
                <w:position w:val="4"/>
              </w:rPr>
            </w:pPr>
            <w:r w:rsidRPr="009A39FB">
              <w:rPr>
                <w:position w:val="4"/>
                <w:rtl/>
              </w:rPr>
              <w:t>-</w:t>
            </w:r>
            <w:r w:rsidRPr="009A39FB">
              <w:rPr>
                <w:position w:val="4"/>
                <w:rtl/>
              </w:rPr>
              <w:tab/>
            </w:r>
            <w:r w:rsidRPr="009A39FB">
              <w:rPr>
                <w:rFonts w:hint="cs"/>
                <w:position w:val="4"/>
                <w:rtl/>
              </w:rPr>
              <w:t xml:space="preserve">مبادئ إعداد </w:t>
            </w:r>
            <w:r w:rsidR="009B0C86" w:rsidRPr="009A39FB">
              <w:rPr>
                <w:rFonts w:hint="cs"/>
                <w:position w:val="4"/>
                <w:rtl/>
              </w:rPr>
              <w:t>المسائل الجديدة</w:t>
            </w:r>
          </w:p>
        </w:tc>
      </w:tr>
      <w:tr w:rsidR="002356C8" w:rsidRPr="009A39FB" w14:paraId="335447EB" w14:textId="77777777" w:rsidTr="00797442">
        <w:tc>
          <w:tcPr>
            <w:tcW w:w="2110" w:type="dxa"/>
            <w:vMerge/>
          </w:tcPr>
          <w:p w14:paraId="2AB1FBEB" w14:textId="77777777" w:rsidR="002356C8" w:rsidRPr="009A39FB" w:rsidRDefault="002356C8" w:rsidP="009A39FB">
            <w:pPr>
              <w:pStyle w:val="Tabletext"/>
              <w:spacing w:line="300" w:lineRule="exact"/>
              <w:jc w:val="left"/>
              <w:rPr>
                <w:position w:val="4"/>
              </w:rPr>
            </w:pPr>
          </w:p>
        </w:tc>
        <w:tc>
          <w:tcPr>
            <w:tcW w:w="1662" w:type="dxa"/>
            <w:vMerge/>
          </w:tcPr>
          <w:p w14:paraId="091A3CFE" w14:textId="77777777" w:rsidR="002356C8" w:rsidRPr="009A39FB" w:rsidRDefault="002356C8" w:rsidP="009A39FB">
            <w:pPr>
              <w:pStyle w:val="Tabletext"/>
              <w:spacing w:line="300" w:lineRule="exact"/>
              <w:jc w:val="left"/>
              <w:rPr>
                <w:position w:val="4"/>
              </w:rPr>
            </w:pPr>
          </w:p>
        </w:tc>
        <w:tc>
          <w:tcPr>
            <w:tcW w:w="7169" w:type="dxa"/>
          </w:tcPr>
          <w:p w14:paraId="31355BBD" w14:textId="5A53667F" w:rsidR="009B0C86" w:rsidRPr="009A39FB" w:rsidRDefault="009B0C86" w:rsidP="009A39FB">
            <w:pPr>
              <w:pStyle w:val="Tabletext"/>
              <w:spacing w:line="300" w:lineRule="exact"/>
              <w:rPr>
                <w:position w:val="4"/>
                <w:rtl/>
                <w:lang w:val="en-US"/>
              </w:rPr>
            </w:pPr>
            <w:r w:rsidRPr="009A39FB">
              <w:rPr>
                <w:rFonts w:hint="cs"/>
                <w:position w:val="4"/>
                <w:rtl/>
                <w:lang w:val="en-US"/>
              </w:rPr>
              <w:t>فيما يتعلق بكل مسألة من ال</w:t>
            </w:r>
            <w:r w:rsidR="00F10786" w:rsidRPr="009A39FB">
              <w:rPr>
                <w:rFonts w:hint="cs"/>
                <w:position w:val="4"/>
                <w:rtl/>
                <w:lang w:val="en-US"/>
              </w:rPr>
              <w:t xml:space="preserve">مسائل المسندة إلى </w:t>
            </w:r>
            <w:r w:rsidRPr="009A39FB">
              <w:rPr>
                <w:rFonts w:hint="cs"/>
                <w:position w:val="4"/>
                <w:rtl/>
                <w:lang w:val="en-US"/>
              </w:rPr>
              <w:t xml:space="preserve">لجنتي </w:t>
            </w:r>
            <w:r w:rsidR="00F10786" w:rsidRPr="009A39FB">
              <w:rPr>
                <w:rFonts w:hint="cs"/>
                <w:position w:val="4"/>
                <w:rtl/>
                <w:lang w:val="en-US"/>
              </w:rPr>
              <w:t xml:space="preserve">الدراسات، </w:t>
            </w:r>
            <w:r w:rsidR="00475056" w:rsidRPr="009A39FB">
              <w:rPr>
                <w:rFonts w:hint="cs"/>
                <w:position w:val="4"/>
                <w:rtl/>
                <w:lang w:val="en-US"/>
              </w:rPr>
              <w:t xml:space="preserve">ينبغي </w:t>
            </w:r>
            <w:r w:rsidR="00F10786" w:rsidRPr="009A39FB">
              <w:rPr>
                <w:rFonts w:hint="cs"/>
                <w:position w:val="4"/>
                <w:rtl/>
                <w:lang w:val="en-US"/>
              </w:rPr>
              <w:t xml:space="preserve">تحديد نطاق الدراسة باتباع نهج يقوم على تقسيم العمل إلى وحدات نمطية </w:t>
            </w:r>
            <w:r w:rsidR="00EF6822" w:rsidRPr="009A39FB">
              <w:rPr>
                <w:position w:val="4"/>
                <w:rtl/>
                <w:lang w:val="en-US"/>
              </w:rPr>
              <w:t>–</w:t>
            </w:r>
            <w:r w:rsidR="00F10786" w:rsidRPr="009A39FB">
              <w:rPr>
                <w:rFonts w:hint="cs"/>
                <w:position w:val="4"/>
                <w:rtl/>
                <w:lang w:val="en-US"/>
              </w:rPr>
              <w:t xml:space="preserve"> </w:t>
            </w:r>
            <w:r w:rsidR="00EF6822" w:rsidRPr="009A39FB">
              <w:rPr>
                <w:rFonts w:hint="cs"/>
                <w:position w:val="4"/>
                <w:rtl/>
                <w:lang w:val="en-US"/>
              </w:rPr>
              <w:t xml:space="preserve">ويفضَّل أن يشمل </w:t>
            </w:r>
            <w:r w:rsidR="00EF6822" w:rsidRPr="009A39FB">
              <w:rPr>
                <w:position w:val="4"/>
                <w:lang w:val="en-US"/>
              </w:rPr>
              <w:t>4</w:t>
            </w:r>
            <w:r w:rsidR="00EF6822" w:rsidRPr="009A39FB">
              <w:rPr>
                <w:rFonts w:hint="cs"/>
                <w:position w:val="4"/>
                <w:rtl/>
                <w:lang w:val="en-US"/>
              </w:rPr>
              <w:t xml:space="preserve"> وحدات</w:t>
            </w:r>
            <w:r w:rsidR="002661C1">
              <w:rPr>
                <w:rFonts w:hint="cs"/>
                <w:position w:val="4"/>
                <w:rtl/>
                <w:lang w:val="en-US"/>
              </w:rPr>
              <w:t xml:space="preserve"> </w:t>
            </w:r>
            <w:r w:rsidR="00A15C46" w:rsidRPr="009A39FB">
              <w:rPr>
                <w:rFonts w:hint="cs"/>
                <w:position w:val="4"/>
                <w:rtl/>
                <w:lang w:val="en-US"/>
              </w:rPr>
              <w:t>– وإعداده</w:t>
            </w:r>
            <w:r w:rsidR="00475056" w:rsidRPr="009A39FB">
              <w:rPr>
                <w:rFonts w:hint="cs"/>
                <w:position w:val="4"/>
                <w:rtl/>
                <w:lang w:val="en-US"/>
              </w:rPr>
              <w:t xml:space="preserve"> في أواخر كل فترة دراسة خلال دورة درا</w:t>
            </w:r>
            <w:r w:rsidR="008F65AA" w:rsidRPr="009A39FB">
              <w:rPr>
                <w:rFonts w:hint="cs"/>
                <w:position w:val="4"/>
                <w:rtl/>
                <w:lang w:val="en-US"/>
              </w:rPr>
              <w:t>سة</w:t>
            </w:r>
            <w:r w:rsidR="00475056" w:rsidRPr="009A39FB">
              <w:rPr>
                <w:rFonts w:hint="cs"/>
                <w:position w:val="4"/>
                <w:rtl/>
                <w:lang w:val="en-US"/>
              </w:rPr>
              <w:t xml:space="preserve"> معينة.</w:t>
            </w:r>
          </w:p>
          <w:p w14:paraId="4D4F0BF9" w14:textId="27F022FE" w:rsidR="002356C8" w:rsidRPr="009A39FB" w:rsidRDefault="00A15C46" w:rsidP="002661C1">
            <w:pPr>
              <w:pStyle w:val="Tabletext"/>
              <w:spacing w:line="300" w:lineRule="exact"/>
              <w:rPr>
                <w:position w:val="4"/>
                <w:rtl/>
                <w:lang w:val="en-US"/>
              </w:rPr>
            </w:pPr>
            <w:r w:rsidRPr="009A39FB">
              <w:rPr>
                <w:rFonts w:hint="cs"/>
                <w:position w:val="4"/>
                <w:rtl/>
                <w:lang w:val="en-US"/>
              </w:rPr>
              <w:t xml:space="preserve">أعربت عدة دول أعضاء عن دعمها للمساهمة مع تأكيد الحاجة إلى إجراء مناقشة أعمق بشأن المواضيع الحالية </w:t>
            </w:r>
            <w:r w:rsidR="008F65AA" w:rsidRPr="009A39FB">
              <w:rPr>
                <w:rFonts w:hint="cs"/>
                <w:position w:val="4"/>
                <w:rtl/>
                <w:lang w:val="en-US"/>
              </w:rPr>
              <w:t xml:space="preserve">التي يتعين النظر فيها خلال دورة الدراسة المقبلة وكذلك أساليب عمل لجنتي الدراسات لقطاع تنمية الاتصالات. وأحاط الاجتماع </w:t>
            </w:r>
            <w:r w:rsidR="009D0E75" w:rsidRPr="009A39FB">
              <w:rPr>
                <w:rFonts w:hint="cs"/>
                <w:position w:val="4"/>
                <w:rtl/>
                <w:lang w:val="en-US"/>
              </w:rPr>
              <w:t xml:space="preserve">علماً بالوثيقة ودعا إلى إجراء مزيد من المناقشات بشأن هذا الموضوع في إطار فريق العمل </w:t>
            </w:r>
            <w:r w:rsidR="009D0E75" w:rsidRPr="009A39FB">
              <w:rPr>
                <w:position w:val="4"/>
                <w:lang w:val="en-US"/>
              </w:rPr>
              <w:t>1</w:t>
            </w:r>
            <w:r w:rsidR="009D0E75" w:rsidRPr="009A39FB">
              <w:rPr>
                <w:rFonts w:hint="cs"/>
                <w:position w:val="4"/>
                <w:rtl/>
                <w:lang w:val="en-US"/>
              </w:rPr>
              <w:t xml:space="preserve"> </w:t>
            </w:r>
            <w:r w:rsidR="002E75E5" w:rsidRPr="009A39FB">
              <w:rPr>
                <w:rFonts w:hint="cs"/>
                <w:position w:val="4"/>
                <w:rtl/>
                <w:lang w:val="en-US"/>
              </w:rPr>
              <w:t xml:space="preserve">التابع لجماعة آسيا والمحيط الهادئ للاتصالات </w:t>
            </w:r>
            <w:r w:rsidR="002661C1">
              <w:rPr>
                <w:position w:val="4"/>
                <w:lang w:val="en-US"/>
              </w:rPr>
              <w:t>(</w:t>
            </w:r>
            <w:r w:rsidR="002E75E5" w:rsidRPr="009A39FB">
              <w:rPr>
                <w:position w:val="4"/>
                <w:lang w:val="en-US"/>
              </w:rPr>
              <w:t>APT</w:t>
            </w:r>
            <w:r w:rsidR="002661C1">
              <w:rPr>
                <w:position w:val="4"/>
                <w:lang w:val="en-US"/>
              </w:rPr>
              <w:t>)</w:t>
            </w:r>
            <w:r w:rsidR="002661C1">
              <w:rPr>
                <w:rFonts w:hint="cs"/>
                <w:position w:val="4"/>
                <w:rtl/>
                <w:lang w:val="en-US"/>
              </w:rPr>
              <w:t>.</w:t>
            </w:r>
          </w:p>
        </w:tc>
        <w:tc>
          <w:tcPr>
            <w:tcW w:w="3337" w:type="dxa"/>
          </w:tcPr>
          <w:p w14:paraId="689108F0" w14:textId="219D8EEE" w:rsidR="002F1171" w:rsidRPr="009A39FB" w:rsidRDefault="00502870" w:rsidP="009A39FB">
            <w:pPr>
              <w:pStyle w:val="Tabletext"/>
              <w:spacing w:line="300" w:lineRule="exact"/>
              <w:ind w:left="284" w:hanging="284"/>
              <w:rPr>
                <w:position w:val="4"/>
              </w:rPr>
            </w:pPr>
            <w:r w:rsidRPr="009A39FB">
              <w:rPr>
                <w:position w:val="4"/>
                <w:rtl/>
              </w:rPr>
              <w:t>-</w:t>
            </w:r>
            <w:r w:rsidRPr="009A39FB">
              <w:rPr>
                <w:position w:val="4"/>
                <w:rtl/>
              </w:rPr>
              <w:tab/>
            </w:r>
            <w:r w:rsidRPr="009A39FB">
              <w:rPr>
                <w:rFonts w:hint="cs"/>
                <w:position w:val="4"/>
                <w:rtl/>
              </w:rPr>
              <w:t>تقارير نواتج لجنتي الدراسات</w:t>
            </w:r>
          </w:p>
          <w:p w14:paraId="6C8B33EF" w14:textId="0275497E" w:rsidR="002356C8" w:rsidRPr="009A39FB" w:rsidRDefault="002356C8" w:rsidP="009A39FB">
            <w:pPr>
              <w:pStyle w:val="Tabletext"/>
              <w:spacing w:line="300" w:lineRule="exact"/>
              <w:jc w:val="left"/>
              <w:rPr>
                <w:position w:val="4"/>
              </w:rPr>
            </w:pPr>
          </w:p>
        </w:tc>
      </w:tr>
      <w:tr w:rsidR="002356C8" w:rsidRPr="009A39FB" w14:paraId="2F5B5484" w14:textId="77777777" w:rsidTr="00797442">
        <w:tc>
          <w:tcPr>
            <w:tcW w:w="2110" w:type="dxa"/>
          </w:tcPr>
          <w:p w14:paraId="4357D205" w14:textId="2EFC93F6" w:rsidR="002356C8" w:rsidRPr="009A39FB" w:rsidRDefault="002356C8" w:rsidP="00DE25A4">
            <w:pPr>
              <w:pStyle w:val="Tabletext"/>
              <w:spacing w:line="300" w:lineRule="exact"/>
              <w:jc w:val="left"/>
              <w:rPr>
                <w:rStyle w:val="Hyperlink"/>
                <w:rFonts w:ascii="Calibri" w:hAnsi="Calibri"/>
                <w:position w:val="4"/>
                <w:sz w:val="20"/>
                <w:szCs w:val="26"/>
                <w:lang w:val="es-ES_tradnl"/>
              </w:rPr>
            </w:pPr>
            <w:r w:rsidRPr="009A39FB">
              <w:rPr>
                <w:position w:val="4"/>
                <w:lang w:val="es-ES_tradnl"/>
              </w:rPr>
              <w:fldChar w:fldCharType="begin"/>
            </w:r>
            <w:r w:rsidRPr="009A39FB">
              <w:rPr>
                <w:position w:val="4"/>
                <w:lang w:val="es-ES_tradnl"/>
              </w:rPr>
              <w:instrText xml:space="preserve"> HYPERLINK "https://www.itu.int/md/D14-RPMASP-C-0029" </w:instrText>
            </w:r>
            <w:r w:rsidRPr="009A39FB">
              <w:rPr>
                <w:position w:val="4"/>
                <w:lang w:val="es-ES_tradnl"/>
              </w:rPr>
              <w:fldChar w:fldCharType="separate"/>
            </w:r>
            <w:r w:rsidRPr="009A39FB">
              <w:rPr>
                <w:rStyle w:val="Hyperlink"/>
                <w:rFonts w:ascii="Calibri" w:hAnsi="Calibri"/>
                <w:position w:val="4"/>
                <w:sz w:val="20"/>
                <w:szCs w:val="26"/>
                <w:lang w:val="es-ES_tradnl"/>
              </w:rPr>
              <w:t>RPM-ASP17/29</w:t>
            </w:r>
          </w:p>
          <w:p w14:paraId="1B20E6E1" w14:textId="77777777" w:rsidR="002356C8" w:rsidRPr="009A39FB" w:rsidRDefault="002356C8" w:rsidP="009A39FB">
            <w:pPr>
              <w:pStyle w:val="Tabletext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position w:val="4"/>
                <w:lang w:val="es-ES_tradnl"/>
              </w:rPr>
              <w:fldChar w:fldCharType="end"/>
            </w:r>
          </w:p>
        </w:tc>
        <w:tc>
          <w:tcPr>
            <w:tcW w:w="1662" w:type="dxa"/>
          </w:tcPr>
          <w:p w14:paraId="58461024" w14:textId="036B553F" w:rsidR="002356C8" w:rsidRPr="009A39FB" w:rsidRDefault="001C428E" w:rsidP="009A39FB">
            <w:pPr>
              <w:pStyle w:val="Tabletext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اليابان</w:t>
            </w:r>
          </w:p>
        </w:tc>
        <w:tc>
          <w:tcPr>
            <w:tcW w:w="7169" w:type="dxa"/>
          </w:tcPr>
          <w:p w14:paraId="700282F3" w14:textId="0ED536C8" w:rsidR="00B73D28" w:rsidRPr="002661C1" w:rsidRDefault="00B73D28" w:rsidP="002661C1">
            <w:pPr>
              <w:pStyle w:val="Tabletext"/>
              <w:spacing w:line="300" w:lineRule="exact"/>
              <w:rPr>
                <w:spacing w:val="6"/>
                <w:position w:val="4"/>
                <w:rtl/>
                <w:lang w:val="en-US"/>
              </w:rPr>
            </w:pPr>
            <w:r w:rsidRPr="002661C1">
              <w:rPr>
                <w:rFonts w:hint="cs"/>
                <w:spacing w:val="6"/>
                <w:position w:val="4"/>
                <w:rtl/>
                <w:lang w:val="en-US"/>
              </w:rPr>
              <w:t xml:space="preserve">اقترحت هذه الوثيقة </w:t>
            </w:r>
            <w:r w:rsidR="00FF58F9" w:rsidRPr="002661C1">
              <w:rPr>
                <w:rFonts w:hint="cs"/>
                <w:spacing w:val="6"/>
                <w:position w:val="4"/>
                <w:rtl/>
                <w:lang w:val="en-US"/>
              </w:rPr>
              <w:t xml:space="preserve">أي </w:t>
            </w:r>
            <w:r w:rsidRPr="002661C1">
              <w:rPr>
                <w:rFonts w:hint="cs"/>
                <w:spacing w:val="6"/>
                <w:position w:val="4"/>
                <w:rtl/>
                <w:lang w:val="en-US"/>
              </w:rPr>
              <w:t xml:space="preserve">المسائل التي تجري دراستها خلال فترة الدراسة </w:t>
            </w:r>
            <w:r w:rsidR="00FF58F9" w:rsidRPr="002661C1">
              <w:rPr>
                <w:rFonts w:hint="cs"/>
                <w:spacing w:val="6"/>
                <w:position w:val="4"/>
                <w:rtl/>
                <w:lang w:val="en-US"/>
              </w:rPr>
              <w:t>الحالية ينبغي مو</w:t>
            </w:r>
            <w:r w:rsidR="003E6910" w:rsidRPr="002661C1">
              <w:rPr>
                <w:rFonts w:hint="cs"/>
                <w:spacing w:val="6"/>
                <w:position w:val="4"/>
                <w:rtl/>
                <w:lang w:val="en-US"/>
              </w:rPr>
              <w:t xml:space="preserve">اصلتها حتى فترة الدراسة المقبلة، </w:t>
            </w:r>
            <w:r w:rsidR="007D4DCB" w:rsidRPr="002661C1">
              <w:rPr>
                <w:rFonts w:hint="cs"/>
                <w:spacing w:val="6"/>
                <w:position w:val="4"/>
                <w:rtl/>
                <w:lang w:val="en-US"/>
              </w:rPr>
              <w:t>وذلك بهدف</w:t>
            </w:r>
            <w:r w:rsidR="003E6910" w:rsidRPr="002661C1">
              <w:rPr>
                <w:rFonts w:hint="cs"/>
                <w:spacing w:val="6"/>
                <w:position w:val="4"/>
                <w:rtl/>
                <w:lang w:val="en-US"/>
              </w:rPr>
              <w:t xml:space="preserve"> مواءمتها مع المبادرات الإقليمية المتفق عليها في الاجتماع </w:t>
            </w:r>
            <w:r w:rsidR="006214B8" w:rsidRPr="002661C1">
              <w:rPr>
                <w:rFonts w:hint="cs"/>
                <w:spacing w:val="6"/>
                <w:position w:val="4"/>
                <w:rtl/>
                <w:lang w:val="en-US"/>
              </w:rPr>
              <w:t xml:space="preserve">الثاني لفريق جماعة آسيا والمحيط الهادئ للاتصالات التحضيري </w:t>
            </w:r>
            <w:r w:rsidR="003017E0" w:rsidRPr="002661C1">
              <w:rPr>
                <w:rFonts w:hint="cs"/>
                <w:spacing w:val="6"/>
                <w:position w:val="4"/>
                <w:rtl/>
                <w:lang w:val="en-US"/>
              </w:rPr>
              <w:t>للمؤتمر</w:t>
            </w:r>
            <w:r w:rsidR="002661C1" w:rsidRPr="002661C1">
              <w:rPr>
                <w:rFonts w:hint="cs"/>
                <w:spacing w:val="6"/>
                <w:position w:val="4"/>
                <w:rtl/>
                <w:lang w:val="en-US"/>
              </w:rPr>
              <w:t xml:space="preserve"> العالمي لتنمية الاتصالات لعام </w:t>
            </w:r>
            <w:r w:rsidR="002661C1" w:rsidRPr="002661C1">
              <w:rPr>
                <w:spacing w:val="6"/>
                <w:position w:val="4"/>
                <w:lang w:val="en-US"/>
              </w:rPr>
              <w:t>2017</w:t>
            </w:r>
            <w:r w:rsidR="003017E0" w:rsidRPr="002661C1">
              <w:rPr>
                <w:rFonts w:hint="cs"/>
                <w:spacing w:val="6"/>
                <w:position w:val="4"/>
                <w:rtl/>
                <w:lang w:val="en-US"/>
              </w:rPr>
              <w:t xml:space="preserve"> </w:t>
            </w:r>
            <w:r w:rsidR="002661C1" w:rsidRPr="002661C1">
              <w:rPr>
                <w:spacing w:val="6"/>
                <w:position w:val="4"/>
                <w:lang w:val="en-US"/>
              </w:rPr>
              <w:t>(APT </w:t>
            </w:r>
            <w:r w:rsidR="003017E0" w:rsidRPr="002661C1">
              <w:rPr>
                <w:spacing w:val="6"/>
                <w:position w:val="4"/>
                <w:lang w:val="en-US"/>
              </w:rPr>
              <w:t>WTDC17</w:t>
            </w:r>
            <w:r w:rsidR="002661C1" w:rsidRPr="002661C1">
              <w:rPr>
                <w:spacing w:val="6"/>
                <w:position w:val="4"/>
                <w:lang w:val="en-US"/>
              </w:rPr>
              <w:noBreakHyphen/>
              <w:t>2)</w:t>
            </w:r>
            <w:r w:rsidR="005C3600" w:rsidRPr="002661C1">
              <w:rPr>
                <w:rFonts w:hint="cs"/>
                <w:spacing w:val="6"/>
                <w:position w:val="4"/>
                <w:rtl/>
                <w:lang w:val="en-US"/>
              </w:rPr>
              <w:t>.</w:t>
            </w:r>
          </w:p>
          <w:p w14:paraId="20F6669A" w14:textId="7CD7BD6B" w:rsidR="002356C8" w:rsidRPr="009A39FB" w:rsidRDefault="005C3600" w:rsidP="002661C1">
            <w:pPr>
              <w:pStyle w:val="Tabletext"/>
              <w:spacing w:line="300" w:lineRule="exact"/>
              <w:rPr>
                <w:position w:val="4"/>
                <w:lang w:val="en-US"/>
              </w:rPr>
            </w:pPr>
            <w:r w:rsidRPr="009A39FB">
              <w:rPr>
                <w:rFonts w:hint="cs"/>
                <w:position w:val="4"/>
                <w:rtl/>
                <w:lang w:val="en-US"/>
              </w:rPr>
              <w:t xml:space="preserve">أحاط الاجتماع الإقليمي التحضيري لآسيا والمحيط الهادئ علماً بالوثيقة ودعا إلى إجراء </w:t>
            </w:r>
            <w:r w:rsidR="005E4DEC" w:rsidRPr="009A39FB">
              <w:rPr>
                <w:rFonts w:hint="cs"/>
                <w:position w:val="4"/>
                <w:rtl/>
                <w:lang w:val="en-US"/>
              </w:rPr>
              <w:t xml:space="preserve">مزيد من المناقشات بشأن هذا الموضوع في إطار الفريق المخصص المعني بالمبادرات الإقليمية </w:t>
            </w:r>
            <w:r w:rsidR="002661C1">
              <w:rPr>
                <w:position w:val="4"/>
                <w:lang w:val="en-US"/>
              </w:rPr>
              <w:t>(</w:t>
            </w:r>
            <w:r w:rsidR="005E4DEC" w:rsidRPr="009A39FB">
              <w:rPr>
                <w:position w:val="4"/>
                <w:lang w:val="en-US"/>
              </w:rPr>
              <w:t>RI</w:t>
            </w:r>
            <w:r w:rsidR="002661C1">
              <w:rPr>
                <w:position w:val="4"/>
                <w:lang w:val="en-US"/>
              </w:rPr>
              <w:t>)</w:t>
            </w:r>
            <w:r w:rsidR="005E4DEC" w:rsidRPr="009A39FB">
              <w:rPr>
                <w:rFonts w:hint="cs"/>
                <w:position w:val="4"/>
                <w:rtl/>
                <w:lang w:val="en-US"/>
              </w:rPr>
              <w:t xml:space="preserve"> وفريق </w:t>
            </w:r>
            <w:r w:rsidR="002E4EA7" w:rsidRPr="009A39FB">
              <w:rPr>
                <w:rFonts w:hint="cs"/>
                <w:position w:val="4"/>
                <w:rtl/>
                <w:lang w:val="en-US"/>
              </w:rPr>
              <w:t xml:space="preserve">العمل </w:t>
            </w:r>
            <w:r w:rsidR="002E4EA7" w:rsidRPr="009A39FB">
              <w:rPr>
                <w:position w:val="4"/>
                <w:lang w:val="en-US"/>
              </w:rPr>
              <w:t>1</w:t>
            </w:r>
            <w:r w:rsidR="002E4EA7" w:rsidRPr="009A39FB">
              <w:rPr>
                <w:rFonts w:hint="cs"/>
                <w:position w:val="4"/>
                <w:rtl/>
                <w:lang w:val="en-US"/>
              </w:rPr>
              <w:t xml:space="preserve"> التابع لجماعة آسيا والمحيط الهادئ للاتصالات </w:t>
            </w:r>
            <w:r w:rsidR="002661C1">
              <w:rPr>
                <w:position w:val="4"/>
                <w:lang w:val="en-US"/>
              </w:rPr>
              <w:t>(</w:t>
            </w:r>
            <w:r w:rsidR="002E4EA7" w:rsidRPr="009A39FB">
              <w:rPr>
                <w:position w:val="4"/>
                <w:lang w:val="en-US"/>
              </w:rPr>
              <w:t>APT</w:t>
            </w:r>
            <w:r w:rsidR="002661C1">
              <w:rPr>
                <w:position w:val="4"/>
                <w:lang w:val="en-US"/>
              </w:rPr>
              <w:t>)</w:t>
            </w:r>
            <w:r w:rsidR="002E4EA7" w:rsidRPr="009A39FB">
              <w:rPr>
                <w:rFonts w:hint="cs"/>
                <w:position w:val="4"/>
                <w:rtl/>
                <w:lang w:val="en-US"/>
              </w:rPr>
              <w:t>.</w:t>
            </w:r>
          </w:p>
        </w:tc>
        <w:tc>
          <w:tcPr>
            <w:tcW w:w="3337" w:type="dxa"/>
          </w:tcPr>
          <w:p w14:paraId="6459F362" w14:textId="04FA42EF" w:rsidR="002F1171" w:rsidRPr="009A39FB" w:rsidRDefault="002F1171" w:rsidP="009A39FB">
            <w:pPr>
              <w:pStyle w:val="Tabletext"/>
              <w:spacing w:line="300" w:lineRule="exact"/>
              <w:ind w:left="284" w:hanging="284"/>
              <w:rPr>
                <w:position w:val="4"/>
              </w:rPr>
            </w:pPr>
            <w:r w:rsidRPr="009A39FB">
              <w:rPr>
                <w:position w:val="4"/>
                <w:rtl/>
              </w:rPr>
              <w:t>-</w:t>
            </w:r>
            <w:r w:rsidRPr="009A39FB">
              <w:rPr>
                <w:position w:val="4"/>
                <w:rtl/>
              </w:rPr>
              <w:tab/>
            </w:r>
            <w:r w:rsidR="002E4EA7" w:rsidRPr="009A39FB">
              <w:rPr>
                <w:rFonts w:hint="cs"/>
                <w:position w:val="4"/>
                <w:rtl/>
              </w:rPr>
              <w:t>مواصلة مسائل الدراسة</w:t>
            </w:r>
          </w:p>
          <w:p w14:paraId="27CAEFB9" w14:textId="1F10D8CD" w:rsidR="002356C8" w:rsidRPr="009A39FB" w:rsidRDefault="002356C8" w:rsidP="009A39FB">
            <w:pPr>
              <w:pStyle w:val="Tabletext"/>
              <w:spacing w:line="300" w:lineRule="exact"/>
              <w:jc w:val="left"/>
              <w:rPr>
                <w:position w:val="4"/>
              </w:rPr>
            </w:pPr>
          </w:p>
        </w:tc>
      </w:tr>
      <w:tr w:rsidR="001C428E" w:rsidRPr="009A39FB" w14:paraId="62F1614A" w14:textId="77777777" w:rsidTr="00797442">
        <w:tc>
          <w:tcPr>
            <w:tcW w:w="2110" w:type="dxa"/>
          </w:tcPr>
          <w:p w14:paraId="5DC60A4B" w14:textId="472A4BDB" w:rsidR="001C428E" w:rsidRPr="009A39FB" w:rsidRDefault="001C428E" w:rsidP="00DE25A4">
            <w:pPr>
              <w:pStyle w:val="Tabletext"/>
              <w:spacing w:line="300" w:lineRule="exact"/>
              <w:jc w:val="left"/>
              <w:rPr>
                <w:rStyle w:val="Hyperlink"/>
                <w:rFonts w:ascii="Calibri" w:hAnsi="Calibri"/>
                <w:position w:val="4"/>
                <w:sz w:val="20"/>
                <w:szCs w:val="26"/>
                <w:lang w:val="es-ES_tradnl"/>
              </w:rPr>
            </w:pPr>
            <w:r w:rsidRPr="009A39FB">
              <w:rPr>
                <w:position w:val="4"/>
                <w:lang w:val="es-ES_tradnl"/>
              </w:rPr>
              <w:fldChar w:fldCharType="begin"/>
            </w:r>
            <w:r w:rsidRPr="009A39FB">
              <w:rPr>
                <w:position w:val="4"/>
                <w:lang w:val="es-ES_tradnl"/>
              </w:rPr>
              <w:instrText>HYPERLINK "https://www.itu.int/md/D14-RPMASP-C-0030"</w:instrText>
            </w:r>
            <w:r w:rsidRPr="009A39FB">
              <w:rPr>
                <w:position w:val="4"/>
                <w:lang w:val="es-ES_tradnl"/>
              </w:rPr>
              <w:fldChar w:fldCharType="separate"/>
            </w:r>
            <w:r w:rsidRPr="009A39FB">
              <w:rPr>
                <w:rStyle w:val="Hyperlink"/>
                <w:rFonts w:ascii="Calibri" w:hAnsi="Calibri"/>
                <w:position w:val="4"/>
                <w:sz w:val="20"/>
                <w:szCs w:val="26"/>
                <w:lang w:val="es-ES_tradnl"/>
              </w:rPr>
              <w:t>RPM-ASP17/30</w:t>
            </w:r>
          </w:p>
          <w:p w14:paraId="1185BDE2" w14:textId="77777777" w:rsidR="001C428E" w:rsidRPr="009A39FB" w:rsidRDefault="001C428E" w:rsidP="009A39FB">
            <w:pPr>
              <w:pStyle w:val="Tabletext"/>
              <w:spacing w:line="300" w:lineRule="exact"/>
              <w:jc w:val="left"/>
              <w:rPr>
                <w:position w:val="4"/>
                <w:lang w:val="es-ES_tradnl"/>
              </w:rPr>
            </w:pPr>
            <w:r w:rsidRPr="009A39FB">
              <w:rPr>
                <w:position w:val="4"/>
                <w:lang w:val="es-ES_tradnl"/>
              </w:rPr>
              <w:fldChar w:fldCharType="end"/>
            </w:r>
          </w:p>
        </w:tc>
        <w:tc>
          <w:tcPr>
            <w:tcW w:w="1662" w:type="dxa"/>
          </w:tcPr>
          <w:p w14:paraId="52D24A63" w14:textId="2681F262" w:rsidR="001C428E" w:rsidRPr="009A39FB" w:rsidRDefault="001C428E" w:rsidP="009A39FB">
            <w:pPr>
              <w:pStyle w:val="Tabletext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اليابان</w:t>
            </w:r>
          </w:p>
        </w:tc>
        <w:tc>
          <w:tcPr>
            <w:tcW w:w="7169" w:type="dxa"/>
          </w:tcPr>
          <w:p w14:paraId="0535DF30" w14:textId="005EE605" w:rsidR="00921357" w:rsidRPr="009A39FB" w:rsidRDefault="004E39E2" w:rsidP="002661C1">
            <w:pPr>
              <w:pStyle w:val="Tabletext"/>
              <w:spacing w:line="300" w:lineRule="exact"/>
              <w:rPr>
                <w:spacing w:val="-2"/>
                <w:position w:val="4"/>
                <w:rtl/>
                <w:lang w:val="en-US"/>
              </w:rPr>
            </w:pPr>
            <w:r w:rsidRPr="009A39FB">
              <w:rPr>
                <w:rFonts w:hint="cs"/>
                <w:spacing w:val="-2"/>
                <w:position w:val="4"/>
                <w:rtl/>
                <w:lang w:val="en-US"/>
              </w:rPr>
              <w:t xml:space="preserve">تشدد هذه الوثيقة على </w:t>
            </w:r>
            <w:r w:rsidR="007B34F6" w:rsidRPr="009A39FB">
              <w:rPr>
                <w:rFonts w:hint="cs"/>
                <w:spacing w:val="-2"/>
                <w:position w:val="4"/>
                <w:rtl/>
                <w:lang w:val="en-US"/>
              </w:rPr>
              <w:t xml:space="preserve">أهمية مواصلة النقاش بشأن الصحة الإلكترونية والخطط الرئيسية للصحة الإلكترونية والمسألة </w:t>
            </w:r>
            <w:r w:rsidR="007B34F6" w:rsidRPr="009A39FB">
              <w:rPr>
                <w:spacing w:val="-2"/>
                <w:position w:val="4"/>
                <w:lang w:val="en-US"/>
              </w:rPr>
              <w:t>2/2</w:t>
            </w:r>
            <w:r w:rsidR="007B34F6" w:rsidRPr="009A39FB">
              <w:rPr>
                <w:rFonts w:hint="cs"/>
                <w:spacing w:val="-2"/>
                <w:position w:val="4"/>
                <w:rtl/>
                <w:lang w:val="en-US"/>
              </w:rPr>
              <w:t xml:space="preserve"> وتقترح مواصلة العمل (</w:t>
            </w:r>
            <w:r w:rsidR="000403F2" w:rsidRPr="009A39FB">
              <w:rPr>
                <w:rFonts w:hint="cs"/>
                <w:spacing w:val="-2"/>
                <w:position w:val="4"/>
                <w:rtl/>
                <w:lang w:val="en-US"/>
              </w:rPr>
              <w:t>قَدمت خطة العمل</w:t>
            </w:r>
            <w:r w:rsidR="007B34F6" w:rsidRPr="009A39FB">
              <w:rPr>
                <w:rFonts w:hint="cs"/>
                <w:spacing w:val="-2"/>
                <w:position w:val="4"/>
                <w:rtl/>
                <w:lang w:val="en-US"/>
              </w:rPr>
              <w:t>).</w:t>
            </w:r>
            <w:r w:rsidR="000403F2" w:rsidRPr="009A39FB">
              <w:rPr>
                <w:rFonts w:hint="cs"/>
                <w:spacing w:val="-2"/>
                <w:position w:val="4"/>
                <w:rtl/>
                <w:lang w:val="en-US"/>
              </w:rPr>
              <w:t xml:space="preserve"> وتقترح أيضاً </w:t>
            </w:r>
            <w:r w:rsidR="007754B9" w:rsidRPr="009A39FB">
              <w:rPr>
                <w:rFonts w:hint="cs"/>
                <w:spacing w:val="-2"/>
                <w:position w:val="4"/>
                <w:rtl/>
                <w:lang w:val="en-US"/>
              </w:rPr>
              <w:t xml:space="preserve">على مكتب تنمية الاتصالات مجالات تعاون بين منظمة الصحة العالمية </w:t>
            </w:r>
            <w:r w:rsidR="002661C1">
              <w:rPr>
                <w:spacing w:val="-2"/>
                <w:position w:val="4"/>
                <w:lang w:val="en-US"/>
              </w:rPr>
              <w:t>(</w:t>
            </w:r>
            <w:r w:rsidR="007754B9" w:rsidRPr="009A39FB">
              <w:rPr>
                <w:spacing w:val="-2"/>
                <w:position w:val="4"/>
                <w:lang w:val="en-US"/>
              </w:rPr>
              <w:t>WHO</w:t>
            </w:r>
            <w:r w:rsidR="002661C1">
              <w:rPr>
                <w:spacing w:val="-2"/>
                <w:position w:val="4"/>
                <w:lang w:val="en-US"/>
              </w:rPr>
              <w:t>)</w:t>
            </w:r>
            <w:r w:rsidR="007754B9" w:rsidRPr="009A39FB">
              <w:rPr>
                <w:rFonts w:hint="cs"/>
                <w:spacing w:val="-2"/>
                <w:position w:val="4"/>
                <w:rtl/>
                <w:lang w:val="en-US"/>
              </w:rPr>
              <w:t xml:space="preserve"> والاتحاد الدولي للاتصالات </w:t>
            </w:r>
            <w:r w:rsidR="002661C1">
              <w:rPr>
                <w:spacing w:val="-2"/>
                <w:position w:val="4"/>
                <w:lang w:val="en-US"/>
              </w:rPr>
              <w:t>(</w:t>
            </w:r>
            <w:r w:rsidR="007754B9" w:rsidRPr="009A39FB">
              <w:rPr>
                <w:spacing w:val="-2"/>
                <w:position w:val="4"/>
                <w:lang w:val="en-US"/>
              </w:rPr>
              <w:t>ITU</w:t>
            </w:r>
            <w:r w:rsidR="002661C1">
              <w:rPr>
                <w:spacing w:val="-2"/>
                <w:position w:val="4"/>
                <w:lang w:val="en-US"/>
              </w:rPr>
              <w:t>)</w:t>
            </w:r>
            <w:r w:rsidR="007754B9" w:rsidRPr="009A39FB">
              <w:rPr>
                <w:rFonts w:hint="cs"/>
                <w:spacing w:val="-2"/>
                <w:position w:val="4"/>
                <w:rtl/>
                <w:lang w:val="en-US"/>
              </w:rPr>
              <w:t xml:space="preserve"> </w:t>
            </w:r>
            <w:r w:rsidR="00BF62CE" w:rsidRPr="009A39FB">
              <w:rPr>
                <w:rFonts w:hint="cs"/>
                <w:spacing w:val="-2"/>
                <w:position w:val="4"/>
                <w:rtl/>
                <w:lang w:val="en-US"/>
              </w:rPr>
              <w:t xml:space="preserve">وقيادة مشاريع </w:t>
            </w:r>
            <w:r w:rsidR="00366607" w:rsidRPr="009A39FB">
              <w:rPr>
                <w:rFonts w:hint="cs"/>
                <w:spacing w:val="-2"/>
                <w:position w:val="4"/>
                <w:rtl/>
                <w:lang w:val="en-US"/>
              </w:rPr>
              <w:t xml:space="preserve">بالتعاون مع الفريق المعني بالمسألة </w:t>
            </w:r>
            <w:r w:rsidR="00366607" w:rsidRPr="009A39FB">
              <w:rPr>
                <w:spacing w:val="-2"/>
                <w:position w:val="4"/>
                <w:lang w:val="en-US"/>
              </w:rPr>
              <w:t>2/2</w:t>
            </w:r>
            <w:r w:rsidR="00366607" w:rsidRPr="009A39FB">
              <w:rPr>
                <w:rFonts w:hint="cs"/>
                <w:spacing w:val="-2"/>
                <w:position w:val="4"/>
                <w:rtl/>
                <w:lang w:val="en-US"/>
              </w:rPr>
              <w:t xml:space="preserve"> ووضع سياسات ومبادئ توجيهية بشأن الصحة الإلكترونية وبادل الخبرات المستمدة من المشاريع وأفضل </w:t>
            </w:r>
            <w:r w:rsidR="0068633A" w:rsidRPr="009A39FB">
              <w:rPr>
                <w:rFonts w:hint="cs"/>
                <w:spacing w:val="-2"/>
                <w:position w:val="4"/>
                <w:rtl/>
                <w:lang w:val="en-US"/>
              </w:rPr>
              <w:t>الممارسات وتعزيز التعاون مع قطاع تقييس الاتصالات وقطاع الاتصالات الراديوية من أجل تعزيز الصحة الإلكترونية في البلدان النامية مع التركيز على تقييس الصحة الإلكترونية و</w:t>
            </w:r>
            <w:r w:rsidR="002B6C77" w:rsidRPr="009A39FB">
              <w:rPr>
                <w:rFonts w:hint="cs"/>
                <w:spacing w:val="-2"/>
                <w:position w:val="4"/>
                <w:rtl/>
                <w:lang w:val="en-US"/>
              </w:rPr>
              <w:t xml:space="preserve">على المسائل التقنية. </w:t>
            </w:r>
          </w:p>
          <w:p w14:paraId="0E991603" w14:textId="5BD91C00" w:rsidR="001C428E" w:rsidRPr="009A39FB" w:rsidRDefault="002B6C77" w:rsidP="002661C1">
            <w:pPr>
              <w:pStyle w:val="Tabletext"/>
              <w:spacing w:line="300" w:lineRule="exact"/>
              <w:rPr>
                <w:position w:val="4"/>
                <w:lang w:val="en-US"/>
              </w:rPr>
            </w:pPr>
            <w:r w:rsidRPr="009A39FB">
              <w:rPr>
                <w:rFonts w:hint="cs"/>
                <w:position w:val="4"/>
                <w:rtl/>
                <w:lang w:val="en-US"/>
              </w:rPr>
              <w:t xml:space="preserve">أحاط الاجتماع الإقليمي التحضيري لآسيا والمحيط الهادئ علماً بالوثيقة ودعا إلى إجراء مزيد من المناقشات بشأن هذا الموضوع في إطار فريق العمل </w:t>
            </w:r>
            <w:r w:rsidRPr="009A39FB">
              <w:rPr>
                <w:position w:val="4"/>
                <w:lang w:val="en-US"/>
              </w:rPr>
              <w:t>1</w:t>
            </w:r>
            <w:r w:rsidRPr="009A39FB">
              <w:rPr>
                <w:rFonts w:hint="cs"/>
                <w:position w:val="4"/>
                <w:rtl/>
                <w:lang w:val="en-US"/>
              </w:rPr>
              <w:t xml:space="preserve"> التابع لجماعة آسيا والمحيط الهادئ للاتصالات </w:t>
            </w:r>
            <w:r w:rsidR="002661C1">
              <w:rPr>
                <w:position w:val="4"/>
                <w:lang w:val="en-US"/>
              </w:rPr>
              <w:t>(</w:t>
            </w:r>
            <w:r w:rsidRPr="009A39FB">
              <w:rPr>
                <w:position w:val="4"/>
                <w:lang w:val="en-US"/>
              </w:rPr>
              <w:t>APT</w:t>
            </w:r>
            <w:r w:rsidR="002661C1">
              <w:rPr>
                <w:position w:val="4"/>
                <w:lang w:val="en-US"/>
              </w:rPr>
              <w:t>)</w:t>
            </w:r>
            <w:r w:rsidRPr="009A39FB">
              <w:rPr>
                <w:rFonts w:hint="cs"/>
                <w:position w:val="4"/>
                <w:rtl/>
                <w:lang w:val="en-US"/>
              </w:rPr>
              <w:t>.</w:t>
            </w:r>
          </w:p>
        </w:tc>
        <w:tc>
          <w:tcPr>
            <w:tcW w:w="3337" w:type="dxa"/>
          </w:tcPr>
          <w:p w14:paraId="0BA92326" w14:textId="4A145986" w:rsidR="001C428E" w:rsidRPr="009A39FB" w:rsidRDefault="002E4EA7" w:rsidP="009A39FB">
            <w:pPr>
              <w:pStyle w:val="Tabletext"/>
              <w:spacing w:line="300" w:lineRule="exact"/>
              <w:ind w:left="284" w:hanging="284"/>
              <w:rPr>
                <w:position w:val="4"/>
              </w:rPr>
            </w:pPr>
            <w:r w:rsidRPr="009A39FB">
              <w:rPr>
                <w:position w:val="4"/>
                <w:rtl/>
              </w:rPr>
              <w:t>-</w:t>
            </w:r>
            <w:r w:rsidRPr="009A39FB">
              <w:rPr>
                <w:position w:val="4"/>
                <w:rtl/>
              </w:rPr>
              <w:tab/>
            </w:r>
            <w:r w:rsidRPr="009A39FB">
              <w:rPr>
                <w:rFonts w:hint="cs"/>
                <w:position w:val="4"/>
                <w:rtl/>
              </w:rPr>
              <w:t>مواصلة مسائل الدراسة (الصحة الإلكترونية)</w:t>
            </w:r>
          </w:p>
          <w:p w14:paraId="72B6111D" w14:textId="1BE3565D" w:rsidR="001C428E" w:rsidRPr="009A39FB" w:rsidRDefault="002E4EA7" w:rsidP="009A39FB">
            <w:pPr>
              <w:pStyle w:val="Tabletext"/>
              <w:spacing w:line="300" w:lineRule="exact"/>
              <w:ind w:left="284" w:hanging="284"/>
              <w:rPr>
                <w:position w:val="4"/>
              </w:rPr>
            </w:pPr>
            <w:r w:rsidRPr="009A39FB">
              <w:rPr>
                <w:position w:val="4"/>
                <w:rtl/>
              </w:rPr>
              <w:t>-</w:t>
            </w:r>
            <w:r w:rsidRPr="009A39FB">
              <w:rPr>
                <w:position w:val="4"/>
                <w:rtl/>
              </w:rPr>
              <w:tab/>
            </w:r>
            <w:r w:rsidRPr="009A39FB">
              <w:rPr>
                <w:rFonts w:hint="cs"/>
                <w:position w:val="4"/>
                <w:rtl/>
              </w:rPr>
              <w:t>أوجه التآزر بين البرامج ومسائل الدراسة.</w:t>
            </w:r>
          </w:p>
          <w:p w14:paraId="7DE20547" w14:textId="7A446870" w:rsidR="001C428E" w:rsidRPr="009A39FB" w:rsidRDefault="002E4EA7" w:rsidP="009A39FB">
            <w:pPr>
              <w:pStyle w:val="Tabletext"/>
              <w:spacing w:line="300" w:lineRule="exact"/>
              <w:ind w:left="284" w:hanging="284"/>
              <w:jc w:val="left"/>
              <w:rPr>
                <w:position w:val="4"/>
              </w:rPr>
            </w:pPr>
            <w:r w:rsidRPr="009A39FB">
              <w:rPr>
                <w:position w:val="4"/>
                <w:rtl/>
              </w:rPr>
              <w:t>-</w:t>
            </w:r>
            <w:r w:rsidRPr="009A39FB">
              <w:rPr>
                <w:position w:val="4"/>
                <w:rtl/>
              </w:rPr>
              <w:tab/>
            </w:r>
            <w:r w:rsidRPr="009A39FB">
              <w:rPr>
                <w:rFonts w:hint="cs"/>
                <w:position w:val="4"/>
                <w:rtl/>
              </w:rPr>
              <w:t>التعاون مع القطاعين الآخرين (قطاع الاتصالات الراديوية وقطاع تقييس الاتصالات)</w:t>
            </w:r>
          </w:p>
        </w:tc>
      </w:tr>
      <w:tr w:rsidR="001C428E" w:rsidRPr="009A39FB" w14:paraId="68D36BF7" w14:textId="77777777" w:rsidTr="00797442">
        <w:tc>
          <w:tcPr>
            <w:tcW w:w="2110" w:type="dxa"/>
          </w:tcPr>
          <w:p w14:paraId="612E2E52" w14:textId="725AB928" w:rsidR="001C428E" w:rsidRPr="009A39FB" w:rsidRDefault="001C428E" w:rsidP="00DE25A4">
            <w:pPr>
              <w:pStyle w:val="Tabletext"/>
              <w:spacing w:line="300" w:lineRule="exact"/>
              <w:jc w:val="left"/>
              <w:rPr>
                <w:rStyle w:val="Hyperlink"/>
                <w:rFonts w:ascii="Calibri" w:hAnsi="Calibri"/>
                <w:position w:val="4"/>
                <w:sz w:val="20"/>
                <w:szCs w:val="26"/>
                <w:lang w:val="es-ES_tradnl"/>
              </w:rPr>
            </w:pPr>
            <w:r w:rsidRPr="009A39FB">
              <w:rPr>
                <w:position w:val="4"/>
                <w:lang w:val="es-ES_tradnl"/>
              </w:rPr>
              <w:fldChar w:fldCharType="begin"/>
            </w:r>
            <w:r w:rsidRPr="009A39FB">
              <w:rPr>
                <w:position w:val="4"/>
                <w:lang w:val="es-ES_tradnl"/>
              </w:rPr>
              <w:instrText>HYPERLINK "https://www.itu.int/md/D14-RPMASP-C-0033"</w:instrText>
            </w:r>
            <w:r w:rsidRPr="009A39FB">
              <w:rPr>
                <w:position w:val="4"/>
                <w:lang w:val="es-ES_tradnl"/>
              </w:rPr>
              <w:fldChar w:fldCharType="separate"/>
            </w:r>
            <w:r w:rsidRPr="009A39FB">
              <w:rPr>
                <w:rStyle w:val="Hyperlink"/>
                <w:rFonts w:ascii="Calibri" w:hAnsi="Calibri"/>
                <w:position w:val="4"/>
                <w:sz w:val="20"/>
                <w:szCs w:val="26"/>
                <w:lang w:val="es-ES_tradnl"/>
              </w:rPr>
              <w:t>RPM-ASP17/33</w:t>
            </w:r>
          </w:p>
          <w:p w14:paraId="43B3E2D8" w14:textId="77777777" w:rsidR="001C428E" w:rsidRPr="009A39FB" w:rsidRDefault="001C428E" w:rsidP="009A39FB">
            <w:pPr>
              <w:pStyle w:val="Tabletext"/>
              <w:spacing w:line="300" w:lineRule="exact"/>
              <w:jc w:val="left"/>
              <w:rPr>
                <w:position w:val="4"/>
                <w:lang w:val="es-ES_tradnl"/>
              </w:rPr>
            </w:pPr>
            <w:r w:rsidRPr="009A39FB">
              <w:rPr>
                <w:position w:val="4"/>
                <w:lang w:val="es-ES_tradnl"/>
              </w:rPr>
              <w:fldChar w:fldCharType="end"/>
            </w:r>
          </w:p>
        </w:tc>
        <w:tc>
          <w:tcPr>
            <w:tcW w:w="1662" w:type="dxa"/>
          </w:tcPr>
          <w:p w14:paraId="67125740" w14:textId="2ADE9FF8" w:rsidR="001C428E" w:rsidRPr="009A39FB" w:rsidRDefault="001C428E" w:rsidP="009A39FB">
            <w:pPr>
              <w:pStyle w:val="Tabletext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اليابان</w:t>
            </w:r>
          </w:p>
        </w:tc>
        <w:tc>
          <w:tcPr>
            <w:tcW w:w="7169" w:type="dxa"/>
          </w:tcPr>
          <w:p w14:paraId="639DEA7E" w14:textId="435B18D8" w:rsidR="007A28C6" w:rsidRPr="009A39FB" w:rsidRDefault="0041122D" w:rsidP="009A39FB">
            <w:pPr>
              <w:pStyle w:val="Tabletext"/>
              <w:spacing w:line="300" w:lineRule="exact"/>
              <w:rPr>
                <w:position w:val="4"/>
                <w:rtl/>
                <w:lang w:val="en-US"/>
              </w:rPr>
            </w:pPr>
            <w:r w:rsidRPr="009A39FB">
              <w:rPr>
                <w:rFonts w:hint="cs"/>
                <w:position w:val="4"/>
                <w:rtl/>
                <w:lang w:val="en-US"/>
              </w:rPr>
              <w:t xml:space="preserve">تقترح هذه الوثيقة </w:t>
            </w:r>
            <w:r w:rsidR="002C54EA" w:rsidRPr="009A39FB">
              <w:rPr>
                <w:rFonts w:hint="cs"/>
                <w:position w:val="4"/>
                <w:rtl/>
                <w:lang w:val="en-US"/>
              </w:rPr>
              <w:t xml:space="preserve">مواصلة أنشطة المسألة </w:t>
            </w:r>
            <w:r w:rsidR="002C54EA" w:rsidRPr="009A39FB">
              <w:rPr>
                <w:position w:val="4"/>
                <w:lang w:val="en-US"/>
              </w:rPr>
              <w:t>3/2</w:t>
            </w:r>
            <w:r w:rsidR="002C54EA" w:rsidRPr="009A39FB">
              <w:rPr>
                <w:rFonts w:hint="cs"/>
                <w:position w:val="4"/>
                <w:rtl/>
                <w:lang w:val="en-US"/>
              </w:rPr>
              <w:t xml:space="preserve"> في إطار الولاية الحالية إقراراً بأن هذه المسألة قد أدت دوراً رئيسياً </w:t>
            </w:r>
            <w:r w:rsidR="00850A60" w:rsidRPr="009A39FB">
              <w:rPr>
                <w:rFonts w:hint="cs"/>
                <w:position w:val="4"/>
                <w:rtl/>
                <w:lang w:val="en-US"/>
              </w:rPr>
              <w:t xml:space="preserve">في مناقشة الأمن السيبراني وأن دورها </w:t>
            </w:r>
            <w:r w:rsidR="005D142A" w:rsidRPr="009A39FB">
              <w:rPr>
                <w:rFonts w:hint="cs"/>
                <w:position w:val="4"/>
                <w:rtl/>
                <w:lang w:val="en-US"/>
              </w:rPr>
              <w:t xml:space="preserve">سيزداد أهمية حسبما طلبه أعضاء قطاع تنمية الاتصالات. </w:t>
            </w:r>
            <w:r w:rsidR="005057F8" w:rsidRPr="009A39FB">
              <w:rPr>
                <w:rFonts w:hint="cs"/>
                <w:position w:val="4"/>
                <w:rtl/>
                <w:lang w:val="en-US"/>
              </w:rPr>
              <w:t xml:space="preserve">وتشير الوثيقة أيضاً إلى أن المسألة </w:t>
            </w:r>
            <w:r w:rsidR="005057F8" w:rsidRPr="009A39FB">
              <w:rPr>
                <w:position w:val="4"/>
                <w:lang w:val="en-US"/>
              </w:rPr>
              <w:t>3/2</w:t>
            </w:r>
            <w:r w:rsidR="005057F8" w:rsidRPr="009A39FB">
              <w:rPr>
                <w:rFonts w:hint="cs"/>
                <w:position w:val="4"/>
                <w:rtl/>
                <w:lang w:val="en-US"/>
              </w:rPr>
              <w:t xml:space="preserve"> أقرت بضرورة دراسة التهديدا</w:t>
            </w:r>
            <w:r w:rsidR="005B31FC" w:rsidRPr="009A39FB">
              <w:rPr>
                <w:rFonts w:hint="cs"/>
                <w:position w:val="4"/>
                <w:rtl/>
                <w:lang w:val="en-US"/>
              </w:rPr>
              <w:t xml:space="preserve">ت السيبرانية المتطورة والناشئة والحاجة إلى استكشاف فرص جديدة لبناء القدرات </w:t>
            </w:r>
            <w:r w:rsidR="00285E27" w:rsidRPr="009A39FB">
              <w:rPr>
                <w:rFonts w:hint="cs"/>
                <w:position w:val="4"/>
                <w:rtl/>
                <w:lang w:val="en-US"/>
              </w:rPr>
              <w:t xml:space="preserve">وتنفيذ المواضيع بشكل عملي يتماشى مع المناقشات خلال ورش العمل المنظمة في فترة الدراسة الجديدة. </w:t>
            </w:r>
          </w:p>
          <w:p w14:paraId="2C13CCB0" w14:textId="187ADBF8" w:rsidR="001C428E" w:rsidRPr="009A39FB" w:rsidRDefault="007A28C6" w:rsidP="00DE25A4">
            <w:pPr>
              <w:pStyle w:val="Tabletext"/>
              <w:spacing w:line="300" w:lineRule="exact"/>
              <w:jc w:val="left"/>
              <w:rPr>
                <w:position w:val="4"/>
                <w:lang w:val="en-US"/>
              </w:rPr>
            </w:pPr>
            <w:r w:rsidRPr="009A39FB">
              <w:rPr>
                <w:rFonts w:hint="cs"/>
                <w:position w:val="4"/>
                <w:rtl/>
                <w:lang w:val="en-US"/>
              </w:rPr>
              <w:t xml:space="preserve">أحاط الاجتماع الإقليمي التحضيري لآسيا والمحيط الهادئ علماً بالوثيقة ودعا إلى إجراء مزيد من المناقشات بشأن هذا الموضوع في إطار فريق العمل </w:t>
            </w:r>
            <w:r w:rsidRPr="009A39FB">
              <w:rPr>
                <w:position w:val="4"/>
                <w:lang w:val="en-US"/>
              </w:rPr>
              <w:t>1</w:t>
            </w:r>
            <w:r w:rsidRPr="009A39FB">
              <w:rPr>
                <w:rFonts w:hint="cs"/>
                <w:position w:val="4"/>
                <w:rtl/>
                <w:lang w:val="en-US"/>
              </w:rPr>
              <w:t xml:space="preserve"> التابع لجماعة آسيا والمحيط الهادئ للاتصالات </w:t>
            </w:r>
            <w:r w:rsidR="00DE25A4">
              <w:rPr>
                <w:position w:val="4"/>
                <w:lang w:val="en-US"/>
              </w:rPr>
              <w:t>(</w:t>
            </w:r>
            <w:r w:rsidRPr="009A39FB">
              <w:rPr>
                <w:position w:val="4"/>
                <w:lang w:val="en-US"/>
              </w:rPr>
              <w:t>APT</w:t>
            </w:r>
            <w:r w:rsidR="00DE25A4">
              <w:rPr>
                <w:position w:val="4"/>
                <w:lang w:val="en-US"/>
              </w:rPr>
              <w:t>)</w:t>
            </w:r>
            <w:r w:rsidRPr="009A39FB">
              <w:rPr>
                <w:rFonts w:hint="cs"/>
                <w:position w:val="4"/>
                <w:rtl/>
                <w:lang w:val="en-US"/>
              </w:rPr>
              <w:t>.</w:t>
            </w:r>
          </w:p>
        </w:tc>
        <w:tc>
          <w:tcPr>
            <w:tcW w:w="3337" w:type="dxa"/>
          </w:tcPr>
          <w:p w14:paraId="1DC43AAB" w14:textId="65E5C747" w:rsidR="001C428E" w:rsidRPr="009A39FB" w:rsidRDefault="007A28C6" w:rsidP="009A39FB">
            <w:pPr>
              <w:pStyle w:val="Tabletext"/>
              <w:spacing w:line="300" w:lineRule="exact"/>
              <w:ind w:left="284" w:hanging="284"/>
              <w:rPr>
                <w:position w:val="4"/>
              </w:rPr>
            </w:pPr>
            <w:r w:rsidRPr="009A39FB">
              <w:rPr>
                <w:position w:val="4"/>
                <w:rtl/>
              </w:rPr>
              <w:t>-</w:t>
            </w:r>
            <w:r w:rsidRPr="009A39FB">
              <w:rPr>
                <w:position w:val="4"/>
                <w:rtl/>
              </w:rPr>
              <w:tab/>
            </w:r>
            <w:r w:rsidRPr="009A39FB">
              <w:rPr>
                <w:rFonts w:hint="cs"/>
                <w:position w:val="4"/>
                <w:rtl/>
              </w:rPr>
              <w:t xml:space="preserve">مواصلة </w:t>
            </w:r>
            <w:r w:rsidRPr="009A39FB">
              <w:rPr>
                <w:rFonts w:hint="cs"/>
                <w:position w:val="4"/>
                <w:rtl/>
                <w:lang w:val="en-US"/>
              </w:rPr>
              <w:t>مسائل</w:t>
            </w:r>
            <w:r w:rsidRPr="009A39FB">
              <w:rPr>
                <w:rFonts w:hint="cs"/>
                <w:position w:val="4"/>
                <w:rtl/>
              </w:rPr>
              <w:t xml:space="preserve"> الدراسة (الأمن السيبراني)</w:t>
            </w:r>
          </w:p>
          <w:p w14:paraId="343ED08C" w14:textId="18D4E67F" w:rsidR="001C428E" w:rsidRPr="009A39FB" w:rsidRDefault="007A28C6" w:rsidP="009A39FB">
            <w:pPr>
              <w:pStyle w:val="Tabletext"/>
              <w:spacing w:line="300" w:lineRule="exact"/>
              <w:ind w:left="284" w:hanging="284"/>
              <w:rPr>
                <w:position w:val="4"/>
              </w:rPr>
            </w:pPr>
            <w:r w:rsidRPr="009A39FB">
              <w:rPr>
                <w:position w:val="4"/>
                <w:rtl/>
              </w:rPr>
              <w:t>-</w:t>
            </w:r>
            <w:r w:rsidRPr="009A39FB">
              <w:rPr>
                <w:position w:val="4"/>
                <w:rtl/>
              </w:rPr>
              <w:tab/>
            </w:r>
            <w:r w:rsidRPr="009A39FB">
              <w:rPr>
                <w:rFonts w:hint="cs"/>
                <w:position w:val="4"/>
                <w:rtl/>
              </w:rPr>
              <w:t>أوجه التآزر بين البرامج ومسائل الدراسة.</w:t>
            </w:r>
          </w:p>
        </w:tc>
      </w:tr>
      <w:tr w:rsidR="001C428E" w:rsidRPr="009A39FB" w14:paraId="1E61E3D0" w14:textId="77777777" w:rsidTr="00797442">
        <w:tc>
          <w:tcPr>
            <w:tcW w:w="14278" w:type="dxa"/>
            <w:gridSpan w:val="4"/>
            <w:shd w:val="clear" w:color="auto" w:fill="FFFFFF" w:themeFill="background1"/>
          </w:tcPr>
          <w:p w14:paraId="11E1CC28" w14:textId="4092E228" w:rsidR="001C428E" w:rsidRPr="009A39FB" w:rsidRDefault="006214B8" w:rsidP="009A39FB">
            <w:pPr>
              <w:pStyle w:val="Tablehead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  <w:lang w:bidi="ar-SA"/>
              </w:rPr>
              <w:t xml:space="preserve">الاجتماع الإقليمي التحضيري لأوروبا </w:t>
            </w:r>
            <w:r w:rsidR="001C428E" w:rsidRPr="009A39FB">
              <w:rPr>
                <w:position w:val="4"/>
              </w:rPr>
              <w:t>(RPM-EUR)</w:t>
            </w:r>
          </w:p>
        </w:tc>
      </w:tr>
      <w:tr w:rsidR="001C428E" w:rsidRPr="009A39FB" w14:paraId="24CE1294" w14:textId="77777777" w:rsidTr="00797442">
        <w:tc>
          <w:tcPr>
            <w:tcW w:w="2110" w:type="dxa"/>
            <w:shd w:val="clear" w:color="auto" w:fill="F2F2F2" w:themeFill="background1" w:themeFillShade="F2"/>
          </w:tcPr>
          <w:p w14:paraId="2C6D6EC4" w14:textId="6E796C68" w:rsidR="001C428E" w:rsidRPr="009A39FB" w:rsidRDefault="001C428E" w:rsidP="00DE25A4">
            <w:pPr>
              <w:pStyle w:val="Tablehead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الوثيقة</w:t>
            </w:r>
          </w:p>
        </w:tc>
        <w:tc>
          <w:tcPr>
            <w:tcW w:w="1662" w:type="dxa"/>
            <w:shd w:val="clear" w:color="auto" w:fill="F2F2F2" w:themeFill="background1" w:themeFillShade="F2"/>
          </w:tcPr>
          <w:p w14:paraId="7D3F24A0" w14:textId="2588A78B" w:rsidR="001C428E" w:rsidRPr="009A39FB" w:rsidRDefault="001C428E" w:rsidP="00DE25A4">
            <w:pPr>
              <w:pStyle w:val="Tablehead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المصدر</w:t>
            </w:r>
          </w:p>
        </w:tc>
        <w:tc>
          <w:tcPr>
            <w:tcW w:w="7169" w:type="dxa"/>
            <w:shd w:val="clear" w:color="auto" w:fill="F2F2F2" w:themeFill="background1" w:themeFillShade="F2"/>
          </w:tcPr>
          <w:p w14:paraId="7A6CFCA4" w14:textId="659E6504" w:rsidR="001C428E" w:rsidRPr="009A39FB" w:rsidRDefault="001C428E" w:rsidP="00DE25A4">
            <w:pPr>
              <w:pStyle w:val="Tablehead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المقترح</w:t>
            </w:r>
          </w:p>
        </w:tc>
        <w:tc>
          <w:tcPr>
            <w:tcW w:w="3337" w:type="dxa"/>
            <w:shd w:val="clear" w:color="auto" w:fill="F2F2F2" w:themeFill="background1" w:themeFillShade="F2"/>
          </w:tcPr>
          <w:p w14:paraId="42251CC9" w14:textId="0370FD9F" w:rsidR="001C428E" w:rsidRPr="009A39FB" w:rsidRDefault="001C428E" w:rsidP="00DE25A4">
            <w:pPr>
              <w:pStyle w:val="Tablehead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مجال التركيز الأساسي</w:t>
            </w:r>
          </w:p>
        </w:tc>
      </w:tr>
      <w:tr w:rsidR="001C428E" w:rsidRPr="009A39FB" w14:paraId="1B4E05F6" w14:textId="77777777" w:rsidTr="00797442">
        <w:tc>
          <w:tcPr>
            <w:tcW w:w="2110" w:type="dxa"/>
            <w:shd w:val="clear" w:color="auto" w:fill="F2F2F2" w:themeFill="background1" w:themeFillShade="F2"/>
          </w:tcPr>
          <w:p w14:paraId="10AB7D27" w14:textId="7B85E1BF" w:rsidR="001C428E" w:rsidRPr="009A39FB" w:rsidRDefault="007D4DCB" w:rsidP="00DE25A4">
            <w:pPr>
              <w:pStyle w:val="Tabletext"/>
              <w:spacing w:line="300" w:lineRule="exact"/>
              <w:jc w:val="left"/>
              <w:rPr>
                <w:position w:val="4"/>
                <w:lang w:val="en-US"/>
              </w:rPr>
            </w:pPr>
            <w:r w:rsidRPr="009A39FB">
              <w:rPr>
                <w:rFonts w:hint="cs"/>
                <w:position w:val="4"/>
                <w:rtl/>
                <w:lang w:val="en-US"/>
              </w:rPr>
              <w:t>تعليقات على الوثيقة</w:t>
            </w:r>
            <w:r w:rsidR="001C428E" w:rsidRPr="009A39FB">
              <w:rPr>
                <w:position w:val="4"/>
                <w:rtl/>
                <w:lang w:val="en-US"/>
              </w:rPr>
              <w:br/>
            </w:r>
            <w:hyperlink r:id="rId28" w:history="1">
              <w:r w:rsidR="001C428E" w:rsidRPr="009A39FB">
                <w:rPr>
                  <w:rStyle w:val="Hyperlink"/>
                  <w:rFonts w:ascii="Calibri" w:hAnsi="Calibri"/>
                  <w:position w:val="4"/>
                  <w:sz w:val="20"/>
                  <w:szCs w:val="26"/>
                  <w:lang w:val="en-US"/>
                </w:rPr>
                <w:t>RPM-EUR17/10</w:t>
              </w:r>
            </w:hyperlink>
            <w:r w:rsidR="001C428E" w:rsidRPr="009A39FB">
              <w:rPr>
                <w:rStyle w:val="Hyperlink"/>
                <w:rFonts w:ascii="Calibri" w:hAnsi="Calibri"/>
                <w:position w:val="4"/>
                <w:sz w:val="20"/>
                <w:szCs w:val="26"/>
                <w:rtl/>
                <w:lang w:val="en-US"/>
              </w:rPr>
              <w:br/>
            </w:r>
            <w:r w:rsidRPr="009A39FB">
              <w:rPr>
                <w:rFonts w:hint="cs"/>
                <w:position w:val="4"/>
                <w:rtl/>
                <w:lang w:val="en-US"/>
              </w:rPr>
              <w:t xml:space="preserve">في تقرير الرئيس </w:t>
            </w:r>
            <w:hyperlink r:id="rId29" w:history="1">
              <w:r w:rsidR="001C428E" w:rsidRPr="009A39FB">
                <w:rPr>
                  <w:rStyle w:val="Hyperlink"/>
                  <w:rFonts w:ascii="Calibri" w:hAnsi="Calibri"/>
                  <w:position w:val="4"/>
                  <w:sz w:val="20"/>
                  <w:szCs w:val="26"/>
                  <w:lang w:val="en-US"/>
                </w:rPr>
                <w:t>RPM</w:t>
              </w:r>
              <w:r w:rsidR="00DE25A4">
                <w:rPr>
                  <w:rStyle w:val="Hyperlink"/>
                  <w:rFonts w:ascii="Calibri" w:hAnsi="Calibri"/>
                  <w:position w:val="4"/>
                  <w:sz w:val="20"/>
                  <w:szCs w:val="26"/>
                  <w:lang w:val="en-US"/>
                </w:rPr>
                <w:noBreakHyphen/>
              </w:r>
              <w:r w:rsidR="001C428E" w:rsidRPr="009A39FB">
                <w:rPr>
                  <w:rStyle w:val="Hyperlink"/>
                  <w:rFonts w:ascii="Calibri" w:hAnsi="Calibri"/>
                  <w:position w:val="4"/>
                  <w:sz w:val="20"/>
                  <w:szCs w:val="26"/>
                  <w:lang w:val="en-US"/>
                </w:rPr>
                <w:t>EUR17/38</w:t>
              </w:r>
            </w:hyperlink>
          </w:p>
        </w:tc>
        <w:tc>
          <w:tcPr>
            <w:tcW w:w="1662" w:type="dxa"/>
            <w:shd w:val="clear" w:color="auto" w:fill="F2F2F2" w:themeFill="background1" w:themeFillShade="F2"/>
          </w:tcPr>
          <w:p w14:paraId="1DECFC4A" w14:textId="7D3CCEAF" w:rsidR="001C428E" w:rsidRPr="009A39FB" w:rsidRDefault="001C428E" w:rsidP="009A39FB">
            <w:pPr>
              <w:pStyle w:val="Tabletext"/>
              <w:spacing w:line="300" w:lineRule="exact"/>
              <w:jc w:val="left"/>
              <w:rPr>
                <w:position w:val="4"/>
                <w:lang w:val="en-US"/>
              </w:rPr>
            </w:pPr>
            <w:r w:rsidRPr="009A39FB">
              <w:rPr>
                <w:rFonts w:hint="cs"/>
                <w:position w:val="4"/>
                <w:rtl/>
                <w:lang w:val="en-US"/>
              </w:rPr>
              <w:t xml:space="preserve">رئيس </w:t>
            </w:r>
            <w:r w:rsidR="006214B8" w:rsidRPr="009A39FB">
              <w:rPr>
                <w:rFonts w:hint="cs"/>
                <w:position w:val="4"/>
                <w:rtl/>
                <w:lang w:val="en-US" w:bidi="ar-SA"/>
              </w:rPr>
              <w:t xml:space="preserve">الاجتماع الإقليمي التحضيري لأوروبا </w:t>
            </w:r>
            <w:r w:rsidRPr="009A39FB">
              <w:rPr>
                <w:position w:val="4"/>
                <w:lang w:val="en-US"/>
              </w:rPr>
              <w:t>(RPM-EUR)</w:t>
            </w:r>
          </w:p>
        </w:tc>
        <w:tc>
          <w:tcPr>
            <w:tcW w:w="7169" w:type="dxa"/>
            <w:shd w:val="clear" w:color="auto" w:fill="F2F2F2" w:themeFill="background1" w:themeFillShade="F2"/>
          </w:tcPr>
          <w:p w14:paraId="6ADA282B" w14:textId="77777777" w:rsidR="001C428E" w:rsidRPr="00DE25A4" w:rsidRDefault="001C428E" w:rsidP="009A39FB">
            <w:pPr>
              <w:pStyle w:val="Tabletext"/>
              <w:spacing w:line="300" w:lineRule="exact"/>
              <w:rPr>
                <w:b/>
                <w:bCs/>
                <w:i/>
                <w:iCs/>
                <w:position w:val="4"/>
                <w:lang w:val="en-US"/>
              </w:rPr>
            </w:pPr>
            <w:r w:rsidRPr="00DE25A4">
              <w:rPr>
                <w:rFonts w:hint="cs"/>
                <w:b/>
                <w:bCs/>
                <w:i/>
                <w:iCs/>
                <w:position w:val="4"/>
                <w:rtl/>
                <w:lang w:val="en-US"/>
              </w:rPr>
              <w:t>مناقشة عامة</w:t>
            </w:r>
          </w:p>
          <w:p w14:paraId="695FF955" w14:textId="52F34D2D" w:rsidR="00B3432D" w:rsidRPr="009A39FB" w:rsidRDefault="007D4DCB" w:rsidP="009A39FB">
            <w:pPr>
              <w:pStyle w:val="Tabletext"/>
              <w:spacing w:line="300" w:lineRule="exact"/>
              <w:rPr>
                <w:position w:val="4"/>
                <w:rtl/>
                <w:lang w:val="en-US"/>
              </w:rPr>
            </w:pPr>
            <w:r w:rsidRPr="009A39FB">
              <w:rPr>
                <w:rFonts w:hint="cs"/>
                <w:position w:val="4"/>
                <w:rtl/>
                <w:lang w:val="en-US"/>
              </w:rPr>
              <w:t xml:space="preserve">أدلي بتعليق على محتوى </w:t>
            </w:r>
            <w:r w:rsidR="005F4A8E" w:rsidRPr="009A39FB">
              <w:rPr>
                <w:rFonts w:hint="cs"/>
                <w:position w:val="4"/>
                <w:rtl/>
                <w:lang w:val="en-US"/>
              </w:rPr>
              <w:t>الوثيقة،</w:t>
            </w:r>
            <w:r w:rsidR="00B3432D" w:rsidRPr="009A39FB">
              <w:rPr>
                <w:rFonts w:hint="cs"/>
                <w:position w:val="4"/>
                <w:rtl/>
                <w:lang w:val="en-US"/>
              </w:rPr>
              <w:t xml:space="preserve"> </w:t>
            </w:r>
            <w:r w:rsidR="008D7171" w:rsidRPr="009A39FB">
              <w:rPr>
                <w:rFonts w:hint="cs"/>
                <w:position w:val="4"/>
                <w:rtl/>
                <w:lang w:val="en-US"/>
              </w:rPr>
              <w:t>خاصة مفهوم الأفرقة المتخصصة وتقارير لجنتي الدراسات لقطاع تنمي</w:t>
            </w:r>
            <w:r w:rsidR="00BE7D3C" w:rsidRPr="009A39FB">
              <w:rPr>
                <w:rFonts w:hint="cs"/>
                <w:position w:val="4"/>
                <w:rtl/>
                <w:lang w:val="en-US"/>
              </w:rPr>
              <w:t xml:space="preserve">ة الاتصالات. وأوضح مقدم العرض أن الوثيقة لا تزال مفتوحة للتعليقات والمساهمات في إطار فريق العمل بالمراسلة الذي سيجتمع خلال المؤتمر العالمي لتنمية الاتصالات لعام </w:t>
            </w:r>
            <w:r w:rsidR="00BE7D3C" w:rsidRPr="009A39FB">
              <w:rPr>
                <w:position w:val="4"/>
                <w:lang w:val="en-US"/>
              </w:rPr>
              <w:t>2017</w:t>
            </w:r>
            <w:r w:rsidR="00BE7D3C" w:rsidRPr="009A39FB">
              <w:rPr>
                <w:rFonts w:hint="cs"/>
                <w:position w:val="4"/>
                <w:rtl/>
                <w:lang w:val="en-US"/>
              </w:rPr>
              <w:t>.</w:t>
            </w:r>
          </w:p>
          <w:p w14:paraId="3B55DF81" w14:textId="13591545" w:rsidR="001C428E" w:rsidRPr="009A39FB" w:rsidRDefault="00797442" w:rsidP="009A39FB">
            <w:pPr>
              <w:pStyle w:val="Tabletext"/>
              <w:spacing w:line="300" w:lineRule="exact"/>
              <w:rPr>
                <w:position w:val="4"/>
                <w:lang w:val="en-US"/>
              </w:rPr>
            </w:pPr>
            <w:r w:rsidRPr="009A39FB">
              <w:rPr>
                <w:rFonts w:hint="cs"/>
                <w:position w:val="4"/>
                <w:rtl/>
                <w:lang w:val="en-US"/>
              </w:rPr>
              <w:t>ر</w:t>
            </w:r>
            <w:r w:rsidR="00BA60E3" w:rsidRPr="009A39FB">
              <w:rPr>
                <w:rFonts w:hint="cs"/>
                <w:position w:val="4"/>
                <w:rtl/>
                <w:lang w:val="en-US"/>
              </w:rPr>
              <w:t xml:space="preserve">حب </w:t>
            </w:r>
            <w:r w:rsidR="006214B8" w:rsidRPr="009A39FB">
              <w:rPr>
                <w:rFonts w:hint="cs"/>
                <w:position w:val="4"/>
                <w:rtl/>
                <w:lang w:val="en-US"/>
              </w:rPr>
              <w:t xml:space="preserve">الاجتماع الإقليمي التحضيري لأوروبا </w:t>
            </w:r>
            <w:r w:rsidR="00BA60E3" w:rsidRPr="009A39FB">
              <w:rPr>
                <w:rFonts w:hint="cs"/>
                <w:position w:val="4"/>
                <w:rtl/>
                <w:lang w:val="en-US"/>
              </w:rPr>
              <w:t>بالوثيقة وأحاط علماً بها.</w:t>
            </w:r>
          </w:p>
        </w:tc>
        <w:tc>
          <w:tcPr>
            <w:tcW w:w="3337" w:type="dxa"/>
            <w:shd w:val="clear" w:color="auto" w:fill="F2F2F2" w:themeFill="background1" w:themeFillShade="F2"/>
          </w:tcPr>
          <w:p w14:paraId="686C3C31" w14:textId="7290E734" w:rsidR="001C428E" w:rsidRPr="009A39FB" w:rsidRDefault="001C428E" w:rsidP="009A39FB">
            <w:pPr>
              <w:pStyle w:val="Tabletext"/>
              <w:spacing w:line="300" w:lineRule="exact"/>
              <w:jc w:val="left"/>
              <w:rPr>
                <w:position w:val="4"/>
                <w:lang w:val="en-US"/>
              </w:rPr>
            </w:pPr>
            <w:r w:rsidRPr="009A39FB">
              <w:rPr>
                <w:rFonts w:hint="eastAsia"/>
                <w:position w:val="4"/>
                <w:rtl/>
                <w:lang w:val="en-US"/>
              </w:rPr>
              <w:t>غير</w:t>
            </w:r>
            <w:r w:rsidRPr="009A39FB">
              <w:rPr>
                <w:position w:val="4"/>
                <w:rtl/>
                <w:lang w:val="en-US"/>
              </w:rPr>
              <w:t xml:space="preserve"> </w:t>
            </w:r>
            <w:r w:rsidRPr="009A39FB">
              <w:rPr>
                <w:rFonts w:hint="eastAsia"/>
                <w:position w:val="4"/>
                <w:rtl/>
                <w:lang w:val="en-US"/>
              </w:rPr>
              <w:t>متاح</w:t>
            </w:r>
          </w:p>
        </w:tc>
      </w:tr>
      <w:tr w:rsidR="001C428E" w:rsidRPr="009A39FB" w14:paraId="1067E544" w14:textId="77777777" w:rsidTr="00797442">
        <w:tc>
          <w:tcPr>
            <w:tcW w:w="2110" w:type="dxa"/>
          </w:tcPr>
          <w:p w14:paraId="1B475FE6" w14:textId="6F0F4E2C" w:rsidR="001C428E" w:rsidRPr="009A39FB" w:rsidRDefault="00E0713C" w:rsidP="00DE25A4">
            <w:pPr>
              <w:pStyle w:val="Tabletext"/>
              <w:spacing w:line="300" w:lineRule="exact"/>
              <w:jc w:val="left"/>
              <w:rPr>
                <w:position w:val="4"/>
              </w:rPr>
            </w:pPr>
            <w:hyperlink r:id="rId30" w:history="1">
              <w:r w:rsidR="001C428E" w:rsidRPr="009A39FB">
                <w:rPr>
                  <w:rStyle w:val="Hyperlink"/>
                  <w:rFonts w:ascii="Calibri" w:hAnsi="Calibri"/>
                  <w:position w:val="4"/>
                  <w:sz w:val="20"/>
                  <w:szCs w:val="26"/>
                </w:rPr>
                <w:t>RPM-EUR17/16</w:t>
              </w:r>
            </w:hyperlink>
          </w:p>
        </w:tc>
        <w:tc>
          <w:tcPr>
            <w:tcW w:w="1662" w:type="dxa"/>
          </w:tcPr>
          <w:p w14:paraId="1C36B081" w14:textId="719A7552" w:rsidR="001C428E" w:rsidRPr="009A39FB" w:rsidRDefault="001C428E" w:rsidP="009A39FB">
            <w:pPr>
              <w:pStyle w:val="Tabletext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rFonts w:hint="cs"/>
                <w:position w:val="4"/>
                <w:rtl/>
              </w:rPr>
              <w:t>ألمانيا</w:t>
            </w:r>
          </w:p>
        </w:tc>
        <w:tc>
          <w:tcPr>
            <w:tcW w:w="7169" w:type="dxa"/>
          </w:tcPr>
          <w:p w14:paraId="680297BE" w14:textId="3EDF7E1B" w:rsidR="00BA60E3" w:rsidRPr="009A39FB" w:rsidRDefault="00BA60E3" w:rsidP="00DE25A4">
            <w:pPr>
              <w:pStyle w:val="Tabletext"/>
              <w:spacing w:line="300" w:lineRule="exact"/>
              <w:rPr>
                <w:position w:val="4"/>
                <w:rtl/>
                <w:lang w:val="en-US" w:bidi="ar-SA"/>
              </w:rPr>
            </w:pPr>
            <w:r w:rsidRPr="009A39FB">
              <w:rPr>
                <w:rFonts w:hint="cs"/>
                <w:position w:val="4"/>
                <w:rtl/>
                <w:lang w:val="en-US"/>
              </w:rPr>
              <w:t xml:space="preserve">تتناول هذه المساهمة العلاقة بين أنشطة قطاع تنمية الاتصالات </w:t>
            </w:r>
            <w:r w:rsidR="00E6264D" w:rsidRPr="009A39FB">
              <w:rPr>
                <w:rFonts w:hint="cs"/>
                <w:position w:val="4"/>
                <w:rtl/>
                <w:lang w:val="en-US"/>
              </w:rPr>
              <w:t>و</w:t>
            </w:r>
            <w:r w:rsidR="00437240" w:rsidRPr="009A39FB">
              <w:rPr>
                <w:rFonts w:hint="cs"/>
                <w:position w:val="4"/>
                <w:rtl/>
                <w:lang w:val="en-US"/>
              </w:rPr>
              <w:t xml:space="preserve">قطاع تقييس الاتصالات في مجال </w:t>
            </w:r>
            <w:r w:rsidR="00E6264D" w:rsidRPr="009A39FB">
              <w:rPr>
                <w:rFonts w:hint="cs"/>
                <w:position w:val="4"/>
                <w:rtl/>
                <w:lang w:val="en-US"/>
              </w:rPr>
              <w:t xml:space="preserve">الجوانب الاقتصادية والسياساتية والتنظيمية والتعريفية </w:t>
            </w:r>
            <w:r w:rsidR="00494DA7" w:rsidRPr="009A39FB">
              <w:rPr>
                <w:rFonts w:hint="cs"/>
                <w:position w:val="4"/>
                <w:rtl/>
                <w:lang w:val="en-US"/>
              </w:rPr>
              <w:t>لشبكات الاتصالات/تكنولوجيا المعلومات والاتصالات وخدماتها. وتشير المساهمة إلى أن ممثلي البلدان النامية في الجمعية العالمية لتقييس الاتصالات</w:t>
            </w:r>
            <w:r w:rsidR="00F262B0" w:rsidRPr="009A39FB">
              <w:rPr>
                <w:rFonts w:hint="cs"/>
                <w:position w:val="4"/>
                <w:rtl/>
                <w:lang w:val="en-US"/>
              </w:rPr>
              <w:t xml:space="preserve"> لعام </w:t>
            </w:r>
            <w:r w:rsidR="00F262B0" w:rsidRPr="009A39FB">
              <w:rPr>
                <w:position w:val="4"/>
                <w:lang w:val="en-US"/>
              </w:rPr>
              <w:t>2016</w:t>
            </w:r>
            <w:r w:rsidR="00F262B0" w:rsidRPr="009A39FB">
              <w:rPr>
                <w:rFonts w:hint="cs"/>
                <w:position w:val="4"/>
                <w:rtl/>
                <w:lang w:val="en-US" w:bidi="ar-SA"/>
              </w:rPr>
              <w:t xml:space="preserve"> </w:t>
            </w:r>
            <w:r w:rsidR="00DE25A4">
              <w:rPr>
                <w:position w:val="4"/>
                <w:lang w:val="en-US" w:bidi="ar-SA"/>
              </w:rPr>
              <w:t>(</w:t>
            </w:r>
            <w:r w:rsidR="00F262B0" w:rsidRPr="009A39FB">
              <w:rPr>
                <w:color w:val="000000" w:themeColor="text1"/>
                <w:position w:val="4"/>
              </w:rPr>
              <w:t>WTSA</w:t>
            </w:r>
            <w:r w:rsidR="00DE25A4">
              <w:rPr>
                <w:color w:val="000000" w:themeColor="text1"/>
                <w:position w:val="4"/>
              </w:rPr>
              <w:noBreakHyphen/>
            </w:r>
            <w:r w:rsidR="00F262B0" w:rsidRPr="009A39FB">
              <w:rPr>
                <w:color w:val="000000" w:themeColor="text1"/>
                <w:position w:val="4"/>
              </w:rPr>
              <w:t>16</w:t>
            </w:r>
            <w:r w:rsidR="00DE25A4">
              <w:rPr>
                <w:position w:val="4"/>
                <w:lang w:val="en-US" w:bidi="ar-SA"/>
              </w:rPr>
              <w:t>)</w:t>
            </w:r>
            <w:r w:rsidR="00494DA7" w:rsidRPr="009A39FB">
              <w:rPr>
                <w:rFonts w:hint="cs"/>
                <w:position w:val="4"/>
                <w:rtl/>
                <w:lang w:val="en-US"/>
              </w:rPr>
              <w:t xml:space="preserve"> أعربوا عن تفضيلهم </w:t>
            </w:r>
            <w:r w:rsidR="00A024C7" w:rsidRPr="009A39FB">
              <w:rPr>
                <w:rFonts w:hint="cs"/>
                <w:position w:val="4"/>
                <w:rtl/>
                <w:lang w:val="en-US"/>
              </w:rPr>
              <w:t>معالجة هذه المسألة في إطار لجنة الدراسات</w:t>
            </w:r>
            <w:r w:rsidR="00DE25A4">
              <w:rPr>
                <w:rFonts w:hint="eastAsia"/>
                <w:position w:val="4"/>
                <w:rtl/>
                <w:lang w:val="en-US"/>
              </w:rPr>
              <w:t> </w:t>
            </w:r>
            <w:r w:rsidR="00A024C7" w:rsidRPr="009A39FB">
              <w:rPr>
                <w:position w:val="4"/>
                <w:lang w:val="en-US"/>
              </w:rPr>
              <w:t>3</w:t>
            </w:r>
            <w:r w:rsidR="00DE25A4">
              <w:rPr>
                <w:rFonts w:hint="cs"/>
                <w:position w:val="4"/>
                <w:rtl/>
                <w:lang w:val="en-US"/>
              </w:rPr>
              <w:t xml:space="preserve"> </w:t>
            </w:r>
            <w:r w:rsidR="00DE25A4">
              <w:rPr>
                <w:position w:val="4"/>
                <w:lang w:val="en-US"/>
              </w:rPr>
              <w:t>(SG3)</w:t>
            </w:r>
            <w:r w:rsidR="00A024C7" w:rsidRPr="009A39FB">
              <w:rPr>
                <w:rFonts w:hint="cs"/>
                <w:position w:val="4"/>
                <w:rtl/>
                <w:lang w:val="en-US" w:bidi="ar-SA"/>
              </w:rPr>
              <w:t xml:space="preserve"> لقطاع تقييس الاتصالات </w:t>
            </w:r>
            <w:r w:rsidR="006017F5" w:rsidRPr="009A39FB">
              <w:rPr>
                <w:rFonts w:hint="cs"/>
                <w:position w:val="4"/>
                <w:rtl/>
                <w:lang w:val="en-US" w:bidi="ar-SA"/>
              </w:rPr>
              <w:t xml:space="preserve">وإعداد التوصيات المناسبة لقطاع تقييس الاتصالات في هذا السياق. </w:t>
            </w:r>
            <w:r w:rsidR="00FC41EF" w:rsidRPr="009A39FB">
              <w:rPr>
                <w:rFonts w:hint="cs"/>
                <w:position w:val="4"/>
                <w:rtl/>
                <w:lang w:val="en-US" w:bidi="ar-SA"/>
              </w:rPr>
              <w:t xml:space="preserve">وإذ تلاحظ المساهمة أن الفصل الرسمي بين الخدمات الدولية والخدمات الوطنية </w:t>
            </w:r>
            <w:r w:rsidR="00173204" w:rsidRPr="009A39FB">
              <w:rPr>
                <w:rFonts w:hint="cs"/>
                <w:position w:val="4"/>
                <w:rtl/>
                <w:lang w:val="en-US" w:bidi="ar-SA"/>
              </w:rPr>
              <w:t>للاتصالا</w:t>
            </w:r>
            <w:r w:rsidR="00173204" w:rsidRPr="009A39FB">
              <w:rPr>
                <w:rFonts w:hint="eastAsia"/>
                <w:position w:val="4"/>
                <w:rtl/>
                <w:lang w:val="en-US" w:bidi="ar-SA"/>
              </w:rPr>
              <w:t>ت</w:t>
            </w:r>
            <w:r w:rsidR="00FC41EF" w:rsidRPr="009A39FB">
              <w:rPr>
                <w:rFonts w:hint="cs"/>
                <w:position w:val="4"/>
                <w:rtl/>
                <w:lang w:val="en-US" w:bidi="ar-SA"/>
              </w:rPr>
              <w:t xml:space="preserve">/تكنولوجيا المعلومات والاتصالات </w:t>
            </w:r>
            <w:r w:rsidR="00173204" w:rsidRPr="009A39FB">
              <w:rPr>
                <w:rFonts w:hint="cs"/>
                <w:position w:val="4"/>
                <w:rtl/>
                <w:lang w:val="en-US" w:bidi="ar-SA"/>
              </w:rPr>
              <w:t xml:space="preserve">لم يعد </w:t>
            </w:r>
            <w:r w:rsidR="00E323DF" w:rsidRPr="009A39FB">
              <w:rPr>
                <w:rFonts w:hint="cs"/>
                <w:position w:val="4"/>
                <w:rtl/>
                <w:lang w:val="en-US" w:bidi="ar-SA"/>
              </w:rPr>
              <w:t>أمراً جديداً، فإنها تقترح إجراء تعديل مناسب لولاية/نطاق عمل</w:t>
            </w:r>
            <w:r w:rsidR="00CC14B9" w:rsidRPr="009A39FB">
              <w:rPr>
                <w:rFonts w:hint="cs"/>
                <w:position w:val="4"/>
                <w:rtl/>
                <w:lang w:val="en-US" w:bidi="ar-SA"/>
              </w:rPr>
              <w:t xml:space="preserve"> لجنة الدراسات </w:t>
            </w:r>
            <w:r w:rsidR="00CC14B9" w:rsidRPr="009A39FB">
              <w:rPr>
                <w:position w:val="4"/>
                <w:lang w:val="en-US" w:bidi="ar-SA"/>
              </w:rPr>
              <w:t>1</w:t>
            </w:r>
            <w:r w:rsidR="00CC14B9" w:rsidRPr="009A39FB">
              <w:rPr>
                <w:rFonts w:hint="cs"/>
                <w:position w:val="4"/>
                <w:rtl/>
                <w:lang w:val="en-US" w:bidi="ar-SA"/>
              </w:rPr>
              <w:t xml:space="preserve"> لقطاع </w:t>
            </w:r>
            <w:r w:rsidR="00422136" w:rsidRPr="009A39FB">
              <w:rPr>
                <w:rFonts w:hint="cs"/>
                <w:position w:val="4"/>
                <w:rtl/>
                <w:lang w:val="en-US" w:bidi="ar-SA"/>
              </w:rPr>
              <w:t xml:space="preserve">تنمية الاتصالات لضمان أن تضطلع لجنة الدراسات </w:t>
            </w:r>
            <w:r w:rsidR="00422136" w:rsidRPr="009A39FB">
              <w:rPr>
                <w:position w:val="4"/>
                <w:lang w:val="en-US" w:bidi="ar-SA"/>
              </w:rPr>
              <w:t>3</w:t>
            </w:r>
            <w:r w:rsidR="00C13ADD" w:rsidRPr="009A39FB">
              <w:rPr>
                <w:rFonts w:hint="cs"/>
                <w:position w:val="4"/>
                <w:rtl/>
                <w:lang w:val="en-US" w:bidi="ar-SA"/>
              </w:rPr>
              <w:t xml:space="preserve"> لقطاع تقييس الاتصالات حصراً بهذه الأنشطة في المستقبل. </w:t>
            </w:r>
          </w:p>
          <w:p w14:paraId="51CE562A" w14:textId="24D4C574" w:rsidR="00C13ADD" w:rsidRPr="009A39FB" w:rsidRDefault="00C13ADD" w:rsidP="00DE25A4">
            <w:pPr>
              <w:pStyle w:val="Tabletext"/>
              <w:spacing w:line="300" w:lineRule="exact"/>
              <w:rPr>
                <w:position w:val="4"/>
                <w:rtl/>
                <w:lang w:val="en-US" w:bidi="ar-SA"/>
              </w:rPr>
            </w:pPr>
            <w:r w:rsidRPr="009A39FB">
              <w:rPr>
                <w:rFonts w:hint="cs"/>
                <w:position w:val="4"/>
                <w:rtl/>
                <w:lang w:val="en-US"/>
              </w:rPr>
              <w:t xml:space="preserve">وناقش الاجتماع </w:t>
            </w:r>
            <w:r w:rsidR="009354D9" w:rsidRPr="009A39FB">
              <w:rPr>
                <w:rFonts w:hint="cs"/>
                <w:position w:val="4"/>
                <w:rtl/>
                <w:lang w:val="en-US"/>
              </w:rPr>
              <w:t xml:space="preserve">المساهمة مع الآراء التي أعربت عنها الدول الأعضاء وأعضاء القطاع مبرزاً </w:t>
            </w:r>
            <w:r w:rsidR="00330CED" w:rsidRPr="009A39FB">
              <w:rPr>
                <w:rFonts w:hint="cs"/>
                <w:position w:val="4"/>
                <w:rtl/>
                <w:lang w:val="en-US"/>
              </w:rPr>
              <w:t xml:space="preserve">المجالات التي ينبغي العمل عليها والمجالات التي تم العمل </w:t>
            </w:r>
            <w:r w:rsidR="00111422" w:rsidRPr="009A39FB">
              <w:rPr>
                <w:rFonts w:hint="cs"/>
                <w:position w:val="4"/>
                <w:rtl/>
                <w:lang w:val="en-US"/>
              </w:rPr>
              <w:t>عليها. وسينصب التركيز على إعداد</w:t>
            </w:r>
            <w:r w:rsidR="00330CED" w:rsidRPr="009A39FB">
              <w:rPr>
                <w:rFonts w:hint="cs"/>
                <w:position w:val="4"/>
                <w:rtl/>
                <w:lang w:val="en-US"/>
              </w:rPr>
              <w:t xml:space="preserve"> </w:t>
            </w:r>
            <w:r w:rsidR="00111422" w:rsidRPr="009A39FB">
              <w:rPr>
                <w:rFonts w:hint="cs"/>
                <w:position w:val="4"/>
                <w:rtl/>
                <w:lang w:val="en-US"/>
              </w:rPr>
              <w:t xml:space="preserve">التوصيات المناسبة لقطاع تقييس الاتصالات. واتفق الاجتماع على أن الأنشطة في جميع القطاعات يجب ألا تتداخل </w:t>
            </w:r>
            <w:r w:rsidR="00E959E4" w:rsidRPr="009A39FB">
              <w:rPr>
                <w:rFonts w:hint="cs"/>
                <w:position w:val="4"/>
                <w:rtl/>
                <w:lang w:val="en-US"/>
              </w:rPr>
              <w:t xml:space="preserve">أو تتنافس، بل يجب أن يكمل بعضها بعضاً. وأقر الاجتماع أيضاً </w:t>
            </w:r>
            <w:r w:rsidR="00F262B0" w:rsidRPr="009A39FB">
              <w:rPr>
                <w:rFonts w:hint="cs"/>
                <w:position w:val="4"/>
                <w:rtl/>
                <w:lang w:val="en-US"/>
              </w:rPr>
              <w:t xml:space="preserve">بأن نتائج الجمعية العالمية لتقييس الاتصالات لعام </w:t>
            </w:r>
            <w:r w:rsidR="00F262B0" w:rsidRPr="009A39FB">
              <w:rPr>
                <w:position w:val="4"/>
                <w:lang w:val="en-US"/>
              </w:rPr>
              <w:t>2016</w:t>
            </w:r>
            <w:r w:rsidR="00F262B0" w:rsidRPr="009A39FB">
              <w:rPr>
                <w:rFonts w:hint="cs"/>
                <w:position w:val="4"/>
                <w:rtl/>
                <w:lang w:val="en-US" w:bidi="ar-SA"/>
              </w:rPr>
              <w:t xml:space="preserve"> </w:t>
            </w:r>
            <w:r w:rsidR="00F3269A" w:rsidRPr="009A39FB">
              <w:rPr>
                <w:rFonts w:hint="cs"/>
                <w:position w:val="4"/>
                <w:rtl/>
                <w:lang w:val="en-US" w:bidi="ar-SA"/>
              </w:rPr>
              <w:t>تظل على حالها</w:t>
            </w:r>
            <w:r w:rsidR="00D5526F" w:rsidRPr="009A39FB">
              <w:rPr>
                <w:rFonts w:hint="cs"/>
                <w:position w:val="4"/>
                <w:rtl/>
                <w:lang w:val="en-US" w:bidi="ar-SA"/>
              </w:rPr>
              <w:t xml:space="preserve"> </w:t>
            </w:r>
            <w:r w:rsidR="00F3269A" w:rsidRPr="009A39FB">
              <w:rPr>
                <w:rFonts w:hint="cs"/>
                <w:position w:val="4"/>
                <w:rtl/>
                <w:lang w:val="en-US" w:bidi="ar-SA"/>
              </w:rPr>
              <w:t xml:space="preserve">ويتعين بالتالي أخذها بعين الاعتبار في المؤتمر العالمي لتنمية الاتصالات لعام </w:t>
            </w:r>
            <w:r w:rsidR="00F3269A" w:rsidRPr="009A39FB">
              <w:rPr>
                <w:position w:val="4"/>
                <w:lang w:val="en-US" w:bidi="ar-SA"/>
              </w:rPr>
              <w:t>2017</w:t>
            </w:r>
            <w:r w:rsidR="00F3269A" w:rsidRPr="009A39FB">
              <w:rPr>
                <w:rFonts w:hint="cs"/>
                <w:position w:val="4"/>
                <w:rtl/>
                <w:lang w:val="en-US" w:bidi="ar-SA"/>
              </w:rPr>
              <w:t>. وخلص ر</w:t>
            </w:r>
            <w:r w:rsidR="00B637F3" w:rsidRPr="009A39FB">
              <w:rPr>
                <w:rFonts w:hint="cs"/>
                <w:position w:val="4"/>
                <w:rtl/>
                <w:lang w:val="en-US" w:bidi="ar-SA"/>
              </w:rPr>
              <w:t xml:space="preserve">ئيس الاجتماع إلى أن المسألة لا تزال مفتوحة وستخضع لمزيد من المناقشة على مستوى المؤتمر الأوروبي لإدارات البريد والاتصالات </w:t>
            </w:r>
            <w:r w:rsidR="00DE25A4">
              <w:rPr>
                <w:position w:val="4"/>
                <w:lang w:val="en-US" w:bidi="ar-SA"/>
              </w:rPr>
              <w:t>(</w:t>
            </w:r>
            <w:r w:rsidR="00797442" w:rsidRPr="009A39FB">
              <w:rPr>
                <w:color w:val="000000" w:themeColor="text1"/>
                <w:position w:val="4"/>
              </w:rPr>
              <w:t>CEPT</w:t>
            </w:r>
            <w:r w:rsidR="00DE25A4">
              <w:rPr>
                <w:position w:val="4"/>
                <w:lang w:val="en-US" w:bidi="ar-SA"/>
              </w:rPr>
              <w:t>)</w:t>
            </w:r>
            <w:r w:rsidR="00B637F3" w:rsidRPr="009A39FB">
              <w:rPr>
                <w:rFonts w:hint="cs"/>
                <w:position w:val="4"/>
                <w:rtl/>
                <w:lang w:val="en-US" w:bidi="ar-SA"/>
              </w:rPr>
              <w:t>.</w:t>
            </w:r>
          </w:p>
          <w:p w14:paraId="58A33899" w14:textId="515833E1" w:rsidR="001C428E" w:rsidRPr="009A39FB" w:rsidRDefault="00797442" w:rsidP="009A39FB">
            <w:pPr>
              <w:pStyle w:val="Tabletext"/>
              <w:spacing w:line="300" w:lineRule="exact"/>
              <w:rPr>
                <w:position w:val="4"/>
                <w:lang w:val="en-US"/>
              </w:rPr>
            </w:pPr>
            <w:r w:rsidRPr="009A39FB">
              <w:rPr>
                <w:rFonts w:hint="cs"/>
                <w:position w:val="4"/>
                <w:rtl/>
                <w:lang w:val="en-US"/>
              </w:rPr>
              <w:t xml:space="preserve">رحب </w:t>
            </w:r>
            <w:r w:rsidR="006214B8" w:rsidRPr="009A39FB">
              <w:rPr>
                <w:rFonts w:hint="cs"/>
                <w:position w:val="4"/>
                <w:rtl/>
                <w:lang w:val="en-US"/>
              </w:rPr>
              <w:t xml:space="preserve">الاجتماع الإقليمي التحضيري لأوروبا </w:t>
            </w:r>
            <w:r w:rsidRPr="009A39FB">
              <w:rPr>
                <w:rFonts w:hint="cs"/>
                <w:position w:val="4"/>
                <w:rtl/>
                <w:lang w:val="en-US"/>
              </w:rPr>
              <w:t>بالوثيقة وأحاط علماً بها.</w:t>
            </w:r>
          </w:p>
        </w:tc>
        <w:tc>
          <w:tcPr>
            <w:tcW w:w="3337" w:type="dxa"/>
          </w:tcPr>
          <w:p w14:paraId="1F9749D6" w14:textId="27B54F3A" w:rsidR="001C428E" w:rsidRPr="009A39FB" w:rsidRDefault="00797442" w:rsidP="009A39FB">
            <w:pPr>
              <w:pStyle w:val="Tabletext"/>
              <w:spacing w:line="300" w:lineRule="exact"/>
              <w:ind w:left="284" w:hanging="284"/>
              <w:rPr>
                <w:position w:val="4"/>
                <w:lang w:val="en-US"/>
              </w:rPr>
            </w:pPr>
            <w:r w:rsidRPr="009A39FB">
              <w:rPr>
                <w:position w:val="4"/>
                <w:rtl/>
                <w:lang w:val="en-US"/>
              </w:rPr>
              <w:t>-</w:t>
            </w:r>
            <w:r w:rsidRPr="009A39FB">
              <w:rPr>
                <w:position w:val="4"/>
                <w:rtl/>
                <w:lang w:val="en-US"/>
              </w:rPr>
              <w:tab/>
            </w:r>
            <w:r w:rsidRPr="009A39FB">
              <w:rPr>
                <w:rFonts w:hint="cs"/>
                <w:position w:val="4"/>
                <w:rtl/>
                <w:lang w:val="en-US"/>
              </w:rPr>
              <w:t>التعاون مع قطاع تقييس الاتصالات</w:t>
            </w:r>
          </w:p>
          <w:p w14:paraId="09F848DF" w14:textId="39A81DE6" w:rsidR="001C428E" w:rsidRPr="009A39FB" w:rsidRDefault="00797442" w:rsidP="009A39FB">
            <w:pPr>
              <w:pStyle w:val="Tabletext"/>
              <w:spacing w:line="300" w:lineRule="exact"/>
              <w:ind w:left="284" w:hanging="284"/>
              <w:rPr>
                <w:position w:val="4"/>
                <w:lang w:val="en-US"/>
              </w:rPr>
            </w:pPr>
            <w:r w:rsidRPr="009A39FB">
              <w:rPr>
                <w:position w:val="4"/>
                <w:rtl/>
                <w:lang w:val="en-US"/>
              </w:rPr>
              <w:t>-</w:t>
            </w:r>
            <w:r w:rsidRPr="009A39FB">
              <w:rPr>
                <w:position w:val="4"/>
                <w:rtl/>
                <w:lang w:val="en-US"/>
              </w:rPr>
              <w:tab/>
            </w:r>
            <w:r w:rsidRPr="009A39FB">
              <w:rPr>
                <w:rFonts w:hint="cs"/>
                <w:position w:val="4"/>
                <w:rtl/>
                <w:lang w:val="en-US"/>
              </w:rPr>
              <w:t>ازدواجية الجهود</w:t>
            </w:r>
          </w:p>
          <w:p w14:paraId="15105A59" w14:textId="521BEF9C" w:rsidR="001C428E" w:rsidRPr="009A39FB" w:rsidRDefault="00797442" w:rsidP="009A39FB">
            <w:pPr>
              <w:pStyle w:val="Tabletext"/>
              <w:spacing w:line="300" w:lineRule="exact"/>
              <w:ind w:left="284" w:hanging="284"/>
              <w:rPr>
                <w:position w:val="4"/>
                <w:lang w:val="en-US"/>
              </w:rPr>
            </w:pPr>
            <w:r w:rsidRPr="009A39FB">
              <w:rPr>
                <w:position w:val="4"/>
                <w:rtl/>
                <w:lang w:val="en-US"/>
              </w:rPr>
              <w:t>-</w:t>
            </w:r>
            <w:r w:rsidRPr="009A39FB">
              <w:rPr>
                <w:position w:val="4"/>
                <w:rtl/>
                <w:lang w:val="en-US"/>
              </w:rPr>
              <w:tab/>
            </w:r>
            <w:r w:rsidR="00E61BE8" w:rsidRPr="009A39FB">
              <w:rPr>
                <w:rFonts w:hint="cs"/>
                <w:position w:val="4"/>
                <w:rtl/>
                <w:lang w:val="en-US"/>
              </w:rPr>
              <w:t xml:space="preserve">نطاق عمل لجنتي الدراسات لقطاع تنمية الاتصالات </w:t>
            </w:r>
          </w:p>
          <w:p w14:paraId="08FDEC88" w14:textId="2352190A" w:rsidR="001C428E" w:rsidRPr="009A39FB" w:rsidRDefault="001C428E" w:rsidP="009A39FB">
            <w:pPr>
              <w:pStyle w:val="Tabletext"/>
              <w:spacing w:line="300" w:lineRule="exact"/>
              <w:jc w:val="left"/>
              <w:rPr>
                <w:position w:val="4"/>
                <w:lang w:val="en-US"/>
              </w:rPr>
            </w:pPr>
          </w:p>
        </w:tc>
      </w:tr>
      <w:tr w:rsidR="001C428E" w:rsidRPr="009A39FB" w14:paraId="2632A067" w14:textId="77777777" w:rsidTr="00797442">
        <w:tc>
          <w:tcPr>
            <w:tcW w:w="2110" w:type="dxa"/>
          </w:tcPr>
          <w:p w14:paraId="7CD31C98" w14:textId="4F8BDC76" w:rsidR="001C428E" w:rsidRPr="009A39FB" w:rsidRDefault="00E0713C" w:rsidP="00DE25A4">
            <w:pPr>
              <w:pStyle w:val="Tabletext"/>
              <w:spacing w:line="300" w:lineRule="exact"/>
              <w:jc w:val="left"/>
              <w:rPr>
                <w:position w:val="4"/>
              </w:rPr>
            </w:pPr>
            <w:hyperlink r:id="rId31" w:history="1">
              <w:r w:rsidR="001C428E" w:rsidRPr="009A39FB">
                <w:rPr>
                  <w:rStyle w:val="Hyperlink"/>
                  <w:rFonts w:ascii="Calibri" w:hAnsi="Calibri"/>
                  <w:position w:val="4"/>
                  <w:sz w:val="20"/>
                  <w:szCs w:val="26"/>
                </w:rPr>
                <w:t>RPM-EUR17/33</w:t>
              </w:r>
            </w:hyperlink>
          </w:p>
        </w:tc>
        <w:tc>
          <w:tcPr>
            <w:tcW w:w="1662" w:type="dxa"/>
          </w:tcPr>
          <w:p w14:paraId="49FCEA94" w14:textId="152D147F" w:rsidR="001C428E" w:rsidRPr="009A39FB" w:rsidRDefault="001C428E" w:rsidP="009A39FB">
            <w:pPr>
              <w:pStyle w:val="Tabletext"/>
              <w:spacing w:line="300" w:lineRule="exact"/>
              <w:jc w:val="left"/>
              <w:rPr>
                <w:position w:val="4"/>
              </w:rPr>
            </w:pPr>
            <w:r w:rsidRPr="009A39FB">
              <w:rPr>
                <w:position w:val="4"/>
                <w:rtl/>
                <w:lang w:bidi="ar-SA"/>
              </w:rPr>
              <w:t>ليتوانيا</w:t>
            </w:r>
          </w:p>
        </w:tc>
        <w:tc>
          <w:tcPr>
            <w:tcW w:w="7169" w:type="dxa"/>
          </w:tcPr>
          <w:p w14:paraId="05BF9731" w14:textId="1E1F34D3" w:rsidR="00E61BE8" w:rsidRPr="009A39FB" w:rsidRDefault="00E61BE8" w:rsidP="009A39FB">
            <w:pPr>
              <w:pStyle w:val="Tabletext"/>
              <w:spacing w:line="300" w:lineRule="exact"/>
              <w:rPr>
                <w:position w:val="4"/>
                <w:rtl/>
                <w:lang w:val="en-US" w:bidi="ar-SA"/>
              </w:rPr>
            </w:pPr>
            <w:r w:rsidRPr="009A39FB">
              <w:rPr>
                <w:rFonts w:hint="cs"/>
                <w:position w:val="4"/>
                <w:rtl/>
                <w:lang w:val="en-US"/>
              </w:rPr>
              <w:t xml:space="preserve">تقترح هذه الوثيقة إدخال تعديلات على القرار </w:t>
            </w:r>
            <w:r w:rsidRPr="009A39FB">
              <w:rPr>
                <w:position w:val="4"/>
                <w:lang w:val="en-US"/>
              </w:rPr>
              <w:t>1</w:t>
            </w:r>
            <w:r w:rsidRPr="009A39FB">
              <w:rPr>
                <w:rFonts w:hint="cs"/>
                <w:position w:val="4"/>
                <w:rtl/>
                <w:lang w:val="en-US" w:bidi="ar-SA"/>
              </w:rPr>
              <w:t xml:space="preserve"> ترمي إلى </w:t>
            </w:r>
            <w:r w:rsidR="00F52D02" w:rsidRPr="009A39FB">
              <w:rPr>
                <w:rFonts w:hint="cs"/>
                <w:position w:val="4"/>
                <w:rtl/>
                <w:lang w:val="en-US" w:bidi="ar-SA"/>
              </w:rPr>
              <w:t>زيادة</w:t>
            </w:r>
            <w:r w:rsidRPr="009A39FB">
              <w:rPr>
                <w:rFonts w:hint="cs"/>
                <w:position w:val="4"/>
                <w:rtl/>
                <w:lang w:val="en-US" w:bidi="ar-SA"/>
              </w:rPr>
              <w:t xml:space="preserve"> فعالية لجنتي الدراسات لقطاع تنمية الاتصالات </w:t>
            </w:r>
            <w:r w:rsidR="00F52D02" w:rsidRPr="009A39FB">
              <w:rPr>
                <w:rFonts w:hint="cs"/>
                <w:position w:val="4"/>
                <w:rtl/>
                <w:lang w:val="en-US" w:bidi="ar-SA"/>
              </w:rPr>
              <w:t xml:space="preserve">وتعزيز توجه نتائجهما. وينبغي أن تشمل النتائج التقارير والورقات البيضاء والتوصيات. </w:t>
            </w:r>
            <w:r w:rsidR="005B3999" w:rsidRPr="009A39FB">
              <w:rPr>
                <w:rFonts w:hint="cs"/>
                <w:position w:val="4"/>
                <w:rtl/>
                <w:lang w:val="en-US" w:bidi="ar-SA"/>
              </w:rPr>
              <w:t xml:space="preserve">وتقترح المساهمة </w:t>
            </w:r>
            <w:r w:rsidR="00F52D02" w:rsidRPr="009A39FB">
              <w:rPr>
                <w:rFonts w:hint="cs"/>
                <w:position w:val="4"/>
                <w:rtl/>
                <w:lang w:val="en-US" w:bidi="ar-SA"/>
              </w:rPr>
              <w:t>علاوة على ذلك</w:t>
            </w:r>
            <w:r w:rsidR="005B3999" w:rsidRPr="009A39FB">
              <w:rPr>
                <w:rFonts w:hint="cs"/>
                <w:position w:val="4"/>
                <w:rtl/>
                <w:lang w:val="en-US" w:bidi="ar-SA"/>
              </w:rPr>
              <w:t xml:space="preserve"> أن يحول </w:t>
            </w:r>
            <w:r w:rsidR="00D71620" w:rsidRPr="009A39FB">
              <w:rPr>
                <w:rFonts w:hint="cs"/>
                <w:position w:val="4"/>
                <w:rtl/>
                <w:lang w:val="en-US" w:bidi="ar-SA"/>
              </w:rPr>
              <w:t xml:space="preserve">رئيسا لجنتي الدراسات لقطاع تنمية الاتصالات هذه التقارير إلى مشاريع توصيات لكي ينظر فيها المؤتمر العالمي لتنمية الاتصالات لعام </w:t>
            </w:r>
            <w:r w:rsidR="00D71620" w:rsidRPr="009A39FB">
              <w:rPr>
                <w:position w:val="4"/>
                <w:lang w:val="en-US" w:bidi="ar-SA"/>
              </w:rPr>
              <w:t>2017</w:t>
            </w:r>
            <w:r w:rsidR="00D71620" w:rsidRPr="009A39FB">
              <w:rPr>
                <w:rFonts w:hint="cs"/>
                <w:position w:val="4"/>
                <w:rtl/>
                <w:lang w:val="en-US" w:bidi="ar-SA"/>
              </w:rPr>
              <w:t>.</w:t>
            </w:r>
          </w:p>
          <w:p w14:paraId="12487972" w14:textId="6A4AEB01" w:rsidR="001C428E" w:rsidRPr="009A39FB" w:rsidRDefault="00D71620" w:rsidP="009A39FB">
            <w:pPr>
              <w:pStyle w:val="Tabletext"/>
              <w:spacing w:line="300" w:lineRule="exact"/>
              <w:rPr>
                <w:position w:val="4"/>
                <w:lang w:val="en-US"/>
              </w:rPr>
            </w:pPr>
            <w:r w:rsidRPr="009A39FB">
              <w:rPr>
                <w:rFonts w:hint="cs"/>
                <w:position w:val="4"/>
                <w:rtl/>
                <w:lang w:val="en-US"/>
              </w:rPr>
              <w:t xml:space="preserve">رحب </w:t>
            </w:r>
            <w:r w:rsidR="006214B8" w:rsidRPr="009A39FB">
              <w:rPr>
                <w:rFonts w:hint="cs"/>
                <w:position w:val="4"/>
                <w:rtl/>
                <w:lang w:val="en-US"/>
              </w:rPr>
              <w:t xml:space="preserve">الاجتماع الإقليمي التحضيري لأوروبا </w:t>
            </w:r>
            <w:r w:rsidRPr="009A39FB">
              <w:rPr>
                <w:rFonts w:hint="cs"/>
                <w:position w:val="4"/>
                <w:rtl/>
                <w:lang w:val="en-US"/>
              </w:rPr>
              <w:t>بالوثيقة وأحاط علماً بها.</w:t>
            </w:r>
          </w:p>
        </w:tc>
        <w:tc>
          <w:tcPr>
            <w:tcW w:w="3337" w:type="dxa"/>
          </w:tcPr>
          <w:p w14:paraId="12CCCB0C" w14:textId="0593DA80" w:rsidR="001C428E" w:rsidRPr="009A39FB" w:rsidRDefault="00D71620" w:rsidP="009A39FB">
            <w:pPr>
              <w:pStyle w:val="Tabletext"/>
              <w:spacing w:line="300" w:lineRule="exact"/>
              <w:ind w:left="284" w:hanging="284"/>
              <w:rPr>
                <w:position w:val="4"/>
                <w:lang w:val="en-US"/>
              </w:rPr>
            </w:pPr>
            <w:r w:rsidRPr="009A39FB">
              <w:rPr>
                <w:position w:val="4"/>
                <w:rtl/>
                <w:lang w:val="en-US"/>
              </w:rPr>
              <w:t>-</w:t>
            </w:r>
            <w:r w:rsidRPr="009A39FB">
              <w:rPr>
                <w:position w:val="4"/>
                <w:rtl/>
                <w:lang w:val="en-US"/>
              </w:rPr>
              <w:tab/>
            </w:r>
            <w:r w:rsidR="001B679A" w:rsidRPr="009A39FB">
              <w:rPr>
                <w:rFonts w:hint="cs"/>
                <w:position w:val="4"/>
                <w:rtl/>
                <w:lang w:val="en-US"/>
              </w:rPr>
              <w:t xml:space="preserve">النواتج </w:t>
            </w:r>
            <w:r w:rsidR="006214B8" w:rsidRPr="009A39FB">
              <w:rPr>
                <w:rFonts w:hint="cs"/>
                <w:position w:val="4"/>
                <w:rtl/>
                <w:lang w:val="en-US"/>
              </w:rPr>
              <w:t>والمنجزات</w:t>
            </w:r>
          </w:p>
          <w:p w14:paraId="06708889" w14:textId="3FCB2398" w:rsidR="001C428E" w:rsidRPr="009A39FB" w:rsidRDefault="001B679A" w:rsidP="009A39FB">
            <w:pPr>
              <w:pStyle w:val="Tabletext"/>
              <w:spacing w:line="300" w:lineRule="exact"/>
              <w:ind w:left="284" w:hanging="284"/>
              <w:rPr>
                <w:position w:val="4"/>
                <w:lang w:val="en-US"/>
              </w:rPr>
            </w:pPr>
            <w:r w:rsidRPr="009A39FB">
              <w:rPr>
                <w:position w:val="4"/>
                <w:rtl/>
                <w:lang w:val="en-US"/>
              </w:rPr>
              <w:t>-</w:t>
            </w:r>
            <w:r w:rsidRPr="009A39FB">
              <w:rPr>
                <w:position w:val="4"/>
                <w:rtl/>
                <w:lang w:val="en-US"/>
              </w:rPr>
              <w:tab/>
            </w:r>
            <w:r w:rsidRPr="009A39FB">
              <w:rPr>
                <w:rFonts w:hint="cs"/>
                <w:position w:val="4"/>
                <w:rtl/>
                <w:lang w:val="en-US"/>
              </w:rPr>
              <w:t xml:space="preserve">توقيت </w:t>
            </w:r>
            <w:r w:rsidR="006214B8" w:rsidRPr="009A39FB">
              <w:rPr>
                <w:rFonts w:hint="cs"/>
                <w:position w:val="4"/>
                <w:rtl/>
                <w:lang w:val="en-US"/>
              </w:rPr>
              <w:t>المنجزات</w:t>
            </w:r>
            <w:r w:rsidRPr="009A39FB">
              <w:rPr>
                <w:rFonts w:hint="cs"/>
                <w:position w:val="4"/>
                <w:rtl/>
                <w:lang w:val="en-US"/>
              </w:rPr>
              <w:t xml:space="preserve"> (نهج </w:t>
            </w:r>
            <w:r w:rsidR="00452766" w:rsidRPr="009A39FB">
              <w:rPr>
                <w:rFonts w:hint="cs"/>
                <w:position w:val="4"/>
                <w:rtl/>
                <w:lang w:val="en-US"/>
              </w:rPr>
              <w:t>سنوي/قائم على وحدات نمطية</w:t>
            </w:r>
            <w:r w:rsidRPr="009A39FB">
              <w:rPr>
                <w:rFonts w:hint="cs"/>
                <w:position w:val="4"/>
                <w:rtl/>
                <w:lang w:val="en-US"/>
              </w:rPr>
              <w:t>)</w:t>
            </w:r>
          </w:p>
        </w:tc>
      </w:tr>
    </w:tbl>
    <w:p w14:paraId="1F350E02" w14:textId="2217DCB0" w:rsidR="00917E31" w:rsidRPr="00917E31" w:rsidRDefault="001C428E" w:rsidP="00BD4C6E">
      <w:pPr>
        <w:pStyle w:val="Tabletext"/>
        <w:spacing w:before="240" w:after="0" w:line="192" w:lineRule="auto"/>
        <w:jc w:val="center"/>
        <w:rPr>
          <w:rtl/>
        </w:rPr>
      </w:pPr>
      <w:r>
        <w:rPr>
          <w:rtl/>
        </w:rPr>
        <w:t>___________</w:t>
      </w:r>
    </w:p>
    <w:sectPr w:rsidR="00917E31" w:rsidRPr="00917E31" w:rsidSect="002356C8">
      <w:headerReference w:type="default" r:id="rId32"/>
      <w:footerReference w:type="default" r:id="rId33"/>
      <w:headerReference w:type="first" r:id="rId34"/>
      <w:footerReference w:type="first" r:id="rId35"/>
      <w:type w:val="oddPage"/>
      <w:pgSz w:w="16840" w:h="11907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0DF61" w14:textId="77777777" w:rsidR="002E4EA7" w:rsidRDefault="002E4EA7" w:rsidP="00E07379">
      <w:pPr>
        <w:spacing w:before="0" w:line="240" w:lineRule="auto"/>
      </w:pPr>
      <w:r>
        <w:separator/>
      </w:r>
    </w:p>
  </w:endnote>
  <w:endnote w:type="continuationSeparator" w:id="0">
    <w:p w14:paraId="6A94D0A3" w14:textId="77777777" w:rsidR="002E4EA7" w:rsidRDefault="002E4EA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6AE65" w14:textId="4D4BA649" w:rsidR="002E4EA7" w:rsidRPr="002356C8" w:rsidRDefault="002E4EA7" w:rsidP="002356C8">
    <w:pPr>
      <w:tabs>
        <w:tab w:val="right" w:pos="7371"/>
        <w:tab w:val="right" w:pos="14138"/>
      </w:tabs>
      <w:bidi w:val="0"/>
      <w:rPr>
        <w:rFonts w:cs="Times New Roman"/>
        <w:sz w:val="16"/>
        <w:szCs w:val="16"/>
      </w:rPr>
    </w:pPr>
    <w:r w:rsidRPr="00C75166">
      <w:rPr>
        <w:rFonts w:cs="Times New Roman"/>
        <w:sz w:val="16"/>
        <w:szCs w:val="16"/>
      </w:rPr>
      <w:fldChar w:fldCharType="begin"/>
    </w:r>
    <w:r w:rsidRPr="00C75166">
      <w:rPr>
        <w:rFonts w:cs="Times New Roman"/>
        <w:sz w:val="16"/>
        <w:szCs w:val="16"/>
      </w:rPr>
      <w:instrText xml:space="preserve"> FILENAME \p \* MERGEFORMAT </w:instrText>
    </w:r>
    <w:r w:rsidRPr="00C75166">
      <w:rPr>
        <w:rFonts w:cs="Times New Roman"/>
        <w:sz w:val="16"/>
        <w:szCs w:val="16"/>
      </w:rPr>
      <w:fldChar w:fldCharType="separate"/>
    </w:r>
    <w:r w:rsidR="00921357">
      <w:rPr>
        <w:rFonts w:cs="Times New Roman"/>
        <w:noProof/>
        <w:sz w:val="16"/>
        <w:szCs w:val="16"/>
      </w:rPr>
      <w:t>P:\ARA\ITU-D\CONF-D\WTDC17\000\010A\010APP1A.docx</w:t>
    </w:r>
    <w:r w:rsidRPr="00C75166">
      <w:rPr>
        <w:rFonts w:cs="Times New Roman"/>
        <w:noProof/>
        <w:sz w:val="16"/>
        <w:szCs w:val="16"/>
      </w:rPr>
      <w:fldChar w:fldCharType="end"/>
    </w:r>
    <w:r w:rsidRPr="00C75166">
      <w:rPr>
        <w:rFonts w:cs="Times New Roman"/>
        <w:sz w:val="16"/>
        <w:szCs w:val="16"/>
      </w:rPr>
      <w:t>   (420298)</w:t>
    </w:r>
    <w:r w:rsidRPr="00C75166">
      <w:rPr>
        <w:rFonts w:cs="Times New Roman"/>
        <w:sz w:val="16"/>
        <w:szCs w:val="16"/>
      </w:rPr>
      <w:tab/>
    </w:r>
    <w:r w:rsidRPr="00C75166">
      <w:rPr>
        <w:rFonts w:cs="Times New Roman"/>
        <w:sz w:val="16"/>
        <w:szCs w:val="16"/>
      </w:rPr>
      <w:fldChar w:fldCharType="begin"/>
    </w:r>
    <w:r w:rsidRPr="00C75166">
      <w:rPr>
        <w:rFonts w:cs="Times New Roman"/>
        <w:sz w:val="16"/>
        <w:szCs w:val="16"/>
      </w:rPr>
      <w:instrText xml:space="preserve"> savedate \@ dd.MM.yy </w:instrText>
    </w:r>
    <w:r w:rsidRPr="00C75166">
      <w:rPr>
        <w:rFonts w:cs="Times New Roman"/>
        <w:sz w:val="16"/>
        <w:szCs w:val="16"/>
      </w:rPr>
      <w:fldChar w:fldCharType="separate"/>
    </w:r>
    <w:r w:rsidR="00E0713C">
      <w:rPr>
        <w:rFonts w:cs="Times New Roman"/>
        <w:noProof/>
        <w:sz w:val="16"/>
        <w:szCs w:val="16"/>
        <w:rtl/>
      </w:rPr>
      <w:t>29.09.17</w:t>
    </w:r>
    <w:r w:rsidRPr="00C75166">
      <w:rPr>
        <w:rFonts w:cs="Times New Roman"/>
        <w:sz w:val="16"/>
        <w:szCs w:val="16"/>
      </w:rPr>
      <w:fldChar w:fldCharType="end"/>
    </w:r>
    <w:r w:rsidRPr="00C75166">
      <w:rPr>
        <w:rFonts w:cs="Times New Roman"/>
        <w:sz w:val="16"/>
        <w:szCs w:val="16"/>
      </w:rPr>
      <w:tab/>
    </w:r>
    <w:r w:rsidRPr="00C75166">
      <w:rPr>
        <w:rFonts w:cs="Times New Roman"/>
        <w:sz w:val="16"/>
        <w:szCs w:val="16"/>
      </w:rPr>
      <w:fldChar w:fldCharType="begin"/>
    </w:r>
    <w:r w:rsidRPr="00C75166">
      <w:rPr>
        <w:rFonts w:cs="Times New Roman"/>
        <w:sz w:val="16"/>
        <w:szCs w:val="16"/>
      </w:rPr>
      <w:instrText xml:space="preserve"> printdate \@ dd.MM.yy </w:instrText>
    </w:r>
    <w:r w:rsidRPr="00C75166">
      <w:rPr>
        <w:rFonts w:cs="Times New Roman"/>
        <w:sz w:val="16"/>
        <w:szCs w:val="16"/>
      </w:rPr>
      <w:fldChar w:fldCharType="separate"/>
    </w:r>
    <w:r w:rsidRPr="00C75166">
      <w:rPr>
        <w:rFonts w:cs="Times New Roman"/>
        <w:noProof/>
        <w:sz w:val="16"/>
        <w:szCs w:val="16"/>
      </w:rPr>
      <w:t>13.03.17</w:t>
    </w:r>
    <w:r w:rsidRPr="00C75166">
      <w:rPr>
        <w:rFonts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30F26" w14:textId="77AC0EF1" w:rsidR="002E4EA7" w:rsidRPr="002356C8" w:rsidRDefault="002E4EA7" w:rsidP="002356C8">
    <w:pPr>
      <w:tabs>
        <w:tab w:val="right" w:pos="7371"/>
        <w:tab w:val="right" w:pos="14138"/>
      </w:tabs>
      <w:bidi w:val="0"/>
      <w:rPr>
        <w:rFonts w:cs="Times New Roman"/>
        <w:sz w:val="16"/>
        <w:szCs w:val="16"/>
      </w:rPr>
    </w:pPr>
    <w:r w:rsidRPr="00C75166">
      <w:rPr>
        <w:rFonts w:cs="Times New Roman"/>
        <w:sz w:val="16"/>
        <w:szCs w:val="16"/>
      </w:rPr>
      <w:fldChar w:fldCharType="begin"/>
    </w:r>
    <w:r w:rsidRPr="00C75166">
      <w:rPr>
        <w:rFonts w:cs="Times New Roman"/>
        <w:sz w:val="16"/>
        <w:szCs w:val="16"/>
      </w:rPr>
      <w:instrText xml:space="preserve"> FILENAME \p \* MERGEFORMAT </w:instrText>
    </w:r>
    <w:r w:rsidRPr="00C75166">
      <w:rPr>
        <w:rFonts w:cs="Times New Roman"/>
        <w:sz w:val="16"/>
        <w:szCs w:val="16"/>
      </w:rPr>
      <w:fldChar w:fldCharType="separate"/>
    </w:r>
    <w:r w:rsidR="006E765F">
      <w:rPr>
        <w:rFonts w:cs="Times New Roman"/>
        <w:noProof/>
        <w:sz w:val="16"/>
        <w:szCs w:val="16"/>
      </w:rPr>
      <w:t>P:\ARA\ITU-D\CONF-D\WTDC17\000\010A\010APP1A.docx</w:t>
    </w:r>
    <w:r w:rsidRPr="00C75166">
      <w:rPr>
        <w:rFonts w:cs="Times New Roman"/>
        <w:noProof/>
        <w:sz w:val="16"/>
        <w:szCs w:val="16"/>
      </w:rPr>
      <w:fldChar w:fldCharType="end"/>
    </w:r>
    <w:r w:rsidRPr="00C75166">
      <w:rPr>
        <w:rFonts w:cs="Times New Roman"/>
        <w:sz w:val="16"/>
        <w:szCs w:val="16"/>
      </w:rPr>
      <w:t>   (420298)</w:t>
    </w:r>
    <w:r w:rsidRPr="00C75166">
      <w:rPr>
        <w:rFonts w:cs="Times New Roman"/>
        <w:sz w:val="16"/>
        <w:szCs w:val="16"/>
      </w:rPr>
      <w:tab/>
    </w:r>
    <w:r w:rsidRPr="00C75166">
      <w:rPr>
        <w:rFonts w:cs="Times New Roman"/>
        <w:sz w:val="16"/>
        <w:szCs w:val="16"/>
      </w:rPr>
      <w:fldChar w:fldCharType="begin"/>
    </w:r>
    <w:r w:rsidRPr="00C75166">
      <w:rPr>
        <w:rFonts w:cs="Times New Roman"/>
        <w:sz w:val="16"/>
        <w:szCs w:val="16"/>
      </w:rPr>
      <w:instrText xml:space="preserve"> savedate \@ dd.MM.yy </w:instrText>
    </w:r>
    <w:r w:rsidRPr="00C75166">
      <w:rPr>
        <w:rFonts w:cs="Times New Roman"/>
        <w:sz w:val="16"/>
        <w:szCs w:val="16"/>
      </w:rPr>
      <w:fldChar w:fldCharType="separate"/>
    </w:r>
    <w:r w:rsidR="00E0713C">
      <w:rPr>
        <w:rFonts w:cs="Times New Roman"/>
        <w:noProof/>
        <w:sz w:val="16"/>
        <w:szCs w:val="16"/>
        <w:rtl/>
      </w:rPr>
      <w:t>29.09.17</w:t>
    </w:r>
    <w:r w:rsidRPr="00C75166">
      <w:rPr>
        <w:rFonts w:cs="Times New Roman"/>
        <w:sz w:val="16"/>
        <w:szCs w:val="16"/>
      </w:rPr>
      <w:fldChar w:fldCharType="end"/>
    </w:r>
    <w:r w:rsidRPr="00C75166">
      <w:rPr>
        <w:rFonts w:cs="Times New Roman"/>
        <w:sz w:val="16"/>
        <w:szCs w:val="16"/>
      </w:rPr>
      <w:tab/>
    </w:r>
    <w:r w:rsidRPr="00C75166">
      <w:rPr>
        <w:rFonts w:cs="Times New Roman"/>
        <w:sz w:val="16"/>
        <w:szCs w:val="16"/>
      </w:rPr>
      <w:fldChar w:fldCharType="begin"/>
    </w:r>
    <w:r w:rsidRPr="00C75166">
      <w:rPr>
        <w:rFonts w:cs="Times New Roman"/>
        <w:sz w:val="16"/>
        <w:szCs w:val="16"/>
      </w:rPr>
      <w:instrText xml:space="preserve"> printdate \@ dd.MM.yy </w:instrText>
    </w:r>
    <w:r w:rsidRPr="00C75166">
      <w:rPr>
        <w:rFonts w:cs="Times New Roman"/>
        <w:sz w:val="16"/>
        <w:szCs w:val="16"/>
      </w:rPr>
      <w:fldChar w:fldCharType="separate"/>
    </w:r>
    <w:r w:rsidRPr="00C75166">
      <w:rPr>
        <w:rFonts w:cs="Times New Roman"/>
        <w:noProof/>
        <w:sz w:val="16"/>
        <w:szCs w:val="16"/>
      </w:rPr>
      <w:t>13.03.17</w:t>
    </w:r>
    <w:r w:rsidRPr="00C75166">
      <w:rPr>
        <w:rFonts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95F3D" w14:textId="77777777" w:rsidR="002E4EA7" w:rsidRDefault="002E4EA7" w:rsidP="00E07379">
      <w:pPr>
        <w:spacing w:before="0" w:line="240" w:lineRule="auto"/>
      </w:pPr>
      <w:r>
        <w:separator/>
      </w:r>
    </w:p>
  </w:footnote>
  <w:footnote w:type="continuationSeparator" w:id="0">
    <w:p w14:paraId="2FCB6F73" w14:textId="77777777" w:rsidR="002E4EA7" w:rsidRDefault="002E4EA7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7FEA1" w14:textId="6A3721CC" w:rsidR="002E4EA7" w:rsidRPr="002356C8" w:rsidRDefault="002E4EA7" w:rsidP="009856A3">
    <w:pPr>
      <w:tabs>
        <w:tab w:val="clear" w:pos="1134"/>
        <w:tab w:val="center" w:pos="7342"/>
        <w:tab w:val="right" w:pos="14288"/>
      </w:tabs>
      <w:spacing w:after="240" w:line="240" w:lineRule="auto"/>
      <w:rPr>
        <w:szCs w:val="22"/>
        <w:rtl/>
      </w:rPr>
    </w:pPr>
    <w:r w:rsidRPr="00C75166">
      <w:rPr>
        <w:rFonts w:cs="Calibri"/>
        <w:sz w:val="20"/>
        <w:szCs w:val="20"/>
      </w:rPr>
      <w:tab/>
      <w:t>WTDC-17/10-A</w:t>
    </w:r>
    <w:r w:rsidRPr="00C75166">
      <w:rPr>
        <w:rFonts w:cs="Calibri"/>
        <w:sz w:val="20"/>
        <w:szCs w:val="20"/>
        <w:lang w:val="fr-CH"/>
      </w:rPr>
      <w:t xml:space="preserve"> (Appendix 1)</w:t>
    </w:r>
    <w:r w:rsidRPr="00C75166">
      <w:rPr>
        <w:rFonts w:cs="Calibri"/>
        <w:sz w:val="20"/>
        <w:szCs w:val="20"/>
        <w:rtl/>
      </w:rPr>
      <w:tab/>
    </w:r>
    <w:r w:rsidRPr="00C75166">
      <w:rPr>
        <w:rFonts w:ascii="Arial" w:hAnsi="Arial" w:hint="cs"/>
        <w:sz w:val="20"/>
        <w:szCs w:val="26"/>
        <w:rtl/>
      </w:rPr>
      <w:t>الصفحة</w:t>
    </w:r>
    <w:r w:rsidRPr="00C75166">
      <w:rPr>
        <w:rFonts w:hint="cs"/>
        <w:sz w:val="20"/>
        <w:szCs w:val="26"/>
        <w:rtl/>
      </w:rPr>
      <w:t xml:space="preserve"> </w:t>
    </w:r>
    <w:r w:rsidRPr="00C75166">
      <w:rPr>
        <w:rFonts w:cs="Calibri"/>
        <w:sz w:val="20"/>
        <w:szCs w:val="20"/>
        <w:lang w:val="en-GB"/>
      </w:rPr>
      <w:fldChar w:fldCharType="begin"/>
    </w:r>
    <w:r w:rsidRPr="00C75166">
      <w:rPr>
        <w:rFonts w:cs="Calibri"/>
        <w:sz w:val="20"/>
        <w:szCs w:val="20"/>
        <w:lang w:val="en-GB"/>
      </w:rPr>
      <w:instrText xml:space="preserve"> PAGE </w:instrText>
    </w:r>
    <w:r w:rsidRPr="00C75166">
      <w:rPr>
        <w:rFonts w:cs="Calibri"/>
        <w:sz w:val="20"/>
        <w:szCs w:val="20"/>
        <w:lang w:val="en-GB"/>
      </w:rPr>
      <w:fldChar w:fldCharType="separate"/>
    </w:r>
    <w:r w:rsidR="00E0713C">
      <w:rPr>
        <w:rFonts w:cs="Times New Roman"/>
        <w:noProof/>
        <w:sz w:val="20"/>
        <w:szCs w:val="20"/>
        <w:rtl/>
        <w:lang w:val="en-GB"/>
      </w:rPr>
      <w:t>2</w:t>
    </w:r>
    <w:r w:rsidRPr="00C75166">
      <w:rPr>
        <w:rFonts w:cs="Calibri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1A135" w14:textId="77777777" w:rsidR="009A39FB" w:rsidRPr="002356C8" w:rsidRDefault="009A39FB" w:rsidP="009A39FB">
    <w:pPr>
      <w:tabs>
        <w:tab w:val="clear" w:pos="1134"/>
        <w:tab w:val="center" w:pos="7342"/>
        <w:tab w:val="right" w:pos="14288"/>
      </w:tabs>
      <w:spacing w:after="240" w:line="240" w:lineRule="auto"/>
      <w:rPr>
        <w:szCs w:val="22"/>
        <w:rtl/>
      </w:rPr>
    </w:pPr>
    <w:r w:rsidRPr="00C75166">
      <w:rPr>
        <w:rFonts w:cs="Calibri"/>
        <w:sz w:val="20"/>
        <w:szCs w:val="20"/>
      </w:rPr>
      <w:tab/>
      <w:t>WTDC-17/10-A</w:t>
    </w:r>
    <w:r w:rsidRPr="00C75166">
      <w:rPr>
        <w:rFonts w:cs="Calibri"/>
        <w:sz w:val="20"/>
        <w:szCs w:val="20"/>
        <w:lang w:val="fr-CH"/>
      </w:rPr>
      <w:t xml:space="preserve"> (Appendix 1)</w:t>
    </w:r>
    <w:r w:rsidRPr="00C75166">
      <w:rPr>
        <w:rFonts w:cs="Calibri"/>
        <w:sz w:val="20"/>
        <w:szCs w:val="20"/>
        <w:rtl/>
      </w:rPr>
      <w:tab/>
    </w:r>
    <w:r w:rsidRPr="00C75166">
      <w:rPr>
        <w:rFonts w:ascii="Arial" w:hAnsi="Arial" w:hint="cs"/>
        <w:sz w:val="20"/>
        <w:szCs w:val="26"/>
        <w:rtl/>
      </w:rPr>
      <w:t>الصفحة</w:t>
    </w:r>
    <w:r w:rsidRPr="00C75166">
      <w:rPr>
        <w:rFonts w:hint="cs"/>
        <w:sz w:val="20"/>
        <w:szCs w:val="26"/>
        <w:rtl/>
      </w:rPr>
      <w:t xml:space="preserve"> </w:t>
    </w:r>
    <w:r w:rsidRPr="00C75166">
      <w:rPr>
        <w:rFonts w:cs="Calibri"/>
        <w:sz w:val="20"/>
        <w:szCs w:val="20"/>
        <w:lang w:val="en-GB"/>
      </w:rPr>
      <w:fldChar w:fldCharType="begin"/>
    </w:r>
    <w:r w:rsidRPr="00C75166">
      <w:rPr>
        <w:rFonts w:cs="Calibri"/>
        <w:sz w:val="20"/>
        <w:szCs w:val="20"/>
        <w:lang w:val="en-GB"/>
      </w:rPr>
      <w:instrText xml:space="preserve"> PAGE </w:instrText>
    </w:r>
    <w:r w:rsidRPr="00C75166">
      <w:rPr>
        <w:rFonts w:cs="Calibri"/>
        <w:sz w:val="20"/>
        <w:szCs w:val="20"/>
        <w:lang w:val="en-GB"/>
      </w:rPr>
      <w:fldChar w:fldCharType="separate"/>
    </w:r>
    <w:r w:rsidR="00E0713C">
      <w:rPr>
        <w:rFonts w:cs="Times New Roman"/>
        <w:noProof/>
        <w:sz w:val="20"/>
        <w:szCs w:val="20"/>
        <w:rtl/>
        <w:lang w:val="en-GB"/>
      </w:rPr>
      <w:t>1</w:t>
    </w:r>
    <w:r w:rsidRPr="00C75166">
      <w:rPr>
        <w:rFonts w:cs="Calibri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29261D"/>
    <w:multiLevelType w:val="hybridMultilevel"/>
    <w:tmpl w:val="CB62027E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C773E46"/>
    <w:multiLevelType w:val="hybridMultilevel"/>
    <w:tmpl w:val="A752898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ED60A0"/>
    <w:multiLevelType w:val="hybridMultilevel"/>
    <w:tmpl w:val="395CCF10"/>
    <w:lvl w:ilvl="0" w:tplc="76BA598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32B46"/>
    <w:multiLevelType w:val="hybridMultilevel"/>
    <w:tmpl w:val="A94EC202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5910D2"/>
    <w:multiLevelType w:val="hybridMultilevel"/>
    <w:tmpl w:val="05BA34F8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16436C9"/>
    <w:multiLevelType w:val="hybridMultilevel"/>
    <w:tmpl w:val="E952A7EA"/>
    <w:lvl w:ilvl="0" w:tplc="76BA598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02ABA"/>
    <w:multiLevelType w:val="hybridMultilevel"/>
    <w:tmpl w:val="CF5C76BE"/>
    <w:lvl w:ilvl="0" w:tplc="58D45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03A22A2"/>
    <w:multiLevelType w:val="hybridMultilevel"/>
    <w:tmpl w:val="A01A9AFC"/>
    <w:lvl w:ilvl="0" w:tplc="76BA598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6"/>
  </w:num>
  <w:num w:numId="15">
    <w:abstractNumId w:val="18"/>
  </w:num>
  <w:num w:numId="16">
    <w:abstractNumId w:val="10"/>
  </w:num>
  <w:num w:numId="17">
    <w:abstractNumId w:val="14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E9"/>
    <w:rsid w:val="00001172"/>
    <w:rsid w:val="0000283B"/>
    <w:rsid w:val="00004697"/>
    <w:rsid w:val="000124CC"/>
    <w:rsid w:val="00031A18"/>
    <w:rsid w:val="00034548"/>
    <w:rsid w:val="00036881"/>
    <w:rsid w:val="000403F2"/>
    <w:rsid w:val="00041F8B"/>
    <w:rsid w:val="00046444"/>
    <w:rsid w:val="00057FB8"/>
    <w:rsid w:val="0006023B"/>
    <w:rsid w:val="000629C1"/>
    <w:rsid w:val="000839B1"/>
    <w:rsid w:val="0008638B"/>
    <w:rsid w:val="00090574"/>
    <w:rsid w:val="00092FC2"/>
    <w:rsid w:val="00094267"/>
    <w:rsid w:val="000975CE"/>
    <w:rsid w:val="000A1677"/>
    <w:rsid w:val="000B407F"/>
    <w:rsid w:val="000C04F8"/>
    <w:rsid w:val="000C13C2"/>
    <w:rsid w:val="000F0B1C"/>
    <w:rsid w:val="000F1D42"/>
    <w:rsid w:val="000F4D07"/>
    <w:rsid w:val="00102A03"/>
    <w:rsid w:val="001040A3"/>
    <w:rsid w:val="00111422"/>
    <w:rsid w:val="0011777B"/>
    <w:rsid w:val="00173204"/>
    <w:rsid w:val="00173915"/>
    <w:rsid w:val="00186911"/>
    <w:rsid w:val="00190F55"/>
    <w:rsid w:val="001925B7"/>
    <w:rsid w:val="00193EED"/>
    <w:rsid w:val="001941F2"/>
    <w:rsid w:val="001B10C0"/>
    <w:rsid w:val="001B566F"/>
    <w:rsid w:val="001B679A"/>
    <w:rsid w:val="001C428E"/>
    <w:rsid w:val="001F032E"/>
    <w:rsid w:val="001F3F38"/>
    <w:rsid w:val="00202853"/>
    <w:rsid w:val="002131A3"/>
    <w:rsid w:val="002153CC"/>
    <w:rsid w:val="0022345D"/>
    <w:rsid w:val="00223A23"/>
    <w:rsid w:val="00225296"/>
    <w:rsid w:val="00225854"/>
    <w:rsid w:val="0023283D"/>
    <w:rsid w:val="002356C8"/>
    <w:rsid w:val="00252E0C"/>
    <w:rsid w:val="002661C1"/>
    <w:rsid w:val="00276881"/>
    <w:rsid w:val="002851C9"/>
    <w:rsid w:val="00285E27"/>
    <w:rsid w:val="002916BE"/>
    <w:rsid w:val="0029272E"/>
    <w:rsid w:val="00294733"/>
    <w:rsid w:val="0029542A"/>
    <w:rsid w:val="002978F4"/>
    <w:rsid w:val="002A0B98"/>
    <w:rsid w:val="002B028D"/>
    <w:rsid w:val="002B435E"/>
    <w:rsid w:val="002B6C77"/>
    <w:rsid w:val="002C4DAE"/>
    <w:rsid w:val="002C54EA"/>
    <w:rsid w:val="002D4303"/>
    <w:rsid w:val="002D4DD1"/>
    <w:rsid w:val="002D63E2"/>
    <w:rsid w:val="002D6488"/>
    <w:rsid w:val="002D6669"/>
    <w:rsid w:val="002D72B0"/>
    <w:rsid w:val="002E4EA7"/>
    <w:rsid w:val="002E6541"/>
    <w:rsid w:val="002E75E5"/>
    <w:rsid w:val="002F1171"/>
    <w:rsid w:val="002F4F93"/>
    <w:rsid w:val="002F5560"/>
    <w:rsid w:val="002F7232"/>
    <w:rsid w:val="003017E0"/>
    <w:rsid w:val="0030486B"/>
    <w:rsid w:val="003231B9"/>
    <w:rsid w:val="003275AC"/>
    <w:rsid w:val="00330CED"/>
    <w:rsid w:val="00333D29"/>
    <w:rsid w:val="003409F4"/>
    <w:rsid w:val="00355D3D"/>
    <w:rsid w:val="00357185"/>
    <w:rsid w:val="00362642"/>
    <w:rsid w:val="0036365E"/>
    <w:rsid w:val="00366607"/>
    <w:rsid w:val="00380C58"/>
    <w:rsid w:val="003C0E2F"/>
    <w:rsid w:val="003C3788"/>
    <w:rsid w:val="003C475F"/>
    <w:rsid w:val="003C7636"/>
    <w:rsid w:val="003E4132"/>
    <w:rsid w:val="003E5E3F"/>
    <w:rsid w:val="003E6910"/>
    <w:rsid w:val="003F3F07"/>
    <w:rsid w:val="003F678F"/>
    <w:rsid w:val="0041122D"/>
    <w:rsid w:val="00422136"/>
    <w:rsid w:val="0042686F"/>
    <w:rsid w:val="00433EF2"/>
    <w:rsid w:val="004367CE"/>
    <w:rsid w:val="00437240"/>
    <w:rsid w:val="00443869"/>
    <w:rsid w:val="004447E9"/>
    <w:rsid w:val="00452766"/>
    <w:rsid w:val="00461B57"/>
    <w:rsid w:val="004712C6"/>
    <w:rsid w:val="00475056"/>
    <w:rsid w:val="00494BDF"/>
    <w:rsid w:val="00494DA7"/>
    <w:rsid w:val="00496517"/>
    <w:rsid w:val="0049670C"/>
    <w:rsid w:val="00497703"/>
    <w:rsid w:val="004C229D"/>
    <w:rsid w:val="004D3116"/>
    <w:rsid w:val="004E39E2"/>
    <w:rsid w:val="004F0F06"/>
    <w:rsid w:val="004F1C5A"/>
    <w:rsid w:val="004F3D21"/>
    <w:rsid w:val="00501E0E"/>
    <w:rsid w:val="00502870"/>
    <w:rsid w:val="005057F8"/>
    <w:rsid w:val="005204D7"/>
    <w:rsid w:val="00520FFD"/>
    <w:rsid w:val="00530420"/>
    <w:rsid w:val="00541E37"/>
    <w:rsid w:val="00552BC5"/>
    <w:rsid w:val="0055516A"/>
    <w:rsid w:val="00556970"/>
    <w:rsid w:val="005618B9"/>
    <w:rsid w:val="0056374C"/>
    <w:rsid w:val="0056614F"/>
    <w:rsid w:val="0057656F"/>
    <w:rsid w:val="00576731"/>
    <w:rsid w:val="00586998"/>
    <w:rsid w:val="0059285F"/>
    <w:rsid w:val="005A24B1"/>
    <w:rsid w:val="005A4EA4"/>
    <w:rsid w:val="005A5C38"/>
    <w:rsid w:val="005B29B2"/>
    <w:rsid w:val="005B3060"/>
    <w:rsid w:val="005B31FC"/>
    <w:rsid w:val="005B3999"/>
    <w:rsid w:val="005B7B8A"/>
    <w:rsid w:val="005C3600"/>
    <w:rsid w:val="005D142A"/>
    <w:rsid w:val="005D6476"/>
    <w:rsid w:val="005D6C0D"/>
    <w:rsid w:val="005E4C10"/>
    <w:rsid w:val="005E4DEC"/>
    <w:rsid w:val="005E5283"/>
    <w:rsid w:val="005E58F5"/>
    <w:rsid w:val="005F4A8E"/>
    <w:rsid w:val="006017F5"/>
    <w:rsid w:val="0060410D"/>
    <w:rsid w:val="00606660"/>
    <w:rsid w:val="006157A3"/>
    <w:rsid w:val="00617F70"/>
    <w:rsid w:val="00620E60"/>
    <w:rsid w:val="006214B8"/>
    <w:rsid w:val="0063315A"/>
    <w:rsid w:val="0065591D"/>
    <w:rsid w:val="006619A8"/>
    <w:rsid w:val="00662C5A"/>
    <w:rsid w:val="00670AF5"/>
    <w:rsid w:val="0068633A"/>
    <w:rsid w:val="006A6BCF"/>
    <w:rsid w:val="006C1556"/>
    <w:rsid w:val="006E0567"/>
    <w:rsid w:val="006E765F"/>
    <w:rsid w:val="006E77E7"/>
    <w:rsid w:val="006F267F"/>
    <w:rsid w:val="006F4CB8"/>
    <w:rsid w:val="006F63F7"/>
    <w:rsid w:val="006F6F03"/>
    <w:rsid w:val="0070572D"/>
    <w:rsid w:val="00706D7A"/>
    <w:rsid w:val="00707FC4"/>
    <w:rsid w:val="00725C6D"/>
    <w:rsid w:val="00726AEC"/>
    <w:rsid w:val="00741224"/>
    <w:rsid w:val="007417AD"/>
    <w:rsid w:val="007530CA"/>
    <w:rsid w:val="0076107D"/>
    <w:rsid w:val="007754B9"/>
    <w:rsid w:val="00795010"/>
    <w:rsid w:val="0079553D"/>
    <w:rsid w:val="00797442"/>
    <w:rsid w:val="007A28C6"/>
    <w:rsid w:val="007B0163"/>
    <w:rsid w:val="007B01CC"/>
    <w:rsid w:val="007B34F6"/>
    <w:rsid w:val="007C13BB"/>
    <w:rsid w:val="007D215C"/>
    <w:rsid w:val="007D4DCB"/>
    <w:rsid w:val="007D762D"/>
    <w:rsid w:val="007E0BE6"/>
    <w:rsid w:val="007E7C6C"/>
    <w:rsid w:val="007F1B48"/>
    <w:rsid w:val="007F231A"/>
    <w:rsid w:val="007F3CCC"/>
    <w:rsid w:val="007F6238"/>
    <w:rsid w:val="007F646C"/>
    <w:rsid w:val="00801FCD"/>
    <w:rsid w:val="00802427"/>
    <w:rsid w:val="00803D7E"/>
    <w:rsid w:val="00803F08"/>
    <w:rsid w:val="00811A3F"/>
    <w:rsid w:val="00815AC4"/>
    <w:rsid w:val="008235CD"/>
    <w:rsid w:val="00823A07"/>
    <w:rsid w:val="00835FEC"/>
    <w:rsid w:val="00850733"/>
    <w:rsid w:val="00850A60"/>
    <w:rsid w:val="008513CB"/>
    <w:rsid w:val="00874D9C"/>
    <w:rsid w:val="00882D3B"/>
    <w:rsid w:val="008A1810"/>
    <w:rsid w:val="008A77FC"/>
    <w:rsid w:val="008B0945"/>
    <w:rsid w:val="008B5B5D"/>
    <w:rsid w:val="008D3472"/>
    <w:rsid w:val="008D7171"/>
    <w:rsid w:val="008F65AA"/>
    <w:rsid w:val="008F7120"/>
    <w:rsid w:val="009058C5"/>
    <w:rsid w:val="00910000"/>
    <w:rsid w:val="00917694"/>
    <w:rsid w:val="00917E31"/>
    <w:rsid w:val="00921357"/>
    <w:rsid w:val="00923199"/>
    <w:rsid w:val="009263CD"/>
    <w:rsid w:val="00930E6D"/>
    <w:rsid w:val="009354D9"/>
    <w:rsid w:val="00942354"/>
    <w:rsid w:val="00970A28"/>
    <w:rsid w:val="00972CA2"/>
    <w:rsid w:val="00972F2D"/>
    <w:rsid w:val="00981764"/>
    <w:rsid w:val="00982B28"/>
    <w:rsid w:val="00984EA5"/>
    <w:rsid w:val="009856A3"/>
    <w:rsid w:val="00992593"/>
    <w:rsid w:val="00995339"/>
    <w:rsid w:val="009A39FB"/>
    <w:rsid w:val="009B0C86"/>
    <w:rsid w:val="009C17E1"/>
    <w:rsid w:val="009C35ED"/>
    <w:rsid w:val="009D0E75"/>
    <w:rsid w:val="009F1C12"/>
    <w:rsid w:val="00A024C7"/>
    <w:rsid w:val="00A124CB"/>
    <w:rsid w:val="00A15A5E"/>
    <w:rsid w:val="00A15C46"/>
    <w:rsid w:val="00A2167A"/>
    <w:rsid w:val="00A25A43"/>
    <w:rsid w:val="00A3295B"/>
    <w:rsid w:val="00A42AE5"/>
    <w:rsid w:val="00A52B61"/>
    <w:rsid w:val="00A52FC0"/>
    <w:rsid w:val="00A6298D"/>
    <w:rsid w:val="00A64820"/>
    <w:rsid w:val="00A71DD6"/>
    <w:rsid w:val="00A723C7"/>
    <w:rsid w:val="00A80E11"/>
    <w:rsid w:val="00A85C83"/>
    <w:rsid w:val="00A93E0F"/>
    <w:rsid w:val="00A97F94"/>
    <w:rsid w:val="00AA6BF1"/>
    <w:rsid w:val="00AB1309"/>
    <w:rsid w:val="00AC2BED"/>
    <w:rsid w:val="00AC2C52"/>
    <w:rsid w:val="00AD1503"/>
    <w:rsid w:val="00AD3102"/>
    <w:rsid w:val="00AE4522"/>
    <w:rsid w:val="00AE7244"/>
    <w:rsid w:val="00AF3FEE"/>
    <w:rsid w:val="00B02F46"/>
    <w:rsid w:val="00B2000C"/>
    <w:rsid w:val="00B20ADE"/>
    <w:rsid w:val="00B3432D"/>
    <w:rsid w:val="00B53ACD"/>
    <w:rsid w:val="00B61DC8"/>
    <w:rsid w:val="00B637F3"/>
    <w:rsid w:val="00B66B9A"/>
    <w:rsid w:val="00B71638"/>
    <w:rsid w:val="00B73D28"/>
    <w:rsid w:val="00B750BB"/>
    <w:rsid w:val="00B82089"/>
    <w:rsid w:val="00B970AE"/>
    <w:rsid w:val="00BA1427"/>
    <w:rsid w:val="00BA60E3"/>
    <w:rsid w:val="00BD2824"/>
    <w:rsid w:val="00BD4C6E"/>
    <w:rsid w:val="00BE49D0"/>
    <w:rsid w:val="00BE7D3C"/>
    <w:rsid w:val="00BF2C38"/>
    <w:rsid w:val="00BF4062"/>
    <w:rsid w:val="00BF62CE"/>
    <w:rsid w:val="00C13ADD"/>
    <w:rsid w:val="00C23331"/>
    <w:rsid w:val="00C265DA"/>
    <w:rsid w:val="00C32E6C"/>
    <w:rsid w:val="00C442F2"/>
    <w:rsid w:val="00C55511"/>
    <w:rsid w:val="00C64377"/>
    <w:rsid w:val="00C674FE"/>
    <w:rsid w:val="00C7297D"/>
    <w:rsid w:val="00C74BE2"/>
    <w:rsid w:val="00C75633"/>
    <w:rsid w:val="00C8242E"/>
    <w:rsid w:val="00C82615"/>
    <w:rsid w:val="00C867DB"/>
    <w:rsid w:val="00CA2A38"/>
    <w:rsid w:val="00CA4254"/>
    <w:rsid w:val="00CA50FF"/>
    <w:rsid w:val="00CC14B9"/>
    <w:rsid w:val="00CC3CD2"/>
    <w:rsid w:val="00CC43BE"/>
    <w:rsid w:val="00CC71D5"/>
    <w:rsid w:val="00CD0CD2"/>
    <w:rsid w:val="00CD123C"/>
    <w:rsid w:val="00CD2085"/>
    <w:rsid w:val="00CE2EE1"/>
    <w:rsid w:val="00CF3FFD"/>
    <w:rsid w:val="00CF5ED3"/>
    <w:rsid w:val="00D009A8"/>
    <w:rsid w:val="00D010F1"/>
    <w:rsid w:val="00D0321D"/>
    <w:rsid w:val="00D042B9"/>
    <w:rsid w:val="00D0494C"/>
    <w:rsid w:val="00D14BEB"/>
    <w:rsid w:val="00D17B91"/>
    <w:rsid w:val="00D21C89"/>
    <w:rsid w:val="00D22A47"/>
    <w:rsid w:val="00D3040C"/>
    <w:rsid w:val="00D33193"/>
    <w:rsid w:val="00D344C4"/>
    <w:rsid w:val="00D45542"/>
    <w:rsid w:val="00D52F37"/>
    <w:rsid w:val="00D53784"/>
    <w:rsid w:val="00D5526F"/>
    <w:rsid w:val="00D71620"/>
    <w:rsid w:val="00D728E2"/>
    <w:rsid w:val="00D77D0F"/>
    <w:rsid w:val="00D94196"/>
    <w:rsid w:val="00DA1CF0"/>
    <w:rsid w:val="00DB2271"/>
    <w:rsid w:val="00DB5659"/>
    <w:rsid w:val="00DC24B4"/>
    <w:rsid w:val="00DC5E81"/>
    <w:rsid w:val="00DD7A05"/>
    <w:rsid w:val="00DE25A4"/>
    <w:rsid w:val="00DE513F"/>
    <w:rsid w:val="00DF0DC9"/>
    <w:rsid w:val="00DF16DC"/>
    <w:rsid w:val="00DF5361"/>
    <w:rsid w:val="00DF74FC"/>
    <w:rsid w:val="00E009A1"/>
    <w:rsid w:val="00E00D15"/>
    <w:rsid w:val="00E020D0"/>
    <w:rsid w:val="00E03CEF"/>
    <w:rsid w:val="00E0713C"/>
    <w:rsid w:val="00E071BE"/>
    <w:rsid w:val="00E07379"/>
    <w:rsid w:val="00E14494"/>
    <w:rsid w:val="00E17033"/>
    <w:rsid w:val="00E22744"/>
    <w:rsid w:val="00E32189"/>
    <w:rsid w:val="00E323DF"/>
    <w:rsid w:val="00E45211"/>
    <w:rsid w:val="00E61BE8"/>
    <w:rsid w:val="00E6264D"/>
    <w:rsid w:val="00E670FF"/>
    <w:rsid w:val="00E71A83"/>
    <w:rsid w:val="00E7380C"/>
    <w:rsid w:val="00E74BE7"/>
    <w:rsid w:val="00E86CC9"/>
    <w:rsid w:val="00E959E4"/>
    <w:rsid w:val="00E96624"/>
    <w:rsid w:val="00EA11FC"/>
    <w:rsid w:val="00EA1592"/>
    <w:rsid w:val="00EA3D3A"/>
    <w:rsid w:val="00EF6822"/>
    <w:rsid w:val="00F10786"/>
    <w:rsid w:val="00F126F1"/>
    <w:rsid w:val="00F2106A"/>
    <w:rsid w:val="00F262B0"/>
    <w:rsid w:val="00F3269A"/>
    <w:rsid w:val="00F36D8B"/>
    <w:rsid w:val="00F3739D"/>
    <w:rsid w:val="00F401D0"/>
    <w:rsid w:val="00F45F2B"/>
    <w:rsid w:val="00F52D02"/>
    <w:rsid w:val="00F57AE4"/>
    <w:rsid w:val="00F60AFC"/>
    <w:rsid w:val="00F66381"/>
    <w:rsid w:val="00F67150"/>
    <w:rsid w:val="00F77A3C"/>
    <w:rsid w:val="00F84366"/>
    <w:rsid w:val="00F85089"/>
    <w:rsid w:val="00F85536"/>
    <w:rsid w:val="00F85564"/>
    <w:rsid w:val="00F86CFA"/>
    <w:rsid w:val="00F94D58"/>
    <w:rsid w:val="00FA6871"/>
    <w:rsid w:val="00FB5248"/>
    <w:rsid w:val="00FC13A0"/>
    <w:rsid w:val="00FC1799"/>
    <w:rsid w:val="00FC25A3"/>
    <w:rsid w:val="00FC41EF"/>
    <w:rsid w:val="00FD58BD"/>
    <w:rsid w:val="00FE3161"/>
    <w:rsid w:val="00FF58F9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290F0242"/>
  <w15:chartTrackingRefBased/>
  <w15:docId w15:val="{CFC79423-2457-460C-BB6F-8A354804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D3B"/>
    <w:pPr>
      <w:tabs>
        <w:tab w:val="left" w:pos="1134"/>
      </w:tabs>
      <w:bidi/>
      <w:spacing w:before="120" w:after="0" w:line="192" w:lineRule="auto"/>
      <w:jc w:val="both"/>
      <w:pPrChange w:id="0" w:author="RPMCIS doc23_Russian Fed." w:date="2017-08-22T14:41:00Z">
        <w:pPr>
          <w:tabs>
            <w:tab w:val="left" w:pos="1134"/>
          </w:tabs>
          <w:bidi/>
          <w:spacing w:before="120" w:line="192" w:lineRule="auto"/>
          <w:jc w:val="both"/>
        </w:pPr>
      </w:pPrChange>
    </w:pPr>
    <w:rPr>
      <w:rFonts w:ascii="Calibri" w:eastAsia="Times New Roman" w:hAnsi="Calibri" w:cs="Traditional Arabic"/>
      <w:szCs w:val="30"/>
      <w:lang w:eastAsia="en-US"/>
      <w:rPrChange w:id="0" w:author="RPMCIS doc23_Russian Fed." w:date="2017-08-22T14:41:00Z">
        <w:rPr>
          <w:rFonts w:ascii="Calibri" w:hAnsi="Calibri" w:cs="Traditional Arabic"/>
          <w:sz w:val="22"/>
          <w:szCs w:val="30"/>
          <w:lang w:val="en-US" w:eastAsia="en-US" w:bidi="ar-SA"/>
        </w:rPr>
      </w:rPrChange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qFormat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uiPriority w:val="99"/>
    <w:qFormat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link w:val="HeadingbChar"/>
    <w:qFormat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aliases w:val="CEO_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D344C4"/>
    <w:pPr>
      <w:spacing w:before="60" w:after="60" w:line="280" w:lineRule="exact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D344C4"/>
    <w:rPr>
      <w:rFonts w:ascii="Calibri" w:eastAsia="Times New Roman" w:hAnsi="Calibri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 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 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 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355D3D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355D3D"/>
    <w:pPr>
      <w:keepNext/>
      <w:keepLines/>
      <w:spacing w:before="120" w:after="360"/>
    </w:pPr>
    <w:rPr>
      <w:b/>
      <w:bCs/>
      <w:sz w:val="28"/>
      <w:szCs w:val="40"/>
    </w:rPr>
  </w:style>
  <w:style w:type="paragraph" w:styleId="CommentText">
    <w:name w:val="annotation text"/>
    <w:basedOn w:val="Normal"/>
    <w:link w:val="CommentTextChar"/>
    <w:uiPriority w:val="99"/>
    <w:unhideWhenUsed/>
    <w:rsid w:val="00355D3D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D3D"/>
    <w:rPr>
      <w:rFonts w:ascii="Calibri" w:hAnsi="Calibri" w:cs="Traditional Arabic"/>
      <w:sz w:val="20"/>
      <w:szCs w:val="20"/>
    </w:rPr>
  </w:style>
  <w:style w:type="character" w:styleId="CommentReference">
    <w:name w:val="annotation reference"/>
    <w:uiPriority w:val="99"/>
    <w:rsid w:val="00355D3D"/>
    <w:rPr>
      <w:rFonts w:cs="Times New Roman"/>
      <w:sz w:val="16"/>
      <w:szCs w:val="16"/>
    </w:rPr>
  </w:style>
  <w:style w:type="paragraph" w:customStyle="1" w:styleId="Normalaftertitle0">
    <w:name w:val="Normal_after_title"/>
    <w:basedOn w:val="Normal"/>
    <w:qFormat/>
    <w:rsid w:val="00225296"/>
    <w:pPr>
      <w:keepLines/>
      <w:overflowPunct w:val="0"/>
      <w:autoSpaceDE w:val="0"/>
      <w:autoSpaceDN w:val="0"/>
      <w:adjustRightInd w:val="0"/>
      <w:spacing w:before="360"/>
      <w:textAlignment w:val="baseline"/>
    </w:pPr>
    <w:rPr>
      <w:rFonts w:eastAsia="SimSun"/>
      <w:sz w:val="30"/>
      <w:szCs w:val="38"/>
      <w:lang w:eastAsia="zh-CN" w:bidi="ar-SY"/>
    </w:rPr>
  </w:style>
  <w:style w:type="paragraph" w:customStyle="1" w:styleId="Section10">
    <w:name w:val="Section_1"/>
    <w:basedOn w:val="Normal"/>
    <w:next w:val="Normal"/>
    <w:qFormat/>
    <w:rsid w:val="00D33193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500" w:after="120"/>
      <w:jc w:val="center"/>
      <w:textAlignment w:val="baseline"/>
    </w:pPr>
    <w:rPr>
      <w:b/>
      <w:bCs/>
      <w:sz w:val="28"/>
      <w:szCs w:val="44"/>
      <w:lang w:eastAsia="zh-CN"/>
    </w:rPr>
  </w:style>
  <w:style w:type="paragraph" w:customStyle="1" w:styleId="Footnotetext0">
    <w:name w:val="Footnote_text"/>
    <w:basedOn w:val="Normal"/>
    <w:qFormat/>
    <w:rsid w:val="00970A28"/>
    <w:pPr>
      <w:tabs>
        <w:tab w:val="clear" w:pos="1134"/>
        <w:tab w:val="left" w:pos="397"/>
      </w:tabs>
      <w:overflowPunct w:val="0"/>
      <w:autoSpaceDE w:val="0"/>
      <w:autoSpaceDN w:val="0"/>
      <w:adjustRightInd w:val="0"/>
      <w:spacing w:before="60" w:line="168" w:lineRule="auto"/>
      <w:textAlignment w:val="baseline"/>
    </w:pPr>
    <w:rPr>
      <w:rFonts w:eastAsia="SimSun"/>
      <w:sz w:val="20"/>
      <w:szCs w:val="26"/>
      <w:lang w:eastAsia="zh-CN"/>
    </w:rPr>
  </w:style>
  <w:style w:type="paragraph" w:styleId="Revision">
    <w:name w:val="Revision"/>
    <w:hidden/>
    <w:uiPriority w:val="99"/>
    <w:semiHidden/>
    <w:rsid w:val="002D72B0"/>
    <w:pPr>
      <w:spacing w:after="0" w:line="240" w:lineRule="auto"/>
    </w:pPr>
    <w:rPr>
      <w:rFonts w:ascii="Calibri" w:eastAsia="Times New Roman" w:hAnsi="Calibri" w:cs="Traditional Arabic"/>
      <w:szCs w:val="30"/>
      <w:lang w:eastAsia="en-US"/>
    </w:rPr>
  </w:style>
  <w:style w:type="paragraph" w:customStyle="1" w:styleId="enumlev20">
    <w:name w:val="enumlev 2"/>
    <w:basedOn w:val="Normal"/>
    <w:qFormat/>
    <w:rsid w:val="00917E31"/>
    <w:pPr>
      <w:tabs>
        <w:tab w:val="clear" w:pos="1134"/>
        <w:tab w:val="left" w:pos="794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1588" w:hanging="794"/>
      <w:outlineLvl w:val="1"/>
    </w:pPr>
    <w:rPr>
      <w:rFonts w:eastAsiaTheme="minorEastAsia"/>
      <w:lang w:eastAsia="zh-CN"/>
    </w:rPr>
  </w:style>
  <w:style w:type="paragraph" w:customStyle="1" w:styleId="enumlev30">
    <w:name w:val="enumlev 3"/>
    <w:basedOn w:val="Normal"/>
    <w:qFormat/>
    <w:rsid w:val="00917E31"/>
    <w:pPr>
      <w:tabs>
        <w:tab w:val="clear" w:pos="1134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80"/>
      <w:ind w:left="2382" w:hanging="794"/>
      <w:outlineLvl w:val="2"/>
    </w:pPr>
    <w:rPr>
      <w:rFonts w:eastAsiaTheme="minorEastAsia"/>
      <w:lang w:eastAsia="zh-CN" w:bidi="ar-SY"/>
    </w:rPr>
  </w:style>
  <w:style w:type="paragraph" w:customStyle="1" w:styleId="Headingb0">
    <w:name w:val="Heading b"/>
    <w:basedOn w:val="Normal"/>
    <w:qFormat/>
    <w:rsid w:val="00917E31"/>
    <w:pPr>
      <w:keepNext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240"/>
    </w:pPr>
    <w:rPr>
      <w:rFonts w:eastAsiaTheme="minorEastAsia"/>
      <w:b/>
      <w:bCs/>
      <w:lang w:eastAsia="zh-CN"/>
    </w:rPr>
  </w:style>
  <w:style w:type="paragraph" w:customStyle="1" w:styleId="Footnotetexte">
    <w:name w:val="Footnote texte"/>
    <w:basedOn w:val="Normal"/>
    <w:qFormat/>
    <w:rsid w:val="00917E31"/>
    <w:pPr>
      <w:tabs>
        <w:tab w:val="clear" w:pos="1134"/>
        <w:tab w:val="left" w:pos="397"/>
        <w:tab w:val="left" w:pos="567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line="168" w:lineRule="auto"/>
    </w:pPr>
    <w:rPr>
      <w:rFonts w:eastAsiaTheme="minorEastAsia"/>
      <w:sz w:val="20"/>
      <w:szCs w:val="26"/>
      <w:lang w:eastAsia="zh-CN" w:bidi="ar-SY"/>
    </w:rPr>
  </w:style>
  <w:style w:type="character" w:customStyle="1" w:styleId="HeadingbChar">
    <w:name w:val="Heading_b Char"/>
    <w:link w:val="Headingb"/>
    <w:locked/>
    <w:rsid w:val="00917E31"/>
    <w:rPr>
      <w:rFonts w:ascii="Calibri" w:eastAsia="Times New Roman" w:hAnsi="Calibri" w:cs="Traditional Arabic"/>
      <w:b/>
      <w:bCs/>
      <w:kern w:val="14"/>
      <w:sz w:val="24"/>
      <w:szCs w:val="32"/>
      <w:lang w:eastAsia="en-US" w:bidi="ar-EG"/>
    </w:rPr>
  </w:style>
  <w:style w:type="paragraph" w:customStyle="1" w:styleId="enumlev10">
    <w:name w:val="enumlev 1"/>
    <w:basedOn w:val="Normal"/>
    <w:qFormat/>
    <w:rsid w:val="00225296"/>
    <w:pPr>
      <w:tabs>
        <w:tab w:val="clear" w:pos="1134"/>
      </w:tabs>
      <w:spacing w:before="80"/>
      <w:ind w:left="1134" w:hanging="1134"/>
      <w:outlineLvl w:val="0"/>
    </w:pPr>
    <w:rPr>
      <w:rFonts w:eastAsiaTheme="minorEastAsia"/>
      <w:lang w:eastAsia="zh-CN" w:bidi="ar-SY"/>
    </w:rPr>
  </w:style>
  <w:style w:type="paragraph" w:styleId="ListParagraph">
    <w:name w:val="List Paragraph"/>
    <w:basedOn w:val="Normal"/>
    <w:link w:val="ListParagraphChar"/>
    <w:uiPriority w:val="34"/>
    <w:qFormat/>
    <w:rsid w:val="002356C8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20"/>
      <w:contextualSpacing/>
      <w:jc w:val="left"/>
      <w:textAlignment w:val="baseline"/>
    </w:pPr>
    <w:rPr>
      <w:rFonts w:cs="Times New Roman"/>
      <w:sz w:val="24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356C8"/>
    <w:rPr>
      <w:rFonts w:ascii="Calibri" w:eastAsia="Times New Roman" w:hAnsi="Calibri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53AC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78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</w:pPr>
    <w:rPr>
      <w:rFonts w:eastAsia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784"/>
    <w:rPr>
      <w:rFonts w:ascii="Calibri" w:eastAsia="Times New Roman" w:hAnsi="Calibri" w:cs="Traditional Arabic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D14-RPMCIS-C-0023" TargetMode="External"/><Relationship Id="rId18" Type="http://schemas.openxmlformats.org/officeDocument/2006/relationships/hyperlink" Target="https://www.itu.int/md/D14-RPMAFR-C-0025/en" TargetMode="External"/><Relationship Id="rId26" Type="http://schemas.openxmlformats.org/officeDocument/2006/relationships/hyperlink" Target="https://www.itu.int/md/D14-RPMasp-C-003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14-RPMARB-C-0016/en" TargetMode="External"/><Relationship Id="rId34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14-RPMCIS-C-0028/en" TargetMode="External"/><Relationship Id="rId17" Type="http://schemas.openxmlformats.org/officeDocument/2006/relationships/hyperlink" Target="https://www.itu.int/md/D14-RPMafr-C-0010" TargetMode="External"/><Relationship Id="rId25" Type="http://schemas.openxmlformats.org/officeDocument/2006/relationships/hyperlink" Target="https://www.itu.int/md/D14-RPMasp-C-0010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4-RPMCIS-C-0043" TargetMode="External"/><Relationship Id="rId20" Type="http://schemas.openxmlformats.org/officeDocument/2006/relationships/hyperlink" Target="https://www.itu.int/md/D14-RPMArb-C-0046" TargetMode="External"/><Relationship Id="rId29" Type="http://schemas.openxmlformats.org/officeDocument/2006/relationships/hyperlink" Target="https://www.itu.int/md/D14-RPMeur-C-003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D14-RPMCIS-C-0044" TargetMode="External"/><Relationship Id="rId24" Type="http://schemas.openxmlformats.org/officeDocument/2006/relationships/hyperlink" Target="https://www.itu.int/md/D14-RPMAMS-C-0019/en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md/D14-RPMCIS-C-0029" TargetMode="External"/><Relationship Id="rId23" Type="http://schemas.openxmlformats.org/officeDocument/2006/relationships/hyperlink" Target="https://www.itu.int/md/D14-RPMAms-C-0041" TargetMode="External"/><Relationship Id="rId28" Type="http://schemas.openxmlformats.org/officeDocument/2006/relationships/hyperlink" Target="https://www.itu.int/md/D14-RPMeur-C-001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itu.int/md/D14-RPMCIS-C-0010" TargetMode="External"/><Relationship Id="rId19" Type="http://schemas.openxmlformats.org/officeDocument/2006/relationships/hyperlink" Target="https://www.itu.int/md/D14-RPMarb-C-0010" TargetMode="External"/><Relationship Id="rId31" Type="http://schemas.openxmlformats.org/officeDocument/2006/relationships/hyperlink" Target="https://www.itu.int/md/D14-RPMEUR-C-0033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D14-RPMCIS-C-0027" TargetMode="External"/><Relationship Id="rId22" Type="http://schemas.openxmlformats.org/officeDocument/2006/relationships/hyperlink" Target="https://www.itu.int/md/D14-RPMams-C-0010" TargetMode="External"/><Relationship Id="rId27" Type="http://schemas.openxmlformats.org/officeDocument/2006/relationships/hyperlink" Target="https://www.itu.int/md/D14-RPMASP-C-0013/en" TargetMode="External"/><Relationship Id="rId30" Type="http://schemas.openxmlformats.org/officeDocument/2006/relationships/hyperlink" Target="https://www.itu.int/md/D14-RPMEUR-C-0016/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996b2e75-67fd-4955-a3b0-5ab9934cb50b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90D254-2FAF-4CB2-B55F-021B6334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2558</Words>
  <Characters>14584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T13-WTSA.16-C-0000!!MSW-A</vt:lpstr>
      <vt:lpstr>T13-WTSA.16-C-0000!!MSW-A</vt:lpstr>
    </vt:vector>
  </TitlesOfParts>
  <Company>International Telecommunication Union (ITU)</Company>
  <LinksUpToDate>false</LinksUpToDate>
  <CharactersWithSpaces>17108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Saad, Samuel</dc:creator>
  <cp:keywords>DPM_v2016.12.12.1_prod</cp:keywords>
  <dc:description>Template used by DPM and CPI for the WTSA-16</dc:description>
  <cp:lastModifiedBy>Imad RIZ</cp:lastModifiedBy>
  <cp:revision>9</cp:revision>
  <cp:lastPrinted>2017-03-13T12:32:00Z</cp:lastPrinted>
  <dcterms:created xsi:type="dcterms:W3CDTF">2017-09-27T09:56:00Z</dcterms:created>
  <dcterms:modified xsi:type="dcterms:W3CDTF">2017-09-29T15:11:00Z</dcterms:modified>
  <cp:category>Conference document</cp:category>
</cp:coreProperties>
</file>