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330"/>
        <w:tblW w:w="9923" w:type="dxa"/>
        <w:tblLayout w:type="fixed"/>
        <w:tblLook w:val="0000" w:firstRow="0" w:lastRow="0" w:firstColumn="0" w:lastColumn="0" w:noHBand="0" w:noVBand="0"/>
        <w:tblCaption w:val="Информация о документе (исследовательская комиссия, собрание, Вопрос, источник, название)"/>
      </w:tblPr>
      <w:tblGrid>
        <w:gridCol w:w="1276"/>
        <w:gridCol w:w="5386"/>
        <w:gridCol w:w="3261"/>
      </w:tblGrid>
      <w:tr w:rsidR="00CD34AE" w:rsidRPr="00E65A2C" w:rsidTr="00DA23FC">
        <w:trPr>
          <w:trHeight w:val="1134"/>
        </w:trPr>
        <w:tc>
          <w:tcPr>
            <w:tcW w:w="1276" w:type="dxa"/>
          </w:tcPr>
          <w:p w:rsidR="00CD34AE" w:rsidRPr="00E65A2C" w:rsidRDefault="00CD34AE" w:rsidP="00453A95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cstheme="minorHAnsi"/>
                <w:b/>
                <w:bCs/>
                <w:sz w:val="32"/>
                <w:szCs w:val="32"/>
                <w:lang w:eastAsia="zh-CN"/>
              </w:rPr>
            </w:pPr>
            <w:r w:rsidRPr="00E65A2C">
              <w:rPr>
                <w:noProof/>
                <w:color w:val="3399FF"/>
                <w:lang w:val="en-GB" w:eastAsia="zh-CN"/>
              </w:rPr>
              <w:drawing>
                <wp:anchor distT="0" distB="0" distL="114300" distR="114300" simplePos="0" relativeHeight="251659264" behindDoc="0" locked="0" layoutInCell="1" allowOverlap="1" wp14:anchorId="64647FF8" wp14:editId="7E8E2AC0">
                  <wp:simplePos x="0" y="0"/>
                  <wp:positionH relativeFrom="column">
                    <wp:posOffset>-46028</wp:posOffset>
                  </wp:positionH>
                  <wp:positionV relativeFrom="paragraph">
                    <wp:posOffset>41255</wp:posOffset>
                  </wp:positionV>
                  <wp:extent cx="771525" cy="700486"/>
                  <wp:effectExtent l="0" t="0" r="0" b="4445"/>
                  <wp:wrapNone/>
                  <wp:docPr id="4" name="Picture 4" descr="C:\Users\ponder\AppData\Local\Microsoft\Windows\Temporary Internet Files\Content.Word\BDT-25th_anniversary_2017-Logo_411959-3_transparen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ponder\AppData\Local\Microsoft\Windows\Temporary Internet Files\Content.Word\BDT-25th_anniversary_2017-Logo_411959-3_transparent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5157" r="38069"/>
                          <a:stretch/>
                        </pic:blipFill>
                        <pic:spPr bwMode="auto">
                          <a:xfrm>
                            <a:off x="0" y="0"/>
                            <a:ext cx="771525" cy="700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386" w:type="dxa"/>
          </w:tcPr>
          <w:p w:rsidR="00CD34AE" w:rsidRPr="00E65A2C" w:rsidRDefault="00E65A2C" w:rsidP="00453A95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textAlignment w:val="auto"/>
              <w:rPr>
                <w:rFonts w:cstheme="minorHAnsi"/>
                <w:b/>
                <w:bCs/>
                <w:sz w:val="32"/>
                <w:szCs w:val="32"/>
                <w:lang w:eastAsia="zh-CN"/>
              </w:rPr>
            </w:pPr>
            <w:r w:rsidRPr="00E65A2C">
              <w:rPr>
                <w:rFonts w:cstheme="minorHAnsi"/>
                <w:b/>
                <w:bCs/>
                <w:sz w:val="32"/>
                <w:szCs w:val="32"/>
                <w:lang w:eastAsia="zh-CN"/>
              </w:rPr>
              <w:t>Консультативная группа по </w:t>
            </w:r>
            <w:r w:rsidR="00CD34AE" w:rsidRPr="00E65A2C">
              <w:rPr>
                <w:rFonts w:cstheme="minorHAnsi"/>
                <w:b/>
                <w:bCs/>
                <w:sz w:val="32"/>
                <w:szCs w:val="32"/>
                <w:lang w:eastAsia="zh-CN"/>
              </w:rPr>
              <w:t>развитию электросвязи (КГРЭ)</w:t>
            </w:r>
          </w:p>
          <w:p w:rsidR="00CD34AE" w:rsidRPr="00E65A2C" w:rsidRDefault="00CD34AE" w:rsidP="00453A95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after="60"/>
              <w:textAlignment w:val="auto"/>
              <w:rPr>
                <w:rFonts w:cstheme="minorHAnsi"/>
                <w:b/>
                <w:position w:val="6"/>
                <w:sz w:val="26"/>
                <w:szCs w:val="26"/>
                <w:lang w:eastAsia="zh-CN"/>
              </w:rPr>
            </w:pPr>
            <w:r w:rsidRPr="00E65A2C">
              <w:rPr>
                <w:rFonts w:cstheme="minorHAnsi"/>
                <w:b/>
                <w:bCs/>
                <w:sz w:val="24"/>
                <w:szCs w:val="24"/>
                <w:lang w:eastAsia="zh-CN"/>
              </w:rPr>
              <w:t xml:space="preserve">22-е собрание, </w:t>
            </w:r>
            <w:r w:rsidRPr="00E65A2C">
              <w:rPr>
                <w:b/>
                <w:bCs/>
                <w:sz w:val="24"/>
                <w:szCs w:val="24"/>
              </w:rPr>
              <w:t>Женева, 9−12 мая 2017 года</w:t>
            </w:r>
          </w:p>
        </w:tc>
        <w:tc>
          <w:tcPr>
            <w:tcW w:w="3261" w:type="dxa"/>
            <w:vAlign w:val="center"/>
          </w:tcPr>
          <w:p w:rsidR="00CD34AE" w:rsidRPr="00E65A2C" w:rsidRDefault="00CD34AE" w:rsidP="00453A95">
            <w:pPr>
              <w:widowControl w:val="0"/>
              <w:spacing w:before="40"/>
              <w:rPr>
                <w:szCs w:val="22"/>
              </w:rPr>
            </w:pPr>
            <w:r w:rsidRPr="00E65A2C">
              <w:rPr>
                <w:noProof/>
                <w:lang w:val="en-GB" w:eastAsia="zh-CN"/>
              </w:rPr>
              <w:drawing>
                <wp:anchor distT="0" distB="0" distL="114300" distR="114300" simplePos="0" relativeHeight="251661312" behindDoc="0" locked="0" layoutInCell="1" allowOverlap="1" wp14:anchorId="3F1D455C" wp14:editId="60FAAE44">
                  <wp:simplePos x="0" y="0"/>
                  <wp:positionH relativeFrom="column">
                    <wp:posOffset>262890</wp:posOffset>
                  </wp:positionH>
                  <wp:positionV relativeFrom="paragraph">
                    <wp:posOffset>-6985</wp:posOffset>
                  </wp:positionV>
                  <wp:extent cx="1709420" cy="863600"/>
                  <wp:effectExtent l="0" t="0" r="5080" b="0"/>
                  <wp:wrapNone/>
                  <wp:docPr id="1" name="Picture 1" descr="C:\Users\murphy\Documents\WTDC17\bd_R_25Years_Horizontal-41195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urphy\Documents\WTDC17\bd_R_25Years_Horizontal-41195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9420" cy="86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D34AE" w:rsidRPr="00E65A2C" w:rsidTr="00DA23FC">
        <w:tc>
          <w:tcPr>
            <w:tcW w:w="6662" w:type="dxa"/>
            <w:gridSpan w:val="2"/>
            <w:tcBorders>
              <w:top w:val="single" w:sz="12" w:space="0" w:color="auto"/>
            </w:tcBorders>
          </w:tcPr>
          <w:p w:rsidR="00CD34AE" w:rsidRPr="00453A95" w:rsidRDefault="00CD34AE" w:rsidP="00453A95">
            <w:pPr>
              <w:widowControl w:val="0"/>
              <w:spacing w:before="0"/>
              <w:rPr>
                <w:b/>
                <w:smallCaps/>
                <w:szCs w:val="22"/>
              </w:rPr>
            </w:pPr>
          </w:p>
        </w:tc>
        <w:tc>
          <w:tcPr>
            <w:tcW w:w="3261" w:type="dxa"/>
            <w:tcBorders>
              <w:top w:val="single" w:sz="12" w:space="0" w:color="auto"/>
            </w:tcBorders>
          </w:tcPr>
          <w:p w:rsidR="00CD34AE" w:rsidRPr="00453A95" w:rsidRDefault="00CD34AE" w:rsidP="00453A95">
            <w:pPr>
              <w:widowControl w:val="0"/>
              <w:spacing w:before="0"/>
              <w:rPr>
                <w:szCs w:val="22"/>
              </w:rPr>
            </w:pPr>
          </w:p>
        </w:tc>
      </w:tr>
      <w:tr w:rsidR="00CD34AE" w:rsidRPr="00E65A2C" w:rsidTr="00DA23FC">
        <w:tc>
          <w:tcPr>
            <w:tcW w:w="6662" w:type="dxa"/>
            <w:gridSpan w:val="2"/>
          </w:tcPr>
          <w:p w:rsidR="00CD34AE" w:rsidRPr="00453A95" w:rsidRDefault="00CD34AE" w:rsidP="00453A95">
            <w:pPr>
              <w:widowControl w:val="0"/>
              <w:spacing w:before="0"/>
              <w:rPr>
                <w:b/>
                <w:bCs/>
                <w:smallCaps/>
                <w:szCs w:val="22"/>
              </w:rPr>
            </w:pPr>
          </w:p>
        </w:tc>
        <w:tc>
          <w:tcPr>
            <w:tcW w:w="3261" w:type="dxa"/>
          </w:tcPr>
          <w:p w:rsidR="00CD34AE" w:rsidRPr="00453A95" w:rsidRDefault="003E6E87" w:rsidP="009E0901">
            <w:pPr>
              <w:widowControl w:val="0"/>
              <w:spacing w:before="0"/>
              <w:rPr>
                <w:b/>
                <w:bCs/>
                <w:szCs w:val="22"/>
              </w:rPr>
            </w:pPr>
            <w:r w:rsidRPr="00453A95">
              <w:rPr>
                <w:rFonts w:cstheme="minorHAnsi"/>
                <w:b/>
                <w:bCs/>
                <w:szCs w:val="22"/>
              </w:rPr>
              <w:t xml:space="preserve">Документ </w:t>
            </w:r>
            <w:bookmarkStart w:id="0" w:name="DocRef1"/>
            <w:bookmarkEnd w:id="0"/>
            <w:r w:rsidRPr="00453A95">
              <w:rPr>
                <w:rFonts w:cstheme="minorHAnsi"/>
                <w:b/>
                <w:bCs/>
                <w:szCs w:val="22"/>
              </w:rPr>
              <w:t>TDAG17-22/</w:t>
            </w:r>
            <w:bookmarkStart w:id="1" w:name="DocNo1"/>
            <w:bookmarkEnd w:id="1"/>
            <w:r w:rsidR="009E0901">
              <w:rPr>
                <w:rFonts w:cstheme="minorHAnsi"/>
                <w:b/>
                <w:bCs/>
                <w:szCs w:val="22"/>
                <w:lang w:val="en-US"/>
              </w:rPr>
              <w:t>DT/3</w:t>
            </w:r>
            <w:r w:rsidRPr="00453A95">
              <w:rPr>
                <w:rFonts w:cstheme="minorHAnsi"/>
                <w:b/>
                <w:bCs/>
                <w:szCs w:val="22"/>
              </w:rPr>
              <w:t>-R</w:t>
            </w:r>
          </w:p>
        </w:tc>
      </w:tr>
      <w:tr w:rsidR="00CD34AE" w:rsidRPr="00E65A2C" w:rsidTr="00DA23FC">
        <w:tc>
          <w:tcPr>
            <w:tcW w:w="6662" w:type="dxa"/>
            <w:gridSpan w:val="2"/>
          </w:tcPr>
          <w:p w:rsidR="00CD34AE" w:rsidRPr="00453A95" w:rsidRDefault="00CD34AE" w:rsidP="00453A95">
            <w:pPr>
              <w:spacing w:before="0"/>
              <w:rPr>
                <w:b/>
                <w:bCs/>
                <w:smallCaps/>
                <w:szCs w:val="22"/>
              </w:rPr>
            </w:pPr>
          </w:p>
        </w:tc>
        <w:tc>
          <w:tcPr>
            <w:tcW w:w="3261" w:type="dxa"/>
          </w:tcPr>
          <w:p w:rsidR="00CD34AE" w:rsidRPr="00453A95" w:rsidRDefault="009E0901" w:rsidP="00453A95">
            <w:pPr>
              <w:widowControl w:val="0"/>
              <w:spacing w:before="0"/>
              <w:rPr>
                <w:b/>
                <w:bCs/>
                <w:szCs w:val="22"/>
              </w:rPr>
            </w:pPr>
            <w:bookmarkStart w:id="2" w:name="CreationDate"/>
            <w:bookmarkEnd w:id="2"/>
            <w:r>
              <w:rPr>
                <w:b/>
                <w:bCs/>
                <w:szCs w:val="22"/>
              </w:rPr>
              <w:t>18 апреля</w:t>
            </w:r>
            <w:r w:rsidR="00A73D91" w:rsidRPr="00453A95">
              <w:rPr>
                <w:b/>
                <w:bCs/>
                <w:szCs w:val="22"/>
              </w:rPr>
              <w:t xml:space="preserve"> 2017 года</w:t>
            </w:r>
          </w:p>
        </w:tc>
      </w:tr>
      <w:tr w:rsidR="00CD34AE" w:rsidRPr="00E65A2C" w:rsidTr="00DA23FC">
        <w:tc>
          <w:tcPr>
            <w:tcW w:w="6662" w:type="dxa"/>
            <w:gridSpan w:val="2"/>
          </w:tcPr>
          <w:p w:rsidR="00CD34AE" w:rsidRPr="00453A95" w:rsidRDefault="00CD34AE" w:rsidP="00453A95">
            <w:pPr>
              <w:widowControl w:val="0"/>
              <w:spacing w:before="0"/>
              <w:rPr>
                <w:b/>
                <w:bCs/>
                <w:smallCaps/>
                <w:szCs w:val="22"/>
              </w:rPr>
            </w:pPr>
          </w:p>
        </w:tc>
        <w:tc>
          <w:tcPr>
            <w:tcW w:w="3261" w:type="dxa"/>
          </w:tcPr>
          <w:p w:rsidR="00CD34AE" w:rsidRPr="00453A95" w:rsidRDefault="003E6E87" w:rsidP="00453A95">
            <w:pPr>
              <w:widowControl w:val="0"/>
              <w:spacing w:before="0"/>
              <w:rPr>
                <w:b/>
                <w:bCs/>
                <w:szCs w:val="22"/>
              </w:rPr>
            </w:pPr>
            <w:r w:rsidRPr="00453A95">
              <w:rPr>
                <w:rFonts w:cstheme="minorHAnsi"/>
                <w:b/>
                <w:bCs/>
                <w:szCs w:val="22"/>
              </w:rPr>
              <w:t>Оригинал:</w:t>
            </w:r>
            <w:bookmarkStart w:id="3" w:name="Original"/>
            <w:bookmarkEnd w:id="3"/>
            <w:r w:rsidR="00A73D91" w:rsidRPr="00453A95">
              <w:rPr>
                <w:rFonts w:cstheme="minorHAnsi"/>
                <w:b/>
                <w:bCs/>
                <w:szCs w:val="22"/>
              </w:rPr>
              <w:t xml:space="preserve"> </w:t>
            </w:r>
            <w:r w:rsidR="00DA23FC" w:rsidRPr="00453A95">
              <w:rPr>
                <w:rFonts w:cstheme="minorHAnsi"/>
                <w:b/>
                <w:bCs/>
                <w:szCs w:val="22"/>
              </w:rPr>
              <w:t>английский</w:t>
            </w:r>
          </w:p>
        </w:tc>
      </w:tr>
      <w:tr w:rsidR="00CD34AE" w:rsidRPr="00A37A90" w:rsidTr="00DA23FC">
        <w:trPr>
          <w:trHeight w:val="850"/>
        </w:trPr>
        <w:tc>
          <w:tcPr>
            <w:tcW w:w="9923" w:type="dxa"/>
            <w:gridSpan w:val="3"/>
          </w:tcPr>
          <w:p w:rsidR="00CD34AE" w:rsidRPr="00A37A90" w:rsidRDefault="00A37A90" w:rsidP="00453A95">
            <w:pPr>
              <w:pStyle w:val="Source"/>
              <w:framePr w:hSpace="0" w:wrap="auto" w:vAnchor="margin" w:hAnchor="text" w:xAlign="left" w:yAlign="inline"/>
            </w:pPr>
            <w:bookmarkStart w:id="4" w:name="Source"/>
            <w:bookmarkEnd w:id="4"/>
            <w:r>
              <w:rPr>
                <w:color w:val="000000"/>
              </w:rPr>
              <w:t>Председатель работающей по переписке Группы КГРЭ по Стратегическому плану, Оперативному плану и Декларации</w:t>
            </w:r>
          </w:p>
        </w:tc>
      </w:tr>
      <w:tr w:rsidR="00CD34AE" w:rsidRPr="00A37A90" w:rsidTr="000D3FE5">
        <w:tc>
          <w:tcPr>
            <w:tcW w:w="9923" w:type="dxa"/>
            <w:gridSpan w:val="3"/>
          </w:tcPr>
          <w:p w:rsidR="00CD34AE" w:rsidRPr="00A37A90" w:rsidRDefault="00A37A90" w:rsidP="00A37A90">
            <w:pPr>
              <w:pStyle w:val="Title1"/>
              <w:framePr w:wrap="auto" w:xAlign="left"/>
              <w:rPr>
                <w:caps w:val="0"/>
              </w:rPr>
            </w:pPr>
            <w:bookmarkStart w:id="5" w:name="Title"/>
            <w:bookmarkEnd w:id="5"/>
            <w:r>
              <w:t>Отчет</w:t>
            </w:r>
            <w:r>
              <w:rPr>
                <w:color w:val="000000"/>
              </w:rPr>
              <w:t xml:space="preserve"> Председателя работающей по переписке Группы КГРЭ по Стратегическому плану, Оперативному плану и Декларации</w:t>
            </w:r>
            <w:r w:rsidRPr="00A37A90">
              <w:t xml:space="preserve"> </w:t>
            </w:r>
          </w:p>
        </w:tc>
      </w:tr>
      <w:tr w:rsidR="00CD34AE" w:rsidRPr="00A37A90" w:rsidTr="000D3FE5">
        <w:tc>
          <w:tcPr>
            <w:tcW w:w="9923" w:type="dxa"/>
            <w:gridSpan w:val="3"/>
          </w:tcPr>
          <w:p w:rsidR="00CD34AE" w:rsidRPr="00A37A90" w:rsidRDefault="00CD34AE" w:rsidP="00453A95"/>
        </w:tc>
      </w:tr>
    </w:tbl>
    <w:p w:rsidR="00DA23FC" w:rsidRPr="00A37A90" w:rsidRDefault="00DA23FC" w:rsidP="00453A95"/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  <w:tblCaption w:val="Информация о документе (исследовательская комиссия, собрание, Вопрос, источник, название)"/>
      </w:tblPr>
      <w:tblGrid>
        <w:gridCol w:w="9639"/>
      </w:tblGrid>
      <w:tr w:rsidR="00CD34AE" w:rsidRPr="009E0901" w:rsidTr="000D3FE5">
        <w:trPr>
          <w:trHeight w:val="703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4AE" w:rsidRPr="00F01390" w:rsidRDefault="00CD34AE" w:rsidP="00453A95">
            <w:pPr>
              <w:pStyle w:val="Headingb"/>
            </w:pPr>
            <w:r w:rsidRPr="00E65A2C">
              <w:t>Резюме</w:t>
            </w:r>
          </w:p>
          <w:p w:rsidR="009E0901" w:rsidRPr="00654264" w:rsidRDefault="00654264" w:rsidP="000C131E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after="120"/>
            </w:pPr>
            <w:r>
              <w:t>Настоящий документ представляет собой</w:t>
            </w:r>
            <w:r w:rsidRPr="00A37A90">
              <w:t xml:space="preserve"> </w:t>
            </w:r>
            <w:r>
              <w:t>отчет</w:t>
            </w:r>
            <w:r w:rsidRPr="00A37A90">
              <w:t xml:space="preserve"> </w:t>
            </w:r>
            <w:r>
              <w:rPr>
                <w:color w:val="000000"/>
              </w:rPr>
              <w:t>работающей по переписке Группы КГРЭ по Стратегическому плану, Оперативному плану и Декларации (ГП-СПОПД) во время собрания</w:t>
            </w:r>
            <w:r w:rsidRPr="00A37A90">
              <w:t xml:space="preserve"> 9 </w:t>
            </w:r>
            <w:r>
              <w:t>мая</w:t>
            </w:r>
            <w:r w:rsidRPr="00A37A90">
              <w:t xml:space="preserve"> 2017</w:t>
            </w:r>
            <w:r>
              <w:t xml:space="preserve"> года</w:t>
            </w:r>
            <w:r w:rsidR="009E0901" w:rsidRPr="00654264">
              <w:t xml:space="preserve">. </w:t>
            </w:r>
            <w:r>
              <w:t>В</w:t>
            </w:r>
            <w:r w:rsidRPr="00654264">
              <w:t xml:space="preserve"> </w:t>
            </w:r>
            <w:r>
              <w:t>нем</w:t>
            </w:r>
            <w:r w:rsidRPr="00654264">
              <w:t xml:space="preserve"> </w:t>
            </w:r>
            <w:r>
              <w:t>представлена</w:t>
            </w:r>
            <w:r w:rsidRPr="00654264">
              <w:t xml:space="preserve"> </w:t>
            </w:r>
            <w:r>
              <w:t>история</w:t>
            </w:r>
            <w:r w:rsidR="009E0901" w:rsidRPr="00654264">
              <w:t xml:space="preserve"> </w:t>
            </w:r>
            <w:r>
              <w:t>разработки</w:t>
            </w:r>
            <w:r w:rsidR="009E0901" w:rsidRPr="00654264">
              <w:t xml:space="preserve"> </w:t>
            </w:r>
            <w:r w:rsidR="000C131E">
              <w:rPr>
                <w:color w:val="000000"/>
              </w:rPr>
              <w:t>СГ-СПОПД</w:t>
            </w:r>
            <w:r w:rsidR="000C131E">
              <w:t xml:space="preserve"> </w:t>
            </w:r>
            <w:r>
              <w:t>предварительного</w:t>
            </w:r>
            <w:r w:rsidRPr="00654264">
              <w:t xml:space="preserve"> </w:t>
            </w:r>
            <w:r>
              <w:t>проекта</w:t>
            </w:r>
            <w:r w:rsidRPr="00654264">
              <w:t xml:space="preserve"> </w:t>
            </w:r>
            <w:r>
              <w:t>вклада</w:t>
            </w:r>
            <w:r w:rsidR="009E0901" w:rsidRPr="00654264">
              <w:t xml:space="preserve"> </w:t>
            </w:r>
            <w:r>
              <w:t>МСЭ</w:t>
            </w:r>
            <w:r w:rsidR="009E0901" w:rsidRPr="00654264">
              <w:t>-</w:t>
            </w:r>
            <w:r w:rsidR="009E0901" w:rsidRPr="009E0901">
              <w:rPr>
                <w:lang w:val="en-US"/>
              </w:rPr>
              <w:t>D</w:t>
            </w:r>
            <w:r w:rsidR="009E0901" w:rsidRPr="00654264">
              <w:t xml:space="preserve"> </w:t>
            </w:r>
            <w:r>
              <w:rPr>
                <w:color w:val="000000"/>
              </w:rPr>
              <w:t>в Стратегическ</w:t>
            </w:r>
            <w:r w:rsidR="00BB0A87">
              <w:rPr>
                <w:color w:val="000000"/>
              </w:rPr>
              <w:t>ий</w:t>
            </w:r>
            <w:r>
              <w:rPr>
                <w:color w:val="000000"/>
              </w:rPr>
              <w:t xml:space="preserve"> план МСЭ на период 2020−2023 годов</w:t>
            </w:r>
            <w:r w:rsidR="009E0901" w:rsidRPr="00654264">
              <w:t xml:space="preserve">, </w:t>
            </w:r>
            <w:r>
              <w:rPr>
                <w:color w:val="000000"/>
              </w:rPr>
              <w:t xml:space="preserve">предварительный проект Плана действий МСЭ-D на 2018−2021 годы </w:t>
            </w:r>
            <w:r>
              <w:t>и</w:t>
            </w:r>
            <w:r>
              <w:rPr>
                <w:color w:val="000000"/>
              </w:rPr>
              <w:t xml:space="preserve"> предварительный проект Декларации ВКРЭ-17</w:t>
            </w:r>
            <w:r w:rsidR="007B219F">
              <w:rPr>
                <w:color w:val="000000"/>
              </w:rPr>
              <w:t xml:space="preserve">, </w:t>
            </w:r>
            <w:r w:rsidR="007B219F">
              <w:t>а также</w:t>
            </w:r>
            <w:r w:rsidR="009E0901" w:rsidRPr="00654264">
              <w:t xml:space="preserve"> </w:t>
            </w:r>
            <w:r w:rsidR="007B219F">
              <w:t>рассмотрени</w:t>
            </w:r>
            <w:r w:rsidR="00BB0A87">
              <w:t>е</w:t>
            </w:r>
            <w:r w:rsidR="009E0901" w:rsidRPr="00654264">
              <w:t xml:space="preserve"> </w:t>
            </w:r>
            <w:r w:rsidR="000C131E">
              <w:t xml:space="preserve">этих документов </w:t>
            </w:r>
            <w:r w:rsidR="007B219F">
              <w:t>КРГЭ</w:t>
            </w:r>
            <w:r w:rsidR="009E0901" w:rsidRPr="00654264">
              <w:t xml:space="preserve"> </w:t>
            </w:r>
            <w:r w:rsidR="007B219F">
              <w:t>и</w:t>
            </w:r>
            <w:r w:rsidR="009E0901" w:rsidRPr="00654264">
              <w:t xml:space="preserve"> </w:t>
            </w:r>
            <w:r w:rsidR="007B219F">
              <w:t xml:space="preserve">на </w:t>
            </w:r>
            <w:r w:rsidR="007B219F">
              <w:rPr>
                <w:color w:val="000000"/>
              </w:rPr>
              <w:t>шести региональных подготовительных собраниях для ВКРЭ-17</w:t>
            </w:r>
            <w:r w:rsidR="009E0901" w:rsidRPr="00654264">
              <w:t>.</w:t>
            </w:r>
          </w:p>
          <w:p w:rsidR="00B07E97" w:rsidRPr="00BF12E2" w:rsidRDefault="00BF12E2" w:rsidP="00BF12E2">
            <w:r>
              <w:t>Во</w:t>
            </w:r>
            <w:r w:rsidRPr="00BF12E2">
              <w:t xml:space="preserve"> </w:t>
            </w:r>
            <w:r>
              <w:t>время</w:t>
            </w:r>
            <w:r w:rsidRPr="00BF12E2">
              <w:t xml:space="preserve"> </w:t>
            </w:r>
            <w:r>
              <w:t>своего</w:t>
            </w:r>
            <w:r w:rsidRPr="00BF12E2">
              <w:t xml:space="preserve"> </w:t>
            </w:r>
            <w:r>
              <w:t>собрания</w:t>
            </w:r>
            <w:r w:rsidR="009E0901" w:rsidRPr="00BF12E2">
              <w:t xml:space="preserve"> 9 </w:t>
            </w:r>
            <w:r>
              <w:t>мая</w:t>
            </w:r>
            <w:r w:rsidR="009E0901" w:rsidRPr="00BF12E2">
              <w:t xml:space="preserve"> 2017 </w:t>
            </w:r>
            <w:r>
              <w:t>года</w:t>
            </w:r>
            <w:r w:rsidR="009E0901" w:rsidRPr="00BF12E2">
              <w:t xml:space="preserve"> </w:t>
            </w:r>
            <w:r>
              <w:rPr>
                <w:color w:val="000000"/>
              </w:rPr>
              <w:t>ГП-СПОПД</w:t>
            </w:r>
            <w:r w:rsidR="009E0901" w:rsidRPr="00BF12E2">
              <w:t xml:space="preserve"> </w:t>
            </w:r>
            <w:r>
              <w:t>обсудила</w:t>
            </w:r>
            <w:r w:rsidRPr="00BF12E2">
              <w:t xml:space="preserve"> </w:t>
            </w:r>
            <w:r>
              <w:t>документы</w:t>
            </w:r>
            <w:r w:rsidR="009E0901" w:rsidRPr="00BF12E2">
              <w:t xml:space="preserve"> </w:t>
            </w:r>
            <w:r w:rsidR="009E0901" w:rsidRPr="009E0901">
              <w:rPr>
                <w:lang w:val="en-US"/>
              </w:rPr>
              <w:t>TDAG</w:t>
            </w:r>
            <w:r w:rsidR="009E0901" w:rsidRPr="00BF12E2">
              <w:t>17/</w:t>
            </w:r>
            <w:r w:rsidR="009E0901" w:rsidRPr="009E0901">
              <w:rPr>
                <w:lang w:val="en-US"/>
              </w:rPr>
              <w:t>DT</w:t>
            </w:r>
            <w:r w:rsidR="009E0901" w:rsidRPr="00BF12E2">
              <w:t>/</w:t>
            </w:r>
            <w:hyperlink r:id="rId9" w:history="1">
              <w:r w:rsidR="009E0901" w:rsidRPr="00BF12E2">
                <w:rPr>
                  <w:rStyle w:val="Hyperlink"/>
                </w:rPr>
                <w:t>4</w:t>
              </w:r>
            </w:hyperlink>
            <w:r w:rsidR="009E0901" w:rsidRPr="00BF12E2">
              <w:t xml:space="preserve">, </w:t>
            </w:r>
            <w:hyperlink r:id="rId10" w:history="1">
              <w:r w:rsidR="009E0901" w:rsidRPr="00BF12E2">
                <w:rPr>
                  <w:rStyle w:val="Hyperlink"/>
                </w:rPr>
                <w:t>5</w:t>
              </w:r>
            </w:hyperlink>
            <w:r w:rsidR="009E0901" w:rsidRPr="00BF12E2">
              <w:t xml:space="preserve"> </w:t>
            </w:r>
            <w:r>
              <w:t>и</w:t>
            </w:r>
            <w:r w:rsidR="009E0901" w:rsidRPr="00BF12E2">
              <w:t xml:space="preserve"> </w:t>
            </w:r>
            <w:hyperlink r:id="rId11" w:history="1">
              <w:r w:rsidR="009E0901" w:rsidRPr="00BF12E2">
                <w:rPr>
                  <w:rStyle w:val="Hyperlink"/>
                </w:rPr>
                <w:t>6</w:t>
              </w:r>
            </w:hyperlink>
            <w:r w:rsidR="009E0901" w:rsidRPr="00BF12E2">
              <w:t xml:space="preserve">, </w:t>
            </w:r>
            <w:r>
              <w:t>отметила с удовлетворением</w:t>
            </w:r>
            <w:r w:rsidR="009E0901" w:rsidRPr="00BF12E2">
              <w:t xml:space="preserve"> </w:t>
            </w:r>
            <w:r>
              <w:t>работу РПС</w:t>
            </w:r>
            <w:r w:rsidR="009E0901" w:rsidRPr="00BF12E2">
              <w:t xml:space="preserve"> </w:t>
            </w:r>
            <w:r>
              <w:t>и решила представить документы</w:t>
            </w:r>
            <w:r w:rsidR="009E0901" w:rsidRPr="00BF12E2">
              <w:t xml:space="preserve"> </w:t>
            </w:r>
            <w:r w:rsidR="009E0901" w:rsidRPr="009E0901">
              <w:rPr>
                <w:lang w:val="en-US"/>
              </w:rPr>
              <w:t>TDAG</w:t>
            </w:r>
            <w:r w:rsidR="009E0901" w:rsidRPr="00BF12E2">
              <w:t>17/</w:t>
            </w:r>
            <w:hyperlink r:id="rId12" w:history="1">
              <w:r w:rsidR="009E0901" w:rsidRPr="00BF12E2">
                <w:rPr>
                  <w:rStyle w:val="Hyperlink"/>
                </w:rPr>
                <w:t>7</w:t>
              </w:r>
            </w:hyperlink>
            <w:r w:rsidR="009E0901" w:rsidRPr="00BF12E2">
              <w:t xml:space="preserve">, </w:t>
            </w:r>
            <w:hyperlink r:id="rId13" w:history="1">
              <w:r w:rsidR="009E0901" w:rsidRPr="00BF12E2">
                <w:rPr>
                  <w:rStyle w:val="Hyperlink"/>
                </w:rPr>
                <w:t>8</w:t>
              </w:r>
            </w:hyperlink>
            <w:r w:rsidR="009E0901" w:rsidRPr="00BF12E2">
              <w:t xml:space="preserve"> </w:t>
            </w:r>
            <w:r>
              <w:t>и</w:t>
            </w:r>
            <w:r w:rsidR="009E0901" w:rsidRPr="00BF12E2">
              <w:t xml:space="preserve"> </w:t>
            </w:r>
            <w:hyperlink r:id="rId14" w:history="1">
              <w:r w:rsidR="009E0901" w:rsidRPr="00BF12E2">
                <w:rPr>
                  <w:rStyle w:val="Hyperlink"/>
                </w:rPr>
                <w:t>9</w:t>
              </w:r>
            </w:hyperlink>
            <w:r w:rsidR="009E0901" w:rsidRPr="00BF12E2">
              <w:t xml:space="preserve"> </w:t>
            </w:r>
            <w:r>
              <w:rPr>
                <w:color w:val="000000"/>
              </w:rPr>
              <w:t>КГРЭ для дальнейшего рассмотрения</w:t>
            </w:r>
            <w:r w:rsidR="009E0901" w:rsidRPr="00BF12E2">
              <w:t>.</w:t>
            </w:r>
          </w:p>
          <w:p w:rsidR="00CD34AE" w:rsidRPr="00F01390" w:rsidRDefault="00CD34AE" w:rsidP="00453A95">
            <w:pPr>
              <w:pStyle w:val="Headingb"/>
            </w:pPr>
            <w:r w:rsidRPr="00E65A2C">
              <w:t>Необходимые</w:t>
            </w:r>
            <w:r w:rsidRPr="00F01390">
              <w:t xml:space="preserve"> </w:t>
            </w:r>
            <w:r w:rsidRPr="00E65A2C">
              <w:t>действия</w:t>
            </w:r>
          </w:p>
          <w:p w:rsidR="00CD34AE" w:rsidRPr="00A37A90" w:rsidRDefault="00A37A90" w:rsidP="000C131E">
            <w:r>
              <w:rPr>
                <w:color w:val="000000"/>
              </w:rPr>
              <w:t>КГРЭ предлагается рассмотреть настоящий документ и представить любой дополнительный вклад, который она сочтет необходимым</w:t>
            </w:r>
            <w:r w:rsidR="009E0901" w:rsidRPr="00A37A90">
              <w:t xml:space="preserve">. </w:t>
            </w:r>
            <w:r>
              <w:rPr>
                <w:color w:val="000000"/>
              </w:rPr>
              <w:t xml:space="preserve">Итоги работы КГРЭ-17 будут представлены членам в качестве справочного документа </w:t>
            </w:r>
            <w:r w:rsidR="000C131E">
              <w:rPr>
                <w:color w:val="000000"/>
              </w:rPr>
              <w:t>в связи с</w:t>
            </w:r>
            <w:r>
              <w:rPr>
                <w:color w:val="000000"/>
              </w:rPr>
              <w:t xml:space="preserve"> подготовк</w:t>
            </w:r>
            <w:r w:rsidR="000C131E">
              <w:rPr>
                <w:color w:val="000000"/>
              </w:rPr>
              <w:t>ой</w:t>
            </w:r>
            <w:r>
              <w:rPr>
                <w:color w:val="000000"/>
              </w:rPr>
              <w:t xml:space="preserve"> их вкладов для ВКРЭ-17</w:t>
            </w:r>
            <w:r w:rsidR="009E0901" w:rsidRPr="00A37A90">
              <w:rPr>
                <w:szCs w:val="24"/>
              </w:rPr>
              <w:t>.</w:t>
            </w:r>
          </w:p>
          <w:p w:rsidR="00CD34AE" w:rsidRPr="00F01390" w:rsidRDefault="00CD34AE" w:rsidP="00453A95">
            <w:pPr>
              <w:pStyle w:val="Headingb"/>
            </w:pPr>
            <w:r w:rsidRPr="00E65A2C">
              <w:t>Справочные</w:t>
            </w:r>
            <w:r w:rsidRPr="00F01390">
              <w:t xml:space="preserve"> </w:t>
            </w:r>
            <w:r w:rsidRPr="00E65A2C">
              <w:t>материалы</w:t>
            </w:r>
          </w:p>
          <w:p w:rsidR="00CD34AE" w:rsidRPr="00F01390" w:rsidRDefault="00A37A90" w:rsidP="00A37A90">
            <w:pPr>
              <w:spacing w:after="120"/>
              <w:rPr>
                <w:b/>
                <w:bCs/>
              </w:rPr>
            </w:pPr>
            <w:r>
              <w:rPr>
                <w:szCs w:val="24"/>
              </w:rPr>
              <w:t>Документы</w:t>
            </w:r>
            <w:r w:rsidR="009E0901">
              <w:rPr>
                <w:szCs w:val="24"/>
              </w:rPr>
              <w:t xml:space="preserve"> TDAG17/</w:t>
            </w:r>
            <w:hyperlink r:id="rId15" w:history="1">
              <w:r w:rsidR="009E0901" w:rsidRPr="00D529B2">
                <w:rPr>
                  <w:rStyle w:val="Hyperlink"/>
                </w:rPr>
                <w:t>7</w:t>
              </w:r>
            </w:hyperlink>
            <w:r w:rsidR="009E0901">
              <w:t xml:space="preserve">, </w:t>
            </w:r>
            <w:hyperlink r:id="rId16" w:history="1">
              <w:r w:rsidR="009E0901" w:rsidRPr="00D529B2">
                <w:rPr>
                  <w:rStyle w:val="Hyperlink"/>
                </w:rPr>
                <w:t>8</w:t>
              </w:r>
            </w:hyperlink>
            <w:r w:rsidR="009E0901">
              <w:t xml:space="preserve"> </w:t>
            </w:r>
            <w:r>
              <w:t>и</w:t>
            </w:r>
            <w:r w:rsidR="009E0901">
              <w:t xml:space="preserve"> </w:t>
            </w:r>
            <w:hyperlink r:id="rId17" w:history="1">
              <w:r w:rsidR="009E0901" w:rsidRPr="00D529B2">
                <w:rPr>
                  <w:rStyle w:val="Hyperlink"/>
                </w:rPr>
                <w:t>9</w:t>
              </w:r>
            </w:hyperlink>
          </w:p>
        </w:tc>
      </w:tr>
    </w:tbl>
    <w:p w:rsidR="00453A95" w:rsidRPr="00F01390" w:rsidRDefault="00453A95" w:rsidP="00551365"/>
    <w:p w:rsidR="00F01390" w:rsidRPr="00F01390" w:rsidRDefault="00F01390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 w:after="200" w:line="276" w:lineRule="auto"/>
        <w:textAlignment w:val="auto"/>
      </w:pPr>
      <w:r w:rsidRPr="00F01390">
        <w:br w:type="page"/>
      </w:r>
    </w:p>
    <w:p w:rsidR="009E0901" w:rsidRPr="00A37A90" w:rsidRDefault="00A37A90" w:rsidP="000C131E">
      <w:pPr>
        <w:tabs>
          <w:tab w:val="clear" w:pos="794"/>
          <w:tab w:val="clear" w:pos="1191"/>
          <w:tab w:val="clear" w:pos="1588"/>
          <w:tab w:val="clear" w:pos="1985"/>
        </w:tabs>
        <w:spacing w:after="120"/>
      </w:pPr>
      <w:r>
        <w:lastRenderedPageBreak/>
        <w:t>Настоящий документ представляет собой</w:t>
      </w:r>
      <w:r w:rsidR="009E0901" w:rsidRPr="00A37A90">
        <w:t xml:space="preserve"> </w:t>
      </w:r>
      <w:r>
        <w:t>отчет</w:t>
      </w:r>
      <w:r w:rsidR="009E0901" w:rsidRPr="00A37A90">
        <w:t xml:space="preserve"> </w:t>
      </w:r>
      <w:r>
        <w:rPr>
          <w:color w:val="000000"/>
        </w:rPr>
        <w:t>работающей по переписке Группы КГРЭ по Стратегическому плану, Оперативному плану и Декларации (ГП-СПОПД)</w:t>
      </w:r>
      <w:r w:rsidR="00654264">
        <w:rPr>
          <w:color w:val="000000"/>
        </w:rPr>
        <w:t xml:space="preserve"> </w:t>
      </w:r>
      <w:r w:rsidR="000C131E">
        <w:rPr>
          <w:color w:val="000000"/>
        </w:rPr>
        <w:t>во время собрания</w:t>
      </w:r>
      <w:r w:rsidR="000C131E" w:rsidRPr="00A37A90">
        <w:t xml:space="preserve"> 9 </w:t>
      </w:r>
      <w:r w:rsidR="000C131E">
        <w:t>мая</w:t>
      </w:r>
      <w:r w:rsidR="000C131E" w:rsidRPr="00A37A90">
        <w:t xml:space="preserve"> 2017</w:t>
      </w:r>
      <w:r w:rsidR="000C131E">
        <w:t xml:space="preserve"> года</w:t>
      </w:r>
      <w:r w:rsidR="009E0901" w:rsidRPr="00A37A90">
        <w:t>.</w:t>
      </w:r>
    </w:p>
    <w:p w:rsidR="009E0901" w:rsidRPr="00785F7D" w:rsidRDefault="00BF12E2" w:rsidP="00785F7D">
      <w:pPr>
        <w:rPr>
          <w:szCs w:val="24"/>
        </w:rPr>
      </w:pPr>
      <w:r>
        <w:rPr>
          <w:color w:val="000000"/>
        </w:rPr>
        <w:t>ГП</w:t>
      </w:r>
      <w:r w:rsidRPr="00BB0A87">
        <w:rPr>
          <w:color w:val="000000"/>
        </w:rPr>
        <w:t>-</w:t>
      </w:r>
      <w:r>
        <w:rPr>
          <w:color w:val="000000"/>
        </w:rPr>
        <w:t>СПОПД</w:t>
      </w:r>
      <w:r w:rsidR="009E0901" w:rsidRPr="00BB0A87">
        <w:t xml:space="preserve"> </w:t>
      </w:r>
      <w:r w:rsidR="00BB0A87">
        <w:t>подготовила</w:t>
      </w:r>
      <w:r w:rsidR="00BB0A87" w:rsidRPr="00BB0A87">
        <w:t xml:space="preserve"> </w:t>
      </w:r>
      <w:r w:rsidR="00BB0A87">
        <w:t>проект</w:t>
      </w:r>
      <w:r w:rsidR="00BB0A87" w:rsidRPr="00BB0A87">
        <w:t xml:space="preserve"> </w:t>
      </w:r>
      <w:r w:rsidR="00BB0A87">
        <w:t>вариантов</w:t>
      </w:r>
      <w:r w:rsidR="009E0901" w:rsidRPr="00BB0A87">
        <w:t xml:space="preserve"> </w:t>
      </w:r>
      <w:r w:rsidR="00BB0A87">
        <w:rPr>
          <w:color w:val="000000"/>
        </w:rPr>
        <w:t xml:space="preserve">предварительного проекта вклада </w:t>
      </w:r>
      <w:r w:rsidR="00BB0A87">
        <w:t>МСЭ</w:t>
      </w:r>
      <w:r w:rsidR="00BB0A87" w:rsidRPr="00654264">
        <w:t>-</w:t>
      </w:r>
      <w:r w:rsidR="00BB0A87" w:rsidRPr="009E0901">
        <w:rPr>
          <w:lang w:val="en-US"/>
        </w:rPr>
        <w:t>D</w:t>
      </w:r>
      <w:r w:rsidR="00BB0A87" w:rsidRPr="00654264">
        <w:t xml:space="preserve"> </w:t>
      </w:r>
      <w:r w:rsidR="00BB0A87">
        <w:rPr>
          <w:color w:val="000000"/>
        </w:rPr>
        <w:t>в Стратегический план МСЭ на период 2020−2023 годов</w:t>
      </w:r>
      <w:r w:rsidR="00BB0A87" w:rsidRPr="00654264">
        <w:t xml:space="preserve">, </w:t>
      </w:r>
      <w:r w:rsidR="00BB0A87">
        <w:rPr>
          <w:color w:val="000000"/>
        </w:rPr>
        <w:t>предварительный проект Пл</w:t>
      </w:r>
      <w:r w:rsidR="00F01390">
        <w:rPr>
          <w:color w:val="000000"/>
        </w:rPr>
        <w:t>ана действий МСЭ-D на 2018−2021 </w:t>
      </w:r>
      <w:r w:rsidR="00BB0A87">
        <w:rPr>
          <w:color w:val="000000"/>
        </w:rPr>
        <w:t xml:space="preserve">годы </w:t>
      </w:r>
      <w:r w:rsidR="00BB0A87">
        <w:t>и</w:t>
      </w:r>
      <w:r w:rsidR="00BB0A87">
        <w:rPr>
          <w:color w:val="000000"/>
        </w:rPr>
        <w:t xml:space="preserve"> предварительный проект Декларации ВКРЭ-17</w:t>
      </w:r>
      <w:r w:rsidR="009E0901" w:rsidRPr="00BB0A87">
        <w:t xml:space="preserve">. </w:t>
      </w:r>
      <w:r w:rsidR="00BB0A87">
        <w:t>Эти</w:t>
      </w:r>
      <w:r w:rsidR="00BB0A87" w:rsidRPr="00BB0A87">
        <w:t xml:space="preserve"> </w:t>
      </w:r>
      <w:r w:rsidR="00BB0A87">
        <w:t>документы</w:t>
      </w:r>
      <w:r w:rsidR="00BB0A87" w:rsidRPr="00BB0A87">
        <w:t xml:space="preserve"> </w:t>
      </w:r>
      <w:r w:rsidR="00BB0A87">
        <w:t>были</w:t>
      </w:r>
      <w:r w:rsidR="00BB0A87" w:rsidRPr="00BB0A87">
        <w:t xml:space="preserve"> </w:t>
      </w:r>
      <w:r w:rsidR="00BB0A87">
        <w:t>рассмотрены</w:t>
      </w:r>
      <w:r w:rsidR="009E0901" w:rsidRPr="00BB0A87">
        <w:t xml:space="preserve"> </w:t>
      </w:r>
      <w:r>
        <w:rPr>
          <w:color w:val="000000"/>
        </w:rPr>
        <w:t>ГП</w:t>
      </w:r>
      <w:r w:rsidRPr="00BB0A87">
        <w:rPr>
          <w:color w:val="000000"/>
        </w:rPr>
        <w:t>-</w:t>
      </w:r>
      <w:r>
        <w:rPr>
          <w:color w:val="000000"/>
        </w:rPr>
        <w:t>СПОПД</w:t>
      </w:r>
      <w:r w:rsidR="009E0901" w:rsidRPr="00BB0A87">
        <w:t xml:space="preserve"> </w:t>
      </w:r>
      <w:r w:rsidR="00BB0A87">
        <w:t>во время ее собраний в апреле</w:t>
      </w:r>
      <w:r w:rsidR="009E0901" w:rsidRPr="00BB0A87">
        <w:t xml:space="preserve"> 2015</w:t>
      </w:r>
      <w:r w:rsidR="00BB0A87">
        <w:t xml:space="preserve"> года</w:t>
      </w:r>
      <w:r w:rsidR="009E0901" w:rsidRPr="00BB0A87">
        <w:t xml:space="preserve"> </w:t>
      </w:r>
      <w:r w:rsidR="00BB0A87">
        <w:t>и в марте</w:t>
      </w:r>
      <w:r w:rsidR="009E0901" w:rsidRPr="00BB0A87">
        <w:t xml:space="preserve"> 2016 </w:t>
      </w:r>
      <w:r w:rsidR="00BB0A87">
        <w:t>года</w:t>
      </w:r>
      <w:r w:rsidR="009E0901" w:rsidRPr="00BB0A87">
        <w:t xml:space="preserve"> </w:t>
      </w:r>
      <w:r w:rsidR="00BB0A87">
        <w:t>и затем представлены</w:t>
      </w:r>
      <w:r w:rsidR="009E0901" w:rsidRPr="00BB0A87">
        <w:t xml:space="preserve"> </w:t>
      </w:r>
      <w:r>
        <w:rPr>
          <w:color w:val="000000"/>
        </w:rPr>
        <w:t>КГРЭ</w:t>
      </w:r>
      <w:r w:rsidR="009E0901" w:rsidRPr="00BB0A87">
        <w:t xml:space="preserve">. </w:t>
      </w:r>
      <w:r w:rsidR="00BB0A87">
        <w:t>На</w:t>
      </w:r>
      <w:r w:rsidR="00BB0A87" w:rsidRPr="00785F7D">
        <w:t xml:space="preserve"> </w:t>
      </w:r>
      <w:r w:rsidR="00BB0A87">
        <w:t>своем</w:t>
      </w:r>
      <w:r w:rsidR="00BB0A87" w:rsidRPr="00785F7D">
        <w:t xml:space="preserve"> </w:t>
      </w:r>
      <w:r w:rsidR="00BB0A87">
        <w:t>собрании</w:t>
      </w:r>
      <w:r w:rsidR="00BB0A87" w:rsidRPr="00785F7D">
        <w:t xml:space="preserve"> </w:t>
      </w:r>
      <w:r w:rsidR="00BB0A87">
        <w:t>в</w:t>
      </w:r>
      <w:r w:rsidR="00BB0A87" w:rsidRPr="00785F7D">
        <w:t xml:space="preserve"> </w:t>
      </w:r>
      <w:r w:rsidR="00BB0A87">
        <w:t>марте</w:t>
      </w:r>
      <w:r w:rsidR="009E0901" w:rsidRPr="00785F7D">
        <w:t xml:space="preserve"> 2016 </w:t>
      </w:r>
      <w:r w:rsidR="00BB0A87">
        <w:t>года</w:t>
      </w:r>
      <w:r w:rsidR="009E0901" w:rsidRPr="00785F7D">
        <w:t xml:space="preserve"> </w:t>
      </w:r>
      <w:r>
        <w:rPr>
          <w:color w:val="000000"/>
        </w:rPr>
        <w:t>КГРЭ</w:t>
      </w:r>
      <w:r w:rsidR="009E0901" w:rsidRPr="00785F7D">
        <w:t xml:space="preserve"> </w:t>
      </w:r>
      <w:r w:rsidR="00BB0A87">
        <w:t>решила</w:t>
      </w:r>
      <w:r w:rsidR="00BB0A87" w:rsidRPr="00785F7D">
        <w:t xml:space="preserve">, </w:t>
      </w:r>
      <w:r w:rsidR="00BB0A87">
        <w:t>что</w:t>
      </w:r>
      <w:r w:rsidR="009E0901" w:rsidRPr="00785F7D">
        <w:t xml:space="preserve"> </w:t>
      </w:r>
      <w:r w:rsidR="00BB0A87">
        <w:rPr>
          <w:rFonts w:cs="Calibri"/>
          <w:szCs w:val="24"/>
        </w:rPr>
        <w:t>эти</w:t>
      </w:r>
      <w:r w:rsidR="00BB0A87" w:rsidRPr="00785F7D">
        <w:rPr>
          <w:rFonts w:cs="Calibri"/>
          <w:szCs w:val="24"/>
        </w:rPr>
        <w:t xml:space="preserve"> </w:t>
      </w:r>
      <w:r w:rsidR="00BB0A87">
        <w:rPr>
          <w:rFonts w:cs="Calibri"/>
          <w:szCs w:val="24"/>
        </w:rPr>
        <w:t>три</w:t>
      </w:r>
      <w:r w:rsidR="00BB0A87" w:rsidRPr="00785F7D">
        <w:rPr>
          <w:rFonts w:cs="Calibri"/>
          <w:szCs w:val="24"/>
        </w:rPr>
        <w:t xml:space="preserve"> </w:t>
      </w:r>
      <w:r w:rsidR="00BB0A87">
        <w:rPr>
          <w:rFonts w:cs="Calibri"/>
          <w:szCs w:val="24"/>
        </w:rPr>
        <w:t>документа</w:t>
      </w:r>
      <w:r w:rsidR="009E0901" w:rsidRPr="00785F7D">
        <w:rPr>
          <w:rFonts w:cs="Calibri"/>
          <w:szCs w:val="24"/>
        </w:rPr>
        <w:t xml:space="preserve">, </w:t>
      </w:r>
      <w:r w:rsidR="00785F7D">
        <w:rPr>
          <w:rFonts w:cs="Calibri"/>
          <w:szCs w:val="24"/>
        </w:rPr>
        <w:t xml:space="preserve">включая </w:t>
      </w:r>
      <w:r w:rsidR="00785F7D">
        <w:rPr>
          <w:color w:val="000000"/>
        </w:rPr>
        <w:t>конкретные изменения</w:t>
      </w:r>
      <w:r w:rsidR="009E0901" w:rsidRPr="00785F7D">
        <w:rPr>
          <w:rFonts w:cs="Calibri"/>
          <w:szCs w:val="24"/>
        </w:rPr>
        <w:t xml:space="preserve"> </w:t>
      </w:r>
      <w:r w:rsidR="00785F7D">
        <w:rPr>
          <w:rFonts w:cs="Calibri"/>
          <w:szCs w:val="24"/>
        </w:rPr>
        <w:t>к Плану действий,</w:t>
      </w:r>
      <w:r w:rsidR="009E0901" w:rsidRPr="00785F7D">
        <w:rPr>
          <w:rFonts w:cs="Calibri"/>
          <w:szCs w:val="24"/>
        </w:rPr>
        <w:t xml:space="preserve"> </w:t>
      </w:r>
      <w:r w:rsidR="00785F7D">
        <w:rPr>
          <w:rFonts w:cs="Calibri"/>
          <w:szCs w:val="24"/>
        </w:rPr>
        <w:t>согласованные на</w:t>
      </w:r>
      <w:r w:rsidR="009E0901" w:rsidRPr="00785F7D">
        <w:rPr>
          <w:rFonts w:cs="Calibri"/>
          <w:szCs w:val="24"/>
        </w:rPr>
        <w:t xml:space="preserve"> </w:t>
      </w:r>
      <w:r w:rsidR="00785F7D">
        <w:rPr>
          <w:rFonts w:cs="Calibri"/>
          <w:szCs w:val="24"/>
        </w:rPr>
        <w:t>КГРЭ</w:t>
      </w:r>
      <w:r w:rsidR="009E0901" w:rsidRPr="00785F7D">
        <w:rPr>
          <w:rFonts w:cs="Calibri"/>
          <w:szCs w:val="24"/>
        </w:rPr>
        <w:t xml:space="preserve">-16, </w:t>
      </w:r>
      <w:r w:rsidR="00785F7D">
        <w:rPr>
          <w:rFonts w:cs="Calibri"/>
          <w:szCs w:val="24"/>
        </w:rPr>
        <w:t>должны быть размещены на веб-сайте</w:t>
      </w:r>
      <w:r w:rsidR="009E0901" w:rsidRPr="00785F7D">
        <w:rPr>
          <w:szCs w:val="24"/>
        </w:rPr>
        <w:t xml:space="preserve"> </w:t>
      </w:r>
      <w:r>
        <w:rPr>
          <w:color w:val="000000"/>
        </w:rPr>
        <w:t>ГП</w:t>
      </w:r>
      <w:r w:rsidR="00F01390">
        <w:rPr>
          <w:color w:val="000000"/>
        </w:rPr>
        <w:noBreakHyphen/>
      </w:r>
      <w:r>
        <w:rPr>
          <w:color w:val="000000"/>
        </w:rPr>
        <w:t>СПОПД</w:t>
      </w:r>
      <w:r w:rsidR="009E0901" w:rsidRPr="00785F7D">
        <w:rPr>
          <w:szCs w:val="24"/>
        </w:rPr>
        <w:t xml:space="preserve"> </w:t>
      </w:r>
      <w:r w:rsidR="00785F7D">
        <w:rPr>
          <w:color w:val="000000"/>
        </w:rPr>
        <w:t>для проведения онлайновых консультаций с членами МСЭ-D до 30 июня 2016 года</w:t>
      </w:r>
      <w:r w:rsidR="009E0901" w:rsidRPr="00785F7D">
        <w:rPr>
          <w:szCs w:val="24"/>
        </w:rPr>
        <w:t xml:space="preserve">. </w:t>
      </w:r>
      <w:r w:rsidR="00785F7D">
        <w:rPr>
          <w:szCs w:val="24"/>
        </w:rPr>
        <w:t>Что</w:t>
      </w:r>
      <w:r w:rsidR="00785F7D" w:rsidRPr="00785F7D">
        <w:rPr>
          <w:szCs w:val="24"/>
        </w:rPr>
        <w:t xml:space="preserve"> </w:t>
      </w:r>
      <w:r w:rsidR="00785F7D">
        <w:rPr>
          <w:szCs w:val="24"/>
        </w:rPr>
        <w:t>касается</w:t>
      </w:r>
      <w:r w:rsidR="00785F7D" w:rsidRPr="00785F7D">
        <w:rPr>
          <w:szCs w:val="24"/>
        </w:rPr>
        <w:t xml:space="preserve"> </w:t>
      </w:r>
      <w:r w:rsidR="00785F7D">
        <w:rPr>
          <w:color w:val="000000"/>
        </w:rPr>
        <w:t>Стратегического</w:t>
      </w:r>
      <w:r w:rsidR="00785F7D" w:rsidRPr="00785F7D">
        <w:rPr>
          <w:color w:val="000000"/>
        </w:rPr>
        <w:t xml:space="preserve"> </w:t>
      </w:r>
      <w:r w:rsidR="00785F7D">
        <w:rPr>
          <w:color w:val="000000"/>
        </w:rPr>
        <w:t>плана</w:t>
      </w:r>
      <w:r w:rsidR="00785F7D" w:rsidRPr="00785F7D">
        <w:rPr>
          <w:color w:val="000000"/>
        </w:rPr>
        <w:t xml:space="preserve"> </w:t>
      </w:r>
      <w:r w:rsidR="00785F7D">
        <w:rPr>
          <w:color w:val="000000"/>
        </w:rPr>
        <w:t>и</w:t>
      </w:r>
      <w:r w:rsidR="00785F7D" w:rsidRPr="00785F7D">
        <w:rPr>
          <w:color w:val="000000"/>
        </w:rPr>
        <w:t xml:space="preserve"> </w:t>
      </w:r>
      <w:r w:rsidR="00785F7D">
        <w:rPr>
          <w:color w:val="000000"/>
        </w:rPr>
        <w:t>Плана</w:t>
      </w:r>
      <w:r w:rsidR="00785F7D" w:rsidRPr="00785F7D">
        <w:rPr>
          <w:color w:val="000000"/>
        </w:rPr>
        <w:t xml:space="preserve"> </w:t>
      </w:r>
      <w:r w:rsidR="00785F7D">
        <w:rPr>
          <w:color w:val="000000"/>
        </w:rPr>
        <w:t>действий</w:t>
      </w:r>
      <w:r w:rsidR="009E0901" w:rsidRPr="00785F7D">
        <w:rPr>
          <w:szCs w:val="24"/>
        </w:rPr>
        <w:t xml:space="preserve">, </w:t>
      </w:r>
      <w:r w:rsidR="00785F7D">
        <w:rPr>
          <w:szCs w:val="24"/>
        </w:rPr>
        <w:t>то никаких дополнительных изменений для рассмотрения к этому предельному сроку предложено не было</w:t>
      </w:r>
      <w:r w:rsidR="009E0901" w:rsidRPr="00785F7D">
        <w:rPr>
          <w:szCs w:val="24"/>
        </w:rPr>
        <w:t xml:space="preserve">. </w:t>
      </w:r>
      <w:r w:rsidR="00785F7D">
        <w:rPr>
          <w:szCs w:val="24"/>
        </w:rPr>
        <w:t>Изменения</w:t>
      </w:r>
      <w:r w:rsidR="00785F7D" w:rsidRPr="00785F7D">
        <w:rPr>
          <w:szCs w:val="24"/>
        </w:rPr>
        <w:t xml:space="preserve"> </w:t>
      </w:r>
      <w:r w:rsidR="00785F7D">
        <w:rPr>
          <w:szCs w:val="24"/>
        </w:rPr>
        <w:t>к</w:t>
      </w:r>
      <w:r w:rsidR="00785F7D" w:rsidRPr="00785F7D">
        <w:rPr>
          <w:szCs w:val="24"/>
        </w:rPr>
        <w:t xml:space="preserve"> </w:t>
      </w:r>
      <w:r w:rsidR="00785F7D">
        <w:rPr>
          <w:szCs w:val="24"/>
        </w:rPr>
        <w:t>Декларации</w:t>
      </w:r>
      <w:r w:rsidR="00785F7D" w:rsidRPr="00785F7D">
        <w:rPr>
          <w:szCs w:val="24"/>
        </w:rPr>
        <w:t xml:space="preserve">, </w:t>
      </w:r>
      <w:r w:rsidR="00785F7D">
        <w:rPr>
          <w:szCs w:val="24"/>
        </w:rPr>
        <w:t>предложенные</w:t>
      </w:r>
      <w:r w:rsidR="009E0901" w:rsidRPr="00785F7D">
        <w:rPr>
          <w:szCs w:val="24"/>
        </w:rPr>
        <w:t xml:space="preserve"> </w:t>
      </w:r>
      <w:r w:rsidR="00785F7D">
        <w:rPr>
          <w:szCs w:val="24"/>
        </w:rPr>
        <w:t xml:space="preserve">во время </w:t>
      </w:r>
      <w:r w:rsidR="00785F7D">
        <w:rPr>
          <w:color w:val="000000"/>
        </w:rPr>
        <w:t>онлайновых консультаций,</w:t>
      </w:r>
      <w:r w:rsidR="009E0901" w:rsidRPr="00785F7D">
        <w:rPr>
          <w:szCs w:val="24"/>
        </w:rPr>
        <w:t xml:space="preserve"> </w:t>
      </w:r>
      <w:r w:rsidR="00785F7D">
        <w:rPr>
          <w:szCs w:val="24"/>
        </w:rPr>
        <w:t>были включены в</w:t>
      </w:r>
      <w:r w:rsidR="009E0901" w:rsidRPr="00785F7D">
        <w:rPr>
          <w:szCs w:val="24"/>
        </w:rPr>
        <w:t xml:space="preserve"> </w:t>
      </w:r>
      <w:r w:rsidR="00785F7D">
        <w:rPr>
          <w:color w:val="000000"/>
        </w:rPr>
        <w:t xml:space="preserve">предварительный проект Декларации </w:t>
      </w:r>
      <w:r w:rsidRPr="00785F7D">
        <w:rPr>
          <w:szCs w:val="24"/>
        </w:rPr>
        <w:t>ВКРЭ</w:t>
      </w:r>
      <w:r w:rsidR="009E0901" w:rsidRPr="00785F7D">
        <w:rPr>
          <w:szCs w:val="24"/>
        </w:rPr>
        <w:t>-17.</w:t>
      </w:r>
    </w:p>
    <w:p w:rsidR="009E0901" w:rsidRPr="00457273" w:rsidRDefault="00457273" w:rsidP="00457273">
      <w:r>
        <w:t>Затем</w:t>
      </w:r>
      <w:r w:rsidRPr="00457273">
        <w:t xml:space="preserve"> </w:t>
      </w:r>
      <w:r>
        <w:t>последние</w:t>
      </w:r>
      <w:r w:rsidRPr="00457273">
        <w:t xml:space="preserve"> </w:t>
      </w:r>
      <w:r>
        <w:t>версии</w:t>
      </w:r>
      <w:r w:rsidR="009E0901" w:rsidRPr="00457273">
        <w:t xml:space="preserve"> </w:t>
      </w:r>
      <w:r>
        <w:t>этих</w:t>
      </w:r>
      <w:r w:rsidRPr="00457273">
        <w:t xml:space="preserve"> </w:t>
      </w:r>
      <w:r>
        <w:t>трех</w:t>
      </w:r>
      <w:r w:rsidRPr="00457273">
        <w:t xml:space="preserve"> </w:t>
      </w:r>
      <w:r>
        <w:t>документов</w:t>
      </w:r>
      <w:r w:rsidR="009E0901" w:rsidRPr="00457273">
        <w:t xml:space="preserve">, </w:t>
      </w:r>
      <w:r>
        <w:t>Документы</w:t>
      </w:r>
      <w:r w:rsidR="009E0901" w:rsidRPr="00457273">
        <w:t xml:space="preserve"> </w:t>
      </w:r>
      <w:r w:rsidR="00BB0A87">
        <w:rPr>
          <w:lang w:val="en-US"/>
        </w:rPr>
        <w:t>RPM</w:t>
      </w:r>
      <w:r w:rsidR="009E0901" w:rsidRPr="00457273">
        <w:t>16-</w:t>
      </w:r>
      <w:r w:rsidR="009E0901" w:rsidRPr="009E0901">
        <w:rPr>
          <w:lang w:val="en-US"/>
        </w:rPr>
        <w:t>CIS</w:t>
      </w:r>
      <w:r w:rsidR="009E0901" w:rsidRPr="00457273">
        <w:t xml:space="preserve">/7, 8 </w:t>
      </w:r>
      <w:r>
        <w:t>и</w:t>
      </w:r>
      <w:r w:rsidR="009E0901" w:rsidRPr="00457273">
        <w:t xml:space="preserve"> 9, </w:t>
      </w:r>
      <w:r>
        <w:t>были представлены в качестве вклада</w:t>
      </w:r>
      <w:r w:rsidR="009E0901" w:rsidRPr="00457273">
        <w:t xml:space="preserve"> </w:t>
      </w:r>
      <w:r>
        <w:t xml:space="preserve">всем </w:t>
      </w:r>
      <w:r>
        <w:rPr>
          <w:color w:val="000000"/>
        </w:rPr>
        <w:t xml:space="preserve">шести </w:t>
      </w:r>
      <w:r w:rsidR="00350B3F">
        <w:rPr>
          <w:color w:val="000000"/>
        </w:rPr>
        <w:t xml:space="preserve">региональным </w:t>
      </w:r>
      <w:r>
        <w:rPr>
          <w:color w:val="000000"/>
        </w:rPr>
        <w:t>подготовительным собраниям</w:t>
      </w:r>
      <w:r w:rsidR="009E0901" w:rsidRPr="00457273">
        <w:t xml:space="preserve"> (</w:t>
      </w:r>
      <w:r w:rsidR="00BF12E2" w:rsidRPr="00457273">
        <w:t>РПС</w:t>
      </w:r>
      <w:r w:rsidR="009E0901" w:rsidRPr="00457273">
        <w:t xml:space="preserve">) </w:t>
      </w:r>
      <w:r>
        <w:rPr>
          <w:color w:val="000000"/>
        </w:rPr>
        <w:t>к Всемирной конференции по развитию электросвязи 2017 года (ВКРЭ-17)</w:t>
      </w:r>
      <w:r w:rsidR="009E0901" w:rsidRPr="00457273">
        <w:t>.</w:t>
      </w:r>
    </w:p>
    <w:p w:rsidR="009E0901" w:rsidRPr="00457273" w:rsidRDefault="00457273" w:rsidP="00350B3F">
      <w:r>
        <w:t>Пять</w:t>
      </w:r>
      <w:r w:rsidR="009E0901" w:rsidRPr="00457273">
        <w:t xml:space="preserve"> </w:t>
      </w:r>
      <w:r w:rsidR="00BF12E2" w:rsidRPr="00457273">
        <w:t>РПС</w:t>
      </w:r>
      <w:r w:rsidR="009E0901" w:rsidRPr="00457273">
        <w:t xml:space="preserve"> </w:t>
      </w:r>
      <w:r>
        <w:rPr>
          <w:color w:val="000000"/>
        </w:rPr>
        <w:t>приветствовали предварительный проект вклада МСЭ-D в Стратегический план МСЭ на 2020–2023 годы и предварительный проект Плана действий МСЭ-D на 2018–2021 годы</w:t>
      </w:r>
      <w:r w:rsidR="009E0901" w:rsidRPr="00457273">
        <w:t xml:space="preserve"> </w:t>
      </w:r>
      <w:r w:rsidR="008E457D">
        <w:t xml:space="preserve">и </w:t>
      </w:r>
      <w:r w:rsidR="008E457D">
        <w:rPr>
          <w:color w:val="000000"/>
        </w:rPr>
        <w:t xml:space="preserve">согласились, что для подготовки региональных вкладов в Стратегический план </w:t>
      </w:r>
      <w:r w:rsidR="00F01390">
        <w:rPr>
          <w:color w:val="000000"/>
        </w:rPr>
        <w:t>и План действий для КГРЭ и ВКРЭ</w:t>
      </w:r>
      <w:r w:rsidR="00F01390">
        <w:rPr>
          <w:color w:val="000000"/>
        </w:rPr>
        <w:noBreakHyphen/>
      </w:r>
      <w:r w:rsidR="008E457D">
        <w:rPr>
          <w:color w:val="000000"/>
        </w:rPr>
        <w:t>17 требуется более широкое обсуждение Стратегического плана и План</w:t>
      </w:r>
      <w:r w:rsidR="00350B3F">
        <w:rPr>
          <w:color w:val="000000"/>
        </w:rPr>
        <w:t>а</w:t>
      </w:r>
      <w:r w:rsidR="008E457D">
        <w:rPr>
          <w:color w:val="000000"/>
        </w:rPr>
        <w:t xml:space="preserve"> действий на региональной основе</w:t>
      </w:r>
      <w:r w:rsidR="009E0901" w:rsidRPr="00457273">
        <w:t>.</w:t>
      </w:r>
    </w:p>
    <w:p w:rsidR="009E0901" w:rsidRPr="008E457D" w:rsidRDefault="00BF12E2" w:rsidP="00350B3F">
      <w:r w:rsidRPr="008E457D">
        <w:t>РПС</w:t>
      </w:r>
      <w:r w:rsidR="009E0901" w:rsidRPr="008E457D">
        <w:t>-</w:t>
      </w:r>
      <w:r w:rsidR="008E457D">
        <w:t>СНГ</w:t>
      </w:r>
      <w:r w:rsidR="009E0901" w:rsidRPr="008E457D">
        <w:t xml:space="preserve">, </w:t>
      </w:r>
      <w:r w:rsidRPr="008E457D">
        <w:t>РПС</w:t>
      </w:r>
      <w:r w:rsidR="009E0901" w:rsidRPr="008E457D">
        <w:t>-</w:t>
      </w:r>
      <w:r w:rsidR="008E457D">
        <w:t>АФР</w:t>
      </w:r>
      <w:r w:rsidR="009E0901" w:rsidRPr="008E457D">
        <w:t xml:space="preserve"> </w:t>
      </w:r>
      <w:r w:rsidR="008E457D">
        <w:t>и</w:t>
      </w:r>
      <w:r w:rsidR="009E0901" w:rsidRPr="008E457D">
        <w:t xml:space="preserve"> </w:t>
      </w:r>
      <w:r w:rsidRPr="008E457D">
        <w:t>РПС</w:t>
      </w:r>
      <w:r w:rsidR="009E0901" w:rsidRPr="008E457D">
        <w:t>-</w:t>
      </w:r>
      <w:r w:rsidR="008E457D">
        <w:t>АРБ</w:t>
      </w:r>
      <w:r w:rsidR="009E0901" w:rsidRPr="008E457D">
        <w:t xml:space="preserve"> </w:t>
      </w:r>
      <w:r w:rsidR="008E457D">
        <w:t>согласились</w:t>
      </w:r>
      <w:r w:rsidR="008E457D" w:rsidRPr="008E457D">
        <w:t xml:space="preserve">, </w:t>
      </w:r>
      <w:r w:rsidR="008E457D">
        <w:t>что</w:t>
      </w:r>
      <w:r w:rsidR="009E0901" w:rsidRPr="008E457D">
        <w:t xml:space="preserve"> </w:t>
      </w:r>
      <w:r w:rsidR="008E457D">
        <w:rPr>
          <w:color w:val="000000"/>
        </w:rPr>
        <w:t>для подготовки региональных вкладов</w:t>
      </w:r>
      <w:r w:rsidR="008E457D" w:rsidRPr="008E457D">
        <w:t xml:space="preserve"> </w:t>
      </w:r>
      <w:r w:rsidR="008E457D">
        <w:t xml:space="preserve">по </w:t>
      </w:r>
      <w:r w:rsidR="008E457D">
        <w:rPr>
          <w:color w:val="000000"/>
        </w:rPr>
        <w:t>предварительному проекту Декларации ВКРЭ</w:t>
      </w:r>
      <w:r w:rsidR="009E0901" w:rsidRPr="008E457D">
        <w:t xml:space="preserve">-17 </w:t>
      </w:r>
      <w:r w:rsidR="005F2BEE">
        <w:rPr>
          <w:color w:val="000000"/>
        </w:rPr>
        <w:t xml:space="preserve">для КГРЭ и ВКРЭ-17 </w:t>
      </w:r>
      <w:r w:rsidR="005F2BEE">
        <w:t xml:space="preserve">требуется </w:t>
      </w:r>
      <w:r w:rsidR="00350B3F">
        <w:t>более широкое</w:t>
      </w:r>
      <w:r w:rsidR="005F2BEE">
        <w:t xml:space="preserve"> </w:t>
      </w:r>
      <w:r w:rsidR="005F2BEE">
        <w:rPr>
          <w:color w:val="000000"/>
        </w:rPr>
        <w:t>обсуждение предварительного проекта Декларации ВКРЭ</w:t>
      </w:r>
      <w:r w:rsidR="005F2BEE" w:rsidRPr="008E457D">
        <w:t>-17</w:t>
      </w:r>
      <w:r w:rsidR="009E0901" w:rsidRPr="008E457D">
        <w:t>.</w:t>
      </w:r>
    </w:p>
    <w:p w:rsidR="009E0901" w:rsidRPr="00EB67BE" w:rsidRDefault="00BF12E2" w:rsidP="00350B3F">
      <w:r w:rsidRPr="00EB67BE">
        <w:t>РПС</w:t>
      </w:r>
      <w:r w:rsidR="009E0901" w:rsidRPr="00EB67BE">
        <w:t>-</w:t>
      </w:r>
      <w:r w:rsidR="005F2BEE">
        <w:t>СНГ</w:t>
      </w:r>
      <w:r w:rsidR="009E0901" w:rsidRPr="00EB67BE">
        <w:t xml:space="preserve"> </w:t>
      </w:r>
      <w:r w:rsidR="00EB67BE">
        <w:t>поддержало</w:t>
      </w:r>
      <w:r w:rsidR="00EB67BE" w:rsidRPr="00EB67BE">
        <w:t xml:space="preserve"> </w:t>
      </w:r>
      <w:r w:rsidR="00EB67BE">
        <w:t>ее</w:t>
      </w:r>
      <w:r w:rsidR="00EB67BE" w:rsidRPr="00EB67BE">
        <w:t xml:space="preserve"> </w:t>
      </w:r>
      <w:r w:rsidR="00EB67BE">
        <w:t>пересмотр</w:t>
      </w:r>
      <w:r w:rsidR="00EB67BE" w:rsidRPr="00EB67BE">
        <w:t>,</w:t>
      </w:r>
      <w:r w:rsidR="009E0901" w:rsidRPr="00EB67BE">
        <w:t xml:space="preserve"> </w:t>
      </w:r>
      <w:r w:rsidR="00EB67BE">
        <w:t>представленный</w:t>
      </w:r>
      <w:r w:rsidR="00EB67BE" w:rsidRPr="00EB67BE">
        <w:t xml:space="preserve"> </w:t>
      </w:r>
      <w:r w:rsidR="00EB67BE">
        <w:t>в</w:t>
      </w:r>
      <w:r w:rsidR="00EB67BE" w:rsidRPr="00EB67BE">
        <w:t xml:space="preserve"> </w:t>
      </w:r>
      <w:r w:rsidR="00EB67BE">
        <w:t>Документе</w:t>
      </w:r>
      <w:r w:rsidR="009E0901" w:rsidRPr="00EB67BE">
        <w:t xml:space="preserve"> </w:t>
      </w:r>
      <w:hyperlink r:id="rId18" w:history="1">
        <w:r>
          <w:rPr>
            <w:rStyle w:val="Hyperlink"/>
            <w:lang w:val="en-US"/>
          </w:rPr>
          <w:t>RPM</w:t>
        </w:r>
        <w:r w:rsidR="009E0901" w:rsidRPr="00EB67BE">
          <w:rPr>
            <w:rStyle w:val="Hyperlink"/>
          </w:rPr>
          <w:t>-</w:t>
        </w:r>
        <w:r w:rsidR="009E0901" w:rsidRPr="00582407">
          <w:rPr>
            <w:rStyle w:val="Hyperlink"/>
            <w:lang w:val="en-US"/>
          </w:rPr>
          <w:t>CIS</w:t>
        </w:r>
        <w:r w:rsidR="009E0901" w:rsidRPr="00EB67BE">
          <w:rPr>
            <w:rStyle w:val="Hyperlink"/>
          </w:rPr>
          <w:t>16/26</w:t>
        </w:r>
      </w:hyperlink>
      <w:r w:rsidR="00EB67BE" w:rsidRPr="00EB67BE">
        <w:t xml:space="preserve">, </w:t>
      </w:r>
      <w:r w:rsidR="00EB67BE">
        <w:t>и приняло решение</w:t>
      </w:r>
      <w:r w:rsidR="009E0901" w:rsidRPr="00EB67BE">
        <w:t xml:space="preserve"> </w:t>
      </w:r>
      <w:r w:rsidR="00EB67BE">
        <w:t xml:space="preserve">подготовить </w:t>
      </w:r>
      <w:r w:rsidR="00EB67BE">
        <w:rPr>
          <w:color w:val="000000"/>
        </w:rPr>
        <w:t xml:space="preserve">на его основе общее </w:t>
      </w:r>
      <w:r w:rsidR="00350B3F">
        <w:rPr>
          <w:color w:val="000000"/>
        </w:rPr>
        <w:t xml:space="preserve">региональное </w:t>
      </w:r>
      <w:r w:rsidR="00EB67BE">
        <w:rPr>
          <w:color w:val="000000"/>
        </w:rPr>
        <w:t xml:space="preserve">предложение для </w:t>
      </w:r>
      <w:r w:rsidRPr="00EB67BE">
        <w:t>ВКРЭ</w:t>
      </w:r>
      <w:r w:rsidR="009E0901" w:rsidRPr="00EB67BE">
        <w:t>-17.</w:t>
      </w:r>
    </w:p>
    <w:p w:rsidR="009E0901" w:rsidRPr="00EB67BE" w:rsidRDefault="00BF12E2" w:rsidP="00350B3F">
      <w:r w:rsidRPr="00EB67BE">
        <w:t>РПС</w:t>
      </w:r>
      <w:r w:rsidR="009E0901" w:rsidRPr="00EB67BE">
        <w:t>-</w:t>
      </w:r>
      <w:r w:rsidR="00EB67BE">
        <w:t>АМР</w:t>
      </w:r>
      <w:r w:rsidR="009E0901" w:rsidRPr="00EB67BE">
        <w:t xml:space="preserve">, </w:t>
      </w:r>
      <w:r w:rsidR="00EB67BE">
        <w:t>создавшее</w:t>
      </w:r>
      <w:r w:rsidR="009E0901" w:rsidRPr="00EB67BE">
        <w:t xml:space="preserve"> </w:t>
      </w:r>
      <w:r w:rsidR="00EB67BE">
        <w:t>спец</w:t>
      </w:r>
      <w:bookmarkStart w:id="6" w:name="_GoBack"/>
      <w:bookmarkEnd w:id="6"/>
      <w:r w:rsidR="00EB67BE">
        <w:t>иальную группу по предварительному проекту Декларации</w:t>
      </w:r>
      <w:r w:rsidR="009E0901" w:rsidRPr="00EB67BE">
        <w:t xml:space="preserve"> </w:t>
      </w:r>
      <w:r w:rsidRPr="00EB67BE">
        <w:t>ВКРЭ</w:t>
      </w:r>
      <w:r w:rsidR="009E0901" w:rsidRPr="00EB67BE">
        <w:t xml:space="preserve">-17, </w:t>
      </w:r>
      <w:r w:rsidR="00EB67BE">
        <w:rPr>
          <w:color w:val="000000"/>
        </w:rPr>
        <w:t>достигл</w:t>
      </w:r>
      <w:r w:rsidR="00350B3F">
        <w:rPr>
          <w:color w:val="000000"/>
        </w:rPr>
        <w:t>о</w:t>
      </w:r>
      <w:r w:rsidR="00EB67BE">
        <w:rPr>
          <w:color w:val="000000"/>
        </w:rPr>
        <w:t xml:space="preserve"> консенсуса по</w:t>
      </w:r>
      <w:r w:rsidR="00EB67BE" w:rsidRPr="00EB67BE">
        <w:t xml:space="preserve"> </w:t>
      </w:r>
      <w:r w:rsidR="00EB67BE">
        <w:t>предварительному проекту Декларации</w:t>
      </w:r>
      <w:r w:rsidR="00EB67BE" w:rsidRPr="00EB67BE">
        <w:t xml:space="preserve"> </w:t>
      </w:r>
      <w:r w:rsidRPr="00EB67BE">
        <w:t>ВКРЭ</w:t>
      </w:r>
      <w:r w:rsidR="009E0901" w:rsidRPr="00EB67BE">
        <w:t>-17</w:t>
      </w:r>
      <w:r w:rsidR="001B5E03">
        <w:t xml:space="preserve"> от </w:t>
      </w:r>
      <w:r w:rsidR="001B5E03" w:rsidRPr="00EB67BE">
        <w:t>РПС-</w:t>
      </w:r>
      <w:r w:rsidR="001B5E03">
        <w:t>АМР,</w:t>
      </w:r>
      <w:r w:rsidR="009E0901" w:rsidRPr="00EB67BE">
        <w:t xml:space="preserve"> </w:t>
      </w:r>
      <w:r w:rsidR="001B5E03">
        <w:t>содержащемуся в</w:t>
      </w:r>
      <w:r w:rsidR="009E0901" w:rsidRPr="00EB67BE">
        <w:t xml:space="preserve"> </w:t>
      </w:r>
      <w:hyperlink r:id="rId19" w:history="1">
        <w:r w:rsidR="001B5E03">
          <w:rPr>
            <w:rStyle w:val="Hyperlink"/>
          </w:rPr>
          <w:t>Приложении</w:t>
        </w:r>
        <w:r w:rsidR="009E0901" w:rsidRPr="00EB67BE">
          <w:rPr>
            <w:rStyle w:val="Hyperlink"/>
          </w:rPr>
          <w:t xml:space="preserve"> 2 </w:t>
        </w:r>
        <w:r w:rsidR="005A3716">
          <w:rPr>
            <w:rStyle w:val="Hyperlink"/>
          </w:rPr>
          <w:t xml:space="preserve">к </w:t>
        </w:r>
        <w:r w:rsidR="001B5E03">
          <w:rPr>
            <w:rStyle w:val="Hyperlink"/>
          </w:rPr>
          <w:t>Отчет</w:t>
        </w:r>
        <w:r w:rsidR="005A3716">
          <w:rPr>
            <w:rStyle w:val="Hyperlink"/>
          </w:rPr>
          <w:t>у</w:t>
        </w:r>
        <w:r w:rsidR="001B5E03">
          <w:rPr>
            <w:rStyle w:val="Hyperlink"/>
          </w:rPr>
          <w:t xml:space="preserve"> Председателя</w:t>
        </w:r>
        <w:r w:rsidR="009E0901" w:rsidRPr="00EB67BE">
          <w:rPr>
            <w:rStyle w:val="Hyperlink"/>
          </w:rPr>
          <w:t xml:space="preserve"> </w:t>
        </w:r>
        <w:r w:rsidRPr="00EB67BE">
          <w:rPr>
            <w:rStyle w:val="Hyperlink"/>
          </w:rPr>
          <w:t>РПС</w:t>
        </w:r>
        <w:r w:rsidR="009E0901" w:rsidRPr="00EB67BE">
          <w:rPr>
            <w:rStyle w:val="Hyperlink"/>
          </w:rPr>
          <w:t>-</w:t>
        </w:r>
        <w:r w:rsidR="009E0901" w:rsidRPr="009E0901">
          <w:rPr>
            <w:rStyle w:val="Hyperlink"/>
            <w:lang w:val="en-US"/>
          </w:rPr>
          <w:t>AM</w:t>
        </w:r>
        <w:r w:rsidR="001B5E03">
          <w:rPr>
            <w:rStyle w:val="Hyperlink"/>
          </w:rPr>
          <w:t>Р</w:t>
        </w:r>
      </w:hyperlink>
      <w:r w:rsidR="009E0901" w:rsidRPr="00EB67BE">
        <w:t>.</w:t>
      </w:r>
    </w:p>
    <w:p w:rsidR="009E0901" w:rsidRPr="005A3716" w:rsidRDefault="00BF12E2" w:rsidP="005A3716">
      <w:pPr>
        <w:tabs>
          <w:tab w:val="left" w:pos="1951"/>
        </w:tabs>
      </w:pPr>
      <w:r w:rsidRPr="001B5E03">
        <w:t>РПС</w:t>
      </w:r>
      <w:r w:rsidR="009E0901" w:rsidRPr="001B5E03">
        <w:t>-</w:t>
      </w:r>
      <w:r w:rsidR="001B5E03">
        <w:t>АТР</w:t>
      </w:r>
      <w:r w:rsidR="009E0901" w:rsidRPr="001B5E03">
        <w:t xml:space="preserve">, </w:t>
      </w:r>
      <w:r w:rsidR="001B5E03">
        <w:t>создавшее</w:t>
      </w:r>
      <w:r w:rsidR="001B5E03" w:rsidRPr="001B5E03">
        <w:t xml:space="preserve"> </w:t>
      </w:r>
      <w:r w:rsidR="001B5E03">
        <w:t>специальную</w:t>
      </w:r>
      <w:r w:rsidR="001B5E03" w:rsidRPr="001B5E03">
        <w:t xml:space="preserve"> </w:t>
      </w:r>
      <w:r w:rsidR="001B5E03">
        <w:t>группу</w:t>
      </w:r>
      <w:r w:rsidR="001B5E03" w:rsidRPr="001B5E03">
        <w:t xml:space="preserve"> </w:t>
      </w:r>
      <w:r w:rsidR="001B5E03">
        <w:t>по</w:t>
      </w:r>
      <w:r w:rsidR="001B5E03" w:rsidRPr="001B5E03">
        <w:t xml:space="preserve"> </w:t>
      </w:r>
      <w:r w:rsidR="001B5E03">
        <w:t>предварительному</w:t>
      </w:r>
      <w:r w:rsidR="001B5E03" w:rsidRPr="001B5E03">
        <w:t xml:space="preserve"> </w:t>
      </w:r>
      <w:r w:rsidR="001B5E03">
        <w:t>проекту</w:t>
      </w:r>
      <w:r w:rsidR="001B5E03" w:rsidRPr="001B5E03">
        <w:t xml:space="preserve"> </w:t>
      </w:r>
      <w:r w:rsidR="001B5E03">
        <w:t>Декларации</w:t>
      </w:r>
      <w:r w:rsidR="001B5E03" w:rsidRPr="001B5E03">
        <w:t xml:space="preserve"> </w:t>
      </w:r>
      <w:r w:rsidRPr="001B5E03">
        <w:t>ВКРЭ</w:t>
      </w:r>
      <w:r w:rsidR="009E0901" w:rsidRPr="001B5E03">
        <w:t xml:space="preserve">-17, </w:t>
      </w:r>
      <w:r w:rsidR="001B5E03">
        <w:t>приняло к сведению</w:t>
      </w:r>
      <w:r w:rsidR="009E0901" w:rsidRPr="001B5E03">
        <w:t xml:space="preserve"> </w:t>
      </w:r>
      <w:r w:rsidR="001B5E03">
        <w:t>отчет Председателя этой специальной</w:t>
      </w:r>
      <w:r w:rsidR="001B5E03" w:rsidRPr="001B5E03">
        <w:t xml:space="preserve"> </w:t>
      </w:r>
      <w:r w:rsidR="001B5E03">
        <w:t>группы</w:t>
      </w:r>
      <w:r w:rsidR="009E0901" w:rsidRPr="001B5E03">
        <w:t xml:space="preserve"> </w:t>
      </w:r>
      <w:r w:rsidR="001B5E03">
        <w:t>и</w:t>
      </w:r>
      <w:r w:rsidR="009E0901" w:rsidRPr="001B5E03">
        <w:t xml:space="preserve"> </w:t>
      </w:r>
      <w:r w:rsidR="001B5E03">
        <w:t>приняло решение</w:t>
      </w:r>
      <w:r w:rsidR="001B5E03" w:rsidRPr="00EB67BE">
        <w:t xml:space="preserve"> </w:t>
      </w:r>
      <w:r w:rsidR="001B5E03">
        <w:t>использовать его в качестве основы для</w:t>
      </w:r>
      <w:r w:rsidR="009E0901" w:rsidRPr="001B5E03">
        <w:t xml:space="preserve"> </w:t>
      </w:r>
      <w:r w:rsidR="001B5E03">
        <w:t>продолжения работы</w:t>
      </w:r>
      <w:r w:rsidR="009E0901" w:rsidRPr="001B5E03">
        <w:t xml:space="preserve"> </w:t>
      </w:r>
      <w:r w:rsidR="005A3716">
        <w:t>по разработке</w:t>
      </w:r>
      <w:r w:rsidR="009E0901" w:rsidRPr="001B5E03">
        <w:t xml:space="preserve"> </w:t>
      </w:r>
      <w:r w:rsidR="005A3716">
        <w:t>объединенного вклада</w:t>
      </w:r>
      <w:r w:rsidR="009E0901" w:rsidRPr="001B5E03">
        <w:t xml:space="preserve"> </w:t>
      </w:r>
      <w:r w:rsidR="005A3716">
        <w:t>от этого региона</w:t>
      </w:r>
      <w:r w:rsidR="009E0901" w:rsidRPr="001B5E03">
        <w:t xml:space="preserve">. </w:t>
      </w:r>
      <w:r w:rsidR="005A3716">
        <w:t>Этот</w:t>
      </w:r>
      <w:r w:rsidR="005A3716" w:rsidRPr="005A3716">
        <w:t xml:space="preserve"> </w:t>
      </w:r>
      <w:r w:rsidR="005A3716">
        <w:t>отчет</w:t>
      </w:r>
      <w:r w:rsidR="005A3716" w:rsidRPr="005A3716">
        <w:t xml:space="preserve"> </w:t>
      </w:r>
      <w:r w:rsidR="005A3716">
        <w:t>содержится</w:t>
      </w:r>
      <w:r w:rsidR="005A3716" w:rsidRPr="005A3716">
        <w:t xml:space="preserve"> </w:t>
      </w:r>
      <w:r w:rsidR="005A3716">
        <w:t>в</w:t>
      </w:r>
      <w:r w:rsidR="009E0901" w:rsidRPr="005A3716">
        <w:t xml:space="preserve"> </w:t>
      </w:r>
      <w:hyperlink r:id="rId20" w:history="1">
        <w:r w:rsidR="005A3716">
          <w:rPr>
            <w:rStyle w:val="Hyperlink"/>
          </w:rPr>
          <w:t>Приложении</w:t>
        </w:r>
        <w:r w:rsidR="009E0901" w:rsidRPr="005A3716">
          <w:rPr>
            <w:rStyle w:val="Hyperlink"/>
          </w:rPr>
          <w:t xml:space="preserve"> 2 </w:t>
        </w:r>
        <w:r w:rsidR="005A3716">
          <w:rPr>
            <w:rStyle w:val="Hyperlink"/>
          </w:rPr>
          <w:t>к Отчету Председателя</w:t>
        </w:r>
        <w:r w:rsidR="009E0901" w:rsidRPr="005A3716">
          <w:rPr>
            <w:rStyle w:val="Hyperlink"/>
          </w:rPr>
          <w:t xml:space="preserve"> </w:t>
        </w:r>
        <w:r w:rsidRPr="005A3716">
          <w:rPr>
            <w:rStyle w:val="Hyperlink"/>
          </w:rPr>
          <w:t>РПС</w:t>
        </w:r>
        <w:r w:rsidR="009E0901" w:rsidRPr="005A3716">
          <w:rPr>
            <w:rStyle w:val="Hyperlink"/>
          </w:rPr>
          <w:t>-</w:t>
        </w:r>
      </w:hyperlink>
      <w:r w:rsidR="005A3716">
        <w:rPr>
          <w:rStyle w:val="Hyperlink"/>
        </w:rPr>
        <w:t>АТР</w:t>
      </w:r>
      <w:r w:rsidR="009E0901" w:rsidRPr="005A3716">
        <w:rPr>
          <w:rStyle w:val="Hyperlink"/>
        </w:rPr>
        <w:t>.</w:t>
      </w:r>
    </w:p>
    <w:p w:rsidR="009E0901" w:rsidRPr="00BF12E2" w:rsidRDefault="00BF12E2" w:rsidP="00350B3F">
      <w:pPr>
        <w:tabs>
          <w:tab w:val="left" w:pos="1951"/>
        </w:tabs>
      </w:pPr>
      <w:r>
        <w:t>Во</w:t>
      </w:r>
      <w:r w:rsidRPr="00BF12E2">
        <w:t xml:space="preserve"> </w:t>
      </w:r>
      <w:r>
        <w:t>время</w:t>
      </w:r>
      <w:r w:rsidRPr="00BF12E2">
        <w:t xml:space="preserve"> </w:t>
      </w:r>
      <w:r>
        <w:t>своего</w:t>
      </w:r>
      <w:r w:rsidRPr="00BF12E2">
        <w:t xml:space="preserve"> </w:t>
      </w:r>
      <w:r>
        <w:t>собрания</w:t>
      </w:r>
      <w:r w:rsidRPr="00BF12E2">
        <w:t xml:space="preserve"> 9 </w:t>
      </w:r>
      <w:r>
        <w:t>мая</w:t>
      </w:r>
      <w:r w:rsidRPr="00BF12E2">
        <w:t xml:space="preserve"> 2017 </w:t>
      </w:r>
      <w:r>
        <w:t>года</w:t>
      </w:r>
      <w:r w:rsidRPr="00BF12E2">
        <w:t xml:space="preserve"> </w:t>
      </w:r>
      <w:r>
        <w:rPr>
          <w:color w:val="000000"/>
        </w:rPr>
        <w:t>ГП-СПОПД</w:t>
      </w:r>
      <w:r w:rsidRPr="00BF12E2">
        <w:t xml:space="preserve"> </w:t>
      </w:r>
      <w:r>
        <w:t>обсудила</w:t>
      </w:r>
      <w:r w:rsidRPr="00BF12E2">
        <w:t xml:space="preserve"> </w:t>
      </w:r>
      <w:r>
        <w:t>документы</w:t>
      </w:r>
      <w:r w:rsidRPr="00BF12E2">
        <w:t xml:space="preserve"> </w:t>
      </w:r>
      <w:r w:rsidRPr="009E0901">
        <w:rPr>
          <w:lang w:val="en-US"/>
        </w:rPr>
        <w:t>TDAG</w:t>
      </w:r>
      <w:r w:rsidRPr="00BF12E2">
        <w:t>17/</w:t>
      </w:r>
      <w:r w:rsidRPr="009E0901">
        <w:rPr>
          <w:lang w:val="en-US"/>
        </w:rPr>
        <w:t>DT</w:t>
      </w:r>
      <w:r w:rsidRPr="00BF12E2">
        <w:t>/</w:t>
      </w:r>
      <w:hyperlink r:id="rId21" w:history="1">
        <w:r w:rsidRPr="00BF12E2">
          <w:rPr>
            <w:rStyle w:val="Hyperlink"/>
          </w:rPr>
          <w:t>4</w:t>
        </w:r>
      </w:hyperlink>
      <w:r w:rsidRPr="00BF12E2">
        <w:t xml:space="preserve">, </w:t>
      </w:r>
      <w:hyperlink r:id="rId22" w:history="1">
        <w:r w:rsidRPr="00BF12E2">
          <w:rPr>
            <w:rStyle w:val="Hyperlink"/>
          </w:rPr>
          <w:t>5</w:t>
        </w:r>
      </w:hyperlink>
      <w:r w:rsidRPr="00BF12E2">
        <w:t xml:space="preserve"> </w:t>
      </w:r>
      <w:r>
        <w:t>и</w:t>
      </w:r>
      <w:r w:rsidRPr="00BF12E2">
        <w:t xml:space="preserve"> </w:t>
      </w:r>
      <w:hyperlink r:id="rId23" w:history="1">
        <w:r w:rsidRPr="00BF12E2">
          <w:rPr>
            <w:rStyle w:val="Hyperlink"/>
          </w:rPr>
          <w:t>6</w:t>
        </w:r>
      </w:hyperlink>
      <w:r w:rsidRPr="00BF12E2">
        <w:t xml:space="preserve">, </w:t>
      </w:r>
      <w:r>
        <w:t>отметила с удовлетворением</w:t>
      </w:r>
      <w:r w:rsidRPr="00BF12E2">
        <w:t xml:space="preserve"> </w:t>
      </w:r>
      <w:r>
        <w:t>работу РПС</w:t>
      </w:r>
      <w:r w:rsidRPr="00BF12E2">
        <w:t xml:space="preserve"> </w:t>
      </w:r>
      <w:r>
        <w:t xml:space="preserve">и решила представить </w:t>
      </w:r>
      <w:r w:rsidR="00350B3F">
        <w:t>Д</w:t>
      </w:r>
      <w:r>
        <w:t>окументы</w:t>
      </w:r>
      <w:r w:rsidRPr="00BF12E2">
        <w:t xml:space="preserve"> </w:t>
      </w:r>
      <w:r w:rsidRPr="009E0901">
        <w:rPr>
          <w:lang w:val="en-US"/>
        </w:rPr>
        <w:t>TDAG</w:t>
      </w:r>
      <w:r w:rsidRPr="00BF12E2">
        <w:t>17/</w:t>
      </w:r>
      <w:hyperlink r:id="rId24" w:history="1">
        <w:r w:rsidRPr="00BF12E2">
          <w:rPr>
            <w:rStyle w:val="Hyperlink"/>
          </w:rPr>
          <w:t>7</w:t>
        </w:r>
      </w:hyperlink>
      <w:r w:rsidRPr="00BF12E2">
        <w:t xml:space="preserve">, </w:t>
      </w:r>
      <w:hyperlink r:id="rId25" w:history="1">
        <w:r w:rsidRPr="00BF12E2">
          <w:rPr>
            <w:rStyle w:val="Hyperlink"/>
          </w:rPr>
          <w:t>8</w:t>
        </w:r>
      </w:hyperlink>
      <w:r w:rsidRPr="00BF12E2">
        <w:t xml:space="preserve"> </w:t>
      </w:r>
      <w:r>
        <w:t>и</w:t>
      </w:r>
      <w:r w:rsidRPr="00BF12E2">
        <w:t xml:space="preserve"> </w:t>
      </w:r>
      <w:hyperlink r:id="rId26" w:history="1">
        <w:r w:rsidRPr="00BF12E2">
          <w:rPr>
            <w:rStyle w:val="Hyperlink"/>
          </w:rPr>
          <w:t>9</w:t>
        </w:r>
      </w:hyperlink>
      <w:r w:rsidRPr="00BF12E2">
        <w:t xml:space="preserve"> </w:t>
      </w:r>
      <w:r>
        <w:rPr>
          <w:color w:val="000000"/>
        </w:rPr>
        <w:t>КГРЭ для дальнейшего рассмотрения</w:t>
      </w:r>
      <w:r w:rsidR="009E0901" w:rsidRPr="00BF12E2">
        <w:t>.</w:t>
      </w:r>
      <w:r>
        <w:t xml:space="preserve"> </w:t>
      </w:r>
    </w:p>
    <w:p w:rsidR="009E0901" w:rsidRPr="000C131E" w:rsidRDefault="00BF12E2" w:rsidP="009E0901">
      <w:pPr>
        <w:spacing w:before="240"/>
        <w:rPr>
          <w:b/>
          <w:bCs/>
        </w:rPr>
      </w:pPr>
      <w:r w:rsidRPr="00BF12E2">
        <w:rPr>
          <w:b/>
          <w:bCs/>
        </w:rPr>
        <w:t>Необходимые</w:t>
      </w:r>
      <w:r w:rsidRPr="000C131E">
        <w:rPr>
          <w:b/>
          <w:bCs/>
        </w:rPr>
        <w:t xml:space="preserve"> </w:t>
      </w:r>
      <w:r w:rsidRPr="00BF12E2">
        <w:rPr>
          <w:b/>
          <w:bCs/>
        </w:rPr>
        <w:t>действия</w:t>
      </w:r>
    </w:p>
    <w:p w:rsidR="009E0901" w:rsidRPr="007B219F" w:rsidRDefault="000C131E" w:rsidP="009E0901">
      <w:pPr>
        <w:rPr>
          <w:szCs w:val="24"/>
        </w:rPr>
      </w:pPr>
      <w:r>
        <w:rPr>
          <w:color w:val="000000"/>
        </w:rPr>
        <w:t>КГРЭ предлагается рассмотреть настоящий документ и представить любой дополнительный вклад, который она сочтет необходимым</w:t>
      </w:r>
      <w:r w:rsidRPr="00A37A90">
        <w:t xml:space="preserve">. </w:t>
      </w:r>
      <w:r>
        <w:rPr>
          <w:color w:val="000000"/>
        </w:rPr>
        <w:t>Итоги работы КГРЭ-17 будут представлены членам в качестве справочного документа в связи с подготовкой их вкладов для ВКРЭ-17</w:t>
      </w:r>
      <w:r w:rsidR="009E0901" w:rsidRPr="007B219F">
        <w:rPr>
          <w:szCs w:val="24"/>
        </w:rPr>
        <w:t>.</w:t>
      </w:r>
    </w:p>
    <w:p w:rsidR="009E0901" w:rsidRPr="009E0901" w:rsidRDefault="009E0901" w:rsidP="00F01390">
      <w:pPr>
        <w:spacing w:before="720"/>
        <w:jc w:val="center"/>
        <w:rPr>
          <w:lang w:val="en-US"/>
        </w:rPr>
      </w:pPr>
      <w:r>
        <w:rPr>
          <w:szCs w:val="24"/>
        </w:rPr>
        <w:t>_______________</w:t>
      </w:r>
    </w:p>
    <w:sectPr w:rsidR="009E0901" w:rsidRPr="009E0901" w:rsidSect="003E3A63">
      <w:headerReference w:type="default" r:id="rId27"/>
      <w:footerReference w:type="default" r:id="rId28"/>
      <w:footerReference w:type="first" r:id="rId29"/>
      <w:pgSz w:w="11906" w:h="16838" w:code="9"/>
      <w:pgMar w:top="1418" w:right="1134" w:bottom="1418" w:left="1134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67BE" w:rsidRDefault="00EB67BE" w:rsidP="00E54FD2">
      <w:pPr>
        <w:spacing w:before="0"/>
      </w:pPr>
      <w:r>
        <w:separator/>
      </w:r>
    </w:p>
  </w:endnote>
  <w:endnote w:type="continuationSeparator" w:id="0">
    <w:p w:rsidR="00EB67BE" w:rsidRDefault="00EB67BE" w:rsidP="00E54FD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7BE" w:rsidRPr="00AA42F8" w:rsidRDefault="008A698E" w:rsidP="00F01390">
    <w:pPr>
      <w:pStyle w:val="Footer"/>
      <w:tabs>
        <w:tab w:val="clear" w:pos="794"/>
        <w:tab w:val="clear" w:pos="1191"/>
        <w:tab w:val="clear" w:pos="1588"/>
        <w:tab w:val="clear" w:pos="1985"/>
      </w:tabs>
    </w:pPr>
    <w:r>
      <w:fldChar w:fldCharType="begin"/>
    </w:r>
    <w:r>
      <w:instrText xml:space="preserve"> FILENAME \p  \* MERGEFORMAT </w:instrText>
    </w:r>
    <w:r>
      <w:fldChar w:fldCharType="separate"/>
    </w:r>
    <w:r w:rsidR="00F01390">
      <w:t>P:\RUS\ITU-D\CONF-D\TDAG17\DT\003R.docx</w:t>
    </w:r>
    <w:r>
      <w:fldChar w:fldCharType="end"/>
    </w:r>
    <w:r w:rsidR="00EB67BE">
      <w:t xml:space="preserve"> (</w:t>
    </w:r>
    <w:r w:rsidR="00F01390">
      <w:t>416738</w:t>
    </w:r>
    <w:r w:rsidR="00EB67BE">
      <w:t>)</w:t>
    </w:r>
    <w:r w:rsidR="00EB67BE">
      <w:tab/>
    </w:r>
    <w:r w:rsidR="00EB67BE">
      <w:fldChar w:fldCharType="begin"/>
    </w:r>
    <w:r w:rsidR="00EB67BE">
      <w:instrText xml:space="preserve"> SAVEDATE \@ DD.MM.YY </w:instrText>
    </w:r>
    <w:r w:rsidR="00EB67BE">
      <w:fldChar w:fldCharType="separate"/>
    </w:r>
    <w:r w:rsidR="00F01390">
      <w:t>04.05.17</w:t>
    </w:r>
    <w:r w:rsidR="00EB67BE">
      <w:fldChar w:fldCharType="end"/>
    </w:r>
    <w:r w:rsidR="00EB67BE">
      <w:tab/>
    </w:r>
    <w:r w:rsidR="00EB67BE">
      <w:fldChar w:fldCharType="begin"/>
    </w:r>
    <w:r w:rsidR="00EB67BE">
      <w:instrText xml:space="preserve"> PRINTDATE \@ DD.MM.YY </w:instrText>
    </w:r>
    <w:r w:rsidR="00EB67BE">
      <w:fldChar w:fldCharType="separate"/>
    </w:r>
    <w:r w:rsidR="00F01390">
      <w:t>04.05.17</w:t>
    </w:r>
    <w:r w:rsidR="00EB67BE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7BE" w:rsidRDefault="008A698E" w:rsidP="00B52E6E"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  <w:jc w:val="center"/>
      <w:rPr>
        <w:color w:val="0000FF"/>
        <w:sz w:val="18"/>
        <w:szCs w:val="18"/>
        <w:u w:val="single"/>
        <w:lang w:val="en-US"/>
      </w:rPr>
    </w:pPr>
    <w:hyperlink r:id="rId1" w:history="1">
      <w:r w:rsidR="00EB67BE" w:rsidRPr="006E4AB3">
        <w:rPr>
          <w:color w:val="0000FF"/>
          <w:sz w:val="18"/>
          <w:szCs w:val="18"/>
          <w:u w:val="single"/>
          <w:lang w:val="en-US"/>
        </w:rPr>
        <w:t>http://www.itu.int/ITU-D/TDAG/</w:t>
      </w:r>
    </w:hyperlink>
  </w:p>
  <w:p w:rsidR="00EB67BE" w:rsidRPr="000D3FE5" w:rsidRDefault="008A698E" w:rsidP="00F01390">
    <w:pPr>
      <w:pStyle w:val="Footer"/>
      <w:tabs>
        <w:tab w:val="clear" w:pos="794"/>
        <w:tab w:val="clear" w:pos="1191"/>
        <w:tab w:val="clear" w:pos="1588"/>
        <w:tab w:val="clear" w:pos="1985"/>
      </w:tabs>
      <w:spacing w:before="120"/>
    </w:pPr>
    <w:r>
      <w:fldChar w:fldCharType="begin"/>
    </w:r>
    <w:r>
      <w:instrText xml:space="preserve"> FILENAME \p  \* MERGEFORMAT </w:instrText>
    </w:r>
    <w:r>
      <w:fldChar w:fldCharType="separate"/>
    </w:r>
    <w:r w:rsidR="00EF5E54">
      <w:t>C:\Users\Shishaev\Documents\ITU-D\003.docx</w:t>
    </w:r>
    <w:r>
      <w:fldChar w:fldCharType="end"/>
    </w:r>
    <w:r w:rsidR="00EB67BE">
      <w:t xml:space="preserve"> (</w:t>
    </w:r>
    <w:r w:rsidR="00F01390">
      <w:t>416738</w:t>
    </w:r>
    <w:r w:rsidR="00EB67BE">
      <w:t>)</w:t>
    </w:r>
    <w:r w:rsidR="00EB67BE">
      <w:tab/>
    </w:r>
    <w:r w:rsidR="00EB67BE">
      <w:fldChar w:fldCharType="begin"/>
    </w:r>
    <w:r w:rsidR="00EB67BE">
      <w:instrText xml:space="preserve"> SAVEDATE \@ DD.MM.YY </w:instrText>
    </w:r>
    <w:r w:rsidR="00EB67BE">
      <w:fldChar w:fldCharType="separate"/>
    </w:r>
    <w:r w:rsidR="00F01390">
      <w:t>04.05.17</w:t>
    </w:r>
    <w:r w:rsidR="00EB67BE">
      <w:fldChar w:fldCharType="end"/>
    </w:r>
    <w:r w:rsidR="00EB67BE">
      <w:tab/>
    </w:r>
    <w:r w:rsidR="00EB67BE">
      <w:fldChar w:fldCharType="begin"/>
    </w:r>
    <w:r w:rsidR="00EB67BE">
      <w:instrText xml:space="preserve"> PRINTDATE \@ DD.MM.YY </w:instrText>
    </w:r>
    <w:r w:rsidR="00EB67BE">
      <w:fldChar w:fldCharType="separate"/>
    </w:r>
    <w:r w:rsidR="00EF5E54">
      <w:t>04.05.17</w:t>
    </w:r>
    <w:r w:rsidR="00EB67BE">
      <w:fldChar w:fldCharType="end"/>
    </w:r>
    <w:hyperlink r:id="rId2" w:history="1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67BE" w:rsidRDefault="00EB67BE" w:rsidP="00E54FD2">
      <w:pPr>
        <w:spacing w:before="0"/>
      </w:pPr>
      <w:r>
        <w:separator/>
      </w:r>
    </w:p>
  </w:footnote>
  <w:footnote w:type="continuationSeparator" w:id="0">
    <w:p w:rsidR="00EB67BE" w:rsidRDefault="00EB67BE" w:rsidP="00E54FD2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7BE" w:rsidRPr="00701E31" w:rsidRDefault="00EB67BE" w:rsidP="00F01390">
    <w:pPr>
      <w:tabs>
        <w:tab w:val="clear" w:pos="794"/>
        <w:tab w:val="clear" w:pos="1191"/>
        <w:tab w:val="clear" w:pos="1588"/>
        <w:tab w:val="clear" w:pos="1985"/>
        <w:tab w:val="center" w:pos="4536"/>
        <w:tab w:val="right" w:pos="9639"/>
      </w:tabs>
      <w:spacing w:before="0"/>
      <w:rPr>
        <w:smallCaps/>
        <w:spacing w:val="24"/>
        <w:szCs w:val="22"/>
      </w:rPr>
    </w:pPr>
    <w:r w:rsidRPr="00972BCD">
      <w:rPr>
        <w:szCs w:val="22"/>
      </w:rPr>
      <w:tab/>
    </w:r>
    <w:r w:rsidRPr="00D923CD">
      <w:rPr>
        <w:szCs w:val="22"/>
      </w:rPr>
      <w:t>ITU</w:t>
    </w:r>
    <w:r w:rsidRPr="00701E31">
      <w:rPr>
        <w:szCs w:val="22"/>
      </w:rPr>
      <w:t>-</w:t>
    </w:r>
    <w:r w:rsidRPr="00D923CD">
      <w:rPr>
        <w:szCs w:val="22"/>
      </w:rPr>
      <w:t>D</w:t>
    </w:r>
    <w:r w:rsidRPr="00701E31">
      <w:rPr>
        <w:szCs w:val="22"/>
      </w:rPr>
      <w:t>/</w:t>
    </w:r>
    <w:r w:rsidRPr="002236F8">
      <w:rPr>
        <w:szCs w:val="22"/>
      </w:rPr>
      <w:t>TDAG</w:t>
    </w:r>
    <w:r w:rsidRPr="00701E31">
      <w:rPr>
        <w:szCs w:val="22"/>
      </w:rPr>
      <w:t>1</w:t>
    </w:r>
    <w:r w:rsidRPr="00F961B7">
      <w:rPr>
        <w:szCs w:val="22"/>
      </w:rPr>
      <w:t>7</w:t>
    </w:r>
    <w:r w:rsidRPr="00701E31">
      <w:rPr>
        <w:szCs w:val="22"/>
      </w:rPr>
      <w:t>-</w:t>
    </w:r>
    <w:r>
      <w:rPr>
        <w:szCs w:val="22"/>
      </w:rPr>
      <w:t>2</w:t>
    </w:r>
    <w:r w:rsidRPr="00F961B7">
      <w:rPr>
        <w:szCs w:val="22"/>
      </w:rPr>
      <w:t>2</w:t>
    </w:r>
    <w:r w:rsidRPr="00701E31">
      <w:rPr>
        <w:szCs w:val="22"/>
      </w:rPr>
      <w:t>/</w:t>
    </w:r>
    <w:r w:rsidR="00F01390">
      <w:rPr>
        <w:szCs w:val="22"/>
        <w:lang w:val="en-US"/>
      </w:rPr>
      <w:t>DT</w:t>
    </w:r>
    <w:r w:rsidR="00F01390" w:rsidRPr="00F01390">
      <w:rPr>
        <w:szCs w:val="22"/>
      </w:rPr>
      <w:t>/</w:t>
    </w:r>
    <w:r w:rsidR="00F01390">
      <w:rPr>
        <w:szCs w:val="22"/>
      </w:rPr>
      <w:t>3</w:t>
    </w:r>
    <w:r w:rsidRPr="00701E31">
      <w:rPr>
        <w:szCs w:val="22"/>
      </w:rPr>
      <w:t>-</w:t>
    </w:r>
    <w:r w:rsidRPr="00D923CD">
      <w:rPr>
        <w:szCs w:val="22"/>
      </w:rPr>
      <w:t>R</w:t>
    </w:r>
    <w:r w:rsidRPr="00701E31">
      <w:rPr>
        <w:szCs w:val="22"/>
      </w:rPr>
      <w:tab/>
      <w:t>Страница</w:t>
    </w:r>
    <w:r w:rsidRPr="00701E31">
      <w:rPr>
        <w:rStyle w:val="PageNumber"/>
        <w:szCs w:val="22"/>
      </w:rPr>
      <w:t xml:space="preserve"> </w:t>
    </w:r>
    <w:r w:rsidRPr="00DE3BA6">
      <w:rPr>
        <w:rStyle w:val="PageNumber"/>
        <w:szCs w:val="22"/>
      </w:rPr>
      <w:fldChar w:fldCharType="begin"/>
    </w:r>
    <w:r w:rsidRPr="00701E31">
      <w:rPr>
        <w:rStyle w:val="PageNumber"/>
        <w:szCs w:val="22"/>
      </w:rPr>
      <w:instrText xml:space="preserve"> </w:instrText>
    </w:r>
    <w:r w:rsidRPr="00DE3BA6">
      <w:rPr>
        <w:rStyle w:val="PageNumber"/>
        <w:szCs w:val="22"/>
      </w:rPr>
      <w:instrText>PAGE</w:instrText>
    </w:r>
    <w:r w:rsidRPr="00701E31">
      <w:rPr>
        <w:rStyle w:val="PageNumber"/>
        <w:szCs w:val="22"/>
      </w:rPr>
      <w:instrText xml:space="preserve"> </w:instrText>
    </w:r>
    <w:r w:rsidRPr="00DE3BA6">
      <w:rPr>
        <w:rStyle w:val="PageNumber"/>
        <w:szCs w:val="22"/>
      </w:rPr>
      <w:fldChar w:fldCharType="separate"/>
    </w:r>
    <w:r w:rsidR="008A698E">
      <w:rPr>
        <w:rStyle w:val="PageNumber"/>
        <w:noProof/>
        <w:szCs w:val="22"/>
      </w:rPr>
      <w:t>2</w:t>
    </w:r>
    <w:r w:rsidRPr="00DE3BA6">
      <w:rPr>
        <w:rStyle w:val="PageNumber"/>
        <w:szCs w:val="22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ru-RU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CH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4AE"/>
    <w:rsid w:val="000C131E"/>
    <w:rsid w:val="000D3FE5"/>
    <w:rsid w:val="00107E03"/>
    <w:rsid w:val="00111662"/>
    <w:rsid w:val="00134D3C"/>
    <w:rsid w:val="001379B1"/>
    <w:rsid w:val="00191479"/>
    <w:rsid w:val="001B5E03"/>
    <w:rsid w:val="001C2CD5"/>
    <w:rsid w:val="001E3E78"/>
    <w:rsid w:val="00202D0A"/>
    <w:rsid w:val="002236F8"/>
    <w:rsid w:val="00257C2C"/>
    <w:rsid w:val="00270876"/>
    <w:rsid w:val="002717CC"/>
    <w:rsid w:val="00316454"/>
    <w:rsid w:val="00350B3F"/>
    <w:rsid w:val="00366978"/>
    <w:rsid w:val="003A294B"/>
    <w:rsid w:val="003C6E83"/>
    <w:rsid w:val="003E3A63"/>
    <w:rsid w:val="003E6E87"/>
    <w:rsid w:val="00422053"/>
    <w:rsid w:val="0043071D"/>
    <w:rsid w:val="00453A95"/>
    <w:rsid w:val="00457273"/>
    <w:rsid w:val="0046601B"/>
    <w:rsid w:val="00492670"/>
    <w:rsid w:val="004E4490"/>
    <w:rsid w:val="00551365"/>
    <w:rsid w:val="005A3716"/>
    <w:rsid w:val="005F2BEE"/>
    <w:rsid w:val="00654264"/>
    <w:rsid w:val="00655923"/>
    <w:rsid w:val="00681166"/>
    <w:rsid w:val="00701E31"/>
    <w:rsid w:val="00767C28"/>
    <w:rsid w:val="00785F7D"/>
    <w:rsid w:val="007B219F"/>
    <w:rsid w:val="007E10E5"/>
    <w:rsid w:val="008112E9"/>
    <w:rsid w:val="0082280A"/>
    <w:rsid w:val="00875722"/>
    <w:rsid w:val="008A698E"/>
    <w:rsid w:val="008C576E"/>
    <w:rsid w:val="008D6A59"/>
    <w:rsid w:val="008E457D"/>
    <w:rsid w:val="00916B10"/>
    <w:rsid w:val="009C5B8E"/>
    <w:rsid w:val="009E0901"/>
    <w:rsid w:val="00A30897"/>
    <w:rsid w:val="00A37A90"/>
    <w:rsid w:val="00A64F9D"/>
    <w:rsid w:val="00A73D91"/>
    <w:rsid w:val="00A82BF7"/>
    <w:rsid w:val="00AA42F8"/>
    <w:rsid w:val="00AC2E0E"/>
    <w:rsid w:val="00AC6023"/>
    <w:rsid w:val="00AE0BB7"/>
    <w:rsid w:val="00AE1BA7"/>
    <w:rsid w:val="00B07E97"/>
    <w:rsid w:val="00B222FE"/>
    <w:rsid w:val="00B52E6E"/>
    <w:rsid w:val="00B726C0"/>
    <w:rsid w:val="00B75868"/>
    <w:rsid w:val="00BB0A87"/>
    <w:rsid w:val="00BD7A1A"/>
    <w:rsid w:val="00BF12E2"/>
    <w:rsid w:val="00C62E82"/>
    <w:rsid w:val="00C71A6F"/>
    <w:rsid w:val="00C738F9"/>
    <w:rsid w:val="00C84CCD"/>
    <w:rsid w:val="00CB4E0E"/>
    <w:rsid w:val="00CD34AE"/>
    <w:rsid w:val="00CE37A1"/>
    <w:rsid w:val="00CE5E7B"/>
    <w:rsid w:val="00D16175"/>
    <w:rsid w:val="00D712FE"/>
    <w:rsid w:val="00D923CD"/>
    <w:rsid w:val="00D93FCC"/>
    <w:rsid w:val="00DA23FC"/>
    <w:rsid w:val="00DA4610"/>
    <w:rsid w:val="00DD19E1"/>
    <w:rsid w:val="00DD5D8C"/>
    <w:rsid w:val="00E06A7D"/>
    <w:rsid w:val="00E30170"/>
    <w:rsid w:val="00E54FD2"/>
    <w:rsid w:val="00E6221D"/>
    <w:rsid w:val="00E65A2C"/>
    <w:rsid w:val="00E82D31"/>
    <w:rsid w:val="00EB67BE"/>
    <w:rsid w:val="00EE153D"/>
    <w:rsid w:val="00EF5E54"/>
    <w:rsid w:val="00F01390"/>
    <w:rsid w:val="00F72A94"/>
    <w:rsid w:val="00F746B3"/>
    <w:rsid w:val="00F961B7"/>
    <w:rsid w:val="00FA2BC3"/>
    <w:rsid w:val="00FC1008"/>
    <w:rsid w:val="00FC5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B7C1350B-35EB-4097-B065-1C64925F7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3A63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eastAsia="Times New Roman" w:hAnsi="Calibri" w:cs="Times New Roman"/>
      <w:szCs w:val="20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3E3A63"/>
    <w:pPr>
      <w:keepNext/>
      <w:keepLines/>
      <w:spacing w:before="480"/>
      <w:ind w:left="567" w:hanging="567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qFormat/>
    <w:rsid w:val="00C71A6F"/>
    <w:pPr>
      <w:spacing w:before="320"/>
      <w:outlineLvl w:val="1"/>
    </w:pPr>
    <w:rPr>
      <w:rFonts w:cs="Times New Roman Bold"/>
      <w:bCs/>
      <w:szCs w:val="22"/>
    </w:rPr>
  </w:style>
  <w:style w:type="paragraph" w:styleId="Heading3">
    <w:name w:val="heading 3"/>
    <w:basedOn w:val="Heading1"/>
    <w:next w:val="Normal"/>
    <w:link w:val="Heading3Char"/>
    <w:qFormat/>
    <w:rsid w:val="00CE37A1"/>
    <w:pPr>
      <w:spacing w:before="200"/>
      <w:outlineLvl w:val="2"/>
    </w:pPr>
  </w:style>
  <w:style w:type="paragraph" w:styleId="Heading4">
    <w:name w:val="heading 4"/>
    <w:basedOn w:val="Heading3"/>
    <w:next w:val="Normal"/>
    <w:link w:val="Heading4Char"/>
    <w:qFormat/>
    <w:rsid w:val="00CE37A1"/>
    <w:pPr>
      <w:ind w:left="1134" w:hanging="1134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CE37A1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CE37A1"/>
    <w:pPr>
      <w:outlineLvl w:val="5"/>
    </w:pPr>
  </w:style>
  <w:style w:type="paragraph" w:styleId="Heading7">
    <w:name w:val="heading 7"/>
    <w:basedOn w:val="Heading4"/>
    <w:next w:val="Normal"/>
    <w:link w:val="Heading7Char"/>
    <w:qFormat/>
    <w:rsid w:val="00CE37A1"/>
    <w:pPr>
      <w:ind w:left="1701" w:hanging="1701"/>
      <w:outlineLvl w:val="6"/>
    </w:pPr>
  </w:style>
  <w:style w:type="paragraph" w:styleId="Heading8">
    <w:name w:val="heading 8"/>
    <w:basedOn w:val="Heading4"/>
    <w:next w:val="Normal"/>
    <w:link w:val="Heading8Char"/>
    <w:qFormat/>
    <w:rsid w:val="00CE37A1"/>
    <w:pPr>
      <w:ind w:left="1701" w:hanging="1701"/>
      <w:outlineLvl w:val="7"/>
    </w:pPr>
  </w:style>
  <w:style w:type="paragraph" w:styleId="Heading9">
    <w:name w:val="heading 9"/>
    <w:basedOn w:val="Heading4"/>
    <w:next w:val="Normal"/>
    <w:link w:val="Heading9Char"/>
    <w:qFormat/>
    <w:rsid w:val="00CE37A1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Normal"/>
    <w:rsid w:val="00CE37A1"/>
    <w:pPr>
      <w:spacing w:before="720"/>
      <w:jc w:val="center"/>
    </w:pPr>
    <w:rPr>
      <w:caps/>
      <w:sz w:val="26"/>
    </w:rPr>
  </w:style>
  <w:style w:type="paragraph" w:customStyle="1" w:styleId="Annexref">
    <w:name w:val="Annex_ref"/>
    <w:basedOn w:val="Normal"/>
    <w:next w:val="Normal"/>
    <w:rsid w:val="00CE37A1"/>
    <w:pPr>
      <w:jc w:val="center"/>
    </w:pPr>
    <w:rPr>
      <w:sz w:val="26"/>
    </w:rPr>
  </w:style>
  <w:style w:type="paragraph" w:customStyle="1" w:styleId="Annextitle">
    <w:name w:val="Annex_title"/>
    <w:basedOn w:val="Normal"/>
    <w:next w:val="Normal"/>
    <w:rsid w:val="00CE37A1"/>
    <w:pPr>
      <w:spacing w:before="240" w:after="240"/>
      <w:jc w:val="center"/>
    </w:pPr>
    <w:rPr>
      <w:b/>
      <w:sz w:val="26"/>
    </w:rPr>
  </w:style>
  <w:style w:type="paragraph" w:customStyle="1" w:styleId="AppendixNo">
    <w:name w:val="Appendix_No"/>
    <w:basedOn w:val="AnnexNo"/>
    <w:next w:val="Normal"/>
    <w:rsid w:val="00CE37A1"/>
  </w:style>
  <w:style w:type="paragraph" w:customStyle="1" w:styleId="Appendixref">
    <w:name w:val="Appendix_ref"/>
    <w:basedOn w:val="Annexref"/>
    <w:next w:val="Normal"/>
    <w:rsid w:val="00CE37A1"/>
  </w:style>
  <w:style w:type="paragraph" w:customStyle="1" w:styleId="Appendixtitle">
    <w:name w:val="Appendix_title"/>
    <w:basedOn w:val="Annextitle"/>
    <w:next w:val="Normal"/>
    <w:rsid w:val="00CE37A1"/>
    <w:rPr>
      <w:sz w:val="22"/>
    </w:rPr>
  </w:style>
  <w:style w:type="paragraph" w:customStyle="1" w:styleId="Artheading">
    <w:name w:val="Art_heading"/>
    <w:basedOn w:val="Normal"/>
    <w:next w:val="Normal"/>
    <w:rsid w:val="00CE37A1"/>
    <w:pPr>
      <w:spacing w:before="480"/>
      <w:jc w:val="center"/>
    </w:pPr>
    <w:rPr>
      <w:b/>
    </w:rPr>
  </w:style>
  <w:style w:type="paragraph" w:customStyle="1" w:styleId="ArtNo">
    <w:name w:val="Art_No"/>
    <w:basedOn w:val="Normal"/>
    <w:next w:val="Normal"/>
    <w:rsid w:val="00CE37A1"/>
    <w:pPr>
      <w:spacing w:before="60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"/>
    <w:rsid w:val="00CE37A1"/>
    <w:pPr>
      <w:spacing w:before="240" w:after="240"/>
      <w:jc w:val="center"/>
    </w:pPr>
    <w:rPr>
      <w:b/>
      <w:sz w:val="26"/>
    </w:rPr>
  </w:style>
  <w:style w:type="paragraph" w:customStyle="1" w:styleId="Call">
    <w:name w:val="Call"/>
    <w:basedOn w:val="Normal"/>
    <w:next w:val="Normal"/>
    <w:rsid w:val="00CE37A1"/>
    <w:pPr>
      <w:keepNext/>
      <w:keepLines/>
      <w:spacing w:before="160"/>
      <w:ind w:left="567"/>
    </w:pPr>
    <w:rPr>
      <w:i/>
    </w:rPr>
  </w:style>
  <w:style w:type="paragraph" w:customStyle="1" w:styleId="ChapNo">
    <w:name w:val="Chap_No"/>
    <w:basedOn w:val="ArtNo"/>
    <w:next w:val="Normal"/>
    <w:rsid w:val="00CE37A1"/>
  </w:style>
  <w:style w:type="paragraph" w:customStyle="1" w:styleId="Chaptitle">
    <w:name w:val="Chap_title"/>
    <w:basedOn w:val="Arttitle"/>
    <w:next w:val="Normal"/>
    <w:rsid w:val="00CE37A1"/>
  </w:style>
  <w:style w:type="paragraph" w:customStyle="1" w:styleId="Committee">
    <w:name w:val="Committee"/>
    <w:basedOn w:val="Normal"/>
    <w:qFormat/>
    <w:rsid w:val="00CE37A1"/>
    <w:pPr>
      <w:framePr w:hSpace="180" w:wrap="around" w:vAnchor="page" w:hAnchor="margin" w:y="1081"/>
      <w:spacing w:before="0"/>
    </w:pPr>
    <w:rPr>
      <w:rFonts w:cs="Times New Roman Bold"/>
      <w:b/>
      <w:caps/>
    </w:rPr>
  </w:style>
  <w:style w:type="paragraph" w:styleId="Date">
    <w:name w:val="Date"/>
    <w:basedOn w:val="Normal"/>
    <w:link w:val="DateChar"/>
    <w:rsid w:val="00CE37A1"/>
    <w:pPr>
      <w:framePr w:hSpace="181" w:wrap="notBeside" w:vAnchor="page" w:hAnchor="page" w:x="1135" w:y="852"/>
      <w:tabs>
        <w:tab w:val="left" w:pos="1843"/>
        <w:tab w:val="left" w:pos="2269"/>
        <w:tab w:val="left" w:pos="3544"/>
        <w:tab w:val="left" w:pos="3969"/>
      </w:tabs>
      <w:spacing w:before="192" w:line="240" w:lineRule="atLeast"/>
      <w:jc w:val="center"/>
    </w:pPr>
    <w:rPr>
      <w:sz w:val="20"/>
    </w:rPr>
  </w:style>
  <w:style w:type="character" w:customStyle="1" w:styleId="DateChar">
    <w:name w:val="Date Char"/>
    <w:basedOn w:val="DefaultParagraphFont"/>
    <w:link w:val="Date"/>
    <w:rsid w:val="00CE37A1"/>
    <w:rPr>
      <w:rFonts w:eastAsia="Times New Roman" w:cs="Times New Roman"/>
      <w:sz w:val="20"/>
      <w:szCs w:val="20"/>
      <w:lang w:val="en-GB" w:eastAsia="en-US"/>
    </w:rPr>
  </w:style>
  <w:style w:type="paragraph" w:customStyle="1" w:styleId="enumlev1">
    <w:name w:val="enumlev1"/>
    <w:basedOn w:val="Normal"/>
    <w:rsid w:val="00681166"/>
    <w:pPr>
      <w:spacing w:before="80"/>
      <w:ind w:left="567" w:hanging="567"/>
    </w:pPr>
  </w:style>
  <w:style w:type="paragraph" w:customStyle="1" w:styleId="enumlev2">
    <w:name w:val="enumlev2"/>
    <w:basedOn w:val="enumlev1"/>
    <w:rsid w:val="00CE37A1"/>
    <w:pPr>
      <w:ind w:left="1134"/>
    </w:pPr>
  </w:style>
  <w:style w:type="paragraph" w:customStyle="1" w:styleId="enumlev3">
    <w:name w:val="enumlev3"/>
    <w:basedOn w:val="enumlev2"/>
    <w:rsid w:val="00CE37A1"/>
    <w:pPr>
      <w:ind w:left="1701"/>
    </w:pPr>
  </w:style>
  <w:style w:type="paragraph" w:styleId="Footer">
    <w:name w:val="footer"/>
    <w:basedOn w:val="Normal"/>
    <w:link w:val="FooterChar"/>
    <w:rsid w:val="00CE37A1"/>
    <w:pPr>
      <w:tabs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CE37A1"/>
    <w:rPr>
      <w:rFonts w:eastAsia="Times New Roman" w:cs="Times New Roman"/>
      <w:caps/>
      <w:noProof/>
      <w:sz w:val="16"/>
      <w:szCs w:val="20"/>
      <w:lang w:val="en-GB" w:eastAsia="en-US"/>
    </w:rPr>
  </w:style>
  <w:style w:type="paragraph" w:customStyle="1" w:styleId="FirstFooter">
    <w:name w:val="FirstFooter"/>
    <w:basedOn w:val="Footer"/>
    <w:rsid w:val="00CE37A1"/>
    <w:rPr>
      <w:caps w:val="0"/>
    </w:rPr>
  </w:style>
  <w:style w:type="paragraph" w:customStyle="1" w:styleId="firstfooter0">
    <w:name w:val="firstfooter"/>
    <w:basedOn w:val="Normal"/>
    <w:rsid w:val="00CE37A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 w:val="24"/>
      <w:szCs w:val="24"/>
      <w:lang w:val="en-US" w:eastAsia="zh-CN"/>
    </w:rPr>
  </w:style>
  <w:style w:type="character" w:styleId="FollowedHyperlink">
    <w:name w:val="FollowedHyperlink"/>
    <w:basedOn w:val="DefaultParagraphFont"/>
    <w:rsid w:val="00CE37A1"/>
    <w:rPr>
      <w:color w:val="800080"/>
      <w:u w:val="single"/>
    </w:rPr>
  </w:style>
  <w:style w:type="character" w:styleId="FootnoteReference">
    <w:name w:val="footnote reference"/>
    <w:basedOn w:val="DefaultParagraphFont"/>
    <w:rsid w:val="00CE37A1"/>
    <w:rPr>
      <w:rFonts w:asciiTheme="minorHAnsi" w:hAnsiTheme="minorHAnsi"/>
      <w:position w:val="6"/>
      <w:sz w:val="16"/>
    </w:rPr>
  </w:style>
  <w:style w:type="paragraph" w:styleId="FootnoteText">
    <w:name w:val="footnote text"/>
    <w:basedOn w:val="Normal"/>
    <w:link w:val="FootnoteTextChar"/>
    <w:rsid w:val="00551365"/>
    <w:pPr>
      <w:keepLines/>
      <w:tabs>
        <w:tab w:val="clear" w:pos="794"/>
        <w:tab w:val="clear" w:pos="1191"/>
        <w:tab w:val="clear" w:pos="1588"/>
        <w:tab w:val="clear" w:pos="1985"/>
        <w:tab w:val="left" w:pos="284"/>
      </w:tabs>
      <w:spacing w:before="60"/>
      <w:ind w:left="284" w:hanging="284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551365"/>
    <w:rPr>
      <w:rFonts w:ascii="Calibri" w:eastAsia="Times New Roman" w:hAnsi="Calibri" w:cs="Times New Roman"/>
      <w:sz w:val="20"/>
      <w:szCs w:val="20"/>
      <w:lang w:val="ru-RU" w:eastAsia="en-US"/>
    </w:rPr>
  </w:style>
  <w:style w:type="paragraph" w:styleId="Header">
    <w:name w:val="header"/>
    <w:basedOn w:val="Normal"/>
    <w:link w:val="HeaderChar"/>
    <w:uiPriority w:val="99"/>
    <w:rsid w:val="00CE37A1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CE37A1"/>
    <w:rPr>
      <w:rFonts w:eastAsia="Times New Roman" w:cs="Times New Roman"/>
      <w:sz w:val="18"/>
      <w:szCs w:val="20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3E3A63"/>
    <w:rPr>
      <w:rFonts w:ascii="Calibri" w:eastAsia="Times New Roman" w:hAnsi="Calibri" w:cs="Times New Roman"/>
      <w:b/>
      <w:szCs w:val="20"/>
      <w:lang w:val="ru-RU" w:eastAsia="en-US"/>
    </w:rPr>
  </w:style>
  <w:style w:type="character" w:customStyle="1" w:styleId="Heading2Char">
    <w:name w:val="Heading 2 Char"/>
    <w:basedOn w:val="DefaultParagraphFont"/>
    <w:link w:val="Heading2"/>
    <w:rsid w:val="00C71A6F"/>
    <w:rPr>
      <w:rFonts w:ascii="Calibri" w:eastAsia="Times New Roman" w:hAnsi="Calibri" w:cs="Times New Roman Bold"/>
      <w:b/>
      <w:bCs/>
      <w:lang w:val="ru-RU" w:eastAsia="en-US"/>
    </w:rPr>
  </w:style>
  <w:style w:type="character" w:customStyle="1" w:styleId="Heading3Char">
    <w:name w:val="Heading 3 Char"/>
    <w:basedOn w:val="DefaultParagraphFont"/>
    <w:link w:val="Heading3"/>
    <w:rsid w:val="00CE37A1"/>
    <w:rPr>
      <w:rFonts w:eastAsia="Times New Roman" w:cs="Times New Roman"/>
      <w:b/>
      <w:szCs w:val="20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CE37A1"/>
    <w:rPr>
      <w:rFonts w:eastAsia="Times New Roman" w:cs="Times New Roman"/>
      <w:b/>
      <w:szCs w:val="20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CE37A1"/>
    <w:rPr>
      <w:rFonts w:eastAsia="Times New Roman" w:cs="Times New Roman"/>
      <w:b/>
      <w:szCs w:val="20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CE37A1"/>
    <w:rPr>
      <w:rFonts w:eastAsia="Times New Roman" w:cs="Times New Roman"/>
      <w:b/>
      <w:szCs w:val="20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CE37A1"/>
    <w:rPr>
      <w:rFonts w:eastAsia="Times New Roman" w:cs="Times New Roman"/>
      <w:b/>
      <w:szCs w:val="20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CE37A1"/>
    <w:rPr>
      <w:rFonts w:eastAsia="Times New Roman" w:cs="Times New Roman"/>
      <w:b/>
      <w:szCs w:val="20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CE37A1"/>
    <w:rPr>
      <w:rFonts w:eastAsia="Times New Roman" w:cs="Times New Roman"/>
      <w:b/>
      <w:szCs w:val="20"/>
      <w:lang w:val="en-GB" w:eastAsia="en-US"/>
    </w:rPr>
  </w:style>
  <w:style w:type="paragraph" w:customStyle="1" w:styleId="Headingb">
    <w:name w:val="Heading_b"/>
    <w:basedOn w:val="Heading3"/>
    <w:next w:val="Normal"/>
    <w:rsid w:val="00257C2C"/>
    <w:pPr>
      <w:spacing w:before="160"/>
      <w:outlineLvl w:val="0"/>
    </w:pPr>
  </w:style>
  <w:style w:type="paragraph" w:customStyle="1" w:styleId="Headingi">
    <w:name w:val="Heading_i"/>
    <w:basedOn w:val="Heading3"/>
    <w:next w:val="Normal"/>
    <w:rsid w:val="00CE37A1"/>
    <w:pPr>
      <w:spacing w:before="160"/>
      <w:outlineLvl w:val="0"/>
    </w:pPr>
    <w:rPr>
      <w:b w:val="0"/>
      <w:i/>
    </w:rPr>
  </w:style>
  <w:style w:type="character" w:styleId="Hyperlink">
    <w:name w:val="Hyperlink"/>
    <w:basedOn w:val="DefaultParagraphFont"/>
    <w:rsid w:val="00CE37A1"/>
    <w:rPr>
      <w:color w:val="0000FF"/>
      <w:u w:val="single"/>
    </w:rPr>
  </w:style>
  <w:style w:type="paragraph" w:customStyle="1" w:styleId="MinusFootnote">
    <w:name w:val="MinusFootnote"/>
    <w:basedOn w:val="Normal"/>
    <w:rsid w:val="00CE37A1"/>
    <w:pPr>
      <w:ind w:left="-1701" w:hanging="284"/>
    </w:pPr>
  </w:style>
  <w:style w:type="paragraph" w:customStyle="1" w:styleId="Normalaftertitle">
    <w:name w:val="Normal after title"/>
    <w:basedOn w:val="Normal"/>
    <w:next w:val="Normal"/>
    <w:rsid w:val="00CE37A1"/>
    <w:pPr>
      <w:spacing w:before="240"/>
    </w:pPr>
  </w:style>
  <w:style w:type="paragraph" w:styleId="NormalIndent">
    <w:name w:val="Normal Indent"/>
    <w:basedOn w:val="Normal"/>
    <w:rsid w:val="00CE37A1"/>
    <w:pPr>
      <w:ind w:left="567"/>
    </w:pPr>
  </w:style>
  <w:style w:type="paragraph" w:customStyle="1" w:styleId="Note">
    <w:name w:val="Note"/>
    <w:basedOn w:val="Normal"/>
    <w:rsid w:val="00CE37A1"/>
    <w:pPr>
      <w:tabs>
        <w:tab w:val="left" w:pos="851"/>
      </w:tabs>
    </w:pPr>
  </w:style>
  <w:style w:type="character" w:styleId="PageNumber">
    <w:name w:val="page number"/>
    <w:basedOn w:val="DefaultParagraphFont"/>
    <w:rsid w:val="00CE37A1"/>
    <w:rPr>
      <w:rFonts w:asciiTheme="minorHAnsi" w:hAnsiTheme="minorHAnsi"/>
    </w:rPr>
  </w:style>
  <w:style w:type="paragraph" w:customStyle="1" w:styleId="Part">
    <w:name w:val="Part"/>
    <w:basedOn w:val="Normal"/>
    <w:next w:val="Normal"/>
    <w:rsid w:val="00CE37A1"/>
    <w:pPr>
      <w:spacing w:before="600"/>
      <w:jc w:val="center"/>
    </w:pPr>
    <w:rPr>
      <w:caps/>
      <w:sz w:val="26"/>
    </w:rPr>
  </w:style>
  <w:style w:type="paragraph" w:customStyle="1" w:styleId="Reasons">
    <w:name w:val="Reasons"/>
    <w:basedOn w:val="Normal"/>
    <w:qFormat/>
    <w:rsid w:val="00CE37A1"/>
  </w:style>
  <w:style w:type="paragraph" w:customStyle="1" w:styleId="RecNo">
    <w:name w:val="Rec_No"/>
    <w:basedOn w:val="Normal"/>
    <w:next w:val="Normal"/>
    <w:rsid w:val="00CE37A1"/>
    <w:pPr>
      <w:spacing w:before="720"/>
      <w:jc w:val="center"/>
    </w:pPr>
    <w:rPr>
      <w:caps/>
      <w:sz w:val="26"/>
    </w:rPr>
  </w:style>
  <w:style w:type="paragraph" w:customStyle="1" w:styleId="Rectitle">
    <w:name w:val="Rec_title"/>
    <w:basedOn w:val="Normal"/>
    <w:next w:val="Heading1"/>
    <w:rsid w:val="00CE37A1"/>
    <w:pPr>
      <w:spacing w:before="240"/>
      <w:jc w:val="center"/>
    </w:pPr>
    <w:rPr>
      <w:b/>
      <w:sz w:val="26"/>
    </w:rPr>
  </w:style>
  <w:style w:type="paragraph" w:customStyle="1" w:styleId="Reftext">
    <w:name w:val="Ref_text"/>
    <w:basedOn w:val="Normal"/>
    <w:rsid w:val="00CE37A1"/>
    <w:pPr>
      <w:ind w:left="567" w:hanging="567"/>
    </w:pPr>
  </w:style>
  <w:style w:type="paragraph" w:customStyle="1" w:styleId="Reftitle">
    <w:name w:val="Ref_title"/>
    <w:basedOn w:val="Normal"/>
    <w:next w:val="Reftext"/>
    <w:rsid w:val="00CE37A1"/>
    <w:pPr>
      <w:spacing w:before="480"/>
      <w:jc w:val="center"/>
    </w:pPr>
    <w:rPr>
      <w:caps/>
      <w:sz w:val="28"/>
    </w:rPr>
  </w:style>
  <w:style w:type="paragraph" w:customStyle="1" w:styleId="ResNo">
    <w:name w:val="Res_No"/>
    <w:basedOn w:val="AnnexNo"/>
    <w:next w:val="Normal"/>
    <w:rsid w:val="00CE37A1"/>
  </w:style>
  <w:style w:type="paragraph" w:customStyle="1" w:styleId="Restitle">
    <w:name w:val="Res_title"/>
    <w:basedOn w:val="Annextitle"/>
    <w:next w:val="Normal"/>
    <w:rsid w:val="00CE37A1"/>
  </w:style>
  <w:style w:type="paragraph" w:customStyle="1" w:styleId="Section1">
    <w:name w:val="Section 1"/>
    <w:basedOn w:val="ChapNo"/>
    <w:next w:val="Normal"/>
    <w:rsid w:val="00CE37A1"/>
    <w:rPr>
      <w:caps w:val="0"/>
    </w:rPr>
  </w:style>
  <w:style w:type="paragraph" w:customStyle="1" w:styleId="Section2">
    <w:name w:val="Section 2"/>
    <w:basedOn w:val="Section1"/>
    <w:next w:val="Normal"/>
    <w:rsid w:val="00CE37A1"/>
    <w:pPr>
      <w:spacing w:before="240"/>
    </w:pPr>
    <w:rPr>
      <w:b/>
      <w:i/>
    </w:rPr>
  </w:style>
  <w:style w:type="paragraph" w:customStyle="1" w:styleId="Source">
    <w:name w:val="Source"/>
    <w:basedOn w:val="Normal"/>
    <w:next w:val="Normal"/>
    <w:autoRedefine/>
    <w:rsid w:val="00F961B7"/>
    <w:pPr>
      <w:framePr w:hSpace="180" w:wrap="around" w:vAnchor="page" w:hAnchor="margin" w:xAlign="center" w:y="1142"/>
      <w:spacing w:before="840"/>
      <w:jc w:val="center"/>
    </w:pPr>
    <w:rPr>
      <w:b/>
      <w:sz w:val="26"/>
      <w:szCs w:val="28"/>
      <w:lang w:eastAsia="zh-CN"/>
    </w:rPr>
  </w:style>
  <w:style w:type="table" w:styleId="TableGrid">
    <w:name w:val="Table Grid"/>
    <w:basedOn w:val="TableNormal"/>
    <w:uiPriority w:val="59"/>
    <w:rsid w:val="00CE37A1"/>
    <w:pPr>
      <w:spacing w:after="0" w:line="240" w:lineRule="auto"/>
    </w:pPr>
    <w:rPr>
      <w:rFonts w:ascii="CG Times" w:eastAsia="Times New Roman" w:hAnsi="CG Times" w:cs="Times New Roman"/>
      <w:sz w:val="20"/>
      <w:szCs w:val="20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text">
    <w:name w:val="Table_text"/>
    <w:basedOn w:val="Normal"/>
    <w:rsid w:val="00CE37A1"/>
    <w:pPr>
      <w:spacing w:before="60" w:after="60"/>
    </w:pPr>
    <w:rPr>
      <w:sz w:val="20"/>
    </w:rPr>
  </w:style>
  <w:style w:type="paragraph" w:customStyle="1" w:styleId="Tablehead">
    <w:name w:val="Table_head"/>
    <w:basedOn w:val="Tabletext"/>
    <w:rsid w:val="00CE37A1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CE37A1"/>
    <w:pPr>
      <w:spacing w:before="120"/>
    </w:pPr>
  </w:style>
  <w:style w:type="paragraph" w:customStyle="1" w:styleId="TableNo">
    <w:name w:val="Table_No"/>
    <w:basedOn w:val="Normal"/>
    <w:next w:val="Normal"/>
    <w:rsid w:val="00CE37A1"/>
    <w:pPr>
      <w:keepNext/>
      <w:spacing w:before="560" w:after="120"/>
      <w:jc w:val="center"/>
    </w:pPr>
    <w:rPr>
      <w:caps/>
    </w:rPr>
  </w:style>
  <w:style w:type="paragraph" w:customStyle="1" w:styleId="Tabletitle">
    <w:name w:val="Table_title"/>
    <w:basedOn w:val="TableNo"/>
    <w:next w:val="Tabletext"/>
    <w:rsid w:val="00CE37A1"/>
    <w:pPr>
      <w:tabs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itle1">
    <w:name w:val="Title 1"/>
    <w:basedOn w:val="Source"/>
    <w:next w:val="Normal"/>
    <w:rsid w:val="00F961B7"/>
    <w:pPr>
      <w:framePr w:hSpace="0" w:wrap="auto" w:vAnchor="margin" w:hAnchor="text" w:yAlign="inline"/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CE37A1"/>
    <w:pPr>
      <w:framePr w:hSpace="0" w:wrap="auto" w:vAnchor="margin" w:hAnchor="text" w:yAlign="inline"/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CE37A1"/>
    <w:pPr>
      <w:framePr w:wrap="auto"/>
    </w:pPr>
    <w:rPr>
      <w:caps w:val="0"/>
    </w:rPr>
  </w:style>
  <w:style w:type="paragraph" w:customStyle="1" w:styleId="toc0">
    <w:name w:val="toc 0"/>
    <w:basedOn w:val="Normal"/>
    <w:next w:val="TOC1"/>
    <w:rsid w:val="00CE37A1"/>
    <w:pPr>
      <w:tabs>
        <w:tab w:val="right" w:pos="9781"/>
      </w:tabs>
    </w:pPr>
    <w:rPr>
      <w:b/>
    </w:rPr>
  </w:style>
  <w:style w:type="paragraph" w:styleId="TOC1">
    <w:name w:val="toc 1"/>
    <w:basedOn w:val="Normal"/>
    <w:rsid w:val="00CE37A1"/>
    <w:pPr>
      <w:tabs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2">
    <w:name w:val="toc 2"/>
    <w:basedOn w:val="Normal"/>
    <w:next w:val="Normal"/>
    <w:rsid w:val="00CE37A1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CE37A1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CE37A1"/>
    <w:pPr>
      <w:tabs>
        <w:tab w:val="left" w:pos="964"/>
        <w:tab w:val="lef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CE37A1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CE37A1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TOC7">
    <w:name w:val="toc 7"/>
    <w:basedOn w:val="Normal"/>
    <w:next w:val="Normal"/>
    <w:rsid w:val="00CE37A1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TOC8">
    <w:name w:val="toc 8"/>
    <w:basedOn w:val="Normal"/>
    <w:next w:val="Normal"/>
    <w:rsid w:val="00CE37A1"/>
    <w:pPr>
      <w:tabs>
        <w:tab w:val="left" w:pos="964"/>
        <w:tab w:val="left" w:leader="dot" w:pos="8789"/>
        <w:tab w:val="right" w:pos="9639"/>
      </w:tabs>
      <w:ind w:left="964" w:hanging="96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itu.int/md/D14-TDAG22-C-0008/en" TargetMode="External"/><Relationship Id="rId18" Type="http://schemas.openxmlformats.org/officeDocument/2006/relationships/hyperlink" Target="http://www.itu.int/md/D14-RPMCIS-C-0026/en" TargetMode="External"/><Relationship Id="rId26" Type="http://schemas.openxmlformats.org/officeDocument/2006/relationships/hyperlink" Target="https://www.itu.int/md/D14-TDAG22-C-0009/en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itu.int/md/D14-TDAG22-TD-0004/en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www.itu.int/md/D14-TDAG22-C-0007/en" TargetMode="External"/><Relationship Id="rId17" Type="http://schemas.openxmlformats.org/officeDocument/2006/relationships/hyperlink" Target="https://www.itu.int/md/D14-TDAG22-C-0009/en" TargetMode="External"/><Relationship Id="rId25" Type="http://schemas.openxmlformats.org/officeDocument/2006/relationships/hyperlink" Target="https://www.itu.int/md/D14-TDAG22-C-0008/en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tu.int/md/D14-TDAG22-C-0008/en" TargetMode="External"/><Relationship Id="rId20" Type="http://schemas.openxmlformats.org/officeDocument/2006/relationships/hyperlink" Target="https://www.itu.int/md/D14-RPMASP-170321-TD-0005/en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itu.int/md/D14-TDAG22-TD-0006/en" TargetMode="External"/><Relationship Id="rId24" Type="http://schemas.openxmlformats.org/officeDocument/2006/relationships/hyperlink" Target="https://www.itu.int/md/D14-TDAG22-C-0007/en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itu.int/md/D14-TDAG22-C-0007/en" TargetMode="External"/><Relationship Id="rId23" Type="http://schemas.openxmlformats.org/officeDocument/2006/relationships/hyperlink" Target="https://www.itu.int/md/D14-TDAG22-TD-0006/en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www.itu.int/md/D14-TDAG22-TD-0005/en" TargetMode="External"/><Relationship Id="rId19" Type="http://schemas.openxmlformats.org/officeDocument/2006/relationships/hyperlink" Target="https://www.itu.int/md/D14-RPMAMS-C-0041/en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itu.int/md/D14-TDAG22-TD-0004/en" TargetMode="External"/><Relationship Id="rId14" Type="http://schemas.openxmlformats.org/officeDocument/2006/relationships/hyperlink" Target="https://www.itu.int/md/D14-TDAG22-C-0009/en" TargetMode="External"/><Relationship Id="rId22" Type="http://schemas.openxmlformats.org/officeDocument/2006/relationships/hyperlink" Target="https://www.itu.int/md/D14-TDAG22-TD-0005/en" TargetMode="External"/><Relationship Id="rId27" Type="http://schemas.openxmlformats.org/officeDocument/2006/relationships/header" Target="header1.xml"/><Relationship Id="rId30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ITU-D/Conferences/TDAG/Pages/default.aspx" TargetMode="External"/><Relationship Id="rId1" Type="http://schemas.openxmlformats.org/officeDocument/2006/relationships/hyperlink" Target="http://www.itu.int/ITU-D/TDA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8B8FC-A698-4827-8C12-C5F12ED51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855</Words>
  <Characters>4879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TDAG17</vt:lpstr>
    </vt:vector>
  </TitlesOfParts>
  <Company>International Telecommunication Union (ITU)</Company>
  <LinksUpToDate>false</LinksUpToDate>
  <CharactersWithSpaces>5723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TDAG17</dc:title>
  <dc:subject/>
  <dc:creator>Komissarova, Olga</dc:creator>
  <cp:keywords/>
  <dc:description/>
  <cp:lastModifiedBy>Fedosova, Elena</cp:lastModifiedBy>
  <cp:revision>4</cp:revision>
  <cp:lastPrinted>2017-05-04T10:25:00Z</cp:lastPrinted>
  <dcterms:created xsi:type="dcterms:W3CDTF">2017-05-04T10:27:00Z</dcterms:created>
  <dcterms:modified xsi:type="dcterms:W3CDTF">2017-05-05T07:38:00Z</dcterms:modified>
</cp:coreProperties>
</file>