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142"/>
        <w:tblW w:w="9889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1276"/>
        <w:gridCol w:w="5527"/>
        <w:gridCol w:w="3086"/>
      </w:tblGrid>
      <w:tr w:rsidR="00054016" w:rsidRPr="00BD7A1A" w:rsidTr="00054016">
        <w:trPr>
          <w:trHeight w:val="1134"/>
        </w:trPr>
        <w:tc>
          <w:tcPr>
            <w:tcW w:w="1276" w:type="dxa"/>
          </w:tcPr>
          <w:p w:rsidR="00054016" w:rsidRPr="00623F75" w:rsidRDefault="00054016" w:rsidP="005834D5">
            <w:pPr>
              <w:pStyle w:val="Heading1"/>
              <w:spacing w:before="120" w:after="120"/>
              <w:rPr>
                <w:sz w:val="36"/>
                <w:szCs w:val="36"/>
              </w:rPr>
            </w:pPr>
            <w:r w:rsidRPr="00CC1F10">
              <w:rPr>
                <w:noProof/>
                <w:color w:val="3399FF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794A024" wp14:editId="1BD089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771525" cy="700486"/>
                  <wp:effectExtent l="0" t="0" r="0" b="4445"/>
                  <wp:wrapNone/>
                  <wp:docPr id="4" name="Picture 4" descr="C:\Users\ponder\AppData\Local\Microsoft\Windows\Temporary Internet Files\Content.Word\BDT-25th_anniversary_2017-Logo_411959-3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nder\AppData\Local\Microsoft\Windows\Temporary Internet Files\Content.Word\BDT-25th_anniversary_2017-Logo_411959-3_transparen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57" r="38069"/>
                          <a:stretch/>
                        </pic:blipFill>
                        <pic:spPr bwMode="auto">
                          <a:xfrm>
                            <a:off x="0" y="0"/>
                            <a:ext cx="771525" cy="70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</w:tcPr>
          <w:p w:rsidR="00054016" w:rsidRPr="00054016" w:rsidRDefault="00054016" w:rsidP="00BD7A1A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textAlignment w:val="auto"/>
              <w:rPr>
                <w:rFonts w:cs="SimSun"/>
                <w:b/>
                <w:bCs/>
                <w:sz w:val="32"/>
                <w:szCs w:val="22"/>
              </w:rPr>
            </w:pPr>
            <w:r w:rsidRPr="00054016">
              <w:rPr>
                <w:rFonts w:ascii="SimSun" w:hAnsi="SimSun" w:cs="SimSun" w:hint="eastAsia"/>
                <w:b/>
                <w:bCs/>
                <w:sz w:val="32"/>
                <w:szCs w:val="22"/>
              </w:rPr>
              <w:t>电信发展顾问组</w:t>
            </w:r>
            <w:r w:rsidRPr="00054016">
              <w:rPr>
                <w:rFonts w:cs="SimSun"/>
                <w:b/>
                <w:bCs/>
                <w:sz w:val="32"/>
                <w:szCs w:val="22"/>
              </w:rPr>
              <w:t>（</w:t>
            </w:r>
            <w:r w:rsidRPr="00054016">
              <w:rPr>
                <w:rFonts w:cstheme="minorHAnsi"/>
                <w:b/>
                <w:bCs/>
                <w:sz w:val="32"/>
                <w:szCs w:val="22"/>
              </w:rPr>
              <w:t>TDAG</w:t>
            </w:r>
            <w:r w:rsidRPr="00054016">
              <w:rPr>
                <w:rFonts w:cs="SimSun"/>
                <w:b/>
                <w:bCs/>
                <w:sz w:val="32"/>
                <w:szCs w:val="22"/>
              </w:rPr>
              <w:t>）</w:t>
            </w:r>
          </w:p>
          <w:p w:rsidR="00054016" w:rsidRPr="00054016" w:rsidRDefault="00054016" w:rsidP="00503C2B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360"/>
              <w:textAlignment w:val="auto"/>
              <w:rPr>
                <w:rFonts w:asciiTheme="minorHAnsi" w:eastAsiaTheme="majorEastAsia" w:hAnsiTheme="minorHAnsi" w:cstheme="minorHAnsi"/>
                <w:b/>
                <w:bCs/>
                <w:position w:val="6"/>
                <w:szCs w:val="24"/>
              </w:rPr>
            </w:pPr>
            <w:r w:rsidRPr="00054016">
              <w:rPr>
                <w:rFonts w:ascii="SimSun" w:hAnsi="SimSun" w:hint="eastAsia"/>
                <w:b/>
                <w:bCs/>
                <w:szCs w:val="24"/>
                <w:lang w:val="fr-CH"/>
              </w:rPr>
              <w:t>第</w:t>
            </w:r>
            <w:r w:rsidRPr="00054016">
              <w:rPr>
                <w:b/>
                <w:bCs/>
                <w:szCs w:val="24"/>
                <w:lang w:val="fr-CH"/>
              </w:rPr>
              <w:t>2</w:t>
            </w:r>
            <w:r w:rsidRPr="00054016">
              <w:rPr>
                <w:rFonts w:asciiTheme="minorHAnsi" w:hAnsiTheme="minorHAnsi"/>
                <w:b/>
                <w:bCs/>
                <w:szCs w:val="24"/>
                <w:lang w:val="fr-CH"/>
              </w:rPr>
              <w:t>2</w:t>
            </w:r>
            <w:r w:rsidRPr="00054016">
              <w:rPr>
                <w:rFonts w:ascii="SimSun" w:hAnsi="SimSun" w:hint="eastAsia"/>
                <w:b/>
                <w:bCs/>
                <w:szCs w:val="24"/>
                <w:lang w:val="fr-CH"/>
              </w:rPr>
              <w:t>次</w:t>
            </w:r>
            <w:r w:rsidRPr="00054016">
              <w:rPr>
                <w:rFonts w:ascii="SimSun" w:hAnsi="SimSun"/>
                <w:b/>
                <w:bCs/>
                <w:szCs w:val="24"/>
                <w:lang w:val="fr-CH"/>
              </w:rPr>
              <w:t>会议，</w:t>
            </w:r>
            <w:r w:rsidRPr="00054016">
              <w:rPr>
                <w:rFonts w:asciiTheme="minorHAnsi" w:hAnsiTheme="minorHAnsi"/>
                <w:b/>
                <w:bCs/>
                <w:szCs w:val="24"/>
              </w:rPr>
              <w:t>201</w:t>
            </w:r>
            <w:r w:rsidRPr="00054016">
              <w:rPr>
                <w:rFonts w:asciiTheme="minorHAnsi" w:hAnsiTheme="minorHAnsi"/>
                <w:b/>
                <w:bCs/>
                <w:szCs w:val="24"/>
                <w:lang w:val="en-US"/>
              </w:rPr>
              <w:t>7</w:t>
            </w:r>
            <w:r w:rsidRPr="00054016">
              <w:rPr>
                <w:rFonts w:ascii="SimSun" w:hAnsi="SimSun"/>
                <w:b/>
                <w:bCs/>
                <w:szCs w:val="24"/>
              </w:rPr>
              <w:t>年</w:t>
            </w:r>
            <w:r w:rsidRPr="00054016">
              <w:rPr>
                <w:rFonts w:asciiTheme="minorHAnsi" w:hAnsiTheme="minorHAnsi"/>
                <w:b/>
                <w:bCs/>
                <w:szCs w:val="24"/>
                <w:lang w:val="en-US"/>
              </w:rPr>
              <w:t>5</w:t>
            </w:r>
            <w:r w:rsidRPr="00054016">
              <w:rPr>
                <w:rFonts w:ascii="SimSun" w:hAnsi="SimSun"/>
                <w:b/>
                <w:bCs/>
                <w:szCs w:val="24"/>
              </w:rPr>
              <w:t>月</w:t>
            </w:r>
            <w:r w:rsidRPr="00054016">
              <w:rPr>
                <w:rFonts w:asciiTheme="minorHAnsi" w:hAnsiTheme="minorHAnsi"/>
                <w:b/>
                <w:bCs/>
                <w:szCs w:val="24"/>
                <w:lang w:val="en-US"/>
              </w:rPr>
              <w:t>9</w:t>
            </w:r>
            <w:r w:rsidRPr="00054016">
              <w:rPr>
                <w:rFonts w:asciiTheme="minorHAnsi" w:hAnsiTheme="minorHAnsi"/>
                <w:b/>
                <w:bCs/>
                <w:szCs w:val="24"/>
              </w:rPr>
              <w:t>-1</w:t>
            </w:r>
            <w:r w:rsidRPr="00054016">
              <w:rPr>
                <w:rFonts w:asciiTheme="minorHAnsi" w:hAnsiTheme="minorHAnsi"/>
                <w:b/>
                <w:bCs/>
                <w:szCs w:val="24"/>
                <w:lang w:val="en-US"/>
              </w:rPr>
              <w:t>2</w:t>
            </w:r>
            <w:r w:rsidRPr="00054016">
              <w:rPr>
                <w:rFonts w:ascii="SimSun" w:hAnsi="SimSun"/>
                <w:b/>
                <w:bCs/>
                <w:szCs w:val="24"/>
              </w:rPr>
              <w:t>日，日内瓦</w:t>
            </w:r>
          </w:p>
        </w:tc>
        <w:tc>
          <w:tcPr>
            <w:tcW w:w="3086" w:type="dxa"/>
            <w:vAlign w:val="center"/>
          </w:tcPr>
          <w:p w:rsidR="00054016" w:rsidRPr="00BD7A1A" w:rsidRDefault="00340B49" w:rsidP="00E93040">
            <w:pPr>
              <w:widowControl w:val="0"/>
              <w:spacing w:before="0"/>
              <w:rPr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D745C41" wp14:editId="540412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-14605</wp:posOffset>
                  </wp:positionV>
                  <wp:extent cx="1788160" cy="831215"/>
                  <wp:effectExtent l="0" t="0" r="2540" b="6985"/>
                  <wp:wrapNone/>
                  <wp:docPr id="2" name="Picture 2" descr="C:\Users\murphy\AppData\Local\Microsoft\Windows\Temporary Internet Files\Content.Outlook\PQ94T9LJ\bd_C_25Years_Horizontal-41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rphy\AppData\Local\Microsoft\Windows\Temporary Internet Files\Content.Outlook\PQ94T9LJ\bd_C_25Years_Horizontal-41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34D5" w:rsidRPr="00892207" w:rsidTr="008129BB">
        <w:trPr>
          <w:trHeight w:val="238"/>
        </w:trPr>
        <w:tc>
          <w:tcPr>
            <w:tcW w:w="6803" w:type="dxa"/>
            <w:gridSpan w:val="2"/>
            <w:tcBorders>
              <w:top w:val="single" w:sz="12" w:space="0" w:color="auto"/>
            </w:tcBorders>
          </w:tcPr>
          <w:p w:rsidR="005834D5" w:rsidRPr="00892207" w:rsidRDefault="005834D5" w:rsidP="00BD7A1A">
            <w:pPr>
              <w:widowControl w:val="0"/>
              <w:spacing w:before="0"/>
              <w:rPr>
                <w:rFonts w:asciiTheme="minorHAnsi" w:hAnsiTheme="minorHAnsi"/>
                <w:b/>
                <w:smallCaps/>
                <w:szCs w:val="24"/>
              </w:rPr>
            </w:pPr>
          </w:p>
        </w:tc>
        <w:tc>
          <w:tcPr>
            <w:tcW w:w="3086" w:type="dxa"/>
            <w:tcBorders>
              <w:top w:val="single" w:sz="12" w:space="0" w:color="auto"/>
            </w:tcBorders>
          </w:tcPr>
          <w:p w:rsidR="005834D5" w:rsidRPr="00892207" w:rsidRDefault="005834D5" w:rsidP="00BD7A1A">
            <w:pPr>
              <w:widowControl w:val="0"/>
              <w:spacing w:before="0"/>
              <w:rPr>
                <w:rFonts w:asciiTheme="minorHAnsi" w:hAnsiTheme="minorHAnsi"/>
                <w:szCs w:val="24"/>
              </w:rPr>
            </w:pPr>
          </w:p>
        </w:tc>
      </w:tr>
      <w:tr w:rsidR="005834D5" w:rsidRPr="00892207" w:rsidTr="008129BB">
        <w:trPr>
          <w:trHeight w:val="80"/>
        </w:trPr>
        <w:tc>
          <w:tcPr>
            <w:tcW w:w="6803" w:type="dxa"/>
            <w:gridSpan w:val="2"/>
          </w:tcPr>
          <w:p w:rsidR="005834D5" w:rsidRPr="00892207" w:rsidRDefault="005834D5" w:rsidP="00BD7A1A">
            <w:pPr>
              <w:widowControl w:val="0"/>
              <w:spacing w:before="0"/>
              <w:rPr>
                <w:rFonts w:asciiTheme="minorHAnsi" w:hAnsiTheme="minorHAnsi"/>
                <w:b/>
                <w:bCs/>
                <w:smallCaps/>
                <w:szCs w:val="24"/>
              </w:rPr>
            </w:pPr>
          </w:p>
        </w:tc>
        <w:tc>
          <w:tcPr>
            <w:tcW w:w="3086" w:type="dxa"/>
          </w:tcPr>
          <w:p w:rsidR="005834D5" w:rsidRPr="00892207" w:rsidRDefault="00170869" w:rsidP="007A0155">
            <w:pPr>
              <w:widowControl w:val="0"/>
              <w:spacing w:before="0"/>
              <w:rPr>
                <w:rFonts w:asciiTheme="minorHAnsi" w:hAnsiTheme="minorHAnsi"/>
                <w:b/>
                <w:bCs/>
                <w:szCs w:val="24"/>
              </w:rPr>
            </w:pPr>
            <w:r w:rsidRPr="00616C29">
              <w:rPr>
                <w:rFonts w:ascii="SimSun" w:hAnsi="SimSun" w:cs="SimSun" w:hint="eastAsia"/>
                <w:b/>
                <w:szCs w:val="24"/>
                <w:lang w:val="en-AU"/>
              </w:rPr>
              <w:t>文件</w:t>
            </w:r>
            <w:bookmarkStart w:id="0" w:name="DocRef1"/>
            <w:bookmarkEnd w:id="0"/>
            <w:r w:rsidR="007A0155">
              <w:rPr>
                <w:b/>
                <w:szCs w:val="24"/>
                <w:lang w:val="en-AU"/>
              </w:rPr>
              <w:t xml:space="preserve"> </w:t>
            </w:r>
            <w:r w:rsidR="007A0155">
              <w:rPr>
                <w:b/>
                <w:szCs w:val="24"/>
                <w:lang w:val="en-AU"/>
              </w:rPr>
              <w:t>TDAG16-22</w:t>
            </w:r>
            <w:r w:rsidR="007A0155">
              <w:rPr>
                <w:rFonts w:cstheme="minorHAnsi"/>
                <w:b/>
                <w:szCs w:val="24"/>
                <w:lang w:val="en-AU"/>
              </w:rPr>
              <w:t>/INF/1-C</w:t>
            </w:r>
          </w:p>
        </w:tc>
      </w:tr>
      <w:tr w:rsidR="005834D5" w:rsidRPr="00892207" w:rsidTr="008129BB">
        <w:tc>
          <w:tcPr>
            <w:tcW w:w="6803" w:type="dxa"/>
            <w:gridSpan w:val="2"/>
          </w:tcPr>
          <w:p w:rsidR="005834D5" w:rsidRPr="00892207" w:rsidRDefault="005834D5" w:rsidP="00BD7A1A">
            <w:pPr>
              <w:widowControl w:val="0"/>
              <w:spacing w:before="0"/>
              <w:rPr>
                <w:rFonts w:asciiTheme="minorHAnsi" w:hAnsiTheme="minorHAnsi"/>
                <w:b/>
                <w:smallCaps/>
                <w:szCs w:val="24"/>
              </w:rPr>
            </w:pPr>
          </w:p>
        </w:tc>
        <w:tc>
          <w:tcPr>
            <w:tcW w:w="3086" w:type="dxa"/>
          </w:tcPr>
          <w:p w:rsidR="005834D5" w:rsidRPr="00892207" w:rsidRDefault="00170869" w:rsidP="007A0155">
            <w:pPr>
              <w:widowControl w:val="0"/>
              <w:spacing w:before="0"/>
              <w:rPr>
                <w:rFonts w:asciiTheme="minorHAnsi" w:eastAsiaTheme="majorEastAsia" w:hAnsiTheme="minorHAnsi"/>
                <w:b/>
                <w:bCs/>
                <w:szCs w:val="24"/>
              </w:rPr>
            </w:pPr>
            <w:bookmarkStart w:id="1" w:name="CreationDate"/>
            <w:bookmarkEnd w:id="1"/>
            <w:r>
              <w:rPr>
                <w:rFonts w:asciiTheme="minorHAnsi" w:eastAsiaTheme="majorEastAsia" w:hAnsiTheme="minorHAnsi" w:hint="eastAsia"/>
                <w:b/>
                <w:bCs/>
                <w:szCs w:val="24"/>
                <w:lang w:val="en-US"/>
              </w:rPr>
              <w:t>2</w:t>
            </w:r>
            <w:r>
              <w:rPr>
                <w:rFonts w:asciiTheme="minorHAnsi" w:eastAsiaTheme="majorEastAsia" w:hAnsiTheme="minorHAnsi"/>
                <w:b/>
                <w:bCs/>
                <w:szCs w:val="24"/>
                <w:lang w:val="en-US"/>
              </w:rPr>
              <w:t>017</w:t>
            </w:r>
            <w:r>
              <w:rPr>
                <w:rFonts w:asciiTheme="minorHAnsi" w:eastAsiaTheme="majorEastAsia" w:hAnsiTheme="minorHAnsi"/>
                <w:b/>
                <w:bCs/>
                <w:szCs w:val="24"/>
                <w:lang w:val="en-US"/>
              </w:rPr>
              <w:t>年</w:t>
            </w:r>
            <w:r w:rsidR="007A0155">
              <w:rPr>
                <w:rFonts w:asciiTheme="minorHAnsi" w:eastAsiaTheme="majorEastAsia" w:hAnsiTheme="minorHAnsi"/>
                <w:b/>
                <w:bCs/>
                <w:szCs w:val="24"/>
                <w:lang w:val="en-US"/>
              </w:rPr>
              <w:t>4</w:t>
            </w:r>
            <w:r>
              <w:rPr>
                <w:rFonts w:asciiTheme="minorHAnsi" w:eastAsiaTheme="majorEastAsia" w:hAnsiTheme="minorHAnsi"/>
                <w:b/>
                <w:bCs/>
                <w:szCs w:val="24"/>
                <w:lang w:val="en-US"/>
              </w:rPr>
              <w:t>月</w:t>
            </w:r>
            <w:r w:rsidR="007A0155">
              <w:rPr>
                <w:rFonts w:asciiTheme="minorHAnsi" w:eastAsiaTheme="majorEastAsia" w:hAnsiTheme="minorHAnsi"/>
                <w:b/>
                <w:bCs/>
                <w:szCs w:val="24"/>
                <w:lang w:val="en-US"/>
              </w:rPr>
              <w:t>21</w:t>
            </w:r>
            <w:r>
              <w:rPr>
                <w:rFonts w:asciiTheme="minorHAnsi" w:eastAsiaTheme="majorEastAsia" w:hAnsiTheme="minorHAnsi"/>
                <w:b/>
                <w:bCs/>
                <w:szCs w:val="24"/>
                <w:lang w:val="en-US"/>
              </w:rPr>
              <w:t>日</w:t>
            </w:r>
          </w:p>
        </w:tc>
      </w:tr>
      <w:tr w:rsidR="005834D5" w:rsidRPr="00892207" w:rsidTr="008129BB">
        <w:tc>
          <w:tcPr>
            <w:tcW w:w="6803" w:type="dxa"/>
            <w:gridSpan w:val="2"/>
          </w:tcPr>
          <w:p w:rsidR="005834D5" w:rsidRPr="00892207" w:rsidRDefault="005834D5" w:rsidP="00BD7A1A">
            <w:pPr>
              <w:widowControl w:val="0"/>
              <w:spacing w:before="0"/>
              <w:rPr>
                <w:rFonts w:asciiTheme="minorHAnsi" w:hAnsiTheme="minorHAnsi"/>
                <w:b/>
                <w:smallCaps/>
                <w:szCs w:val="24"/>
              </w:rPr>
            </w:pPr>
          </w:p>
        </w:tc>
        <w:tc>
          <w:tcPr>
            <w:tcW w:w="3086" w:type="dxa"/>
          </w:tcPr>
          <w:p w:rsidR="005834D5" w:rsidRPr="00892207" w:rsidRDefault="00170869" w:rsidP="00937076">
            <w:pPr>
              <w:widowControl w:val="0"/>
              <w:spacing w:before="0"/>
              <w:rPr>
                <w:rFonts w:asciiTheme="minorHAnsi" w:eastAsiaTheme="minorEastAsia" w:hAnsiTheme="minorHAnsi"/>
                <w:b/>
                <w:bCs/>
                <w:szCs w:val="24"/>
              </w:rPr>
            </w:pPr>
            <w:r w:rsidRPr="00616C29">
              <w:rPr>
                <w:rFonts w:eastAsiaTheme="minorEastAsia" w:cstheme="minorHAnsi" w:hint="eastAsia"/>
                <w:b/>
                <w:bCs/>
                <w:szCs w:val="24"/>
              </w:rPr>
              <w:t>原文</w:t>
            </w:r>
            <w:r w:rsidRPr="00616C29">
              <w:rPr>
                <w:rFonts w:eastAsiaTheme="minorEastAsia" w:cstheme="minorHAnsi"/>
                <w:b/>
                <w:bCs/>
                <w:szCs w:val="24"/>
              </w:rPr>
              <w:t>：</w:t>
            </w:r>
            <w:bookmarkStart w:id="2" w:name="Original"/>
            <w:bookmarkEnd w:id="2"/>
            <w:r w:rsidR="007A0155">
              <w:rPr>
                <w:rFonts w:cstheme="minorHAnsi" w:hint="eastAsia"/>
                <w:b/>
                <w:bCs/>
                <w:szCs w:val="24"/>
              </w:rPr>
              <w:t>英文</w:t>
            </w:r>
          </w:p>
        </w:tc>
      </w:tr>
      <w:tr w:rsidR="00916B10" w:rsidRPr="00BD7A1A" w:rsidTr="008129BB">
        <w:trPr>
          <w:trHeight w:val="850"/>
        </w:trPr>
        <w:tc>
          <w:tcPr>
            <w:tcW w:w="9889" w:type="dxa"/>
            <w:gridSpan w:val="3"/>
          </w:tcPr>
          <w:p w:rsidR="00916B10" w:rsidRPr="003B4E96" w:rsidRDefault="007A0155" w:rsidP="00480EE0">
            <w:pPr>
              <w:pStyle w:val="Source"/>
              <w:framePr w:hSpace="0" w:wrap="auto" w:vAnchor="margin" w:hAnchor="text" w:xAlign="left" w:yAlign="inline"/>
            </w:pPr>
            <w:bookmarkStart w:id="3" w:name="Source"/>
            <w:bookmarkEnd w:id="3"/>
            <w:r>
              <w:rPr>
                <w:rFonts w:eastAsiaTheme="minorEastAsia" w:hint="eastAsia"/>
                <w:bCs/>
                <w:lang w:val="en-US"/>
              </w:rPr>
              <w:t>电信发展局主任</w:t>
            </w:r>
          </w:p>
        </w:tc>
      </w:tr>
      <w:tr w:rsidR="00916B10" w:rsidRPr="00BD7A1A" w:rsidTr="002E65BA">
        <w:tc>
          <w:tcPr>
            <w:tcW w:w="9889" w:type="dxa"/>
            <w:gridSpan w:val="3"/>
          </w:tcPr>
          <w:p w:rsidR="00916B10" w:rsidRPr="000F7D84" w:rsidRDefault="007A0155" w:rsidP="007A0155">
            <w:pPr>
              <w:pStyle w:val="Title1"/>
              <w:framePr w:wrap="auto" w:xAlign="left"/>
              <w:rPr>
                <w:lang w:val="en-US"/>
              </w:rPr>
            </w:pPr>
            <w:bookmarkStart w:id="4" w:name="Title"/>
            <w:bookmarkEnd w:id="4"/>
            <w:r w:rsidRPr="00B2444F">
              <w:rPr>
                <w:rFonts w:ascii="SimSun" w:hAnsi="SimSun" w:cs="SimSun" w:hint="eastAsia"/>
              </w:rPr>
              <w:t>电信发展顾问组（</w:t>
            </w:r>
            <w:r w:rsidRPr="00B2444F">
              <w:t>TDAG 17-22</w:t>
            </w:r>
            <w:r w:rsidRPr="00B2444F">
              <w:rPr>
                <w:rFonts w:ascii="SimSun" w:hAnsi="SimSun" w:cs="SimSun" w:hint="eastAsia"/>
              </w:rPr>
              <w:t>）</w:t>
            </w:r>
            <w:r>
              <w:rPr>
                <w:rFonts w:ascii="SimSun" w:hAnsi="SimSun" w:cs="SimSun"/>
              </w:rPr>
              <w:br/>
            </w:r>
            <w:r w:rsidRPr="00B2444F">
              <w:rPr>
                <w:rFonts w:hint="eastAsia"/>
              </w:rPr>
              <w:t>大会提案界面（</w:t>
            </w:r>
            <w:r w:rsidRPr="00B2444F">
              <w:t>CPI</w:t>
            </w:r>
            <w:r w:rsidRPr="00B2444F">
              <w:rPr>
                <w:rFonts w:hint="eastAsia"/>
              </w:rPr>
              <w:t>）</w:t>
            </w:r>
            <w:r>
              <w:rPr>
                <w:lang w:val="en-US"/>
              </w:rPr>
              <w:t xml:space="preserve"> </w:t>
            </w:r>
            <w:r w:rsidRPr="007A0155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Pr="00B2444F">
              <w:rPr>
                <w:rFonts w:ascii="SimSun" w:hAnsi="SimSun" w:cs="SimSun" w:hint="eastAsia"/>
              </w:rPr>
              <w:t>用户指南</w:t>
            </w:r>
          </w:p>
        </w:tc>
      </w:tr>
      <w:tr w:rsidR="00054016" w:rsidRPr="00BD7A1A" w:rsidTr="002E65BA">
        <w:tc>
          <w:tcPr>
            <w:tcW w:w="9889" w:type="dxa"/>
            <w:gridSpan w:val="3"/>
            <w:tcBorders>
              <w:bottom w:val="single" w:sz="4" w:space="0" w:color="auto"/>
            </w:tcBorders>
          </w:tcPr>
          <w:p w:rsidR="00054016" w:rsidRPr="005D6CE4" w:rsidRDefault="00054016" w:rsidP="00892207">
            <w:pPr>
              <w:spacing w:before="0"/>
            </w:pPr>
          </w:p>
        </w:tc>
      </w:tr>
      <w:tr w:rsidR="00054016" w:rsidRPr="00BD7A1A" w:rsidTr="002E65BA">
        <w:trPr>
          <w:trHeight w:val="70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016" w:rsidRPr="00054016" w:rsidRDefault="007A0155" w:rsidP="00054016">
            <w:pPr>
              <w:spacing w:before="24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概要</w:t>
            </w:r>
            <w:r w:rsidR="00054016" w:rsidRPr="00054016">
              <w:rPr>
                <w:b/>
                <w:bCs/>
              </w:rPr>
              <w:t>：</w:t>
            </w:r>
          </w:p>
          <w:p w:rsidR="00054016" w:rsidRPr="00054016" w:rsidRDefault="007A0155" w:rsidP="007A0155">
            <w:pPr>
              <w:ind w:firstLineChars="200" w:firstLine="480"/>
              <w:rPr>
                <w:b/>
                <w:bCs/>
              </w:rPr>
            </w:pPr>
            <w:r w:rsidRPr="002B7171">
              <w:rPr>
                <w:rFonts w:hint="eastAsia"/>
              </w:rPr>
              <w:t>本</w:t>
            </w:r>
            <w:r>
              <w:rPr>
                <w:rFonts w:hint="eastAsia"/>
              </w:rPr>
              <w:t>文件含有</w:t>
            </w:r>
            <w:r w:rsidRPr="002B7171">
              <w:rPr>
                <w:rFonts w:hint="eastAsia"/>
              </w:rPr>
              <w:t>电信发展顾问组</w:t>
            </w:r>
            <w:r w:rsidRPr="002B7171">
              <w:t>2017</w:t>
            </w:r>
            <w:r w:rsidRPr="002B7171">
              <w:rPr>
                <w:rFonts w:hint="eastAsia"/>
              </w:rPr>
              <w:t>年第</w:t>
            </w:r>
            <w:r w:rsidRPr="002B7171">
              <w:t>22</w:t>
            </w:r>
            <w:r w:rsidRPr="002B7171">
              <w:rPr>
                <w:rFonts w:hint="eastAsia"/>
              </w:rPr>
              <w:t>次会议（</w:t>
            </w:r>
            <w:r w:rsidRPr="002B7171">
              <w:t>TDAG 17-22</w:t>
            </w:r>
            <w:r w:rsidRPr="002B7171">
              <w:rPr>
                <w:rFonts w:hint="eastAsia"/>
              </w:rPr>
              <w:t>）大会提案界面（</w:t>
            </w:r>
            <w:r w:rsidRPr="002B7171">
              <w:t>CPI</w:t>
            </w:r>
            <w:r w:rsidRPr="002B7171">
              <w:rPr>
                <w:rFonts w:hint="eastAsia"/>
              </w:rPr>
              <w:t>）用户指南。现将此指南提供给成员，以方便他们向电信发展顾问组（</w:t>
            </w:r>
            <w:r w:rsidRPr="002B7171">
              <w:t>TDAG</w:t>
            </w:r>
            <w:r w:rsidRPr="002B7171">
              <w:rPr>
                <w:rFonts w:hint="eastAsia"/>
              </w:rPr>
              <w:t>）提交针对权威性案文的提案。</w:t>
            </w:r>
          </w:p>
          <w:p w:rsidR="00054016" w:rsidRPr="00054016" w:rsidRDefault="007A0155" w:rsidP="0005401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需</w:t>
            </w:r>
            <w:r w:rsidR="00054016" w:rsidRPr="00054016">
              <w:rPr>
                <w:b/>
                <w:bCs/>
              </w:rPr>
              <w:t>采取</w:t>
            </w:r>
            <w:r>
              <w:rPr>
                <w:rFonts w:hint="eastAsia"/>
                <w:b/>
                <w:bCs/>
              </w:rPr>
              <w:t>的</w:t>
            </w:r>
            <w:r w:rsidR="00054016" w:rsidRPr="00054016">
              <w:rPr>
                <w:b/>
                <w:bCs/>
              </w:rPr>
              <w:t>行动：</w:t>
            </w:r>
          </w:p>
          <w:p w:rsidR="00054016" w:rsidRPr="00054016" w:rsidRDefault="007A0155" w:rsidP="007A0155">
            <w:pPr>
              <w:ind w:firstLineChars="200" w:firstLine="480"/>
              <w:rPr>
                <w:b/>
                <w:bCs/>
              </w:rPr>
            </w:pPr>
            <w:r w:rsidRPr="002B7171">
              <w:rPr>
                <w:rFonts w:hint="eastAsia"/>
              </w:rPr>
              <w:t>请电信发展顾问组将本文件记录在案。</w:t>
            </w:r>
          </w:p>
          <w:p w:rsidR="00054016" w:rsidRPr="005D6CE4" w:rsidRDefault="00054016" w:rsidP="00054016"/>
        </w:tc>
      </w:tr>
    </w:tbl>
    <w:p w:rsidR="00480EE0" w:rsidRDefault="00480EE0" w:rsidP="00480EE0">
      <w:bookmarkStart w:id="5" w:name="Proposal"/>
      <w:bookmarkEnd w:id="5"/>
    </w:p>
    <w:p w:rsidR="007A0155" w:rsidRDefault="007A01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>
        <w:br w:type="page"/>
      </w:r>
    </w:p>
    <w:p w:rsidR="007A0155" w:rsidRPr="007A0155" w:rsidRDefault="007A0155" w:rsidP="007A0155">
      <w:pPr>
        <w:pStyle w:val="Title"/>
        <w:jc w:val="center"/>
        <w:rPr>
          <w:rFonts w:ascii="Calibri" w:hAnsi="Calibri"/>
          <w:b/>
          <w:bCs/>
          <w:color w:val="244061" w:themeColor="accent1" w:themeShade="80"/>
          <w:sz w:val="40"/>
          <w:szCs w:val="40"/>
        </w:rPr>
      </w:pP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lastRenderedPageBreak/>
        <w:t>电信发展顾问组（</w:t>
      </w: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TDAG 17-22</w:t>
      </w: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）</w:t>
      </w:r>
    </w:p>
    <w:p w:rsidR="007A0155" w:rsidRPr="007A0155" w:rsidRDefault="007A0155" w:rsidP="007A0155">
      <w:pPr>
        <w:pStyle w:val="Title"/>
        <w:jc w:val="center"/>
        <w:rPr>
          <w:rFonts w:ascii="Calibri" w:hAnsi="Calibri"/>
          <w:b/>
          <w:bCs/>
          <w:color w:val="244061" w:themeColor="accent1" w:themeShade="80"/>
          <w:sz w:val="40"/>
          <w:szCs w:val="40"/>
        </w:rPr>
      </w:pP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大会提案界面（</w:t>
      </w: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CPI</w:t>
      </w: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）</w:t>
      </w:r>
      <w:r w:rsidRPr="007A0155">
        <w:rPr>
          <w:rFonts w:ascii="Calibri" w:hAnsi="Calibri"/>
          <w:b/>
          <w:bCs/>
          <w:sz w:val="32"/>
          <w:szCs w:val="32"/>
        </w:rPr>
        <w:t xml:space="preserve">---  </w:t>
      </w:r>
      <w:r w:rsidRPr="007A0155">
        <w:rPr>
          <w:rFonts w:ascii="Calibri" w:hAnsi="Calibri"/>
          <w:b/>
          <w:bCs/>
          <w:color w:val="244061" w:themeColor="accent1" w:themeShade="80"/>
          <w:sz w:val="40"/>
          <w:szCs w:val="40"/>
        </w:rPr>
        <w:t>用户指南</w:t>
      </w:r>
    </w:p>
    <w:p w:rsidR="007A0155" w:rsidRDefault="007A0155" w:rsidP="007A0155">
      <w:pPr>
        <w:rPr>
          <w:szCs w:val="24"/>
        </w:rPr>
      </w:pPr>
    </w:p>
    <w:p w:rsidR="007A0155" w:rsidRDefault="007A0155" w:rsidP="007A0155">
      <w:pPr>
        <w:pStyle w:val="Heading1"/>
        <w:jc w:val="center"/>
      </w:pPr>
      <w:bookmarkStart w:id="6" w:name="_Toc468193519"/>
      <w:r>
        <w:rPr>
          <w:rFonts w:hint="eastAsia"/>
        </w:rPr>
        <w:t>目录</w:t>
      </w:r>
      <w:bookmarkEnd w:id="6"/>
    </w:p>
    <w:sdt>
      <w:sdtPr>
        <w:id w:val="-13576528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A0155" w:rsidRPr="007E17A1" w:rsidRDefault="007A0155" w:rsidP="007A0155"/>
        <w:p w:rsidR="007A0155" w:rsidRDefault="007A0155" w:rsidP="007A0155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9639"/>
              <w:tab w:val="right" w:leader="dot" w:pos="9628"/>
            </w:tabs>
            <w:ind w:left="0" w:firstLine="0"/>
            <w:rPr>
              <w:noProof/>
            </w:rPr>
          </w:pPr>
          <w:r w:rsidRPr="0094797B">
            <w:fldChar w:fldCharType="begin"/>
          </w:r>
          <w:r w:rsidRPr="0094797B">
            <w:instrText xml:space="preserve"> TOC \o "1-3" \h \z \u </w:instrText>
          </w:r>
          <w:r w:rsidRPr="0094797B">
            <w:fldChar w:fldCharType="separate"/>
          </w:r>
          <w:hyperlink w:anchor="_Toc468193519" w:history="1">
            <w:r w:rsidRPr="00711931">
              <w:rPr>
                <w:rStyle w:val="Hyperlink"/>
                <w:rFonts w:hint="eastAsia"/>
                <w:noProof/>
              </w:rPr>
              <w:t>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_Toc468193519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1191"/>
              <w:tab w:val="clear" w:pos="1588"/>
              <w:tab w:val="clear" w:pos="1985"/>
              <w:tab w:val="clear" w:pos="9639"/>
              <w:tab w:val="left" w:pos="440"/>
              <w:tab w:val="right" w:leader="dot" w:pos="9628"/>
            </w:tabs>
            <w:rPr>
              <w:noProof/>
            </w:rPr>
          </w:pPr>
          <w:hyperlink w:anchor="_Toc468193520" w:history="1">
            <w:r w:rsidRPr="00C5002F">
              <w:rPr>
                <w:rStyle w:val="Hyperlink"/>
                <w:noProof/>
                <w:lang w:val="es-ES_tradnl" w:eastAsia="en-US"/>
              </w:rPr>
              <w:t>1</w:t>
            </w:r>
            <w:r w:rsidRPr="00C5002F">
              <w:rPr>
                <w:noProof/>
              </w:rPr>
              <w:tab/>
            </w:r>
            <w:r w:rsidRPr="00DC685F">
              <w:rPr>
                <w:rFonts w:hint="eastAsia"/>
                <w:noProof/>
              </w:rPr>
              <w:t>大会提案界面（</w:t>
            </w:r>
            <w:r w:rsidRPr="00DC685F">
              <w:rPr>
                <w:noProof/>
              </w:rPr>
              <w:t>CPI</w:t>
            </w:r>
            <w:r w:rsidRPr="00DC685F">
              <w:rPr>
                <w:rFonts w:hint="eastAsia"/>
                <w:noProof/>
              </w:rPr>
              <w:t>）</w:t>
            </w:r>
            <w:r w:rsidRPr="00911F47">
              <w:rPr>
                <w:rFonts w:hint="eastAsia"/>
                <w:noProof/>
              </w:rPr>
              <w:t>概览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_Toc468193520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3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9639"/>
              <w:tab w:val="left" w:pos="440"/>
              <w:tab w:val="right" w:leader="dot" w:pos="9628"/>
            </w:tabs>
            <w:ind w:left="0" w:firstLine="0"/>
            <w:rPr>
              <w:noProof/>
            </w:rPr>
          </w:pPr>
          <w:hyperlink w:anchor="_Toc468193521" w:history="1">
            <w:r w:rsidRPr="00C5002F">
              <w:rPr>
                <w:rStyle w:val="Hyperlink"/>
                <w:noProof/>
                <w:lang w:val="es-ES_tradnl" w:eastAsia="en-US"/>
              </w:rPr>
              <w:t>2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登录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_Toc468193521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4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794"/>
              <w:tab w:val="clear" w:pos="964"/>
              <w:tab w:val="clear" w:pos="1191"/>
              <w:tab w:val="clear" w:pos="1588"/>
              <w:tab w:val="clear" w:pos="1985"/>
              <w:tab w:val="clear" w:pos="9639"/>
              <w:tab w:val="left" w:pos="440"/>
              <w:tab w:val="right" w:leader="dot" w:pos="9628"/>
            </w:tabs>
            <w:ind w:left="0" w:firstLine="0"/>
            <w:rPr>
              <w:noProof/>
            </w:rPr>
          </w:pPr>
          <w:hyperlink w:anchor="_Toc468193522" w:history="1">
            <w:r w:rsidRPr="00C5002F">
              <w:rPr>
                <w:rStyle w:val="Hyperlink"/>
                <w:noProof/>
                <w:lang w:val="es-ES_tradnl" w:eastAsia="en-US"/>
              </w:rPr>
              <w:t>3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语言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_Toc468193522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4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9639"/>
              <w:tab w:val="left" w:pos="440"/>
              <w:tab w:val="right" w:leader="dot" w:pos="9628"/>
            </w:tabs>
            <w:rPr>
              <w:noProof/>
            </w:rPr>
          </w:pPr>
          <w:hyperlink w:anchor="_Toc468193523" w:history="1">
            <w:r w:rsidRPr="00C5002F">
              <w:rPr>
                <w:rStyle w:val="Hyperlink"/>
                <w:noProof/>
                <w:lang w:val="es-ES_tradnl" w:eastAsia="en-US"/>
              </w:rPr>
              <w:t>5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制定基准文件（</w:t>
            </w:r>
            <w:r w:rsidRPr="007A0155">
              <w:rPr>
                <w:rStyle w:val="Hyperlink"/>
                <w:rFonts w:ascii="SimSun" w:hAnsi="SimSun" w:hint="eastAsia"/>
                <w:noProof/>
                <w:lang w:val="es-ES_tradnl" w:eastAsia="en-US"/>
              </w:rPr>
              <w:t>“</w:t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骨架</w:t>
            </w:r>
            <w:r w:rsidRPr="007A0155">
              <w:rPr>
                <w:rStyle w:val="Hyperlink"/>
                <w:rFonts w:ascii="SimSun" w:hAnsi="SimSun"/>
                <w:noProof/>
                <w:lang w:val="es-ES_tradnl" w:eastAsia="en-US"/>
              </w:rPr>
              <w:t>”</w:t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）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_Toc468193523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8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9639"/>
              <w:tab w:val="right" w:leader="dot" w:pos="9628"/>
            </w:tabs>
            <w:ind w:left="1204" w:hanging="778"/>
            <w:rPr>
              <w:noProof/>
            </w:rPr>
          </w:pPr>
          <w:hyperlink w:anchor="_Toc468193524" w:history="1">
            <w:r w:rsidRPr="00C5002F">
              <w:rPr>
                <w:rStyle w:val="Hyperlink"/>
                <w:noProof/>
                <w:lang w:val="es-ES_tradnl" w:eastAsia="en-US"/>
              </w:rPr>
              <w:t>5.1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cs="Microsoft YaHei" w:hint="eastAsia"/>
                <w:noProof/>
                <w:lang w:val="es-ES_tradnl" w:eastAsia="en-US"/>
              </w:rPr>
              <w:t>提案类型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_Toc468193524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8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9639"/>
              <w:tab w:val="right" w:leader="dot" w:pos="9628"/>
            </w:tabs>
            <w:ind w:left="1204" w:hanging="778"/>
            <w:rPr>
              <w:noProof/>
            </w:rPr>
          </w:pPr>
          <w:hyperlink w:anchor="_Toc468193525" w:history="1">
            <w:r w:rsidRPr="00C5002F">
              <w:rPr>
                <w:rStyle w:val="Hyperlink"/>
                <w:noProof/>
                <w:lang w:val="es-ES_tradnl" w:eastAsia="en-US"/>
              </w:rPr>
              <w:t>5.2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选择并形成提案堆栈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_Toc468193525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8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9639"/>
              <w:tab w:val="right" w:leader="dot" w:pos="9628"/>
            </w:tabs>
            <w:ind w:left="1204" w:hanging="778"/>
            <w:rPr>
              <w:noProof/>
            </w:rPr>
          </w:pPr>
          <w:hyperlink w:anchor="_Toc468193526" w:history="1">
            <w:r w:rsidRPr="00C5002F">
              <w:rPr>
                <w:rStyle w:val="Hyperlink"/>
                <w:noProof/>
                <w:lang w:val="es-ES_tradnl" w:eastAsia="en-US"/>
              </w:rPr>
              <w:t>5.3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重新排定提案的顺序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_Toc468193526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10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1588"/>
              <w:tab w:val="clear" w:pos="1985"/>
              <w:tab w:val="clear" w:pos="9639"/>
              <w:tab w:val="right" w:leader="dot" w:pos="9628"/>
            </w:tabs>
            <w:ind w:left="0" w:firstLine="426"/>
            <w:rPr>
              <w:noProof/>
            </w:rPr>
          </w:pPr>
          <w:hyperlink w:anchor="_Toc468193527" w:history="1">
            <w:r w:rsidRPr="00C5002F">
              <w:rPr>
                <w:rStyle w:val="Hyperlink"/>
                <w:noProof/>
                <w:lang w:val="es-ES_tradnl" w:eastAsia="en-US"/>
              </w:rPr>
              <w:t>5.4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去除提案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_Toc468193527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10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1588"/>
              <w:tab w:val="clear" w:pos="1985"/>
              <w:tab w:val="clear" w:pos="9639"/>
              <w:tab w:val="right" w:leader="dot" w:pos="9628"/>
            </w:tabs>
            <w:ind w:left="0" w:firstLine="426"/>
            <w:rPr>
              <w:noProof/>
            </w:rPr>
          </w:pPr>
          <w:hyperlink w:anchor="_Toc468193528" w:history="1">
            <w:r w:rsidRPr="00C5002F">
              <w:rPr>
                <w:rStyle w:val="Hyperlink"/>
                <w:noProof/>
                <w:lang w:val="es-ES_tradnl" w:eastAsia="en-US"/>
              </w:rPr>
              <w:t>5.5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noProof/>
                <w:lang w:val="es-ES_tradnl" w:eastAsia="en-US"/>
              </w:rPr>
              <w:t>ADD</w:t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行动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_Toc468193528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11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9639"/>
              <w:tab w:val="left" w:pos="440"/>
              <w:tab w:val="right" w:leader="dot" w:pos="9628"/>
            </w:tabs>
            <w:rPr>
              <w:noProof/>
            </w:rPr>
          </w:pPr>
          <w:hyperlink w:anchor="_Toc468193529" w:history="1">
            <w:r w:rsidRPr="00C5002F">
              <w:rPr>
                <w:rStyle w:val="Hyperlink"/>
                <w:noProof/>
                <w:lang w:val="es-ES_tradnl" w:eastAsia="en-US"/>
              </w:rPr>
              <w:t>6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保存骨架并产生基准</w:t>
            </w:r>
            <w:r w:rsidRPr="00C5002F">
              <w:rPr>
                <w:rStyle w:val="Hyperlink"/>
                <w:noProof/>
                <w:lang w:val="es-ES_tradnl" w:eastAsia="en-US"/>
              </w:rPr>
              <w:t>Word</w:t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文档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_Toc468193529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11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1191"/>
              <w:tab w:val="clear" w:pos="1985"/>
              <w:tab w:val="clear" w:pos="9639"/>
              <w:tab w:val="right" w:leader="dot" w:pos="9628"/>
            </w:tabs>
            <w:ind w:left="1148" w:hanging="722"/>
            <w:rPr>
              <w:noProof/>
            </w:rPr>
          </w:pPr>
          <w:hyperlink w:anchor="_Toc468193530" w:history="1">
            <w:r w:rsidRPr="00C5002F">
              <w:rPr>
                <w:rStyle w:val="Hyperlink"/>
                <w:noProof/>
                <w:lang w:val="es-ES_tradnl" w:eastAsia="en-US"/>
              </w:rPr>
              <w:t>6.1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选择来源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_Toc468193530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11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9639"/>
              <w:tab w:val="right" w:leader="dot" w:pos="9628"/>
            </w:tabs>
            <w:ind w:left="1148" w:hanging="722"/>
            <w:rPr>
              <w:noProof/>
            </w:rPr>
          </w:pPr>
          <w:hyperlink w:anchor="_Toc468193531" w:history="1">
            <w:r w:rsidRPr="00C5002F">
              <w:rPr>
                <w:rStyle w:val="Hyperlink"/>
                <w:noProof/>
                <w:lang w:val="es-ES_tradnl"/>
              </w:rPr>
              <w:t>6.2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/>
              </w:rPr>
              <w:t>为</w:t>
            </w:r>
            <w:r w:rsidRPr="00C5002F">
              <w:rPr>
                <w:rStyle w:val="Hyperlink"/>
                <w:noProof/>
                <w:lang w:val="es-ES_tradnl"/>
              </w:rPr>
              <w:t>CPI</w:t>
            </w:r>
            <w:r w:rsidRPr="00C5002F">
              <w:rPr>
                <w:rStyle w:val="Hyperlink"/>
                <w:rFonts w:hint="eastAsia"/>
                <w:noProof/>
                <w:lang w:val="es-ES_tradnl"/>
              </w:rPr>
              <w:t>中创建的骨架形成的最终</w:t>
            </w:r>
            <w:r w:rsidRPr="00C5002F">
              <w:rPr>
                <w:rStyle w:val="Hyperlink"/>
                <w:noProof/>
                <w:lang w:val="es-ES_tradnl"/>
              </w:rPr>
              <w:t>Word</w:t>
            </w:r>
            <w:r w:rsidRPr="00C5002F">
              <w:rPr>
                <w:rStyle w:val="Hyperlink"/>
                <w:rFonts w:hint="eastAsia"/>
                <w:noProof/>
                <w:lang w:val="es-ES_tradnl"/>
              </w:rPr>
              <w:t>文件示例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_Toc468193531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12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9639"/>
              <w:tab w:val="right" w:leader="dot" w:pos="9628"/>
            </w:tabs>
            <w:ind w:left="1148" w:hanging="722"/>
            <w:rPr>
              <w:noProof/>
            </w:rPr>
          </w:pPr>
          <w:hyperlink w:anchor="_Toc468193532" w:history="1">
            <w:r w:rsidRPr="00C5002F">
              <w:rPr>
                <w:rStyle w:val="Hyperlink"/>
                <w:noProof/>
                <w:lang w:val="es-ES_tradnl" w:eastAsia="en-US"/>
              </w:rPr>
              <w:t>6.3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保存在</w:t>
            </w:r>
            <w:r w:rsidRPr="00C5002F">
              <w:rPr>
                <w:rStyle w:val="Hyperlink"/>
                <w:noProof/>
                <w:lang w:val="es-ES_tradnl" w:eastAsia="en-US"/>
              </w:rPr>
              <w:t>CPI</w:t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中创建的骨架后收到的电子邮件通知示例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_Toc468193532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13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9639"/>
              <w:tab w:val="left" w:pos="440"/>
              <w:tab w:val="right" w:leader="dot" w:pos="9628"/>
            </w:tabs>
            <w:rPr>
              <w:noProof/>
            </w:rPr>
          </w:pPr>
          <w:hyperlink w:anchor="_Toc468193533" w:history="1">
            <w:r w:rsidRPr="00C5002F">
              <w:rPr>
                <w:rStyle w:val="Hyperlink"/>
                <w:noProof/>
                <w:lang w:val="es-ES_tradnl" w:eastAsia="en-US"/>
              </w:rPr>
              <w:t>7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装载此前保存的骨架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_Toc468193533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14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9639"/>
              <w:tab w:val="left" w:pos="440"/>
              <w:tab w:val="right" w:leader="dot" w:pos="9628"/>
            </w:tabs>
            <w:rPr>
              <w:noProof/>
            </w:rPr>
          </w:pPr>
          <w:hyperlink w:anchor="_Toc468193534" w:history="1">
            <w:r w:rsidRPr="00C5002F">
              <w:rPr>
                <w:rStyle w:val="Hyperlink"/>
                <w:noProof/>
                <w:lang w:val="es-ES_tradnl" w:eastAsia="en-US"/>
              </w:rPr>
              <w:t>8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最终确定使用者的</w:t>
            </w:r>
            <w:r w:rsidRPr="00C5002F">
              <w:rPr>
                <w:rStyle w:val="Hyperlink"/>
                <w:noProof/>
                <w:lang w:val="es-ES_tradnl" w:eastAsia="en-US"/>
              </w:rPr>
              <w:t>MS Word</w:t>
            </w:r>
            <w:r w:rsidRPr="00C5002F">
              <w:rPr>
                <w:rStyle w:val="Hyperlink"/>
                <w:rFonts w:hint="eastAsia"/>
                <w:noProof/>
                <w:lang w:val="es-ES_tradnl" w:eastAsia="en-US"/>
              </w:rPr>
              <w:t>文件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_Toc468193534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14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1"/>
            <w:tabs>
              <w:tab w:val="clear" w:pos="9639"/>
              <w:tab w:val="left" w:pos="440"/>
              <w:tab w:val="right" w:leader="dot" w:pos="9628"/>
            </w:tabs>
            <w:rPr>
              <w:noProof/>
            </w:rPr>
          </w:pPr>
          <w:hyperlink w:anchor="_Toc468193535" w:history="1">
            <w:r w:rsidRPr="00C5002F">
              <w:rPr>
                <w:rStyle w:val="Hyperlink"/>
                <w:noProof/>
                <w:lang w:val="es-ES_tradnl" w:eastAsia="en-US"/>
              </w:rPr>
              <w:t>9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cs="Microsoft YaHei" w:hint="eastAsia"/>
                <w:noProof/>
                <w:lang w:val="es-ES_tradnl" w:eastAsia="en-US"/>
              </w:rPr>
              <w:t>向国际电联提交提案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_Toc468193535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14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9639"/>
              <w:tab w:val="right" w:leader="dot" w:pos="9628"/>
            </w:tabs>
            <w:ind w:left="1148" w:hanging="742"/>
            <w:rPr>
              <w:noProof/>
            </w:rPr>
          </w:pPr>
          <w:hyperlink w:anchor="_Toc468193536" w:history="1">
            <w:r w:rsidRPr="00C5002F">
              <w:rPr>
                <w:rStyle w:val="Hyperlink"/>
                <w:noProof/>
                <w:lang w:val="es-ES_tradnl" w:eastAsia="en-US"/>
              </w:rPr>
              <w:t>9.1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cs="Microsoft YaHei" w:hint="eastAsia"/>
                <w:noProof/>
                <w:lang w:val="es-ES_tradnl" w:eastAsia="en-US"/>
              </w:rPr>
              <w:t>利用</w:t>
            </w:r>
            <w:r w:rsidRPr="00C5002F">
              <w:rPr>
                <w:rStyle w:val="Hyperlink"/>
                <w:noProof/>
                <w:lang w:val="es-ES_tradnl" w:eastAsia="en-US"/>
              </w:rPr>
              <w:t>CPI</w:t>
            </w:r>
            <w:r w:rsidRPr="00C5002F">
              <w:rPr>
                <w:rStyle w:val="Hyperlink"/>
                <w:rFonts w:cs="Microsoft YaHei" w:hint="eastAsia"/>
                <w:noProof/>
                <w:lang w:val="es-ES_tradnl" w:eastAsia="en-US"/>
              </w:rPr>
              <w:t>提交提案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_Toc468193536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14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Pr="00C5002F" w:rsidRDefault="007A0155" w:rsidP="007A0155">
          <w:pPr>
            <w:pStyle w:val="TOC2"/>
            <w:tabs>
              <w:tab w:val="clear" w:pos="794"/>
              <w:tab w:val="clear" w:pos="964"/>
              <w:tab w:val="clear" w:pos="9639"/>
              <w:tab w:val="right" w:leader="dot" w:pos="9628"/>
            </w:tabs>
            <w:ind w:left="1148" w:hanging="742"/>
            <w:rPr>
              <w:noProof/>
            </w:rPr>
          </w:pPr>
          <w:hyperlink w:anchor="_Toc468193537" w:history="1">
            <w:r w:rsidRPr="00C5002F">
              <w:rPr>
                <w:rStyle w:val="Hyperlink"/>
                <w:noProof/>
                <w:lang w:val="es-ES_tradnl" w:eastAsia="en-US"/>
              </w:rPr>
              <w:t>9.2</w:t>
            </w:r>
            <w:r w:rsidRPr="00C5002F">
              <w:rPr>
                <w:noProof/>
              </w:rPr>
              <w:tab/>
            </w:r>
            <w:r w:rsidRPr="00C5002F">
              <w:rPr>
                <w:rStyle w:val="Hyperlink"/>
                <w:rFonts w:cs="Microsoft YaHei" w:hint="eastAsia"/>
                <w:noProof/>
                <w:lang w:val="es-ES_tradnl" w:eastAsia="en-US"/>
              </w:rPr>
              <w:t>提案提交确认电子邮件示例</w:t>
            </w:r>
            <w:r w:rsidRPr="00C5002F">
              <w:rPr>
                <w:noProof/>
                <w:webHidden/>
              </w:rPr>
              <w:tab/>
            </w:r>
            <w:r w:rsidRPr="00C5002F">
              <w:rPr>
                <w:noProof/>
                <w:webHidden/>
              </w:rPr>
              <w:fldChar w:fldCharType="begin"/>
            </w:r>
            <w:r w:rsidRPr="00C5002F">
              <w:rPr>
                <w:noProof/>
                <w:webHidden/>
              </w:rPr>
              <w:instrText xml:space="preserve"> PAGEREF _Toc468193537 \h </w:instrText>
            </w:r>
            <w:r w:rsidRPr="00C5002F">
              <w:rPr>
                <w:noProof/>
                <w:webHidden/>
              </w:rPr>
            </w:r>
            <w:r w:rsidRPr="00C5002F">
              <w:rPr>
                <w:noProof/>
                <w:webHidden/>
              </w:rPr>
              <w:fldChar w:fldCharType="separate"/>
            </w:r>
            <w:r w:rsidR="000167F5">
              <w:rPr>
                <w:noProof/>
                <w:webHidden/>
              </w:rPr>
              <w:t>16</w:t>
            </w:r>
            <w:r w:rsidRPr="00C5002F">
              <w:rPr>
                <w:noProof/>
                <w:webHidden/>
              </w:rPr>
              <w:fldChar w:fldCharType="end"/>
            </w:r>
          </w:hyperlink>
        </w:p>
        <w:p w:rsidR="007A0155" w:rsidRDefault="007A0155" w:rsidP="007A0155">
          <w:r w:rsidRPr="0094797B">
            <w:rPr>
              <w:noProof/>
            </w:rPr>
            <w:fldChar w:fldCharType="end"/>
          </w:r>
        </w:p>
      </w:sdtContent>
    </w:sdt>
    <w:p w:rsidR="007A0155" w:rsidRDefault="007A0155" w:rsidP="007A0155">
      <w:pPr>
        <w:rPr>
          <w:szCs w:val="24"/>
        </w:rPr>
      </w:pPr>
    </w:p>
    <w:p w:rsidR="007A0155" w:rsidRDefault="007A0155" w:rsidP="007A0155">
      <w:pPr>
        <w:rPr>
          <w:szCs w:val="24"/>
        </w:rPr>
      </w:pPr>
      <w:r>
        <w:rPr>
          <w:szCs w:val="24"/>
        </w:rPr>
        <w:br w:type="page"/>
      </w:r>
    </w:p>
    <w:p w:rsidR="007A0155" w:rsidRPr="00C5002F" w:rsidRDefault="007A0155" w:rsidP="007A0155">
      <w:pPr>
        <w:pStyle w:val="Heading1"/>
        <w:rPr>
          <w:b w:val="0"/>
          <w:bCs/>
          <w:color w:val="000000" w:themeColor="text1"/>
        </w:rPr>
      </w:pPr>
      <w:bookmarkStart w:id="7" w:name="_Toc468193520"/>
      <w:r w:rsidRPr="00911F47">
        <w:lastRenderedPageBreak/>
        <w:t>1</w:t>
      </w:r>
      <w:r w:rsidRPr="00911F47">
        <w:tab/>
      </w:r>
      <w:r w:rsidRPr="00DC685F">
        <w:rPr>
          <w:rFonts w:hint="eastAsia"/>
        </w:rPr>
        <w:t>大会提案界面（</w:t>
      </w:r>
      <w:r w:rsidRPr="00DC685F">
        <w:t>CPI</w:t>
      </w:r>
      <w:r w:rsidRPr="00DC685F">
        <w:rPr>
          <w:rFonts w:hint="eastAsia"/>
        </w:rPr>
        <w:t>）</w:t>
      </w:r>
      <w:r w:rsidRPr="00911F47">
        <w:rPr>
          <w:rFonts w:hint="eastAsia"/>
        </w:rPr>
        <w:t>概览</w:t>
      </w:r>
      <w:bookmarkEnd w:id="7"/>
    </w:p>
    <w:p w:rsidR="007A0155" w:rsidRDefault="007A0155" w:rsidP="007A0155">
      <w:pPr>
        <w:ind w:firstLineChars="200" w:firstLine="480"/>
        <w:rPr>
          <w:szCs w:val="24"/>
        </w:rPr>
      </w:pPr>
      <w:r>
        <w:rPr>
          <w:szCs w:val="24"/>
        </w:rPr>
        <w:t>2017</w:t>
      </w:r>
      <w:r>
        <w:rPr>
          <w:rFonts w:hint="eastAsia"/>
          <w:szCs w:val="24"/>
        </w:rPr>
        <w:t>年</w:t>
      </w:r>
      <w:r>
        <w:rPr>
          <w:szCs w:val="24"/>
        </w:rPr>
        <w:t>世界电信发展大会（</w:t>
      </w:r>
      <w:r>
        <w:rPr>
          <w:rFonts w:hint="eastAsia"/>
          <w:szCs w:val="24"/>
        </w:rPr>
        <w:t>WTDC-17</w:t>
      </w:r>
      <w:r>
        <w:rPr>
          <w:szCs w:val="24"/>
        </w:rPr>
        <w:t>）</w:t>
      </w:r>
      <w:r>
        <w:rPr>
          <w:rFonts w:hint="eastAsia"/>
          <w:szCs w:val="24"/>
        </w:rPr>
        <w:t>的</w:t>
      </w:r>
      <w:r>
        <w:rPr>
          <w:szCs w:val="24"/>
        </w:rPr>
        <w:t>工作以及大会之前的区域性筹备会议由国际电联成员国、区域性组织和</w:t>
      </w:r>
      <w:r>
        <w:rPr>
          <w:rFonts w:hint="eastAsia"/>
          <w:szCs w:val="24"/>
        </w:rPr>
        <w:t>ITU-D</w:t>
      </w:r>
      <w:r>
        <w:rPr>
          <w:rFonts w:hint="eastAsia"/>
          <w:szCs w:val="24"/>
        </w:rPr>
        <w:t>部门</w:t>
      </w:r>
      <w:r>
        <w:rPr>
          <w:szCs w:val="24"/>
        </w:rPr>
        <w:t>成员的提案驱动。大量</w:t>
      </w:r>
      <w:r>
        <w:rPr>
          <w:rFonts w:hint="eastAsia"/>
          <w:szCs w:val="24"/>
        </w:rPr>
        <w:t>提案</w:t>
      </w:r>
      <w:r>
        <w:rPr>
          <w:szCs w:val="24"/>
        </w:rPr>
        <w:t>或</w:t>
      </w:r>
      <w:r>
        <w:rPr>
          <w:rFonts w:hint="eastAsia"/>
          <w:szCs w:val="24"/>
        </w:rPr>
        <w:t>涉及</w:t>
      </w:r>
      <w:r>
        <w:rPr>
          <w:szCs w:val="24"/>
        </w:rPr>
        <w:t>对现行决议和建议的修改、</w:t>
      </w:r>
      <w:r>
        <w:rPr>
          <w:rFonts w:hint="eastAsia"/>
          <w:szCs w:val="24"/>
        </w:rPr>
        <w:t>或是</w:t>
      </w:r>
      <w:r>
        <w:rPr>
          <w:szCs w:val="24"/>
        </w:rPr>
        <w:t>上一次大会所批准案文（</w:t>
      </w:r>
      <w:r>
        <w:rPr>
          <w:rFonts w:hint="eastAsia"/>
          <w:szCs w:val="24"/>
        </w:rPr>
        <w:t>如</w:t>
      </w:r>
      <w:r>
        <w:rPr>
          <w:szCs w:val="24"/>
        </w:rPr>
        <w:t>区域性举措和研究组课题）</w:t>
      </w:r>
      <w:r>
        <w:rPr>
          <w:rFonts w:hint="eastAsia"/>
          <w:szCs w:val="24"/>
        </w:rPr>
        <w:t>的</w:t>
      </w:r>
      <w:r>
        <w:rPr>
          <w:szCs w:val="24"/>
        </w:rPr>
        <w:t>新版本，或是对已由成员进行讨论的基本文本，如，</w:t>
      </w:r>
      <w:r>
        <w:rPr>
          <w:rFonts w:hint="eastAsia"/>
          <w:szCs w:val="24"/>
        </w:rPr>
        <w:t>ITU-D</w:t>
      </w:r>
      <w:r>
        <w:rPr>
          <w:rFonts w:hint="eastAsia"/>
          <w:szCs w:val="24"/>
        </w:rPr>
        <w:t>为</w:t>
      </w:r>
      <w:r>
        <w:rPr>
          <w:rFonts w:hint="eastAsia"/>
          <w:szCs w:val="24"/>
        </w:rPr>
        <w:t>2020</w:t>
      </w:r>
      <w:r>
        <w:rPr>
          <w:szCs w:val="24"/>
        </w:rPr>
        <w:t>-2023</w:t>
      </w:r>
      <w:r>
        <w:rPr>
          <w:rFonts w:hint="eastAsia"/>
          <w:szCs w:val="24"/>
        </w:rPr>
        <w:t>年</w:t>
      </w:r>
      <w:r>
        <w:rPr>
          <w:szCs w:val="24"/>
        </w:rPr>
        <w:t>战略规划提供的输入资料</w:t>
      </w:r>
      <w:r>
        <w:rPr>
          <w:rFonts w:hint="eastAsia"/>
          <w:szCs w:val="24"/>
        </w:rPr>
        <w:t>、</w:t>
      </w:r>
      <w:r>
        <w:rPr>
          <w:szCs w:val="24"/>
        </w:rPr>
        <w:t>《</w:t>
      </w:r>
      <w:r>
        <w:rPr>
          <w:rFonts w:hint="eastAsia"/>
          <w:szCs w:val="24"/>
        </w:rPr>
        <w:t>布宜诺斯艾利斯</w:t>
      </w:r>
      <w:r>
        <w:rPr>
          <w:szCs w:val="24"/>
        </w:rPr>
        <w:t>行动计划</w:t>
      </w:r>
      <w:r>
        <w:rPr>
          <w:rFonts w:hint="eastAsia"/>
          <w:szCs w:val="24"/>
        </w:rPr>
        <w:t>》草案</w:t>
      </w:r>
      <w:r>
        <w:rPr>
          <w:szCs w:val="24"/>
        </w:rPr>
        <w:t>或《</w:t>
      </w:r>
      <w:r>
        <w:rPr>
          <w:rFonts w:hint="eastAsia"/>
          <w:szCs w:val="24"/>
        </w:rPr>
        <w:t>WTDC-17</w:t>
      </w:r>
      <w:r>
        <w:rPr>
          <w:rFonts w:hint="eastAsia"/>
          <w:szCs w:val="24"/>
        </w:rPr>
        <w:t>宣言</w:t>
      </w:r>
      <w:r>
        <w:rPr>
          <w:szCs w:val="24"/>
        </w:rPr>
        <w:t>》</w:t>
      </w:r>
      <w:r>
        <w:rPr>
          <w:rFonts w:hint="eastAsia"/>
          <w:szCs w:val="24"/>
        </w:rPr>
        <w:t>草案的</w:t>
      </w:r>
      <w:r>
        <w:rPr>
          <w:szCs w:val="24"/>
        </w:rPr>
        <w:t>修订。</w:t>
      </w:r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大会</w:t>
      </w:r>
      <w:r>
        <w:rPr>
          <w:szCs w:val="24"/>
        </w:rPr>
        <w:t>提案界面（</w:t>
      </w:r>
      <w:r>
        <w:rPr>
          <w:rFonts w:hint="eastAsia"/>
          <w:szCs w:val="24"/>
        </w:rPr>
        <w:t>CPI</w:t>
      </w:r>
      <w:r>
        <w:rPr>
          <w:szCs w:val="24"/>
        </w:rPr>
        <w:t>）</w:t>
      </w:r>
      <w:r>
        <w:rPr>
          <w:rFonts w:hint="eastAsia"/>
          <w:szCs w:val="24"/>
        </w:rPr>
        <w:t>是一种</w:t>
      </w:r>
      <w:r>
        <w:rPr>
          <w:szCs w:val="24"/>
        </w:rPr>
        <w:t>基于网络的工具</w:t>
      </w:r>
      <w:r>
        <w:rPr>
          <w:rFonts w:hint="eastAsia"/>
          <w:szCs w:val="24"/>
        </w:rPr>
        <w:t>，</w:t>
      </w:r>
      <w:r>
        <w:rPr>
          <w:szCs w:val="24"/>
        </w:rPr>
        <w:t>通过创建</w:t>
      </w:r>
      <w:r>
        <w:rPr>
          <w:rFonts w:hint="eastAsia"/>
          <w:szCs w:val="24"/>
        </w:rPr>
        <w:t>清样</w:t>
      </w:r>
      <w:r>
        <w:rPr>
          <w:szCs w:val="24"/>
        </w:rPr>
        <w:t>基准文件（</w:t>
      </w:r>
      <w:r>
        <w:rPr>
          <w:rFonts w:hint="eastAsia"/>
          <w:szCs w:val="24"/>
        </w:rPr>
        <w:t>“</w:t>
      </w:r>
      <w:r>
        <w:rPr>
          <w:szCs w:val="24"/>
        </w:rPr>
        <w:t>骨架</w:t>
      </w:r>
      <w:r>
        <w:rPr>
          <w:rFonts w:hint="eastAsia"/>
          <w:szCs w:val="24"/>
        </w:rPr>
        <w:t>”</w:t>
      </w:r>
      <w:r>
        <w:rPr>
          <w:szCs w:val="24"/>
        </w:rPr>
        <w:t>）</w:t>
      </w:r>
      <w:r>
        <w:rPr>
          <w:rFonts w:hint="eastAsia"/>
          <w:szCs w:val="24"/>
        </w:rPr>
        <w:t xml:space="preserve"> </w:t>
      </w:r>
      <w:r w:rsidRPr="00866621">
        <w:rPr>
          <w:szCs w:val="24"/>
        </w:rPr>
        <w:t>–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可</w:t>
      </w:r>
      <w:r>
        <w:rPr>
          <w:szCs w:val="24"/>
        </w:rPr>
        <w:t>在此</w:t>
      </w:r>
      <w:r>
        <w:rPr>
          <w:rFonts w:hint="eastAsia"/>
          <w:szCs w:val="24"/>
        </w:rPr>
        <w:t>表明</w:t>
      </w:r>
      <w:r>
        <w:rPr>
          <w:szCs w:val="24"/>
        </w:rPr>
        <w:t>拟议修改</w:t>
      </w:r>
      <w:r>
        <w:rPr>
          <w:rFonts w:hint="eastAsia"/>
          <w:szCs w:val="24"/>
        </w:rPr>
        <w:t xml:space="preserve"> </w:t>
      </w:r>
      <w:r w:rsidRPr="00866621">
        <w:rPr>
          <w:szCs w:val="24"/>
        </w:rPr>
        <w:t>–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协助</w:t>
      </w:r>
      <w:r>
        <w:rPr>
          <w:szCs w:val="24"/>
        </w:rPr>
        <w:t>各方制定提案。对于</w:t>
      </w:r>
      <w:r>
        <w:rPr>
          <w:rFonts w:hint="eastAsia"/>
          <w:szCs w:val="24"/>
        </w:rPr>
        <w:t>已</w:t>
      </w:r>
      <w:r>
        <w:rPr>
          <w:szCs w:val="24"/>
        </w:rPr>
        <w:t>向国际电联其它主要活动，如，国际电联</w:t>
      </w:r>
      <w:r>
        <w:rPr>
          <w:rFonts w:hint="eastAsia"/>
          <w:szCs w:val="24"/>
        </w:rPr>
        <w:t>2014</w:t>
      </w:r>
      <w:r>
        <w:rPr>
          <w:rFonts w:hint="eastAsia"/>
          <w:szCs w:val="24"/>
        </w:rPr>
        <w:t>年</w:t>
      </w:r>
      <w:r>
        <w:rPr>
          <w:szCs w:val="24"/>
        </w:rPr>
        <w:t>全权代表大会（</w:t>
      </w:r>
      <w:r>
        <w:rPr>
          <w:rFonts w:hint="eastAsia"/>
          <w:szCs w:val="24"/>
        </w:rPr>
        <w:t>PP-14</w:t>
      </w:r>
      <w:r>
        <w:rPr>
          <w:szCs w:val="24"/>
        </w:rPr>
        <w:t>）</w:t>
      </w:r>
      <w:r>
        <w:rPr>
          <w:rFonts w:hint="eastAsia"/>
          <w:szCs w:val="24"/>
        </w:rPr>
        <w:t>、</w:t>
      </w:r>
      <w:r>
        <w:rPr>
          <w:rFonts w:hint="eastAsia"/>
          <w:szCs w:val="24"/>
        </w:rPr>
        <w:t>2015</w:t>
      </w:r>
      <w:r>
        <w:rPr>
          <w:rFonts w:hint="eastAsia"/>
          <w:szCs w:val="24"/>
        </w:rPr>
        <w:t>年</w:t>
      </w:r>
      <w:r>
        <w:rPr>
          <w:szCs w:val="24"/>
        </w:rPr>
        <w:t>世界无线电通信大会（</w:t>
      </w:r>
      <w:r>
        <w:rPr>
          <w:rFonts w:hint="eastAsia"/>
          <w:szCs w:val="24"/>
        </w:rPr>
        <w:t>WRC-15</w:t>
      </w:r>
      <w:r>
        <w:rPr>
          <w:szCs w:val="24"/>
        </w:rPr>
        <w:t>）</w:t>
      </w:r>
      <w:r>
        <w:rPr>
          <w:rFonts w:hint="eastAsia"/>
          <w:szCs w:val="24"/>
        </w:rPr>
        <w:t>或</w:t>
      </w:r>
      <w:r>
        <w:rPr>
          <w:rFonts w:hint="eastAsia"/>
          <w:szCs w:val="24"/>
        </w:rPr>
        <w:t>2016</w:t>
      </w:r>
      <w:r>
        <w:rPr>
          <w:rFonts w:hint="eastAsia"/>
          <w:szCs w:val="24"/>
        </w:rPr>
        <w:t>年</w:t>
      </w:r>
      <w:r>
        <w:rPr>
          <w:szCs w:val="24"/>
        </w:rPr>
        <w:t>世界电信标准化全会（</w:t>
      </w:r>
      <w:r>
        <w:rPr>
          <w:rFonts w:hint="eastAsia"/>
          <w:szCs w:val="24"/>
        </w:rPr>
        <w:t>WTSA-16</w:t>
      </w:r>
      <w:r>
        <w:rPr>
          <w:szCs w:val="24"/>
        </w:rPr>
        <w:t>）</w:t>
      </w:r>
      <w:r>
        <w:rPr>
          <w:rFonts w:hint="eastAsia"/>
          <w:szCs w:val="24"/>
        </w:rPr>
        <w:t>，</w:t>
      </w:r>
      <w:r>
        <w:rPr>
          <w:szCs w:val="24"/>
        </w:rPr>
        <w:t>提交过提案的各方对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应是</w:t>
      </w:r>
      <w:r>
        <w:rPr>
          <w:szCs w:val="24"/>
        </w:rPr>
        <w:t>十分熟悉的。</w:t>
      </w:r>
    </w:p>
    <w:p w:rsidR="007A0155" w:rsidRDefault="007A0155" w:rsidP="007A0155">
      <w:pPr>
        <w:ind w:firstLineChars="200" w:firstLine="480"/>
        <w:rPr>
          <w:szCs w:val="24"/>
        </w:rPr>
      </w:pPr>
      <w:r>
        <w:rPr>
          <w:szCs w:val="24"/>
        </w:rPr>
        <w:t>此外，</w:t>
      </w:r>
      <w:r>
        <w:rPr>
          <w:szCs w:val="24"/>
        </w:rPr>
        <w:t>CPI</w:t>
      </w:r>
      <w:r>
        <w:rPr>
          <w:szCs w:val="24"/>
        </w:rPr>
        <w:t>现在还提供给各代表团，以方便他们向</w:t>
      </w:r>
      <w:r>
        <w:rPr>
          <w:szCs w:val="24"/>
        </w:rPr>
        <w:t>TDAG17-22</w:t>
      </w:r>
      <w:r>
        <w:rPr>
          <w:szCs w:val="24"/>
        </w:rPr>
        <w:t>会议提交那些具有权威性的</w:t>
      </w:r>
      <w:r>
        <w:rPr>
          <w:rFonts w:hint="eastAsia"/>
          <w:szCs w:val="24"/>
        </w:rPr>
        <w:t>案文。</w:t>
      </w:r>
    </w:p>
    <w:p w:rsidR="007A0155" w:rsidRDefault="007A0155" w:rsidP="007A0155">
      <w:pPr>
        <w:rPr>
          <w:szCs w:val="24"/>
        </w:rPr>
      </w:pPr>
      <w:r>
        <w:rPr>
          <w:rFonts w:hint="eastAsia"/>
          <w:szCs w:val="24"/>
        </w:rPr>
        <w:t>关键</w:t>
      </w:r>
      <w:r>
        <w:rPr>
          <w:szCs w:val="24"/>
        </w:rPr>
        <w:t>术语：</w:t>
      </w:r>
    </w:p>
    <w:p w:rsidR="007A0155" w:rsidRPr="007E17A1" w:rsidRDefault="007A0155" w:rsidP="007A0155">
      <w:pPr>
        <w:pStyle w:val="ListParagraph"/>
        <w:numPr>
          <w:ilvl w:val="0"/>
          <w:numId w:val="1"/>
        </w:numPr>
        <w:tabs>
          <w:tab w:val="left" w:pos="2835"/>
          <w:tab w:val="left" w:pos="3402"/>
        </w:tabs>
        <w:spacing w:before="120" w:after="0"/>
        <w:ind w:left="567" w:hanging="567"/>
        <w:contextualSpacing w:val="0"/>
        <w:rPr>
          <w:rFonts w:ascii="Calibri" w:eastAsia="SimSun" w:hAnsi="Calibri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权威</w:t>
      </w:r>
      <w:r>
        <w:rPr>
          <w:b/>
          <w:bCs/>
          <w:sz w:val="24"/>
          <w:szCs w:val="24"/>
        </w:rPr>
        <w:t>文本</w:t>
      </w:r>
      <w:r>
        <w:rPr>
          <w:sz w:val="24"/>
          <w:szCs w:val="24"/>
        </w:rPr>
        <w:tab/>
      </w:r>
      <w:r w:rsidRPr="007E17A1">
        <w:rPr>
          <w:rFonts w:ascii="Calibri" w:eastAsia="SimSun" w:hAnsi="Calibri" w:cs="Times New Roman"/>
          <w:sz w:val="24"/>
          <w:szCs w:val="20"/>
          <w:lang w:val="es-ES_tradnl"/>
        </w:rPr>
        <w:t>–</w:t>
      </w:r>
      <w:r w:rsidRPr="007E17A1">
        <w:rPr>
          <w:rFonts w:ascii="Calibri" w:eastAsia="SimSun" w:hAnsi="Calibri" w:cs="Times New Roman"/>
          <w:sz w:val="24"/>
          <w:szCs w:val="20"/>
          <w:lang w:val="es-ES_tradnl"/>
        </w:rPr>
        <w:tab/>
        <w:t>WTDC-14</w:t>
      </w:r>
      <w:r w:rsidRPr="007E17A1">
        <w:rPr>
          <w:rFonts w:ascii="Calibri" w:eastAsia="SimSun" w:hAnsi="Calibri" w:cs="Microsoft YaHei"/>
          <w:sz w:val="24"/>
          <w:szCs w:val="20"/>
          <w:lang w:val="es-ES_tradnl"/>
        </w:rPr>
        <w:t>批准的决议</w:t>
      </w:r>
    </w:p>
    <w:p w:rsidR="007A0155" w:rsidRPr="007E17A1" w:rsidRDefault="007A0155" w:rsidP="007A0155">
      <w:pPr>
        <w:tabs>
          <w:tab w:val="left" w:pos="2835"/>
          <w:tab w:val="left" w:pos="3402"/>
        </w:tabs>
        <w:spacing w:before="60"/>
        <w:ind w:left="2835"/>
        <w:rPr>
          <w:szCs w:val="24"/>
        </w:rPr>
      </w:pPr>
      <w:r w:rsidRPr="007E17A1">
        <w:rPr>
          <w:szCs w:val="24"/>
        </w:rPr>
        <w:t>–</w:t>
      </w:r>
      <w:r w:rsidRPr="007E17A1">
        <w:rPr>
          <w:szCs w:val="24"/>
        </w:rPr>
        <w:tab/>
        <w:t>WTDC-14</w:t>
      </w:r>
      <w:r w:rsidRPr="007E17A1">
        <w:rPr>
          <w:szCs w:val="24"/>
        </w:rPr>
        <w:t>批准的建议</w:t>
      </w:r>
    </w:p>
    <w:p w:rsidR="007A0155" w:rsidRPr="007E17A1" w:rsidRDefault="007A0155" w:rsidP="007A0155">
      <w:pPr>
        <w:tabs>
          <w:tab w:val="left" w:pos="2835"/>
          <w:tab w:val="left" w:pos="3402"/>
        </w:tabs>
        <w:spacing w:before="60"/>
        <w:ind w:left="2835"/>
        <w:rPr>
          <w:szCs w:val="24"/>
        </w:rPr>
      </w:pPr>
      <w:r w:rsidRPr="007E17A1">
        <w:rPr>
          <w:szCs w:val="24"/>
        </w:rPr>
        <w:t>–</w:t>
      </w:r>
      <w:r w:rsidRPr="007E17A1">
        <w:rPr>
          <w:szCs w:val="24"/>
        </w:rPr>
        <w:tab/>
        <w:t>WTDC-14</w:t>
      </w:r>
      <w:r w:rsidRPr="007E17A1">
        <w:rPr>
          <w:szCs w:val="24"/>
        </w:rPr>
        <w:t>区域性举措</w:t>
      </w:r>
    </w:p>
    <w:p w:rsidR="007A0155" w:rsidRPr="007E17A1" w:rsidRDefault="007A0155" w:rsidP="007A0155">
      <w:pPr>
        <w:tabs>
          <w:tab w:val="left" w:pos="2835"/>
          <w:tab w:val="left" w:pos="3402"/>
        </w:tabs>
        <w:spacing w:before="60"/>
        <w:ind w:left="2835"/>
        <w:rPr>
          <w:szCs w:val="24"/>
        </w:rPr>
      </w:pPr>
      <w:r w:rsidRPr="007E17A1">
        <w:rPr>
          <w:szCs w:val="24"/>
        </w:rPr>
        <w:t>–</w:t>
      </w:r>
      <w:r w:rsidRPr="007E17A1">
        <w:rPr>
          <w:szCs w:val="24"/>
        </w:rPr>
        <w:tab/>
        <w:t>WTDC-14</w:t>
      </w:r>
      <w:r w:rsidRPr="007E17A1">
        <w:rPr>
          <w:szCs w:val="24"/>
        </w:rPr>
        <w:t>批准的研究组课题</w:t>
      </w:r>
    </w:p>
    <w:p w:rsidR="007A0155" w:rsidRPr="007E17A1" w:rsidRDefault="007A0155" w:rsidP="007A0155">
      <w:pPr>
        <w:tabs>
          <w:tab w:val="left" w:pos="3402"/>
          <w:tab w:val="left" w:pos="3544"/>
        </w:tabs>
        <w:spacing w:before="60"/>
        <w:ind w:left="3402" w:hanging="567"/>
        <w:rPr>
          <w:szCs w:val="24"/>
        </w:rPr>
      </w:pPr>
      <w:r w:rsidRPr="007E17A1">
        <w:rPr>
          <w:lang w:val="es-ES_tradnl"/>
        </w:rPr>
        <w:t>–</w:t>
      </w:r>
      <w:r w:rsidRPr="007E17A1">
        <w:rPr>
          <w:lang w:val="es-ES_tradnl"/>
        </w:rPr>
        <w:tab/>
      </w:r>
      <w:r w:rsidRPr="007E17A1">
        <w:rPr>
          <w:rFonts w:cs="Microsoft YaHei"/>
          <w:lang w:val="es-ES_tradnl"/>
        </w:rPr>
        <w:t>经电信发展顾问组（</w:t>
      </w:r>
      <w:r w:rsidRPr="007E17A1">
        <w:rPr>
          <w:lang w:val="es-ES_tradnl"/>
        </w:rPr>
        <w:t>TDAG</w:t>
      </w:r>
      <w:r w:rsidRPr="007E17A1">
        <w:rPr>
          <w:rFonts w:cs="Microsoft YaHei"/>
          <w:lang w:val="es-ES_tradnl"/>
        </w:rPr>
        <w:t>）</w:t>
      </w:r>
      <w:r w:rsidRPr="007E17A1">
        <w:rPr>
          <w:lang w:val="es-ES_tradnl"/>
        </w:rPr>
        <w:t>TDAG CG-SPOPD</w:t>
      </w:r>
      <w:r w:rsidRPr="007E17A1">
        <w:rPr>
          <w:rFonts w:cs="Microsoft YaHei"/>
          <w:lang w:val="es-ES_tradnl"/>
        </w:rPr>
        <w:t>进一步协商后制定的</w:t>
      </w:r>
      <w:r w:rsidRPr="007E17A1">
        <w:rPr>
          <w:lang w:val="es-ES_tradnl"/>
        </w:rPr>
        <w:t>ITU-D</w:t>
      </w:r>
      <w:r w:rsidRPr="007E17A1">
        <w:rPr>
          <w:rFonts w:cs="Microsoft YaHei"/>
          <w:lang w:val="es-ES_tradnl"/>
        </w:rPr>
        <w:t>提交</w:t>
      </w:r>
      <w:r w:rsidRPr="007E17A1">
        <w:rPr>
          <w:lang w:val="es-ES_tradnl"/>
        </w:rPr>
        <w:t>2020-2023</w:t>
      </w:r>
      <w:r w:rsidRPr="007E17A1">
        <w:rPr>
          <w:rFonts w:cs="Microsoft YaHei"/>
          <w:lang w:val="es-ES_tradnl"/>
        </w:rPr>
        <w:t>年战略规划的输入资料</w:t>
      </w:r>
      <w:r>
        <w:rPr>
          <w:rFonts w:cs="Microsoft YaHei"/>
          <w:lang w:val="es-ES_tradnl"/>
        </w:rPr>
        <w:t>初步草案</w:t>
      </w:r>
    </w:p>
    <w:p w:rsidR="007A0155" w:rsidRPr="007E17A1" w:rsidRDefault="007A0155" w:rsidP="007A0155">
      <w:pPr>
        <w:tabs>
          <w:tab w:val="left" w:pos="3402"/>
          <w:tab w:val="left" w:pos="3544"/>
        </w:tabs>
        <w:spacing w:before="60"/>
        <w:ind w:left="3402" w:hanging="567"/>
        <w:rPr>
          <w:szCs w:val="24"/>
        </w:rPr>
      </w:pPr>
      <w:r w:rsidRPr="007E17A1">
        <w:rPr>
          <w:szCs w:val="24"/>
        </w:rPr>
        <w:t>–</w:t>
      </w:r>
      <w:r w:rsidRPr="007E17A1">
        <w:rPr>
          <w:szCs w:val="24"/>
        </w:rPr>
        <w:tab/>
      </w:r>
      <w:r w:rsidRPr="007E17A1">
        <w:rPr>
          <w:szCs w:val="24"/>
        </w:rPr>
        <w:t>经</w:t>
      </w:r>
      <w:r w:rsidRPr="007E17A1">
        <w:rPr>
          <w:szCs w:val="24"/>
        </w:rPr>
        <w:t>TDAG CG-SPOPD</w:t>
      </w:r>
      <w:r>
        <w:rPr>
          <w:szCs w:val="24"/>
        </w:rPr>
        <w:t>进一步协商后制定的《布宜诺斯艾利斯行动计划》</w:t>
      </w:r>
      <w:r>
        <w:rPr>
          <w:rFonts w:cs="Microsoft YaHei" w:hint="eastAsia"/>
          <w:lang w:val="es-ES_tradnl"/>
        </w:rPr>
        <w:t>初步草案</w:t>
      </w:r>
    </w:p>
    <w:p w:rsidR="007A0155" w:rsidRPr="007E17A1" w:rsidRDefault="007A0155" w:rsidP="007A0155">
      <w:pPr>
        <w:tabs>
          <w:tab w:val="left" w:pos="3402"/>
          <w:tab w:val="left" w:pos="3544"/>
        </w:tabs>
        <w:spacing w:before="60"/>
        <w:ind w:left="3402" w:hanging="567"/>
        <w:rPr>
          <w:szCs w:val="24"/>
        </w:rPr>
      </w:pPr>
      <w:r w:rsidRPr="007E17A1">
        <w:rPr>
          <w:szCs w:val="24"/>
        </w:rPr>
        <w:t>–</w:t>
      </w:r>
      <w:r w:rsidRPr="007E17A1">
        <w:rPr>
          <w:szCs w:val="24"/>
        </w:rPr>
        <w:tab/>
      </w:r>
      <w:r w:rsidRPr="007E17A1">
        <w:rPr>
          <w:szCs w:val="24"/>
        </w:rPr>
        <w:t>经</w:t>
      </w:r>
      <w:r w:rsidRPr="007E17A1">
        <w:rPr>
          <w:szCs w:val="24"/>
        </w:rPr>
        <w:t>TDAG CG-SPOPD</w:t>
      </w:r>
      <w:r w:rsidRPr="007E17A1">
        <w:rPr>
          <w:szCs w:val="24"/>
        </w:rPr>
        <w:t>进一步协商后制定的《</w:t>
      </w:r>
      <w:r w:rsidRPr="007E17A1">
        <w:rPr>
          <w:szCs w:val="24"/>
        </w:rPr>
        <w:t>WTDC-17</w:t>
      </w:r>
      <w:r w:rsidRPr="007E17A1">
        <w:rPr>
          <w:szCs w:val="24"/>
        </w:rPr>
        <w:t>宣言》</w:t>
      </w:r>
      <w:r>
        <w:rPr>
          <w:rFonts w:cs="Microsoft YaHei" w:hint="eastAsia"/>
          <w:lang w:val="es-ES_tradnl"/>
        </w:rPr>
        <w:t>初步草案</w:t>
      </w:r>
    </w:p>
    <w:p w:rsidR="007A0155" w:rsidRDefault="007A0155" w:rsidP="007A0155">
      <w:pPr>
        <w:pStyle w:val="ListParagraph"/>
        <w:numPr>
          <w:ilvl w:val="0"/>
          <w:numId w:val="2"/>
        </w:numPr>
        <w:spacing w:before="120" w:after="0"/>
        <w:ind w:left="567" w:hanging="567"/>
        <w:contextualSpacing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骨架</w:t>
      </w:r>
      <w:r>
        <w:rPr>
          <w:b/>
          <w:bCs/>
          <w:sz w:val="24"/>
          <w:szCs w:val="24"/>
        </w:rPr>
        <w:t>：</w:t>
      </w:r>
      <w:r w:rsidRPr="00B255F8">
        <w:rPr>
          <w:rFonts w:hint="eastAsia"/>
          <w:sz w:val="24"/>
          <w:szCs w:val="24"/>
        </w:rPr>
        <w:t>由</w:t>
      </w:r>
      <w:r w:rsidRPr="00B255F8">
        <w:rPr>
          <w:sz w:val="24"/>
          <w:szCs w:val="24"/>
        </w:rPr>
        <w:t>提案提交方选定作为拟议修改基准的权威文本中的相关条款。一旦</w:t>
      </w:r>
      <w:r w:rsidRPr="00B255F8">
        <w:rPr>
          <w:rFonts w:hint="eastAsia"/>
          <w:sz w:val="24"/>
          <w:szCs w:val="24"/>
        </w:rPr>
        <w:t>利用</w:t>
      </w:r>
      <w:r w:rsidRPr="00B255F8">
        <w:rPr>
          <w:rFonts w:hint="eastAsia"/>
          <w:sz w:val="24"/>
          <w:szCs w:val="24"/>
        </w:rPr>
        <w:t>CPI</w:t>
      </w:r>
      <w:r w:rsidRPr="00B255F8">
        <w:rPr>
          <w:rFonts w:hint="eastAsia"/>
          <w:sz w:val="24"/>
          <w:szCs w:val="24"/>
        </w:rPr>
        <w:t>创建</w:t>
      </w:r>
      <w:r w:rsidRPr="00B255F8">
        <w:rPr>
          <w:sz w:val="24"/>
          <w:szCs w:val="24"/>
        </w:rPr>
        <w:t>了骨架，则系统会产生格式正确的相应</w:t>
      </w:r>
      <w:r>
        <w:rPr>
          <w:rFonts w:hint="eastAsia"/>
          <w:sz w:val="24"/>
          <w:szCs w:val="24"/>
        </w:rPr>
        <w:t>W</w:t>
      </w:r>
      <w:r w:rsidRPr="00B255F8">
        <w:rPr>
          <w:rFonts w:hint="eastAsia"/>
          <w:sz w:val="24"/>
          <w:szCs w:val="24"/>
        </w:rPr>
        <w:t>ord</w:t>
      </w:r>
      <w:r w:rsidRPr="00B255F8">
        <w:rPr>
          <w:rFonts w:hint="eastAsia"/>
          <w:sz w:val="24"/>
          <w:szCs w:val="24"/>
        </w:rPr>
        <w:t>文档</w:t>
      </w:r>
      <w:r w:rsidRPr="00B255F8">
        <w:rPr>
          <w:sz w:val="24"/>
          <w:szCs w:val="24"/>
        </w:rPr>
        <w:t>。</w:t>
      </w:r>
    </w:p>
    <w:p w:rsidR="007A0155" w:rsidRPr="00AE5CD3" w:rsidRDefault="007A0155" w:rsidP="007A0155">
      <w:pPr>
        <w:pStyle w:val="ListParagraph"/>
        <w:numPr>
          <w:ilvl w:val="0"/>
          <w:numId w:val="2"/>
        </w:numPr>
        <w:spacing w:before="120" w:after="0"/>
        <w:ind w:left="567" w:hanging="567"/>
        <w:contextualSpacing w:val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提案</w:t>
      </w:r>
      <w:r>
        <w:rPr>
          <w:b/>
          <w:bCs/>
          <w:sz w:val="24"/>
          <w:szCs w:val="24"/>
        </w:rPr>
        <w:t>：</w:t>
      </w:r>
      <w:r w:rsidRPr="00B255F8">
        <w:rPr>
          <w:sz w:val="24"/>
          <w:szCs w:val="24"/>
        </w:rPr>
        <w:t>提交</w:t>
      </w:r>
      <w:r>
        <w:rPr>
          <w:sz w:val="24"/>
          <w:szCs w:val="24"/>
        </w:rPr>
        <w:t>TDAG17-22</w:t>
      </w:r>
      <w:r w:rsidRPr="00B255F8">
        <w:rPr>
          <w:rFonts w:hint="eastAsia"/>
          <w:sz w:val="24"/>
          <w:szCs w:val="24"/>
        </w:rPr>
        <w:t>或</w:t>
      </w:r>
      <w:r w:rsidRPr="00B255F8">
        <w:rPr>
          <w:rFonts w:hint="eastAsia"/>
          <w:sz w:val="24"/>
          <w:szCs w:val="24"/>
        </w:rPr>
        <w:t>WTDC-17</w:t>
      </w:r>
      <w:r w:rsidRPr="00B255F8">
        <w:rPr>
          <w:rFonts w:hint="eastAsia"/>
          <w:sz w:val="24"/>
          <w:szCs w:val="24"/>
        </w:rPr>
        <w:t>的</w:t>
      </w:r>
      <w:r w:rsidRPr="00B255F8">
        <w:rPr>
          <w:sz w:val="24"/>
          <w:szCs w:val="24"/>
        </w:rPr>
        <w:t>、建议对权威文本做出修改的文稿。</w:t>
      </w:r>
      <w:r w:rsidRPr="00B255F8">
        <w:rPr>
          <w:rFonts w:hint="eastAsia"/>
          <w:sz w:val="24"/>
          <w:szCs w:val="24"/>
        </w:rPr>
        <w:t>提案</w:t>
      </w:r>
      <w:r w:rsidRPr="00B255F8">
        <w:rPr>
          <w:sz w:val="24"/>
          <w:szCs w:val="24"/>
        </w:rPr>
        <w:t>应基于利用</w:t>
      </w:r>
      <w:r w:rsidRPr="00B255F8">
        <w:rPr>
          <w:rFonts w:hint="eastAsia"/>
          <w:sz w:val="24"/>
          <w:szCs w:val="24"/>
        </w:rPr>
        <w:t>CPI</w:t>
      </w:r>
      <w:r w:rsidRPr="00B255F8">
        <w:rPr>
          <w:rFonts w:hint="eastAsia"/>
          <w:sz w:val="24"/>
          <w:szCs w:val="24"/>
        </w:rPr>
        <w:t>创建</w:t>
      </w:r>
      <w:r w:rsidRPr="00B255F8"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W</w:t>
      </w:r>
      <w:r w:rsidRPr="00B255F8">
        <w:rPr>
          <w:rFonts w:hint="eastAsia"/>
          <w:sz w:val="24"/>
          <w:szCs w:val="24"/>
        </w:rPr>
        <w:t>ord</w:t>
      </w:r>
      <w:r w:rsidRPr="00B255F8">
        <w:rPr>
          <w:rFonts w:hint="eastAsia"/>
          <w:sz w:val="24"/>
          <w:szCs w:val="24"/>
        </w:rPr>
        <w:t>文档</w:t>
      </w:r>
      <w:r w:rsidRPr="00B255F8">
        <w:rPr>
          <w:sz w:val="24"/>
          <w:szCs w:val="24"/>
        </w:rPr>
        <w:t>，并得到更新，以表明希望进行的修改</w:t>
      </w:r>
      <w:r>
        <w:rPr>
          <w:rFonts w:hint="eastAsia"/>
          <w:sz w:val="24"/>
          <w:szCs w:val="24"/>
        </w:rPr>
        <w:t>之处</w:t>
      </w:r>
      <w:r w:rsidRPr="00B255F8">
        <w:rPr>
          <w:rFonts w:hint="eastAsia"/>
          <w:sz w:val="24"/>
          <w:szCs w:val="24"/>
        </w:rPr>
        <w:t>（必要</w:t>
      </w:r>
      <w:r w:rsidRPr="00B255F8">
        <w:rPr>
          <w:sz w:val="24"/>
          <w:szCs w:val="24"/>
        </w:rPr>
        <w:t>时使用</w:t>
      </w:r>
      <w:r w:rsidRPr="00B255F8">
        <w:rPr>
          <w:rFonts w:hint="eastAsia"/>
          <w:sz w:val="24"/>
          <w:szCs w:val="24"/>
        </w:rPr>
        <w:t>“修改</w:t>
      </w:r>
      <w:r w:rsidRPr="00B255F8">
        <w:rPr>
          <w:sz w:val="24"/>
          <w:szCs w:val="24"/>
        </w:rPr>
        <w:t>符</w:t>
      </w:r>
      <w:r w:rsidRPr="00B255F8">
        <w:rPr>
          <w:rFonts w:hint="eastAsia"/>
          <w:sz w:val="24"/>
          <w:szCs w:val="24"/>
        </w:rPr>
        <w:t>”（</w:t>
      </w:r>
      <w:r w:rsidRPr="00B255F8">
        <w:rPr>
          <w:rFonts w:hint="eastAsia"/>
          <w:sz w:val="24"/>
          <w:szCs w:val="24"/>
        </w:rPr>
        <w:t>track changes</w:t>
      </w:r>
      <w:r w:rsidRPr="00B255F8">
        <w:rPr>
          <w:sz w:val="24"/>
          <w:szCs w:val="24"/>
        </w:rPr>
        <w:t>）</w:t>
      </w:r>
      <w:r w:rsidRPr="00B255F8">
        <w:rPr>
          <w:rFonts w:hint="eastAsia"/>
          <w:sz w:val="24"/>
          <w:szCs w:val="24"/>
        </w:rPr>
        <w:t xml:space="preserve"> </w:t>
      </w:r>
      <w:r w:rsidRPr="00B255F8">
        <w:rPr>
          <w:sz w:val="24"/>
          <w:szCs w:val="24"/>
        </w:rPr>
        <w:t xml:space="preserve">– </w:t>
      </w:r>
      <w:r w:rsidRPr="00B255F8">
        <w:rPr>
          <w:rFonts w:hint="eastAsia"/>
          <w:sz w:val="24"/>
          <w:szCs w:val="24"/>
        </w:rPr>
        <w:t>见</w:t>
      </w:r>
      <w:r w:rsidRPr="00B255F8">
        <w:rPr>
          <w:sz w:val="24"/>
          <w:szCs w:val="24"/>
        </w:rPr>
        <w:t>下述第</w:t>
      </w:r>
      <w:r w:rsidRPr="00B255F8">
        <w:rPr>
          <w:rFonts w:hint="eastAsia"/>
          <w:sz w:val="24"/>
          <w:szCs w:val="24"/>
        </w:rPr>
        <w:t>5</w:t>
      </w:r>
      <w:r w:rsidRPr="00B255F8">
        <w:rPr>
          <w:rFonts w:hint="eastAsia"/>
          <w:sz w:val="24"/>
          <w:szCs w:val="24"/>
        </w:rPr>
        <w:t>节</w:t>
      </w:r>
      <w:r w:rsidRPr="00B255F8">
        <w:rPr>
          <w:sz w:val="24"/>
          <w:szCs w:val="24"/>
        </w:rPr>
        <w:t>）</w:t>
      </w:r>
      <w:r w:rsidRPr="00B255F8">
        <w:rPr>
          <w:rFonts w:hint="eastAsia"/>
          <w:sz w:val="24"/>
          <w:szCs w:val="24"/>
        </w:rPr>
        <w:t>。</w:t>
      </w:r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有用</w:t>
      </w:r>
      <w:r>
        <w:rPr>
          <w:szCs w:val="24"/>
        </w:rPr>
        <w:t>地址和详细联系方式：</w:t>
      </w:r>
    </w:p>
    <w:p w:rsidR="007A0155" w:rsidRPr="007A0155" w:rsidRDefault="007A0155" w:rsidP="007A0155">
      <w:pPr>
        <w:pStyle w:val="enumlev1"/>
        <w:keepNext/>
        <w:keepLines/>
        <w:rPr>
          <w:szCs w:val="24"/>
        </w:rPr>
      </w:pPr>
      <w:r w:rsidRPr="007A0155">
        <w:t>•</w:t>
      </w:r>
      <w:r w:rsidRPr="007A0155">
        <w:tab/>
      </w:r>
      <w:hyperlink r:id="rId10" w:history="1">
        <w:r w:rsidRPr="005B0571">
          <w:rPr>
            <w:rStyle w:val="Hyperlink"/>
            <w:szCs w:val="24"/>
            <w:lang w:val="en-GB"/>
          </w:rPr>
          <w:t>CPI</w:t>
        </w:r>
      </w:hyperlink>
    </w:p>
    <w:p w:rsidR="007A0155" w:rsidRPr="007A0155" w:rsidRDefault="007A0155" w:rsidP="007A0155">
      <w:pPr>
        <w:pStyle w:val="enumlev1"/>
        <w:keepNext/>
        <w:keepLines/>
        <w:rPr>
          <w:rStyle w:val="Hyperlink"/>
          <w:szCs w:val="24"/>
        </w:rPr>
      </w:pPr>
      <w:r w:rsidRPr="007A0155">
        <w:rPr>
          <w:szCs w:val="24"/>
        </w:rPr>
        <w:t>•</w:t>
      </w:r>
      <w:r w:rsidRPr="007A0155">
        <w:rPr>
          <w:szCs w:val="24"/>
        </w:rPr>
        <w:tab/>
      </w:r>
      <w:r w:rsidRPr="007E17A1">
        <w:rPr>
          <w:szCs w:val="24"/>
        </w:rPr>
        <w:fldChar w:fldCharType="begin"/>
      </w:r>
      <w:r w:rsidRPr="007A0155">
        <w:rPr>
          <w:szCs w:val="24"/>
        </w:rPr>
        <w:instrText xml:space="preserve"> </w:instrText>
      </w:r>
      <w:r w:rsidRPr="005B0571">
        <w:rPr>
          <w:szCs w:val="24"/>
          <w:lang w:val="en-GB"/>
        </w:rPr>
        <w:instrText>HYPERLINK</w:instrText>
      </w:r>
      <w:r w:rsidRPr="007A0155">
        <w:rPr>
          <w:szCs w:val="24"/>
        </w:rPr>
        <w:instrText xml:space="preserve"> "</w:instrText>
      </w:r>
      <w:r w:rsidRPr="005B0571">
        <w:rPr>
          <w:szCs w:val="24"/>
          <w:lang w:val="en-GB"/>
        </w:rPr>
        <w:instrText>http</w:instrText>
      </w:r>
      <w:r w:rsidRPr="007A0155">
        <w:rPr>
          <w:szCs w:val="24"/>
        </w:rPr>
        <w:instrText>://</w:instrText>
      </w:r>
      <w:r w:rsidRPr="005B0571">
        <w:rPr>
          <w:szCs w:val="24"/>
          <w:lang w:val="en-GB"/>
        </w:rPr>
        <w:instrText>staging</w:instrText>
      </w:r>
      <w:r w:rsidRPr="007A0155">
        <w:rPr>
          <w:szCs w:val="24"/>
        </w:rPr>
        <w:instrText>.</w:instrText>
      </w:r>
      <w:r w:rsidRPr="005B0571">
        <w:rPr>
          <w:szCs w:val="24"/>
          <w:lang w:val="en-GB"/>
        </w:rPr>
        <w:instrText>itu</w:instrText>
      </w:r>
      <w:r w:rsidRPr="007A0155">
        <w:rPr>
          <w:szCs w:val="24"/>
        </w:rPr>
        <w:instrText>.</w:instrText>
      </w:r>
      <w:r w:rsidRPr="005B0571">
        <w:rPr>
          <w:szCs w:val="24"/>
          <w:lang w:val="en-GB"/>
        </w:rPr>
        <w:instrText>int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en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ITU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D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Conferences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Pages</w:instrText>
      </w:r>
      <w:r w:rsidRPr="007A0155">
        <w:rPr>
          <w:szCs w:val="24"/>
        </w:rPr>
        <w:instrText>/</w:instrText>
      </w:r>
      <w:r w:rsidRPr="005B0571">
        <w:rPr>
          <w:szCs w:val="24"/>
          <w:lang w:val="en-GB"/>
        </w:rPr>
        <w:instrText>WTDC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Conference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Proposal</w:instrText>
      </w:r>
      <w:r w:rsidRPr="007A0155">
        <w:rPr>
          <w:szCs w:val="24"/>
        </w:rPr>
        <w:instrText>-</w:instrText>
      </w:r>
      <w:r w:rsidRPr="005B0571">
        <w:rPr>
          <w:szCs w:val="24"/>
          <w:lang w:val="en-GB"/>
        </w:rPr>
        <w:instrText>Interface</w:instrText>
      </w:r>
      <w:r w:rsidRPr="007A0155">
        <w:rPr>
          <w:szCs w:val="24"/>
        </w:rPr>
        <w:instrText>.</w:instrText>
      </w:r>
      <w:r w:rsidRPr="005B0571">
        <w:rPr>
          <w:szCs w:val="24"/>
          <w:lang w:val="en-GB"/>
        </w:rPr>
        <w:instrText>aspx</w:instrText>
      </w:r>
      <w:r w:rsidRPr="007A0155">
        <w:rPr>
          <w:szCs w:val="24"/>
        </w:rPr>
        <w:instrText xml:space="preserve">" </w:instrText>
      </w:r>
      <w:r w:rsidRPr="007E17A1">
        <w:rPr>
          <w:szCs w:val="24"/>
        </w:rPr>
        <w:fldChar w:fldCharType="separate"/>
      </w:r>
      <w:r w:rsidRPr="005B0571">
        <w:rPr>
          <w:rStyle w:val="Hyperlink"/>
          <w:szCs w:val="24"/>
          <w:lang w:val="en-GB"/>
        </w:rPr>
        <w:t>CPI</w:t>
      </w:r>
      <w:r w:rsidRPr="007E17A1">
        <w:rPr>
          <w:rStyle w:val="Hyperlink"/>
          <w:szCs w:val="24"/>
        </w:rPr>
        <w:t>资源网页</w:t>
      </w:r>
    </w:p>
    <w:p w:rsidR="007A0155" w:rsidRPr="007A0155" w:rsidRDefault="007A0155" w:rsidP="007A0155">
      <w:pPr>
        <w:pStyle w:val="enumlev1"/>
        <w:keepNext/>
        <w:keepLines/>
        <w:rPr>
          <w:szCs w:val="24"/>
        </w:rPr>
      </w:pPr>
      <w:r w:rsidRPr="007E17A1">
        <w:rPr>
          <w:szCs w:val="24"/>
        </w:rPr>
        <w:fldChar w:fldCharType="end"/>
      </w:r>
      <w:r w:rsidRPr="007A0155">
        <w:rPr>
          <w:szCs w:val="24"/>
        </w:rPr>
        <w:t>•</w:t>
      </w:r>
      <w:r w:rsidRPr="007A0155">
        <w:rPr>
          <w:szCs w:val="24"/>
        </w:rPr>
        <w:tab/>
      </w:r>
      <w:r w:rsidRPr="00D85388">
        <w:rPr>
          <w:szCs w:val="24"/>
          <w:lang w:val="en-GB"/>
        </w:rPr>
        <w:t>TDAG</w:t>
      </w:r>
      <w:r w:rsidRPr="007A0155">
        <w:rPr>
          <w:szCs w:val="24"/>
        </w:rPr>
        <w:t>17-22</w:t>
      </w:r>
      <w:r>
        <w:rPr>
          <w:rFonts w:hint="eastAsia"/>
          <w:szCs w:val="24"/>
          <w:lang w:val="en-GB"/>
        </w:rPr>
        <w:t>文件</w:t>
      </w:r>
      <w:r w:rsidRPr="00D85388">
        <w:rPr>
          <w:rFonts w:hint="eastAsia"/>
          <w:szCs w:val="24"/>
          <w:lang w:val="en-GB"/>
        </w:rPr>
        <w:t>秘书处</w:t>
      </w:r>
      <w:r w:rsidRPr="007A0155">
        <w:rPr>
          <w:rFonts w:hint="eastAsia"/>
          <w:szCs w:val="24"/>
        </w:rPr>
        <w:t>：</w:t>
      </w:r>
      <w:r w:rsidRPr="00D85388">
        <w:rPr>
          <w:szCs w:val="24"/>
          <w:lang w:val="en-GB"/>
        </w:rPr>
        <w:t>bdtdocscontrol</w:t>
      </w:r>
      <w:r w:rsidRPr="007A0155">
        <w:rPr>
          <w:szCs w:val="24"/>
        </w:rPr>
        <w:t>@</w:t>
      </w:r>
      <w:r w:rsidRPr="00D85388">
        <w:rPr>
          <w:szCs w:val="24"/>
          <w:lang w:val="en-GB"/>
        </w:rPr>
        <w:t>itu</w:t>
      </w:r>
      <w:r w:rsidRPr="007A0155">
        <w:rPr>
          <w:szCs w:val="24"/>
        </w:rPr>
        <w:t>.</w:t>
      </w:r>
      <w:r w:rsidRPr="00D85388">
        <w:rPr>
          <w:szCs w:val="24"/>
          <w:lang w:val="en-GB"/>
        </w:rPr>
        <w:t>int</w:t>
      </w:r>
      <w:r w:rsidRPr="00D85388">
        <w:rPr>
          <w:rFonts w:hint="eastAsia"/>
          <w:szCs w:val="24"/>
          <w:lang w:val="en-GB"/>
        </w:rPr>
        <w:t>。</w:t>
      </w:r>
    </w:p>
    <w:p w:rsidR="007A0155" w:rsidRPr="005B0571" w:rsidRDefault="007A0155" w:rsidP="007A0155">
      <w:pPr>
        <w:rPr>
          <w:szCs w:val="24"/>
        </w:rPr>
      </w:pPr>
      <w:r>
        <w:rPr>
          <w:szCs w:val="24"/>
        </w:rPr>
        <w:t>•</w:t>
      </w:r>
      <w:r>
        <w:rPr>
          <w:szCs w:val="24"/>
        </w:rPr>
        <w:tab/>
      </w:r>
      <w:r w:rsidRPr="005B0571">
        <w:rPr>
          <w:szCs w:val="24"/>
        </w:rPr>
        <w:t>WTDC-17</w:t>
      </w:r>
      <w:r w:rsidRPr="007E17A1">
        <w:rPr>
          <w:szCs w:val="24"/>
        </w:rPr>
        <w:t>秘书处</w:t>
      </w:r>
      <w:r w:rsidRPr="005B0571">
        <w:rPr>
          <w:szCs w:val="24"/>
        </w:rPr>
        <w:t>：</w:t>
      </w:r>
      <w:hyperlink r:id="rId11" w:history="1">
        <w:r w:rsidRPr="005B0571">
          <w:rPr>
            <w:rStyle w:val="Hyperlink"/>
            <w:szCs w:val="24"/>
          </w:rPr>
          <w:t>wtdc.documentcontrol@itu.int</w:t>
        </w:r>
      </w:hyperlink>
      <w:r w:rsidRPr="007E17A1">
        <w:rPr>
          <w:szCs w:val="24"/>
        </w:rPr>
        <w:t>。</w:t>
      </w:r>
    </w:p>
    <w:p w:rsidR="007A0155" w:rsidRPr="007A0155" w:rsidRDefault="007A0155" w:rsidP="007A0155">
      <w:pPr>
        <w:pStyle w:val="Heading1"/>
        <w:rPr>
          <w:b w:val="0"/>
          <w:bCs/>
          <w:color w:val="000000" w:themeColor="text1"/>
          <w:lang w:val="en-US"/>
        </w:rPr>
      </w:pPr>
      <w:bookmarkStart w:id="8" w:name="_Toc468193521"/>
      <w:r w:rsidRPr="007A0155">
        <w:rPr>
          <w:lang w:val="en-US"/>
        </w:rPr>
        <w:lastRenderedPageBreak/>
        <w:t>2</w:t>
      </w:r>
      <w:r w:rsidRPr="007A0155">
        <w:rPr>
          <w:lang w:val="en-US"/>
        </w:rPr>
        <w:tab/>
      </w:r>
      <w:r w:rsidRPr="00911F47">
        <w:rPr>
          <w:rFonts w:hint="eastAsia"/>
        </w:rPr>
        <w:t>登录</w:t>
      </w:r>
      <w:bookmarkEnd w:id="8"/>
    </w:p>
    <w:p w:rsidR="007A0155" w:rsidRPr="007A0155" w:rsidRDefault="007A0155" w:rsidP="007A0155">
      <w:pPr>
        <w:keepNext/>
        <w:keepLines/>
        <w:ind w:firstLineChars="200" w:firstLine="480"/>
        <w:rPr>
          <w:szCs w:val="24"/>
          <w:lang w:val="en-US"/>
        </w:rPr>
      </w:pPr>
      <w:r>
        <w:rPr>
          <w:rFonts w:hint="eastAsia"/>
          <w:szCs w:val="24"/>
        </w:rPr>
        <w:t>为了</w:t>
      </w:r>
      <w:r>
        <w:rPr>
          <w:szCs w:val="24"/>
        </w:rPr>
        <w:t>进行登录</w:t>
      </w:r>
      <w:r w:rsidRPr="007A0155">
        <w:rPr>
          <w:szCs w:val="24"/>
          <w:lang w:val="en-US"/>
        </w:rPr>
        <w:t>，</w:t>
      </w:r>
      <w:r>
        <w:rPr>
          <w:szCs w:val="24"/>
        </w:rPr>
        <w:t>请</w:t>
      </w:r>
      <w:r>
        <w:rPr>
          <w:rFonts w:hint="eastAsia"/>
          <w:szCs w:val="24"/>
        </w:rPr>
        <w:t>调出</w:t>
      </w:r>
      <w:hyperlink r:id="rId12" w:history="1">
        <w:r w:rsidRPr="007A0155">
          <w:rPr>
            <w:rStyle w:val="Hyperlink"/>
            <w:rFonts w:eastAsia="Times New Roman"/>
            <w:szCs w:val="24"/>
            <w:lang w:val="en-US" w:eastAsia="en-US"/>
          </w:rPr>
          <w:t>https://www.itu.int/net4/Proposals/CPI/WTDC17/Main</w:t>
        </w:r>
      </w:hyperlink>
      <w:r w:rsidRPr="007A0155">
        <w:rPr>
          <w:rFonts w:hint="eastAsia"/>
          <w:szCs w:val="24"/>
          <w:lang w:val="en-US"/>
        </w:rPr>
        <w:t>，</w:t>
      </w:r>
      <w:r>
        <w:rPr>
          <w:szCs w:val="24"/>
        </w:rPr>
        <w:t>然后输入自己的</w:t>
      </w:r>
      <w:r w:rsidRPr="007A0155">
        <w:rPr>
          <w:rFonts w:hint="eastAsia"/>
          <w:szCs w:val="24"/>
          <w:lang w:val="en-US"/>
        </w:rPr>
        <w:t>TIES</w:t>
      </w:r>
      <w:r>
        <w:rPr>
          <w:rFonts w:hint="eastAsia"/>
          <w:szCs w:val="24"/>
        </w:rPr>
        <w:t>用户名</w:t>
      </w:r>
      <w:r>
        <w:rPr>
          <w:szCs w:val="24"/>
        </w:rPr>
        <w:t>和密码并点击</w:t>
      </w:r>
      <w:r w:rsidRPr="007A0155">
        <w:rPr>
          <w:rFonts w:hint="eastAsia"/>
          <w:szCs w:val="24"/>
          <w:lang w:val="en-US"/>
        </w:rPr>
        <w:t>“</w:t>
      </w:r>
      <w:r>
        <w:rPr>
          <w:szCs w:val="24"/>
        </w:rPr>
        <w:t>登录</w:t>
      </w:r>
      <w:r w:rsidRPr="007A0155">
        <w:rPr>
          <w:rFonts w:hint="eastAsia"/>
          <w:szCs w:val="24"/>
          <w:lang w:val="en-US"/>
        </w:rPr>
        <w:t>”（</w:t>
      </w:r>
      <w:r w:rsidRPr="007A0155">
        <w:rPr>
          <w:rFonts w:hint="eastAsia"/>
          <w:szCs w:val="24"/>
          <w:lang w:val="en-US"/>
        </w:rPr>
        <w:t>Sign in</w:t>
      </w:r>
      <w:r w:rsidRPr="007A0155">
        <w:rPr>
          <w:rFonts w:hint="eastAsia"/>
          <w:szCs w:val="24"/>
          <w:lang w:val="en-US"/>
        </w:rPr>
        <w:t>）</w:t>
      </w:r>
      <w:r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jc w:val="center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7B793780" wp14:editId="7453273A">
            <wp:extent cx="3019425" cy="30710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9020" cy="30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55" w:rsidRPr="00C5002F" w:rsidRDefault="007A0155" w:rsidP="007A0155">
      <w:pPr>
        <w:pStyle w:val="Heading1"/>
        <w:rPr>
          <w:b w:val="0"/>
          <w:bCs/>
          <w:color w:val="000000" w:themeColor="text1"/>
        </w:rPr>
      </w:pPr>
      <w:bookmarkStart w:id="9" w:name="_Toc468193522"/>
      <w:r w:rsidRPr="00911F47">
        <w:t>3</w:t>
      </w:r>
      <w:r w:rsidRPr="00911F47">
        <w:tab/>
      </w:r>
      <w:r w:rsidRPr="00911F47">
        <w:rPr>
          <w:rFonts w:hint="eastAsia"/>
        </w:rPr>
        <w:t>语言</w:t>
      </w:r>
      <w:bookmarkEnd w:id="9"/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默认</w:t>
      </w:r>
      <w:r>
        <w:rPr>
          <w:szCs w:val="24"/>
        </w:rPr>
        <w:t>的</w:t>
      </w:r>
      <w:r>
        <w:rPr>
          <w:rFonts w:hint="eastAsia"/>
          <w:szCs w:val="24"/>
        </w:rPr>
        <w:t>TIES</w:t>
      </w:r>
      <w:r>
        <w:rPr>
          <w:rFonts w:hint="eastAsia"/>
          <w:szCs w:val="24"/>
        </w:rPr>
        <w:t>语言</w:t>
      </w:r>
      <w:r>
        <w:rPr>
          <w:szCs w:val="24"/>
        </w:rPr>
        <w:t>将得到使用，除非</w:t>
      </w:r>
      <w:r>
        <w:rPr>
          <w:rFonts w:hint="eastAsia"/>
          <w:szCs w:val="24"/>
        </w:rPr>
        <w:t>使用者</w:t>
      </w:r>
      <w:r>
        <w:rPr>
          <w:szCs w:val="24"/>
        </w:rPr>
        <w:t>从屏幕顶端的选项中选择一种不同语言。</w:t>
      </w:r>
    </w:p>
    <w:p w:rsidR="007A0155" w:rsidRDefault="007A0155" w:rsidP="007A0155">
      <w:pPr>
        <w:spacing w:before="60"/>
        <w:jc w:val="center"/>
        <w:rPr>
          <w:szCs w:val="24"/>
        </w:rPr>
      </w:pPr>
      <w:r w:rsidRPr="00B4399C">
        <w:rPr>
          <w:noProof/>
          <w:szCs w:val="24"/>
          <w:lang w:val="en-US"/>
        </w:rPr>
        <w:drawing>
          <wp:inline distT="0" distB="0" distL="0" distR="0" wp14:anchorId="3514D47B" wp14:editId="7B2848A0">
            <wp:extent cx="6120130" cy="1947607"/>
            <wp:effectExtent l="0" t="0" r="0" b="0"/>
            <wp:docPr id="3" name="Picture 3" descr="P:\SUP\DPM\User guide\Langu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DPM\User guide\Languag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94797B" w:rsidRDefault="007A0155" w:rsidP="007A0155">
      <w:pPr>
        <w:pStyle w:val="Heading1"/>
        <w:rPr>
          <w:b w:val="0"/>
          <w:bCs/>
        </w:rPr>
      </w:pPr>
      <w:r w:rsidRPr="00911F47">
        <w:t>4</w:t>
      </w:r>
      <w:r w:rsidRPr="00911F47">
        <w:tab/>
      </w:r>
      <w:r w:rsidRPr="00911F47">
        <w:rPr>
          <w:rFonts w:hint="eastAsia"/>
        </w:rPr>
        <w:t>搜索</w:t>
      </w:r>
      <w:r w:rsidRPr="00911F47">
        <w:t>权威文本</w:t>
      </w:r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使用者</w:t>
      </w:r>
      <w:r>
        <w:rPr>
          <w:szCs w:val="24"/>
        </w:rPr>
        <w:t>可利用</w:t>
      </w:r>
      <w:r>
        <w:rPr>
          <w:rFonts w:hint="eastAsia"/>
          <w:szCs w:val="24"/>
        </w:rPr>
        <w:t>“我</w:t>
      </w:r>
      <w:r>
        <w:rPr>
          <w:szCs w:val="24"/>
        </w:rPr>
        <w:t>的浏览器</w:t>
      </w:r>
      <w:r>
        <w:rPr>
          <w:rFonts w:hint="eastAsia"/>
          <w:szCs w:val="24"/>
        </w:rPr>
        <w:t>”（</w:t>
      </w:r>
      <w:r>
        <w:rPr>
          <w:rFonts w:hint="eastAsia"/>
          <w:szCs w:val="24"/>
        </w:rPr>
        <w:t>My browser</w:t>
      </w:r>
      <w:r>
        <w:rPr>
          <w:szCs w:val="24"/>
        </w:rPr>
        <w:t>）</w:t>
      </w:r>
      <w:r>
        <w:rPr>
          <w:rFonts w:hint="eastAsia"/>
          <w:szCs w:val="24"/>
        </w:rPr>
        <w:t>搜索</w:t>
      </w:r>
      <w:r>
        <w:rPr>
          <w:szCs w:val="24"/>
        </w:rPr>
        <w:t>关键词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词串</w:t>
      </w:r>
      <w:r>
        <w:rPr>
          <w:szCs w:val="24"/>
        </w:rPr>
        <w:t>。</w:t>
      </w:r>
      <w:r>
        <w:rPr>
          <w:rFonts w:hint="eastAsia"/>
          <w:szCs w:val="24"/>
        </w:rPr>
        <w:t>可搜索</w:t>
      </w:r>
      <w:r>
        <w:rPr>
          <w:szCs w:val="24"/>
        </w:rPr>
        <w:t>全部文本，也可搜索选定文本：仅选择战略规划、决议、区域性举措等。</w:t>
      </w:r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此外</w:t>
      </w:r>
      <w:r>
        <w:rPr>
          <w:szCs w:val="24"/>
        </w:rPr>
        <w:t>，如果勾选</w:t>
      </w:r>
      <w:r>
        <w:rPr>
          <w:rFonts w:hint="eastAsia"/>
          <w:szCs w:val="24"/>
        </w:rPr>
        <w:t>“仅选</w:t>
      </w:r>
      <w:r>
        <w:rPr>
          <w:szCs w:val="24"/>
        </w:rPr>
        <w:t>条款</w:t>
      </w:r>
      <w:r>
        <w:rPr>
          <w:rFonts w:hint="eastAsia"/>
          <w:szCs w:val="24"/>
        </w:rPr>
        <w:t>编</w:t>
      </w:r>
      <w:r>
        <w:rPr>
          <w:szCs w:val="24"/>
        </w:rPr>
        <w:t>号</w:t>
      </w:r>
      <w:r>
        <w:rPr>
          <w:rFonts w:hint="eastAsia"/>
          <w:szCs w:val="24"/>
        </w:rPr>
        <w:t>”</w:t>
      </w:r>
      <w:r>
        <w:rPr>
          <w:szCs w:val="24"/>
        </w:rPr>
        <w:t>，则可仅搜索条款标题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单独</w:t>
      </w:r>
      <w:r>
        <w:rPr>
          <w:szCs w:val="24"/>
        </w:rPr>
        <w:t>项目，或者在去除该勾选的</w:t>
      </w:r>
      <w:r>
        <w:rPr>
          <w:rFonts w:hint="eastAsia"/>
          <w:szCs w:val="24"/>
        </w:rPr>
        <w:t>情况</w:t>
      </w:r>
      <w:r>
        <w:rPr>
          <w:szCs w:val="24"/>
        </w:rPr>
        <w:t>下搜索整份文件内容。</w:t>
      </w:r>
    </w:p>
    <w:p w:rsidR="007A0155" w:rsidRPr="003234B2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或者使用者可决定利用“通配符”（</w:t>
      </w:r>
      <w:r>
        <w:rPr>
          <w:szCs w:val="24"/>
        </w:rPr>
        <w:t>“*”</w:t>
      </w:r>
      <w:r>
        <w:rPr>
          <w:rFonts w:hint="eastAsia"/>
          <w:szCs w:val="24"/>
        </w:rPr>
        <w:t>）进行搜索，可在搜索句子开头、中间或结尾处进行。</w:t>
      </w:r>
    </w:p>
    <w:p w:rsidR="007A0155" w:rsidRDefault="007A0155" w:rsidP="007A0155">
      <w:pPr>
        <w:spacing w:before="60"/>
        <w:jc w:val="center"/>
        <w:rPr>
          <w:szCs w:val="24"/>
        </w:rPr>
      </w:pPr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3770913" wp14:editId="18A40DEC">
            <wp:extent cx="6120130" cy="4690745"/>
            <wp:effectExtent l="0" t="0" r="0" b="0"/>
            <wp:docPr id="23" name="Picture 23" descr="P:\SUP\DPM\User guide\Screenshots\My browser_wild-c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:\SUP\DPM\User guide\Screenshots\My browser_wild-car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spacing w:before="60"/>
        <w:jc w:val="center"/>
        <w:rPr>
          <w:szCs w:val="24"/>
        </w:rPr>
      </w:pPr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lastRenderedPageBreak/>
        <w:t>通过点击</w:t>
      </w:r>
      <w:r>
        <w:rPr>
          <w:szCs w:val="24"/>
        </w:rPr>
        <w:t>标题前的小箭头，</w:t>
      </w:r>
      <w:r>
        <w:rPr>
          <w:rFonts w:hint="eastAsia"/>
          <w:szCs w:val="24"/>
        </w:rPr>
        <w:t>使用者</w:t>
      </w:r>
      <w:r>
        <w:rPr>
          <w:szCs w:val="24"/>
        </w:rPr>
        <w:t>可以</w:t>
      </w:r>
      <w:r>
        <w:rPr>
          <w:rFonts w:hint="eastAsia"/>
          <w:szCs w:val="24"/>
        </w:rPr>
        <w:t>扩展分</w:t>
      </w:r>
      <w:r>
        <w:rPr>
          <w:szCs w:val="24"/>
        </w:rPr>
        <w:t>节并进一步</w:t>
      </w:r>
      <w:r>
        <w:rPr>
          <w:rFonts w:hint="eastAsia"/>
          <w:szCs w:val="24"/>
        </w:rPr>
        <w:t>浏览</w:t>
      </w:r>
      <w:r>
        <w:rPr>
          <w:szCs w:val="24"/>
        </w:rPr>
        <w:t>清单。</w:t>
      </w:r>
    </w:p>
    <w:p w:rsidR="007A0155" w:rsidRDefault="007A0155" w:rsidP="007A0155">
      <w:pPr>
        <w:spacing w:before="60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54C43E54" wp14:editId="0798080B">
            <wp:extent cx="6120130" cy="5423535"/>
            <wp:effectExtent l="0" t="0" r="0" b="5715"/>
            <wp:docPr id="27" name="Picture 27" descr="P:\SUP\DPM\User guide\Screenshots\My browser_sear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:\SUP\DPM\User guide\Screenshots\My browser_searc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spacing w:before="60"/>
        <w:rPr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E793435" wp14:editId="3AD4C785">
            <wp:extent cx="6120130" cy="4371975"/>
            <wp:effectExtent l="0" t="0" r="0" b="9525"/>
            <wp:docPr id="26" name="Picture 26" descr="P:\SUP\DPM\User guide\Screenshots\My browser_arrow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:\SUP\DPM\User guide\Screenshots\My browser_arrow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使用者可</w:t>
      </w:r>
      <w:r>
        <w:rPr>
          <w:szCs w:val="24"/>
        </w:rPr>
        <w:t>点击</w:t>
      </w:r>
      <w:r>
        <w:rPr>
          <w:rFonts w:hint="eastAsia"/>
          <w:szCs w:val="24"/>
        </w:rPr>
        <w:t>“眼睛”图标</w:t>
      </w:r>
      <w:r>
        <w:rPr>
          <w:szCs w:val="24"/>
        </w:rPr>
        <w:t>查看某一条款的内容。</w:t>
      </w:r>
      <w:r>
        <w:rPr>
          <w:rFonts w:hint="eastAsia"/>
          <w:szCs w:val="24"/>
        </w:rPr>
        <w:t>使用者还</w:t>
      </w:r>
      <w:r>
        <w:rPr>
          <w:szCs w:val="24"/>
        </w:rPr>
        <w:t>可将查看的任何条款创建为</w:t>
      </w:r>
      <w:r>
        <w:rPr>
          <w:rFonts w:hint="eastAsia"/>
          <w:szCs w:val="24"/>
        </w:rPr>
        <w:t>Word</w:t>
      </w:r>
      <w:r>
        <w:rPr>
          <w:rFonts w:hint="eastAsia"/>
          <w:szCs w:val="24"/>
        </w:rPr>
        <w:t>文档</w:t>
      </w:r>
    </w:p>
    <w:p w:rsidR="007A0155" w:rsidRDefault="007A0155" w:rsidP="007A0155">
      <w:pPr>
        <w:spacing w:before="60"/>
        <w:jc w:val="center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0FF7134F" wp14:editId="14AC76F3">
            <wp:extent cx="6120130" cy="3119120"/>
            <wp:effectExtent l="0" t="0" r="0" b="5080"/>
            <wp:docPr id="28" name="Picture 28" descr="P:\SUP\DPM\User guide\Screenshots\My browser_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:\SUP\DPM\User guide\Screenshots\My browser_vie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1"/>
      </w:pPr>
      <w:bookmarkStart w:id="10" w:name="_Toc468193523"/>
      <w:r w:rsidRPr="00BC4655">
        <w:lastRenderedPageBreak/>
        <w:t>5</w:t>
      </w:r>
      <w:r w:rsidRPr="00BC4655">
        <w:tab/>
      </w:r>
      <w:r w:rsidRPr="00BC4655">
        <w:rPr>
          <w:rFonts w:hint="eastAsia"/>
        </w:rPr>
        <w:t>制定</w:t>
      </w:r>
      <w:r w:rsidRPr="00BC4655">
        <w:t>基准文件</w:t>
      </w:r>
      <w:r w:rsidRPr="00BC4655">
        <w:rPr>
          <w:rFonts w:hint="eastAsia"/>
        </w:rPr>
        <w:t>（“</w:t>
      </w:r>
      <w:r w:rsidRPr="00BC4655">
        <w:t>骨架</w:t>
      </w:r>
      <w:r w:rsidRPr="00BC4655">
        <w:rPr>
          <w:rFonts w:hint="eastAsia"/>
        </w:rPr>
        <w:t>”</w:t>
      </w:r>
      <w:r w:rsidRPr="00BC4655">
        <w:t>）</w:t>
      </w:r>
      <w:bookmarkEnd w:id="10"/>
    </w:p>
    <w:p w:rsidR="007A0155" w:rsidRPr="00BC4655" w:rsidRDefault="007A0155" w:rsidP="00BC4655">
      <w:pPr>
        <w:pStyle w:val="Heading2"/>
      </w:pPr>
      <w:bookmarkStart w:id="11" w:name="_Toc468193524"/>
      <w:r w:rsidRPr="00BC4655">
        <w:t>5.1</w:t>
      </w:r>
      <w:r w:rsidRPr="00BC4655">
        <w:tab/>
      </w:r>
      <w:r w:rsidRPr="00BC4655">
        <w:t>提案类型</w:t>
      </w:r>
      <w:bookmarkEnd w:id="11"/>
    </w:p>
    <w:p w:rsidR="007A0155" w:rsidRDefault="007A0155" w:rsidP="007A0155">
      <w:pPr>
        <w:ind w:firstLineChars="200" w:firstLine="480"/>
      </w:pPr>
      <w:r w:rsidRPr="009A40C9">
        <w:rPr>
          <w:rFonts w:hint="eastAsia"/>
        </w:rPr>
        <w:t>每一项</w:t>
      </w:r>
      <w:r w:rsidRPr="009A40C9">
        <w:t>单独提案都将使用下列</w:t>
      </w:r>
      <w:r w:rsidRPr="009A40C9">
        <w:rPr>
          <w:rFonts w:hint="eastAsia"/>
        </w:rPr>
        <w:t>“行动”之一：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>ADD</w:t>
      </w:r>
      <w:r>
        <w:rPr>
          <w:rFonts w:hint="eastAsia"/>
          <w:b/>
          <w:bCs/>
          <w:szCs w:val="24"/>
        </w:rPr>
        <w:t>（</w:t>
      </w:r>
      <w:r>
        <w:rPr>
          <w:b/>
          <w:bCs/>
          <w:szCs w:val="24"/>
        </w:rPr>
        <w:t>add</w:t>
      </w:r>
      <w:r>
        <w:rPr>
          <w:rFonts w:hint="eastAsia"/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有关</w:t>
      </w:r>
      <w:r>
        <w:rPr>
          <w:b/>
          <w:bCs/>
          <w:szCs w:val="24"/>
        </w:rPr>
        <w:t>增加新条款的提案，</w:t>
      </w:r>
      <w:r w:rsidRPr="00574C9E">
        <w:rPr>
          <w:szCs w:val="24"/>
        </w:rPr>
        <w:t>即，一项新的</w:t>
      </w:r>
      <w:r w:rsidRPr="00574C9E">
        <w:rPr>
          <w:rFonts w:hint="eastAsia"/>
          <w:szCs w:val="24"/>
        </w:rPr>
        <w:t>WTDC</w:t>
      </w:r>
      <w:r w:rsidRPr="00574C9E">
        <w:rPr>
          <w:rFonts w:hint="eastAsia"/>
          <w:szCs w:val="24"/>
        </w:rPr>
        <w:t>决议</w:t>
      </w:r>
      <w:r w:rsidRPr="00574C9E">
        <w:rPr>
          <w:szCs w:val="24"/>
        </w:rPr>
        <w:t>或建议，研究组课题、区域性</w:t>
      </w:r>
      <w:r w:rsidRPr="00574C9E">
        <w:rPr>
          <w:rFonts w:hint="eastAsia"/>
          <w:szCs w:val="24"/>
        </w:rPr>
        <w:t>举措</w:t>
      </w:r>
      <w:r w:rsidRPr="00574C9E">
        <w:rPr>
          <w:szCs w:val="24"/>
        </w:rPr>
        <w:t>、战略规划、行动计划或宣言草案。</w:t>
      </w:r>
      <w:r>
        <w:rPr>
          <w:rFonts w:hint="eastAsia"/>
          <w:szCs w:val="24"/>
        </w:rPr>
        <w:t>使用者</w:t>
      </w:r>
      <w:r w:rsidRPr="00574C9E">
        <w:rPr>
          <w:rFonts w:hint="eastAsia"/>
          <w:szCs w:val="24"/>
        </w:rPr>
        <w:t>不可</w:t>
      </w:r>
      <w:r w:rsidRPr="00574C9E">
        <w:rPr>
          <w:szCs w:val="24"/>
        </w:rPr>
        <w:t>在更低层次</w:t>
      </w:r>
      <w:r>
        <w:rPr>
          <w:rFonts w:hint="eastAsia"/>
          <w:szCs w:val="24"/>
        </w:rPr>
        <w:t>应</w:t>
      </w:r>
      <w:r w:rsidRPr="00574C9E">
        <w:rPr>
          <w:szCs w:val="24"/>
        </w:rPr>
        <w:t>用</w:t>
      </w:r>
      <w:r w:rsidRPr="00574C9E">
        <w:rPr>
          <w:rFonts w:hint="eastAsia"/>
          <w:szCs w:val="24"/>
        </w:rPr>
        <w:t>ADD</w:t>
      </w:r>
      <w:r w:rsidRPr="00574C9E">
        <w:rPr>
          <w:rFonts w:hint="eastAsia"/>
          <w:szCs w:val="24"/>
        </w:rPr>
        <w:t>，</w:t>
      </w:r>
      <w:r w:rsidRPr="00574C9E">
        <w:rPr>
          <w:szCs w:val="24"/>
        </w:rPr>
        <w:t>因为</w:t>
      </w:r>
      <w:r w:rsidRPr="00574C9E">
        <w:rPr>
          <w:rFonts w:hint="eastAsia"/>
          <w:szCs w:val="24"/>
        </w:rPr>
        <w:t>这将</w:t>
      </w:r>
      <w:r w:rsidRPr="00574C9E">
        <w:rPr>
          <w:szCs w:val="24"/>
        </w:rPr>
        <w:t>被视为是对现行案文的修改</w:t>
      </w:r>
      <w:r w:rsidRPr="00574C9E">
        <w:rPr>
          <w:rFonts w:hint="eastAsia"/>
          <w:szCs w:val="24"/>
        </w:rPr>
        <w:t>，</w:t>
      </w:r>
      <w:r w:rsidRPr="00574C9E">
        <w:rPr>
          <w:szCs w:val="24"/>
        </w:rPr>
        <w:t>适用后者的是</w:t>
      </w:r>
      <w:r w:rsidRPr="00574C9E">
        <w:rPr>
          <w:rFonts w:hint="eastAsia"/>
          <w:szCs w:val="24"/>
        </w:rPr>
        <w:t>MOD</w:t>
      </w:r>
      <w:r w:rsidRPr="00574C9E">
        <w:rPr>
          <w:rFonts w:hint="eastAsia"/>
          <w:szCs w:val="24"/>
        </w:rPr>
        <w:t>。</w:t>
      </w:r>
    </w:p>
    <w:p w:rsidR="007A0155" w:rsidRPr="00200FC0" w:rsidRDefault="007A0155" w:rsidP="007A0155">
      <w:pPr>
        <w:spacing w:before="60"/>
        <w:ind w:left="567"/>
        <w:rPr>
          <w:szCs w:val="24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Pr="00200FC0">
        <w:rPr>
          <w:szCs w:val="24"/>
        </w:rPr>
        <w:t>：不应</w:t>
      </w:r>
      <w:r w:rsidRPr="00200FC0">
        <w:rPr>
          <w:rFonts w:hint="eastAsia"/>
          <w:szCs w:val="24"/>
        </w:rPr>
        <w:t>使用“</w:t>
      </w:r>
      <w:r w:rsidRPr="00200FC0">
        <w:rPr>
          <w:szCs w:val="24"/>
        </w:rPr>
        <w:t>修改符</w:t>
      </w:r>
      <w:r w:rsidRPr="00200FC0">
        <w:rPr>
          <w:rFonts w:hint="eastAsia"/>
          <w:szCs w:val="24"/>
        </w:rPr>
        <w:t>”。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 w:rsidRPr="006A7E78">
        <w:rPr>
          <w:b/>
          <w:bCs/>
          <w:szCs w:val="24"/>
        </w:rPr>
        <w:t>ADD*</w:t>
      </w:r>
      <w:r>
        <w:rPr>
          <w:b/>
          <w:bCs/>
          <w:szCs w:val="24"/>
        </w:rPr>
        <w:t xml:space="preserve"> </w:t>
      </w:r>
      <w:r w:rsidRPr="006A7E78">
        <w:rPr>
          <w:b/>
          <w:bCs/>
          <w:szCs w:val="24"/>
        </w:rPr>
        <w:t xml:space="preserve">- </w:t>
      </w:r>
      <w:r>
        <w:rPr>
          <w:rFonts w:hint="eastAsia"/>
          <w:b/>
          <w:bCs/>
          <w:szCs w:val="24"/>
        </w:rPr>
        <w:t>关于</w:t>
      </w:r>
      <w:r>
        <w:rPr>
          <w:b/>
          <w:bCs/>
          <w:szCs w:val="24"/>
        </w:rPr>
        <w:t>增加其它处现有案文的</w:t>
      </w:r>
      <w:r>
        <w:rPr>
          <w:rFonts w:hint="eastAsia"/>
          <w:b/>
          <w:bCs/>
          <w:szCs w:val="24"/>
        </w:rPr>
        <w:t>提案</w:t>
      </w:r>
    </w:p>
    <w:p w:rsidR="007A0155" w:rsidRPr="006A7E78" w:rsidRDefault="007A0155" w:rsidP="007A0155">
      <w:pPr>
        <w:spacing w:before="60"/>
        <w:ind w:left="1134" w:hanging="567"/>
        <w:rPr>
          <w:szCs w:val="24"/>
          <w:lang w:val="en-US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Pr="00200FC0">
        <w:rPr>
          <w:szCs w:val="24"/>
        </w:rPr>
        <w:t>：有必要抄录带有</w:t>
      </w:r>
      <w:r>
        <w:rPr>
          <w:szCs w:val="24"/>
          <w:lang w:val="en-US"/>
        </w:rPr>
        <w:t>ADD*</w:t>
      </w:r>
      <w:r>
        <w:rPr>
          <w:rFonts w:hint="eastAsia"/>
          <w:szCs w:val="24"/>
          <w:lang w:val="en-US"/>
        </w:rPr>
        <w:t>符号</w:t>
      </w:r>
      <w:r>
        <w:rPr>
          <w:szCs w:val="24"/>
          <w:lang w:val="en-US"/>
        </w:rPr>
        <w:t>的案文。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>MOD</w:t>
      </w:r>
      <w:r>
        <w:rPr>
          <w:rFonts w:hint="eastAsia"/>
          <w:b/>
          <w:bCs/>
          <w:szCs w:val="24"/>
        </w:rPr>
        <w:t>（</w:t>
      </w:r>
      <w:r>
        <w:rPr>
          <w:b/>
          <w:bCs/>
          <w:szCs w:val="24"/>
        </w:rPr>
        <w:t>修改）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关于</w:t>
      </w:r>
      <w:r>
        <w:rPr>
          <w:b/>
          <w:bCs/>
          <w:szCs w:val="24"/>
        </w:rPr>
        <w:t>修改现行条款</w:t>
      </w:r>
      <w:r>
        <w:rPr>
          <w:rFonts w:hint="eastAsia"/>
          <w:b/>
          <w:bCs/>
          <w:szCs w:val="24"/>
        </w:rPr>
        <w:t>的</w:t>
      </w:r>
      <w:r>
        <w:rPr>
          <w:b/>
          <w:bCs/>
          <w:szCs w:val="24"/>
        </w:rPr>
        <w:t>提案，</w:t>
      </w:r>
      <w:r>
        <w:rPr>
          <w:rFonts w:hint="eastAsia"/>
          <w:b/>
          <w:bCs/>
          <w:szCs w:val="24"/>
        </w:rPr>
        <w:t>即</w:t>
      </w:r>
      <w:r>
        <w:rPr>
          <w:b/>
          <w:bCs/>
          <w:szCs w:val="24"/>
        </w:rPr>
        <w:t>，增加、删除和取代词句或数字</w:t>
      </w:r>
      <w:r>
        <w:rPr>
          <w:rFonts w:hint="eastAsia"/>
          <w:b/>
          <w:bCs/>
          <w:szCs w:val="24"/>
        </w:rPr>
        <w:t>图表</w:t>
      </w:r>
      <w:r>
        <w:rPr>
          <w:b/>
          <w:bCs/>
          <w:szCs w:val="24"/>
        </w:rPr>
        <w:t>。</w:t>
      </w:r>
    </w:p>
    <w:p w:rsidR="007A0155" w:rsidRPr="00200FC0" w:rsidRDefault="007A0155" w:rsidP="007A0155">
      <w:pPr>
        <w:spacing w:before="60"/>
        <w:ind w:left="567"/>
        <w:rPr>
          <w:szCs w:val="24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Pr="00200FC0">
        <w:rPr>
          <w:szCs w:val="24"/>
        </w:rPr>
        <w:t>：为了修改</w:t>
      </w:r>
      <w:r w:rsidRPr="00200FC0">
        <w:rPr>
          <w:rFonts w:hint="eastAsia"/>
          <w:szCs w:val="24"/>
        </w:rPr>
        <w:t>案文</w:t>
      </w:r>
      <w:r w:rsidRPr="00200FC0">
        <w:rPr>
          <w:szCs w:val="24"/>
        </w:rPr>
        <w:t>，应打开</w:t>
      </w:r>
      <w:r w:rsidRPr="00200FC0">
        <w:rPr>
          <w:rFonts w:hint="eastAsia"/>
          <w:szCs w:val="24"/>
        </w:rPr>
        <w:t>“修改符”（被</w:t>
      </w:r>
      <w:r w:rsidRPr="00200FC0">
        <w:rPr>
          <w:szCs w:val="24"/>
        </w:rPr>
        <w:t>删除的案文显示为</w:t>
      </w:r>
      <w:r w:rsidRPr="00200FC0">
        <w:rPr>
          <w:strike/>
          <w:szCs w:val="24"/>
        </w:rPr>
        <w:t>删除</w:t>
      </w:r>
      <w:r w:rsidRPr="00200FC0">
        <w:rPr>
          <w:rFonts w:hint="eastAsia"/>
          <w:szCs w:val="24"/>
        </w:rPr>
        <w:t>，</w:t>
      </w:r>
      <w:r w:rsidRPr="00200FC0">
        <w:rPr>
          <w:szCs w:val="24"/>
        </w:rPr>
        <w:t>增加的案文显示为</w:t>
      </w:r>
      <w:r w:rsidRPr="00200FC0">
        <w:rPr>
          <w:rFonts w:hint="eastAsia"/>
          <w:szCs w:val="24"/>
          <w:u w:val="single"/>
        </w:rPr>
        <w:t>下划线</w:t>
      </w:r>
      <w:r w:rsidRPr="00200FC0">
        <w:rPr>
          <w:szCs w:val="24"/>
        </w:rPr>
        <w:t>）</w:t>
      </w:r>
      <w:r w:rsidRPr="00200FC0">
        <w:rPr>
          <w:rFonts w:hint="eastAsia"/>
          <w:szCs w:val="24"/>
        </w:rPr>
        <w:t>。</w:t>
      </w:r>
    </w:p>
    <w:p w:rsidR="007A0155" w:rsidRPr="006A7E78" w:rsidRDefault="007A0155" w:rsidP="007A0155">
      <w:pPr>
        <w:spacing w:before="60"/>
        <w:ind w:left="567" w:hanging="567"/>
        <w:rPr>
          <w:szCs w:val="24"/>
        </w:rPr>
      </w:pPr>
      <w:r>
        <w:rPr>
          <w:rFonts w:hint="eastAsia"/>
          <w:b/>
          <w:bCs/>
          <w:szCs w:val="24"/>
        </w:rPr>
        <w:t>（</w:t>
      </w:r>
      <w:r>
        <w:rPr>
          <w:b/>
          <w:bCs/>
          <w:szCs w:val="24"/>
        </w:rPr>
        <w:t>MOD</w:t>
      </w:r>
      <w:r>
        <w:rPr>
          <w:rFonts w:hint="eastAsia"/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关于仅</w:t>
      </w:r>
      <w:r>
        <w:rPr>
          <w:b/>
          <w:bCs/>
          <w:szCs w:val="24"/>
        </w:rPr>
        <w:t>从编辑角度修正案文的提案</w:t>
      </w:r>
    </w:p>
    <w:p w:rsidR="007A0155" w:rsidRDefault="007A0155" w:rsidP="007A0155">
      <w:pPr>
        <w:spacing w:before="60"/>
        <w:ind w:left="567"/>
        <w:rPr>
          <w:szCs w:val="24"/>
        </w:rPr>
      </w:pPr>
      <w:r w:rsidRPr="00200FC0">
        <w:rPr>
          <w:rFonts w:ascii="STKaiti" w:eastAsia="STKaiti" w:hAnsi="STKaiti" w:hint="eastAsia"/>
          <w:szCs w:val="24"/>
        </w:rPr>
        <w:t>注</w:t>
      </w:r>
      <w:r w:rsidRPr="00200FC0">
        <w:rPr>
          <w:szCs w:val="24"/>
        </w:rPr>
        <w:t>：为了修改</w:t>
      </w:r>
      <w:r w:rsidRPr="00200FC0">
        <w:rPr>
          <w:rFonts w:hint="eastAsia"/>
          <w:szCs w:val="24"/>
        </w:rPr>
        <w:t>案文</w:t>
      </w:r>
      <w:r w:rsidRPr="00200FC0">
        <w:rPr>
          <w:szCs w:val="24"/>
        </w:rPr>
        <w:t>，应打开</w:t>
      </w:r>
      <w:r w:rsidRPr="00200FC0">
        <w:rPr>
          <w:rFonts w:hint="eastAsia"/>
          <w:szCs w:val="24"/>
        </w:rPr>
        <w:t>“修改符”（被</w:t>
      </w:r>
      <w:r w:rsidRPr="00200FC0">
        <w:rPr>
          <w:szCs w:val="24"/>
        </w:rPr>
        <w:t>删除的案文显示为</w:t>
      </w:r>
      <w:r w:rsidRPr="00200FC0">
        <w:rPr>
          <w:strike/>
          <w:szCs w:val="24"/>
        </w:rPr>
        <w:t>删除</w:t>
      </w:r>
      <w:r w:rsidRPr="00200FC0">
        <w:rPr>
          <w:rFonts w:hint="eastAsia"/>
          <w:szCs w:val="24"/>
        </w:rPr>
        <w:t>，</w:t>
      </w:r>
      <w:r w:rsidRPr="00200FC0">
        <w:rPr>
          <w:szCs w:val="24"/>
        </w:rPr>
        <w:t>增加的案文显示为</w:t>
      </w:r>
      <w:r w:rsidRPr="00200FC0">
        <w:rPr>
          <w:rFonts w:hint="eastAsia"/>
          <w:szCs w:val="24"/>
          <w:u w:val="single"/>
        </w:rPr>
        <w:t>下划线</w:t>
      </w:r>
      <w:r w:rsidRPr="00200FC0">
        <w:rPr>
          <w:szCs w:val="24"/>
        </w:rPr>
        <w:t>）</w:t>
      </w:r>
      <w:r w:rsidRPr="00200FC0"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>SUP</w:t>
      </w:r>
      <w:r>
        <w:rPr>
          <w:rFonts w:hint="eastAsia"/>
          <w:b/>
          <w:bCs/>
          <w:szCs w:val="24"/>
        </w:rPr>
        <w:t>（废止</w:t>
      </w:r>
      <w:r>
        <w:rPr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提议</w:t>
      </w:r>
      <w:r>
        <w:rPr>
          <w:b/>
          <w:bCs/>
          <w:szCs w:val="24"/>
        </w:rPr>
        <w:t>废止条款。</w:t>
      </w:r>
      <w:r>
        <w:rPr>
          <w:rFonts w:hint="eastAsia"/>
          <w:szCs w:val="24"/>
        </w:rPr>
        <w:t>与</w:t>
      </w:r>
      <w:r>
        <w:rPr>
          <w:rFonts w:hint="eastAsia"/>
          <w:szCs w:val="24"/>
        </w:rPr>
        <w:t>ADD</w:t>
      </w:r>
      <w:r>
        <w:rPr>
          <w:rFonts w:hint="eastAsia"/>
          <w:szCs w:val="24"/>
        </w:rPr>
        <w:t>一样</w:t>
      </w:r>
      <w:r>
        <w:rPr>
          <w:szCs w:val="24"/>
        </w:rPr>
        <w:t>，仅用于条款</w:t>
      </w:r>
      <w:r>
        <w:rPr>
          <w:rFonts w:hint="eastAsia"/>
          <w:szCs w:val="24"/>
        </w:rPr>
        <w:t>层面</w:t>
      </w:r>
      <w:r>
        <w:rPr>
          <w:szCs w:val="24"/>
        </w:rPr>
        <w:t>。</w:t>
      </w:r>
    </w:p>
    <w:p w:rsidR="007A0155" w:rsidRDefault="007A0155" w:rsidP="007A0155">
      <w:pPr>
        <w:spacing w:before="60"/>
        <w:ind w:left="567"/>
        <w:rPr>
          <w:szCs w:val="24"/>
        </w:rPr>
      </w:pPr>
      <w:r w:rsidRPr="009C5379">
        <w:rPr>
          <w:rFonts w:ascii="STKaiti" w:eastAsia="STKaiti" w:hAnsi="STKaiti" w:hint="eastAsia"/>
          <w:szCs w:val="24"/>
        </w:rPr>
        <w:t>注</w:t>
      </w:r>
      <w:r w:rsidRPr="009C5379">
        <w:rPr>
          <w:szCs w:val="24"/>
        </w:rPr>
        <w:t>1</w:t>
      </w:r>
      <w:r>
        <w:rPr>
          <w:rFonts w:hint="eastAsia"/>
          <w:szCs w:val="24"/>
        </w:rPr>
        <w:t>：没有</w:t>
      </w:r>
      <w:r>
        <w:rPr>
          <w:szCs w:val="24"/>
        </w:rPr>
        <w:t>必要抄录带有</w:t>
      </w:r>
      <w:r>
        <w:rPr>
          <w:rFonts w:hint="eastAsia"/>
          <w:szCs w:val="24"/>
        </w:rPr>
        <w:t>SUP</w:t>
      </w:r>
      <w:r>
        <w:rPr>
          <w:rFonts w:hint="eastAsia"/>
          <w:szCs w:val="24"/>
        </w:rPr>
        <w:t>符号</w:t>
      </w:r>
      <w:r>
        <w:rPr>
          <w:szCs w:val="24"/>
        </w:rPr>
        <w:t>的案文</w:t>
      </w:r>
      <w:r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ind w:left="567"/>
        <w:rPr>
          <w:szCs w:val="24"/>
        </w:rPr>
      </w:pPr>
      <w:r w:rsidRPr="009C5379">
        <w:rPr>
          <w:rFonts w:ascii="STKaiti" w:eastAsia="STKaiti" w:hAnsi="STKaiti" w:hint="eastAsia"/>
          <w:szCs w:val="24"/>
        </w:rPr>
        <w:t>注</w:t>
      </w:r>
      <w:r w:rsidRPr="009C5379">
        <w:rPr>
          <w:rFonts w:eastAsia="STKaiti"/>
          <w:szCs w:val="24"/>
        </w:rPr>
        <w:t>2</w:t>
      </w:r>
      <w:r w:rsidRPr="009C5379">
        <w:rPr>
          <w:rFonts w:hint="eastAsia"/>
          <w:szCs w:val="24"/>
        </w:rPr>
        <w:t>：如</w:t>
      </w:r>
      <w:r w:rsidRPr="009C5379">
        <w:rPr>
          <w:szCs w:val="24"/>
        </w:rPr>
        <w:t>从条款内删除案文，则应使用</w:t>
      </w:r>
      <w:r w:rsidRPr="009C5379">
        <w:rPr>
          <w:rFonts w:hint="eastAsia"/>
          <w:szCs w:val="24"/>
        </w:rPr>
        <w:t>MOD</w:t>
      </w:r>
      <w:r w:rsidRPr="009C5379">
        <w:rPr>
          <w:rFonts w:hint="eastAsia"/>
          <w:szCs w:val="24"/>
        </w:rPr>
        <w:t>符号</w:t>
      </w:r>
      <w:r w:rsidRPr="009C5379">
        <w:rPr>
          <w:szCs w:val="24"/>
        </w:rPr>
        <w:t>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 xml:space="preserve">SUP* - </w:t>
      </w:r>
      <w:r>
        <w:rPr>
          <w:rFonts w:hint="eastAsia"/>
          <w:b/>
          <w:bCs/>
          <w:szCs w:val="24"/>
        </w:rPr>
        <w:t>关于</w:t>
      </w:r>
      <w:r>
        <w:rPr>
          <w:b/>
          <w:bCs/>
          <w:szCs w:val="24"/>
        </w:rPr>
        <w:t>将案文转至它处的提案</w:t>
      </w:r>
    </w:p>
    <w:p w:rsidR="007A0155" w:rsidRPr="006A7E78" w:rsidRDefault="007A0155" w:rsidP="007A0155">
      <w:pPr>
        <w:spacing w:before="60"/>
        <w:ind w:left="567"/>
        <w:rPr>
          <w:szCs w:val="24"/>
        </w:rPr>
      </w:pPr>
      <w:r w:rsidRPr="002A2FC7">
        <w:rPr>
          <w:rFonts w:ascii="STKaiti" w:eastAsia="STKaiti" w:hAnsi="STKaiti" w:hint="eastAsia"/>
          <w:szCs w:val="24"/>
        </w:rPr>
        <w:t>注</w:t>
      </w:r>
      <w:r w:rsidRPr="002A2FC7">
        <w:rPr>
          <w:rFonts w:hint="eastAsia"/>
          <w:szCs w:val="24"/>
        </w:rPr>
        <w:t>：</w:t>
      </w:r>
      <w:r w:rsidRPr="002A2FC7">
        <w:rPr>
          <w:szCs w:val="24"/>
        </w:rPr>
        <w:t>没必要抄录带有</w:t>
      </w:r>
      <w:r w:rsidRPr="002A2FC7">
        <w:rPr>
          <w:rFonts w:hint="eastAsia"/>
          <w:szCs w:val="24"/>
        </w:rPr>
        <w:t>SUP</w:t>
      </w:r>
      <w:r w:rsidRPr="002A2FC7">
        <w:rPr>
          <w:rFonts w:hint="eastAsia"/>
          <w:szCs w:val="24"/>
        </w:rPr>
        <w:t>符号</w:t>
      </w:r>
      <w:r w:rsidRPr="002A2FC7">
        <w:rPr>
          <w:szCs w:val="24"/>
        </w:rPr>
        <w:t>的案文。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</w:rPr>
        <w:t xml:space="preserve">NOC – </w:t>
      </w:r>
      <w:r>
        <w:rPr>
          <w:rFonts w:hint="eastAsia"/>
          <w:b/>
          <w:bCs/>
          <w:szCs w:val="24"/>
        </w:rPr>
        <w:t>提议</w:t>
      </w:r>
      <w:r>
        <w:rPr>
          <w:b/>
          <w:bCs/>
          <w:szCs w:val="24"/>
        </w:rPr>
        <w:t>不做修改的案文。</w:t>
      </w:r>
      <w:r w:rsidRPr="002A2FC7">
        <w:rPr>
          <w:rFonts w:hint="eastAsia"/>
          <w:szCs w:val="24"/>
        </w:rPr>
        <w:t>可</w:t>
      </w:r>
      <w:r w:rsidRPr="002A2FC7">
        <w:rPr>
          <w:szCs w:val="24"/>
        </w:rPr>
        <w:t>利用该符号澄清未提出任何关于特定案文的提案。</w:t>
      </w:r>
    </w:p>
    <w:p w:rsidR="007A0155" w:rsidRDefault="007A0155" w:rsidP="007A0155">
      <w:pPr>
        <w:spacing w:before="60"/>
        <w:ind w:left="567"/>
        <w:rPr>
          <w:szCs w:val="24"/>
        </w:rPr>
      </w:pPr>
      <w:r w:rsidRPr="002A2FC7">
        <w:rPr>
          <w:rFonts w:ascii="STKaiti" w:eastAsia="STKaiti" w:hAnsi="STKaiti" w:hint="eastAsia"/>
          <w:szCs w:val="24"/>
        </w:rPr>
        <w:t>注</w:t>
      </w:r>
      <w:r w:rsidRPr="002A2FC7">
        <w:rPr>
          <w:szCs w:val="24"/>
        </w:rPr>
        <w:t>：</w:t>
      </w:r>
      <w:r w:rsidRPr="002A2FC7">
        <w:rPr>
          <w:rFonts w:hint="eastAsia"/>
          <w:szCs w:val="24"/>
        </w:rPr>
        <w:t>没必要</w:t>
      </w:r>
      <w:r w:rsidRPr="002A2FC7">
        <w:rPr>
          <w:szCs w:val="24"/>
        </w:rPr>
        <w:t>抄录</w:t>
      </w:r>
      <w:r w:rsidRPr="002A2FC7">
        <w:rPr>
          <w:rFonts w:hint="eastAsia"/>
          <w:szCs w:val="24"/>
        </w:rPr>
        <w:t>带有</w:t>
      </w:r>
      <w:r w:rsidRPr="002A2FC7">
        <w:rPr>
          <w:szCs w:val="24"/>
        </w:rPr>
        <w:t>该符号的案文。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b/>
          <w:bCs/>
          <w:szCs w:val="24"/>
          <w:u w:val="single"/>
        </w:rPr>
        <w:t>NOC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关于</w:t>
      </w:r>
      <w:r w:rsidRPr="002A2FC7">
        <w:rPr>
          <w:b/>
          <w:bCs/>
          <w:szCs w:val="24"/>
          <w:u w:val="single"/>
        </w:rPr>
        <w:t>不做修改</w:t>
      </w:r>
      <w:r w:rsidRPr="002A2FC7">
        <w:rPr>
          <w:rFonts w:hint="eastAsia"/>
          <w:b/>
          <w:bCs/>
          <w:szCs w:val="24"/>
          <w:u w:val="single"/>
        </w:rPr>
        <w:t>而</w:t>
      </w:r>
      <w:r w:rsidRPr="002A2FC7">
        <w:rPr>
          <w:b/>
          <w:bCs/>
          <w:szCs w:val="24"/>
          <w:u w:val="single"/>
        </w:rPr>
        <w:t>予以保留</w:t>
      </w:r>
      <w:r>
        <w:rPr>
          <w:b/>
          <w:bCs/>
          <w:szCs w:val="24"/>
        </w:rPr>
        <w:t>的案文的提案</w:t>
      </w:r>
      <w:r>
        <w:rPr>
          <w:rFonts w:hint="eastAsia"/>
          <w:b/>
          <w:bCs/>
          <w:szCs w:val="24"/>
        </w:rPr>
        <w:t>。</w:t>
      </w:r>
      <w:r w:rsidRPr="002A2FC7">
        <w:rPr>
          <w:rFonts w:hint="eastAsia"/>
          <w:szCs w:val="24"/>
        </w:rPr>
        <w:t>该</w:t>
      </w:r>
      <w:r w:rsidRPr="002A2FC7">
        <w:rPr>
          <w:szCs w:val="24"/>
        </w:rPr>
        <w:t>符号可与某一提案编号共同使用</w:t>
      </w:r>
      <w:r w:rsidRPr="002A2FC7">
        <w:rPr>
          <w:rFonts w:hint="eastAsia"/>
          <w:szCs w:val="24"/>
        </w:rPr>
        <w:t>，</w:t>
      </w:r>
      <w:r w:rsidRPr="002A2FC7">
        <w:rPr>
          <w:szCs w:val="24"/>
        </w:rPr>
        <w:t>以强调某一特定或某些特定条款应保持不变。通常</w:t>
      </w:r>
      <w:r w:rsidRPr="002A2FC7">
        <w:rPr>
          <w:rFonts w:hint="eastAsia"/>
          <w:szCs w:val="24"/>
        </w:rPr>
        <w:t>会</w:t>
      </w:r>
      <w:r w:rsidRPr="002A2FC7">
        <w:rPr>
          <w:szCs w:val="24"/>
        </w:rPr>
        <w:t>为之提供理由。</w:t>
      </w:r>
    </w:p>
    <w:p w:rsidR="007A0155" w:rsidRPr="009478A2" w:rsidRDefault="007A0155" w:rsidP="007A0155">
      <w:pPr>
        <w:spacing w:before="60"/>
        <w:ind w:left="567" w:hanging="567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其它（</w:t>
      </w:r>
      <w:r w:rsidRPr="009478A2">
        <w:rPr>
          <w:b/>
          <w:bCs/>
          <w:szCs w:val="24"/>
        </w:rPr>
        <w:t>OTHER</w:t>
      </w:r>
      <w:r>
        <w:rPr>
          <w:rFonts w:hint="eastAsia"/>
          <w:b/>
          <w:bCs/>
          <w:szCs w:val="24"/>
        </w:rPr>
        <w:t>）</w:t>
      </w:r>
      <w:r>
        <w:rPr>
          <w:b/>
          <w:bCs/>
          <w:szCs w:val="24"/>
        </w:rPr>
        <w:t xml:space="preserve"> – </w:t>
      </w:r>
      <w:r>
        <w:rPr>
          <w:rFonts w:hint="eastAsia"/>
          <w:b/>
          <w:bCs/>
          <w:szCs w:val="24"/>
        </w:rPr>
        <w:t>未</w:t>
      </w:r>
      <w:r>
        <w:rPr>
          <w:b/>
          <w:bCs/>
          <w:szCs w:val="24"/>
        </w:rPr>
        <w:t>由上述包含的关于一般性事项的提案</w:t>
      </w:r>
    </w:p>
    <w:p w:rsidR="007A0155" w:rsidRPr="00BC4655" w:rsidRDefault="007A0155" w:rsidP="00BC4655">
      <w:pPr>
        <w:pStyle w:val="Heading2"/>
      </w:pPr>
      <w:bookmarkStart w:id="12" w:name="_Toc468193525"/>
      <w:r w:rsidRPr="00BC4655">
        <w:t>5.2</w:t>
      </w:r>
      <w:r w:rsidRPr="00BC4655">
        <w:tab/>
      </w:r>
      <w:r w:rsidRPr="00BC4655">
        <w:rPr>
          <w:rFonts w:hint="eastAsia"/>
        </w:rPr>
        <w:t>选择</w:t>
      </w:r>
      <w:r w:rsidRPr="00BC4655">
        <w:t>并形成提案堆栈</w:t>
      </w:r>
      <w:bookmarkEnd w:id="12"/>
    </w:p>
    <w:p w:rsidR="007A0155" w:rsidRDefault="007A0155" w:rsidP="00BC4655">
      <w:pPr>
        <w:ind w:firstLineChars="200" w:firstLine="480"/>
      </w:pPr>
      <w:r>
        <w:rPr>
          <w:rFonts w:hint="eastAsia"/>
        </w:rPr>
        <w:t>为</w:t>
      </w:r>
      <w:r>
        <w:t>创建骨架，请确</w:t>
      </w:r>
      <w:r>
        <w:rPr>
          <w:rFonts w:hint="eastAsia"/>
        </w:rPr>
        <w:t>定</w:t>
      </w:r>
      <w:r>
        <w:t>希望修改的首条条款，然后点击</w:t>
      </w:r>
      <w:r>
        <w:rPr>
          <w:rFonts w:hint="eastAsia"/>
        </w:rPr>
        <w:t>图标</w:t>
      </w:r>
      <w:r w:rsidRPr="005E6D67">
        <w:rPr>
          <w:noProof/>
          <w:lang w:val="en-US"/>
        </w:rPr>
        <w:drawing>
          <wp:inline distT="0" distB="0" distL="0" distR="0" wp14:anchorId="375BF310" wp14:editId="5D887BC9">
            <wp:extent cx="319087" cy="179137"/>
            <wp:effectExtent l="0" t="0" r="5080" b="0"/>
            <wp:docPr id="7" name="Picture 7" descr="P:\SUP\DPM\User guide\Icon-provision-s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Icon-provision-selectio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7" cy="1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将其</w:t>
      </w:r>
      <w:r>
        <w:t>选择，之后</w:t>
      </w:r>
      <w:r>
        <w:rPr>
          <w:rFonts w:hint="eastAsia"/>
        </w:rPr>
        <w:t>采</w:t>
      </w:r>
      <w:r>
        <w:t>用相关行动来制定提案。</w:t>
      </w:r>
      <w:r>
        <w:rPr>
          <w:rFonts w:hint="eastAsia"/>
        </w:rPr>
        <w:t>请注意</w:t>
      </w:r>
      <w:r>
        <w:t>，只可在决议</w:t>
      </w:r>
      <w:r>
        <w:rPr>
          <w:rFonts w:hint="eastAsia"/>
        </w:rPr>
        <w:t>、</w:t>
      </w:r>
      <w:r>
        <w:t>建议或课题</w:t>
      </w:r>
      <w:r>
        <w:rPr>
          <w:rFonts w:hint="eastAsia"/>
        </w:rPr>
        <w:t>（起草新</w:t>
      </w:r>
      <w:r>
        <w:rPr>
          <w:rFonts w:hint="eastAsia"/>
        </w:rPr>
        <w:t>x</w:t>
      </w:r>
      <w:r>
        <w:t>xx</w:t>
      </w:r>
      <w:r>
        <w:rPr>
          <w:rFonts w:hint="eastAsia"/>
        </w:rPr>
        <w:t>）</w:t>
      </w:r>
      <w:r>
        <w:t>层面进行</w:t>
      </w:r>
      <w:r>
        <w:rPr>
          <w:rFonts w:hint="eastAsia"/>
        </w:rPr>
        <w:t>“</w:t>
      </w:r>
      <w:r>
        <w:rPr>
          <w:rFonts w:hint="eastAsia"/>
        </w:rPr>
        <w:t>ADD</w:t>
      </w:r>
      <w:r>
        <w:rPr>
          <w:rFonts w:hint="eastAsia"/>
        </w:rPr>
        <w:t>”；</w:t>
      </w:r>
      <w:r>
        <w:t>在</w:t>
      </w:r>
      <w:r>
        <w:rPr>
          <w:rFonts w:hint="eastAsia"/>
        </w:rPr>
        <w:t>单独</w:t>
      </w:r>
      <w:r>
        <w:t>条款层面</w:t>
      </w:r>
      <w:r>
        <w:rPr>
          <w:rFonts w:hint="eastAsia"/>
        </w:rPr>
        <w:t>可采用其它“</w:t>
      </w:r>
      <w:r>
        <w:t>行动</w:t>
      </w:r>
      <w:r>
        <w:rPr>
          <w:rFonts w:hint="eastAsia"/>
        </w:rPr>
        <w:t>”。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通过</w:t>
      </w:r>
      <w:r>
        <w:t>点击右上角的</w:t>
      </w:r>
      <w:r>
        <w:rPr>
          <w:rFonts w:hint="eastAsia"/>
        </w:rPr>
        <w:t>“行动”按钮（如果您的屏幕不大，可能仅以一个问号形式出现）</w:t>
      </w:r>
      <w:r>
        <w:t>，</w:t>
      </w:r>
      <w:r>
        <w:rPr>
          <w:rFonts w:hint="eastAsia"/>
        </w:rPr>
        <w:t>您</w:t>
      </w:r>
      <w:r>
        <w:t>可以看到每</w:t>
      </w:r>
      <w:r>
        <w:rPr>
          <w:rFonts w:hint="eastAsia"/>
        </w:rPr>
        <w:t>个</w:t>
      </w:r>
      <w:r>
        <w:t>行动类</w:t>
      </w:r>
      <w:r>
        <w:rPr>
          <w:rFonts w:hint="eastAsia"/>
        </w:rPr>
        <w:t>别</w:t>
      </w:r>
      <w:r>
        <w:t>的说明。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801B917" wp14:editId="552696D9">
            <wp:extent cx="6120130" cy="3049905"/>
            <wp:effectExtent l="0" t="0" r="0" b="0"/>
            <wp:docPr id="29" name="Picture 29" descr="P:\SUP\DPM\User guide\Screenshots\My browser_select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P:\SUP\DPM\User guide\Screenshots\My browser_selectin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之后在“</w:t>
      </w:r>
      <w:r>
        <w:t>我的骨架</w:t>
      </w:r>
      <w:r>
        <w:rPr>
          <w:rFonts w:hint="eastAsia"/>
        </w:rPr>
        <w:t>”下</w:t>
      </w:r>
      <w:r>
        <w:t>会出现选定的条款和相关行动。</w:t>
      </w:r>
      <w:r>
        <w:rPr>
          <w:rFonts w:hint="eastAsia"/>
        </w:rPr>
        <w:t>重复该</w:t>
      </w:r>
      <w:r>
        <w:t>程序直到所有条款都被加入到骨架中。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屏幕</w:t>
      </w:r>
      <w:r>
        <w:t>显示的是默认</w:t>
      </w:r>
      <w:r>
        <w:rPr>
          <w:rFonts w:hint="eastAsia"/>
        </w:rPr>
        <w:t>“缩减</w:t>
      </w:r>
      <w:r>
        <w:t>版</w:t>
      </w:r>
      <w:r>
        <w:rPr>
          <w:rFonts w:hint="eastAsia"/>
        </w:rPr>
        <w:t>”骨架</w:t>
      </w:r>
      <w:r>
        <w:t>。点击</w:t>
      </w:r>
      <w:r>
        <w:rPr>
          <w:rFonts w:hint="eastAsia"/>
        </w:rPr>
        <w:t>“查看完整骨架”即可</w:t>
      </w:r>
      <w:r>
        <w:t>看到所提供的所有信息。</w:t>
      </w:r>
    </w:p>
    <w:p w:rsidR="007A0155" w:rsidRDefault="007A0155" w:rsidP="007A0155">
      <w:pPr>
        <w:spacing w:before="60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4475E776" wp14:editId="7A3D7188">
            <wp:extent cx="6120130" cy="2119630"/>
            <wp:effectExtent l="0" t="0" r="0" b="0"/>
            <wp:docPr id="30" name="Picture 30" descr="P:\SUP\DPM\User guide\Screenshots\My skeleton_reduc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P:\SUP\DPM\User guide\Screenshots\My skeleton_reduc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 w:rsidRPr="00BC4655">
        <w:rPr>
          <w:rFonts w:hint="eastAsia"/>
        </w:rPr>
        <w:t>在完整骨架中，默认程序是，在每一</w:t>
      </w:r>
      <w:r w:rsidRPr="00BC4655">
        <w:t>提案后会立即</w:t>
      </w:r>
      <w:r w:rsidRPr="00BC4655">
        <w:rPr>
          <w:rFonts w:hint="eastAsia"/>
        </w:rPr>
        <w:t>自动</w:t>
      </w:r>
      <w:r w:rsidRPr="00BC4655">
        <w:t>增加</w:t>
      </w:r>
      <w:r w:rsidRPr="00BC4655">
        <w:rPr>
          <w:rFonts w:hint="eastAsia"/>
        </w:rPr>
        <w:t>“</w:t>
      </w:r>
      <w:r w:rsidRPr="00BC4655">
        <w:t>理由</w:t>
      </w:r>
      <w:r w:rsidRPr="00BC4655">
        <w:rPr>
          <w:rFonts w:hint="eastAsia"/>
        </w:rPr>
        <w:t>”一节</w:t>
      </w:r>
      <w:r w:rsidRPr="00BC4655">
        <w:t>。</w:t>
      </w:r>
      <w:r w:rsidRPr="00BC4655">
        <w:rPr>
          <w:rFonts w:hint="eastAsia"/>
        </w:rPr>
        <w:t>欲删除“</w:t>
      </w:r>
      <w:r w:rsidRPr="00BC4655">
        <w:t>理由</w:t>
      </w:r>
      <w:r w:rsidRPr="00BC4655">
        <w:rPr>
          <w:rFonts w:hint="eastAsia"/>
        </w:rPr>
        <w:t>”一节</w:t>
      </w:r>
      <w:r w:rsidRPr="00BC4655">
        <w:t>，</w:t>
      </w:r>
      <w:r w:rsidRPr="00BC4655">
        <w:rPr>
          <w:rFonts w:hint="eastAsia"/>
        </w:rPr>
        <w:t>请在</w:t>
      </w:r>
      <w:r w:rsidRPr="00BC4655">
        <w:t>完整骨架模式中点击</w:t>
      </w:r>
      <w:r w:rsidRPr="00BC4655">
        <w:rPr>
          <w:rFonts w:hint="eastAsia"/>
        </w:rPr>
        <w:t>，</w:t>
      </w:r>
      <w:r w:rsidRPr="00BC4655">
        <w:t>取消（</w:t>
      </w:r>
      <w:r w:rsidRPr="00BC4655">
        <w:t>unclick</w:t>
      </w:r>
      <w:r>
        <w:rPr>
          <w:szCs w:val="24"/>
        </w:rPr>
        <w:t>）</w:t>
      </w:r>
      <w:r>
        <w:rPr>
          <w:rFonts w:hint="eastAsia"/>
          <w:szCs w:val="24"/>
        </w:rPr>
        <w:t>“显示</w:t>
      </w:r>
      <w:r>
        <w:rPr>
          <w:szCs w:val="24"/>
        </w:rPr>
        <w:t>理由</w:t>
      </w:r>
      <w:r>
        <w:rPr>
          <w:rFonts w:hint="eastAsia"/>
          <w:szCs w:val="24"/>
        </w:rPr>
        <w:t>”：</w:t>
      </w:r>
    </w:p>
    <w:p w:rsidR="007A0155" w:rsidRDefault="007A0155" w:rsidP="007A0155">
      <w:pPr>
        <w:spacing w:before="60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22395C2E" wp14:editId="0D92083C">
            <wp:extent cx="6120130" cy="1965325"/>
            <wp:effectExtent l="0" t="0" r="0" b="0"/>
            <wp:docPr id="31" name="Picture 31" descr="P:\SUP\DPM\User guide\Screenshots\My skeleton_full_display reas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P:\SUP\DPM\User guide\Screenshots\My skeleton_full_display reaso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现在</w:t>
      </w:r>
      <w:r>
        <w:rPr>
          <w:szCs w:val="24"/>
        </w:rPr>
        <w:t>骨架已就绪</w:t>
      </w:r>
      <w:r>
        <w:rPr>
          <w:rFonts w:hint="eastAsia"/>
          <w:szCs w:val="24"/>
        </w:rPr>
        <w:t>，</w:t>
      </w:r>
      <w:r>
        <w:rPr>
          <w:szCs w:val="24"/>
        </w:rPr>
        <w:t>可以六种语文的任何一种进行下载。</w:t>
      </w:r>
    </w:p>
    <w:p w:rsidR="007A0155" w:rsidRPr="00BC4655" w:rsidRDefault="007A0155" w:rsidP="00BC4655">
      <w:pPr>
        <w:pStyle w:val="Heading2"/>
      </w:pPr>
      <w:bookmarkStart w:id="13" w:name="_Toc468193526"/>
      <w:r w:rsidRPr="00BC4655">
        <w:lastRenderedPageBreak/>
        <w:t>5.3</w:t>
      </w:r>
      <w:r w:rsidRPr="00BC4655">
        <w:tab/>
      </w:r>
      <w:r w:rsidRPr="00BC4655">
        <w:rPr>
          <w:rFonts w:hint="eastAsia"/>
        </w:rPr>
        <w:t>重新</w:t>
      </w:r>
      <w:r w:rsidRPr="00BC4655">
        <w:t>排定提案的顺序</w:t>
      </w:r>
      <w:bookmarkEnd w:id="13"/>
    </w:p>
    <w:p w:rsidR="007A0155" w:rsidRDefault="007A0155" w:rsidP="007A0155">
      <w:pPr>
        <w:keepNext/>
        <w:ind w:firstLineChars="200" w:firstLine="480"/>
        <w:rPr>
          <w:szCs w:val="24"/>
        </w:rPr>
      </w:pPr>
      <w:r>
        <w:rPr>
          <w:rFonts w:hint="eastAsia"/>
          <w:szCs w:val="24"/>
        </w:rPr>
        <w:t>如果</w:t>
      </w:r>
      <w:r>
        <w:rPr>
          <w:szCs w:val="24"/>
        </w:rPr>
        <w:t>使用者希望重新编排选定条款的顺序，请点击灰色</w:t>
      </w:r>
      <w:r>
        <w:rPr>
          <w:rFonts w:hint="eastAsia"/>
          <w:szCs w:val="24"/>
        </w:rPr>
        <w:t>方块</w:t>
      </w:r>
      <w:r>
        <w:rPr>
          <w:szCs w:val="24"/>
        </w:rPr>
        <w:t>并将选定条款进行拖放。</w:t>
      </w:r>
    </w:p>
    <w:p w:rsidR="007A0155" w:rsidRDefault="007A0155" w:rsidP="007A0155">
      <w:pPr>
        <w:spacing w:before="60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3652B020" wp14:editId="1D3B9CA9">
            <wp:extent cx="6120130" cy="2433955"/>
            <wp:effectExtent l="0" t="0" r="0" b="4445"/>
            <wp:docPr id="33" name="Picture 33" descr="P:\SUP\DPM\User guide\Screenshots\My skeleton_reduced_do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P:\SUP\DPM\User guide\Screenshots\My skeleton_reduced_dot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2"/>
      </w:pPr>
      <w:bookmarkStart w:id="14" w:name="_Toc468193527"/>
      <w:r w:rsidRPr="00BC4655">
        <w:t>5.4</w:t>
      </w:r>
      <w:r w:rsidRPr="00BC4655">
        <w:tab/>
      </w:r>
      <w:r w:rsidRPr="00BC4655">
        <w:rPr>
          <w:rFonts w:hint="eastAsia"/>
        </w:rPr>
        <w:t>去除</w:t>
      </w:r>
      <w:r w:rsidRPr="00BC4655">
        <w:t>提案</w:t>
      </w:r>
      <w:bookmarkEnd w:id="14"/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若需</w:t>
      </w:r>
      <w:r>
        <w:rPr>
          <w:szCs w:val="24"/>
        </w:rPr>
        <w:t>去除骨架中的提案，请点击与将被去除提案处于同一行的</w:t>
      </w:r>
      <w:r w:rsidRPr="00E1493B">
        <w:rPr>
          <w:noProof/>
          <w:szCs w:val="24"/>
          <w:lang w:val="en-US"/>
        </w:rPr>
        <w:drawing>
          <wp:inline distT="0" distB="0" distL="0" distR="0" wp14:anchorId="12F5BB7D" wp14:editId="782677CF">
            <wp:extent cx="152400" cy="138545"/>
            <wp:effectExtent l="0" t="0" r="0" b="0"/>
            <wp:docPr id="12" name="Picture 12" descr="P:\SUP\DPM\User guide\Screenshots\My skeleton_re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DPM\User guide\Screenshots\My skeleton_remov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6" cy="1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图标；若</w:t>
      </w:r>
      <w:r>
        <w:rPr>
          <w:szCs w:val="24"/>
        </w:rPr>
        <w:t>需从骨架中去除所有提案，</w:t>
      </w:r>
      <w:r>
        <w:rPr>
          <w:rFonts w:hint="eastAsia"/>
          <w:szCs w:val="24"/>
        </w:rPr>
        <w:t>请</w:t>
      </w:r>
      <w:r>
        <w:rPr>
          <w:szCs w:val="24"/>
        </w:rPr>
        <w:t>点击表格</w:t>
      </w:r>
      <w:r>
        <w:rPr>
          <w:rFonts w:hint="eastAsia"/>
          <w:szCs w:val="24"/>
        </w:rPr>
        <w:t>页眉</w:t>
      </w:r>
      <w:r>
        <w:rPr>
          <w:szCs w:val="24"/>
        </w:rPr>
        <w:t>中的</w:t>
      </w:r>
      <w:r w:rsidRPr="003B6B8D">
        <w:rPr>
          <w:noProof/>
          <w:szCs w:val="24"/>
          <w:lang w:val="en-US"/>
        </w:rPr>
        <w:drawing>
          <wp:inline distT="0" distB="0" distL="0" distR="0" wp14:anchorId="76CF3263" wp14:editId="05CCF947">
            <wp:extent cx="157162" cy="157162"/>
            <wp:effectExtent l="0" t="0" r="0" b="0"/>
            <wp:docPr id="13" name="Picture 13" descr="P:\SUP\DPM\User guide\Screenshots\My skeleton_remove 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P\DPM\User guide\Screenshots\My skeleton_remove many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4" cy="1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图标</w:t>
      </w:r>
      <w:r>
        <w:rPr>
          <w:szCs w:val="24"/>
        </w:rPr>
        <w:t>。</w:t>
      </w:r>
    </w:p>
    <w:p w:rsidR="00BC4655" w:rsidRDefault="007A0155" w:rsidP="00BC4655">
      <w:pPr>
        <w:keepLines/>
        <w:spacing w:before="60"/>
        <w:rPr>
          <w:rStyle w:val="Heading2Char"/>
        </w:rPr>
      </w:pPr>
      <w:r>
        <w:rPr>
          <w:noProof/>
          <w:lang w:val="en-US"/>
        </w:rPr>
        <w:drawing>
          <wp:inline distT="0" distB="0" distL="0" distR="0" wp14:anchorId="2383CF45" wp14:editId="12B33F91">
            <wp:extent cx="6120130" cy="2433955"/>
            <wp:effectExtent l="0" t="0" r="0" b="4445"/>
            <wp:docPr id="34" name="Picture 34" descr="P:\SUP\DPM\User guide\Screenshots\My skeleton_reduced_remov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:\SUP\DPM\User guide\Screenshots\My skeleton_reduced_rem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Toc468193528"/>
    </w:p>
    <w:p w:rsidR="007A0155" w:rsidRPr="00BC4655" w:rsidRDefault="007A0155" w:rsidP="00BC4655">
      <w:pPr>
        <w:keepNext/>
        <w:keepLines/>
        <w:spacing w:before="60"/>
        <w:rPr>
          <w:rStyle w:val="Heading2Char"/>
        </w:rPr>
      </w:pPr>
      <w:r w:rsidRPr="00BC4655">
        <w:rPr>
          <w:rStyle w:val="Heading2Char"/>
        </w:rPr>
        <w:lastRenderedPageBreak/>
        <w:t>5.5</w:t>
      </w:r>
      <w:r w:rsidRPr="00BC4655">
        <w:rPr>
          <w:rStyle w:val="Heading2Char"/>
        </w:rPr>
        <w:tab/>
        <w:t>ADD</w:t>
      </w:r>
      <w:r w:rsidRPr="00BC4655">
        <w:rPr>
          <w:rStyle w:val="Heading2Char"/>
          <w:rFonts w:hint="eastAsia"/>
        </w:rPr>
        <w:t>行动</w:t>
      </w:r>
      <w:bookmarkEnd w:id="15"/>
    </w:p>
    <w:p w:rsidR="007A0155" w:rsidRDefault="007A0155" w:rsidP="00BC4655">
      <w:pPr>
        <w:keepNext/>
        <w:keepLines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如</w:t>
      </w:r>
      <w:r>
        <w:rPr>
          <w:szCs w:val="24"/>
        </w:rPr>
        <w:t>选择创建新的条款（</w:t>
      </w:r>
      <w:r>
        <w:rPr>
          <w:rFonts w:hint="eastAsia"/>
          <w:szCs w:val="24"/>
        </w:rPr>
        <w:t>新</w:t>
      </w:r>
      <w:r>
        <w:rPr>
          <w:szCs w:val="24"/>
        </w:rPr>
        <w:t>决议</w:t>
      </w:r>
      <w:r>
        <w:rPr>
          <w:rFonts w:hint="eastAsia"/>
          <w:szCs w:val="24"/>
        </w:rPr>
        <w:t>、</w:t>
      </w:r>
      <w:r>
        <w:rPr>
          <w:szCs w:val="24"/>
        </w:rPr>
        <w:t>建议、研究组课题或新的区域性举措）</w:t>
      </w:r>
      <w:r>
        <w:rPr>
          <w:rFonts w:hint="eastAsia"/>
          <w:szCs w:val="24"/>
        </w:rPr>
        <w:t>，</w:t>
      </w:r>
      <w:r>
        <w:rPr>
          <w:szCs w:val="24"/>
        </w:rPr>
        <w:t>则系统会自动提出一份临时条款字母（</w:t>
      </w:r>
      <w:r>
        <w:rPr>
          <w:szCs w:val="24"/>
        </w:rPr>
        <w:t>letter</w:t>
      </w:r>
      <w:r>
        <w:rPr>
          <w:szCs w:val="24"/>
        </w:rPr>
        <w:t>）</w:t>
      </w:r>
      <w:r>
        <w:rPr>
          <w:rFonts w:hint="eastAsia"/>
          <w:szCs w:val="24"/>
        </w:rPr>
        <w:t>。</w:t>
      </w:r>
      <w:r>
        <w:rPr>
          <w:szCs w:val="24"/>
        </w:rPr>
        <w:t>这时</w:t>
      </w:r>
      <w:r>
        <w:rPr>
          <w:rFonts w:hint="eastAsia"/>
          <w:szCs w:val="24"/>
        </w:rPr>
        <w:t>可点击</w:t>
      </w:r>
      <w:r w:rsidRPr="003F75F5">
        <w:rPr>
          <w:noProof/>
          <w:szCs w:val="24"/>
          <w:lang w:val="en-US"/>
        </w:rPr>
        <w:drawing>
          <wp:inline distT="0" distB="0" distL="0" distR="0" wp14:anchorId="019A6BAE" wp14:editId="1C21A910">
            <wp:extent cx="195262" cy="165973"/>
            <wp:effectExtent l="0" t="0" r="0" b="5715"/>
            <wp:docPr id="16" name="Picture 16" descr="P:\SUP\DPM\User guide\Screenshots\My skeleton_edit 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Screenshots\My skeleton_edit pencil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6" cy="1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>图标</w:t>
      </w:r>
      <w:r>
        <w:rPr>
          <w:szCs w:val="24"/>
        </w:rPr>
        <w:t>对提案形成堆栈，</w:t>
      </w:r>
      <w:r>
        <w:rPr>
          <w:rFonts w:hint="eastAsia"/>
          <w:szCs w:val="24"/>
        </w:rPr>
        <w:t>以</w:t>
      </w:r>
      <w:r>
        <w:rPr>
          <w:szCs w:val="24"/>
        </w:rPr>
        <w:t>修改</w:t>
      </w:r>
      <w:r>
        <w:rPr>
          <w:rFonts w:hint="eastAsia"/>
          <w:szCs w:val="24"/>
        </w:rPr>
        <w:t>标题</w:t>
      </w:r>
      <w:r>
        <w:rPr>
          <w:szCs w:val="24"/>
        </w:rPr>
        <w:t>，或</w:t>
      </w:r>
      <w:r>
        <w:rPr>
          <w:rFonts w:hint="eastAsia"/>
          <w:szCs w:val="24"/>
        </w:rPr>
        <w:t>晚些</w:t>
      </w:r>
      <w:r>
        <w:rPr>
          <w:szCs w:val="24"/>
        </w:rPr>
        <w:t>时候</w:t>
      </w:r>
      <w:r>
        <w:rPr>
          <w:rFonts w:hint="eastAsia"/>
          <w:szCs w:val="24"/>
        </w:rPr>
        <w:t>修改。</w:t>
      </w:r>
      <w:r>
        <w:rPr>
          <w:szCs w:val="24"/>
        </w:rPr>
        <w:t>现在请开始形成提案堆栈。</w:t>
      </w:r>
    </w:p>
    <w:p w:rsidR="007A0155" w:rsidRDefault="007A0155" w:rsidP="007A0155">
      <w:pPr>
        <w:spacing w:before="60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525F7CCA" wp14:editId="34433CA5">
            <wp:extent cx="6120130" cy="2528570"/>
            <wp:effectExtent l="0" t="0" r="0" b="5080"/>
            <wp:docPr id="35" name="Picture 35" descr="P:\SUP\DPM\User guide\Screenshots\My skeleton_A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:\SUP\DPM\User guide\Screenshots\My skeleton_AD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1"/>
      </w:pPr>
      <w:bookmarkStart w:id="16" w:name="_Toc468193529"/>
      <w:r w:rsidRPr="00BC4655">
        <w:t>6</w:t>
      </w:r>
      <w:r w:rsidRPr="00BC4655">
        <w:tab/>
      </w:r>
      <w:r w:rsidRPr="00BC4655">
        <w:rPr>
          <w:rFonts w:hint="eastAsia"/>
        </w:rPr>
        <w:t>保存</w:t>
      </w:r>
      <w:r w:rsidRPr="00BC4655">
        <w:t>骨架并产生基准</w:t>
      </w:r>
      <w:r w:rsidRPr="00BC4655">
        <w:rPr>
          <w:rFonts w:hint="eastAsia"/>
        </w:rPr>
        <w:t>Word</w:t>
      </w:r>
      <w:r w:rsidRPr="00BC4655">
        <w:rPr>
          <w:rFonts w:hint="eastAsia"/>
        </w:rPr>
        <w:t>文档</w:t>
      </w:r>
      <w:bookmarkEnd w:id="16"/>
    </w:p>
    <w:p w:rsidR="007A0155" w:rsidRDefault="007A0155" w:rsidP="00BC4655">
      <w:pPr>
        <w:ind w:firstLineChars="200" w:firstLine="482"/>
      </w:pPr>
      <w:r>
        <w:rPr>
          <w:rFonts w:hint="eastAsia"/>
          <w:b/>
          <w:bCs/>
        </w:rPr>
        <w:t>重要说明</w:t>
      </w:r>
      <w:r>
        <w:rPr>
          <w:b/>
          <w:bCs/>
        </w:rPr>
        <w:t>：</w:t>
      </w:r>
      <w:r w:rsidRPr="00804953">
        <w:rPr>
          <w:rFonts w:hint="eastAsia"/>
        </w:rPr>
        <w:t>由于</w:t>
      </w:r>
      <w:r w:rsidRPr="00804953">
        <w:rPr>
          <w:rFonts w:hint="eastAsia"/>
        </w:rPr>
        <w:t>CPI</w:t>
      </w:r>
      <w:r w:rsidRPr="00804953">
        <w:rPr>
          <w:rFonts w:hint="eastAsia"/>
        </w:rPr>
        <w:t>是一个</w:t>
      </w:r>
      <w:r w:rsidRPr="00804953">
        <w:t>网络界面，因此，在离开该应用前，请不要忘记保存骨架，以便晚些时候对之进行检索。</w:t>
      </w:r>
    </w:p>
    <w:p w:rsidR="007A0155" w:rsidRPr="006175E1" w:rsidRDefault="007A0155" w:rsidP="00BC4655">
      <w:pPr>
        <w:ind w:firstLineChars="200" w:firstLine="480"/>
      </w:pPr>
      <w:r>
        <w:rPr>
          <w:rFonts w:hint="eastAsia"/>
        </w:rPr>
        <w:t>进行</w:t>
      </w:r>
      <w:r>
        <w:t>保存后会产生以国际电联六种正式语文之一</w:t>
      </w:r>
      <w:r>
        <w:rPr>
          <w:rFonts w:hint="eastAsia"/>
        </w:rPr>
        <w:t>拟就</w:t>
      </w:r>
      <w:r>
        <w:t>的基准</w:t>
      </w:r>
      <w:r>
        <w:rPr>
          <w:rFonts w:hint="eastAsia"/>
        </w:rPr>
        <w:t>Word</w:t>
      </w:r>
      <w:r>
        <w:rPr>
          <w:rFonts w:hint="eastAsia"/>
        </w:rPr>
        <w:t>文档</w:t>
      </w:r>
      <w:r>
        <w:t>。系统</w:t>
      </w:r>
      <w:r>
        <w:rPr>
          <w:rFonts w:hint="eastAsia"/>
        </w:rPr>
        <w:t>还会</w:t>
      </w:r>
      <w:r>
        <w:t>通过电子邮件将该</w:t>
      </w:r>
      <w:r>
        <w:rPr>
          <w:rFonts w:hint="eastAsia"/>
        </w:rPr>
        <w:t>文档</w:t>
      </w:r>
      <w:r>
        <w:t>副本</w:t>
      </w:r>
      <w:r w:rsidRPr="002A5193">
        <w:rPr>
          <w:rFonts w:hint="eastAsia"/>
        </w:rPr>
        <w:t>发至</w:t>
      </w:r>
      <w:r>
        <w:t>使用者的</w:t>
      </w:r>
      <w:r>
        <w:rPr>
          <w:rFonts w:hint="eastAsia"/>
        </w:rPr>
        <w:t>TIES</w:t>
      </w:r>
      <w:r>
        <w:rPr>
          <w:rFonts w:hint="eastAsia"/>
        </w:rPr>
        <w:t>电子</w:t>
      </w:r>
      <w:r>
        <w:t>邮件地址或使用者的</w:t>
      </w:r>
      <w:r>
        <w:rPr>
          <w:rFonts w:hint="eastAsia"/>
        </w:rPr>
        <w:t>TIES</w:t>
      </w:r>
      <w:r>
        <w:rPr>
          <w:rFonts w:hint="eastAsia"/>
        </w:rPr>
        <w:t>前转</w:t>
      </w:r>
      <w:r>
        <w:t>地址上。为了</w:t>
      </w:r>
      <w:r>
        <w:rPr>
          <w:rFonts w:hint="eastAsia"/>
        </w:rPr>
        <w:t>检查</w:t>
      </w:r>
      <w:r>
        <w:t>或更新使用者的</w:t>
      </w:r>
      <w:r>
        <w:rPr>
          <w:rFonts w:hint="eastAsia"/>
        </w:rPr>
        <w:t>TIES</w:t>
      </w:r>
      <w:r>
        <w:rPr>
          <w:rFonts w:hint="eastAsia"/>
        </w:rPr>
        <w:t>邮件</w:t>
      </w:r>
      <w:r>
        <w:t>前转地址，请到</w:t>
      </w:r>
      <w:hyperlink r:id="rId29" w:history="1">
        <w:r w:rsidRPr="00425DEE">
          <w:rPr>
            <w:rStyle w:val="Hyperlink"/>
            <w:szCs w:val="24"/>
          </w:rPr>
          <w:t>http://www.itu.int/TIES</w:t>
        </w:r>
      </w:hyperlink>
      <w:r>
        <w:rPr>
          <w:rFonts w:hint="eastAsia"/>
        </w:rPr>
        <w:t>网页</w:t>
      </w:r>
      <w:r>
        <w:t>并点击</w:t>
      </w:r>
      <w:r>
        <w:rPr>
          <w:rFonts w:hint="eastAsia"/>
        </w:rPr>
        <w:t>“编辑</w:t>
      </w:r>
      <w:r>
        <w:t>我的账户</w:t>
      </w:r>
      <w:r>
        <w:rPr>
          <w:rFonts w:hint="eastAsia"/>
        </w:rPr>
        <w:t>”，</w:t>
      </w:r>
      <w:r>
        <w:t>然后检查以下凸显的信息。</w:t>
      </w:r>
    </w:p>
    <w:p w:rsidR="007A0155" w:rsidRDefault="007A0155" w:rsidP="007A0155">
      <w:pPr>
        <w:spacing w:before="60"/>
        <w:rPr>
          <w:szCs w:val="24"/>
        </w:rPr>
      </w:pPr>
      <w:r w:rsidRPr="005D51FC">
        <w:rPr>
          <w:noProof/>
          <w:szCs w:val="24"/>
          <w:lang w:val="en-US"/>
        </w:rPr>
        <w:drawing>
          <wp:inline distT="0" distB="0" distL="0" distR="0" wp14:anchorId="127A4D47" wp14:editId="78F34D45">
            <wp:extent cx="6120130" cy="373975"/>
            <wp:effectExtent l="0" t="0" r="0" b="7620"/>
            <wp:docPr id="15" name="Picture 15" descr="P:\SUP\DPM\User guide\Screenshots\TIES-forwar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DPM\User guide\Screenshots\TIES-forwardin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BC4655" w:rsidRDefault="007A0155" w:rsidP="00BC4655">
      <w:pPr>
        <w:pStyle w:val="Heading2"/>
      </w:pPr>
      <w:bookmarkStart w:id="17" w:name="_Toc468193530"/>
      <w:r w:rsidRPr="00BC4655">
        <w:t>6.1</w:t>
      </w:r>
      <w:r w:rsidRPr="00BC4655">
        <w:tab/>
      </w:r>
      <w:r w:rsidRPr="00BC4655">
        <w:rPr>
          <w:rFonts w:hint="eastAsia"/>
        </w:rPr>
        <w:t>选择</w:t>
      </w:r>
      <w:r w:rsidRPr="00BC4655">
        <w:t>来源</w:t>
      </w:r>
      <w:bookmarkEnd w:id="17"/>
    </w:p>
    <w:p w:rsidR="007A0155" w:rsidRDefault="007A0155" w:rsidP="00BC4655">
      <w:pPr>
        <w:ind w:firstLineChars="200" w:firstLine="480"/>
      </w:pPr>
      <w:r>
        <w:rPr>
          <w:rFonts w:hint="eastAsia"/>
        </w:rPr>
        <w:t>保存</w:t>
      </w:r>
      <w:r>
        <w:t>骨架时，请</w:t>
      </w:r>
      <w:r>
        <w:rPr>
          <w:rFonts w:hint="eastAsia"/>
        </w:rPr>
        <w:t>选择</w:t>
      </w:r>
      <w:r>
        <w:t>提案来源。可选</w:t>
      </w:r>
      <w:r>
        <w:rPr>
          <w:rFonts w:hint="eastAsia"/>
        </w:rPr>
        <w:t>下列</w:t>
      </w:r>
      <w:r>
        <w:t>当中的任何一种：</w:t>
      </w:r>
    </w:p>
    <w:p w:rsidR="007A0155" w:rsidRPr="007E17A1" w:rsidRDefault="007A0155" w:rsidP="007A0155">
      <w:pPr>
        <w:pStyle w:val="enumlev1"/>
      </w:pPr>
      <w:r w:rsidRPr="007E17A1">
        <w:t>1)</w:t>
      </w:r>
      <w:r w:rsidRPr="007E17A1">
        <w:tab/>
      </w:r>
      <w:r w:rsidRPr="007E17A1">
        <w:rPr>
          <w:rFonts w:cs="Microsoft YaHei"/>
        </w:rPr>
        <w:t>与使用者</w:t>
      </w:r>
      <w:r w:rsidRPr="007E17A1">
        <w:t>TIES</w:t>
      </w:r>
      <w:r w:rsidRPr="007E17A1">
        <w:rPr>
          <w:rFonts w:cs="Microsoft YaHei"/>
        </w:rPr>
        <w:t>账号相关的</w:t>
      </w:r>
      <w:r w:rsidRPr="007E17A1">
        <w:rPr>
          <w:rFonts w:cs="Microsoft YaHei"/>
          <w:b/>
          <w:bCs/>
        </w:rPr>
        <w:t>成员国</w:t>
      </w:r>
      <w:r w:rsidRPr="007E17A1">
        <w:rPr>
          <w:rFonts w:cs="Microsoft YaHei"/>
        </w:rPr>
        <w:t>；</w:t>
      </w:r>
    </w:p>
    <w:p w:rsidR="007A0155" w:rsidRPr="007E17A1" w:rsidRDefault="007A0155" w:rsidP="007A0155">
      <w:pPr>
        <w:pStyle w:val="enumlev1"/>
      </w:pPr>
      <w:r w:rsidRPr="007E17A1">
        <w:t>2)</w:t>
      </w:r>
      <w:r w:rsidRPr="007E17A1">
        <w:tab/>
      </w:r>
      <w:r w:rsidRPr="007E17A1">
        <w:rPr>
          <w:rFonts w:cs="Microsoft YaHei"/>
        </w:rPr>
        <w:t>贵成员国与之相关的</w:t>
      </w:r>
      <w:r w:rsidRPr="007E17A1">
        <w:rPr>
          <w:rFonts w:cs="Microsoft YaHei"/>
          <w:b/>
          <w:bCs/>
        </w:rPr>
        <w:t>区域性集团</w:t>
      </w:r>
      <w:r w:rsidRPr="007E17A1">
        <w:rPr>
          <w:rFonts w:cs="Microsoft YaHei"/>
        </w:rPr>
        <w:t>，目的是创建共同提案（只有使用者被指定为区域集团的协调人才显示）；</w:t>
      </w:r>
    </w:p>
    <w:p w:rsidR="007A0155" w:rsidRPr="007E17A1" w:rsidRDefault="007A0155" w:rsidP="007A0155">
      <w:pPr>
        <w:pStyle w:val="enumlev1"/>
      </w:pPr>
      <w:r w:rsidRPr="007E17A1">
        <w:t>3)</w:t>
      </w:r>
      <w:r w:rsidRPr="007E17A1">
        <w:rPr>
          <w:b/>
          <w:bCs/>
        </w:rPr>
        <w:tab/>
      </w:r>
      <w:r w:rsidRPr="007E17A1">
        <w:rPr>
          <w:rFonts w:cs="Microsoft YaHei"/>
          <w:b/>
          <w:bCs/>
        </w:rPr>
        <w:t>联署方</w:t>
      </w:r>
    </w:p>
    <w:p w:rsidR="007A0155" w:rsidRPr="007E17A1" w:rsidRDefault="007A0155" w:rsidP="007A0155">
      <w:pPr>
        <w:pStyle w:val="enumlev1"/>
      </w:pPr>
      <w:r w:rsidRPr="007E17A1">
        <w:t>4)</w:t>
      </w:r>
      <w:r w:rsidRPr="007E17A1">
        <w:rPr>
          <w:b/>
          <w:bCs/>
        </w:rPr>
        <w:tab/>
      </w:r>
      <w:r w:rsidRPr="007E17A1">
        <w:rPr>
          <w:rFonts w:cs="Microsoft YaHei"/>
          <w:b/>
          <w:bCs/>
        </w:rPr>
        <w:t>部门成员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现在</w:t>
      </w:r>
      <w:r>
        <w:t>请点击</w:t>
      </w:r>
      <w:r>
        <w:rPr>
          <w:rFonts w:hint="eastAsia"/>
        </w:rPr>
        <w:t>“</w:t>
      </w:r>
      <w:r>
        <w:t>保存我的骨架</w:t>
      </w:r>
      <w:r>
        <w:rPr>
          <w:rFonts w:hint="eastAsia"/>
        </w:rPr>
        <w:t>”</w:t>
      </w:r>
      <w:r>
        <w:t>，以创建可在使用者计算机上</w:t>
      </w:r>
      <w:r>
        <w:rPr>
          <w:rFonts w:hint="eastAsia"/>
        </w:rPr>
        <w:t>打开</w:t>
      </w:r>
      <w:r>
        <w:t>以及被通过</w:t>
      </w:r>
      <w:r>
        <w:rPr>
          <w:rFonts w:hint="eastAsia"/>
        </w:rPr>
        <w:t>电子</w:t>
      </w:r>
      <w:r>
        <w:t>邮件</w:t>
      </w:r>
      <w:r>
        <w:rPr>
          <w:rFonts w:hint="eastAsia"/>
        </w:rPr>
        <w:t>邮寄</w:t>
      </w:r>
      <w:r>
        <w:t>给使用者的</w:t>
      </w:r>
      <w:r>
        <w:rPr>
          <w:rFonts w:hint="eastAsia"/>
        </w:rPr>
        <w:t>MS Word</w:t>
      </w:r>
      <w:r>
        <w:rPr>
          <w:rFonts w:hint="eastAsia"/>
        </w:rPr>
        <w:t>文档</w:t>
      </w:r>
      <w:r>
        <w:t>（</w:t>
      </w:r>
      <w:r>
        <w:rPr>
          <w:rFonts w:hint="eastAsia"/>
        </w:rPr>
        <w:t>见</w:t>
      </w:r>
      <w:r>
        <w:t>下述内容）</w:t>
      </w:r>
      <w:r>
        <w:rPr>
          <w:rFonts w:hint="eastAsia"/>
        </w:rPr>
        <w:t>。</w:t>
      </w:r>
      <w:r>
        <w:rPr>
          <w:rFonts w:hint="eastAsia"/>
        </w:rPr>
        <w:t>C</w:t>
      </w:r>
      <w:r>
        <w:t>PI</w:t>
      </w:r>
      <w:r>
        <w:rPr>
          <w:rFonts w:hint="eastAsia"/>
        </w:rPr>
        <w:t>将</w:t>
      </w:r>
      <w:r>
        <w:t>为使用者</w:t>
      </w:r>
      <w:r>
        <w:rPr>
          <w:rFonts w:hint="eastAsia"/>
        </w:rPr>
        <w:t>的</w:t>
      </w:r>
      <w:r>
        <w:t>提案分配一</w:t>
      </w:r>
      <w:r>
        <w:rPr>
          <w:rFonts w:hint="eastAsia"/>
        </w:rPr>
        <w:t>个</w:t>
      </w:r>
      <w:r>
        <w:t>临时号码，同时还将分配一个包含在电子邮件通知中的独特收据号（</w:t>
      </w:r>
      <w:r>
        <w:rPr>
          <w:rFonts w:hint="eastAsia"/>
        </w:rPr>
        <w:t>ticket number</w:t>
      </w:r>
      <w:r>
        <w:t>）</w:t>
      </w:r>
      <w:r>
        <w:rPr>
          <w:rFonts w:hint="eastAsia"/>
        </w:rPr>
        <w:t>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输出的</w:t>
      </w:r>
      <w:r>
        <w:rPr>
          <w:rFonts w:hint="eastAsia"/>
        </w:rPr>
        <w:t>W</w:t>
      </w:r>
      <w:r>
        <w:t>ord</w:t>
      </w:r>
      <w:r>
        <w:t>文档应用</w:t>
      </w:r>
      <w:r>
        <w:rPr>
          <w:rFonts w:hint="eastAsia"/>
        </w:rPr>
        <w:t>作</w:t>
      </w:r>
      <w:r>
        <w:t>使用者提案的基础。</w:t>
      </w:r>
    </w:p>
    <w:p w:rsidR="007A0155" w:rsidRPr="00BC4655" w:rsidRDefault="007A0155" w:rsidP="00BC4655">
      <w:pPr>
        <w:pStyle w:val="Heading2"/>
      </w:pPr>
      <w:bookmarkStart w:id="18" w:name="_Toc468193531"/>
      <w:r w:rsidRPr="00BC4655">
        <w:lastRenderedPageBreak/>
        <w:t>6.2</w:t>
      </w:r>
      <w:r w:rsidRPr="00BC4655">
        <w:tab/>
      </w:r>
      <w:r w:rsidRPr="00BC4655">
        <w:rPr>
          <w:rFonts w:hint="eastAsia"/>
        </w:rPr>
        <w:t>为</w:t>
      </w:r>
      <w:r w:rsidRPr="00BC4655">
        <w:t>CPI</w:t>
      </w:r>
      <w:r w:rsidRPr="00BC4655">
        <w:rPr>
          <w:rFonts w:hint="eastAsia"/>
        </w:rPr>
        <w:t>中</w:t>
      </w:r>
      <w:r w:rsidRPr="00BC4655">
        <w:t>创建的骨架形成的最终</w:t>
      </w:r>
      <w:r w:rsidRPr="00BC4655">
        <w:rPr>
          <w:rFonts w:hint="eastAsia"/>
        </w:rPr>
        <w:t>Word</w:t>
      </w:r>
      <w:r w:rsidRPr="00BC4655">
        <w:rPr>
          <w:rFonts w:hint="eastAsia"/>
        </w:rPr>
        <w:t>文件</w:t>
      </w:r>
      <w:r w:rsidRPr="00BC4655">
        <w:t>示例</w:t>
      </w:r>
      <w:bookmarkEnd w:id="18"/>
    </w:p>
    <w:p w:rsidR="007A0155" w:rsidRDefault="007A0155" w:rsidP="007A0155">
      <w:pPr>
        <w:rPr>
          <w:szCs w:val="24"/>
        </w:rPr>
      </w:pPr>
      <w:r>
        <w:rPr>
          <w:noProof/>
          <w:lang w:val="en-US"/>
        </w:rPr>
        <w:drawing>
          <wp:inline distT="0" distB="0" distL="0" distR="0" wp14:anchorId="28E83DEA" wp14:editId="709BF892">
            <wp:extent cx="6120130" cy="4286885"/>
            <wp:effectExtent l="0" t="0" r="0" b="0"/>
            <wp:docPr id="9" name="Picture 9" descr="P:\SUP\DPM\User guide\Screenshots\Word file_2 pag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:\SUP\DPM\User guide\Screenshots\Word file_2 page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7E17A1" w:rsidRDefault="007A0155" w:rsidP="007A0155">
      <w:pPr>
        <w:pStyle w:val="enumlev1"/>
      </w:pPr>
      <w:r>
        <w:t>1</w:t>
      </w:r>
      <w:r w:rsidR="00BC4655">
        <w:rPr>
          <w:lang w:val="en-US"/>
        </w:rPr>
        <w:t>)</w:t>
      </w:r>
      <w:r w:rsidRPr="007E17A1">
        <w:tab/>
      </w:r>
      <w:r w:rsidRPr="007E17A1">
        <w:rPr>
          <w:rFonts w:cs="Microsoft YaHei"/>
        </w:rPr>
        <w:t>系统</w:t>
      </w:r>
      <w:r>
        <w:rPr>
          <w:rFonts w:cs="Microsoft YaHei" w:hint="eastAsia"/>
        </w:rPr>
        <w:t>已将</w:t>
      </w:r>
      <w:r w:rsidRPr="007E17A1">
        <w:rPr>
          <w:rFonts w:cs="Microsoft YaHei"/>
        </w:rPr>
        <w:t>一个临时编号提供</w:t>
      </w:r>
      <w:r>
        <w:rPr>
          <w:rFonts w:cs="Microsoft YaHei" w:hint="eastAsia"/>
        </w:rPr>
        <w:t>给</w:t>
      </w:r>
      <w:r w:rsidRPr="007E17A1">
        <w:rPr>
          <w:rFonts w:cs="Microsoft YaHei"/>
        </w:rPr>
        <w:t>使用者的文件</w:t>
      </w:r>
      <w:r>
        <w:rPr>
          <w:rFonts w:cs="Microsoft YaHei"/>
        </w:rPr>
        <w:t>。</w:t>
      </w:r>
      <w:r>
        <w:rPr>
          <w:rFonts w:cs="Microsoft YaHei" w:hint="eastAsia"/>
        </w:rPr>
        <w:t>此</w:t>
      </w:r>
      <w:r w:rsidRPr="007E17A1">
        <w:rPr>
          <w:rFonts w:cs="Microsoft YaHei"/>
        </w:rPr>
        <w:t>编号在文稿提交国际电联后会由一个最终编号取代，</w:t>
      </w:r>
      <w:r>
        <w:rPr>
          <w:rFonts w:cs="Microsoft YaHei" w:hint="eastAsia"/>
        </w:rPr>
        <w:t>而</w:t>
      </w:r>
      <w:r w:rsidRPr="007E17A1">
        <w:rPr>
          <w:rFonts w:cs="Microsoft YaHei"/>
        </w:rPr>
        <w:t>且文稿按照该</w:t>
      </w:r>
      <w:r>
        <w:rPr>
          <w:rFonts w:cs="Microsoft YaHei" w:hint="eastAsia"/>
        </w:rPr>
        <w:t>最终</w:t>
      </w:r>
      <w:r w:rsidRPr="007E17A1">
        <w:rPr>
          <w:rFonts w:cs="Microsoft YaHei"/>
        </w:rPr>
        <w:t>编号发布</w:t>
      </w:r>
      <w:r>
        <w:rPr>
          <w:rFonts w:cs="Microsoft YaHei" w:hint="eastAsia"/>
        </w:rPr>
        <w:t>。</w:t>
      </w:r>
    </w:p>
    <w:p w:rsidR="007A0155" w:rsidRPr="007E17A1" w:rsidRDefault="007A0155" w:rsidP="007A0155">
      <w:pPr>
        <w:pStyle w:val="enumlev1"/>
      </w:pPr>
      <w:r>
        <w:t>2</w:t>
      </w:r>
      <w:r w:rsidR="00BC4655">
        <w:rPr>
          <w:lang w:val="en-US"/>
        </w:rPr>
        <w:t>)</w:t>
      </w:r>
      <w:r w:rsidRPr="007E17A1">
        <w:tab/>
      </w:r>
      <w:r w:rsidRPr="007E17A1">
        <w:rPr>
          <w:rFonts w:cs="Microsoft YaHei"/>
        </w:rPr>
        <w:t>请利用每段不超过</w:t>
      </w:r>
      <w:r w:rsidRPr="007E17A1">
        <w:t>250</w:t>
      </w:r>
      <w:r w:rsidRPr="007E17A1">
        <w:rPr>
          <w:rFonts w:cs="Microsoft YaHei"/>
        </w:rPr>
        <w:t>字的简短段落完成</w:t>
      </w:r>
      <w:r w:rsidR="00BC4655" w:rsidRPr="00BC4655">
        <w:rPr>
          <w:rFonts w:ascii="SimSun" w:hAnsi="SimSun"/>
        </w:rPr>
        <w:t>“</w:t>
      </w:r>
      <w:r>
        <w:rPr>
          <w:rFonts w:cs="Microsoft YaHei" w:hint="eastAsia"/>
        </w:rPr>
        <w:t>概</w:t>
      </w:r>
      <w:r w:rsidRPr="007E17A1">
        <w:rPr>
          <w:rFonts w:cs="Microsoft YaHei"/>
        </w:rPr>
        <w:t>要</w:t>
      </w:r>
      <w:r w:rsidR="00BC4655" w:rsidRPr="00BC4655">
        <w:rPr>
          <w:rFonts w:ascii="SimSun" w:hAnsi="SimSun"/>
        </w:rPr>
        <w:t>”</w:t>
      </w:r>
      <w:r w:rsidRPr="007E17A1">
        <w:rPr>
          <w:rFonts w:cs="Microsoft YaHei"/>
        </w:rPr>
        <w:t>和</w:t>
      </w:r>
      <w:r w:rsidR="00BC4655" w:rsidRPr="00BC4655">
        <w:rPr>
          <w:rFonts w:ascii="SimSun" w:hAnsi="SimSun" w:cs="Calibri"/>
        </w:rPr>
        <w:t>“</w:t>
      </w:r>
      <w:r>
        <w:rPr>
          <w:rFonts w:cs="Microsoft YaHei" w:hint="eastAsia"/>
        </w:rPr>
        <w:t>需采取的行动</w:t>
      </w:r>
      <w:r w:rsidR="00BC4655" w:rsidRPr="00BC4655">
        <w:rPr>
          <w:rFonts w:ascii="SimSun" w:hAnsi="SimSun"/>
        </w:rPr>
        <w:t>”</w:t>
      </w:r>
      <w:r w:rsidRPr="007E17A1">
        <w:rPr>
          <w:rFonts w:cs="Microsoft YaHei"/>
        </w:rPr>
        <w:t>字段。在</w:t>
      </w:r>
      <w:r w:rsidR="00BC4655" w:rsidRPr="00BC4655">
        <w:rPr>
          <w:rFonts w:ascii="SimSun" w:hAnsi="SimSun" w:cs="Calibri"/>
        </w:rPr>
        <w:t>“</w:t>
      </w:r>
      <w:r w:rsidRPr="007E17A1">
        <w:rPr>
          <w:rFonts w:cs="Microsoft YaHei"/>
        </w:rPr>
        <w:t>参考文件</w:t>
      </w:r>
      <w:r w:rsidR="00BC4655" w:rsidRPr="00BC4655">
        <w:rPr>
          <w:rFonts w:ascii="SimSun" w:hAnsi="SimSun"/>
        </w:rPr>
        <w:t>”</w:t>
      </w:r>
      <w:r w:rsidRPr="007E17A1">
        <w:rPr>
          <w:rFonts w:cs="Microsoft YaHei"/>
        </w:rPr>
        <w:t>下，请提供与被提交文件相关的国际电联任何文件（此前的版本、主文件等）。</w:t>
      </w:r>
    </w:p>
    <w:p w:rsidR="007A0155" w:rsidRPr="007E17A1" w:rsidRDefault="007A0155" w:rsidP="00BC4655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938"/>
        </w:tabs>
      </w:pPr>
      <w:r>
        <w:rPr>
          <w:rFonts w:hint="eastAsia"/>
        </w:rPr>
        <w:t>3</w:t>
      </w:r>
      <w:r w:rsidR="00BC4655">
        <w:rPr>
          <w:lang w:val="en-US"/>
        </w:rPr>
        <w:t>)</w:t>
      </w:r>
      <w:r w:rsidRPr="007E17A1">
        <w:tab/>
      </w:r>
      <w:r w:rsidRPr="007E17A1">
        <w:rPr>
          <w:rFonts w:cs="Microsoft YaHei"/>
        </w:rPr>
        <w:t>使用者的每</w:t>
      </w:r>
      <w:r>
        <w:rPr>
          <w:rFonts w:cs="Microsoft YaHei"/>
        </w:rPr>
        <w:t>项提案</w:t>
      </w:r>
      <w:r>
        <w:rPr>
          <w:rFonts w:cs="Microsoft YaHei" w:hint="eastAsia"/>
        </w:rPr>
        <w:t>均</w:t>
      </w:r>
      <w:r w:rsidRPr="007E17A1">
        <w:rPr>
          <w:rFonts w:cs="Microsoft YaHei"/>
        </w:rPr>
        <w:t>有一个识别代码。</w:t>
      </w:r>
      <w:r>
        <w:rPr>
          <w:rFonts w:cs="Microsoft YaHei" w:hint="eastAsia"/>
        </w:rPr>
        <w:t>在</w:t>
      </w:r>
      <w:r w:rsidRPr="007E17A1">
        <w:rPr>
          <w:rFonts w:cs="Microsoft YaHei"/>
        </w:rPr>
        <w:t>本示例中</w:t>
      </w:r>
      <w:r>
        <w:rPr>
          <w:rFonts w:cs="Microsoft YaHei" w:hint="eastAsia"/>
        </w:rPr>
        <w:t>，</w:t>
      </w:r>
      <w:r w:rsidRPr="007E17A1">
        <w:rPr>
          <w:rFonts w:cs="Microsoft YaHei"/>
        </w:rPr>
        <w:t>我们使用</w:t>
      </w:r>
      <w:r w:rsidRPr="007E17A1">
        <w:rPr>
          <w:b/>
          <w:bCs/>
        </w:rPr>
        <w:t>MOD</w:t>
      </w:r>
      <w:r w:rsidR="00BC4655">
        <w:rPr>
          <w:b/>
          <w:bCs/>
        </w:rPr>
        <w:tab/>
      </w:r>
      <w:r>
        <w:t>SUI/4037/1</w:t>
      </w:r>
      <w:r>
        <w:rPr>
          <w:rFonts w:hint="eastAsia"/>
        </w:rPr>
        <w:t>。</w:t>
      </w:r>
    </w:p>
    <w:p w:rsidR="007A0155" w:rsidRPr="007E17A1" w:rsidRDefault="007A0155" w:rsidP="007A0155">
      <w:pPr>
        <w:pStyle w:val="enumlev2"/>
      </w:pPr>
      <w:r w:rsidRPr="007E17A1">
        <w:t>a)</w:t>
      </w:r>
      <w:r w:rsidRPr="007E17A1">
        <w:tab/>
      </w:r>
      <w:r>
        <w:rPr>
          <w:rFonts w:hint="eastAsia"/>
        </w:rPr>
        <w:t>第一个提案是</w:t>
      </w:r>
      <w:r>
        <w:rPr>
          <w:rFonts w:hint="eastAsia"/>
        </w:rPr>
        <w:t>SUP</w:t>
      </w:r>
      <w:r>
        <w:rPr>
          <w:rFonts w:hint="eastAsia"/>
        </w:rPr>
        <w:t>，即删除一现有条款，第二个提案是</w:t>
      </w:r>
      <w:r w:rsidRPr="007E17A1">
        <w:t>MOD</w:t>
      </w:r>
      <w:r w:rsidRPr="007E17A1">
        <w:t>：</w:t>
      </w:r>
      <w:r>
        <w:rPr>
          <w:rFonts w:hint="eastAsia"/>
        </w:rPr>
        <w:t>对一</w:t>
      </w:r>
      <w:r>
        <w:t>现有条款的</w:t>
      </w:r>
      <w:r w:rsidRPr="007E17A1">
        <w:t>修改</w:t>
      </w:r>
    </w:p>
    <w:p w:rsidR="007A0155" w:rsidRPr="007E17A1" w:rsidRDefault="007A0155" w:rsidP="007A0155">
      <w:pPr>
        <w:pStyle w:val="enumlev2"/>
      </w:pPr>
      <w:r w:rsidRPr="007E17A1">
        <w:t>b)</w:t>
      </w:r>
      <w:r w:rsidRPr="007E17A1">
        <w:tab/>
        <w:t>SUI</w:t>
      </w:r>
      <w:r w:rsidRPr="007E17A1">
        <w:t>：提交提案的成员国是瑞士</w:t>
      </w:r>
    </w:p>
    <w:p w:rsidR="007A0155" w:rsidRPr="007E17A1" w:rsidRDefault="007A0155" w:rsidP="007A0155">
      <w:pPr>
        <w:pStyle w:val="enumlev2"/>
      </w:pPr>
      <w:r w:rsidRPr="007E17A1">
        <w:t>c)</w:t>
      </w:r>
      <w:r w:rsidRPr="007E17A1">
        <w:tab/>
        <w:t>4037</w:t>
      </w:r>
      <w:r w:rsidRPr="007E17A1">
        <w:t>：是使用者文件的临时号码。如页眉上的文件编号一样，在发布前该号码将由文稿的最终编号取代。</w:t>
      </w:r>
    </w:p>
    <w:p w:rsidR="007A0155" w:rsidRDefault="007A0155" w:rsidP="007A0155">
      <w:pPr>
        <w:pStyle w:val="enumlev2"/>
        <w:rPr>
          <w:szCs w:val="24"/>
        </w:rPr>
      </w:pPr>
      <w:r w:rsidRPr="007E17A1">
        <w:t>d)</w:t>
      </w:r>
      <w:r w:rsidRPr="007E17A1">
        <w:tab/>
        <w:t>1</w:t>
      </w:r>
      <w:r>
        <w:rPr>
          <w:rFonts w:hint="eastAsia"/>
        </w:rPr>
        <w:t>和</w:t>
      </w:r>
      <w:r>
        <w:rPr>
          <w:rFonts w:hint="eastAsia"/>
        </w:rPr>
        <w:t>2</w:t>
      </w:r>
      <w:r>
        <w:rPr>
          <w:rFonts w:hint="eastAsia"/>
        </w:rPr>
        <w:t>：</w:t>
      </w:r>
      <w:r w:rsidRPr="007E17A1">
        <w:t>：这</w:t>
      </w:r>
      <w:r>
        <w:rPr>
          <w:rFonts w:hint="eastAsia"/>
        </w:rPr>
        <w:t>分别</w:t>
      </w:r>
      <w:r w:rsidRPr="007E17A1">
        <w:t>是该文件中的第一</w:t>
      </w:r>
      <w:r>
        <w:rPr>
          <w:rFonts w:hint="eastAsia"/>
        </w:rPr>
        <w:t>和第二</w:t>
      </w:r>
      <w:r w:rsidRPr="007E17A1">
        <w:t>个提案</w:t>
      </w:r>
    </w:p>
    <w:p w:rsidR="007A0155" w:rsidRPr="00911F47" w:rsidRDefault="007A0155" w:rsidP="00BC4655">
      <w:pPr>
        <w:pStyle w:val="Heading2"/>
        <w:spacing w:before="120"/>
      </w:pPr>
      <w:bookmarkStart w:id="19" w:name="_Toc468193532"/>
      <w:r w:rsidRPr="00911F47">
        <w:lastRenderedPageBreak/>
        <w:t>6.3</w:t>
      </w:r>
      <w:r w:rsidRPr="00911F47">
        <w:tab/>
      </w:r>
      <w:r w:rsidRPr="00911F47">
        <w:rPr>
          <w:rFonts w:hint="eastAsia"/>
        </w:rPr>
        <w:t>保存</w:t>
      </w:r>
      <w:r w:rsidRPr="00911F47">
        <w:t>在</w:t>
      </w:r>
      <w:r w:rsidRPr="00911F47">
        <w:rPr>
          <w:rFonts w:hint="eastAsia"/>
        </w:rPr>
        <w:t>CPI</w:t>
      </w:r>
      <w:r w:rsidRPr="00911F47">
        <w:rPr>
          <w:rFonts w:hint="eastAsia"/>
        </w:rPr>
        <w:t>中</w:t>
      </w:r>
      <w:r w:rsidRPr="00911F47">
        <w:t>创建的骨架后收到的电子邮件通知示例</w:t>
      </w:r>
      <w:bookmarkEnd w:id="19"/>
    </w:p>
    <w:p w:rsidR="007A0155" w:rsidRDefault="007A0155" w:rsidP="00BC4655">
      <w:pPr>
        <w:keepNext/>
        <w:keepLines/>
        <w:ind w:firstLineChars="200" w:firstLine="480"/>
      </w:pPr>
      <w:r>
        <w:rPr>
          <w:rFonts w:hint="eastAsia"/>
        </w:rPr>
        <w:t>电子</w:t>
      </w:r>
      <w:r>
        <w:t>邮件通知包含</w:t>
      </w:r>
      <w:r>
        <w:rPr>
          <w:rFonts w:hint="eastAsia"/>
        </w:rPr>
        <w:t>骨架</w:t>
      </w:r>
      <w:r>
        <w:rPr>
          <w:rFonts w:hint="eastAsia"/>
        </w:rPr>
        <w:t>Word</w:t>
      </w:r>
      <w:r>
        <w:rPr>
          <w:rFonts w:hint="eastAsia"/>
        </w:rPr>
        <w:t>文档</w:t>
      </w:r>
      <w:r>
        <w:t>的副本以及指向</w:t>
      </w:r>
      <w:r>
        <w:rPr>
          <w:rFonts w:hint="eastAsia"/>
        </w:rPr>
        <w:t>CPI</w:t>
      </w:r>
      <w:r>
        <w:rPr>
          <w:rFonts w:hint="eastAsia"/>
        </w:rPr>
        <w:t>的</w:t>
      </w:r>
      <w:r>
        <w:t>超级链接，目的是更加方便修改骨架或提交提案。</w:t>
      </w:r>
    </w:p>
    <w:p w:rsidR="007A0155" w:rsidRDefault="007A0155" w:rsidP="007A0155">
      <w:pPr>
        <w:spacing w:before="60"/>
        <w:ind w:left="567" w:hanging="567"/>
        <w:rPr>
          <w:szCs w:val="24"/>
        </w:rPr>
      </w:pPr>
      <w:r>
        <w:rPr>
          <w:noProof/>
          <w:lang w:val="en-US"/>
        </w:rPr>
        <w:drawing>
          <wp:inline distT="0" distB="0" distL="0" distR="0" wp14:anchorId="2A9BEC95" wp14:editId="3ACFC734">
            <wp:extent cx="6120130" cy="5443220"/>
            <wp:effectExtent l="0" t="0" r="0" b="5080"/>
            <wp:docPr id="5" name="Picture 5" descr="P:\SUP\DPM\User guide\Screenshots\Email_proposal sav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:\SUP\DPM\User guide\Screenshots\Email_proposal save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Pr="00804953" w:rsidRDefault="007A0155" w:rsidP="00BC4655">
      <w:pPr>
        <w:pStyle w:val="Heading1"/>
        <w:rPr>
          <w:b w:val="0"/>
          <w:bCs/>
          <w:color w:val="000000" w:themeColor="text1"/>
        </w:rPr>
      </w:pPr>
      <w:bookmarkStart w:id="20" w:name="_Toc468193533"/>
      <w:r w:rsidRPr="00A2663B">
        <w:lastRenderedPageBreak/>
        <w:t>7</w:t>
      </w:r>
      <w:r w:rsidRPr="00A2663B">
        <w:tab/>
      </w:r>
      <w:r w:rsidRPr="00A2663B">
        <w:rPr>
          <w:rFonts w:hint="eastAsia"/>
        </w:rPr>
        <w:t>装载</w:t>
      </w:r>
      <w:r w:rsidRPr="00A2663B">
        <w:t>此前保存的骨架</w:t>
      </w:r>
      <w:bookmarkEnd w:id="20"/>
    </w:p>
    <w:p w:rsidR="007A0155" w:rsidRDefault="007A0155" w:rsidP="00BC4655">
      <w:pPr>
        <w:keepNext/>
        <w:keepLines/>
        <w:ind w:firstLineChars="200" w:firstLine="480"/>
        <w:rPr>
          <w:szCs w:val="24"/>
        </w:rPr>
      </w:pPr>
      <w:r>
        <w:rPr>
          <w:rFonts w:hint="eastAsia"/>
          <w:szCs w:val="24"/>
        </w:rPr>
        <w:t>如果</w:t>
      </w:r>
      <w:r>
        <w:rPr>
          <w:szCs w:val="24"/>
        </w:rPr>
        <w:t>使用者希望更改其提案的基准案文，则可在创建新的</w:t>
      </w:r>
      <w:r>
        <w:rPr>
          <w:rFonts w:hint="eastAsia"/>
          <w:szCs w:val="24"/>
        </w:rPr>
        <w:t>Wo</w:t>
      </w:r>
      <w:r>
        <w:rPr>
          <w:szCs w:val="24"/>
        </w:rPr>
        <w:t>r</w:t>
      </w:r>
      <w:r>
        <w:rPr>
          <w:rFonts w:hint="eastAsia"/>
          <w:szCs w:val="24"/>
        </w:rPr>
        <w:t>d</w:t>
      </w:r>
      <w:r>
        <w:rPr>
          <w:rFonts w:hint="eastAsia"/>
          <w:szCs w:val="24"/>
        </w:rPr>
        <w:t>文档</w:t>
      </w:r>
      <w:r>
        <w:rPr>
          <w:szCs w:val="24"/>
        </w:rPr>
        <w:t>之前</w:t>
      </w:r>
      <w:r>
        <w:rPr>
          <w:rFonts w:hint="eastAsia"/>
          <w:szCs w:val="24"/>
        </w:rPr>
        <w:t>，</w:t>
      </w:r>
      <w:r>
        <w:rPr>
          <w:szCs w:val="24"/>
        </w:rPr>
        <w:t>装载并随后修改此前保存在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中</w:t>
      </w:r>
      <w:r>
        <w:rPr>
          <w:szCs w:val="24"/>
        </w:rPr>
        <w:t>的骨架。</w:t>
      </w:r>
    </w:p>
    <w:p w:rsidR="007A0155" w:rsidRDefault="007A0155" w:rsidP="007A0155">
      <w:pPr>
        <w:keepNext/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为</w:t>
      </w:r>
      <w:r>
        <w:rPr>
          <w:szCs w:val="24"/>
        </w:rPr>
        <w:t>装载此前保存的骨架，或点击</w:t>
      </w:r>
      <w:r>
        <w:rPr>
          <w:rFonts w:hint="eastAsia"/>
          <w:szCs w:val="24"/>
        </w:rPr>
        <w:t>邮件</w:t>
      </w:r>
      <w:r>
        <w:rPr>
          <w:szCs w:val="24"/>
        </w:rPr>
        <w:t>中的链接（</w:t>
      </w:r>
      <w:r>
        <w:rPr>
          <w:rFonts w:hint="eastAsia"/>
          <w:szCs w:val="24"/>
        </w:rPr>
        <w:t>见</w:t>
      </w:r>
      <w:r>
        <w:rPr>
          <w:szCs w:val="24"/>
        </w:rPr>
        <w:t>上图）</w:t>
      </w:r>
      <w:r>
        <w:rPr>
          <w:rFonts w:hint="eastAsia"/>
          <w:szCs w:val="24"/>
        </w:rPr>
        <w:t>，</w:t>
      </w:r>
      <w:r>
        <w:rPr>
          <w:szCs w:val="24"/>
        </w:rPr>
        <w:t>或点击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界面</w:t>
      </w:r>
      <w:r>
        <w:rPr>
          <w:szCs w:val="24"/>
        </w:rPr>
        <w:t>的</w:t>
      </w:r>
      <w:r>
        <w:rPr>
          <w:rFonts w:hint="eastAsia"/>
          <w:szCs w:val="24"/>
        </w:rPr>
        <w:t>“装</w:t>
      </w:r>
      <w:r>
        <w:rPr>
          <w:szCs w:val="24"/>
        </w:rPr>
        <w:t>载此前骨架</w:t>
      </w:r>
      <w:r>
        <w:rPr>
          <w:rFonts w:hint="eastAsia"/>
          <w:szCs w:val="24"/>
        </w:rPr>
        <w:t>”，</w:t>
      </w:r>
      <w:r>
        <w:rPr>
          <w:szCs w:val="24"/>
        </w:rPr>
        <w:t>之后则可选择或删除此前已创建的任何骨架。</w:t>
      </w:r>
    </w:p>
    <w:p w:rsidR="007A0155" w:rsidRDefault="007A0155" w:rsidP="007A0155">
      <w:pPr>
        <w:spacing w:before="60"/>
        <w:rPr>
          <w:szCs w:val="24"/>
        </w:rPr>
      </w:pPr>
      <w:r w:rsidRPr="006C13C8">
        <w:rPr>
          <w:noProof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5019DCC6" wp14:editId="0B376B54">
            <wp:simplePos x="0" y="0"/>
            <wp:positionH relativeFrom="column">
              <wp:posOffset>5121275</wp:posOffset>
            </wp:positionH>
            <wp:positionV relativeFrom="paragraph">
              <wp:posOffset>480060</wp:posOffset>
            </wp:positionV>
            <wp:extent cx="968587" cy="209550"/>
            <wp:effectExtent l="0" t="0" r="3175" b="0"/>
            <wp:wrapNone/>
            <wp:docPr id="20" name="Picture 20" descr="P:\SUP\DPM\User guide\Screenshots\Load-previous-skeleton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P\DPM\User guide\Screenshots\Load-previous-skeleton_button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87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681D2F5C" wp14:editId="42AEBEF4">
            <wp:extent cx="6120130" cy="2479040"/>
            <wp:effectExtent l="0" t="0" r="0" b="0"/>
            <wp:docPr id="6" name="Picture 6" descr="P:\SUP\DPM\User guide\Screenshots\Load-previous-skelet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:\SUP\DPM\User guide\Screenshots\Load-previous-skeleto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BC4655">
      <w:pPr>
        <w:ind w:firstLineChars="200" w:firstLine="480"/>
      </w:pPr>
      <w:r>
        <w:t>骨架建</w:t>
      </w:r>
      <w:r>
        <w:rPr>
          <w:rFonts w:hint="eastAsia"/>
        </w:rPr>
        <w:t>好后</w:t>
      </w:r>
      <w:r>
        <w:t>，</w:t>
      </w:r>
      <w:r>
        <w:rPr>
          <w:rFonts w:hint="eastAsia"/>
        </w:rPr>
        <w:t>则</w:t>
      </w:r>
      <w:r>
        <w:t>可</w:t>
      </w:r>
      <w:r>
        <w:rPr>
          <w:rFonts w:hint="eastAsia"/>
        </w:rPr>
        <w:t>使用</w:t>
      </w:r>
      <w:r>
        <w:t>国际电联六种正式语文中的任何一种产生一个</w:t>
      </w:r>
      <w:r>
        <w:rPr>
          <w:rFonts w:hint="eastAsia"/>
        </w:rPr>
        <w:t>Worde</w:t>
      </w:r>
      <w:r>
        <w:rPr>
          <w:rFonts w:hint="eastAsia"/>
        </w:rPr>
        <w:t>文档</w:t>
      </w:r>
      <w:r>
        <w:t>。请</w:t>
      </w:r>
      <w:r>
        <w:rPr>
          <w:rFonts w:hint="eastAsia"/>
        </w:rPr>
        <w:t>点击</w:t>
      </w:r>
      <w:r>
        <w:t>页面顶端的所需语言（</w:t>
      </w:r>
      <w:r>
        <w:rPr>
          <w:rFonts w:hint="eastAsia"/>
        </w:rPr>
        <w:t>请</w:t>
      </w:r>
      <w:r>
        <w:t>参见第</w:t>
      </w:r>
      <w:r>
        <w:rPr>
          <w:rFonts w:hint="eastAsia"/>
        </w:rPr>
        <w:t>3</w:t>
      </w:r>
      <w:r>
        <w:rPr>
          <w:rFonts w:hint="eastAsia"/>
        </w:rPr>
        <w:t>节</w:t>
      </w:r>
      <w:r>
        <w:t>）</w:t>
      </w:r>
      <w:r>
        <w:rPr>
          <w:rFonts w:hint="eastAsia"/>
        </w:rPr>
        <w:t>，</w:t>
      </w:r>
      <w:r>
        <w:t>然后点击</w:t>
      </w:r>
      <w:r>
        <w:rPr>
          <w:rFonts w:hint="eastAsia"/>
        </w:rPr>
        <w:t>“保存</w:t>
      </w:r>
      <w:r>
        <w:t>我的骨架</w:t>
      </w:r>
      <w:r>
        <w:rPr>
          <w:rFonts w:hint="eastAsia"/>
        </w:rPr>
        <w:t>”，</w:t>
      </w:r>
      <w:r>
        <w:t>并继续以上所描述的各步骤。</w:t>
      </w:r>
    </w:p>
    <w:p w:rsidR="007A0155" w:rsidRPr="00804953" w:rsidRDefault="007A0155" w:rsidP="007A0155">
      <w:pPr>
        <w:pStyle w:val="Heading1"/>
        <w:rPr>
          <w:b w:val="0"/>
          <w:bCs/>
          <w:color w:val="000000" w:themeColor="text1"/>
        </w:rPr>
      </w:pPr>
      <w:bookmarkStart w:id="21" w:name="_Toc468193534"/>
      <w:r w:rsidRPr="00A2663B">
        <w:t>8</w:t>
      </w:r>
      <w:r w:rsidRPr="00A2663B">
        <w:tab/>
      </w:r>
      <w:r w:rsidRPr="00A2663B">
        <w:rPr>
          <w:rFonts w:hint="eastAsia"/>
        </w:rPr>
        <w:t>最终</w:t>
      </w:r>
      <w:r w:rsidRPr="00A2663B">
        <w:t>确定使用者的</w:t>
      </w:r>
      <w:r w:rsidRPr="00A2663B">
        <w:rPr>
          <w:rFonts w:hint="eastAsia"/>
        </w:rPr>
        <w:t>MS Word</w:t>
      </w:r>
      <w:r w:rsidRPr="00A2663B">
        <w:rPr>
          <w:rFonts w:hint="eastAsia"/>
        </w:rPr>
        <w:t>文件</w:t>
      </w:r>
      <w:bookmarkEnd w:id="21"/>
    </w:p>
    <w:p w:rsidR="007A0155" w:rsidRDefault="007A0155" w:rsidP="007A0155">
      <w:pPr>
        <w:ind w:firstLineChars="200" w:firstLine="480"/>
        <w:rPr>
          <w:szCs w:val="24"/>
        </w:rPr>
      </w:pPr>
      <w:r>
        <w:rPr>
          <w:szCs w:val="24"/>
        </w:rPr>
        <w:t>使用者创建了</w:t>
      </w:r>
      <w:r>
        <w:rPr>
          <w:rFonts w:hint="eastAsia"/>
          <w:szCs w:val="24"/>
        </w:rPr>
        <w:t>Word</w:t>
      </w:r>
      <w:r>
        <w:rPr>
          <w:rFonts w:hint="eastAsia"/>
          <w:szCs w:val="24"/>
        </w:rPr>
        <w:t>文件之后</w:t>
      </w:r>
      <w:r>
        <w:rPr>
          <w:szCs w:val="24"/>
        </w:rPr>
        <w:t>，在将</w:t>
      </w:r>
      <w:r>
        <w:rPr>
          <w:rFonts w:hint="eastAsia"/>
          <w:szCs w:val="24"/>
        </w:rPr>
        <w:t>其</w:t>
      </w:r>
      <w:r>
        <w:rPr>
          <w:szCs w:val="24"/>
        </w:rPr>
        <w:t>提交</w:t>
      </w:r>
      <w:r>
        <w:rPr>
          <w:rFonts w:hint="eastAsia"/>
          <w:szCs w:val="24"/>
        </w:rPr>
        <w:t>WTDC</w:t>
      </w:r>
      <w:r>
        <w:rPr>
          <w:szCs w:val="24"/>
        </w:rPr>
        <w:t>-17</w:t>
      </w:r>
      <w:r>
        <w:rPr>
          <w:rFonts w:hint="eastAsia"/>
          <w:szCs w:val="24"/>
        </w:rPr>
        <w:t>秘书处</w:t>
      </w:r>
      <w:r>
        <w:rPr>
          <w:szCs w:val="24"/>
        </w:rPr>
        <w:t>发布前，可按</w:t>
      </w:r>
      <w:r>
        <w:rPr>
          <w:rFonts w:hint="eastAsia"/>
          <w:szCs w:val="24"/>
        </w:rPr>
        <w:t>意愿</w:t>
      </w:r>
      <w:r>
        <w:rPr>
          <w:szCs w:val="24"/>
        </w:rPr>
        <w:t>对</w:t>
      </w:r>
      <w:r>
        <w:rPr>
          <w:rFonts w:hint="eastAsia"/>
          <w:szCs w:val="24"/>
        </w:rPr>
        <w:t>其</w:t>
      </w:r>
      <w:r>
        <w:rPr>
          <w:szCs w:val="24"/>
        </w:rPr>
        <w:t>进行修改。</w:t>
      </w:r>
    </w:p>
    <w:p w:rsidR="007A0155" w:rsidRPr="00BD04C3" w:rsidRDefault="007A0155" w:rsidP="007A0155">
      <w:pPr>
        <w:spacing w:before="60"/>
        <w:rPr>
          <w:szCs w:val="24"/>
        </w:rPr>
      </w:pPr>
      <w:r w:rsidRPr="00BA5D84">
        <w:rPr>
          <w:rFonts w:hint="eastAsia"/>
          <w:b/>
          <w:bCs/>
          <w:szCs w:val="24"/>
        </w:rPr>
        <w:t>注</w:t>
      </w:r>
      <w:r>
        <w:rPr>
          <w:b/>
          <w:bCs/>
          <w:i/>
          <w:iCs/>
          <w:szCs w:val="24"/>
        </w:rPr>
        <w:t xml:space="preserve"> – </w:t>
      </w:r>
      <w:r w:rsidRPr="00BA5D84">
        <w:rPr>
          <w:rFonts w:ascii="SimSun" w:hAnsi="SimSun"/>
          <w:szCs w:val="24"/>
        </w:rPr>
        <w:t>“</w:t>
      </w:r>
      <w:r w:rsidRPr="00BD04C3">
        <w:rPr>
          <w:szCs w:val="24"/>
        </w:rPr>
        <w:t>MOD</w:t>
      </w:r>
      <w:r>
        <w:rPr>
          <w:szCs w:val="24"/>
        </w:rPr>
        <w:t>/(MOD)</w:t>
      </w:r>
      <w:r w:rsidRPr="00BA5D84">
        <w:rPr>
          <w:rFonts w:ascii="SimSun" w:hAnsi="SimSun"/>
          <w:szCs w:val="24"/>
        </w:rPr>
        <w:t>”</w:t>
      </w:r>
      <w:r>
        <w:rPr>
          <w:rFonts w:hint="eastAsia"/>
          <w:szCs w:val="24"/>
        </w:rPr>
        <w:t>提案</w:t>
      </w:r>
      <w:r>
        <w:rPr>
          <w:szCs w:val="24"/>
        </w:rPr>
        <w:t>应在修改符功能打开的情况下制定：增加的新案文应带有下划线（</w:t>
      </w:r>
      <w:r w:rsidRPr="00BA5D84">
        <w:rPr>
          <w:rFonts w:hint="eastAsia"/>
          <w:color w:val="632423" w:themeColor="accent2" w:themeShade="80"/>
          <w:szCs w:val="24"/>
          <w:u w:val="single"/>
        </w:rPr>
        <w:t>下划线</w:t>
      </w:r>
      <w:r>
        <w:rPr>
          <w:szCs w:val="24"/>
        </w:rPr>
        <w:t>）</w:t>
      </w:r>
      <w:r>
        <w:rPr>
          <w:rFonts w:hint="eastAsia"/>
          <w:szCs w:val="24"/>
        </w:rPr>
        <w:t>；</w:t>
      </w:r>
      <w:r>
        <w:rPr>
          <w:szCs w:val="24"/>
        </w:rPr>
        <w:t>被删除的现有案文应显示为删除（</w:t>
      </w:r>
      <w:r w:rsidRPr="00BA5D84">
        <w:rPr>
          <w:rFonts w:hint="eastAsia"/>
          <w:strike/>
          <w:color w:val="FF0000"/>
          <w:szCs w:val="24"/>
        </w:rPr>
        <w:t>删除</w:t>
      </w:r>
      <w:r>
        <w:rPr>
          <w:szCs w:val="24"/>
        </w:rPr>
        <w:t>）</w:t>
      </w:r>
      <w:r>
        <w:rPr>
          <w:rFonts w:hint="eastAsia"/>
          <w:szCs w:val="24"/>
        </w:rPr>
        <w:t>。</w:t>
      </w:r>
    </w:p>
    <w:p w:rsidR="007A0155" w:rsidRDefault="007A0155" w:rsidP="007A0155">
      <w:pPr>
        <w:spacing w:before="60"/>
        <w:ind w:firstLineChars="200" w:firstLine="480"/>
        <w:rPr>
          <w:szCs w:val="24"/>
        </w:rPr>
      </w:pPr>
      <w:r>
        <w:rPr>
          <w:rFonts w:hint="eastAsia"/>
          <w:szCs w:val="24"/>
        </w:rPr>
        <w:t>如果</w:t>
      </w:r>
      <w:r>
        <w:rPr>
          <w:szCs w:val="24"/>
        </w:rPr>
        <w:t>使用者希望增加、去除或重新排定文件中的一些提案，则可利用</w:t>
      </w:r>
      <w:r>
        <w:rPr>
          <w:rFonts w:hint="eastAsia"/>
          <w:szCs w:val="24"/>
        </w:rPr>
        <w:t>“</w:t>
      </w:r>
      <w:r>
        <w:rPr>
          <w:szCs w:val="24"/>
        </w:rPr>
        <w:t>装载此前骨架</w:t>
      </w:r>
      <w:r>
        <w:rPr>
          <w:rFonts w:hint="eastAsia"/>
          <w:szCs w:val="24"/>
        </w:rPr>
        <w:t>”链接</w:t>
      </w:r>
      <w:r>
        <w:rPr>
          <w:szCs w:val="24"/>
        </w:rPr>
        <w:t>（</w:t>
      </w:r>
      <w:r>
        <w:rPr>
          <w:rFonts w:hint="eastAsia"/>
          <w:szCs w:val="24"/>
        </w:rPr>
        <w:t>见</w:t>
      </w:r>
      <w:r>
        <w:rPr>
          <w:szCs w:val="24"/>
        </w:rPr>
        <w:t>上述第</w:t>
      </w:r>
      <w:r>
        <w:rPr>
          <w:rFonts w:hint="eastAsia"/>
          <w:szCs w:val="24"/>
        </w:rPr>
        <w:t>7</w:t>
      </w:r>
      <w:r>
        <w:rPr>
          <w:rFonts w:hint="eastAsia"/>
          <w:szCs w:val="24"/>
        </w:rPr>
        <w:t>节</w:t>
      </w:r>
      <w:r>
        <w:rPr>
          <w:szCs w:val="24"/>
        </w:rPr>
        <w:t>）</w:t>
      </w:r>
      <w:r>
        <w:rPr>
          <w:rFonts w:hint="eastAsia"/>
          <w:szCs w:val="24"/>
        </w:rPr>
        <w:t>或</w:t>
      </w:r>
      <w:r>
        <w:rPr>
          <w:szCs w:val="24"/>
        </w:rPr>
        <w:t>点击保存骨架时所收到的邮件所含</w:t>
      </w:r>
      <w:r>
        <w:rPr>
          <w:rFonts w:hint="eastAsia"/>
          <w:szCs w:val="24"/>
        </w:rPr>
        <w:t>链接</w:t>
      </w:r>
      <w:r>
        <w:rPr>
          <w:szCs w:val="24"/>
        </w:rPr>
        <w:t>（</w:t>
      </w:r>
      <w:r>
        <w:rPr>
          <w:rFonts w:hint="eastAsia"/>
          <w:szCs w:val="24"/>
        </w:rPr>
        <w:t>见</w:t>
      </w:r>
      <w:r>
        <w:rPr>
          <w:szCs w:val="24"/>
        </w:rPr>
        <w:t>上述第</w:t>
      </w:r>
      <w:r>
        <w:rPr>
          <w:rFonts w:hint="eastAsia"/>
          <w:szCs w:val="24"/>
        </w:rPr>
        <w:t>6.</w:t>
      </w:r>
      <w:r>
        <w:rPr>
          <w:szCs w:val="24"/>
        </w:rPr>
        <w:t>3</w:t>
      </w:r>
      <w:r>
        <w:rPr>
          <w:rFonts w:hint="eastAsia"/>
          <w:szCs w:val="24"/>
        </w:rPr>
        <w:t>段</w:t>
      </w:r>
      <w:r>
        <w:rPr>
          <w:szCs w:val="24"/>
        </w:rPr>
        <w:t>）</w:t>
      </w:r>
      <w:r>
        <w:rPr>
          <w:rFonts w:hint="eastAsia"/>
          <w:szCs w:val="24"/>
        </w:rPr>
        <w:t>来</w:t>
      </w:r>
      <w:r>
        <w:rPr>
          <w:szCs w:val="24"/>
        </w:rPr>
        <w:t>检索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中</w:t>
      </w:r>
      <w:r>
        <w:rPr>
          <w:szCs w:val="24"/>
        </w:rPr>
        <w:t>的骨架。</w:t>
      </w:r>
    </w:p>
    <w:p w:rsidR="007A0155" w:rsidRPr="009A40C9" w:rsidRDefault="007A0155" w:rsidP="007A0155">
      <w:pPr>
        <w:pStyle w:val="Heading1"/>
        <w:rPr>
          <w:b w:val="0"/>
        </w:rPr>
      </w:pPr>
      <w:bookmarkStart w:id="22" w:name="_Toc468193535"/>
      <w:r w:rsidRPr="00A2663B">
        <w:t>9</w:t>
      </w:r>
      <w:r w:rsidRPr="00A2663B">
        <w:tab/>
      </w:r>
      <w:r w:rsidRPr="00A2663B">
        <w:t>向国际电联提交提案</w:t>
      </w:r>
      <w:bookmarkEnd w:id="22"/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拥有</w:t>
      </w:r>
      <w:r>
        <w:rPr>
          <w:szCs w:val="24"/>
        </w:rPr>
        <w:t>TIES</w:t>
      </w:r>
      <w:r>
        <w:rPr>
          <w:rFonts w:hint="eastAsia"/>
          <w:szCs w:val="24"/>
        </w:rPr>
        <w:t>账号</w:t>
      </w:r>
      <w:r>
        <w:rPr>
          <w:szCs w:val="24"/>
        </w:rPr>
        <w:t>的任何人都可以</w:t>
      </w:r>
      <w:r>
        <w:rPr>
          <w:rFonts w:hint="eastAsia"/>
          <w:szCs w:val="24"/>
        </w:rPr>
        <w:t>制定</w:t>
      </w:r>
      <w:r>
        <w:rPr>
          <w:szCs w:val="24"/>
        </w:rPr>
        <w:t>并向</w:t>
      </w:r>
      <w:r>
        <w:rPr>
          <w:rFonts w:hint="eastAsia"/>
          <w:szCs w:val="24"/>
        </w:rPr>
        <w:t>秘书处提交</w:t>
      </w:r>
      <w:r>
        <w:rPr>
          <w:szCs w:val="24"/>
        </w:rPr>
        <w:t>TDAG17-22</w:t>
      </w:r>
      <w:r>
        <w:rPr>
          <w:szCs w:val="24"/>
        </w:rPr>
        <w:t>提案。</w:t>
      </w:r>
      <w:r>
        <w:rPr>
          <w:rFonts w:hint="eastAsia"/>
          <w:szCs w:val="24"/>
        </w:rPr>
        <w:t>文件控制秘书处</w:t>
      </w:r>
      <w:r>
        <w:rPr>
          <w:szCs w:val="24"/>
        </w:rPr>
        <w:t>将确保提案提交方</w:t>
      </w:r>
      <w:r>
        <w:rPr>
          <w:rFonts w:hint="eastAsia"/>
          <w:szCs w:val="24"/>
        </w:rPr>
        <w:t>是</w:t>
      </w:r>
      <w:r>
        <w:rPr>
          <w:szCs w:val="24"/>
        </w:rPr>
        <w:t>得到授权代表</w:t>
      </w:r>
      <w:r>
        <w:rPr>
          <w:rFonts w:hint="eastAsia"/>
          <w:szCs w:val="24"/>
        </w:rPr>
        <w:t>其</w:t>
      </w:r>
      <w:r>
        <w:rPr>
          <w:szCs w:val="24"/>
        </w:rPr>
        <w:t>组织如此行事的。</w:t>
      </w:r>
      <w:r>
        <w:rPr>
          <w:rFonts w:hint="eastAsia"/>
          <w:szCs w:val="24"/>
        </w:rPr>
        <w:t>如</w:t>
      </w:r>
      <w:r>
        <w:rPr>
          <w:szCs w:val="24"/>
        </w:rPr>
        <w:t>需澄清任何问题，请通过下述电子</w:t>
      </w:r>
      <w:r>
        <w:rPr>
          <w:rFonts w:hint="eastAsia"/>
          <w:szCs w:val="24"/>
        </w:rPr>
        <w:t>邮件</w:t>
      </w:r>
      <w:r>
        <w:rPr>
          <w:szCs w:val="24"/>
        </w:rPr>
        <w:t>地址与</w:t>
      </w:r>
      <w:r>
        <w:rPr>
          <w:rFonts w:hint="eastAsia"/>
          <w:szCs w:val="24"/>
        </w:rPr>
        <w:t>文件控制秘书处</w:t>
      </w:r>
      <w:r>
        <w:rPr>
          <w:szCs w:val="24"/>
        </w:rPr>
        <w:t>联系</w:t>
      </w:r>
      <w:r>
        <w:rPr>
          <w:rFonts w:hint="eastAsia"/>
          <w:szCs w:val="24"/>
        </w:rPr>
        <w:t>：</w:t>
      </w:r>
      <w:hyperlink r:id="rId35" w:history="1"/>
      <w:r>
        <w:rPr>
          <w:rStyle w:val="Hyperlink"/>
          <w:szCs w:val="24"/>
        </w:rPr>
        <w:t>bdt</w:t>
      </w:r>
      <w:hyperlink r:id="rId36" w:history="1">
        <w:r>
          <w:rPr>
            <w:rStyle w:val="Hyperlink"/>
            <w:szCs w:val="24"/>
          </w:rPr>
          <w:t>docscontrol</w:t>
        </w:r>
      </w:hyperlink>
      <w:r>
        <w:rPr>
          <w:rStyle w:val="Hyperlink"/>
          <w:szCs w:val="24"/>
        </w:rPr>
        <w:t>@itu.int</w:t>
      </w:r>
      <w:r>
        <w:rPr>
          <w:rFonts w:hint="eastAsia"/>
          <w:szCs w:val="24"/>
        </w:rPr>
        <w:t>。</w:t>
      </w:r>
    </w:p>
    <w:p w:rsidR="007A0155" w:rsidRPr="00BC4655" w:rsidRDefault="007A0155" w:rsidP="00BC4655">
      <w:pPr>
        <w:pStyle w:val="Heading2"/>
      </w:pPr>
      <w:bookmarkStart w:id="23" w:name="_Toc468193536"/>
      <w:r w:rsidRPr="00BC4655">
        <w:t>9.1</w:t>
      </w:r>
      <w:r w:rsidRPr="00BC4655">
        <w:tab/>
      </w:r>
      <w:r w:rsidRPr="00BC4655">
        <w:t>利用</w:t>
      </w:r>
      <w:r w:rsidRPr="00BC4655">
        <w:t>CPI</w:t>
      </w:r>
      <w:r w:rsidRPr="00BC4655">
        <w:t>提交提案</w:t>
      </w:r>
      <w:bookmarkEnd w:id="23"/>
    </w:p>
    <w:p w:rsidR="007A0155" w:rsidRDefault="007A0155" w:rsidP="007A0155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为了</w:t>
      </w:r>
      <w:r>
        <w:rPr>
          <w:szCs w:val="24"/>
        </w:rPr>
        <w:t>向</w:t>
      </w:r>
      <w:r>
        <w:rPr>
          <w:rFonts w:hint="eastAsia"/>
          <w:szCs w:val="24"/>
        </w:rPr>
        <w:t>文件控制秘书处</w:t>
      </w:r>
      <w:r>
        <w:rPr>
          <w:szCs w:val="24"/>
        </w:rPr>
        <w:t>提交使用者的提案，请回到使用者成功创建骨架时收到的电子邮件并点击其中的</w:t>
      </w:r>
      <w:r>
        <w:rPr>
          <w:rFonts w:hint="eastAsia"/>
          <w:szCs w:val="24"/>
        </w:rPr>
        <w:t>“</w:t>
      </w:r>
      <w:r>
        <w:rPr>
          <w:rStyle w:val="Hyperlink"/>
          <w:rFonts w:hint="eastAsia"/>
          <w:lang w:val="en-US"/>
        </w:rPr>
        <w:t>点击此处向</w:t>
      </w:r>
      <w:r>
        <w:rPr>
          <w:szCs w:val="24"/>
        </w:rPr>
        <w:t>TDAG17-22</w:t>
      </w:r>
      <w:r>
        <w:rPr>
          <w:rFonts w:hint="eastAsia"/>
          <w:szCs w:val="24"/>
        </w:rPr>
        <w:t>提交提案”</w:t>
      </w:r>
      <w:r>
        <w:rPr>
          <w:szCs w:val="24"/>
        </w:rPr>
        <w:t>链</w:t>
      </w:r>
      <w:bookmarkStart w:id="24" w:name="_GoBack"/>
      <w:bookmarkEnd w:id="24"/>
      <w:r>
        <w:rPr>
          <w:szCs w:val="24"/>
        </w:rPr>
        <w:t>接。</w:t>
      </w:r>
      <w:r>
        <w:rPr>
          <w:rFonts w:hint="eastAsia"/>
          <w:szCs w:val="24"/>
        </w:rPr>
        <w:t>使用者将</w:t>
      </w:r>
      <w:r>
        <w:rPr>
          <w:szCs w:val="24"/>
        </w:rPr>
        <w:t>被重新指向</w:t>
      </w:r>
      <w:r>
        <w:rPr>
          <w:rFonts w:hint="eastAsia"/>
          <w:szCs w:val="24"/>
        </w:rPr>
        <w:t>CPI</w:t>
      </w:r>
      <w:r>
        <w:rPr>
          <w:rFonts w:hint="eastAsia"/>
          <w:szCs w:val="24"/>
        </w:rPr>
        <w:t>在线</w:t>
      </w:r>
      <w:r>
        <w:rPr>
          <w:szCs w:val="24"/>
        </w:rPr>
        <w:t>应用，且相关的收据号会自动显示。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lastRenderedPageBreak/>
        <w:t>通过点击</w:t>
      </w:r>
      <w:r>
        <w:t>图标选择包含使用者提案的</w:t>
      </w:r>
      <w:r>
        <w:rPr>
          <w:rFonts w:hint="eastAsia"/>
        </w:rPr>
        <w:t>MS Word</w:t>
      </w:r>
      <w:r>
        <w:rPr>
          <w:rFonts w:hint="eastAsia"/>
        </w:rPr>
        <w:t>文档</w:t>
      </w:r>
      <w:r>
        <w:t>，并上</w:t>
      </w:r>
      <w:r>
        <w:rPr>
          <w:rFonts w:hint="eastAsia"/>
        </w:rPr>
        <w:t>传</w:t>
      </w:r>
      <w:r>
        <w:t>使用者的文件。</w:t>
      </w:r>
      <w:r>
        <w:rPr>
          <w:rFonts w:hint="eastAsia"/>
        </w:rPr>
        <w:t>必要时，</w:t>
      </w:r>
      <w:r>
        <w:t>使用者可增加</w:t>
      </w:r>
      <w:r>
        <w:rPr>
          <w:rFonts w:hint="eastAsia"/>
        </w:rPr>
        <w:t>后缀</w:t>
      </w:r>
      <w:r>
        <w:t>（</w:t>
      </w:r>
      <w:r>
        <w:rPr>
          <w:rFonts w:hint="eastAsia"/>
        </w:rPr>
        <w:t>补遗</w:t>
      </w:r>
      <w:r>
        <w:t>编号）</w:t>
      </w:r>
      <w:r>
        <w:rPr>
          <w:rFonts w:hint="eastAsia"/>
        </w:rPr>
        <w:t>、</w:t>
      </w:r>
      <w:r>
        <w:t>备注或更多进行联系的电子邮件地址（</w:t>
      </w:r>
      <w:r>
        <w:rPr>
          <w:rFonts w:hint="eastAsia"/>
        </w:rPr>
        <w:t>将</w:t>
      </w:r>
      <w:r>
        <w:t>向这些更多的、进行联系的电子邮件地址发送提案提交确认电子</w:t>
      </w:r>
      <w:r>
        <w:rPr>
          <w:rFonts w:hint="eastAsia"/>
        </w:rPr>
        <w:t>邮件</w:t>
      </w:r>
      <w:r>
        <w:t>副本）</w:t>
      </w:r>
      <w:r>
        <w:rPr>
          <w:rFonts w:hint="eastAsia"/>
        </w:rPr>
        <w:t>。</w:t>
      </w:r>
    </w:p>
    <w:p w:rsidR="007A0155" w:rsidRDefault="007A0155" w:rsidP="00BC4655">
      <w:pPr>
        <w:ind w:firstLineChars="200" w:firstLine="480"/>
      </w:pPr>
      <w:r>
        <w:rPr>
          <w:rFonts w:hint="eastAsia"/>
        </w:rPr>
        <w:t>最后，请点击“向国际电联正式提交提案”。</w:t>
      </w:r>
    </w:p>
    <w:p w:rsidR="007A0155" w:rsidRDefault="007A0155" w:rsidP="007A0155">
      <w:pPr>
        <w:spacing w:before="60"/>
        <w:jc w:val="center"/>
        <w:rPr>
          <w:szCs w:val="24"/>
        </w:rPr>
      </w:pPr>
      <w:r w:rsidRPr="00B0707D">
        <w:rPr>
          <w:noProof/>
          <w:szCs w:val="24"/>
          <w:lang w:val="en-US"/>
        </w:rPr>
        <w:drawing>
          <wp:inline distT="0" distB="0" distL="0" distR="0" wp14:anchorId="44E06B03" wp14:editId="707619CB">
            <wp:extent cx="2667000" cy="3674759"/>
            <wp:effectExtent l="0" t="0" r="0" b="1905"/>
            <wp:docPr id="21" name="Picture 21" descr="P:\SUP\DPM\User guide\Screenshots\Official-submi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P\DPM\User guide\Screenshots\Official-submissio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45" cy="36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pStyle w:val="Heading2"/>
        <w:spacing w:before="120"/>
      </w:pPr>
      <w:bookmarkStart w:id="25" w:name="_Toc468193537"/>
      <w:r w:rsidRPr="00A2663B">
        <w:lastRenderedPageBreak/>
        <w:t>9.2</w:t>
      </w:r>
      <w:r w:rsidRPr="00A2663B">
        <w:tab/>
      </w:r>
      <w:r w:rsidRPr="00A2663B">
        <w:t>提案提交确认电子邮件示例</w:t>
      </w:r>
      <w:bookmarkEnd w:id="25"/>
    </w:p>
    <w:p w:rsidR="007A0155" w:rsidRDefault="007A0155" w:rsidP="007A0155">
      <w:pPr>
        <w:keepNext/>
        <w:ind w:firstLineChars="200" w:firstLine="480"/>
        <w:rPr>
          <w:szCs w:val="24"/>
        </w:rPr>
      </w:pPr>
      <w:r>
        <w:rPr>
          <w:szCs w:val="24"/>
        </w:rPr>
        <w:t>之后，系统将向您和</w:t>
      </w:r>
      <w:r>
        <w:rPr>
          <w:rFonts w:hint="eastAsia"/>
          <w:szCs w:val="24"/>
        </w:rPr>
        <w:t>“</w:t>
      </w:r>
      <w:r>
        <w:rPr>
          <w:szCs w:val="24"/>
        </w:rPr>
        <w:t>更多联系人</w:t>
      </w:r>
      <w:r>
        <w:rPr>
          <w:rFonts w:hint="eastAsia"/>
          <w:szCs w:val="24"/>
        </w:rPr>
        <w:t>”</w:t>
      </w:r>
      <w:r>
        <w:rPr>
          <w:szCs w:val="24"/>
        </w:rPr>
        <w:t>部分所输入的其它联系人发出确认提交邮件。该邮件包括所有提交相关信息，</w:t>
      </w:r>
      <w:r>
        <w:rPr>
          <w:rFonts w:hint="eastAsia"/>
          <w:szCs w:val="24"/>
        </w:rPr>
        <w:t>其</w:t>
      </w:r>
      <w:r>
        <w:rPr>
          <w:szCs w:val="24"/>
        </w:rPr>
        <w:t>附件</w:t>
      </w:r>
      <w:r>
        <w:rPr>
          <w:rFonts w:hint="eastAsia"/>
          <w:szCs w:val="24"/>
        </w:rPr>
        <w:t>为您</w:t>
      </w:r>
      <w:r>
        <w:rPr>
          <w:szCs w:val="24"/>
        </w:rPr>
        <w:t>所提交的</w:t>
      </w:r>
      <w:r>
        <w:rPr>
          <w:rFonts w:hint="eastAsia"/>
          <w:szCs w:val="24"/>
        </w:rPr>
        <w:t>文档。</w:t>
      </w:r>
    </w:p>
    <w:p w:rsidR="007A0155" w:rsidRPr="00991298" w:rsidRDefault="007A0155" w:rsidP="007A0155">
      <w:pPr>
        <w:keepNext/>
        <w:ind w:firstLineChars="200" w:firstLine="480"/>
        <w:rPr>
          <w:szCs w:val="24"/>
        </w:rPr>
      </w:pPr>
      <w:r>
        <w:rPr>
          <w:rFonts w:hint="eastAsia"/>
          <w:szCs w:val="24"/>
        </w:rPr>
        <w:t>请保存该邮件，作为记录。</w:t>
      </w:r>
    </w:p>
    <w:p w:rsidR="007A0155" w:rsidRDefault="007A0155" w:rsidP="007A0155">
      <w:pPr>
        <w:rPr>
          <w:szCs w:val="24"/>
        </w:rPr>
      </w:pPr>
      <w:r>
        <w:rPr>
          <w:noProof/>
          <w:lang w:val="en-US"/>
        </w:rPr>
        <w:drawing>
          <wp:inline distT="0" distB="0" distL="0" distR="0" wp14:anchorId="2966D282" wp14:editId="68A68EE1">
            <wp:extent cx="6120130" cy="5118100"/>
            <wp:effectExtent l="0" t="0" r="0" b="6350"/>
            <wp:docPr id="10" name="Picture 10" descr="P:\SUP\DPM\User guide\Screenshots\Email_confirmation-of-submiss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:\SUP\DPM\User guide\Screenshots\Email_confirmation-of-submission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55" w:rsidRDefault="007A0155" w:rsidP="007A0155">
      <w:pPr>
        <w:spacing w:before="60"/>
        <w:rPr>
          <w:szCs w:val="24"/>
        </w:rPr>
      </w:pPr>
    </w:p>
    <w:p w:rsidR="007A0155" w:rsidRPr="006E30E3" w:rsidRDefault="007A0155" w:rsidP="007A0155">
      <w:pPr>
        <w:spacing w:before="60"/>
        <w:jc w:val="center"/>
        <w:rPr>
          <w:szCs w:val="24"/>
        </w:rPr>
      </w:pPr>
      <w:r>
        <w:rPr>
          <w:szCs w:val="24"/>
        </w:rPr>
        <w:t>______________</w:t>
      </w:r>
    </w:p>
    <w:sectPr w:rsidR="007A0155" w:rsidRPr="006E30E3" w:rsidSect="00D45E8E">
      <w:headerReference w:type="default" r:id="rId39"/>
      <w:footerReference w:type="first" r:id="rId40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55" w:rsidRDefault="007A0155" w:rsidP="00E54FD2">
      <w:pPr>
        <w:spacing w:before="0"/>
      </w:pPr>
      <w:r>
        <w:separator/>
      </w:r>
    </w:p>
    <w:p w:rsidR="007A0155" w:rsidRDefault="007A0155"/>
  </w:endnote>
  <w:endnote w:type="continuationSeparator" w:id="0">
    <w:p w:rsidR="007A0155" w:rsidRDefault="007A0155" w:rsidP="00E54FD2">
      <w:pPr>
        <w:spacing w:before="0"/>
      </w:pPr>
      <w:r>
        <w:continuationSeparator/>
      </w:r>
    </w:p>
    <w:p w:rsidR="007A0155" w:rsidRDefault="007A0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946" w:rsidRPr="008802F9" w:rsidRDefault="0090281B" w:rsidP="00200946">
    <w:pPr>
      <w:pStyle w:val="Footer"/>
      <w:jc w:val="center"/>
    </w:pPr>
    <w:hyperlink r:id="rId1" w:history="1">
      <w:r w:rsidR="00200946" w:rsidRPr="00E5750F">
        <w:rPr>
          <w:rStyle w:val="Hyperlink"/>
          <w:caps w:val="0"/>
          <w:noProof w:val="0"/>
          <w:sz w:val="18"/>
          <w:szCs w:val="18"/>
          <w:lang w:val="en-US"/>
        </w:rPr>
        <w:t>http://www.itu.int/ITU-D/TDAG/</w:t>
      </w:r>
    </w:hyperlink>
    <w:hyperlink r:id="rId2" w:history="1"/>
  </w:p>
  <w:p w:rsidR="005D6CE4" w:rsidRPr="006E12E8" w:rsidRDefault="005D6CE4" w:rsidP="005D6CE4">
    <w:pPr>
      <w:pStyle w:val="Footer"/>
    </w:pPr>
  </w:p>
  <w:p w:rsidR="00D923CD" w:rsidRPr="005D6CE4" w:rsidRDefault="00D923CD" w:rsidP="00E560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55" w:rsidRDefault="007A0155" w:rsidP="00E54FD2">
      <w:pPr>
        <w:spacing w:before="0"/>
      </w:pPr>
      <w:r>
        <w:separator/>
      </w:r>
    </w:p>
    <w:p w:rsidR="007A0155" w:rsidRDefault="007A0155"/>
  </w:footnote>
  <w:footnote w:type="continuationSeparator" w:id="0">
    <w:p w:rsidR="007A0155" w:rsidRDefault="007A0155" w:rsidP="00E54FD2">
      <w:pPr>
        <w:spacing w:before="0"/>
      </w:pPr>
      <w:r>
        <w:continuationSeparator/>
      </w:r>
    </w:p>
    <w:p w:rsidR="007A0155" w:rsidRDefault="007A01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94F" w:rsidRPr="007A0155" w:rsidRDefault="003A294B" w:rsidP="007A0155">
    <w:pPr>
      <w:tabs>
        <w:tab w:val="clear" w:pos="794"/>
        <w:tab w:val="clear" w:pos="1191"/>
        <w:tab w:val="clear" w:pos="1588"/>
        <w:tab w:val="clear" w:pos="1985"/>
        <w:tab w:val="center" w:pos="4536"/>
        <w:tab w:val="right" w:pos="9639"/>
      </w:tabs>
      <w:ind w:right="1"/>
      <w:rPr>
        <w:smallCaps/>
        <w:spacing w:val="24"/>
        <w:sz w:val="22"/>
        <w:szCs w:val="22"/>
        <w:lang w:val="fr-CH"/>
      </w:rPr>
    </w:pPr>
    <w:r w:rsidRPr="00937076">
      <w:rPr>
        <w:sz w:val="22"/>
        <w:szCs w:val="22"/>
      </w:rPr>
      <w:tab/>
    </w:r>
    <w:r w:rsidR="007A0155" w:rsidRPr="002D5791">
      <w:rPr>
        <w:lang w:val="fr-CH"/>
      </w:rPr>
      <w:t>ITU-D/</w:t>
    </w:r>
    <w:bookmarkStart w:id="26" w:name="DocRef2"/>
    <w:bookmarkEnd w:id="26"/>
    <w:r w:rsidR="007A0155" w:rsidRPr="002D5791">
      <w:rPr>
        <w:lang w:val="fr-CH"/>
      </w:rPr>
      <w:t>TDAG1</w:t>
    </w:r>
    <w:r w:rsidR="007A0155">
      <w:rPr>
        <w:lang w:val="fr-CH"/>
      </w:rPr>
      <w:t>7</w:t>
    </w:r>
    <w:r w:rsidR="007A0155" w:rsidRPr="002D5791">
      <w:rPr>
        <w:lang w:val="fr-CH"/>
      </w:rPr>
      <w:t>-2</w:t>
    </w:r>
    <w:r w:rsidR="007A0155">
      <w:rPr>
        <w:lang w:val="fr-CH"/>
      </w:rPr>
      <w:t>2</w:t>
    </w:r>
    <w:r w:rsidR="007A0155" w:rsidRPr="002D5791">
      <w:rPr>
        <w:lang w:val="fr-CH"/>
      </w:rPr>
      <w:t>/</w:t>
    </w:r>
    <w:bookmarkStart w:id="27" w:name="DocNo2"/>
    <w:bookmarkEnd w:id="27"/>
    <w:r w:rsidR="007A0155" w:rsidRPr="002D5791">
      <w:rPr>
        <w:lang w:val="fr-CH"/>
      </w:rPr>
      <w:t>INF/</w:t>
    </w:r>
    <w:r w:rsidR="007A0155">
      <w:rPr>
        <w:lang w:val="fr-CH"/>
      </w:rPr>
      <w:t>1</w:t>
    </w:r>
    <w:r w:rsidRPr="00453EFC">
      <w:rPr>
        <w:sz w:val="22"/>
        <w:szCs w:val="22"/>
        <w:lang w:val="fr-CH"/>
      </w:rPr>
      <w:t>-</w:t>
    </w:r>
    <w:r w:rsidR="003B4E96" w:rsidRPr="00453EFC">
      <w:rPr>
        <w:sz w:val="22"/>
        <w:szCs w:val="22"/>
        <w:lang w:val="fr-CH"/>
      </w:rPr>
      <w:t>C</w:t>
    </w:r>
    <w:r w:rsidRPr="00453EFC">
      <w:rPr>
        <w:sz w:val="22"/>
        <w:szCs w:val="22"/>
        <w:lang w:val="fr-CH"/>
      </w:rPr>
      <w:tab/>
    </w:r>
    <w:r w:rsidR="00D923CD" w:rsidRPr="00937076">
      <w:rPr>
        <w:rStyle w:val="PageNumber"/>
        <w:sz w:val="22"/>
        <w:szCs w:val="22"/>
      </w:rPr>
      <w:fldChar w:fldCharType="begin"/>
    </w:r>
    <w:r w:rsidR="00D923CD" w:rsidRPr="00453EFC">
      <w:rPr>
        <w:rStyle w:val="PageNumber"/>
        <w:sz w:val="22"/>
        <w:szCs w:val="22"/>
        <w:lang w:val="fr-CH"/>
      </w:rPr>
      <w:instrText xml:space="preserve"> PAGE </w:instrText>
    </w:r>
    <w:r w:rsidR="00D923CD" w:rsidRPr="00937076">
      <w:rPr>
        <w:rStyle w:val="PageNumber"/>
        <w:sz w:val="22"/>
        <w:szCs w:val="22"/>
      </w:rPr>
      <w:fldChar w:fldCharType="separate"/>
    </w:r>
    <w:r w:rsidR="0090281B">
      <w:rPr>
        <w:rStyle w:val="PageNumber"/>
        <w:noProof/>
        <w:sz w:val="22"/>
        <w:szCs w:val="22"/>
        <w:lang w:val="fr-CH"/>
      </w:rPr>
      <w:t>2</w:t>
    </w:r>
    <w:r w:rsidR="00D923CD" w:rsidRPr="00937076">
      <w:rPr>
        <w:rStyle w:val="PageNumber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34DF1"/>
    <w:multiLevelType w:val="hybridMultilevel"/>
    <w:tmpl w:val="747C3072"/>
    <w:lvl w:ilvl="0" w:tplc="080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" w15:restartNumberingAfterBreak="0">
    <w:nsid w:val="4AD501DA"/>
    <w:multiLevelType w:val="hybridMultilevel"/>
    <w:tmpl w:val="8A461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fr-CH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909"/>
    <w:rsid w:val="000167F5"/>
    <w:rsid w:val="0004447D"/>
    <w:rsid w:val="00054016"/>
    <w:rsid w:val="000F7D84"/>
    <w:rsid w:val="00107E03"/>
    <w:rsid w:val="00124CDB"/>
    <w:rsid w:val="00170869"/>
    <w:rsid w:val="00200946"/>
    <w:rsid w:val="002236F8"/>
    <w:rsid w:val="002717CC"/>
    <w:rsid w:val="002E65BA"/>
    <w:rsid w:val="003141F7"/>
    <w:rsid w:val="00316454"/>
    <w:rsid w:val="00340B49"/>
    <w:rsid w:val="00366978"/>
    <w:rsid w:val="00383086"/>
    <w:rsid w:val="00386D28"/>
    <w:rsid w:val="003A235E"/>
    <w:rsid w:val="003A294B"/>
    <w:rsid w:val="003B4E96"/>
    <w:rsid w:val="003D7BD0"/>
    <w:rsid w:val="00422053"/>
    <w:rsid w:val="00453540"/>
    <w:rsid w:val="00453EFC"/>
    <w:rsid w:val="00480EE0"/>
    <w:rsid w:val="00492670"/>
    <w:rsid w:val="004A11EE"/>
    <w:rsid w:val="004B7F4C"/>
    <w:rsid w:val="004D7DC7"/>
    <w:rsid w:val="00503C2B"/>
    <w:rsid w:val="0056594F"/>
    <w:rsid w:val="005834D5"/>
    <w:rsid w:val="005D4336"/>
    <w:rsid w:val="005D6CE4"/>
    <w:rsid w:val="00616C29"/>
    <w:rsid w:val="0061761B"/>
    <w:rsid w:val="00655923"/>
    <w:rsid w:val="00701E31"/>
    <w:rsid w:val="0073581C"/>
    <w:rsid w:val="00737124"/>
    <w:rsid w:val="00766481"/>
    <w:rsid w:val="007969E0"/>
    <w:rsid w:val="007A0155"/>
    <w:rsid w:val="007A760D"/>
    <w:rsid w:val="008129BB"/>
    <w:rsid w:val="00832155"/>
    <w:rsid w:val="00892207"/>
    <w:rsid w:val="008962E2"/>
    <w:rsid w:val="008C576E"/>
    <w:rsid w:val="008F4E2C"/>
    <w:rsid w:val="0090281B"/>
    <w:rsid w:val="00916B10"/>
    <w:rsid w:val="00937076"/>
    <w:rsid w:val="00973EA2"/>
    <w:rsid w:val="009C5B8E"/>
    <w:rsid w:val="00AA42F8"/>
    <w:rsid w:val="00AC7B52"/>
    <w:rsid w:val="00AE0BB7"/>
    <w:rsid w:val="00AE1BA7"/>
    <w:rsid w:val="00B52E6E"/>
    <w:rsid w:val="00B54D21"/>
    <w:rsid w:val="00B726C0"/>
    <w:rsid w:val="00B85138"/>
    <w:rsid w:val="00BA030E"/>
    <w:rsid w:val="00BC4655"/>
    <w:rsid w:val="00BD7A1A"/>
    <w:rsid w:val="00BF0A38"/>
    <w:rsid w:val="00C45932"/>
    <w:rsid w:val="00C574C5"/>
    <w:rsid w:val="00C62E82"/>
    <w:rsid w:val="00C84CCD"/>
    <w:rsid w:val="00CA78BB"/>
    <w:rsid w:val="00CE37A1"/>
    <w:rsid w:val="00D16175"/>
    <w:rsid w:val="00D45E8E"/>
    <w:rsid w:val="00D65512"/>
    <w:rsid w:val="00D923CD"/>
    <w:rsid w:val="00DA4610"/>
    <w:rsid w:val="00DF2909"/>
    <w:rsid w:val="00E064CD"/>
    <w:rsid w:val="00E1391D"/>
    <w:rsid w:val="00E30170"/>
    <w:rsid w:val="00E54FD2"/>
    <w:rsid w:val="00E5605C"/>
    <w:rsid w:val="00E82D31"/>
    <w:rsid w:val="00E93040"/>
    <w:rsid w:val="00EE153D"/>
    <w:rsid w:val="00F72A94"/>
    <w:rsid w:val="00FC0AAC"/>
    <w:rsid w:val="00FC1008"/>
    <w:rsid w:val="00FD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D4C74E-D05C-4836-B92F-FD4FBBF4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65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Calibri" w:eastAsia="SimSun" w:hAnsi="Calibri" w:cs="Times New Roman"/>
      <w:sz w:val="24"/>
      <w:szCs w:val="20"/>
      <w:lang w:val="ru-RU"/>
    </w:rPr>
  </w:style>
  <w:style w:type="paragraph" w:styleId="Heading1">
    <w:name w:val="heading 1"/>
    <w:basedOn w:val="Normal"/>
    <w:next w:val="Normal"/>
    <w:link w:val="Heading1Char"/>
    <w:qFormat/>
    <w:rsid w:val="00E5605C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E5605C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5D4336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FD263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E37A1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E37A1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CE37A1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CE37A1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CE37A1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E1391D"/>
    <w:pPr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5D4336"/>
    <w:pPr>
      <w:jc w:val="center"/>
    </w:pPr>
    <w:rPr>
      <w:sz w:val="28"/>
    </w:rPr>
  </w:style>
  <w:style w:type="paragraph" w:customStyle="1" w:styleId="Annextitle">
    <w:name w:val="Annex_title"/>
    <w:basedOn w:val="Normal"/>
    <w:next w:val="Normal"/>
    <w:rsid w:val="00E1391D"/>
    <w:pPr>
      <w:spacing w:before="240" w:after="280"/>
      <w:jc w:val="center"/>
    </w:pPr>
    <w:rPr>
      <w:b/>
      <w:sz w:val="28"/>
    </w:rPr>
  </w:style>
  <w:style w:type="paragraph" w:customStyle="1" w:styleId="AppendixNo">
    <w:name w:val="Appendix_No"/>
    <w:basedOn w:val="AnnexNo"/>
    <w:next w:val="Normal"/>
    <w:rsid w:val="00CE37A1"/>
  </w:style>
  <w:style w:type="paragraph" w:customStyle="1" w:styleId="Appendixref">
    <w:name w:val="Appendix_ref"/>
    <w:basedOn w:val="Annexref"/>
    <w:next w:val="Normal"/>
    <w:rsid w:val="00CE37A1"/>
  </w:style>
  <w:style w:type="paragraph" w:customStyle="1" w:styleId="Appendixtitle">
    <w:name w:val="Appendix_title"/>
    <w:basedOn w:val="Annextitle"/>
    <w:next w:val="Normal"/>
    <w:rsid w:val="00FD2638"/>
  </w:style>
  <w:style w:type="paragraph" w:customStyle="1" w:styleId="Artheading">
    <w:name w:val="Art_heading"/>
    <w:basedOn w:val="Normal"/>
    <w:next w:val="Normal"/>
    <w:rsid w:val="00CE37A1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973EA2"/>
    <w:pPr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73EA2"/>
    <w:pPr>
      <w:spacing w:before="240" w:after="12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FD2638"/>
    <w:pPr>
      <w:keepNext/>
      <w:keepLines/>
      <w:spacing w:before="160"/>
      <w:ind w:left="794"/>
    </w:pPr>
    <w:rPr>
      <w:rFonts w:eastAsia="STKaiti"/>
    </w:rPr>
  </w:style>
  <w:style w:type="paragraph" w:customStyle="1" w:styleId="ChapNo">
    <w:name w:val="Chap_No"/>
    <w:basedOn w:val="ArtNo"/>
    <w:next w:val="Normal"/>
    <w:rsid w:val="00CE37A1"/>
  </w:style>
  <w:style w:type="paragraph" w:customStyle="1" w:styleId="Chaptitle">
    <w:name w:val="Chap_title"/>
    <w:basedOn w:val="Arttitle"/>
    <w:next w:val="Normal"/>
    <w:rsid w:val="00CE37A1"/>
  </w:style>
  <w:style w:type="paragraph" w:customStyle="1" w:styleId="Committee">
    <w:name w:val="Committee"/>
    <w:basedOn w:val="Normal"/>
    <w:qFormat/>
    <w:rsid w:val="00CE37A1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paragraph" w:styleId="Date">
    <w:name w:val="Date"/>
    <w:basedOn w:val="Normal"/>
    <w:link w:val="DateChar"/>
    <w:rsid w:val="00CE37A1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CE37A1"/>
    <w:rPr>
      <w:rFonts w:eastAsia="Times New Roman" w:cs="Times New Roman"/>
      <w:sz w:val="20"/>
      <w:szCs w:val="20"/>
      <w:lang w:val="en-GB" w:eastAsia="en-US"/>
    </w:rPr>
  </w:style>
  <w:style w:type="paragraph" w:customStyle="1" w:styleId="enumlev1">
    <w:name w:val="enumlev1"/>
    <w:basedOn w:val="Normal"/>
    <w:rsid w:val="00E5605C"/>
    <w:pPr>
      <w:spacing w:before="80"/>
      <w:ind w:left="794" w:hanging="794"/>
    </w:pPr>
  </w:style>
  <w:style w:type="paragraph" w:customStyle="1" w:styleId="enumlev2">
    <w:name w:val="enumlev2"/>
    <w:basedOn w:val="enumlev1"/>
    <w:rsid w:val="003A235E"/>
    <w:pPr>
      <w:ind w:left="1191" w:hanging="397"/>
    </w:pPr>
  </w:style>
  <w:style w:type="paragraph" w:customStyle="1" w:styleId="enumlev3">
    <w:name w:val="enumlev3"/>
    <w:basedOn w:val="enumlev2"/>
    <w:rsid w:val="005D4336"/>
    <w:pPr>
      <w:ind w:left="1588"/>
    </w:pPr>
  </w:style>
  <w:style w:type="paragraph" w:styleId="Footer">
    <w:name w:val="footer"/>
    <w:basedOn w:val="Normal"/>
    <w:link w:val="FooterChar"/>
    <w:rsid w:val="00CE37A1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E37A1"/>
    <w:rPr>
      <w:rFonts w:eastAsia="Times New Roman" w:cs="Times New Roman"/>
      <w:caps/>
      <w:noProof/>
      <w:sz w:val="16"/>
      <w:szCs w:val="20"/>
      <w:lang w:val="en-GB" w:eastAsia="en-US"/>
    </w:rPr>
  </w:style>
  <w:style w:type="paragraph" w:customStyle="1" w:styleId="FirstFooter">
    <w:name w:val="FirstFooter"/>
    <w:basedOn w:val="Footer"/>
    <w:rsid w:val="00CE37A1"/>
    <w:rPr>
      <w:caps w:val="0"/>
    </w:rPr>
  </w:style>
  <w:style w:type="paragraph" w:customStyle="1" w:styleId="firstfooter0">
    <w:name w:val="firstfooter"/>
    <w:basedOn w:val="Normal"/>
    <w:rsid w:val="00CE37A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/>
    </w:rPr>
  </w:style>
  <w:style w:type="character" w:styleId="FollowedHyperlink">
    <w:name w:val="FollowedHyperlink"/>
    <w:basedOn w:val="DefaultParagraphFont"/>
    <w:rsid w:val="00CE37A1"/>
    <w:rPr>
      <w:color w:val="800080"/>
      <w:u w:val="single"/>
    </w:rPr>
  </w:style>
  <w:style w:type="character" w:styleId="FootnoteReference">
    <w:name w:val="footnote reference"/>
    <w:basedOn w:val="DefaultParagraphFont"/>
    <w:rsid w:val="00CE37A1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CE37A1"/>
    <w:pPr>
      <w:keepLines/>
      <w:tabs>
        <w:tab w:val="left" w:pos="256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E37A1"/>
    <w:rPr>
      <w:rFonts w:eastAsia="Times New Roman" w:cs="Times New Roman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rsid w:val="00CE37A1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E37A1"/>
    <w:rPr>
      <w:rFonts w:eastAsia="Times New Roman" w:cs="Times New Roman"/>
      <w:sz w:val="18"/>
      <w:szCs w:val="20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E5605C"/>
    <w:rPr>
      <w:rFonts w:ascii="Calibri" w:eastAsia="SimSun" w:hAnsi="Calibri" w:cs="Times New Roman"/>
      <w:b/>
      <w:sz w:val="28"/>
      <w:szCs w:val="20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E5605C"/>
    <w:rPr>
      <w:rFonts w:ascii="Calibri" w:eastAsia="SimSun" w:hAnsi="Calibri" w:cs="Times New Roman"/>
      <w:b/>
      <w:sz w:val="24"/>
      <w:szCs w:val="20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5D4336"/>
    <w:rPr>
      <w:rFonts w:ascii="Calibri" w:eastAsia="SimSun" w:hAnsi="Calibri" w:cs="Times New Roman"/>
      <w:b/>
      <w:sz w:val="24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FD2638"/>
    <w:rPr>
      <w:rFonts w:ascii="Calibri" w:eastAsia="SimSun" w:hAnsi="Calibri" w:cs="Times New Roman"/>
      <w:b/>
      <w:sz w:val="24"/>
      <w:szCs w:val="20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CE37A1"/>
    <w:rPr>
      <w:rFonts w:eastAsia="Times New Roman" w:cs="Times New Roman"/>
      <w:b/>
      <w:szCs w:val="20"/>
      <w:lang w:val="en-GB" w:eastAsia="en-US"/>
    </w:rPr>
  </w:style>
  <w:style w:type="paragraph" w:customStyle="1" w:styleId="Headingb">
    <w:name w:val="Heading_b"/>
    <w:basedOn w:val="Normal"/>
    <w:next w:val="Normal"/>
    <w:rsid w:val="00480EE0"/>
    <w:pPr>
      <w:keepNext/>
      <w:spacing w:before="160"/>
      <w:outlineLvl w:val="0"/>
    </w:pPr>
    <w:rPr>
      <w:b/>
    </w:rPr>
  </w:style>
  <w:style w:type="paragraph" w:customStyle="1" w:styleId="Headingi">
    <w:name w:val="Heading_i"/>
    <w:basedOn w:val="Heading3"/>
    <w:next w:val="Normal"/>
    <w:rsid w:val="00E5605C"/>
    <w:pPr>
      <w:spacing w:before="160"/>
      <w:outlineLvl w:val="0"/>
    </w:pPr>
    <w:rPr>
      <w:rFonts w:eastAsia="STKaiti"/>
      <w:b w:val="0"/>
    </w:rPr>
  </w:style>
  <w:style w:type="character" w:styleId="Hyperlink">
    <w:name w:val="Hyperlink"/>
    <w:basedOn w:val="DefaultParagraphFont"/>
    <w:rsid w:val="00CE37A1"/>
    <w:rPr>
      <w:color w:val="0000FF"/>
      <w:u w:val="single"/>
    </w:rPr>
  </w:style>
  <w:style w:type="paragraph" w:customStyle="1" w:styleId="MinusFootnote">
    <w:name w:val="MinusFootnote"/>
    <w:basedOn w:val="Normal"/>
    <w:rsid w:val="00CE37A1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CE37A1"/>
    <w:pPr>
      <w:spacing w:before="240"/>
    </w:pPr>
  </w:style>
  <w:style w:type="paragraph" w:styleId="NormalIndent">
    <w:name w:val="Normal Indent"/>
    <w:basedOn w:val="Normal"/>
    <w:rsid w:val="00CE37A1"/>
    <w:pPr>
      <w:ind w:left="567"/>
    </w:pPr>
  </w:style>
  <w:style w:type="paragraph" w:customStyle="1" w:styleId="Note">
    <w:name w:val="Note"/>
    <w:basedOn w:val="Normal"/>
    <w:rsid w:val="00FD2638"/>
    <w:pPr>
      <w:spacing w:before="80"/>
    </w:pPr>
  </w:style>
  <w:style w:type="character" w:styleId="PageNumber">
    <w:name w:val="page number"/>
    <w:basedOn w:val="DefaultParagraphFont"/>
    <w:rsid w:val="00CE37A1"/>
    <w:rPr>
      <w:rFonts w:asciiTheme="minorHAnsi" w:hAnsiTheme="minorHAnsi"/>
    </w:rPr>
  </w:style>
  <w:style w:type="paragraph" w:customStyle="1" w:styleId="Part">
    <w:name w:val="Part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CE37A1"/>
  </w:style>
  <w:style w:type="paragraph" w:customStyle="1" w:styleId="RecNo">
    <w:name w:val="Rec_No"/>
    <w:basedOn w:val="Normal"/>
    <w:next w:val="Rectitle"/>
    <w:rsid w:val="00FD2638"/>
    <w:pPr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FD2638"/>
    <w:pPr>
      <w:spacing w:before="240"/>
      <w:jc w:val="center"/>
    </w:pPr>
    <w:rPr>
      <w:b/>
      <w:sz w:val="28"/>
    </w:rPr>
  </w:style>
  <w:style w:type="paragraph" w:customStyle="1" w:styleId="Reftext">
    <w:name w:val="Ref_text"/>
    <w:basedOn w:val="Normal"/>
    <w:rsid w:val="00CE37A1"/>
    <w:pPr>
      <w:ind w:left="567" w:hanging="567"/>
    </w:pPr>
  </w:style>
  <w:style w:type="paragraph" w:customStyle="1" w:styleId="Reftitle">
    <w:name w:val="Ref_title"/>
    <w:basedOn w:val="Normal"/>
    <w:next w:val="Reftext"/>
    <w:rsid w:val="00CE37A1"/>
    <w:pPr>
      <w:spacing w:before="480"/>
      <w:jc w:val="center"/>
    </w:pPr>
    <w:rPr>
      <w:caps/>
      <w:sz w:val="28"/>
    </w:rPr>
  </w:style>
  <w:style w:type="paragraph" w:customStyle="1" w:styleId="ResNo">
    <w:name w:val="Res_No"/>
    <w:basedOn w:val="AnnexNo"/>
    <w:next w:val="Normal"/>
    <w:rsid w:val="00CE37A1"/>
  </w:style>
  <w:style w:type="paragraph" w:customStyle="1" w:styleId="Restitle">
    <w:name w:val="Res_title"/>
    <w:basedOn w:val="Annextitle"/>
    <w:next w:val="Normal"/>
    <w:rsid w:val="00CE37A1"/>
  </w:style>
  <w:style w:type="paragraph" w:customStyle="1" w:styleId="Section1">
    <w:name w:val="Section 1"/>
    <w:basedOn w:val="ChapNo"/>
    <w:next w:val="Normal"/>
    <w:rsid w:val="00CE37A1"/>
    <w:rPr>
      <w:caps w:val="0"/>
    </w:rPr>
  </w:style>
  <w:style w:type="paragraph" w:customStyle="1" w:styleId="Section2">
    <w:name w:val="Section 2"/>
    <w:basedOn w:val="Section1"/>
    <w:next w:val="Normal"/>
    <w:rsid w:val="00CE37A1"/>
    <w:pPr>
      <w:spacing w:before="240"/>
    </w:pPr>
    <w:rPr>
      <w:b/>
      <w:i/>
    </w:rPr>
  </w:style>
  <w:style w:type="paragraph" w:customStyle="1" w:styleId="Source">
    <w:name w:val="Source"/>
    <w:basedOn w:val="Normal"/>
    <w:next w:val="Normal"/>
    <w:autoRedefine/>
    <w:rsid w:val="004B7F4C"/>
    <w:pPr>
      <w:framePr w:hSpace="180" w:wrap="around" w:vAnchor="page" w:hAnchor="margin" w:xAlign="center" w:y="1142"/>
      <w:spacing w:before="840"/>
      <w:jc w:val="center"/>
    </w:pPr>
    <w:rPr>
      <w:b/>
      <w:sz w:val="28"/>
      <w:szCs w:val="28"/>
    </w:rPr>
  </w:style>
  <w:style w:type="table" w:styleId="TableGrid">
    <w:name w:val="Table Grid"/>
    <w:basedOn w:val="TableNormal"/>
    <w:uiPriority w:val="59"/>
    <w:rsid w:val="00CE37A1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text">
    <w:name w:val="Table_text"/>
    <w:basedOn w:val="Normal"/>
    <w:rsid w:val="00E5605C"/>
    <w:pPr>
      <w:spacing w:before="40" w:after="40"/>
    </w:pPr>
    <w:rPr>
      <w:sz w:val="22"/>
    </w:rPr>
  </w:style>
  <w:style w:type="paragraph" w:customStyle="1" w:styleId="Tablehead">
    <w:name w:val="Table_head"/>
    <w:basedOn w:val="Tabletext"/>
    <w:rsid w:val="00E5605C"/>
    <w:pPr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CE37A1"/>
    <w:pPr>
      <w:spacing w:before="120"/>
    </w:pPr>
  </w:style>
  <w:style w:type="paragraph" w:customStyle="1" w:styleId="TableNo">
    <w:name w:val="Table_No"/>
    <w:basedOn w:val="Normal"/>
    <w:next w:val="Normal"/>
    <w:rsid w:val="00CE37A1"/>
    <w:pPr>
      <w:keepNext/>
      <w:spacing w:before="560" w:after="120"/>
      <w:jc w:val="center"/>
    </w:pPr>
    <w:rPr>
      <w:caps/>
    </w:rPr>
  </w:style>
  <w:style w:type="paragraph" w:customStyle="1" w:styleId="Tabletitle">
    <w:name w:val="Table_title"/>
    <w:basedOn w:val="Normal"/>
    <w:next w:val="Tabletext"/>
    <w:rsid w:val="00E1391D"/>
    <w:pPr>
      <w:keepNext/>
      <w:keepLines/>
      <w:spacing w:after="120"/>
      <w:jc w:val="center"/>
    </w:pPr>
    <w:rPr>
      <w:b/>
      <w:caps/>
    </w:rPr>
  </w:style>
  <w:style w:type="paragraph" w:customStyle="1" w:styleId="Title1">
    <w:name w:val="Title 1"/>
    <w:basedOn w:val="Source"/>
    <w:next w:val="Normal"/>
    <w:rsid w:val="004B7F4C"/>
    <w:pPr>
      <w:framePr w:hSpace="0" w:wrap="auto" w:vAnchor="margin" w:hAnchor="text" w:yAlign="inline"/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CE37A1"/>
    <w:pPr>
      <w:framePr w:hSpace="0" w:wrap="auto" w:vAnchor="margin" w:hAnchor="text" w:yAlign="inline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CE37A1"/>
    <w:pPr>
      <w:framePr w:wrap="auto"/>
    </w:pPr>
    <w:rPr>
      <w:caps w:val="0"/>
    </w:rPr>
  </w:style>
  <w:style w:type="paragraph" w:customStyle="1" w:styleId="toc0">
    <w:name w:val="toc 0"/>
    <w:basedOn w:val="Normal"/>
    <w:next w:val="TOC1"/>
    <w:rsid w:val="00CE37A1"/>
    <w:pPr>
      <w:tabs>
        <w:tab w:val="right" w:pos="9781"/>
      </w:tabs>
    </w:pPr>
    <w:rPr>
      <w:b/>
    </w:rPr>
  </w:style>
  <w:style w:type="paragraph" w:styleId="TOC1">
    <w:name w:val="toc 1"/>
    <w:basedOn w:val="Normal"/>
    <w:rsid w:val="00CE37A1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CE37A1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Volumetitle">
    <w:name w:val="Volume_title"/>
    <w:basedOn w:val="Normal"/>
    <w:qFormat/>
    <w:rsid w:val="00BA030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ascii="Times New Roman" w:eastAsia="Times New Roman" w:hAnsi="Times New Roman"/>
      <w:b/>
      <w:bCs/>
      <w:sz w:val="28"/>
      <w:szCs w:val="28"/>
      <w:lang w:val="en-GB" w:eastAsia="en-US"/>
    </w:rPr>
  </w:style>
  <w:style w:type="paragraph" w:customStyle="1" w:styleId="Proposal">
    <w:name w:val="Proposal"/>
    <w:basedOn w:val="Normal"/>
    <w:next w:val="Normal"/>
    <w:rsid w:val="00BF0A3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Theme="minorHAnsi" w:eastAsia="Times New Roman" w:hAnsi="Times New Roman Bold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7A015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7A015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ListParagraph">
    <w:name w:val="List Paragraph"/>
    <w:basedOn w:val="Normal"/>
    <w:uiPriority w:val="34"/>
    <w:qFormat/>
    <w:rsid w:val="007A015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9" w:lineRule="auto"/>
      <w:ind w:left="720"/>
      <w:contextualSpacing/>
      <w:textAlignment w:val="auto"/>
    </w:pPr>
    <w:rPr>
      <w:rFonts w:asciiTheme="minorHAnsi" w:eastAsiaTheme="minorEastAsia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tu.int/net4/Proposals/CPI/WTDC17/Mai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ww.itu.int/TIE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tdc.documentcontrol@itu.int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mailto:wtdc.documentcontrol@itu.int" TargetMode="External"/><Relationship Id="rId10" Type="http://schemas.openxmlformats.org/officeDocument/2006/relationships/hyperlink" Target="https://www.itu.int/net4/Proposals/CPI/WTDC17/Mai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mailto: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default.aspx" TargetMode="External"/><Relationship Id="rId1" Type="http://schemas.openxmlformats.org/officeDocument/2006/relationships/hyperlink" Target="http://www.itu.int/ITU-D/TDA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AEF02-FC18-4D3B-8D7B-58CB17AA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Company>International Telecommunication Union (ITU)</Company>
  <LinksUpToDate>false</LinksUpToDate>
  <CharactersWithSpaces>6728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subject/>
  <dc:creator>Zheng, Bingy</dc:creator>
  <cp:keywords/>
  <dc:description/>
  <cp:lastModifiedBy>Zheng, Bingyue</cp:lastModifiedBy>
  <cp:revision>2</cp:revision>
  <cp:lastPrinted>2015-03-02T13:42:00Z</cp:lastPrinted>
  <dcterms:created xsi:type="dcterms:W3CDTF">2017-05-04T08:48:00Z</dcterms:created>
  <dcterms:modified xsi:type="dcterms:W3CDTF">2017-05-04T09:14:00Z</dcterms:modified>
</cp:coreProperties>
</file>