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E27387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F12690" w:rsidRDefault="004B7893" w:rsidP="004B7893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Default="004B7893" w:rsidP="004B7893">
            <w:pPr>
              <w:spacing w:before="0"/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560C51" w:rsidRDefault="004B7893" w:rsidP="001B6DFB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8C1852">
              <w:rPr>
                <w:b/>
                <w:bCs/>
                <w:sz w:val="26"/>
                <w:szCs w:val="26"/>
                <w:lang w:val="es-ES_tradnl"/>
              </w:rPr>
              <w:t>22ª reunión, Ginebra, 9-12 de ma</w:t>
            </w:r>
            <w:r>
              <w:rPr>
                <w:b/>
                <w:bCs/>
                <w:sz w:val="26"/>
                <w:szCs w:val="26"/>
                <w:lang w:val="es-ES_tradnl"/>
              </w:rPr>
              <w:t>y</w:t>
            </w:r>
            <w:r w:rsidRPr="008C1852">
              <w:rPr>
                <w:b/>
                <w:bCs/>
                <w:sz w:val="26"/>
                <w:szCs w:val="26"/>
                <w:lang w:val="es-ES_tradnl"/>
              </w:rPr>
              <w:t>o de 201</w:t>
            </w:r>
            <w:r>
              <w:rPr>
                <w:b/>
                <w:bCs/>
                <w:sz w:val="26"/>
                <w:szCs w:val="26"/>
                <w:lang w:val="es-ES_tradnl"/>
              </w:rPr>
              <w:t>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560C51" w:rsidRDefault="001B6DFB" w:rsidP="004B7893">
            <w:pPr>
              <w:spacing w:before="40" w:after="80"/>
              <w:ind w:right="142"/>
              <w:rPr>
                <w:lang w:val="es-ES_tradnl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57364</wp:posOffset>
                  </wp:positionH>
                  <wp:positionV relativeFrom="paragraph">
                    <wp:posOffset>9080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E2738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  <w:r w:rsidRPr="007F1CC7">
              <w:rPr>
                <w:szCs w:val="24"/>
              </w:rPr>
              <w:t>SESIÓN PLENARIA</w:t>
            </w:r>
          </w:p>
        </w:tc>
        <w:tc>
          <w:tcPr>
            <w:tcW w:w="3225" w:type="dxa"/>
          </w:tcPr>
          <w:p w:rsidR="004B7893" w:rsidRPr="00560C51" w:rsidRDefault="00FA227E" w:rsidP="004B7893">
            <w:pPr>
              <w:spacing w:before="0"/>
              <w:rPr>
                <w:bCs/>
                <w:lang w:val="es-ES_tradnl"/>
              </w:rPr>
            </w:pPr>
            <w:r w:rsidRPr="00FA227E">
              <w:rPr>
                <w:b/>
                <w:szCs w:val="24"/>
              </w:rPr>
              <w:t>Documento TDAG17-22/40-S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360762" w:rsidRDefault="00FA227E" w:rsidP="004B7893">
            <w:pPr>
              <w:spacing w:before="0"/>
              <w:rPr>
                <w:b/>
                <w:lang w:val="es-ES_tradnl"/>
              </w:rPr>
            </w:pPr>
            <w:bookmarkStart w:id="0" w:name="CreationDate"/>
            <w:bookmarkEnd w:id="0"/>
            <w:r w:rsidRPr="00FA227E">
              <w:rPr>
                <w:b/>
                <w:szCs w:val="24"/>
              </w:rPr>
              <w:t>25 de abril de 2017</w:t>
            </w:r>
          </w:p>
        </w:tc>
      </w:tr>
      <w:tr w:rsidR="004B7893" w:rsidRPr="00560C51" w:rsidTr="004B7893">
        <w:trPr>
          <w:cantSplit/>
        </w:trPr>
        <w:tc>
          <w:tcPr>
            <w:tcW w:w="6663" w:type="dxa"/>
            <w:gridSpan w:val="2"/>
          </w:tcPr>
          <w:p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7F1CC7" w:rsidRDefault="004B7893" w:rsidP="004B7893">
            <w:pPr>
              <w:spacing w:before="0"/>
              <w:rPr>
                <w:szCs w:val="24"/>
              </w:rPr>
            </w:pPr>
            <w:r w:rsidRPr="007F1CC7">
              <w:rPr>
                <w:b/>
                <w:szCs w:val="24"/>
              </w:rPr>
              <w:t>Original: inglés</w:t>
            </w:r>
            <w:bookmarkStart w:id="1" w:name="Original"/>
            <w:bookmarkEnd w:id="1"/>
          </w:p>
        </w:tc>
      </w:tr>
      <w:tr w:rsidR="004B7893" w:rsidRPr="00E27387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560C51" w:rsidRDefault="00FA227E" w:rsidP="001B6DFB">
            <w:pPr>
              <w:pStyle w:val="Source"/>
              <w:rPr>
                <w:szCs w:val="28"/>
                <w:lang w:val="es-ES_tradnl"/>
              </w:rPr>
            </w:pPr>
            <w:bookmarkStart w:id="2" w:name="Source"/>
            <w:bookmarkEnd w:id="2"/>
            <w:r w:rsidRPr="00FA227E">
              <w:rPr>
                <w:lang w:val="es-ES_tradnl"/>
              </w:rPr>
              <w:t xml:space="preserve">Reunión Preparatoria Regional de la CMDT-17 </w:t>
            </w:r>
            <w:r>
              <w:rPr>
                <w:lang w:val="es-ES_tradnl"/>
              </w:rPr>
              <w:br/>
            </w:r>
            <w:r w:rsidRPr="00FA227E">
              <w:rPr>
                <w:lang w:val="es-ES_tradnl"/>
              </w:rPr>
              <w:t>para los Estados Árabes (RPR-ARB)</w:t>
            </w:r>
          </w:p>
        </w:tc>
      </w:tr>
      <w:tr w:rsidR="004B7893" w:rsidRPr="00E27387" w:rsidTr="004B7893">
        <w:trPr>
          <w:cantSplit/>
        </w:trPr>
        <w:tc>
          <w:tcPr>
            <w:tcW w:w="9888" w:type="dxa"/>
            <w:gridSpan w:val="3"/>
          </w:tcPr>
          <w:p w:rsidR="004B7893" w:rsidRPr="000135AE" w:rsidRDefault="00FA227E" w:rsidP="004B7893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3" w:name="Title"/>
            <w:bookmarkEnd w:id="3"/>
            <w:r w:rsidRPr="00FA227E">
              <w:rPr>
                <w:lang w:val="es-ES_tradnl"/>
              </w:rPr>
              <w:t>RESULTADOS DE LA RPR-ARB</w:t>
            </w:r>
          </w:p>
        </w:tc>
      </w:tr>
      <w:tr w:rsidR="004B7893" w:rsidRPr="00E27387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FA227E" w:rsidRDefault="004B7893" w:rsidP="004B7893">
            <w:pPr>
              <w:pStyle w:val="Title1"/>
              <w:spacing w:after="120"/>
              <w:rPr>
                <w:bCs/>
                <w:szCs w:val="28"/>
                <w:lang w:val="es-ES_tradnl"/>
              </w:rPr>
            </w:pPr>
          </w:p>
        </w:tc>
      </w:tr>
      <w:tr w:rsidR="004B7893" w:rsidRPr="00560C51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FA227E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FA227E">
              <w:rPr>
                <w:b/>
                <w:bCs/>
                <w:lang w:val="es-ES_tradnl"/>
              </w:rPr>
              <w:t>Resumen:</w:t>
            </w:r>
          </w:p>
          <w:p w:rsidR="00FA227E" w:rsidRPr="00FA227E" w:rsidRDefault="00FA227E" w:rsidP="00FA227E">
            <w:pPr>
              <w:rPr>
                <w:lang w:val="es-ES_tradnl"/>
              </w:rPr>
            </w:pPr>
            <w:r w:rsidRPr="00FA227E">
              <w:rPr>
                <w:lang w:val="es-ES_tradnl"/>
              </w:rPr>
              <w:t xml:space="preserve">En el presente documento se incluyen todos los resultados acordados de la RPR-ARB que tuvo lugar en Jartúm (Sudán) del 30 de enero al 1 de febrero de 2017, según figuran en el Informe del Presidente (Documento </w:t>
            </w:r>
            <w:hyperlink r:id="rId11" w:history="1">
              <w:r w:rsidRPr="00FA227E">
                <w:rPr>
                  <w:rStyle w:val="Hyperlink"/>
                  <w:lang w:val="es-ES_tradnl"/>
                </w:rPr>
                <w:t>RPM-ARB17/46</w:t>
              </w:r>
            </w:hyperlink>
            <w:r w:rsidRPr="00FA227E">
              <w:rPr>
                <w:lang w:val="es-ES_tradnl"/>
              </w:rPr>
              <w:t>), a saber</w:t>
            </w:r>
            <w:r>
              <w:rPr>
                <w:lang w:val="es-ES_tradnl"/>
              </w:rPr>
              <w:t>:</w:t>
            </w:r>
          </w:p>
          <w:p w:rsidR="004B7893" w:rsidRPr="00FA227E" w:rsidRDefault="00FA227E" w:rsidP="00180A73">
            <w:pPr>
              <w:tabs>
                <w:tab w:val="clear" w:pos="794"/>
                <w:tab w:val="left" w:pos="460"/>
              </w:tabs>
              <w:rPr>
                <w:lang w:val="es-ES_tradnl"/>
              </w:rPr>
            </w:pPr>
            <w:r w:rsidRPr="00FA227E">
              <w:rPr>
                <w:lang w:val="es-ES_tradnl"/>
              </w:rPr>
              <w:t>–</w:t>
            </w:r>
            <w:r w:rsidRPr="00FA227E">
              <w:rPr>
                <w:lang w:val="es-ES_tradnl"/>
              </w:rPr>
              <w:tab/>
              <w:t>Proyecto de nuevas Iniciativas Regionales.</w:t>
            </w:r>
          </w:p>
          <w:p w:rsidR="004B7893" w:rsidRPr="00FA227E" w:rsidRDefault="00FA227E" w:rsidP="004B7893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Acción solicitada:</w:t>
            </w:r>
          </w:p>
          <w:p w:rsidR="004B7893" w:rsidRPr="00FA227E" w:rsidRDefault="00FA227E" w:rsidP="004B7893">
            <w:pPr>
              <w:rPr>
                <w:lang w:val="es-ES_tradnl"/>
              </w:rPr>
            </w:pPr>
            <w:r w:rsidRPr="00FA227E">
              <w:rPr>
                <w:lang w:val="es-ES_tradnl"/>
              </w:rPr>
              <w:t>Se invita al GADT a tomar nota del Informe.</w:t>
            </w:r>
          </w:p>
          <w:p w:rsidR="004B7893" w:rsidRDefault="004B7893" w:rsidP="004B7893">
            <w:pPr>
              <w:rPr>
                <w:b/>
                <w:bCs/>
              </w:rPr>
            </w:pPr>
            <w:r w:rsidRPr="000C0AA7">
              <w:rPr>
                <w:b/>
                <w:bCs/>
              </w:rPr>
              <w:t>Referencias:</w:t>
            </w:r>
          </w:p>
          <w:p w:rsidR="004B7893" w:rsidRPr="00FA227E" w:rsidRDefault="00E27387" w:rsidP="004B7893">
            <w:hyperlink r:id="rId12" w:history="1">
              <w:r w:rsidR="00FA227E" w:rsidRPr="00FA227E">
                <w:rPr>
                  <w:rStyle w:val="Hyperlink"/>
                </w:rPr>
                <w:t>RPM-ARB17/46</w:t>
              </w:r>
            </w:hyperlink>
          </w:p>
        </w:tc>
      </w:tr>
    </w:tbl>
    <w:p w:rsidR="00835A77" w:rsidRDefault="00835A77" w:rsidP="00F12690">
      <w:pPr>
        <w:spacing w:before="240"/>
        <w:rPr>
          <w:lang w:val="es-ES_tradnl"/>
        </w:rPr>
      </w:pPr>
    </w:p>
    <w:p w:rsidR="00825D9F" w:rsidRDefault="00E27387">
      <w:pPr>
        <w:pStyle w:val="Proposal"/>
      </w:pPr>
      <w:r>
        <w:rPr>
          <w:b/>
        </w:rPr>
        <w:t>ADD</w:t>
      </w:r>
      <w:r>
        <w:tab/>
        <w:t>RPM-ARB/40/1</w:t>
      </w:r>
    </w:p>
    <w:p w:rsidR="00FA227E" w:rsidRPr="00FA227E" w:rsidRDefault="00FA227E" w:rsidP="00FA227E">
      <w:pPr>
        <w:pStyle w:val="Sectiontitle"/>
        <w:rPr>
          <w:lang w:val="es-ES_tradnl"/>
        </w:rPr>
      </w:pPr>
      <w:r w:rsidRPr="00FA227E">
        <w:rPr>
          <w:lang w:val="es-ES_tradnl"/>
        </w:rPr>
        <w:t>INICIATIVAS REGIONALES DE LOS ESTADOS ÁRABES</w:t>
      </w:r>
    </w:p>
    <w:p w:rsidR="00FA227E" w:rsidRPr="00FA227E" w:rsidRDefault="00FA227E" w:rsidP="007D3144">
      <w:pPr>
        <w:pStyle w:val="Heading1"/>
        <w:rPr>
          <w:lang w:val="es-ES_tradnl"/>
        </w:rPr>
      </w:pPr>
      <w:r w:rsidRPr="00FA227E">
        <w:rPr>
          <w:lang w:val="es-ES_tradnl"/>
        </w:rPr>
        <w:t>ARB1:</w:t>
      </w:r>
      <w:r w:rsidR="007D3144">
        <w:rPr>
          <w:lang w:val="es-ES_tradnl"/>
        </w:rPr>
        <w:tab/>
      </w:r>
      <w:r w:rsidRPr="00FA227E">
        <w:rPr>
          <w:lang w:val="es-ES_tradnl"/>
        </w:rPr>
        <w:t>Medio ambiente, cambio climático y telecomunicaciones de emergencia</w:t>
      </w:r>
    </w:p>
    <w:p w:rsidR="00FA227E" w:rsidRPr="00FA227E" w:rsidRDefault="00FA227E" w:rsidP="00FA227E">
      <w:pPr>
        <w:rPr>
          <w:lang w:val="es-ES_tradnl"/>
        </w:rPr>
      </w:pPr>
      <w:r w:rsidRPr="00FA227E">
        <w:rPr>
          <w:b/>
          <w:bCs/>
          <w:lang w:val="es-ES_tradnl"/>
        </w:rPr>
        <w:t>Objetivo</w:t>
      </w:r>
      <w:r w:rsidRPr="00FA227E">
        <w:rPr>
          <w:lang w:val="es-ES_tradnl"/>
        </w:rPr>
        <w:t>: Sensibilizar y prestar asistencia sobre las principales dificultades en el campo del medio ambiente, el cambio climático y las telecomunicaciones de emergencia y definir los marcos reglamentario</w:t>
      </w:r>
      <w:r w:rsidR="00714D3B">
        <w:rPr>
          <w:lang w:val="es-ES_tradnl"/>
        </w:rPr>
        <w:t>s</w:t>
      </w:r>
      <w:r w:rsidRPr="00FA227E">
        <w:rPr>
          <w:lang w:val="es-ES_tradnl"/>
        </w:rPr>
        <w:t xml:space="preserve"> y las medidas necesarias para superar las dificultades en este campo.</w:t>
      </w:r>
    </w:p>
    <w:p w:rsidR="00FA227E" w:rsidRPr="00FA227E" w:rsidRDefault="00FA227E" w:rsidP="007D3144">
      <w:pPr>
        <w:pStyle w:val="Heading1"/>
        <w:rPr>
          <w:lang w:val="es-ES_tradnl"/>
        </w:rPr>
      </w:pPr>
      <w:r w:rsidRPr="00FA227E">
        <w:rPr>
          <w:lang w:val="es-ES_tradnl"/>
        </w:rPr>
        <w:t>ARB2:</w:t>
      </w:r>
      <w:r w:rsidR="007D3144">
        <w:rPr>
          <w:lang w:val="es-ES_tradnl"/>
        </w:rPr>
        <w:tab/>
      </w:r>
      <w:r w:rsidRPr="00FA227E">
        <w:rPr>
          <w:lang w:val="es-ES_tradnl"/>
        </w:rPr>
        <w:t>Confianza y seguridad en la utilización de las TIC</w:t>
      </w:r>
    </w:p>
    <w:p w:rsidR="00FA227E" w:rsidRPr="00FA227E" w:rsidRDefault="00FA227E" w:rsidP="00FA227E">
      <w:pPr>
        <w:rPr>
          <w:lang w:val="es-ES_tradnl"/>
        </w:rPr>
      </w:pPr>
      <w:r w:rsidRPr="00FA227E">
        <w:rPr>
          <w:b/>
          <w:bCs/>
          <w:lang w:val="es-ES_tradnl"/>
        </w:rPr>
        <w:t>Objetivo</w:t>
      </w:r>
      <w:r w:rsidRPr="00FA227E">
        <w:rPr>
          <w:lang w:val="es-ES_tradnl"/>
        </w:rPr>
        <w:t>: Aumentar la confianza y seguridad en la utiliz</w:t>
      </w:r>
      <w:r>
        <w:rPr>
          <w:lang w:val="es-ES_tradnl"/>
        </w:rPr>
        <w:t>ación de las telecomunicaciones</w:t>
      </w:r>
      <w:r w:rsidRPr="00FA227E">
        <w:rPr>
          <w:lang w:val="es-ES_tradnl"/>
        </w:rPr>
        <w:t>/TIC, protección de la infancia en línea y lucha contra todo tipo de ciberamenazas, comprendida la utilización indebida de las telecomunicaciones/TIC.</w:t>
      </w:r>
    </w:p>
    <w:p w:rsidR="00FA227E" w:rsidRPr="00FA227E" w:rsidRDefault="00FA227E" w:rsidP="007D3144">
      <w:pPr>
        <w:pStyle w:val="Heading1"/>
        <w:rPr>
          <w:lang w:val="es-ES_tradnl"/>
        </w:rPr>
      </w:pPr>
      <w:r w:rsidRPr="00FA227E">
        <w:rPr>
          <w:lang w:val="es-ES_tradnl"/>
        </w:rPr>
        <w:lastRenderedPageBreak/>
        <w:t>ARB3:</w:t>
      </w:r>
      <w:r w:rsidR="007D3144">
        <w:rPr>
          <w:lang w:val="es-ES_tradnl"/>
        </w:rPr>
        <w:tab/>
      </w:r>
      <w:r w:rsidRPr="00FA227E">
        <w:rPr>
          <w:lang w:val="es-ES_tradnl"/>
        </w:rPr>
        <w:t>Integración financiera digital</w:t>
      </w:r>
    </w:p>
    <w:p w:rsidR="00FA227E" w:rsidRPr="00FA227E" w:rsidRDefault="00FA227E" w:rsidP="00FA227E">
      <w:pPr>
        <w:rPr>
          <w:lang w:val="es-ES_tradnl"/>
        </w:rPr>
      </w:pPr>
      <w:r w:rsidRPr="00FA227E">
        <w:rPr>
          <w:b/>
          <w:bCs/>
          <w:lang w:val="es-ES_tradnl"/>
        </w:rPr>
        <w:t>Objetivo</w:t>
      </w:r>
      <w:r w:rsidRPr="00FA227E">
        <w:rPr>
          <w:lang w:val="es-ES_tradnl"/>
        </w:rPr>
        <w:t>: Dar soporte y empoderar el acceso y utilización de los servicios financieros digitales mediante las telecomunicaciones/TIC y alcanzar niveles elevados de integración financiera digital.</w:t>
      </w:r>
    </w:p>
    <w:p w:rsidR="00FA227E" w:rsidRPr="00FA227E" w:rsidRDefault="00FA227E" w:rsidP="007D3144">
      <w:pPr>
        <w:pStyle w:val="Heading1"/>
        <w:rPr>
          <w:lang w:val="es-ES_tradnl"/>
        </w:rPr>
      </w:pPr>
      <w:r w:rsidRPr="00FA227E">
        <w:rPr>
          <w:lang w:val="es-ES_tradnl"/>
        </w:rPr>
        <w:t>ARB4:</w:t>
      </w:r>
      <w:r w:rsidR="007D3144">
        <w:rPr>
          <w:lang w:val="es-ES_tradnl"/>
        </w:rPr>
        <w:tab/>
      </w:r>
      <w:r w:rsidRPr="00FA227E">
        <w:rPr>
          <w:lang w:val="es-ES_tradnl"/>
        </w:rPr>
        <w:t>Internet de las cosas, ciudades inteligentes y macrodatos</w:t>
      </w:r>
    </w:p>
    <w:p w:rsidR="00FA227E" w:rsidRPr="00FA227E" w:rsidRDefault="00FA227E" w:rsidP="00FA227E">
      <w:pPr>
        <w:rPr>
          <w:lang w:val="es-ES_tradnl"/>
        </w:rPr>
      </w:pPr>
      <w:r w:rsidRPr="00FA227E">
        <w:rPr>
          <w:b/>
          <w:bCs/>
          <w:lang w:val="es-ES_tradnl"/>
        </w:rPr>
        <w:t>Objetivo</w:t>
      </w:r>
      <w:r w:rsidRPr="00FA227E">
        <w:rPr>
          <w:lang w:val="es-ES_tradnl"/>
        </w:rPr>
        <w:t>: Aumentar y ampliar la sensibilidad acerca de la importancia de los nuevos retos en la era de Internet de las cosas y los macrodatos, indicar cómo abordar estos temas y definir marcos reglamentar</w:t>
      </w:r>
      <w:r w:rsidR="00714D3B">
        <w:rPr>
          <w:lang w:val="es-ES_tradnl"/>
        </w:rPr>
        <w:t>i</w:t>
      </w:r>
      <w:r w:rsidRPr="00FA227E">
        <w:rPr>
          <w:lang w:val="es-ES_tradnl"/>
        </w:rPr>
        <w:t>os y medidas necesarias que ayuden a seguir el ritmo de los rápidos adelantos que se producen en el camp</w:t>
      </w:r>
      <w:bookmarkStart w:id="4" w:name="_GoBack"/>
      <w:bookmarkEnd w:id="4"/>
      <w:r w:rsidRPr="00FA227E">
        <w:rPr>
          <w:lang w:val="es-ES_tradnl"/>
        </w:rPr>
        <w:t>o de las telecomunicaciones/TIC y fomentar la transformación hacia ciudades y comunidades inteligentes.</w:t>
      </w:r>
    </w:p>
    <w:p w:rsidR="00FA227E" w:rsidRPr="00FA227E" w:rsidRDefault="00FA227E" w:rsidP="007D3144">
      <w:pPr>
        <w:pStyle w:val="Heading1"/>
        <w:rPr>
          <w:lang w:val="es-ES_tradnl"/>
        </w:rPr>
      </w:pPr>
      <w:r w:rsidRPr="00FA227E">
        <w:rPr>
          <w:lang w:val="es-ES_tradnl"/>
        </w:rPr>
        <w:t>ARB5:</w:t>
      </w:r>
      <w:r w:rsidR="007D3144">
        <w:rPr>
          <w:lang w:val="es-ES_tradnl"/>
        </w:rPr>
        <w:tab/>
      </w:r>
      <w:r w:rsidRPr="00FA227E">
        <w:rPr>
          <w:lang w:val="es-ES_tradnl"/>
        </w:rPr>
        <w:t>Innovación y espíritu emprendedor</w:t>
      </w:r>
    </w:p>
    <w:p w:rsidR="00FA227E" w:rsidRPr="00FA227E" w:rsidRDefault="00FA227E" w:rsidP="00FA227E">
      <w:pPr>
        <w:rPr>
          <w:lang w:val="es-ES_tradnl"/>
        </w:rPr>
      </w:pPr>
      <w:r w:rsidRPr="00FA227E">
        <w:rPr>
          <w:b/>
          <w:bCs/>
          <w:lang w:val="es-ES_tradnl"/>
        </w:rPr>
        <w:t>Objetivo</w:t>
      </w:r>
      <w:r w:rsidRPr="00FA227E">
        <w:rPr>
          <w:lang w:val="es-ES_tradnl"/>
        </w:rPr>
        <w:t xml:space="preserve">: Capacitación y sensibilización sobre la cultura de la innovación y el espíritu emprendedor, especialmente entre los jóvenes, y empoderar a las mujeres con el fin de que </w:t>
      </w:r>
      <w:r w:rsidR="00E27387">
        <w:rPr>
          <w:lang w:val="es-ES_tradnl"/>
        </w:rPr>
        <w:t>(adapten/aprovechen/dominen/</w:t>
      </w:r>
      <w:r w:rsidRPr="00FA227E">
        <w:rPr>
          <w:lang w:val="es-ES_tradnl"/>
        </w:rPr>
        <w:t>utilicen</w:t>
      </w:r>
      <w:r w:rsidR="00E27387">
        <w:rPr>
          <w:lang w:val="es-ES_tradnl"/>
        </w:rPr>
        <w:t>)</w:t>
      </w:r>
      <w:r w:rsidRPr="00FA227E">
        <w:rPr>
          <w:lang w:val="es-ES_tradnl"/>
        </w:rPr>
        <w:t xml:space="preserve"> las herramientas de telecomunicaciones/TIC para iniciar proyectos y actividades económicas centradas en la creación de oportunidades de empleo.</w:t>
      </w:r>
    </w:p>
    <w:p w:rsidR="00FA227E" w:rsidRPr="00E27387" w:rsidRDefault="00FA227E" w:rsidP="0032202E">
      <w:pPr>
        <w:pStyle w:val="Reasons"/>
        <w:rPr>
          <w:lang w:val="es-ES_tradnl"/>
        </w:rPr>
      </w:pPr>
    </w:p>
    <w:p w:rsidR="00FA227E" w:rsidRDefault="00FA227E">
      <w:pPr>
        <w:jc w:val="center"/>
      </w:pPr>
      <w:r>
        <w:t>______________</w:t>
      </w:r>
    </w:p>
    <w:sectPr w:rsidR="00FA227E" w:rsidSect="004B7893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51" w:rsidRDefault="00F34D51" w:rsidP="0088106F">
      <w:r>
        <w:separator/>
      </w:r>
    </w:p>
  </w:endnote>
  <w:endnote w:type="continuationSeparator" w:id="0">
    <w:p w:rsidR="00F34D51" w:rsidRDefault="00F34D51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9A6FC4" w:rsidRDefault="00E27387" w:rsidP="00FA227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227E">
      <w:t>P:\ESP\ITU-D\CONF-D\TDAG17\000\040S.docx</w:t>
    </w:r>
    <w:r>
      <w:fldChar w:fldCharType="end"/>
    </w:r>
    <w:r w:rsidR="00FA227E">
      <w:t xml:space="preserve"> (416124)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7E" w:rsidRDefault="00E27387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</w:p>
  <w:p w:rsidR="006E4AB3" w:rsidRPr="00FA227E" w:rsidRDefault="00FA227E" w:rsidP="00FA227E">
    <w:pPr>
      <w:pStyle w:val="Footer"/>
      <w:spacing w:before="120"/>
    </w:pPr>
    <w:fldSimple w:instr=" FILENAME \p  \* MERGEFORMAT ">
      <w:r>
        <w:t>P:\ESP\ITU-D\CONF-D\TDAG17\000\040S.docx</w:t>
      </w:r>
    </w:fldSimple>
    <w:r>
      <w:t xml:space="preserve"> (416124)</w:t>
    </w:r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51" w:rsidRDefault="00F34D51" w:rsidP="0088106F">
      <w:r>
        <w:separator/>
      </w:r>
    </w:p>
  </w:footnote>
  <w:footnote w:type="continuationSeparator" w:id="0">
    <w:p w:rsidR="00F34D51" w:rsidRDefault="00F34D51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FA227E" w:rsidRDefault="009A6FC4" w:rsidP="00FA227E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s-ES_tradnl"/>
      </w:rPr>
    </w:pPr>
    <w:r w:rsidRPr="00972BCD">
      <w:rPr>
        <w:sz w:val="22"/>
        <w:szCs w:val="22"/>
      </w:rPr>
      <w:tab/>
    </w:r>
    <w:r w:rsidR="00716AAE" w:rsidRPr="00FA227E">
      <w:rPr>
        <w:lang w:val="es-ES_tradnl"/>
      </w:rPr>
      <w:t>ITU-D/TDAG17-22/</w:t>
    </w:r>
    <w:bookmarkStart w:id="5" w:name="OLE_LINK3"/>
    <w:bookmarkStart w:id="6" w:name="OLE_LINK2"/>
    <w:bookmarkStart w:id="7" w:name="OLE_LINK1"/>
    <w:r w:rsidR="00716AAE" w:rsidRPr="00FA227E">
      <w:rPr>
        <w:lang w:val="es-ES_tradnl"/>
      </w:rPr>
      <w:t>40</w:t>
    </w:r>
    <w:bookmarkEnd w:id="5"/>
    <w:bookmarkEnd w:id="6"/>
    <w:bookmarkEnd w:id="7"/>
    <w:r w:rsidR="00716AAE" w:rsidRPr="00FA227E">
      <w:rPr>
        <w:lang w:val="es-ES_tradnl"/>
      </w:rPr>
      <w:t>-S</w:t>
    </w:r>
    <w:r w:rsidRPr="00FA227E">
      <w:rPr>
        <w:sz w:val="22"/>
        <w:szCs w:val="22"/>
        <w:lang w:val="es-ES_tradnl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FA227E">
      <w:rPr>
        <w:sz w:val="22"/>
        <w:szCs w:val="22"/>
        <w:lang w:val="es-ES_tradnl"/>
      </w:rPr>
      <w:t xml:space="preserve"> </w:t>
    </w:r>
    <w:r w:rsidRPr="00972BCD">
      <w:rPr>
        <w:sz w:val="22"/>
        <w:szCs w:val="22"/>
      </w:rPr>
      <w:fldChar w:fldCharType="begin"/>
    </w:r>
    <w:r w:rsidRPr="00FA227E">
      <w:rPr>
        <w:sz w:val="22"/>
        <w:szCs w:val="22"/>
        <w:lang w:val="es-ES_tradnl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7387">
      <w:rPr>
        <w:noProof/>
        <w:sz w:val="22"/>
        <w:szCs w:val="22"/>
        <w:lang w:val="es-ES_tradnl"/>
      </w:rPr>
      <w:t>2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135AE"/>
    <w:rsid w:val="00033D49"/>
    <w:rsid w:val="000C0AA7"/>
    <w:rsid w:val="000E7A0A"/>
    <w:rsid w:val="00112EFC"/>
    <w:rsid w:val="00180A73"/>
    <w:rsid w:val="00194CB2"/>
    <w:rsid w:val="001B6DFB"/>
    <w:rsid w:val="00213302"/>
    <w:rsid w:val="00221C14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82632"/>
    <w:rsid w:val="004B7893"/>
    <w:rsid w:val="00535C50"/>
    <w:rsid w:val="005557A3"/>
    <w:rsid w:val="005643DC"/>
    <w:rsid w:val="00635A62"/>
    <w:rsid w:val="006E4AB3"/>
    <w:rsid w:val="006F39EB"/>
    <w:rsid w:val="00714D3B"/>
    <w:rsid w:val="00716AAE"/>
    <w:rsid w:val="007C3061"/>
    <w:rsid w:val="007D3144"/>
    <w:rsid w:val="007E471D"/>
    <w:rsid w:val="00825D9F"/>
    <w:rsid w:val="00835A77"/>
    <w:rsid w:val="0088106F"/>
    <w:rsid w:val="008C1852"/>
    <w:rsid w:val="008D789A"/>
    <w:rsid w:val="00917B12"/>
    <w:rsid w:val="009752D2"/>
    <w:rsid w:val="009952F6"/>
    <w:rsid w:val="009A6FC4"/>
    <w:rsid w:val="00A33516"/>
    <w:rsid w:val="00A74993"/>
    <w:rsid w:val="00A87DD9"/>
    <w:rsid w:val="00AE1BA7"/>
    <w:rsid w:val="00CB570B"/>
    <w:rsid w:val="00D16175"/>
    <w:rsid w:val="00E17138"/>
    <w:rsid w:val="00E204A0"/>
    <w:rsid w:val="00E27387"/>
    <w:rsid w:val="00E3519F"/>
    <w:rsid w:val="00E455BB"/>
    <w:rsid w:val="00E51C72"/>
    <w:rsid w:val="00E827C2"/>
    <w:rsid w:val="00EB6D19"/>
    <w:rsid w:val="00ED2681"/>
    <w:rsid w:val="00F01E28"/>
    <w:rsid w:val="00F12690"/>
    <w:rsid w:val="00F34D51"/>
    <w:rsid w:val="00FA227E"/>
    <w:rsid w:val="00FA67A2"/>
    <w:rsid w:val="00FB6999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E455B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D14-RPMARB-C-0046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RPMARB-C-0046/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5c1bcf7-3313-4c86-9e80-4d9179b4d518" targetNamespace="http://schemas.microsoft.com/office/2006/metadata/properties" ma:root="true" ma:fieldsID="d41af5c836d734370eb92e7ee5f83852" ns2:_="" ns3:_="">
    <xsd:import namespace="996b2e75-67fd-4955-a3b0-5ab9934cb50b"/>
    <xsd:import namespace="a5c1bcf7-3313-4c86-9e80-4d9179b4d5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bcf7-3313-4c86-9e80-4d9179b4d5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5c1bcf7-3313-4c86-9e80-4d9179b4d518">DPM</DPM_x0020_Author>
    <DPM_x0020_File_x0020_name xmlns="a5c1bcf7-3313-4c86-9e80-4d9179b4d518">D14-TDAG22-C-0040!!MSW-S</DPM_x0020_File_x0020_name>
    <DPM_x0020_Version xmlns="a5c1bcf7-3313-4c86-9e80-4d9179b4d518">DPM_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5c1bcf7-3313-4c86-9e80-4d9179b4d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a5c1bcf7-3313-4c86-9e80-4d9179b4d518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3895F0-59EA-4BAC-926D-0C873A51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D14-TDAG22-C-0040!!MSW-S</vt:lpstr>
    </vt:vector>
  </TitlesOfParts>
  <Company>International Telecommunication Union (ITU)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D14-TDAG22-C-0040!!MSW-S</dc:title>
  <dc:subject/>
  <dc:creator>Documents Proposals Manager (DPM)</dc:creator>
  <cp:keywords>DPM_v2017.4.28.2_prod</cp:keywords>
  <dc:description/>
  <cp:lastModifiedBy>FHernández</cp:lastModifiedBy>
  <cp:revision>6</cp:revision>
  <cp:lastPrinted>2017-05-03T07:53:00Z</cp:lastPrinted>
  <dcterms:created xsi:type="dcterms:W3CDTF">2017-05-03T07:44:00Z</dcterms:created>
  <dcterms:modified xsi:type="dcterms:W3CDTF">2017-05-03T12:37:00Z</dcterms:modified>
</cp:coreProperties>
</file>