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90"/>
        <w:tblW w:w="9923" w:type="dxa"/>
        <w:tblLayout w:type="fixed"/>
        <w:tblLook w:val="0000" w:firstRow="0" w:lastRow="0" w:firstColumn="0" w:lastColumn="0" w:noHBand="0" w:noVBand="0"/>
        <w:tblCaption w:val="Информация о документе (исследовательская комиссия, собрание, Вопрос, источник, название)"/>
      </w:tblPr>
      <w:tblGrid>
        <w:gridCol w:w="1276"/>
        <w:gridCol w:w="5386"/>
        <w:gridCol w:w="3261"/>
      </w:tblGrid>
      <w:tr w:rsidR="00CD34AE" w:rsidRPr="00BD7A1A" w:rsidTr="00CD34AE">
        <w:trPr>
          <w:trHeight w:val="1134"/>
        </w:trPr>
        <w:tc>
          <w:tcPr>
            <w:tcW w:w="1276" w:type="dxa"/>
          </w:tcPr>
          <w:p w:rsidR="00CD34AE" w:rsidRPr="00CE5E7B" w:rsidRDefault="00CD34AE" w:rsidP="00CD34AE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theme="minorHAnsi"/>
                <w:b/>
                <w:bCs/>
                <w:sz w:val="32"/>
                <w:szCs w:val="32"/>
                <w:lang w:eastAsia="zh-CN"/>
              </w:rPr>
            </w:pPr>
            <w:r w:rsidRPr="00CC1F10">
              <w:rPr>
                <w:noProof/>
                <w:color w:val="3399FF"/>
                <w:lang w:val="en-GB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-46028</wp:posOffset>
                  </wp:positionH>
                  <wp:positionV relativeFrom="paragraph">
                    <wp:posOffset>41255</wp:posOffset>
                  </wp:positionV>
                  <wp:extent cx="771525" cy="700486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525" cy="70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</w:tcPr>
          <w:p w:rsidR="00CD34AE" w:rsidRDefault="00CD34AE" w:rsidP="00CD34AE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rFonts w:cstheme="minorHAnsi"/>
                <w:b/>
                <w:bCs/>
                <w:sz w:val="32"/>
                <w:szCs w:val="32"/>
                <w:lang w:eastAsia="zh-CN"/>
              </w:rPr>
            </w:pPr>
            <w:r w:rsidRPr="00CE5E7B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Консультативная группа по развитию электросвязи (КГРЭ)</w:t>
            </w:r>
          </w:p>
          <w:p w:rsidR="00CD34AE" w:rsidRPr="00CE5E7B" w:rsidRDefault="00CD34AE" w:rsidP="00CD34AE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rFonts w:cstheme="minorHAnsi"/>
                <w:b/>
                <w:position w:val="6"/>
                <w:sz w:val="26"/>
                <w:szCs w:val="26"/>
                <w:lang w:eastAsia="zh-CN"/>
              </w:rPr>
            </w:pPr>
            <w:r w:rsidRPr="00CD34AE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 xml:space="preserve">22-е собрание, </w:t>
            </w:r>
            <w:r w:rsidRPr="00CD34AE">
              <w:rPr>
                <w:b/>
                <w:bCs/>
                <w:sz w:val="24"/>
                <w:szCs w:val="24"/>
              </w:rPr>
              <w:t>Женева, 9−12 мая 2017 года</w:t>
            </w:r>
          </w:p>
        </w:tc>
        <w:tc>
          <w:tcPr>
            <w:tcW w:w="3261" w:type="dxa"/>
            <w:vAlign w:val="center"/>
          </w:tcPr>
          <w:p w:rsidR="00CD34AE" w:rsidRPr="00FC5ABC" w:rsidRDefault="00CD34AE" w:rsidP="00CD34AE">
            <w:pPr>
              <w:widowControl w:val="0"/>
              <w:spacing w:before="40"/>
              <w:rPr>
                <w:szCs w:val="22"/>
              </w:rPr>
            </w:pPr>
            <w:r w:rsidRPr="003A23E5">
              <w:rPr>
                <w:noProof/>
                <w:lang w:val="en-GB"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6350</wp:posOffset>
                  </wp:positionV>
                  <wp:extent cx="1633220" cy="824865"/>
                  <wp:effectExtent l="0" t="0" r="5080" b="0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22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D34AE" w:rsidRPr="00BD7A1A" w:rsidTr="00CD34AE">
        <w:tc>
          <w:tcPr>
            <w:tcW w:w="6662" w:type="dxa"/>
            <w:gridSpan w:val="2"/>
            <w:tcBorders>
              <w:top w:val="single" w:sz="12" w:space="0" w:color="auto"/>
            </w:tcBorders>
          </w:tcPr>
          <w:p w:rsidR="00CD34AE" w:rsidRPr="00BD7A1A" w:rsidRDefault="00CD34AE" w:rsidP="00CD34AE">
            <w:pPr>
              <w:widowControl w:val="0"/>
              <w:spacing w:before="0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CD34AE" w:rsidRPr="00BD7A1A" w:rsidRDefault="00CD34AE" w:rsidP="00CD34AE">
            <w:pPr>
              <w:widowControl w:val="0"/>
              <w:spacing w:befor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D34AE" w:rsidRPr="00BD7A1A" w:rsidTr="00CD34AE">
        <w:trPr>
          <w:trHeight w:val="300"/>
        </w:trPr>
        <w:tc>
          <w:tcPr>
            <w:tcW w:w="6662" w:type="dxa"/>
            <w:gridSpan w:val="2"/>
          </w:tcPr>
          <w:p w:rsidR="00CD34AE" w:rsidRPr="00CD34AE" w:rsidRDefault="00CD34AE" w:rsidP="00CD34AE">
            <w:pPr>
              <w:widowControl w:val="0"/>
              <w:spacing w:before="0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  <w:r w:rsidRPr="00CD34AE">
              <w:rPr>
                <w:b/>
                <w:bCs/>
                <w:szCs w:val="24"/>
              </w:rPr>
              <w:t>ПЛЕНАРНОЕ ЗАСЕДАНИЕ</w:t>
            </w:r>
          </w:p>
        </w:tc>
        <w:tc>
          <w:tcPr>
            <w:tcW w:w="3261" w:type="dxa"/>
          </w:tcPr>
          <w:p w:rsidR="00CD34AE" w:rsidRPr="00CD34AE" w:rsidRDefault="00CD34AE" w:rsidP="00DA3BD0">
            <w:pPr>
              <w:widowControl w:val="0"/>
              <w:spacing w:before="0"/>
              <w:rPr>
                <w:rFonts w:ascii="Verdana" w:hAnsi="Verdana"/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4"/>
              </w:rPr>
              <w:t xml:space="preserve">Документ </w:t>
            </w:r>
            <w:r w:rsidR="00DA3BD0" w:rsidRPr="00453A95">
              <w:rPr>
                <w:rFonts w:cstheme="minorHAnsi"/>
                <w:b/>
                <w:bCs/>
                <w:szCs w:val="22"/>
              </w:rPr>
              <w:t>TDAG17-22/</w:t>
            </w:r>
            <w:bookmarkStart w:id="0" w:name="DocNo1"/>
            <w:bookmarkEnd w:id="0"/>
            <w:r w:rsidR="00DA3BD0">
              <w:rPr>
                <w:rFonts w:cstheme="minorHAnsi"/>
                <w:b/>
                <w:bCs/>
                <w:szCs w:val="22"/>
                <w:lang w:val="en-US"/>
              </w:rPr>
              <w:t>40</w:t>
            </w:r>
            <w:r w:rsidR="00DA3BD0" w:rsidRPr="00453A95">
              <w:rPr>
                <w:rFonts w:cstheme="minorHAnsi"/>
                <w:b/>
                <w:bCs/>
                <w:szCs w:val="22"/>
              </w:rPr>
              <w:t>-R</w:t>
            </w:r>
          </w:p>
        </w:tc>
      </w:tr>
      <w:tr w:rsidR="00CD34AE" w:rsidRPr="00BD7A1A" w:rsidTr="00CD34AE">
        <w:trPr>
          <w:trHeight w:val="300"/>
        </w:trPr>
        <w:tc>
          <w:tcPr>
            <w:tcW w:w="6662" w:type="dxa"/>
            <w:gridSpan w:val="2"/>
          </w:tcPr>
          <w:p w:rsidR="00CD34AE" w:rsidRPr="00CD34AE" w:rsidRDefault="00CD34AE" w:rsidP="00CD34AE">
            <w:pPr>
              <w:spacing w:before="0"/>
              <w:rPr>
                <w:b/>
                <w:bCs/>
                <w:smallCaps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CD34AE" w:rsidRPr="00CD34AE" w:rsidRDefault="00CD34AE" w:rsidP="003B5626">
            <w:pPr>
              <w:widowControl w:val="0"/>
              <w:spacing w:before="0"/>
              <w:rPr>
                <w:rFonts w:ascii="Verdana" w:hAnsi="Verdana"/>
                <w:b/>
                <w:bCs/>
                <w:szCs w:val="22"/>
              </w:rPr>
            </w:pPr>
            <w:bookmarkStart w:id="1" w:name="CreationDate"/>
            <w:bookmarkEnd w:id="1"/>
            <w:r w:rsidRPr="00CD34AE">
              <w:rPr>
                <w:b/>
                <w:bCs/>
                <w:szCs w:val="24"/>
              </w:rPr>
              <w:t>2</w:t>
            </w:r>
            <w:r w:rsidR="003B5626">
              <w:rPr>
                <w:b/>
                <w:bCs/>
                <w:szCs w:val="24"/>
              </w:rPr>
              <w:t>5</w:t>
            </w:r>
            <w:r w:rsidRPr="00CD34AE">
              <w:rPr>
                <w:b/>
                <w:bCs/>
                <w:szCs w:val="24"/>
              </w:rPr>
              <w:t xml:space="preserve"> апреля 2017</w:t>
            </w:r>
            <w:r w:rsidR="00DA3BD0">
              <w:rPr>
                <w:b/>
                <w:bCs/>
                <w:szCs w:val="24"/>
              </w:rPr>
              <w:t xml:space="preserve"> года</w:t>
            </w:r>
          </w:p>
        </w:tc>
      </w:tr>
      <w:tr w:rsidR="00CD34AE" w:rsidRPr="00BD7A1A" w:rsidTr="00CD34AE">
        <w:trPr>
          <w:trHeight w:val="300"/>
        </w:trPr>
        <w:tc>
          <w:tcPr>
            <w:tcW w:w="6662" w:type="dxa"/>
            <w:gridSpan w:val="2"/>
          </w:tcPr>
          <w:p w:rsidR="00CD34AE" w:rsidRPr="00CD34AE" w:rsidRDefault="00CD34AE" w:rsidP="00CD34AE">
            <w:pPr>
              <w:widowControl w:val="0"/>
              <w:spacing w:before="0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</w:tcPr>
          <w:p w:rsidR="00CD34AE" w:rsidRPr="00CD34AE" w:rsidRDefault="00CD34AE" w:rsidP="00CD34AE">
            <w:pPr>
              <w:widowControl w:val="0"/>
              <w:spacing w:before="0"/>
              <w:rPr>
                <w:rFonts w:ascii="Verdana" w:hAnsi="Verdana"/>
                <w:b/>
                <w:bCs/>
                <w:szCs w:val="22"/>
                <w:lang w:val="en-GB"/>
              </w:rPr>
            </w:pPr>
            <w:r w:rsidRPr="00CD34AE">
              <w:rPr>
                <w:b/>
                <w:bCs/>
                <w:szCs w:val="24"/>
              </w:rPr>
              <w:t>Оригинал: английский</w:t>
            </w:r>
            <w:bookmarkStart w:id="2" w:name="Original"/>
            <w:bookmarkEnd w:id="2"/>
          </w:p>
        </w:tc>
      </w:tr>
      <w:tr w:rsidR="00CD34AE" w:rsidRPr="00BD7A1A" w:rsidTr="00CD34AE">
        <w:trPr>
          <w:trHeight w:val="850"/>
        </w:trPr>
        <w:tc>
          <w:tcPr>
            <w:tcW w:w="9923" w:type="dxa"/>
            <w:gridSpan w:val="3"/>
          </w:tcPr>
          <w:p w:rsidR="00CD34AE" w:rsidRPr="00BD7A1A" w:rsidRDefault="00CD34AE" w:rsidP="00CA7F0C">
            <w:pPr>
              <w:pStyle w:val="Source"/>
              <w:framePr w:hSpace="0" w:wrap="auto" w:vAnchor="margin" w:hAnchor="text" w:xAlign="left" w:yAlign="inline"/>
            </w:pPr>
            <w:bookmarkStart w:id="3" w:name="Source"/>
            <w:bookmarkEnd w:id="3"/>
            <w:r>
              <w:t xml:space="preserve">Региональное подготовительное собрание к ВКРЭ-17 </w:t>
            </w:r>
            <w:r w:rsidR="00DA3BD0">
              <w:br/>
            </w:r>
            <w:r>
              <w:t>для арабских государств (РПС-АРБ)</w:t>
            </w:r>
          </w:p>
        </w:tc>
      </w:tr>
      <w:tr w:rsidR="00CD34AE" w:rsidRPr="00BD7A1A" w:rsidTr="00270876">
        <w:tc>
          <w:tcPr>
            <w:tcW w:w="9923" w:type="dxa"/>
            <w:gridSpan w:val="3"/>
          </w:tcPr>
          <w:p w:rsidR="00CD34AE" w:rsidRPr="00BD7A1A" w:rsidRDefault="00DA3BD0" w:rsidP="00CD34AE">
            <w:pPr>
              <w:pStyle w:val="Title1"/>
              <w:framePr w:wrap="auto" w:xAlign="left"/>
            </w:pPr>
            <w:bookmarkStart w:id="4" w:name="Title"/>
            <w:bookmarkEnd w:id="4"/>
            <w:r>
              <w:rPr>
                <w:bCs/>
              </w:rPr>
              <w:t>решения</w:t>
            </w:r>
            <w:r w:rsidRPr="00C335A5">
              <w:rPr>
                <w:bCs/>
              </w:rPr>
              <w:t xml:space="preserve"> </w:t>
            </w:r>
            <w:r>
              <w:rPr>
                <w:bCs/>
              </w:rPr>
              <w:t>рпс</w:t>
            </w:r>
            <w:r w:rsidRPr="00C335A5">
              <w:rPr>
                <w:bCs/>
              </w:rPr>
              <w:t>-</w:t>
            </w:r>
            <w:r>
              <w:rPr>
                <w:bCs/>
              </w:rPr>
              <w:t>арб</w:t>
            </w:r>
          </w:p>
        </w:tc>
      </w:tr>
      <w:tr w:rsidR="00CD34AE" w:rsidRPr="00BD7A1A" w:rsidTr="00CD34AE"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:rsidR="00CD34AE" w:rsidRPr="00A721F4" w:rsidRDefault="00CD34AE" w:rsidP="00CD34AE"/>
        </w:tc>
      </w:tr>
      <w:tr w:rsidR="00CD34AE" w:rsidRPr="00BD7A1A" w:rsidTr="00CD34AE">
        <w:trPr>
          <w:trHeight w:val="70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AE" w:rsidRPr="00F961B7" w:rsidRDefault="00CD34AE" w:rsidP="00CD34AE">
            <w:pPr>
              <w:spacing w:before="240"/>
              <w:rPr>
                <w:b/>
                <w:bCs/>
              </w:rPr>
            </w:pPr>
            <w:r w:rsidRPr="00F961B7">
              <w:rPr>
                <w:b/>
                <w:bCs/>
              </w:rPr>
              <w:t>Резюме</w:t>
            </w:r>
          </w:p>
          <w:p w:rsidR="00DA3BD0" w:rsidRPr="00005993" w:rsidRDefault="00DA3BD0" w:rsidP="00DA3BD0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005993">
              <w:rPr>
                <w:szCs w:val="24"/>
              </w:rPr>
              <w:t xml:space="preserve"> </w:t>
            </w:r>
            <w:r>
              <w:rPr>
                <w:szCs w:val="24"/>
              </w:rPr>
              <w:t>настоящем</w:t>
            </w:r>
            <w:r w:rsidRPr="00005993">
              <w:rPr>
                <w:szCs w:val="24"/>
              </w:rPr>
              <w:t xml:space="preserve"> </w:t>
            </w:r>
            <w:r>
              <w:rPr>
                <w:szCs w:val="24"/>
              </w:rPr>
              <w:t>документе</w:t>
            </w:r>
            <w:r w:rsidRPr="00005993">
              <w:rPr>
                <w:szCs w:val="24"/>
              </w:rPr>
              <w:t xml:space="preserve"> </w:t>
            </w:r>
            <w:r>
              <w:rPr>
                <w:szCs w:val="24"/>
              </w:rPr>
              <w:t>содержатся</w:t>
            </w:r>
            <w:r w:rsidRPr="00005993">
              <w:rPr>
                <w:szCs w:val="24"/>
              </w:rPr>
              <w:t xml:space="preserve"> </w:t>
            </w:r>
            <w:r>
              <w:rPr>
                <w:szCs w:val="24"/>
              </w:rPr>
              <w:t>все</w:t>
            </w:r>
            <w:r w:rsidRPr="00005993">
              <w:rPr>
                <w:szCs w:val="24"/>
              </w:rPr>
              <w:t xml:space="preserve"> </w:t>
            </w:r>
            <w:r>
              <w:rPr>
                <w:szCs w:val="24"/>
              </w:rPr>
              <w:t>согласованные</w:t>
            </w:r>
            <w:r w:rsidRPr="00005993">
              <w:rPr>
                <w:szCs w:val="24"/>
              </w:rPr>
              <w:t xml:space="preserve"> </w:t>
            </w:r>
            <w:r>
              <w:rPr>
                <w:szCs w:val="24"/>
              </w:rPr>
              <w:t>решения</w:t>
            </w:r>
            <w:r w:rsidRPr="00005993">
              <w:rPr>
                <w:szCs w:val="24"/>
              </w:rPr>
              <w:t xml:space="preserve"> </w:t>
            </w:r>
            <w:r>
              <w:rPr>
                <w:szCs w:val="24"/>
              </w:rPr>
              <w:t>РПС</w:t>
            </w:r>
            <w:r w:rsidRPr="00005993">
              <w:rPr>
                <w:szCs w:val="24"/>
              </w:rPr>
              <w:t>-</w:t>
            </w:r>
            <w:r>
              <w:rPr>
                <w:szCs w:val="24"/>
              </w:rPr>
              <w:t>АРБ</w:t>
            </w:r>
            <w:r w:rsidRPr="00005993">
              <w:rPr>
                <w:szCs w:val="24"/>
              </w:rPr>
              <w:t xml:space="preserve">, </w:t>
            </w:r>
            <w:r>
              <w:rPr>
                <w:szCs w:val="24"/>
              </w:rPr>
              <w:t>состоявшегося</w:t>
            </w:r>
            <w:r w:rsidRPr="00005993">
              <w:rPr>
                <w:szCs w:val="24"/>
              </w:rPr>
              <w:t xml:space="preserve"> </w:t>
            </w:r>
            <w:r>
              <w:rPr>
                <w:szCs w:val="24"/>
              </w:rPr>
              <w:t>в</w:t>
            </w:r>
            <w:r w:rsidRPr="00005993">
              <w:rPr>
                <w:szCs w:val="24"/>
              </w:rPr>
              <w:t xml:space="preserve"> </w:t>
            </w:r>
            <w:r>
              <w:rPr>
                <w:szCs w:val="24"/>
              </w:rPr>
              <w:t>Хартуме</w:t>
            </w:r>
            <w:r w:rsidR="003B5626">
              <w:rPr>
                <w:szCs w:val="24"/>
              </w:rPr>
              <w:t>, </w:t>
            </w:r>
            <w:r>
              <w:rPr>
                <w:szCs w:val="24"/>
              </w:rPr>
              <w:t>Судан</w:t>
            </w:r>
            <w:r w:rsidRPr="00005993">
              <w:rPr>
                <w:szCs w:val="24"/>
              </w:rPr>
              <w:t xml:space="preserve">, 30 </w:t>
            </w:r>
            <w:r>
              <w:rPr>
                <w:szCs w:val="24"/>
              </w:rPr>
              <w:t>января</w:t>
            </w:r>
            <w:r w:rsidRPr="00005993">
              <w:rPr>
                <w:szCs w:val="24"/>
              </w:rPr>
              <w:t xml:space="preserve"> </w:t>
            </w:r>
            <w:r w:rsidR="003B5626" w:rsidRPr="003B5626">
              <w:rPr>
                <w:szCs w:val="24"/>
              </w:rPr>
              <w:t>–</w:t>
            </w:r>
            <w:r w:rsidRPr="00005993">
              <w:rPr>
                <w:szCs w:val="24"/>
              </w:rPr>
              <w:t xml:space="preserve"> 1 </w:t>
            </w:r>
            <w:r>
              <w:rPr>
                <w:szCs w:val="24"/>
              </w:rPr>
              <w:t>февраля</w:t>
            </w:r>
            <w:r w:rsidRPr="00005993">
              <w:rPr>
                <w:szCs w:val="24"/>
              </w:rPr>
              <w:t xml:space="preserve"> 2017 </w:t>
            </w:r>
            <w:r>
              <w:rPr>
                <w:szCs w:val="24"/>
              </w:rPr>
              <w:t>года</w:t>
            </w:r>
            <w:r w:rsidRPr="00005993">
              <w:rPr>
                <w:szCs w:val="24"/>
              </w:rPr>
              <w:t xml:space="preserve">, </w:t>
            </w:r>
            <w:r>
              <w:rPr>
                <w:szCs w:val="24"/>
              </w:rPr>
              <w:t>как это отражено в отчете Председателя</w:t>
            </w:r>
            <w:r w:rsidRPr="00005993">
              <w:rPr>
                <w:szCs w:val="24"/>
              </w:rPr>
              <w:t xml:space="preserve"> (</w:t>
            </w:r>
            <w:r>
              <w:rPr>
                <w:szCs w:val="24"/>
              </w:rPr>
              <w:t>Документ</w:t>
            </w:r>
            <w:r w:rsidR="003B5626">
              <w:rPr>
                <w:szCs w:val="24"/>
              </w:rPr>
              <w:t> </w:t>
            </w:r>
            <w:hyperlink r:id="rId11" w:history="1">
              <w:r w:rsidRPr="006369EA">
                <w:rPr>
                  <w:rStyle w:val="Hyperlink"/>
                  <w:lang w:val="en-US"/>
                </w:rPr>
                <w:t>RPM</w:t>
              </w:r>
              <w:r w:rsidR="003B5626" w:rsidRPr="003B5626">
                <w:rPr>
                  <w:rStyle w:val="Hyperlink"/>
                </w:rPr>
                <w:noBreakHyphen/>
              </w:r>
              <w:r w:rsidRPr="006369EA">
                <w:rPr>
                  <w:rStyle w:val="Hyperlink"/>
                  <w:lang w:val="en-US"/>
                </w:rPr>
                <w:t>ARB</w:t>
              </w:r>
              <w:r w:rsidRPr="00005993">
                <w:rPr>
                  <w:rStyle w:val="Hyperlink"/>
                </w:rPr>
                <w:t>17/46</w:t>
              </w:r>
            </w:hyperlink>
            <w:r w:rsidRPr="00005993">
              <w:rPr>
                <w:szCs w:val="24"/>
              </w:rPr>
              <w:t xml:space="preserve">), </w:t>
            </w:r>
            <w:r>
              <w:rPr>
                <w:szCs w:val="24"/>
              </w:rPr>
              <w:t>а именно</w:t>
            </w:r>
            <w:r w:rsidRPr="00005993">
              <w:rPr>
                <w:szCs w:val="24"/>
              </w:rPr>
              <w:t>:</w:t>
            </w:r>
          </w:p>
          <w:p w:rsidR="00DA3BD0" w:rsidRPr="00E65A2C" w:rsidRDefault="003B5626" w:rsidP="003B5626">
            <w:pPr>
              <w:pStyle w:val="enumlev1"/>
            </w:pPr>
            <w:r>
              <w:t>–</w:t>
            </w:r>
            <w:r>
              <w:tab/>
            </w:r>
            <w:r w:rsidR="00DA3BD0">
              <w:t>Проект новых региональных инициатив</w:t>
            </w:r>
            <w:r w:rsidR="00DA3BD0" w:rsidRPr="00C335A5">
              <w:t>.</w:t>
            </w:r>
          </w:p>
          <w:p w:rsidR="00CD34AE" w:rsidRPr="00F961B7" w:rsidRDefault="00CD34AE" w:rsidP="00CD34AE">
            <w:pPr>
              <w:rPr>
                <w:b/>
                <w:bCs/>
              </w:rPr>
            </w:pPr>
            <w:r w:rsidRPr="00F961B7">
              <w:rPr>
                <w:b/>
                <w:bCs/>
              </w:rPr>
              <w:t>Необходимые действия</w:t>
            </w:r>
          </w:p>
          <w:p w:rsidR="00DA3BD0" w:rsidRPr="00005993" w:rsidRDefault="00DA3BD0" w:rsidP="00DA3BD0">
            <w:r>
              <w:rPr>
                <w:szCs w:val="24"/>
              </w:rPr>
              <w:t xml:space="preserve">КГРЭ </w:t>
            </w:r>
            <w:r>
              <w:rPr>
                <w:color w:val="000000"/>
              </w:rPr>
              <w:t>предлагается принять настоящий документ к сведению</w:t>
            </w:r>
            <w:r w:rsidRPr="00005993">
              <w:rPr>
                <w:szCs w:val="24"/>
              </w:rPr>
              <w:t>.</w:t>
            </w:r>
          </w:p>
          <w:p w:rsidR="00CD34AE" w:rsidRDefault="00CD34AE" w:rsidP="00CD34AE">
            <w:pPr>
              <w:rPr>
                <w:b/>
                <w:bCs/>
              </w:rPr>
            </w:pPr>
            <w:r w:rsidRPr="00F961B7">
              <w:rPr>
                <w:b/>
                <w:bCs/>
              </w:rPr>
              <w:t>Справочные материалы</w:t>
            </w:r>
          </w:p>
          <w:p w:rsidR="00CD34AE" w:rsidRPr="00DA3BD0" w:rsidRDefault="00DA3BD0" w:rsidP="00CD34AE">
            <w:pPr>
              <w:rPr>
                <w:b/>
                <w:bCs/>
              </w:rPr>
            </w:pPr>
            <w:hyperlink r:id="rId12" w:history="1">
              <w:r w:rsidRPr="00C335A5">
                <w:rPr>
                  <w:rStyle w:val="Hyperlink"/>
                </w:rPr>
                <w:t>RPM-ARB17/46</w:t>
              </w:r>
            </w:hyperlink>
          </w:p>
        </w:tc>
      </w:tr>
    </w:tbl>
    <w:p w:rsidR="00257C2C" w:rsidRDefault="00257C2C" w:rsidP="00F961B7"/>
    <w:p w:rsidR="000672DD" w:rsidRPr="00DA3BD0" w:rsidRDefault="00D83A5C">
      <w:pPr>
        <w:pStyle w:val="Proposal"/>
        <w:rPr>
          <w:lang w:val="ru-RU"/>
        </w:rPr>
      </w:pPr>
      <w:r>
        <w:rPr>
          <w:b/>
        </w:rPr>
        <w:t>ADD</w:t>
      </w:r>
      <w:r w:rsidRPr="00DA3BD0">
        <w:rPr>
          <w:lang w:val="ru-RU"/>
        </w:rPr>
        <w:tab/>
      </w:r>
      <w:r>
        <w:t>RPM</w:t>
      </w:r>
      <w:r w:rsidRPr="00DA3BD0">
        <w:rPr>
          <w:lang w:val="ru-RU"/>
        </w:rPr>
        <w:t>-</w:t>
      </w:r>
      <w:r>
        <w:t>ARB</w:t>
      </w:r>
      <w:r w:rsidRPr="00DA3BD0">
        <w:rPr>
          <w:lang w:val="ru-RU"/>
        </w:rPr>
        <w:t>/40/1</w:t>
      </w:r>
    </w:p>
    <w:p w:rsidR="00DA3BD0" w:rsidRPr="003B5626" w:rsidRDefault="00DA3BD0" w:rsidP="003B5626">
      <w:pPr>
        <w:pStyle w:val="Annextitle"/>
      </w:pPr>
      <w:bookmarkStart w:id="5" w:name="_Toc393980028"/>
      <w:r w:rsidRPr="003B5626">
        <w:t>РЕГИОНАЛЬНЫЕ ИНИ</w:t>
      </w:r>
      <w:bookmarkStart w:id="6" w:name="_GoBack"/>
      <w:bookmarkEnd w:id="6"/>
      <w:r w:rsidRPr="003B5626">
        <w:t>ЦИАТИВЫ АРАБСКИХ ГОСУДАРСТВ</w:t>
      </w:r>
      <w:bookmarkEnd w:id="5"/>
    </w:p>
    <w:p w:rsidR="00DA3BD0" w:rsidRPr="00005993" w:rsidRDefault="00DA3BD0" w:rsidP="003B5626">
      <w:pPr>
        <w:pStyle w:val="Headingb"/>
      </w:pPr>
      <w:r w:rsidRPr="006369EA">
        <w:rPr>
          <w:lang w:val="en-US"/>
        </w:rPr>
        <w:t>ARB</w:t>
      </w:r>
      <w:r w:rsidRPr="00005993">
        <w:t xml:space="preserve">1: </w:t>
      </w:r>
      <w:r>
        <w:t>Окружающая среда, изменение климата и электросвязь в чрезвычайных ситуациях</w:t>
      </w:r>
    </w:p>
    <w:p w:rsidR="00DA3BD0" w:rsidRPr="00F12DE3" w:rsidRDefault="00DA3BD0" w:rsidP="00DA3BD0">
      <w:r>
        <w:rPr>
          <w:b/>
          <w:bCs/>
        </w:rPr>
        <w:t>Цель</w:t>
      </w:r>
      <w:r w:rsidRPr="003B5626">
        <w:t xml:space="preserve">: </w:t>
      </w:r>
      <w:r>
        <w:t>Повысить</w:t>
      </w:r>
      <w:r w:rsidRPr="00F12DE3">
        <w:t xml:space="preserve"> </w:t>
      </w:r>
      <w:r>
        <w:t>осведомленность</w:t>
      </w:r>
      <w:r w:rsidRPr="00F12DE3">
        <w:t xml:space="preserve"> </w:t>
      </w:r>
      <w:r>
        <w:t>и</w:t>
      </w:r>
      <w:r w:rsidRPr="00F12DE3">
        <w:t xml:space="preserve"> </w:t>
      </w:r>
      <w:r>
        <w:t>оказать</w:t>
      </w:r>
      <w:r w:rsidRPr="00F12DE3">
        <w:t xml:space="preserve"> </w:t>
      </w:r>
      <w:r>
        <w:t>поддержку</w:t>
      </w:r>
      <w:r w:rsidRPr="00F12DE3">
        <w:t xml:space="preserve"> </w:t>
      </w:r>
      <w:r>
        <w:t>в</w:t>
      </w:r>
      <w:r w:rsidRPr="00F12DE3">
        <w:t xml:space="preserve"> </w:t>
      </w:r>
      <w:r>
        <w:t>решении</w:t>
      </w:r>
      <w:r w:rsidRPr="00F12DE3">
        <w:t xml:space="preserve"> </w:t>
      </w:r>
      <w:r>
        <w:t>наиболее</w:t>
      </w:r>
      <w:r w:rsidRPr="00F12DE3">
        <w:t xml:space="preserve"> </w:t>
      </w:r>
      <w:r>
        <w:t>крупных</w:t>
      </w:r>
      <w:r w:rsidRPr="00F12DE3">
        <w:t xml:space="preserve"> </w:t>
      </w:r>
      <w:r>
        <w:t>проблем</w:t>
      </w:r>
      <w:r w:rsidRPr="00F12DE3">
        <w:t xml:space="preserve"> </w:t>
      </w:r>
      <w:r>
        <w:t>в области о</w:t>
      </w:r>
      <w:r>
        <w:rPr>
          <w:color w:val="000000"/>
        </w:rPr>
        <w:t>кружающей среды, изменения климата и электросвязи в чрезвычайных ситуациях</w:t>
      </w:r>
      <w:r w:rsidRPr="00F12DE3">
        <w:t xml:space="preserve">; </w:t>
      </w:r>
      <w:r>
        <w:rPr>
          <w:color w:val="000000"/>
        </w:rPr>
        <w:t>создать нормативно-правовую базу</w:t>
      </w:r>
      <w:r w:rsidRPr="00F12DE3">
        <w:t xml:space="preserve"> </w:t>
      </w:r>
      <w:r>
        <w:t>и принять необходимые меры</w:t>
      </w:r>
      <w:r w:rsidRPr="00F12DE3">
        <w:t xml:space="preserve"> </w:t>
      </w:r>
      <w:r>
        <w:t>для решения проблем в этой области</w:t>
      </w:r>
      <w:r w:rsidRPr="00F12DE3">
        <w:t>.</w:t>
      </w:r>
    </w:p>
    <w:p w:rsidR="00DA3BD0" w:rsidRPr="00F12DE3" w:rsidRDefault="00DA3BD0" w:rsidP="003B5626">
      <w:pPr>
        <w:pStyle w:val="Headingb"/>
      </w:pPr>
      <w:r w:rsidRPr="006369EA">
        <w:rPr>
          <w:lang w:val="en-US"/>
        </w:rPr>
        <w:t>ARB</w:t>
      </w:r>
      <w:r w:rsidRPr="00F12DE3">
        <w:t xml:space="preserve">2: </w:t>
      </w:r>
      <w:r>
        <w:t>Доверие и безопасность при использовании ИКТ</w:t>
      </w:r>
    </w:p>
    <w:p w:rsidR="00DA3BD0" w:rsidRPr="00F12DE3" w:rsidRDefault="00DA3BD0" w:rsidP="00DA3BD0">
      <w:r>
        <w:rPr>
          <w:b/>
          <w:bCs/>
        </w:rPr>
        <w:t>Цель</w:t>
      </w:r>
      <w:r w:rsidRPr="003B5626">
        <w:t xml:space="preserve">: </w:t>
      </w:r>
      <w:r w:rsidRPr="00E224F5">
        <w:t>С</w:t>
      </w:r>
      <w:r>
        <w:rPr>
          <w:color w:val="000000"/>
        </w:rPr>
        <w:t>одействовать</w:t>
      </w:r>
      <w:r w:rsidRPr="00F12DE3">
        <w:rPr>
          <w:color w:val="000000"/>
        </w:rPr>
        <w:t xml:space="preserve"> </w:t>
      </w:r>
      <w:r>
        <w:rPr>
          <w:color w:val="000000"/>
        </w:rPr>
        <w:t>укреплению</w:t>
      </w:r>
      <w:r w:rsidRPr="00F12DE3">
        <w:rPr>
          <w:color w:val="000000"/>
        </w:rPr>
        <w:t xml:space="preserve"> </w:t>
      </w:r>
      <w:r>
        <w:rPr>
          <w:color w:val="000000"/>
        </w:rPr>
        <w:t>доверия</w:t>
      </w:r>
      <w:r w:rsidRPr="00F12DE3">
        <w:rPr>
          <w:color w:val="000000"/>
        </w:rPr>
        <w:t xml:space="preserve"> </w:t>
      </w:r>
      <w:r>
        <w:rPr>
          <w:color w:val="000000"/>
        </w:rPr>
        <w:t>и</w:t>
      </w:r>
      <w:r w:rsidRPr="00F12DE3">
        <w:rPr>
          <w:color w:val="000000"/>
        </w:rPr>
        <w:t xml:space="preserve"> </w:t>
      </w:r>
      <w:r>
        <w:rPr>
          <w:color w:val="000000"/>
        </w:rPr>
        <w:t>безопасности</w:t>
      </w:r>
      <w:r w:rsidRPr="00F12DE3">
        <w:rPr>
          <w:color w:val="000000"/>
        </w:rPr>
        <w:t xml:space="preserve"> </w:t>
      </w:r>
      <w:r>
        <w:rPr>
          <w:color w:val="000000"/>
        </w:rPr>
        <w:t>при</w:t>
      </w:r>
      <w:r w:rsidRPr="00F12DE3">
        <w:rPr>
          <w:color w:val="000000"/>
        </w:rPr>
        <w:t xml:space="preserve"> </w:t>
      </w:r>
      <w:r>
        <w:rPr>
          <w:color w:val="000000"/>
        </w:rPr>
        <w:t>использовании</w:t>
      </w:r>
      <w:r w:rsidRPr="00F12DE3">
        <w:rPr>
          <w:color w:val="000000"/>
        </w:rPr>
        <w:t xml:space="preserve"> </w:t>
      </w:r>
      <w:r>
        <w:rPr>
          <w:color w:val="000000"/>
        </w:rPr>
        <w:t>ИКТ</w:t>
      </w:r>
      <w:r w:rsidRPr="00F12DE3">
        <w:t xml:space="preserve">, </w:t>
      </w:r>
      <w:r>
        <w:t>з</w:t>
      </w:r>
      <w:r>
        <w:rPr>
          <w:color w:val="000000"/>
        </w:rPr>
        <w:t>ащите ребенка в онлайновой среде,</w:t>
      </w:r>
      <w:r w:rsidRPr="00F12DE3">
        <w:t xml:space="preserve"> </w:t>
      </w:r>
      <w:r>
        <w:t>включая</w:t>
      </w:r>
      <w:r w:rsidRPr="00F12DE3">
        <w:t xml:space="preserve"> </w:t>
      </w:r>
      <w:r>
        <w:rPr>
          <w:color w:val="000000"/>
        </w:rPr>
        <w:t>ненадлежащее использование информационно-коммуникационных технологий</w:t>
      </w:r>
      <w:r w:rsidRPr="00F12DE3">
        <w:t>.</w:t>
      </w:r>
    </w:p>
    <w:p w:rsidR="00DA3BD0" w:rsidRPr="00DA3BD0" w:rsidRDefault="00DA3BD0" w:rsidP="003B5626">
      <w:pPr>
        <w:pStyle w:val="Headingb"/>
      </w:pPr>
      <w:r w:rsidRPr="006369EA">
        <w:rPr>
          <w:lang w:val="en-US"/>
        </w:rPr>
        <w:t>ARB</w:t>
      </w:r>
      <w:r w:rsidRPr="00DA3BD0">
        <w:t xml:space="preserve">3: </w:t>
      </w:r>
      <w:r>
        <w:t>Охват</w:t>
      </w:r>
      <w:r w:rsidRPr="00DA3BD0">
        <w:t xml:space="preserve"> </w:t>
      </w:r>
      <w:r>
        <w:t>цифровыми</w:t>
      </w:r>
      <w:r w:rsidRPr="00DA3BD0">
        <w:t xml:space="preserve"> </w:t>
      </w:r>
      <w:r>
        <w:t>финансовыми</w:t>
      </w:r>
      <w:r w:rsidRPr="00DA3BD0">
        <w:t xml:space="preserve"> </w:t>
      </w:r>
      <w:r>
        <w:t>услугами</w:t>
      </w:r>
    </w:p>
    <w:p w:rsidR="00DA3BD0" w:rsidRPr="00325448" w:rsidRDefault="00DA3BD0" w:rsidP="00DA3BD0">
      <w:r>
        <w:rPr>
          <w:b/>
          <w:bCs/>
        </w:rPr>
        <w:t>Цель</w:t>
      </w:r>
      <w:r w:rsidRPr="003B5626">
        <w:t xml:space="preserve">: </w:t>
      </w:r>
      <w:r>
        <w:t>Оказать</w:t>
      </w:r>
      <w:r w:rsidRPr="00325448">
        <w:t xml:space="preserve"> </w:t>
      </w:r>
      <w:r>
        <w:t>поддержку</w:t>
      </w:r>
      <w:r w:rsidRPr="00325448">
        <w:t xml:space="preserve"> </w:t>
      </w:r>
      <w:r>
        <w:t>и</w:t>
      </w:r>
      <w:r w:rsidRPr="00325448">
        <w:t xml:space="preserve"> </w:t>
      </w:r>
      <w:r>
        <w:t>обеспечить</w:t>
      </w:r>
      <w:r w:rsidRPr="00325448">
        <w:t xml:space="preserve"> </w:t>
      </w:r>
      <w:r>
        <w:t>возможность</w:t>
      </w:r>
      <w:r w:rsidRPr="00325448">
        <w:t xml:space="preserve"> </w:t>
      </w:r>
      <w:r>
        <w:t>доступа</w:t>
      </w:r>
      <w:r w:rsidRPr="00325448">
        <w:t xml:space="preserve"> </w:t>
      </w:r>
      <w:r>
        <w:t>к</w:t>
      </w:r>
      <w:r w:rsidRPr="00325448">
        <w:t xml:space="preserve"> </w:t>
      </w:r>
      <w:r>
        <w:rPr>
          <w:color w:val="000000"/>
        </w:rPr>
        <w:t>цифровым</w:t>
      </w:r>
      <w:r w:rsidRPr="00325448">
        <w:rPr>
          <w:color w:val="000000"/>
        </w:rPr>
        <w:t xml:space="preserve"> </w:t>
      </w:r>
      <w:r>
        <w:rPr>
          <w:color w:val="000000"/>
        </w:rPr>
        <w:t>финансовым</w:t>
      </w:r>
      <w:r w:rsidRPr="00325448">
        <w:rPr>
          <w:color w:val="000000"/>
        </w:rPr>
        <w:t xml:space="preserve"> </w:t>
      </w:r>
      <w:r>
        <w:rPr>
          <w:color w:val="000000"/>
        </w:rPr>
        <w:t>услугам</w:t>
      </w:r>
      <w:r w:rsidRPr="00325448">
        <w:rPr>
          <w:color w:val="000000"/>
        </w:rPr>
        <w:t xml:space="preserve"> </w:t>
      </w:r>
      <w:r>
        <w:rPr>
          <w:color w:val="000000"/>
        </w:rPr>
        <w:t>и</w:t>
      </w:r>
      <w:r w:rsidRPr="00325448">
        <w:rPr>
          <w:color w:val="000000"/>
        </w:rPr>
        <w:t xml:space="preserve"> </w:t>
      </w:r>
      <w:r>
        <w:rPr>
          <w:color w:val="000000"/>
        </w:rPr>
        <w:t>использования</w:t>
      </w:r>
      <w:r w:rsidRPr="00325448">
        <w:rPr>
          <w:color w:val="000000"/>
        </w:rPr>
        <w:t xml:space="preserve"> </w:t>
      </w:r>
      <w:r>
        <w:rPr>
          <w:color w:val="000000"/>
        </w:rPr>
        <w:t>их</w:t>
      </w:r>
      <w:r w:rsidRPr="00325448">
        <w:t xml:space="preserve"> </w:t>
      </w:r>
      <w:r>
        <w:t>путем</w:t>
      </w:r>
      <w:r w:rsidRPr="00325448">
        <w:t xml:space="preserve"> </w:t>
      </w:r>
      <w:r>
        <w:t>применения</w:t>
      </w:r>
      <w:r w:rsidRPr="00325448">
        <w:t xml:space="preserve"> </w:t>
      </w:r>
      <w:r>
        <w:rPr>
          <w:color w:val="000000"/>
        </w:rPr>
        <w:t>электросвязи и информационных технологий</w:t>
      </w:r>
      <w:r w:rsidRPr="00325448">
        <w:t xml:space="preserve"> </w:t>
      </w:r>
      <w:r>
        <w:t>и</w:t>
      </w:r>
      <w:r w:rsidRPr="00325448">
        <w:t xml:space="preserve"> </w:t>
      </w:r>
      <w:r>
        <w:t>достижения высоких уровней о</w:t>
      </w:r>
      <w:r>
        <w:rPr>
          <w:color w:val="000000"/>
        </w:rPr>
        <w:t>хвата</w:t>
      </w:r>
      <w:r w:rsidRPr="00325448">
        <w:rPr>
          <w:color w:val="000000"/>
        </w:rPr>
        <w:t xml:space="preserve"> </w:t>
      </w:r>
      <w:r>
        <w:rPr>
          <w:color w:val="000000"/>
        </w:rPr>
        <w:t>цифровыми</w:t>
      </w:r>
      <w:r w:rsidRPr="00325448">
        <w:rPr>
          <w:color w:val="000000"/>
        </w:rPr>
        <w:t xml:space="preserve"> </w:t>
      </w:r>
      <w:r>
        <w:rPr>
          <w:color w:val="000000"/>
        </w:rPr>
        <w:t>финансовыми</w:t>
      </w:r>
      <w:r w:rsidRPr="00325448">
        <w:rPr>
          <w:color w:val="000000"/>
        </w:rPr>
        <w:t xml:space="preserve"> </w:t>
      </w:r>
      <w:r>
        <w:rPr>
          <w:color w:val="000000"/>
        </w:rPr>
        <w:t>услугами</w:t>
      </w:r>
      <w:r w:rsidRPr="00325448">
        <w:t>.</w:t>
      </w:r>
    </w:p>
    <w:p w:rsidR="00DA3BD0" w:rsidRPr="00325448" w:rsidRDefault="00DA3BD0" w:rsidP="003B5626">
      <w:pPr>
        <w:pStyle w:val="Headingb"/>
      </w:pPr>
      <w:r w:rsidRPr="006369EA">
        <w:rPr>
          <w:lang w:val="en-US"/>
        </w:rPr>
        <w:lastRenderedPageBreak/>
        <w:t>ARB</w:t>
      </w:r>
      <w:r w:rsidRPr="00325448">
        <w:t xml:space="preserve">4: </w:t>
      </w:r>
      <w:r>
        <w:t>Интернет вещей, "умные" города и большие данные</w:t>
      </w:r>
    </w:p>
    <w:p w:rsidR="00DA3BD0" w:rsidRPr="00345145" w:rsidRDefault="00DA3BD0" w:rsidP="00DA3BD0">
      <w:r>
        <w:rPr>
          <w:b/>
          <w:bCs/>
        </w:rPr>
        <w:t>Цель</w:t>
      </w:r>
      <w:r w:rsidRPr="003B5626">
        <w:t xml:space="preserve">: </w:t>
      </w:r>
      <w:r>
        <w:t>Повысить</w:t>
      </w:r>
      <w:r w:rsidRPr="00345145">
        <w:t xml:space="preserve"> </w:t>
      </w:r>
      <w:r>
        <w:t>осведомленность</w:t>
      </w:r>
      <w:r w:rsidRPr="00345145">
        <w:t xml:space="preserve"> </w:t>
      </w:r>
      <w:r>
        <w:t>о</w:t>
      </w:r>
      <w:r w:rsidRPr="00345145">
        <w:t xml:space="preserve"> </w:t>
      </w:r>
      <w:r>
        <w:t>важности</w:t>
      </w:r>
      <w:r w:rsidRPr="00345145">
        <w:t xml:space="preserve"> </w:t>
      </w:r>
      <w:r>
        <w:t>будущих</w:t>
      </w:r>
      <w:r w:rsidRPr="00345145">
        <w:t xml:space="preserve"> </w:t>
      </w:r>
      <w:r>
        <w:t>задач</w:t>
      </w:r>
      <w:r w:rsidRPr="00345145">
        <w:t xml:space="preserve"> </w:t>
      </w:r>
      <w:r>
        <w:t>в</w:t>
      </w:r>
      <w:r w:rsidRPr="00345145">
        <w:t xml:space="preserve"> </w:t>
      </w:r>
      <w:r>
        <w:t>эпоху</w:t>
      </w:r>
      <w:r w:rsidRPr="00345145">
        <w:t xml:space="preserve"> </w:t>
      </w:r>
      <w:r>
        <w:t>интернета</w:t>
      </w:r>
      <w:r w:rsidRPr="00345145">
        <w:t xml:space="preserve"> </w:t>
      </w:r>
      <w:r>
        <w:t>вещей</w:t>
      </w:r>
      <w:r w:rsidRPr="00345145">
        <w:t xml:space="preserve"> </w:t>
      </w:r>
      <w:r>
        <w:t>и</w:t>
      </w:r>
      <w:r w:rsidRPr="00345145">
        <w:t xml:space="preserve"> </w:t>
      </w:r>
      <w:r>
        <w:t>больших</w:t>
      </w:r>
      <w:r w:rsidRPr="00345145">
        <w:t xml:space="preserve"> </w:t>
      </w:r>
      <w:r>
        <w:t>данных</w:t>
      </w:r>
      <w:r w:rsidRPr="00345145">
        <w:t xml:space="preserve"> </w:t>
      </w:r>
      <w:r>
        <w:t>и</w:t>
      </w:r>
      <w:r w:rsidRPr="00345145">
        <w:t xml:space="preserve"> </w:t>
      </w:r>
      <w:r>
        <w:t>о</w:t>
      </w:r>
      <w:r w:rsidRPr="00345145">
        <w:t xml:space="preserve"> </w:t>
      </w:r>
      <w:r>
        <w:t>том</w:t>
      </w:r>
      <w:r w:rsidRPr="00345145">
        <w:t xml:space="preserve">, </w:t>
      </w:r>
      <w:r>
        <w:t>как</w:t>
      </w:r>
      <w:r w:rsidRPr="00345145">
        <w:t xml:space="preserve"> </w:t>
      </w:r>
      <w:r>
        <w:t>решить</w:t>
      </w:r>
      <w:r w:rsidRPr="00345145">
        <w:t xml:space="preserve"> </w:t>
      </w:r>
      <w:r>
        <w:t>эти</w:t>
      </w:r>
      <w:r w:rsidRPr="00345145">
        <w:t xml:space="preserve"> </w:t>
      </w:r>
      <w:r>
        <w:t>задачи</w:t>
      </w:r>
      <w:r w:rsidRPr="00345145">
        <w:t xml:space="preserve">; </w:t>
      </w:r>
      <w:r>
        <w:rPr>
          <w:color w:val="000000"/>
        </w:rPr>
        <w:t>создать нормативно-правовую базу</w:t>
      </w:r>
      <w:r w:rsidRPr="00F12DE3">
        <w:t xml:space="preserve"> </w:t>
      </w:r>
      <w:r>
        <w:t>и принять меры,</w:t>
      </w:r>
      <w:r w:rsidRPr="00345145">
        <w:t xml:space="preserve"> </w:t>
      </w:r>
      <w:r>
        <w:t>которые помогут</w:t>
      </w:r>
      <w:r w:rsidRPr="00345145">
        <w:t xml:space="preserve"> </w:t>
      </w:r>
      <w:r>
        <w:t>справиться с</w:t>
      </w:r>
      <w:r w:rsidRPr="00345145">
        <w:t xml:space="preserve"> </w:t>
      </w:r>
      <w:r>
        <w:t>быстрыми изменениями в области</w:t>
      </w:r>
      <w:r w:rsidRPr="00345145">
        <w:t xml:space="preserve"> </w:t>
      </w:r>
      <w:r>
        <w:t xml:space="preserve">электросвязи и </w:t>
      </w:r>
      <w:r>
        <w:rPr>
          <w:color w:val="000000"/>
        </w:rPr>
        <w:t>информационных технологий</w:t>
      </w:r>
      <w:r w:rsidRPr="00345145">
        <w:t xml:space="preserve">, </w:t>
      </w:r>
      <w:r>
        <w:t>и</w:t>
      </w:r>
      <w:r w:rsidRPr="00345145">
        <w:t xml:space="preserve"> </w:t>
      </w:r>
      <w:r>
        <w:t>добиться перехода</w:t>
      </w:r>
      <w:r w:rsidRPr="00345145">
        <w:t xml:space="preserve"> </w:t>
      </w:r>
      <w:r>
        <w:t>к</w:t>
      </w:r>
      <w:r w:rsidRPr="00345145">
        <w:t xml:space="preserve"> </w:t>
      </w:r>
      <w:r>
        <w:rPr>
          <w:color w:val="000000"/>
        </w:rPr>
        <w:t>"умным" городам и сообществам</w:t>
      </w:r>
      <w:r w:rsidRPr="00345145">
        <w:t>.</w:t>
      </w:r>
    </w:p>
    <w:p w:rsidR="00DA3BD0" w:rsidRPr="00DA3BD0" w:rsidRDefault="00DA3BD0" w:rsidP="003B5626">
      <w:pPr>
        <w:pStyle w:val="Headingb"/>
      </w:pPr>
      <w:r w:rsidRPr="00F12DE3">
        <w:rPr>
          <w:lang w:val="en-US"/>
        </w:rPr>
        <w:t>ARB</w:t>
      </w:r>
      <w:r w:rsidRPr="00DA3BD0">
        <w:t xml:space="preserve">5: </w:t>
      </w:r>
      <w:r>
        <w:t>Инновации</w:t>
      </w:r>
      <w:r w:rsidRPr="00DA3BD0">
        <w:t xml:space="preserve"> </w:t>
      </w:r>
      <w:r>
        <w:t>и</w:t>
      </w:r>
      <w:r w:rsidRPr="00DA3BD0">
        <w:t xml:space="preserve"> </w:t>
      </w:r>
      <w:r>
        <w:t>предпринимательство</w:t>
      </w:r>
    </w:p>
    <w:p w:rsidR="00DA3BD0" w:rsidRPr="000F754E" w:rsidRDefault="00DA3BD0" w:rsidP="00DA3BD0">
      <w:r>
        <w:rPr>
          <w:b/>
          <w:bCs/>
        </w:rPr>
        <w:t>Цель</w:t>
      </w:r>
      <w:r w:rsidRPr="003B5626">
        <w:t xml:space="preserve">: </w:t>
      </w:r>
      <w:r>
        <w:t>Создать</w:t>
      </w:r>
      <w:r w:rsidRPr="000F754E">
        <w:t xml:space="preserve"> </w:t>
      </w:r>
      <w:r>
        <w:t>потенциал</w:t>
      </w:r>
      <w:r w:rsidRPr="000F754E">
        <w:t xml:space="preserve"> </w:t>
      </w:r>
      <w:r>
        <w:t>и</w:t>
      </w:r>
      <w:r w:rsidRPr="000F754E">
        <w:t xml:space="preserve"> </w:t>
      </w:r>
      <w:r>
        <w:t>повысить</w:t>
      </w:r>
      <w:r w:rsidRPr="000F754E">
        <w:t xml:space="preserve"> </w:t>
      </w:r>
      <w:r>
        <w:t>осведомленность</w:t>
      </w:r>
      <w:r w:rsidRPr="000F754E">
        <w:t xml:space="preserve"> </w:t>
      </w:r>
      <w:r>
        <w:t>о</w:t>
      </w:r>
      <w:r w:rsidRPr="000F754E">
        <w:t xml:space="preserve"> </w:t>
      </w:r>
      <w:r>
        <w:rPr>
          <w:color w:val="000000"/>
        </w:rPr>
        <w:t>культуре</w:t>
      </w:r>
      <w:r w:rsidRPr="000F754E">
        <w:rPr>
          <w:color w:val="000000"/>
        </w:rPr>
        <w:t xml:space="preserve"> </w:t>
      </w:r>
      <w:r>
        <w:rPr>
          <w:color w:val="000000"/>
        </w:rPr>
        <w:t>инноваций</w:t>
      </w:r>
      <w:r w:rsidRPr="000F754E">
        <w:rPr>
          <w:color w:val="000000"/>
        </w:rPr>
        <w:t xml:space="preserve"> </w:t>
      </w:r>
      <w:r>
        <w:rPr>
          <w:color w:val="000000"/>
        </w:rPr>
        <w:t>и</w:t>
      </w:r>
      <w:r w:rsidRPr="000F754E">
        <w:rPr>
          <w:color w:val="000000"/>
        </w:rPr>
        <w:t xml:space="preserve"> </w:t>
      </w:r>
      <w:r>
        <w:rPr>
          <w:color w:val="000000"/>
        </w:rPr>
        <w:t>предпринимательства</w:t>
      </w:r>
      <w:r w:rsidRPr="000F754E">
        <w:t xml:space="preserve">, </w:t>
      </w:r>
      <w:r>
        <w:t>в</w:t>
      </w:r>
      <w:r w:rsidRPr="000F754E">
        <w:t xml:space="preserve"> </w:t>
      </w:r>
      <w:r>
        <w:t>частности</w:t>
      </w:r>
      <w:r w:rsidRPr="000F754E">
        <w:t xml:space="preserve">, </w:t>
      </w:r>
      <w:r>
        <w:rPr>
          <w:color w:val="000000"/>
        </w:rPr>
        <w:t>для</w:t>
      </w:r>
      <w:r w:rsidRPr="000F754E">
        <w:rPr>
          <w:color w:val="000000"/>
        </w:rPr>
        <w:t xml:space="preserve"> </w:t>
      </w:r>
      <w:r>
        <w:rPr>
          <w:color w:val="000000"/>
        </w:rPr>
        <w:t>расширения</w:t>
      </w:r>
      <w:r w:rsidRPr="000F754E">
        <w:rPr>
          <w:color w:val="000000"/>
        </w:rPr>
        <w:t xml:space="preserve"> </w:t>
      </w:r>
      <w:r>
        <w:rPr>
          <w:color w:val="000000"/>
        </w:rPr>
        <w:t>прав</w:t>
      </w:r>
      <w:r w:rsidRPr="000F754E">
        <w:rPr>
          <w:color w:val="000000"/>
        </w:rPr>
        <w:t xml:space="preserve"> </w:t>
      </w:r>
      <w:r>
        <w:rPr>
          <w:color w:val="000000"/>
        </w:rPr>
        <w:t>и</w:t>
      </w:r>
      <w:r w:rsidRPr="000F754E">
        <w:rPr>
          <w:color w:val="000000"/>
        </w:rPr>
        <w:t xml:space="preserve"> </w:t>
      </w:r>
      <w:r>
        <w:rPr>
          <w:color w:val="000000"/>
        </w:rPr>
        <w:t>возможностей</w:t>
      </w:r>
      <w:r w:rsidRPr="000F754E">
        <w:rPr>
          <w:color w:val="000000"/>
        </w:rPr>
        <w:t xml:space="preserve"> </w:t>
      </w:r>
      <w:r>
        <w:rPr>
          <w:color w:val="000000"/>
        </w:rPr>
        <w:t>молодежи</w:t>
      </w:r>
      <w:r w:rsidRPr="000F754E">
        <w:rPr>
          <w:color w:val="000000"/>
        </w:rPr>
        <w:t xml:space="preserve"> </w:t>
      </w:r>
      <w:r>
        <w:rPr>
          <w:color w:val="000000"/>
        </w:rPr>
        <w:t>и</w:t>
      </w:r>
      <w:r w:rsidRPr="000F754E">
        <w:rPr>
          <w:color w:val="000000"/>
        </w:rPr>
        <w:t xml:space="preserve"> </w:t>
      </w:r>
      <w:r>
        <w:rPr>
          <w:color w:val="000000"/>
        </w:rPr>
        <w:t>женщин</w:t>
      </w:r>
      <w:r w:rsidRPr="000F754E">
        <w:t xml:space="preserve">, </w:t>
      </w:r>
      <w:r>
        <w:t>с целью</w:t>
      </w:r>
      <w:r w:rsidRPr="000F754E">
        <w:t xml:space="preserve"> (</w:t>
      </w:r>
      <w:r>
        <w:t>адаптации</w:t>
      </w:r>
      <w:r w:rsidRPr="000F754E">
        <w:t>/</w:t>
      </w:r>
      <w:r>
        <w:t>применения</w:t>
      </w:r>
      <w:r w:rsidRPr="000F754E">
        <w:t xml:space="preserve">/ </w:t>
      </w:r>
      <w:r>
        <w:t>эксплуатации</w:t>
      </w:r>
      <w:r w:rsidRPr="000F754E">
        <w:t>/</w:t>
      </w:r>
      <w:r>
        <w:t>использования</w:t>
      </w:r>
      <w:r w:rsidRPr="000F754E">
        <w:t xml:space="preserve">) </w:t>
      </w:r>
      <w:r>
        <w:t>инструментов</w:t>
      </w:r>
      <w:r w:rsidRPr="000F754E">
        <w:t xml:space="preserve"> </w:t>
      </w:r>
      <w:r>
        <w:t>ИКТ</w:t>
      </w:r>
      <w:r w:rsidRPr="000F754E">
        <w:t xml:space="preserve"> </w:t>
      </w:r>
      <w:r>
        <w:t>для</w:t>
      </w:r>
      <w:r w:rsidRPr="000F754E">
        <w:t xml:space="preserve"> </w:t>
      </w:r>
      <w:r>
        <w:t>разработки проектов и</w:t>
      </w:r>
      <w:r w:rsidRPr="000F754E">
        <w:t xml:space="preserve"> </w:t>
      </w:r>
      <w:r>
        <w:t>осуществления экономической деятельности,</w:t>
      </w:r>
      <w:r w:rsidRPr="000F754E">
        <w:t xml:space="preserve"> </w:t>
      </w:r>
      <w:r>
        <w:t>способствующей</w:t>
      </w:r>
      <w:r w:rsidRPr="000F754E">
        <w:t xml:space="preserve"> </w:t>
      </w:r>
      <w:r>
        <w:t>созданию возможностей занятости</w:t>
      </w:r>
      <w:r w:rsidRPr="000F754E">
        <w:t>.</w:t>
      </w:r>
    </w:p>
    <w:p w:rsidR="000672DD" w:rsidRDefault="000672DD">
      <w:pPr>
        <w:pStyle w:val="Reasons"/>
      </w:pPr>
    </w:p>
    <w:p w:rsidR="00DA3BD0" w:rsidRPr="00DA3BD0" w:rsidRDefault="00DA3BD0" w:rsidP="00DA3BD0">
      <w:pPr>
        <w:spacing w:before="720"/>
        <w:jc w:val="center"/>
      </w:pPr>
      <w:r w:rsidRPr="00BD7A1A">
        <w:t>______________</w:t>
      </w:r>
    </w:p>
    <w:sectPr w:rsidR="00DA3BD0" w:rsidRPr="00DA3BD0" w:rsidSect="00111662">
      <w:headerReference w:type="default" r:id="rId13"/>
      <w:footerReference w:type="default" r:id="rId14"/>
      <w:footerReference w:type="first" r:id="rId15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C66" w:rsidRDefault="000D6C66" w:rsidP="00E54FD2">
      <w:pPr>
        <w:spacing w:before="0"/>
      </w:pPr>
      <w:r>
        <w:separator/>
      </w:r>
    </w:p>
  </w:endnote>
  <w:endnote w:type="continuationSeparator" w:id="0">
    <w:p w:rsidR="000D6C66" w:rsidRDefault="000D6C66" w:rsidP="00E54F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CD" w:rsidRPr="00AA42F8" w:rsidRDefault="00D83A5C" w:rsidP="003B5626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3B5626">
      <w:t>P:\RUS\ITU-D\CONF-D\TDAG17\000\040R.docx</w:t>
    </w:r>
    <w:r>
      <w:fldChar w:fldCharType="end"/>
    </w:r>
    <w:r w:rsidR="00AA42F8">
      <w:t xml:space="preserve"> (</w:t>
    </w:r>
    <w:r w:rsidR="003B5626">
      <w:t>416124</w:t>
    </w:r>
    <w:r w:rsidR="00AA42F8">
      <w:t>)</w:t>
    </w:r>
    <w:r w:rsidR="00AA42F8">
      <w:tab/>
    </w:r>
    <w:r w:rsidR="00AA42F8">
      <w:fldChar w:fldCharType="begin"/>
    </w:r>
    <w:r w:rsidR="00AA42F8">
      <w:instrText xml:space="preserve"> SAVEDATE \@ DD.MM.YY </w:instrText>
    </w:r>
    <w:r w:rsidR="00AA42F8">
      <w:fldChar w:fldCharType="separate"/>
    </w:r>
    <w:r w:rsidR="003B5626">
      <w:t>04.05.17</w:t>
    </w:r>
    <w:r w:rsidR="00AA42F8">
      <w:fldChar w:fldCharType="end"/>
    </w:r>
    <w:r w:rsidR="00AA42F8">
      <w:tab/>
    </w:r>
    <w:r w:rsidR="00AA42F8">
      <w:fldChar w:fldCharType="begin"/>
    </w:r>
    <w:r w:rsidR="00AA42F8">
      <w:instrText xml:space="preserve"> PRINTDATE \@ DD.MM.YY </w:instrText>
    </w:r>
    <w:r w:rsidR="00AA42F8">
      <w:fldChar w:fldCharType="separate"/>
    </w:r>
    <w:r w:rsidR="003B5626">
      <w:t>02.03.15</w:t>
    </w:r>
    <w:r w:rsidR="00AA42F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E6E" w:rsidRPr="006E4AB3" w:rsidRDefault="00D83A5C" w:rsidP="00B52E6E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jc w:val="center"/>
      <w:rPr>
        <w:caps/>
        <w:noProof/>
        <w:sz w:val="16"/>
      </w:rPr>
    </w:pPr>
    <w:hyperlink r:id="rId1" w:history="1">
      <w:r w:rsidR="00B52E6E" w:rsidRPr="006E4AB3">
        <w:rPr>
          <w:color w:val="0000FF"/>
          <w:sz w:val="18"/>
          <w:szCs w:val="18"/>
          <w:u w:val="single"/>
          <w:lang w:val="en-US"/>
        </w:rPr>
        <w:t>http://www.itu.int/ITU-D/TDAG/</w:t>
      </w:r>
    </w:hyperlink>
    <w:hyperlink r:id="rId2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C66" w:rsidRDefault="000D6C66" w:rsidP="00E54FD2">
      <w:pPr>
        <w:spacing w:before="0"/>
      </w:pPr>
      <w:r>
        <w:separator/>
      </w:r>
    </w:p>
  </w:footnote>
  <w:footnote w:type="continuationSeparator" w:id="0">
    <w:p w:rsidR="000D6C66" w:rsidRDefault="000D6C66" w:rsidP="00E54FD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94B" w:rsidRPr="00701E31" w:rsidRDefault="003A294B" w:rsidP="00342556"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639"/>
      </w:tabs>
      <w:ind w:right="1"/>
      <w:rPr>
        <w:smallCaps/>
        <w:spacing w:val="24"/>
        <w:szCs w:val="22"/>
      </w:rPr>
    </w:pPr>
    <w:r w:rsidRPr="00972BCD">
      <w:rPr>
        <w:szCs w:val="22"/>
      </w:rPr>
      <w:tab/>
    </w:r>
    <w:r w:rsidR="00342556">
      <w:rPr>
        <w:lang w:val="de-CH"/>
      </w:rPr>
      <w:t>ITU-D/TDAG17-22/</w:t>
    </w:r>
    <w:bookmarkStart w:id="7" w:name="OLE_LINK3"/>
    <w:bookmarkStart w:id="8" w:name="OLE_LINK2"/>
    <w:bookmarkStart w:id="9" w:name="OLE_LINK1"/>
    <w:r w:rsidR="00342556">
      <w:t>40</w:t>
    </w:r>
    <w:bookmarkEnd w:id="7"/>
    <w:bookmarkEnd w:id="8"/>
    <w:bookmarkEnd w:id="9"/>
    <w:r w:rsidR="00342556">
      <w:t>-R</w:t>
    </w:r>
    <w:r w:rsidRPr="00701E31">
      <w:rPr>
        <w:szCs w:val="22"/>
      </w:rPr>
      <w:tab/>
    </w:r>
    <w:r w:rsidR="00D923CD" w:rsidRPr="00701E31">
      <w:rPr>
        <w:szCs w:val="22"/>
      </w:rPr>
      <w:t>Страница</w:t>
    </w:r>
    <w:r w:rsidR="00D923CD" w:rsidRPr="00701E31">
      <w:rPr>
        <w:rStyle w:val="PageNumber"/>
        <w:szCs w:val="22"/>
      </w:rPr>
      <w:t xml:space="preserve"> </w:t>
    </w:r>
    <w:r w:rsidR="00D923CD" w:rsidRPr="00DE3BA6">
      <w:rPr>
        <w:rStyle w:val="PageNumber"/>
        <w:szCs w:val="22"/>
      </w:rPr>
      <w:fldChar w:fldCharType="begin"/>
    </w:r>
    <w:r w:rsidR="00D923CD" w:rsidRPr="00701E31">
      <w:rPr>
        <w:rStyle w:val="PageNumber"/>
        <w:szCs w:val="22"/>
      </w:rPr>
      <w:instrText xml:space="preserve"> </w:instrText>
    </w:r>
    <w:r w:rsidR="00D923CD" w:rsidRPr="00DE3BA6">
      <w:rPr>
        <w:rStyle w:val="PageNumber"/>
        <w:szCs w:val="22"/>
      </w:rPr>
      <w:instrText>PAGE</w:instrText>
    </w:r>
    <w:r w:rsidR="00D923CD" w:rsidRPr="00701E31">
      <w:rPr>
        <w:rStyle w:val="PageNumber"/>
        <w:szCs w:val="22"/>
      </w:rPr>
      <w:instrText xml:space="preserve"> </w:instrText>
    </w:r>
    <w:r w:rsidR="00D923CD" w:rsidRPr="00DE3BA6">
      <w:rPr>
        <w:rStyle w:val="PageNumber"/>
        <w:szCs w:val="22"/>
      </w:rPr>
      <w:fldChar w:fldCharType="separate"/>
    </w:r>
    <w:r w:rsidR="00D83A5C">
      <w:rPr>
        <w:rStyle w:val="PageNumber"/>
        <w:noProof/>
        <w:szCs w:val="22"/>
      </w:rPr>
      <w:t>2</w:t>
    </w:r>
    <w:r w:rsidR="00D923CD" w:rsidRPr="00DE3BA6">
      <w:rPr>
        <w:rStyle w:val="PageNumber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AE"/>
    <w:rsid w:val="00030E4E"/>
    <w:rsid w:val="000672DD"/>
    <w:rsid w:val="000D6C66"/>
    <w:rsid w:val="00107E03"/>
    <w:rsid w:val="00111662"/>
    <w:rsid w:val="00134D3C"/>
    <w:rsid w:val="00191479"/>
    <w:rsid w:val="001E3E78"/>
    <w:rsid w:val="00202D0A"/>
    <w:rsid w:val="002236F8"/>
    <w:rsid w:val="00257C2C"/>
    <w:rsid w:val="00270876"/>
    <w:rsid w:val="002717CC"/>
    <w:rsid w:val="00316454"/>
    <w:rsid w:val="00342556"/>
    <w:rsid w:val="00366978"/>
    <w:rsid w:val="003A294B"/>
    <w:rsid w:val="003B3088"/>
    <w:rsid w:val="003B5626"/>
    <w:rsid w:val="003C6E83"/>
    <w:rsid w:val="00422053"/>
    <w:rsid w:val="00492670"/>
    <w:rsid w:val="004E4490"/>
    <w:rsid w:val="00604CD1"/>
    <w:rsid w:val="00655923"/>
    <w:rsid w:val="00701E31"/>
    <w:rsid w:val="008112E9"/>
    <w:rsid w:val="00875722"/>
    <w:rsid w:val="008C576E"/>
    <w:rsid w:val="00916B10"/>
    <w:rsid w:val="009C5B8E"/>
    <w:rsid w:val="00A30897"/>
    <w:rsid w:val="00A64F9D"/>
    <w:rsid w:val="00AA42F8"/>
    <w:rsid w:val="00AC2E0E"/>
    <w:rsid w:val="00AC6023"/>
    <w:rsid w:val="00AE0BB7"/>
    <w:rsid w:val="00AE1BA7"/>
    <w:rsid w:val="00B222FE"/>
    <w:rsid w:val="00B52E6E"/>
    <w:rsid w:val="00B726C0"/>
    <w:rsid w:val="00B75868"/>
    <w:rsid w:val="00BD7A1A"/>
    <w:rsid w:val="00C62E82"/>
    <w:rsid w:val="00C71A6F"/>
    <w:rsid w:val="00C84CCD"/>
    <w:rsid w:val="00CA7F0C"/>
    <w:rsid w:val="00CD34AE"/>
    <w:rsid w:val="00CE37A1"/>
    <w:rsid w:val="00CE5E7B"/>
    <w:rsid w:val="00D16175"/>
    <w:rsid w:val="00D712FE"/>
    <w:rsid w:val="00D83A5C"/>
    <w:rsid w:val="00D923CD"/>
    <w:rsid w:val="00DA3BD0"/>
    <w:rsid w:val="00DA4610"/>
    <w:rsid w:val="00DD19E1"/>
    <w:rsid w:val="00DD5D8C"/>
    <w:rsid w:val="00E06A7D"/>
    <w:rsid w:val="00E30170"/>
    <w:rsid w:val="00E54FD2"/>
    <w:rsid w:val="00E82D31"/>
    <w:rsid w:val="00EE153D"/>
    <w:rsid w:val="00F72A94"/>
    <w:rsid w:val="00F746B3"/>
    <w:rsid w:val="00F961B7"/>
    <w:rsid w:val="00FA2BC3"/>
    <w:rsid w:val="00FC1008"/>
    <w:rsid w:val="00FC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7C1350B-35EB-4097-B065-1C64925F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A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Cs w:val="20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E06A7D"/>
    <w:pPr>
      <w:keepNext/>
      <w:keepLines/>
      <w:spacing w:before="480"/>
      <w:ind w:left="567" w:hanging="567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C71A6F"/>
    <w:pPr>
      <w:spacing w:before="320"/>
      <w:outlineLvl w:val="1"/>
    </w:pPr>
    <w:rPr>
      <w:rFonts w:cs="Times New Roman Bold"/>
      <w:bCs/>
      <w:szCs w:val="22"/>
    </w:rPr>
  </w:style>
  <w:style w:type="paragraph" w:styleId="Heading3">
    <w:name w:val="heading 3"/>
    <w:basedOn w:val="Heading1"/>
    <w:next w:val="Normal"/>
    <w:link w:val="Heading3Char"/>
    <w:qFormat/>
    <w:rsid w:val="00CE37A1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CE37A1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E37A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E37A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E37A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E37A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E37A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CE37A1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CE37A1"/>
  </w:style>
  <w:style w:type="paragraph" w:customStyle="1" w:styleId="Appendixref">
    <w:name w:val="Appendix_ref"/>
    <w:basedOn w:val="Annexref"/>
    <w:next w:val="Normal"/>
    <w:rsid w:val="00CE37A1"/>
  </w:style>
  <w:style w:type="paragraph" w:customStyle="1" w:styleId="Appendixtitle">
    <w:name w:val="Appendix_title"/>
    <w:basedOn w:val="Annextitle"/>
    <w:next w:val="Normal"/>
    <w:rsid w:val="00CE37A1"/>
    <w:rPr>
      <w:sz w:val="22"/>
    </w:rPr>
  </w:style>
  <w:style w:type="paragraph" w:customStyle="1" w:styleId="Artheading">
    <w:name w:val="Art_heading"/>
    <w:basedOn w:val="Normal"/>
    <w:next w:val="Normal"/>
    <w:rsid w:val="00CE37A1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CE37A1"/>
    <w:pPr>
      <w:keepNext/>
      <w:keepLines/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CE37A1"/>
  </w:style>
  <w:style w:type="paragraph" w:customStyle="1" w:styleId="Chaptitle">
    <w:name w:val="Chap_title"/>
    <w:basedOn w:val="Arttitle"/>
    <w:next w:val="Normal"/>
    <w:rsid w:val="00CE37A1"/>
  </w:style>
  <w:style w:type="paragraph" w:customStyle="1" w:styleId="Committee">
    <w:name w:val="Committee"/>
    <w:basedOn w:val="Normal"/>
    <w:qFormat/>
    <w:rsid w:val="00CE37A1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Date">
    <w:name w:val="Date"/>
    <w:basedOn w:val="Normal"/>
    <w:link w:val="DateChar"/>
    <w:rsid w:val="00CE37A1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CE37A1"/>
    <w:rPr>
      <w:rFonts w:eastAsia="Times New Roman" w:cs="Times New Roman"/>
      <w:sz w:val="20"/>
      <w:szCs w:val="20"/>
      <w:lang w:val="en-GB" w:eastAsia="en-US"/>
    </w:rPr>
  </w:style>
  <w:style w:type="paragraph" w:customStyle="1" w:styleId="enumlev1">
    <w:name w:val="enumlev1"/>
    <w:basedOn w:val="Normal"/>
    <w:rsid w:val="00CE37A1"/>
    <w:pPr>
      <w:spacing w:before="86"/>
      <w:ind w:left="567" w:hanging="567"/>
    </w:pPr>
  </w:style>
  <w:style w:type="paragraph" w:customStyle="1" w:styleId="enumlev2">
    <w:name w:val="enumlev2"/>
    <w:basedOn w:val="enumlev1"/>
    <w:rsid w:val="00CE37A1"/>
    <w:pPr>
      <w:ind w:left="1134"/>
    </w:pPr>
  </w:style>
  <w:style w:type="paragraph" w:customStyle="1" w:styleId="enumlev3">
    <w:name w:val="enumlev3"/>
    <w:basedOn w:val="enumlev2"/>
    <w:rsid w:val="00CE37A1"/>
    <w:pPr>
      <w:ind w:left="1701"/>
    </w:pPr>
  </w:style>
  <w:style w:type="paragraph" w:styleId="Footer">
    <w:name w:val="footer"/>
    <w:basedOn w:val="Normal"/>
    <w:link w:val="FooterChar"/>
    <w:rsid w:val="00CE37A1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E37A1"/>
    <w:rPr>
      <w:rFonts w:eastAsia="Times New Roman" w:cs="Times New Roman"/>
      <w:caps/>
      <w:noProof/>
      <w:sz w:val="16"/>
      <w:szCs w:val="20"/>
      <w:lang w:val="en-GB" w:eastAsia="en-US"/>
    </w:rPr>
  </w:style>
  <w:style w:type="paragraph" w:customStyle="1" w:styleId="FirstFooter">
    <w:name w:val="FirstFooter"/>
    <w:basedOn w:val="Footer"/>
    <w:rsid w:val="00CE37A1"/>
    <w:rPr>
      <w:caps w:val="0"/>
    </w:rPr>
  </w:style>
  <w:style w:type="paragraph" w:customStyle="1" w:styleId="firstfooter0">
    <w:name w:val="firstfooter"/>
    <w:basedOn w:val="Normal"/>
    <w:rsid w:val="00CE37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rsid w:val="00CE37A1"/>
    <w:rPr>
      <w:color w:val="800080"/>
      <w:u w:val="single"/>
    </w:rPr>
  </w:style>
  <w:style w:type="character" w:styleId="FootnoteReference">
    <w:name w:val="footnote reference"/>
    <w:basedOn w:val="DefaultParagraphFont"/>
    <w:rsid w:val="00CE37A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CE37A1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E37A1"/>
    <w:rPr>
      <w:rFonts w:eastAsia="Times New Roman"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CE37A1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E37A1"/>
    <w:rPr>
      <w:rFonts w:eastAsia="Times New Roman" w:cs="Times New Roman"/>
      <w:sz w:val="18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06A7D"/>
    <w:rPr>
      <w:rFonts w:ascii="Calibri" w:eastAsia="Times New Roman" w:hAnsi="Calibri" w:cs="Times New Roman"/>
      <w:b/>
      <w:szCs w:val="20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C71A6F"/>
    <w:rPr>
      <w:rFonts w:ascii="Calibri" w:eastAsia="Times New Roman" w:hAnsi="Calibri" w:cs="Times New Roman Bold"/>
      <w:b/>
      <w:bCs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CE37A1"/>
    <w:rPr>
      <w:rFonts w:eastAsia="Times New Roman" w:cs="Times New Roman"/>
      <w:b/>
      <w:szCs w:val="20"/>
      <w:lang w:val="en-GB" w:eastAsia="en-US"/>
    </w:rPr>
  </w:style>
  <w:style w:type="paragraph" w:customStyle="1" w:styleId="Headingb">
    <w:name w:val="Heading_b"/>
    <w:basedOn w:val="Heading3"/>
    <w:next w:val="Normal"/>
    <w:rsid w:val="00257C2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CE37A1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rsid w:val="00CE37A1"/>
    <w:rPr>
      <w:color w:val="0000FF"/>
      <w:u w:val="single"/>
    </w:rPr>
  </w:style>
  <w:style w:type="paragraph" w:customStyle="1" w:styleId="MinusFootnote">
    <w:name w:val="MinusFootnote"/>
    <w:basedOn w:val="Normal"/>
    <w:rsid w:val="00CE37A1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CE37A1"/>
    <w:pPr>
      <w:spacing w:before="240"/>
    </w:pPr>
  </w:style>
  <w:style w:type="paragraph" w:styleId="NormalIndent">
    <w:name w:val="Normal Indent"/>
    <w:basedOn w:val="Normal"/>
    <w:rsid w:val="00CE37A1"/>
    <w:pPr>
      <w:ind w:left="567"/>
    </w:pPr>
  </w:style>
  <w:style w:type="paragraph" w:customStyle="1" w:styleId="Note">
    <w:name w:val="Note"/>
    <w:basedOn w:val="Normal"/>
    <w:rsid w:val="00CE37A1"/>
    <w:pPr>
      <w:tabs>
        <w:tab w:val="left" w:pos="851"/>
      </w:tabs>
    </w:pPr>
  </w:style>
  <w:style w:type="character" w:styleId="PageNumber">
    <w:name w:val="page number"/>
    <w:basedOn w:val="DefaultParagraphFont"/>
    <w:rsid w:val="00CE37A1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CE37A1"/>
  </w:style>
  <w:style w:type="paragraph" w:customStyle="1" w:styleId="RecNo">
    <w:name w:val="Rec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E37A1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CE37A1"/>
    <w:pPr>
      <w:ind w:left="567" w:hanging="567"/>
    </w:pPr>
  </w:style>
  <w:style w:type="paragraph" w:customStyle="1" w:styleId="Reftitle">
    <w:name w:val="Ref_title"/>
    <w:basedOn w:val="Normal"/>
    <w:next w:val="Reftext"/>
    <w:rsid w:val="00CE37A1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CE37A1"/>
  </w:style>
  <w:style w:type="paragraph" w:customStyle="1" w:styleId="Restitle">
    <w:name w:val="Res_title"/>
    <w:basedOn w:val="Annextitle"/>
    <w:next w:val="Normal"/>
    <w:rsid w:val="00CE37A1"/>
  </w:style>
  <w:style w:type="paragraph" w:customStyle="1" w:styleId="Section1">
    <w:name w:val="Section 1"/>
    <w:basedOn w:val="ChapNo"/>
    <w:next w:val="Normal"/>
    <w:rsid w:val="00CE37A1"/>
    <w:rPr>
      <w:caps w:val="0"/>
    </w:rPr>
  </w:style>
  <w:style w:type="paragraph" w:customStyle="1" w:styleId="Section2">
    <w:name w:val="Section 2"/>
    <w:basedOn w:val="Section1"/>
    <w:next w:val="Normal"/>
    <w:rsid w:val="00CE37A1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961B7"/>
    <w:pPr>
      <w:framePr w:hSpace="180" w:wrap="around" w:vAnchor="page" w:hAnchor="margin" w:xAlign="center" w:y="1142"/>
      <w:spacing w:before="840"/>
      <w:jc w:val="center"/>
    </w:pPr>
    <w:rPr>
      <w:b/>
      <w:sz w:val="26"/>
      <w:szCs w:val="28"/>
      <w:lang w:eastAsia="zh-CN"/>
    </w:rPr>
  </w:style>
  <w:style w:type="table" w:styleId="TableGrid">
    <w:name w:val="Table Grid"/>
    <w:basedOn w:val="TableNormal"/>
    <w:uiPriority w:val="59"/>
    <w:rsid w:val="00CE37A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_text"/>
    <w:basedOn w:val="Normal"/>
    <w:rsid w:val="00CE37A1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E37A1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CE37A1"/>
    <w:pPr>
      <w:spacing w:before="120"/>
    </w:pPr>
  </w:style>
  <w:style w:type="paragraph" w:customStyle="1" w:styleId="TableNo">
    <w:name w:val="Table_No"/>
    <w:basedOn w:val="Normal"/>
    <w:next w:val="Normal"/>
    <w:rsid w:val="00CE37A1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CE37A1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F961B7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CE37A1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E37A1"/>
    <w:pPr>
      <w:framePr w:wrap="auto"/>
    </w:pPr>
    <w:rPr>
      <w:caps w:val="0"/>
    </w:rPr>
  </w:style>
  <w:style w:type="paragraph" w:customStyle="1" w:styleId="toc0">
    <w:name w:val="toc 0"/>
    <w:basedOn w:val="Normal"/>
    <w:next w:val="TOC1"/>
    <w:rsid w:val="00CE37A1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CE37A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CE37A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Proposal">
    <w:name w:val="Proposal"/>
    <w:basedOn w:val="Normal"/>
    <w:next w:val="Normal"/>
    <w:rsid w:val="003B308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Theme="minorHAnsi" w:hAnsi="Times New Roman Bold"/>
      <w:lang w:val="en-GB"/>
    </w:rPr>
  </w:style>
  <w:style w:type="paragraph" w:customStyle="1" w:styleId="Section10">
    <w:name w:val="Section_1"/>
    <w:basedOn w:val="Normal"/>
    <w:qFormat/>
    <w:rsid w:val="00DA3BD0"/>
    <w:pPr>
      <w:keepNext/>
      <w:tabs>
        <w:tab w:val="clear" w:pos="794"/>
        <w:tab w:val="clear" w:pos="1191"/>
        <w:tab w:val="clear" w:pos="1588"/>
        <w:tab w:val="clear" w:pos="1985"/>
        <w:tab w:val="left" w:pos="1871"/>
        <w:tab w:val="center" w:pos="4820"/>
      </w:tabs>
      <w:spacing w:before="360"/>
      <w:jc w:val="center"/>
    </w:pPr>
    <w:rPr>
      <w:b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itu.int/md/D14-RPMARB-C-0046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tu.int/md/D14-RPMARB-C-0046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TDAG/Pages/default.aspx" TargetMode="External"/><Relationship Id="rId1" Type="http://schemas.openxmlformats.org/officeDocument/2006/relationships/hyperlink" Target="http://www.itu.int/ITU-D/TDA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e35d4373-1802-494a-adff-a6b8b7eb1e83">DPM</DPM_x0020_Author>
    <DPM_x0020_File_x0020_name xmlns="e35d4373-1802-494a-adff-a6b8b7eb1e83">D14-TDAG22-C-0040!!MSW-R</DPM_x0020_File_x0020_name>
    <DPM_x0020_Version xmlns="e35d4373-1802-494a-adff-a6b8b7eb1e83">DPM_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e35d4373-1802-494a-adff-a6b8b7eb1e83" targetNamespace="http://schemas.microsoft.com/office/2006/metadata/properties" ma:root="true" ma:fieldsID="d41af5c836d734370eb92e7ee5f83852" ns2:_="" ns3:_="">
    <xsd:import namespace="996b2e75-67fd-4955-a3b0-5ab9934cb50b"/>
    <xsd:import namespace="e35d4373-1802-494a-adff-a6b8b7eb1e8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d4373-1802-494a-adff-a6b8b7eb1e8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996b2e75-67fd-4955-a3b0-5ab9934cb50b"/>
    <ds:schemaRef ds:uri="http://purl.org/dc/elements/1.1/"/>
    <ds:schemaRef ds:uri="http://schemas.microsoft.com/office/2006/metadata/properties"/>
    <ds:schemaRef ds:uri="http://schemas.microsoft.com/office/infopath/2007/PartnerControls"/>
    <ds:schemaRef ds:uri="e35d4373-1802-494a-adff-a6b8b7eb1e83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e35d4373-1802-494a-adff-a6b8b7eb1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DC052A-B1B5-422D-BDB3-BC1FAB94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D14-TDAG22-C-0040!!MSW-R</vt:lpstr>
    </vt:vector>
  </TitlesOfParts>
  <Company>International Telecommunication Union (ITU)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D14-TDAG22-C-0040!!MSW-R</dc:title>
  <dc:subject/>
  <dc:creator>Documents Proposals Manager (DPM)</dc:creator>
  <cp:keywords>DPM_v2017.5.3.1_prod</cp:keywords>
  <dc:description/>
  <cp:lastModifiedBy>Fedosova, Elena</cp:lastModifiedBy>
  <cp:revision>3</cp:revision>
  <cp:lastPrinted>2015-03-02T13:42:00Z</cp:lastPrinted>
  <dcterms:created xsi:type="dcterms:W3CDTF">2017-05-04T08:11:00Z</dcterms:created>
  <dcterms:modified xsi:type="dcterms:W3CDTF">2017-05-04T08:19:00Z</dcterms:modified>
</cp:coreProperties>
</file>